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66C" w:rsidRDefault="00FA266C" w:rsidP="00D509BB">
      <w:pPr>
        <w:spacing w:line="480" w:lineRule="auto"/>
        <w:jc w:val="center"/>
        <w:rPr>
          <w:rFonts w:ascii="Times New Roman" w:hAnsi="Times New Roman" w:cs="Times New Roman"/>
          <w:b/>
          <w:sz w:val="30"/>
          <w:szCs w:val="30"/>
        </w:rPr>
      </w:pPr>
      <w:bookmarkStart w:id="0" w:name="_Toc467744600"/>
    </w:p>
    <w:p w:rsidR="00D509BB" w:rsidRDefault="00D509BB" w:rsidP="00D509BB">
      <w:pPr>
        <w:spacing w:line="480" w:lineRule="auto"/>
        <w:jc w:val="center"/>
        <w:rPr>
          <w:rFonts w:ascii="Times New Roman" w:hAnsi="Times New Roman" w:cs="Times New Roman"/>
          <w:b/>
          <w:sz w:val="30"/>
          <w:szCs w:val="30"/>
        </w:rPr>
      </w:pPr>
      <w:r w:rsidRPr="001012D3">
        <w:rPr>
          <w:rFonts w:ascii="Times New Roman" w:hAnsi="Times New Roman" w:cs="Times New Roman"/>
          <w:b/>
          <w:sz w:val="30"/>
          <w:szCs w:val="30"/>
        </w:rPr>
        <w:t>The Role of the Social Worker in Child and Adolescent In-patient Psychiatric Care: Perceptions of Professionals in a Johannesburg Specialised Hospital</w:t>
      </w:r>
    </w:p>
    <w:p w:rsidR="00FA266C" w:rsidRPr="001012D3" w:rsidRDefault="00FA266C" w:rsidP="00D509BB">
      <w:pPr>
        <w:spacing w:line="480" w:lineRule="auto"/>
        <w:jc w:val="center"/>
        <w:rPr>
          <w:rFonts w:ascii="Times New Roman" w:hAnsi="Times New Roman" w:cs="Times New Roman"/>
          <w:b/>
          <w:sz w:val="30"/>
          <w:szCs w:val="30"/>
        </w:rPr>
      </w:pPr>
    </w:p>
    <w:p w:rsidR="00D509BB" w:rsidRPr="00D509BB" w:rsidRDefault="002F7556" w:rsidP="001012D3">
      <w:pPr>
        <w:spacing w:after="0" w:line="480" w:lineRule="auto"/>
        <w:jc w:val="center"/>
        <w:rPr>
          <w:rFonts w:ascii="Times New Roman" w:hAnsi="Times New Roman" w:cs="Times New Roman"/>
          <w:sz w:val="26"/>
          <w:szCs w:val="26"/>
        </w:rPr>
      </w:pPr>
      <w:r>
        <w:rPr>
          <w:rFonts w:ascii="Times New Roman" w:hAnsi="Times New Roman" w:cs="Times New Roman"/>
          <w:sz w:val="26"/>
          <w:szCs w:val="26"/>
        </w:rPr>
        <w:t>A report on a study project</w:t>
      </w:r>
      <w:r w:rsidR="00D509BB" w:rsidRPr="00D509BB">
        <w:rPr>
          <w:rFonts w:ascii="Times New Roman" w:hAnsi="Times New Roman" w:cs="Times New Roman"/>
          <w:sz w:val="26"/>
          <w:szCs w:val="26"/>
        </w:rPr>
        <w:t xml:space="preserve"> presented to</w:t>
      </w:r>
    </w:p>
    <w:p w:rsidR="00D509BB" w:rsidRPr="00D509BB" w:rsidRDefault="00D509BB" w:rsidP="001012D3">
      <w:pPr>
        <w:spacing w:after="0" w:line="480" w:lineRule="auto"/>
        <w:jc w:val="center"/>
        <w:rPr>
          <w:rFonts w:ascii="Times New Roman" w:hAnsi="Times New Roman" w:cs="Times New Roman"/>
          <w:sz w:val="26"/>
          <w:szCs w:val="26"/>
        </w:rPr>
      </w:pPr>
      <w:r w:rsidRPr="00D509BB">
        <w:rPr>
          <w:rFonts w:ascii="Times New Roman" w:hAnsi="Times New Roman" w:cs="Times New Roman"/>
          <w:sz w:val="26"/>
          <w:szCs w:val="26"/>
        </w:rPr>
        <w:t xml:space="preserve">The Department of Social Work </w:t>
      </w:r>
    </w:p>
    <w:p w:rsidR="00D509BB" w:rsidRPr="00D509BB" w:rsidRDefault="00D509BB" w:rsidP="001012D3">
      <w:pPr>
        <w:spacing w:after="0" w:line="480" w:lineRule="auto"/>
        <w:jc w:val="center"/>
        <w:rPr>
          <w:rFonts w:ascii="Times New Roman" w:hAnsi="Times New Roman" w:cs="Times New Roman"/>
          <w:sz w:val="26"/>
          <w:szCs w:val="26"/>
        </w:rPr>
      </w:pPr>
      <w:r w:rsidRPr="00D509BB">
        <w:rPr>
          <w:rFonts w:ascii="Times New Roman" w:hAnsi="Times New Roman" w:cs="Times New Roman"/>
          <w:sz w:val="26"/>
          <w:szCs w:val="26"/>
        </w:rPr>
        <w:t>School of Human and Community Development</w:t>
      </w:r>
    </w:p>
    <w:p w:rsidR="00D509BB" w:rsidRPr="00D509BB" w:rsidRDefault="00D509BB" w:rsidP="001012D3">
      <w:pPr>
        <w:spacing w:after="0" w:line="480" w:lineRule="auto"/>
        <w:jc w:val="center"/>
        <w:rPr>
          <w:rFonts w:ascii="Times New Roman" w:hAnsi="Times New Roman" w:cs="Times New Roman"/>
          <w:sz w:val="26"/>
          <w:szCs w:val="26"/>
        </w:rPr>
      </w:pPr>
      <w:r w:rsidRPr="00D509BB">
        <w:rPr>
          <w:rFonts w:ascii="Times New Roman" w:hAnsi="Times New Roman" w:cs="Times New Roman"/>
          <w:sz w:val="26"/>
          <w:szCs w:val="26"/>
        </w:rPr>
        <w:t>Faculty of Humanities</w:t>
      </w:r>
    </w:p>
    <w:p w:rsidR="00D509BB" w:rsidRDefault="00D509BB" w:rsidP="00D509BB">
      <w:pPr>
        <w:spacing w:line="480" w:lineRule="auto"/>
        <w:jc w:val="center"/>
        <w:rPr>
          <w:rFonts w:ascii="Times New Roman" w:hAnsi="Times New Roman" w:cs="Times New Roman"/>
          <w:sz w:val="26"/>
          <w:szCs w:val="26"/>
        </w:rPr>
      </w:pPr>
      <w:r w:rsidRPr="00D509BB">
        <w:rPr>
          <w:rFonts w:ascii="Times New Roman" w:hAnsi="Times New Roman" w:cs="Times New Roman"/>
          <w:sz w:val="26"/>
          <w:szCs w:val="26"/>
        </w:rPr>
        <w:t>University of the Witwatersrand</w:t>
      </w:r>
    </w:p>
    <w:p w:rsidR="00FA266C" w:rsidRPr="00D509BB" w:rsidRDefault="00FA266C" w:rsidP="00D509BB">
      <w:pPr>
        <w:spacing w:line="480" w:lineRule="auto"/>
        <w:jc w:val="center"/>
        <w:rPr>
          <w:rFonts w:ascii="Times New Roman" w:hAnsi="Times New Roman" w:cs="Times New Roman"/>
          <w:sz w:val="26"/>
          <w:szCs w:val="26"/>
        </w:rPr>
      </w:pPr>
    </w:p>
    <w:p w:rsidR="00D509BB" w:rsidRPr="00D509BB" w:rsidRDefault="00D509BB" w:rsidP="001012D3">
      <w:pPr>
        <w:spacing w:after="0" w:line="480" w:lineRule="auto"/>
        <w:jc w:val="center"/>
        <w:rPr>
          <w:rFonts w:ascii="Times New Roman" w:hAnsi="Times New Roman" w:cs="Times New Roman"/>
          <w:sz w:val="26"/>
          <w:szCs w:val="26"/>
        </w:rPr>
      </w:pPr>
      <w:r w:rsidRPr="00D509BB">
        <w:rPr>
          <w:rFonts w:ascii="Times New Roman" w:hAnsi="Times New Roman" w:cs="Times New Roman"/>
          <w:sz w:val="26"/>
          <w:szCs w:val="26"/>
        </w:rPr>
        <w:t>In partial fulfilment of the requirements</w:t>
      </w:r>
    </w:p>
    <w:p w:rsidR="00D509BB" w:rsidRPr="00D509BB" w:rsidRDefault="00D509BB" w:rsidP="00D509BB">
      <w:pPr>
        <w:spacing w:line="480" w:lineRule="auto"/>
        <w:jc w:val="center"/>
        <w:rPr>
          <w:rFonts w:ascii="Times New Roman" w:hAnsi="Times New Roman" w:cs="Times New Roman"/>
          <w:sz w:val="26"/>
          <w:szCs w:val="26"/>
        </w:rPr>
      </w:pPr>
      <w:r w:rsidRPr="00D509BB">
        <w:rPr>
          <w:rFonts w:ascii="Times New Roman" w:hAnsi="Times New Roman" w:cs="Times New Roman"/>
          <w:sz w:val="26"/>
          <w:szCs w:val="26"/>
        </w:rPr>
        <w:t xml:space="preserve">for the </w:t>
      </w:r>
      <w:proofErr w:type="gramStart"/>
      <w:r w:rsidRPr="00D509BB">
        <w:rPr>
          <w:rFonts w:ascii="Times New Roman" w:hAnsi="Times New Roman" w:cs="Times New Roman"/>
          <w:sz w:val="26"/>
          <w:szCs w:val="26"/>
        </w:rPr>
        <w:t>degree</w:t>
      </w:r>
      <w:proofErr w:type="gramEnd"/>
      <w:r w:rsidRPr="00D509BB">
        <w:rPr>
          <w:rFonts w:ascii="Times New Roman" w:hAnsi="Times New Roman" w:cs="Times New Roman"/>
          <w:sz w:val="26"/>
          <w:szCs w:val="26"/>
        </w:rPr>
        <w:t xml:space="preserve"> Bachelor of Social Work</w:t>
      </w:r>
    </w:p>
    <w:p w:rsidR="00D509BB" w:rsidRPr="00D509BB" w:rsidRDefault="00D509BB" w:rsidP="00D509BB">
      <w:pPr>
        <w:spacing w:line="480" w:lineRule="auto"/>
        <w:jc w:val="center"/>
        <w:rPr>
          <w:rFonts w:ascii="Times New Roman" w:hAnsi="Times New Roman" w:cs="Times New Roman"/>
          <w:sz w:val="26"/>
          <w:szCs w:val="26"/>
        </w:rPr>
      </w:pPr>
      <w:r w:rsidRPr="00D509BB">
        <w:rPr>
          <w:rFonts w:ascii="Times New Roman" w:hAnsi="Times New Roman" w:cs="Times New Roman"/>
          <w:sz w:val="26"/>
          <w:szCs w:val="26"/>
        </w:rPr>
        <w:t xml:space="preserve">by </w:t>
      </w:r>
    </w:p>
    <w:p w:rsidR="00D509BB" w:rsidRPr="00A879AC" w:rsidRDefault="00D509BB" w:rsidP="00D509BB">
      <w:pPr>
        <w:spacing w:line="480" w:lineRule="auto"/>
        <w:jc w:val="center"/>
        <w:rPr>
          <w:rFonts w:ascii="Times New Roman" w:hAnsi="Times New Roman" w:cs="Times New Roman"/>
          <w:sz w:val="28"/>
          <w:szCs w:val="28"/>
        </w:rPr>
      </w:pPr>
      <w:r w:rsidRPr="00A879AC">
        <w:rPr>
          <w:rFonts w:ascii="Times New Roman" w:hAnsi="Times New Roman" w:cs="Times New Roman"/>
          <w:sz w:val="28"/>
          <w:szCs w:val="28"/>
        </w:rPr>
        <w:t>Emily Walton</w:t>
      </w:r>
    </w:p>
    <w:p w:rsidR="00D509BB" w:rsidRPr="00A879AC" w:rsidRDefault="00D509BB" w:rsidP="00D509BB">
      <w:pPr>
        <w:spacing w:line="480" w:lineRule="auto"/>
        <w:jc w:val="center"/>
        <w:rPr>
          <w:rFonts w:ascii="Times New Roman" w:hAnsi="Times New Roman" w:cs="Times New Roman"/>
          <w:sz w:val="28"/>
          <w:szCs w:val="28"/>
        </w:rPr>
      </w:pPr>
      <w:r w:rsidRPr="00A879AC">
        <w:rPr>
          <w:rFonts w:ascii="Times New Roman" w:hAnsi="Times New Roman" w:cs="Times New Roman"/>
          <w:sz w:val="28"/>
          <w:szCs w:val="28"/>
        </w:rPr>
        <w:t>November, 2016</w:t>
      </w:r>
    </w:p>
    <w:p w:rsidR="00D509BB" w:rsidRDefault="00D509BB" w:rsidP="00D509BB">
      <w:pPr>
        <w:spacing w:after="160" w:line="259" w:lineRule="auto"/>
        <w:sectPr w:rsidR="00D509BB" w:rsidSect="00357A1C">
          <w:headerReference w:type="default" r:id="rId8"/>
          <w:pgSz w:w="11906" w:h="16838"/>
          <w:pgMar w:top="1440" w:right="1440" w:bottom="1440" w:left="1440" w:header="708" w:footer="708" w:gutter="0"/>
          <w:cols w:space="708"/>
          <w:docGrid w:linePitch="360"/>
        </w:sectPr>
      </w:pPr>
    </w:p>
    <w:p w:rsidR="00D119B5" w:rsidRPr="000072AD" w:rsidRDefault="00D119B5" w:rsidP="000072AD">
      <w:pPr>
        <w:pStyle w:val="Heading1"/>
      </w:pPr>
      <w:bookmarkStart w:id="1" w:name="_Toc468112907"/>
      <w:bookmarkStart w:id="2" w:name="_Toc468113664"/>
      <w:r w:rsidRPr="000072AD">
        <w:lastRenderedPageBreak/>
        <w:t>Declaration of original work</w:t>
      </w:r>
      <w:bookmarkEnd w:id="1"/>
      <w:bookmarkEnd w:id="2"/>
      <w:r w:rsidRPr="000072AD">
        <w:t xml:space="preserve">  </w:t>
      </w:r>
    </w:p>
    <w:p w:rsidR="00D119B5" w:rsidRPr="008115F7" w:rsidRDefault="00D119B5" w:rsidP="00D119B5">
      <w:pPr>
        <w:rPr>
          <w:lang w:val="en-US"/>
        </w:rPr>
      </w:pPr>
    </w:p>
    <w:p w:rsidR="00D119B5" w:rsidRPr="009C3EEF" w:rsidRDefault="00D119B5" w:rsidP="00D119B5">
      <w:pPr>
        <w:shd w:val="clear" w:color="auto" w:fill="FFFFFF"/>
        <w:spacing w:after="150" w:line="315" w:lineRule="atLeast"/>
        <w:rPr>
          <w:rFonts w:ascii="Times New Roman" w:eastAsia="Times New Roman" w:hAnsi="Times New Roman" w:cs="Times New Roman"/>
          <w:bCs/>
          <w:color w:val="333333"/>
          <w:sz w:val="24"/>
          <w:szCs w:val="24"/>
          <w:lang w:val="en-US"/>
        </w:rPr>
      </w:pPr>
      <w:r w:rsidRPr="009C3EEF">
        <w:rPr>
          <w:rFonts w:ascii="Times New Roman" w:eastAsia="Times New Roman" w:hAnsi="Times New Roman" w:cs="Times New Roman"/>
          <w:bCs/>
          <w:color w:val="333333"/>
          <w:sz w:val="24"/>
          <w:szCs w:val="24"/>
          <w:lang w:val="en-US"/>
        </w:rPr>
        <w:t xml:space="preserve">I, </w:t>
      </w:r>
      <w:r w:rsidRPr="009C3EEF">
        <w:rPr>
          <w:rFonts w:ascii="Times New Roman" w:eastAsia="Times New Roman" w:hAnsi="Times New Roman" w:cs="Times New Roman"/>
          <w:bCs/>
          <w:color w:val="333333"/>
          <w:sz w:val="24"/>
          <w:szCs w:val="24"/>
          <w:u w:val="single"/>
          <w:lang w:val="en-US"/>
        </w:rPr>
        <w:t>Emily Walton</w:t>
      </w:r>
      <w:r w:rsidRPr="009C3EEF">
        <w:rPr>
          <w:rFonts w:ascii="Times New Roman" w:eastAsia="Times New Roman" w:hAnsi="Times New Roman" w:cs="Times New Roman"/>
          <w:bCs/>
          <w:color w:val="333333"/>
          <w:sz w:val="24"/>
          <w:szCs w:val="24"/>
          <w:lang w:val="en-US"/>
        </w:rPr>
        <w:t xml:space="preserve"> hereby declare the following:</w:t>
      </w:r>
    </w:p>
    <w:p w:rsidR="00D119B5" w:rsidRPr="009C3EEF" w:rsidRDefault="00D119B5" w:rsidP="00D119B5">
      <w:pPr>
        <w:numPr>
          <w:ilvl w:val="0"/>
          <w:numId w:val="10"/>
        </w:num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color w:val="333333"/>
          <w:sz w:val="24"/>
          <w:szCs w:val="24"/>
          <w:lang w:val="en-US"/>
        </w:rPr>
        <w:t>The following research report is my own work</w:t>
      </w:r>
    </w:p>
    <w:p w:rsidR="00D119B5" w:rsidRPr="009C3EEF" w:rsidRDefault="00D119B5" w:rsidP="00D119B5">
      <w:pPr>
        <w:numPr>
          <w:ilvl w:val="0"/>
          <w:numId w:val="10"/>
        </w:num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bCs/>
          <w:color w:val="333333"/>
          <w:sz w:val="24"/>
          <w:szCs w:val="24"/>
          <w:lang w:val="en-US"/>
        </w:rPr>
        <w:t>I am aware that plagiarism (the use of someone else’s work without their permission and/or without acknowledging the original source) is wrong.</w:t>
      </w:r>
    </w:p>
    <w:p w:rsidR="00D119B5" w:rsidRPr="009C3EEF" w:rsidRDefault="00D119B5" w:rsidP="00D119B5">
      <w:pPr>
        <w:numPr>
          <w:ilvl w:val="0"/>
          <w:numId w:val="10"/>
        </w:num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bCs/>
          <w:color w:val="333333"/>
          <w:sz w:val="24"/>
          <w:szCs w:val="24"/>
          <w:lang w:val="en-US"/>
        </w:rPr>
        <w:t>I have followed the required conventions in referencing the thoughts and ideas of others.</w:t>
      </w:r>
    </w:p>
    <w:p w:rsidR="00D119B5" w:rsidRPr="009C3EEF" w:rsidRDefault="00D119B5" w:rsidP="00D119B5">
      <w:pPr>
        <w:numPr>
          <w:ilvl w:val="0"/>
          <w:numId w:val="10"/>
        </w:num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bCs/>
          <w:color w:val="333333"/>
          <w:sz w:val="24"/>
          <w:szCs w:val="24"/>
          <w:lang w:val="en-US"/>
        </w:rPr>
        <w:t>I have not allowed, and will not allow, anyone to copy my work with the intention of passing it off as his or her own work</w:t>
      </w:r>
    </w:p>
    <w:p w:rsidR="00D119B5" w:rsidRPr="009C3EEF" w:rsidRDefault="00D119B5" w:rsidP="00D119B5">
      <w:pPr>
        <w:numPr>
          <w:ilvl w:val="0"/>
          <w:numId w:val="10"/>
        </w:num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bCs/>
          <w:color w:val="333333"/>
          <w:sz w:val="24"/>
          <w:szCs w:val="24"/>
          <w:lang w:val="en-US"/>
        </w:rPr>
        <w:t>I understand that the University of the Witwatersrand may take disciplinary action against me if there is a belief that this is not my own unaided work or that I have failed to acknowledge the source of the ideas or words in my writing.</w:t>
      </w:r>
    </w:p>
    <w:p w:rsidR="00D119B5" w:rsidRPr="009C3EEF" w:rsidRDefault="00D119B5" w:rsidP="00D119B5">
      <w:pPr>
        <w:shd w:val="clear" w:color="auto" w:fill="FFFFFF"/>
        <w:spacing w:after="150" w:line="315" w:lineRule="atLeast"/>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color w:val="333333"/>
          <w:sz w:val="24"/>
          <w:szCs w:val="24"/>
          <w:lang w:val="en-US"/>
        </w:rPr>
        <w:t> </w:t>
      </w:r>
    </w:p>
    <w:p w:rsidR="00D119B5" w:rsidRPr="009C3EEF" w:rsidRDefault="00D119B5" w:rsidP="00D119B5">
      <w:pPr>
        <w:shd w:val="clear" w:color="auto" w:fill="FFFFFF"/>
        <w:spacing w:after="150" w:line="315" w:lineRule="atLeast"/>
        <w:rPr>
          <w:rFonts w:ascii="Times New Roman" w:eastAsia="Times New Roman" w:hAnsi="Times New Roman" w:cs="Times New Roman"/>
          <w:color w:val="333333"/>
          <w:sz w:val="24"/>
          <w:szCs w:val="24"/>
          <w:lang w:val="en-US"/>
        </w:rPr>
      </w:pPr>
      <w:r w:rsidRPr="009C3EEF">
        <w:rPr>
          <w:rFonts w:ascii="Times New Roman" w:eastAsia="Times New Roman" w:hAnsi="Times New Roman" w:cs="Times New Roman"/>
          <w:bCs/>
          <w:color w:val="333333"/>
          <w:sz w:val="24"/>
          <w:szCs w:val="24"/>
          <w:lang w:val="en-US"/>
        </w:rPr>
        <w:t>Signature: ________________________</w:t>
      </w:r>
      <w:proofErr w:type="gramStart"/>
      <w:r w:rsidRPr="009C3EEF">
        <w:rPr>
          <w:rFonts w:ascii="Times New Roman" w:eastAsia="Times New Roman" w:hAnsi="Times New Roman" w:cs="Times New Roman"/>
          <w:bCs/>
          <w:color w:val="333333"/>
          <w:sz w:val="24"/>
          <w:szCs w:val="24"/>
          <w:lang w:val="en-US"/>
        </w:rPr>
        <w:t>_  Date</w:t>
      </w:r>
      <w:proofErr w:type="gramEnd"/>
      <w:r w:rsidRPr="009C3EEF">
        <w:rPr>
          <w:rFonts w:ascii="Times New Roman" w:eastAsia="Times New Roman" w:hAnsi="Times New Roman" w:cs="Times New Roman"/>
          <w:bCs/>
          <w:color w:val="333333"/>
          <w:sz w:val="24"/>
          <w:szCs w:val="24"/>
          <w:lang w:val="en-US"/>
        </w:rPr>
        <w:t>: ________________________</w:t>
      </w:r>
    </w:p>
    <w:p w:rsidR="00D119B5" w:rsidRPr="009B207E" w:rsidRDefault="00D119B5" w:rsidP="00D119B5">
      <w:pPr>
        <w:rPr>
          <w:sz w:val="24"/>
          <w:szCs w:val="24"/>
        </w:rPr>
      </w:pPr>
    </w:p>
    <w:p w:rsidR="00D119B5" w:rsidRDefault="00D119B5" w:rsidP="00D119B5"/>
    <w:p w:rsidR="00D119B5" w:rsidRDefault="00D119B5" w:rsidP="00D119B5"/>
    <w:p w:rsidR="00D119B5" w:rsidRDefault="00D119B5" w:rsidP="00D119B5"/>
    <w:p w:rsidR="00D119B5" w:rsidRDefault="00D119B5" w:rsidP="00D119B5"/>
    <w:p w:rsidR="00D119B5" w:rsidRDefault="00D119B5" w:rsidP="00D119B5"/>
    <w:p w:rsidR="00D119B5" w:rsidRDefault="00D119B5" w:rsidP="00D119B5"/>
    <w:p w:rsidR="00D119B5" w:rsidRDefault="00D119B5" w:rsidP="00D119B5"/>
    <w:p w:rsidR="00D119B5" w:rsidRDefault="00D119B5" w:rsidP="00D119B5"/>
    <w:p w:rsidR="00D119B5" w:rsidRPr="001B7C87" w:rsidRDefault="00D119B5" w:rsidP="000072AD">
      <w:pPr>
        <w:pStyle w:val="Heading1"/>
      </w:pPr>
      <w:bookmarkStart w:id="3" w:name="_Toc468112908"/>
      <w:bookmarkStart w:id="4" w:name="_Toc468113665"/>
      <w:r w:rsidRPr="001B7C87">
        <w:lastRenderedPageBreak/>
        <w:t>Acknowledgements</w:t>
      </w:r>
      <w:bookmarkEnd w:id="3"/>
      <w:bookmarkEnd w:id="4"/>
    </w:p>
    <w:p w:rsidR="00D119B5" w:rsidRDefault="00D119B5" w:rsidP="00D119B5">
      <w:pPr>
        <w:spacing w:line="360" w:lineRule="auto"/>
        <w:jc w:val="center"/>
        <w:rPr>
          <w:rFonts w:ascii="Times New Roman" w:hAnsi="Times New Roman" w:cs="Times New Roman"/>
          <w:sz w:val="24"/>
          <w:szCs w:val="24"/>
          <w:lang w:val="en-US"/>
        </w:rPr>
      </w:pPr>
      <w:r w:rsidRPr="00DE42F7">
        <w:rPr>
          <w:rFonts w:ascii="Times New Roman" w:hAnsi="Times New Roman" w:cs="Times New Roman"/>
          <w:sz w:val="24"/>
          <w:szCs w:val="24"/>
          <w:lang w:val="en-US"/>
        </w:rPr>
        <w:t xml:space="preserve">I would like to thank my supervisor, </w:t>
      </w:r>
      <w:proofErr w:type="spellStart"/>
      <w:r w:rsidRPr="00DE42F7">
        <w:rPr>
          <w:rFonts w:ascii="Times New Roman" w:hAnsi="Times New Roman" w:cs="Times New Roman"/>
          <w:sz w:val="24"/>
          <w:szCs w:val="24"/>
          <w:lang w:val="en-US"/>
        </w:rPr>
        <w:t>Dr</w:t>
      </w:r>
      <w:proofErr w:type="spellEnd"/>
      <w:r w:rsidRPr="00DE42F7">
        <w:rPr>
          <w:rFonts w:ascii="Times New Roman" w:hAnsi="Times New Roman" w:cs="Times New Roman"/>
          <w:sz w:val="24"/>
          <w:szCs w:val="24"/>
          <w:lang w:val="en-US"/>
        </w:rPr>
        <w:t xml:space="preserve"> </w:t>
      </w:r>
      <w:proofErr w:type="spellStart"/>
      <w:r w:rsidRPr="00DE42F7">
        <w:rPr>
          <w:rFonts w:ascii="Times New Roman" w:hAnsi="Times New Roman" w:cs="Times New Roman"/>
          <w:sz w:val="24"/>
          <w:szCs w:val="24"/>
          <w:lang w:val="en-US"/>
        </w:rPr>
        <w:t>Edmarie</w:t>
      </w:r>
      <w:proofErr w:type="spellEnd"/>
      <w:r w:rsidRPr="00DE42F7">
        <w:rPr>
          <w:rFonts w:ascii="Times New Roman" w:hAnsi="Times New Roman" w:cs="Times New Roman"/>
          <w:sz w:val="24"/>
          <w:szCs w:val="24"/>
          <w:lang w:val="en-US"/>
        </w:rPr>
        <w:t xml:space="preserve"> Pretorius, for her support and guidance during this research process. I also gratefully acknowledge the research participants who willingly gave of their time in interviews. I would also like to thank the hospital who gave me access to the site and permission to do the research.</w:t>
      </w: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Default="00D119B5" w:rsidP="00D119B5">
      <w:pPr>
        <w:spacing w:line="360" w:lineRule="auto"/>
        <w:jc w:val="center"/>
        <w:rPr>
          <w:rFonts w:ascii="Times New Roman" w:hAnsi="Times New Roman" w:cs="Times New Roman"/>
          <w:sz w:val="24"/>
          <w:szCs w:val="24"/>
          <w:lang w:val="en-US"/>
        </w:rPr>
      </w:pPr>
    </w:p>
    <w:p w:rsidR="00D119B5" w:rsidRPr="001B7C87" w:rsidRDefault="00D119B5" w:rsidP="000072AD">
      <w:pPr>
        <w:pStyle w:val="Heading1"/>
      </w:pPr>
      <w:bookmarkStart w:id="5" w:name="_Toc468112909"/>
      <w:bookmarkStart w:id="6" w:name="_Toc468113666"/>
      <w:r w:rsidRPr="001B7C87">
        <w:lastRenderedPageBreak/>
        <w:t>Abstract</w:t>
      </w:r>
      <w:bookmarkEnd w:id="5"/>
      <w:bookmarkEnd w:id="6"/>
    </w:p>
    <w:p w:rsidR="00D119B5" w:rsidRPr="00A81D90" w:rsidRDefault="00097E11" w:rsidP="00D119B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role of the social w</w:t>
      </w:r>
      <w:r w:rsidR="00D119B5">
        <w:rPr>
          <w:rFonts w:ascii="Times New Roman" w:hAnsi="Times New Roman" w:cs="Times New Roman"/>
          <w:sz w:val="24"/>
          <w:szCs w:val="24"/>
          <w:lang w:val="en-US"/>
        </w:rPr>
        <w:t>orker in in-patient child and adolescent psychiatric care has not been widely researched in South A</w:t>
      </w:r>
      <w:r>
        <w:rPr>
          <w:rFonts w:ascii="Times New Roman" w:hAnsi="Times New Roman" w:cs="Times New Roman"/>
          <w:sz w:val="24"/>
          <w:szCs w:val="24"/>
          <w:lang w:val="en-US"/>
        </w:rPr>
        <w:t>frica. The contribution of the s</w:t>
      </w:r>
      <w:r w:rsidR="00D119B5">
        <w:rPr>
          <w:rFonts w:ascii="Times New Roman" w:hAnsi="Times New Roman" w:cs="Times New Roman"/>
          <w:sz w:val="24"/>
          <w:szCs w:val="24"/>
          <w:lang w:val="en-US"/>
        </w:rPr>
        <w:t xml:space="preserve">ocial </w:t>
      </w:r>
      <w:r>
        <w:rPr>
          <w:rFonts w:ascii="Times New Roman" w:hAnsi="Times New Roman" w:cs="Times New Roman"/>
          <w:sz w:val="24"/>
          <w:szCs w:val="24"/>
          <w:lang w:val="en-US"/>
        </w:rPr>
        <w:t>w</w:t>
      </w:r>
      <w:r w:rsidR="00D119B5">
        <w:rPr>
          <w:rFonts w:ascii="Times New Roman" w:hAnsi="Times New Roman" w:cs="Times New Roman"/>
          <w:sz w:val="24"/>
          <w:szCs w:val="24"/>
          <w:lang w:val="en-US"/>
        </w:rPr>
        <w:t>orker in this context is not well understood, leading to role confusion and overlap or the underutilizatio</w:t>
      </w:r>
      <w:r>
        <w:rPr>
          <w:rFonts w:ascii="Times New Roman" w:hAnsi="Times New Roman" w:cs="Times New Roman"/>
          <w:sz w:val="24"/>
          <w:szCs w:val="24"/>
          <w:lang w:val="en-US"/>
        </w:rPr>
        <w:t>n of skills. To understand the social w</w:t>
      </w:r>
      <w:r w:rsidR="00D119B5">
        <w:rPr>
          <w:rFonts w:ascii="Times New Roman" w:hAnsi="Times New Roman" w:cs="Times New Roman"/>
          <w:sz w:val="24"/>
          <w:szCs w:val="24"/>
          <w:lang w:val="en-US"/>
        </w:rPr>
        <w:t xml:space="preserve">orker role, this study </w:t>
      </w:r>
      <w:r w:rsidR="00D119B5" w:rsidRPr="00DD7AA9">
        <w:rPr>
          <w:rFonts w:ascii="Times New Roman" w:hAnsi="Times New Roman" w:cs="Times New Roman"/>
          <w:sz w:val="24"/>
          <w:szCs w:val="24"/>
          <w:lang w:val="en-US"/>
        </w:rPr>
        <w:t xml:space="preserve">aimed to explore the perceptions of members of the multidisciplinary team </w:t>
      </w:r>
      <w:r w:rsidR="00D119B5">
        <w:rPr>
          <w:rFonts w:ascii="Times New Roman" w:hAnsi="Times New Roman" w:cs="Times New Roman"/>
          <w:sz w:val="24"/>
          <w:szCs w:val="24"/>
          <w:lang w:val="en-US"/>
        </w:rPr>
        <w:t xml:space="preserve">who </w:t>
      </w:r>
      <w:r w:rsidR="00D119B5" w:rsidRPr="00DD7AA9">
        <w:rPr>
          <w:rFonts w:ascii="Times New Roman" w:hAnsi="Times New Roman" w:cs="Times New Roman"/>
          <w:sz w:val="24"/>
          <w:szCs w:val="24"/>
          <w:lang w:val="en-US"/>
        </w:rPr>
        <w:t xml:space="preserve">work in </w:t>
      </w:r>
      <w:r w:rsidR="00D119B5">
        <w:rPr>
          <w:rFonts w:ascii="Times New Roman" w:hAnsi="Times New Roman" w:cs="Times New Roman"/>
          <w:sz w:val="24"/>
          <w:szCs w:val="24"/>
          <w:lang w:val="en-US"/>
        </w:rPr>
        <w:t xml:space="preserve">an </w:t>
      </w:r>
      <w:r w:rsidR="00D119B5" w:rsidRPr="00DD7AA9">
        <w:rPr>
          <w:rFonts w:ascii="Times New Roman" w:hAnsi="Times New Roman" w:cs="Times New Roman"/>
          <w:sz w:val="24"/>
          <w:szCs w:val="24"/>
          <w:lang w:val="en-US"/>
        </w:rPr>
        <w:t>in-patient child and adolescent unit</w:t>
      </w:r>
      <w:r w:rsidR="00D119B5">
        <w:rPr>
          <w:rFonts w:ascii="Times New Roman" w:hAnsi="Times New Roman" w:cs="Times New Roman"/>
          <w:sz w:val="24"/>
          <w:szCs w:val="24"/>
          <w:lang w:val="en-US"/>
        </w:rPr>
        <w:t xml:space="preserve"> in a psychiatric hospital in Jo</w:t>
      </w:r>
      <w:r>
        <w:rPr>
          <w:rFonts w:ascii="Times New Roman" w:hAnsi="Times New Roman" w:cs="Times New Roman"/>
          <w:sz w:val="24"/>
          <w:szCs w:val="24"/>
          <w:lang w:val="en-US"/>
        </w:rPr>
        <w:t>hannesburg. The perceptions of social w</w:t>
      </w:r>
      <w:r w:rsidR="00D119B5">
        <w:rPr>
          <w:rFonts w:ascii="Times New Roman" w:hAnsi="Times New Roman" w:cs="Times New Roman"/>
          <w:sz w:val="24"/>
          <w:szCs w:val="24"/>
          <w:lang w:val="en-US"/>
        </w:rPr>
        <w:t>orkers and members of other disciplines were compared to determine congruency, and examine whether there were any overlaps or gaps in services or confusion about professional roles. This qualitative study, with a single case study design, made use of semi-structured interviews to gather data. The findings indicate that the particip</w:t>
      </w:r>
      <w:r>
        <w:rPr>
          <w:rFonts w:ascii="Times New Roman" w:hAnsi="Times New Roman" w:cs="Times New Roman"/>
          <w:sz w:val="24"/>
          <w:szCs w:val="24"/>
          <w:lang w:val="en-US"/>
        </w:rPr>
        <w:t>ants perceived the role of the social w</w:t>
      </w:r>
      <w:r w:rsidR="00D119B5">
        <w:rPr>
          <w:rFonts w:ascii="Times New Roman" w:hAnsi="Times New Roman" w:cs="Times New Roman"/>
          <w:sz w:val="24"/>
          <w:szCs w:val="24"/>
          <w:lang w:val="en-US"/>
        </w:rPr>
        <w:t>orker as that of assessing, supporting, educating and bridging. These roles were identified as occurring specifically with the individual, family, group and community. The</w:t>
      </w:r>
      <w:r>
        <w:rPr>
          <w:rFonts w:ascii="Times New Roman" w:hAnsi="Times New Roman" w:cs="Times New Roman"/>
          <w:sz w:val="24"/>
          <w:szCs w:val="24"/>
          <w:lang w:val="en-US"/>
        </w:rPr>
        <w:t xml:space="preserve"> bridging role showed that the social w</w:t>
      </w:r>
      <w:r w:rsidR="00D119B5">
        <w:rPr>
          <w:rFonts w:ascii="Times New Roman" w:hAnsi="Times New Roman" w:cs="Times New Roman"/>
          <w:sz w:val="24"/>
          <w:szCs w:val="24"/>
          <w:lang w:val="en-US"/>
        </w:rPr>
        <w:t>orker served as an intermediary between these levels of practice. The most congruency between perceptions was the descri</w:t>
      </w:r>
      <w:r>
        <w:rPr>
          <w:rFonts w:ascii="Times New Roman" w:hAnsi="Times New Roman" w:cs="Times New Roman"/>
          <w:sz w:val="24"/>
          <w:szCs w:val="24"/>
          <w:lang w:val="en-US"/>
        </w:rPr>
        <w:t>ption of the role of the social w</w:t>
      </w:r>
      <w:r w:rsidR="00D119B5">
        <w:rPr>
          <w:rFonts w:ascii="Times New Roman" w:hAnsi="Times New Roman" w:cs="Times New Roman"/>
          <w:sz w:val="24"/>
          <w:szCs w:val="24"/>
          <w:lang w:val="en-US"/>
        </w:rPr>
        <w:t>orker with the family of the in-p</w:t>
      </w:r>
      <w:r>
        <w:rPr>
          <w:rFonts w:ascii="Times New Roman" w:hAnsi="Times New Roman" w:cs="Times New Roman"/>
          <w:sz w:val="24"/>
          <w:szCs w:val="24"/>
          <w:lang w:val="en-US"/>
        </w:rPr>
        <w:t>atient. Potential roles of the social w</w:t>
      </w:r>
      <w:r w:rsidR="00D119B5">
        <w:rPr>
          <w:rFonts w:ascii="Times New Roman" w:hAnsi="Times New Roman" w:cs="Times New Roman"/>
          <w:sz w:val="24"/>
          <w:szCs w:val="24"/>
          <w:lang w:val="en-US"/>
        </w:rPr>
        <w:t>orker were identified, and the implications of role confusion noted. Participants also suggested ways for professional roles to be better understood by multidisciplinary teams. T</w:t>
      </w:r>
      <w:r w:rsidR="00D119B5" w:rsidRPr="00FF7B37">
        <w:rPr>
          <w:rFonts w:ascii="Times New Roman" w:hAnsi="Times New Roman" w:cs="Times New Roman"/>
          <w:sz w:val="24"/>
          <w:szCs w:val="24"/>
          <w:lang w:val="en-US"/>
        </w:rPr>
        <w:t xml:space="preserve">he implications of findings for psychiatric settings and universities </w:t>
      </w:r>
      <w:r w:rsidR="00D119B5">
        <w:rPr>
          <w:rFonts w:ascii="Times New Roman" w:hAnsi="Times New Roman" w:cs="Times New Roman"/>
          <w:sz w:val="24"/>
          <w:szCs w:val="24"/>
          <w:lang w:val="en-US"/>
        </w:rPr>
        <w:t xml:space="preserve">are described with recommendations for future research. </w:t>
      </w:r>
    </w:p>
    <w:p w:rsidR="00D119B5" w:rsidRPr="001A6279" w:rsidRDefault="00D119B5" w:rsidP="00D119B5">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Key words: </w:t>
      </w:r>
      <w:r>
        <w:rPr>
          <w:rFonts w:ascii="Times New Roman" w:hAnsi="Times New Roman" w:cs="Times New Roman"/>
          <w:sz w:val="24"/>
          <w:szCs w:val="24"/>
          <w:lang w:val="en-US"/>
        </w:rPr>
        <w:t xml:space="preserve">multidisciplinary team, in-patient, child and adolescent, role confusion, psychiatric illness </w:t>
      </w:r>
    </w:p>
    <w:p w:rsidR="00D509BB" w:rsidRDefault="00D509BB" w:rsidP="00D119B5">
      <w:pPr>
        <w:spacing w:after="160" w:line="259" w:lineRule="auto"/>
        <w:sectPr w:rsidR="00D509BB" w:rsidSect="00D509BB">
          <w:headerReference w:type="default" r:id="rId9"/>
          <w:pgSz w:w="11906" w:h="16838"/>
          <w:pgMar w:top="1440" w:right="1440" w:bottom="1440" w:left="1440" w:header="708" w:footer="708" w:gutter="0"/>
          <w:pgNumType w:fmt="lowerRoman" w:start="1"/>
          <w:cols w:space="708"/>
          <w:docGrid w:linePitch="360"/>
        </w:sectPr>
      </w:pPr>
    </w:p>
    <w:sdt>
      <w:sdtPr>
        <w:rPr>
          <w:rFonts w:asciiTheme="minorHAnsi" w:eastAsiaTheme="minorEastAsia" w:hAnsiTheme="minorHAnsi" w:cstheme="minorBidi"/>
          <w:b w:val="0"/>
          <w:color w:val="auto"/>
          <w:spacing w:val="0"/>
          <w:kern w:val="0"/>
          <w:sz w:val="22"/>
          <w:szCs w:val="22"/>
          <w:lang w:val="en-ZA" w:eastAsia="en-ZA"/>
        </w:rPr>
        <w:id w:val="1061985767"/>
        <w:docPartObj>
          <w:docPartGallery w:val="Table of Contents"/>
          <w:docPartUnique/>
        </w:docPartObj>
      </w:sdtPr>
      <w:sdtEndPr>
        <w:rPr>
          <w:bCs/>
          <w:noProof/>
        </w:rPr>
      </w:sdtEndPr>
      <w:sdtContent>
        <w:p w:rsidR="00C61950" w:rsidRPr="000072AD" w:rsidRDefault="000072AD" w:rsidP="000072AD">
          <w:pPr>
            <w:pStyle w:val="TOCHeading"/>
            <w:rPr>
              <w:rStyle w:val="Heading1Char"/>
              <w:b w:val="0"/>
            </w:rPr>
          </w:pPr>
          <w:r w:rsidRPr="000072AD">
            <w:rPr>
              <w:rStyle w:val="Heading1Char"/>
              <w:b w:val="0"/>
            </w:rPr>
            <w:t xml:space="preserve">Table of </w:t>
          </w:r>
          <w:r w:rsidR="00C61950" w:rsidRPr="000072AD">
            <w:rPr>
              <w:rStyle w:val="Heading1Char"/>
              <w:b w:val="0"/>
            </w:rPr>
            <w:t>Contents</w:t>
          </w:r>
        </w:p>
        <w:p w:rsidR="000072AD" w:rsidRPr="000072AD" w:rsidRDefault="00C61950">
          <w:pPr>
            <w:pStyle w:val="TOC1"/>
            <w:tabs>
              <w:tab w:val="right" w:leader="dot" w:pos="9016"/>
            </w:tabs>
            <w:rPr>
              <w:rFonts w:ascii="Times New Roman" w:hAnsi="Times New Roman" w:cs="Times New Roman"/>
              <w:noProof/>
              <w:sz w:val="24"/>
              <w:szCs w:val="24"/>
            </w:rPr>
          </w:pPr>
          <w:r>
            <w:fldChar w:fldCharType="begin"/>
          </w:r>
          <w:r>
            <w:instrText xml:space="preserve"> TOC \o "1-3" \h \z \u </w:instrText>
          </w:r>
          <w:r>
            <w:fldChar w:fldCharType="separate"/>
          </w:r>
          <w:hyperlink w:anchor="_Toc468113667" w:history="1">
            <w:r w:rsidR="000072AD" w:rsidRPr="000072AD">
              <w:rPr>
                <w:rStyle w:val="Hyperlink"/>
                <w:rFonts w:ascii="Times New Roman" w:hAnsi="Times New Roman" w:cs="Times New Roman"/>
                <w:noProof/>
                <w:sz w:val="24"/>
                <w:szCs w:val="24"/>
              </w:rPr>
              <w:t>Chapter 1: Introduction to the Study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_Toc468113667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68" w:history="1">
            <w:r w:rsidR="000072AD" w:rsidRPr="000072AD">
              <w:rPr>
                <w:rStyle w:val="Hyperlink"/>
                <w:rFonts w:ascii="Times New Roman" w:hAnsi="Times New Roman" w:cs="Times New Roman"/>
                <w:noProof/>
                <w:sz w:val="24"/>
                <w:szCs w:val="24"/>
              </w:rPr>
              <w:t>1.1 Introduction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_Toc468113668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69" w:history="1">
            <w:r w:rsidR="000072AD" w:rsidRPr="000072AD">
              <w:rPr>
                <w:rStyle w:val="Hyperlink"/>
                <w:rFonts w:ascii="Times New Roman" w:hAnsi="Times New Roman" w:cs="Times New Roman"/>
                <w:noProof/>
                <w:sz w:val="24"/>
                <w:szCs w:val="24"/>
              </w:rPr>
              <w:t>1.2 Statement of the Problem and Rationale for the Study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_Toc468113669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0" w:history="1">
            <w:r w:rsidR="000072AD" w:rsidRPr="000072AD">
              <w:rPr>
                <w:rStyle w:val="Hyperlink"/>
                <w:rFonts w:ascii="Times New Roman" w:hAnsi="Times New Roman" w:cs="Times New Roman"/>
                <w:noProof/>
                <w:sz w:val="24"/>
                <w:szCs w:val="24"/>
              </w:rPr>
              <w:t>1.3 Contextualisation of the study within the South African Context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1" w:history="1">
            <w:r w:rsidR="000072AD" w:rsidRPr="000072AD">
              <w:rPr>
                <w:rStyle w:val="Hyperlink"/>
                <w:rFonts w:ascii="Times New Roman" w:hAnsi="Times New Roman" w:cs="Times New Roman"/>
                <w:noProof/>
                <w:sz w:val="24"/>
                <w:szCs w:val="24"/>
              </w:rPr>
              <w:t>1.4 Research Questions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672" w:history="1">
            <w:r w:rsidR="000072AD" w:rsidRPr="000072AD">
              <w:rPr>
                <w:rStyle w:val="Hyperlink"/>
                <w:rFonts w:ascii="Times New Roman" w:hAnsi="Times New Roman" w:cs="Times New Roman"/>
                <w:noProof/>
                <w:sz w:val="24"/>
                <w:szCs w:val="24"/>
              </w:rPr>
              <w:t>1.4.1 Main Question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673" w:history="1">
            <w:r w:rsidR="000072AD" w:rsidRPr="000072AD">
              <w:rPr>
                <w:rStyle w:val="Hyperlink"/>
                <w:rFonts w:ascii="Times New Roman" w:hAnsi="Times New Roman" w:cs="Times New Roman"/>
                <w:noProof/>
                <w:sz w:val="24"/>
                <w:szCs w:val="24"/>
              </w:rPr>
              <w:t>1.4.2 Sub Questions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4" w:history="1">
            <w:r w:rsidR="000072AD" w:rsidRPr="000072AD">
              <w:rPr>
                <w:rStyle w:val="Hyperlink"/>
                <w:rFonts w:ascii="Times New Roman" w:hAnsi="Times New Roman" w:cs="Times New Roman"/>
                <w:noProof/>
                <w:sz w:val="24"/>
                <w:szCs w:val="24"/>
              </w:rPr>
              <w:t>1.5 Research approach, design and methodology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5" w:history="1">
            <w:r w:rsidR="000072AD" w:rsidRPr="000072AD">
              <w:rPr>
                <w:rStyle w:val="Hyperlink"/>
                <w:rFonts w:ascii="Times New Roman" w:hAnsi="Times New Roman" w:cs="Times New Roman"/>
                <w:noProof/>
                <w:sz w:val="24"/>
                <w:szCs w:val="24"/>
              </w:rPr>
              <w:t>1.6 Organisation of the report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1"/>
            <w:tabs>
              <w:tab w:val="right" w:leader="dot" w:pos="9016"/>
            </w:tabs>
            <w:rPr>
              <w:rFonts w:ascii="Times New Roman" w:hAnsi="Times New Roman" w:cs="Times New Roman"/>
              <w:noProof/>
              <w:sz w:val="24"/>
              <w:szCs w:val="24"/>
            </w:rPr>
          </w:pPr>
          <w:hyperlink w:anchor="_Toc468113676" w:history="1">
            <w:r w:rsidR="000072AD" w:rsidRPr="000072AD">
              <w:rPr>
                <w:rStyle w:val="Hyperlink"/>
                <w:rFonts w:ascii="Times New Roman" w:hAnsi="Times New Roman" w:cs="Times New Roman"/>
                <w:noProof/>
                <w:sz w:val="24"/>
                <w:szCs w:val="24"/>
              </w:rPr>
              <w:t>Chapter 2: Literature Review</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7" w:history="1">
            <w:r w:rsidR="000072AD" w:rsidRPr="000072AD">
              <w:rPr>
                <w:rStyle w:val="Hyperlink"/>
                <w:rFonts w:ascii="Times New Roman" w:hAnsi="Times New Roman" w:cs="Times New Roman"/>
                <w:noProof/>
                <w:sz w:val="24"/>
                <w:szCs w:val="24"/>
              </w:rPr>
              <w:t>2.1 Introduction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8" w:history="1">
            <w:r w:rsidR="000072AD" w:rsidRPr="000072AD">
              <w:rPr>
                <w:rStyle w:val="Hyperlink"/>
                <w:rFonts w:ascii="Times New Roman" w:hAnsi="Times New Roman" w:cs="Times New Roman"/>
                <w:noProof/>
                <w:sz w:val="24"/>
                <w:szCs w:val="24"/>
              </w:rPr>
              <w:t>2.2 Multidisciplinary, Interdisciplinary and Transdisciplinary Teams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79" w:history="1">
            <w:r w:rsidR="000072AD" w:rsidRPr="000072AD">
              <w:rPr>
                <w:rStyle w:val="Hyperlink"/>
                <w:rFonts w:ascii="Times New Roman" w:hAnsi="Times New Roman" w:cs="Times New Roman"/>
                <w:noProof/>
                <w:sz w:val="24"/>
                <w:szCs w:val="24"/>
              </w:rPr>
              <w:t>2.3 The Multidisciplinary Team in a Child and Adolescent Psychiatric Setting</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_Toc468113679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80" w:history="1">
            <w:r w:rsidR="000072AD" w:rsidRPr="000072AD">
              <w:rPr>
                <w:rStyle w:val="Hyperlink"/>
                <w:rFonts w:ascii="Times New Roman" w:hAnsi="Times New Roman" w:cs="Times New Roman"/>
                <w:noProof/>
                <w:sz w:val="24"/>
                <w:szCs w:val="24"/>
              </w:rPr>
              <w:t>2.4 Roles and Boundaries in Multidisciplinary Teams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81" w:history="1">
            <w:r w:rsidR="000072AD" w:rsidRPr="000072AD">
              <w:rPr>
                <w:rStyle w:val="Hyperlink"/>
                <w:rFonts w:ascii="Times New Roman" w:hAnsi="Times New Roman" w:cs="Times New Roman"/>
                <w:noProof/>
                <w:sz w:val="24"/>
                <w:szCs w:val="24"/>
              </w:rPr>
              <w:t>2.5 Social Work with children and adolescents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82" w:history="1">
            <w:r w:rsidR="000072AD" w:rsidRPr="000072AD">
              <w:rPr>
                <w:rStyle w:val="Hyperlink"/>
                <w:rFonts w:ascii="Times New Roman" w:hAnsi="Times New Roman" w:cs="Times New Roman"/>
                <w:noProof/>
                <w:sz w:val="24"/>
                <w:szCs w:val="24"/>
              </w:rPr>
              <w:t>2.6 Child and Adolescent Psychiatric Illness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83" w:history="1">
            <w:r w:rsidR="000072AD" w:rsidRPr="000072AD">
              <w:rPr>
                <w:rStyle w:val="Hyperlink"/>
                <w:rFonts w:ascii="Times New Roman" w:hAnsi="Times New Roman" w:cs="Times New Roman"/>
                <w:noProof/>
                <w:sz w:val="24"/>
                <w:szCs w:val="24"/>
              </w:rPr>
              <w:t>2.7 The Roles of a Social Worker in a Psychiatric Setting</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684" w:history="1">
            <w:r w:rsidR="000072AD" w:rsidRPr="000072AD">
              <w:rPr>
                <w:rStyle w:val="Hyperlink"/>
                <w:rFonts w:ascii="Times New Roman" w:hAnsi="Times New Roman" w:cs="Times New Roman"/>
                <w:noProof/>
                <w:sz w:val="24"/>
                <w:szCs w:val="24"/>
              </w:rPr>
              <w:t>2.7.1 Assessment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685" w:history="1">
            <w:r w:rsidR="000072AD" w:rsidRPr="000072AD">
              <w:rPr>
                <w:rStyle w:val="Hyperlink"/>
                <w:rFonts w:ascii="Times New Roman" w:hAnsi="Times New Roman" w:cs="Times New Roman"/>
                <w:noProof/>
                <w:sz w:val="24"/>
                <w:szCs w:val="24"/>
              </w:rPr>
              <w:t>2.7.2 Primary, Secondary and Tertiary Prevention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686" w:history="1">
            <w:r w:rsidR="000072AD" w:rsidRPr="000072AD">
              <w:rPr>
                <w:rStyle w:val="Hyperlink"/>
                <w:rFonts w:ascii="Times New Roman" w:hAnsi="Times New Roman" w:cs="Times New Roman"/>
                <w:noProof/>
                <w:sz w:val="24"/>
                <w:szCs w:val="24"/>
              </w:rPr>
              <w:t>2.7.3 Intervention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687" w:history="1">
            <w:r w:rsidR="000072AD" w:rsidRPr="000072AD">
              <w:rPr>
                <w:rStyle w:val="Hyperlink"/>
                <w:rFonts w:ascii="Times New Roman" w:hAnsi="Times New Roman" w:cs="Times New Roman"/>
                <w:noProof/>
                <w:sz w:val="24"/>
                <w:szCs w:val="24"/>
              </w:rPr>
              <w:t>2.7.4 Discharge and Post-Discharge Care</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12</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88" w:history="1">
            <w:r w:rsidR="000072AD" w:rsidRPr="000072AD">
              <w:rPr>
                <w:rStyle w:val="Hyperlink"/>
                <w:rFonts w:ascii="Times New Roman" w:hAnsi="Times New Roman" w:cs="Times New Roman"/>
                <w:noProof/>
                <w:sz w:val="24"/>
                <w:szCs w:val="24"/>
              </w:rPr>
              <w:t>2.8 Psychiatric Care Globally and in the South African Context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89" w:history="1">
            <w:r w:rsidR="000072AD" w:rsidRPr="000072AD">
              <w:rPr>
                <w:rStyle w:val="Hyperlink"/>
                <w:rFonts w:ascii="Times New Roman" w:hAnsi="Times New Roman" w:cs="Times New Roman"/>
                <w:noProof/>
                <w:sz w:val="24"/>
                <w:szCs w:val="24"/>
              </w:rPr>
              <w:t>2.9 Child and Adolescent Mental Health in South Africa</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_Toc468113689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0" w:history="1">
            <w:r w:rsidR="000072AD" w:rsidRPr="000072AD">
              <w:rPr>
                <w:rStyle w:val="Hyperlink"/>
                <w:rFonts w:ascii="Times New Roman" w:hAnsi="Times New Roman" w:cs="Times New Roman"/>
                <w:noProof/>
                <w:sz w:val="24"/>
                <w:szCs w:val="24"/>
              </w:rPr>
              <w:t>2.10 Traditional Medicine and Child and Adolescent Mental Health</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1" w:history="1">
            <w:r w:rsidR="000072AD" w:rsidRPr="000072AD">
              <w:rPr>
                <w:rStyle w:val="Hyperlink"/>
                <w:rFonts w:ascii="Times New Roman" w:hAnsi="Times New Roman" w:cs="Times New Roman"/>
                <w:noProof/>
                <w:sz w:val="24"/>
                <w:szCs w:val="24"/>
              </w:rPr>
              <w:t>2.11 Biopsychosocial Model to Healthcare</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2" w:history="1">
            <w:r w:rsidR="000072AD" w:rsidRPr="000072AD">
              <w:rPr>
                <w:rStyle w:val="Hyperlink"/>
                <w:rFonts w:ascii="Times New Roman" w:hAnsi="Times New Roman" w:cs="Times New Roman"/>
                <w:noProof/>
                <w:sz w:val="24"/>
                <w:szCs w:val="24"/>
              </w:rPr>
              <w:t>2.12 The Family Systems Approach</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3" w:history="1">
            <w:r w:rsidR="000072AD" w:rsidRPr="000072AD">
              <w:rPr>
                <w:rStyle w:val="Hyperlink"/>
                <w:rFonts w:ascii="Times New Roman" w:hAnsi="Times New Roman" w:cs="Times New Roman"/>
                <w:noProof/>
                <w:sz w:val="24"/>
                <w:szCs w:val="24"/>
              </w:rPr>
              <w:t>2.13 Erikson’s Model of Development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4" w:history="1">
            <w:r w:rsidR="000072AD" w:rsidRPr="000072AD">
              <w:rPr>
                <w:rStyle w:val="Hyperlink"/>
                <w:rFonts w:ascii="Times New Roman" w:hAnsi="Times New Roman" w:cs="Times New Roman"/>
                <w:noProof/>
                <w:sz w:val="24"/>
                <w:szCs w:val="24"/>
              </w:rPr>
              <w:t>2.14 Theory of Attachment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5" w:history="1">
            <w:r w:rsidR="000072AD" w:rsidRPr="000072AD">
              <w:rPr>
                <w:rStyle w:val="Hyperlink"/>
                <w:rFonts w:ascii="Times New Roman" w:hAnsi="Times New Roman" w:cs="Times New Roman"/>
                <w:noProof/>
                <w:sz w:val="24"/>
                <w:szCs w:val="24"/>
              </w:rPr>
              <w:t>2.15 Conclusion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19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1"/>
            <w:tabs>
              <w:tab w:val="right" w:leader="dot" w:pos="9016"/>
            </w:tabs>
            <w:rPr>
              <w:rFonts w:ascii="Times New Roman" w:hAnsi="Times New Roman" w:cs="Times New Roman"/>
              <w:noProof/>
              <w:sz w:val="24"/>
              <w:szCs w:val="24"/>
            </w:rPr>
          </w:pPr>
          <w:hyperlink w:anchor="_Toc468113696" w:history="1">
            <w:r w:rsidR="000072AD" w:rsidRPr="000072AD">
              <w:rPr>
                <w:rStyle w:val="Hyperlink"/>
                <w:rFonts w:ascii="Times New Roman" w:hAnsi="Times New Roman" w:cs="Times New Roman"/>
                <w:noProof/>
                <w:sz w:val="24"/>
                <w:szCs w:val="24"/>
              </w:rPr>
              <w:t>Chapter 3: Research Methodology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7" w:history="1">
            <w:r w:rsidR="000072AD" w:rsidRPr="000072AD">
              <w:rPr>
                <w:rStyle w:val="Hyperlink"/>
                <w:rFonts w:ascii="Times New Roman" w:hAnsi="Times New Roman" w:cs="Times New Roman"/>
                <w:noProof/>
                <w:sz w:val="24"/>
                <w:szCs w:val="24"/>
              </w:rPr>
              <w:t>3.1 Introduction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8" w:history="1">
            <w:r w:rsidR="000072AD" w:rsidRPr="000072AD">
              <w:rPr>
                <w:rStyle w:val="Hyperlink"/>
                <w:rFonts w:ascii="Times New Roman" w:hAnsi="Times New Roman" w:cs="Times New Roman"/>
                <w:noProof/>
                <w:sz w:val="24"/>
                <w:szCs w:val="24"/>
              </w:rPr>
              <w:t>3.2 Aims and Objectives of the Study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699" w:history="1">
            <w:r w:rsidR="000072AD" w:rsidRPr="000072AD">
              <w:rPr>
                <w:rStyle w:val="Hyperlink"/>
                <w:rFonts w:ascii="Times New Roman" w:hAnsi="Times New Roman" w:cs="Times New Roman"/>
                <w:noProof/>
                <w:sz w:val="24"/>
                <w:szCs w:val="24"/>
              </w:rPr>
              <w:t>3.3 Research Approach and Design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_Toc468113699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00" w:history="1">
            <w:r w:rsidR="000072AD" w:rsidRPr="000072AD">
              <w:rPr>
                <w:rStyle w:val="Hyperlink"/>
                <w:rFonts w:ascii="Times New Roman" w:hAnsi="Times New Roman" w:cs="Times New Roman"/>
                <w:noProof/>
                <w:sz w:val="24"/>
                <w:szCs w:val="24"/>
              </w:rPr>
              <w:t>3.4 Population, Sample and Sampling procedures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01" w:history="1">
            <w:r w:rsidR="000072AD" w:rsidRPr="000072AD">
              <w:rPr>
                <w:rStyle w:val="Hyperlink"/>
                <w:rFonts w:ascii="Times New Roman" w:hAnsi="Times New Roman" w:cs="Times New Roman"/>
                <w:noProof/>
                <w:sz w:val="24"/>
                <w:szCs w:val="24"/>
              </w:rPr>
              <w:t>3.5 Research Instrumentation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02" w:history="1">
            <w:r w:rsidR="000072AD" w:rsidRPr="000072AD">
              <w:rPr>
                <w:rStyle w:val="Hyperlink"/>
                <w:rFonts w:ascii="Times New Roman" w:hAnsi="Times New Roman" w:cs="Times New Roman"/>
                <w:noProof/>
                <w:sz w:val="24"/>
                <w:szCs w:val="24"/>
              </w:rPr>
              <w:t>3.6 Method of Data Collection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03" w:history="1">
            <w:r w:rsidR="000072AD" w:rsidRPr="000072AD">
              <w:rPr>
                <w:rStyle w:val="Hyperlink"/>
                <w:rFonts w:ascii="Times New Roman" w:hAnsi="Times New Roman" w:cs="Times New Roman"/>
                <w:noProof/>
                <w:sz w:val="24"/>
                <w:szCs w:val="24"/>
              </w:rPr>
              <w:t>3.7 Trustworthiness of the study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04" w:history="1">
            <w:r w:rsidR="000072AD" w:rsidRPr="000072AD">
              <w:rPr>
                <w:rStyle w:val="Hyperlink"/>
                <w:rFonts w:ascii="Times New Roman" w:hAnsi="Times New Roman" w:cs="Times New Roman"/>
                <w:noProof/>
                <w:sz w:val="24"/>
                <w:szCs w:val="24"/>
              </w:rPr>
              <w:t>3.7.1 Credibility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05" w:history="1">
            <w:r w:rsidR="000072AD" w:rsidRPr="000072AD">
              <w:rPr>
                <w:rStyle w:val="Hyperlink"/>
                <w:rFonts w:ascii="Times New Roman" w:hAnsi="Times New Roman" w:cs="Times New Roman"/>
                <w:noProof/>
                <w:sz w:val="24"/>
                <w:szCs w:val="24"/>
              </w:rPr>
              <w:t>3.7.2 Transferability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06" w:history="1">
            <w:r w:rsidR="000072AD" w:rsidRPr="000072AD">
              <w:rPr>
                <w:rStyle w:val="Hyperlink"/>
                <w:rFonts w:ascii="Times New Roman" w:hAnsi="Times New Roman" w:cs="Times New Roman"/>
                <w:noProof/>
                <w:sz w:val="24"/>
                <w:szCs w:val="24"/>
              </w:rPr>
              <w:t>3.7.3 Dependability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07" w:history="1">
            <w:r w:rsidR="000072AD" w:rsidRPr="000072AD">
              <w:rPr>
                <w:rStyle w:val="Hyperlink"/>
                <w:rFonts w:ascii="Times New Roman" w:hAnsi="Times New Roman" w:cs="Times New Roman"/>
                <w:noProof/>
                <w:sz w:val="24"/>
                <w:szCs w:val="24"/>
              </w:rPr>
              <w:t>3.7.4 Confirmability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08" w:history="1">
            <w:r w:rsidR="000072AD" w:rsidRPr="000072AD">
              <w:rPr>
                <w:rStyle w:val="Hyperlink"/>
                <w:rFonts w:ascii="Times New Roman" w:hAnsi="Times New Roman" w:cs="Times New Roman"/>
                <w:noProof/>
                <w:sz w:val="24"/>
                <w:szCs w:val="24"/>
              </w:rPr>
              <w:t>3.8 Method of Data Analysis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09" w:history="1">
            <w:r w:rsidR="000072AD" w:rsidRPr="000072AD">
              <w:rPr>
                <w:rStyle w:val="Hyperlink"/>
                <w:rFonts w:ascii="Times New Roman" w:hAnsi="Times New Roman" w:cs="Times New Roman"/>
                <w:noProof/>
                <w:sz w:val="24"/>
                <w:szCs w:val="24"/>
              </w:rPr>
              <w:t>3.9 Ethical Considerations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_Toc468113709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10" w:history="1">
            <w:r w:rsidR="000072AD" w:rsidRPr="000072AD">
              <w:rPr>
                <w:rStyle w:val="Hyperlink"/>
                <w:rFonts w:ascii="Times New Roman" w:hAnsi="Times New Roman" w:cs="Times New Roman"/>
                <w:noProof/>
                <w:sz w:val="24"/>
                <w:szCs w:val="24"/>
              </w:rPr>
              <w:t>3.9.1 Voluntary Participation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11" w:history="1">
            <w:r w:rsidR="000072AD" w:rsidRPr="000072AD">
              <w:rPr>
                <w:rStyle w:val="Hyperlink"/>
                <w:rFonts w:ascii="Times New Roman" w:hAnsi="Times New Roman" w:cs="Times New Roman"/>
                <w:noProof/>
                <w:sz w:val="24"/>
                <w:szCs w:val="24"/>
              </w:rPr>
              <w:t>3.9.2 Consent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12" w:history="1">
            <w:r w:rsidR="000072AD" w:rsidRPr="000072AD">
              <w:rPr>
                <w:rStyle w:val="Hyperlink"/>
                <w:rFonts w:ascii="Times New Roman" w:hAnsi="Times New Roman" w:cs="Times New Roman"/>
                <w:noProof/>
                <w:sz w:val="24"/>
                <w:szCs w:val="24"/>
              </w:rPr>
              <w:t>3.9.3 Anonymity and Confidentiality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13" w:history="1">
            <w:r w:rsidR="000072AD" w:rsidRPr="000072AD">
              <w:rPr>
                <w:rStyle w:val="Hyperlink"/>
                <w:rFonts w:ascii="Times New Roman" w:hAnsi="Times New Roman" w:cs="Times New Roman"/>
                <w:noProof/>
                <w:sz w:val="24"/>
                <w:szCs w:val="24"/>
              </w:rPr>
              <w:t>3.9.4 No Harm to Participants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14" w:history="1">
            <w:r w:rsidR="000072AD" w:rsidRPr="000072AD">
              <w:rPr>
                <w:rStyle w:val="Hyperlink"/>
                <w:rFonts w:ascii="Times New Roman" w:hAnsi="Times New Roman" w:cs="Times New Roman"/>
                <w:noProof/>
                <w:sz w:val="24"/>
                <w:szCs w:val="24"/>
              </w:rPr>
              <w:t>3.10 Design Limitations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29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15" w:history="1">
            <w:r w:rsidR="000072AD" w:rsidRPr="000072AD">
              <w:rPr>
                <w:rStyle w:val="Hyperlink"/>
                <w:rFonts w:ascii="Times New Roman" w:hAnsi="Times New Roman" w:cs="Times New Roman"/>
                <w:noProof/>
                <w:sz w:val="24"/>
                <w:szCs w:val="24"/>
              </w:rPr>
              <w:t>3.11 Conclusion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1"/>
            <w:tabs>
              <w:tab w:val="right" w:leader="dot" w:pos="9016"/>
            </w:tabs>
            <w:rPr>
              <w:rFonts w:ascii="Times New Roman" w:hAnsi="Times New Roman" w:cs="Times New Roman"/>
              <w:noProof/>
              <w:sz w:val="24"/>
              <w:szCs w:val="24"/>
            </w:rPr>
          </w:pPr>
          <w:hyperlink w:anchor="_Toc468113716" w:history="1">
            <w:r w:rsidR="000072AD" w:rsidRPr="000072AD">
              <w:rPr>
                <w:rStyle w:val="Hyperlink"/>
                <w:rFonts w:ascii="Times New Roman" w:hAnsi="Times New Roman" w:cs="Times New Roman"/>
                <w:noProof/>
                <w:sz w:val="24"/>
                <w:szCs w:val="24"/>
              </w:rPr>
              <w:t>Chapter 4: Findings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17" w:history="1">
            <w:r w:rsidR="000072AD" w:rsidRPr="000072AD">
              <w:rPr>
                <w:rStyle w:val="Hyperlink"/>
                <w:rFonts w:ascii="Times New Roman" w:hAnsi="Times New Roman" w:cs="Times New Roman"/>
                <w:noProof/>
                <w:sz w:val="24"/>
                <w:szCs w:val="24"/>
              </w:rPr>
              <w:t>4.1 Introduction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18" w:history="1">
            <w:r w:rsidR="000072AD" w:rsidRPr="000072AD">
              <w:rPr>
                <w:rStyle w:val="Hyperlink"/>
                <w:rFonts w:ascii="Times New Roman" w:hAnsi="Times New Roman" w:cs="Times New Roman"/>
                <w:noProof/>
                <w:sz w:val="24"/>
                <w:szCs w:val="24"/>
              </w:rPr>
              <w:t>4.2 Role Descriptors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19" w:history="1">
            <w:r w:rsidR="000072AD" w:rsidRPr="000072AD">
              <w:rPr>
                <w:rStyle w:val="Hyperlink"/>
                <w:rFonts w:ascii="Times New Roman" w:hAnsi="Times New Roman" w:cs="Times New Roman"/>
                <w:noProof/>
                <w:sz w:val="24"/>
                <w:szCs w:val="24"/>
              </w:rPr>
              <w:t>4.2.1 Assessing</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_Toc468113719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32</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0" w:history="1">
            <w:r w:rsidR="000072AD" w:rsidRPr="000072AD">
              <w:rPr>
                <w:rStyle w:val="Hyperlink"/>
                <w:rFonts w:ascii="Times New Roman" w:hAnsi="Times New Roman" w:cs="Times New Roman"/>
                <w:noProof/>
                <w:sz w:val="24"/>
                <w:szCs w:val="24"/>
              </w:rPr>
              <w:t>4.2.2 Supporting</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1" w:history="1">
            <w:r w:rsidR="000072AD" w:rsidRPr="000072AD">
              <w:rPr>
                <w:rStyle w:val="Hyperlink"/>
                <w:rFonts w:ascii="Times New Roman" w:hAnsi="Times New Roman" w:cs="Times New Roman"/>
                <w:noProof/>
                <w:sz w:val="24"/>
                <w:szCs w:val="24"/>
              </w:rPr>
              <w:t>4.2.3 Educating</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37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2" w:history="1">
            <w:r w:rsidR="000072AD" w:rsidRPr="000072AD">
              <w:rPr>
                <w:rStyle w:val="Hyperlink"/>
                <w:rFonts w:ascii="Times New Roman" w:hAnsi="Times New Roman" w:cs="Times New Roman"/>
                <w:noProof/>
                <w:sz w:val="24"/>
                <w:szCs w:val="24"/>
              </w:rPr>
              <w:t>4.2.4 Bridging</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42</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23" w:history="1">
            <w:r w:rsidR="000072AD" w:rsidRPr="000072AD">
              <w:rPr>
                <w:rStyle w:val="Hyperlink"/>
                <w:rFonts w:ascii="Times New Roman" w:hAnsi="Times New Roman" w:cs="Times New Roman"/>
                <w:noProof/>
                <w:sz w:val="24"/>
                <w:szCs w:val="24"/>
              </w:rPr>
              <w:t>4.3 Role Possibilities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4" w:history="1">
            <w:r w:rsidR="000072AD" w:rsidRPr="000072AD">
              <w:rPr>
                <w:rStyle w:val="Hyperlink"/>
                <w:rFonts w:ascii="Times New Roman" w:hAnsi="Times New Roman" w:cs="Times New Roman"/>
                <w:noProof/>
                <w:sz w:val="24"/>
                <w:szCs w:val="24"/>
              </w:rPr>
              <w:t>4.3.1 Individual</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5" w:history="1">
            <w:r w:rsidR="000072AD" w:rsidRPr="000072AD">
              <w:rPr>
                <w:rStyle w:val="Hyperlink"/>
                <w:rFonts w:ascii="Times New Roman" w:hAnsi="Times New Roman" w:cs="Times New Roman"/>
                <w:noProof/>
                <w:sz w:val="24"/>
                <w:szCs w:val="24"/>
              </w:rPr>
              <w:t>4.3.2 Family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6" w:history="1">
            <w:r w:rsidR="000072AD" w:rsidRPr="000072AD">
              <w:rPr>
                <w:rStyle w:val="Hyperlink"/>
                <w:rFonts w:ascii="Times New Roman" w:hAnsi="Times New Roman" w:cs="Times New Roman"/>
                <w:noProof/>
                <w:sz w:val="24"/>
                <w:szCs w:val="24"/>
              </w:rPr>
              <w:t>4.3.4 Community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27" w:history="1">
            <w:r w:rsidR="000072AD" w:rsidRPr="000072AD">
              <w:rPr>
                <w:rStyle w:val="Hyperlink"/>
                <w:rFonts w:ascii="Times New Roman" w:hAnsi="Times New Roman" w:cs="Times New Roman"/>
                <w:noProof/>
                <w:sz w:val="24"/>
                <w:szCs w:val="24"/>
              </w:rPr>
              <w:t>4.4 Role confusion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8" w:history="1">
            <w:r w:rsidR="000072AD" w:rsidRPr="000072AD">
              <w:rPr>
                <w:rStyle w:val="Hyperlink"/>
                <w:rFonts w:ascii="Times New Roman" w:hAnsi="Times New Roman" w:cs="Times New Roman"/>
                <w:noProof/>
                <w:sz w:val="24"/>
                <w:szCs w:val="24"/>
              </w:rPr>
              <w:t>4.4.1 Impact of Role Confusion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29" w:history="1">
            <w:r w:rsidR="000072AD" w:rsidRPr="000072AD">
              <w:rPr>
                <w:rStyle w:val="Hyperlink"/>
                <w:rFonts w:ascii="Times New Roman" w:hAnsi="Times New Roman" w:cs="Times New Roman"/>
                <w:noProof/>
                <w:sz w:val="24"/>
                <w:szCs w:val="24"/>
              </w:rPr>
              <w:t>4.4.2 Multidisciplinary Team Boundaries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_Toc468113729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30" w:history="1">
            <w:r w:rsidR="000072AD" w:rsidRPr="000072AD">
              <w:rPr>
                <w:rStyle w:val="Hyperlink"/>
                <w:rFonts w:ascii="Times New Roman" w:hAnsi="Times New Roman" w:cs="Times New Roman"/>
                <w:noProof/>
                <w:sz w:val="24"/>
                <w:szCs w:val="24"/>
              </w:rPr>
              <w:t>4.5 Role Resolution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49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31" w:history="1">
            <w:r w:rsidR="000072AD" w:rsidRPr="000072AD">
              <w:rPr>
                <w:rStyle w:val="Hyperlink"/>
                <w:rFonts w:ascii="Times New Roman" w:hAnsi="Times New Roman" w:cs="Times New Roman"/>
                <w:noProof/>
                <w:sz w:val="24"/>
                <w:szCs w:val="24"/>
              </w:rPr>
              <w:t>4.6 Conclusion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51</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1"/>
            <w:tabs>
              <w:tab w:val="right" w:leader="dot" w:pos="9016"/>
            </w:tabs>
            <w:rPr>
              <w:rFonts w:ascii="Times New Roman" w:hAnsi="Times New Roman" w:cs="Times New Roman"/>
              <w:noProof/>
              <w:sz w:val="24"/>
              <w:szCs w:val="24"/>
            </w:rPr>
          </w:pPr>
          <w:hyperlink w:anchor="_Toc468113732" w:history="1">
            <w:r w:rsidR="000072AD" w:rsidRPr="000072AD">
              <w:rPr>
                <w:rStyle w:val="Hyperlink"/>
                <w:rFonts w:ascii="Times New Roman" w:hAnsi="Times New Roman" w:cs="Times New Roman"/>
                <w:noProof/>
                <w:sz w:val="24"/>
                <w:szCs w:val="24"/>
              </w:rPr>
              <w:t>Chapter 5: Conclusion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33" w:history="1">
            <w:r w:rsidR="000072AD" w:rsidRPr="000072AD">
              <w:rPr>
                <w:rStyle w:val="Hyperlink"/>
                <w:rFonts w:ascii="Times New Roman" w:hAnsi="Times New Roman" w:cs="Times New Roman"/>
                <w:noProof/>
                <w:sz w:val="24"/>
                <w:szCs w:val="24"/>
              </w:rPr>
              <w:t>5.1 Introduction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34" w:history="1">
            <w:r w:rsidR="000072AD" w:rsidRPr="000072AD">
              <w:rPr>
                <w:rStyle w:val="Hyperlink"/>
                <w:rFonts w:ascii="Times New Roman" w:hAnsi="Times New Roman" w:cs="Times New Roman"/>
                <w:noProof/>
                <w:sz w:val="24"/>
                <w:szCs w:val="24"/>
              </w:rPr>
              <w:t>5.2 Summary of findings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35" w:history="1">
            <w:r w:rsidR="000072AD" w:rsidRPr="000072AD">
              <w:rPr>
                <w:rStyle w:val="Hyperlink"/>
                <w:rFonts w:ascii="Times New Roman" w:hAnsi="Times New Roman" w:cs="Times New Roman"/>
                <w:noProof/>
                <w:sz w:val="24"/>
                <w:szCs w:val="24"/>
              </w:rPr>
              <w:t>5.2.1 How do professionals in a multidisciplinary team in in-patient child and adolescent psychiatric care perceive the role of the Social Worker?</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54</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36" w:history="1">
            <w:r w:rsidR="000072AD" w:rsidRPr="000072AD">
              <w:rPr>
                <w:rStyle w:val="Hyperlink"/>
                <w:rFonts w:ascii="Times New Roman" w:hAnsi="Times New Roman" w:cs="Times New Roman"/>
                <w:noProof/>
                <w:sz w:val="24"/>
                <w:szCs w:val="24"/>
              </w:rPr>
              <w:t>5.2.2 To what extent are the perceptions about the role of Social Work among all members of the multidisciplinary team congruent?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_Toc468113736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3"/>
            <w:tabs>
              <w:tab w:val="right" w:leader="dot" w:pos="9016"/>
            </w:tabs>
            <w:rPr>
              <w:rFonts w:ascii="Times New Roman" w:hAnsi="Times New Roman" w:cs="Times New Roman"/>
              <w:noProof/>
              <w:sz w:val="24"/>
              <w:szCs w:val="24"/>
            </w:rPr>
          </w:pPr>
          <w:hyperlink w:anchor="_Toc468113737" w:history="1">
            <w:r w:rsidR="000072AD" w:rsidRPr="000072AD">
              <w:rPr>
                <w:rStyle w:val="Hyperlink"/>
                <w:rFonts w:ascii="Times New Roman" w:hAnsi="Times New Roman" w:cs="Times New Roman"/>
                <w:noProof/>
                <w:sz w:val="24"/>
                <w:szCs w:val="24"/>
              </w:rPr>
              <w:t>5.2.3 What additional roles could Social Workers fulfil in in-patient child and adolescent psychiatric care?</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56</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38" w:history="1">
            <w:r w:rsidR="000072AD" w:rsidRPr="000072AD">
              <w:rPr>
                <w:rStyle w:val="Hyperlink"/>
                <w:rFonts w:ascii="Times New Roman" w:hAnsi="Times New Roman" w:cs="Times New Roman"/>
                <w:noProof/>
                <w:sz w:val="24"/>
                <w:szCs w:val="24"/>
              </w:rPr>
              <w:t>5.3 Recommendations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39" w:history="1">
            <w:r w:rsidR="000072AD" w:rsidRPr="000072AD">
              <w:rPr>
                <w:rStyle w:val="Hyperlink"/>
                <w:rFonts w:ascii="Times New Roman" w:hAnsi="Times New Roman" w:cs="Times New Roman"/>
                <w:noProof/>
                <w:sz w:val="24"/>
                <w:szCs w:val="24"/>
              </w:rPr>
              <w:t>5.4 Limitations in executing the study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_Toc468113739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40" w:history="1">
            <w:r w:rsidR="000072AD" w:rsidRPr="000072AD">
              <w:rPr>
                <w:rStyle w:val="Hyperlink"/>
                <w:rFonts w:ascii="Times New Roman" w:hAnsi="Times New Roman" w:cs="Times New Roman"/>
                <w:noProof/>
                <w:sz w:val="24"/>
                <w:szCs w:val="24"/>
              </w:rPr>
              <w:t>5.5 Strengths of the study</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_Toc468113740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58</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41" w:history="1">
            <w:r w:rsidR="000072AD" w:rsidRPr="000072AD">
              <w:rPr>
                <w:rStyle w:val="Hyperlink"/>
                <w:rFonts w:ascii="Times New Roman" w:hAnsi="Times New Roman" w:cs="Times New Roman"/>
                <w:noProof/>
                <w:sz w:val="24"/>
                <w:szCs w:val="24"/>
              </w:rPr>
              <w:t>5.6 Conclusion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59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1"/>
            <w:tabs>
              <w:tab w:val="right" w:leader="dot" w:pos="9016"/>
            </w:tabs>
            <w:rPr>
              <w:rFonts w:ascii="Times New Roman" w:hAnsi="Times New Roman" w:cs="Times New Roman"/>
              <w:noProof/>
              <w:sz w:val="24"/>
              <w:szCs w:val="24"/>
            </w:rPr>
          </w:pPr>
          <w:hyperlink w:anchor="_Toc468113742" w:history="1">
            <w:r w:rsidR="000072AD" w:rsidRPr="000072AD">
              <w:rPr>
                <w:rStyle w:val="Hyperlink"/>
                <w:rFonts w:ascii="Times New Roman" w:hAnsi="Times New Roman" w:cs="Times New Roman"/>
                <w:noProof/>
                <w:sz w:val="24"/>
                <w:szCs w:val="24"/>
              </w:rPr>
              <w:t>Reference List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_Toc468113742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60</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1"/>
            <w:tabs>
              <w:tab w:val="right" w:leader="dot" w:pos="9016"/>
            </w:tabs>
            <w:rPr>
              <w:rFonts w:ascii="Times New Roman" w:hAnsi="Times New Roman" w:cs="Times New Roman"/>
              <w:noProof/>
              <w:sz w:val="24"/>
              <w:szCs w:val="24"/>
            </w:rPr>
          </w:pPr>
          <w:hyperlink w:anchor="_Toc468113743" w:history="1">
            <w:r w:rsidR="000072AD" w:rsidRPr="000072AD">
              <w:rPr>
                <w:rStyle w:val="Hyperlink"/>
                <w:rFonts w:ascii="Times New Roman" w:hAnsi="Times New Roman" w:cs="Times New Roman"/>
                <w:noProof/>
                <w:sz w:val="24"/>
                <w:szCs w:val="24"/>
              </w:rPr>
              <w:t>Appendices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65</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44" w:history="1">
            <w:r w:rsidR="000072AD" w:rsidRPr="000072AD">
              <w:rPr>
                <w:rStyle w:val="Hyperlink"/>
                <w:rFonts w:ascii="Times New Roman" w:hAnsi="Times New Roman" w:cs="Times New Roman"/>
                <w:noProof/>
                <w:sz w:val="24"/>
                <w:szCs w:val="24"/>
              </w:rPr>
              <w:t>Appendix A: Ethics Clearance Certificate</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_Toc468113744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66</w:t>
            </w:r>
            <w:r w:rsidR="000072AD" w:rsidRPr="000072AD">
              <w:rPr>
                <w:rFonts w:ascii="Times New Roman" w:hAnsi="Times New Roman" w:cs="Times New Roman"/>
                <w:noProof/>
                <w:webHidden/>
                <w:sz w:val="24"/>
                <w:szCs w:val="24"/>
              </w:rPr>
              <w:fldChar w:fldCharType="end"/>
            </w:r>
          </w:hyperlink>
        </w:p>
        <w:p w:rsidR="000072AD" w:rsidRPr="000072AD" w:rsidRDefault="00A90C52" w:rsidP="000072AD">
          <w:pPr>
            <w:pStyle w:val="TOC2"/>
            <w:tabs>
              <w:tab w:val="right" w:leader="dot" w:pos="9016"/>
            </w:tabs>
            <w:rPr>
              <w:rFonts w:ascii="Times New Roman" w:hAnsi="Times New Roman" w:cs="Times New Roman"/>
              <w:noProof/>
              <w:sz w:val="24"/>
              <w:szCs w:val="24"/>
            </w:rPr>
          </w:pPr>
          <w:hyperlink w:anchor="_Toc468113745" w:history="1">
            <w:r w:rsidR="000072AD" w:rsidRPr="000072AD">
              <w:rPr>
                <w:rStyle w:val="Hyperlink"/>
                <w:rFonts w:ascii="Times New Roman" w:hAnsi="Times New Roman" w:cs="Times New Roman"/>
                <w:noProof/>
                <w:sz w:val="24"/>
                <w:szCs w:val="24"/>
              </w:rPr>
              <w:t>Appendix B: Permission from site</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_Toc468113745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67</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47" w:history="1">
            <w:r w:rsidR="000072AD" w:rsidRPr="000072AD">
              <w:rPr>
                <w:rStyle w:val="Hyperlink"/>
                <w:rFonts w:ascii="Times New Roman" w:hAnsi="Times New Roman" w:cs="Times New Roman"/>
                <w:noProof/>
                <w:sz w:val="24"/>
                <w:szCs w:val="24"/>
              </w:rPr>
              <w:t>Appendix C: Participant information sheet</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_Toc468113747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69</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48" w:history="1">
            <w:r w:rsidR="000072AD" w:rsidRPr="000072AD">
              <w:rPr>
                <w:rStyle w:val="Hyperlink"/>
                <w:rFonts w:ascii="Times New Roman" w:hAnsi="Times New Roman" w:cs="Times New Roman"/>
                <w:noProof/>
                <w:sz w:val="24"/>
                <w:szCs w:val="24"/>
              </w:rPr>
              <w:t>Appendix D: Interview Schedule</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_Toc468113748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71</w:t>
            </w:r>
            <w:r w:rsidR="000072AD" w:rsidRPr="000072AD">
              <w:rPr>
                <w:rFonts w:ascii="Times New Roman" w:hAnsi="Times New Roman" w:cs="Times New Roman"/>
                <w:noProof/>
                <w:webHidden/>
                <w:sz w:val="24"/>
                <w:szCs w:val="24"/>
              </w:rPr>
              <w:fldChar w:fldCharType="end"/>
            </w:r>
          </w:hyperlink>
        </w:p>
        <w:p w:rsidR="000072AD" w:rsidRPr="000072AD" w:rsidRDefault="00A90C52" w:rsidP="000072AD">
          <w:pPr>
            <w:pStyle w:val="TOC2"/>
            <w:tabs>
              <w:tab w:val="right" w:leader="dot" w:pos="9016"/>
            </w:tabs>
            <w:rPr>
              <w:rFonts w:ascii="Times New Roman" w:hAnsi="Times New Roman" w:cs="Times New Roman"/>
              <w:noProof/>
              <w:sz w:val="24"/>
              <w:szCs w:val="24"/>
            </w:rPr>
          </w:pPr>
          <w:hyperlink w:anchor="_Toc468113749" w:history="1">
            <w:r w:rsidR="000072AD" w:rsidRPr="000072AD">
              <w:rPr>
                <w:rStyle w:val="Hyperlink"/>
                <w:rFonts w:ascii="Times New Roman" w:hAnsi="Times New Roman" w:cs="Times New Roman"/>
                <w:noProof/>
                <w:sz w:val="24"/>
                <w:szCs w:val="24"/>
              </w:rPr>
              <w:t>Appendix E: Consent form for participation</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_Toc468113749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72</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51" w:history="1">
            <w:r w:rsidR="000072AD" w:rsidRPr="000072AD">
              <w:rPr>
                <w:rStyle w:val="Hyperlink"/>
                <w:rFonts w:ascii="Times New Roman" w:hAnsi="Times New Roman" w:cs="Times New Roman"/>
                <w:noProof/>
                <w:sz w:val="24"/>
                <w:szCs w:val="24"/>
              </w:rPr>
              <w:t>Appendix F: Consent form for audio-taping of the interview</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_Toc468113751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73</w:t>
            </w:r>
            <w:r w:rsidR="000072AD" w:rsidRPr="000072AD">
              <w:rPr>
                <w:rFonts w:ascii="Times New Roman" w:hAnsi="Times New Roman" w:cs="Times New Roman"/>
                <w:noProof/>
                <w:webHidden/>
                <w:sz w:val="24"/>
                <w:szCs w:val="24"/>
              </w:rPr>
              <w:fldChar w:fldCharType="end"/>
            </w:r>
          </w:hyperlink>
        </w:p>
        <w:p w:rsidR="000072AD" w:rsidRPr="000072AD" w:rsidRDefault="00A90C52">
          <w:pPr>
            <w:pStyle w:val="TOC2"/>
            <w:tabs>
              <w:tab w:val="right" w:leader="dot" w:pos="9016"/>
            </w:tabs>
            <w:rPr>
              <w:rFonts w:ascii="Times New Roman" w:hAnsi="Times New Roman" w:cs="Times New Roman"/>
              <w:noProof/>
              <w:sz w:val="24"/>
              <w:szCs w:val="24"/>
            </w:rPr>
          </w:pPr>
          <w:hyperlink w:anchor="_Toc468113753" w:history="1">
            <w:r w:rsidR="000072AD" w:rsidRPr="000072AD">
              <w:rPr>
                <w:rStyle w:val="Hyperlink"/>
                <w:rFonts w:ascii="Times New Roman" w:hAnsi="Times New Roman" w:cs="Times New Roman"/>
                <w:noProof/>
                <w:sz w:val="24"/>
                <w:szCs w:val="24"/>
              </w:rPr>
              <w:t>Appendix G: Example of data analysis</w:t>
            </w:r>
            <w:r w:rsidR="000072AD" w:rsidRPr="000072AD">
              <w:rPr>
                <w:rFonts w:ascii="Times New Roman" w:hAnsi="Times New Roman" w:cs="Times New Roman"/>
                <w:noProof/>
                <w:webHidden/>
                <w:sz w:val="24"/>
                <w:szCs w:val="24"/>
              </w:rPr>
              <w:tab/>
            </w:r>
            <w:r w:rsidR="000072AD" w:rsidRPr="000072AD">
              <w:rPr>
                <w:rFonts w:ascii="Times New Roman" w:hAnsi="Times New Roman" w:cs="Times New Roman"/>
                <w:noProof/>
                <w:webHidden/>
                <w:sz w:val="24"/>
                <w:szCs w:val="24"/>
              </w:rPr>
              <w:fldChar w:fldCharType="begin"/>
            </w:r>
            <w:r w:rsidR="000072AD" w:rsidRPr="000072AD">
              <w:rPr>
                <w:rFonts w:ascii="Times New Roman" w:hAnsi="Times New Roman" w:cs="Times New Roman"/>
                <w:noProof/>
                <w:webHidden/>
                <w:sz w:val="24"/>
                <w:szCs w:val="24"/>
              </w:rPr>
              <w:instrText xml:space="preserve"> PAGEREF _Toc468113753 \h </w:instrText>
            </w:r>
            <w:r w:rsidR="000072AD" w:rsidRPr="000072AD">
              <w:rPr>
                <w:rFonts w:ascii="Times New Roman" w:hAnsi="Times New Roman" w:cs="Times New Roman"/>
                <w:noProof/>
                <w:webHidden/>
                <w:sz w:val="24"/>
                <w:szCs w:val="24"/>
              </w:rPr>
            </w:r>
            <w:r w:rsidR="000072AD" w:rsidRPr="000072AD">
              <w:rPr>
                <w:rFonts w:ascii="Times New Roman" w:hAnsi="Times New Roman" w:cs="Times New Roman"/>
                <w:noProof/>
                <w:webHidden/>
                <w:sz w:val="24"/>
                <w:szCs w:val="24"/>
              </w:rPr>
              <w:fldChar w:fldCharType="separate"/>
            </w:r>
            <w:r w:rsidR="00D20A24">
              <w:rPr>
                <w:rFonts w:ascii="Times New Roman" w:hAnsi="Times New Roman" w:cs="Times New Roman"/>
                <w:noProof/>
                <w:webHidden/>
                <w:sz w:val="24"/>
                <w:szCs w:val="24"/>
              </w:rPr>
              <w:t>74</w:t>
            </w:r>
            <w:r w:rsidR="000072AD" w:rsidRPr="000072AD">
              <w:rPr>
                <w:rFonts w:ascii="Times New Roman" w:hAnsi="Times New Roman" w:cs="Times New Roman"/>
                <w:noProof/>
                <w:webHidden/>
                <w:sz w:val="24"/>
                <w:szCs w:val="24"/>
              </w:rPr>
              <w:fldChar w:fldCharType="end"/>
            </w:r>
          </w:hyperlink>
        </w:p>
        <w:p w:rsidR="00C61950" w:rsidRDefault="00C61950">
          <w:r>
            <w:rPr>
              <w:b/>
              <w:bCs/>
              <w:noProof/>
            </w:rPr>
            <w:fldChar w:fldCharType="end"/>
          </w:r>
        </w:p>
      </w:sdtContent>
    </w:sdt>
    <w:p w:rsidR="00C61950" w:rsidRDefault="00C61950" w:rsidP="00C61950"/>
    <w:p w:rsidR="00C61950" w:rsidRDefault="00C61950" w:rsidP="00C61950"/>
    <w:p w:rsidR="00C61950" w:rsidRDefault="00C61950" w:rsidP="00C61950"/>
    <w:p w:rsidR="00C61950" w:rsidRDefault="00C61950" w:rsidP="00C61950"/>
    <w:p w:rsidR="00C61950" w:rsidRDefault="00C61950" w:rsidP="000072AD">
      <w:pPr>
        <w:pStyle w:val="Heading1"/>
        <w:sectPr w:rsidR="00C61950" w:rsidSect="00357A1C">
          <w:headerReference w:type="default" r:id="rId10"/>
          <w:pgSz w:w="11906" w:h="16838"/>
          <w:pgMar w:top="1440" w:right="1440" w:bottom="1440" w:left="1440" w:header="708" w:footer="708" w:gutter="0"/>
          <w:cols w:space="708"/>
          <w:docGrid w:linePitch="360"/>
        </w:sectPr>
      </w:pPr>
    </w:p>
    <w:p w:rsidR="001E30CB" w:rsidRPr="00DB099D" w:rsidRDefault="001E30CB" w:rsidP="000072AD">
      <w:pPr>
        <w:pStyle w:val="Heading1"/>
      </w:pPr>
      <w:bookmarkStart w:id="7" w:name="_Toc468113667"/>
      <w:r w:rsidRPr="00DB099D">
        <w:lastRenderedPageBreak/>
        <w:t>Chapter 1: Introduction to the Study</w:t>
      </w:r>
      <w:bookmarkEnd w:id="0"/>
      <w:bookmarkEnd w:id="7"/>
    </w:p>
    <w:p w:rsidR="001E30CB" w:rsidRPr="009B040D" w:rsidRDefault="00FA5AE6" w:rsidP="00595032">
      <w:pPr>
        <w:pStyle w:val="Heading2"/>
      </w:pPr>
      <w:bookmarkStart w:id="8" w:name="_Toc467744601"/>
      <w:bookmarkStart w:id="9" w:name="_Toc468113668"/>
      <w:r w:rsidRPr="009B040D">
        <w:t xml:space="preserve">1.1 </w:t>
      </w:r>
      <w:r w:rsidR="001E30CB" w:rsidRPr="009B040D">
        <w:t>Introduction</w:t>
      </w:r>
      <w:bookmarkEnd w:id="8"/>
      <w:bookmarkEnd w:id="9"/>
    </w:p>
    <w:p w:rsidR="001E30CB" w:rsidRPr="003B4E90" w:rsidRDefault="001E30CB" w:rsidP="001E30CB">
      <w:pPr>
        <w:spacing w:before="200" w:after="0" w:line="360" w:lineRule="auto"/>
        <w:rPr>
          <w:rFonts w:ascii="Times New Roman" w:hAnsi="Times New Roman" w:cs="Times New Roman"/>
          <w:sz w:val="24"/>
          <w:szCs w:val="24"/>
        </w:rPr>
      </w:pPr>
      <w:r w:rsidRPr="003B4E90">
        <w:rPr>
          <w:rFonts w:ascii="Times New Roman" w:eastAsia="Times New Roman" w:hAnsi="Times New Roman" w:cs="Times New Roman"/>
          <w:sz w:val="24"/>
          <w:szCs w:val="24"/>
        </w:rPr>
        <w:t>Recently</w:t>
      </w:r>
      <w:r w:rsidR="00996275">
        <w:rPr>
          <w:rFonts w:ascii="Times New Roman" w:eastAsia="Times New Roman" w:hAnsi="Times New Roman" w:cs="Times New Roman"/>
          <w:sz w:val="24"/>
          <w:szCs w:val="24"/>
        </w:rPr>
        <w:t xml:space="preserve"> </w:t>
      </w:r>
      <w:r w:rsidRPr="003B4E90">
        <w:rPr>
          <w:rFonts w:ascii="Times New Roman" w:eastAsia="Times New Roman" w:hAnsi="Times New Roman" w:cs="Times New Roman"/>
          <w:sz w:val="24"/>
          <w:szCs w:val="24"/>
        </w:rPr>
        <w:t xml:space="preserve">36 psychiatric patients died </w:t>
      </w:r>
      <w:r w:rsidR="00996275">
        <w:rPr>
          <w:rFonts w:ascii="Times New Roman" w:eastAsia="Times New Roman" w:hAnsi="Times New Roman" w:cs="Times New Roman"/>
          <w:sz w:val="24"/>
          <w:szCs w:val="24"/>
        </w:rPr>
        <w:t xml:space="preserve">in South Africa </w:t>
      </w:r>
      <w:r w:rsidRPr="003B4E90">
        <w:rPr>
          <w:rFonts w:ascii="Times New Roman" w:eastAsia="Times New Roman" w:hAnsi="Times New Roman" w:cs="Times New Roman"/>
          <w:sz w:val="24"/>
          <w:szCs w:val="24"/>
        </w:rPr>
        <w:t>after being transferred from a government facility to other alternate life care institutions</w:t>
      </w:r>
      <w:r w:rsidR="00B5685D">
        <w:rPr>
          <w:rFonts w:ascii="Times New Roman" w:eastAsia="Times New Roman" w:hAnsi="Times New Roman" w:cs="Times New Roman"/>
          <w:sz w:val="24"/>
          <w:szCs w:val="24"/>
        </w:rPr>
        <w:t xml:space="preserve"> (TMG, 2016)</w:t>
      </w:r>
      <w:r w:rsidRPr="003B4E90">
        <w:rPr>
          <w:rFonts w:ascii="Times New Roman" w:eastAsia="Times New Roman" w:hAnsi="Times New Roman" w:cs="Times New Roman"/>
          <w:sz w:val="24"/>
          <w:szCs w:val="24"/>
        </w:rPr>
        <w:t xml:space="preserve">. </w:t>
      </w:r>
      <w:r w:rsidR="00996275">
        <w:rPr>
          <w:rFonts w:ascii="Times New Roman" w:eastAsia="Times New Roman" w:hAnsi="Times New Roman" w:cs="Times New Roman"/>
          <w:sz w:val="24"/>
          <w:szCs w:val="24"/>
        </w:rPr>
        <w:t xml:space="preserve">This event has brought attention to mental health care in South Africa and the needs of psychiatric patients, </w:t>
      </w:r>
      <w:r w:rsidR="002F7556">
        <w:rPr>
          <w:rFonts w:ascii="Times New Roman" w:eastAsia="Times New Roman" w:hAnsi="Times New Roman" w:cs="Times New Roman"/>
          <w:sz w:val="24"/>
          <w:szCs w:val="24"/>
        </w:rPr>
        <w:t>who</w:t>
      </w:r>
      <w:r w:rsidR="00996275">
        <w:rPr>
          <w:rFonts w:ascii="Times New Roman" w:eastAsia="Times New Roman" w:hAnsi="Times New Roman" w:cs="Times New Roman"/>
          <w:sz w:val="24"/>
          <w:szCs w:val="24"/>
        </w:rPr>
        <w:t xml:space="preserve"> are often neglected. </w:t>
      </w:r>
      <w:proofErr w:type="gramStart"/>
      <w:r w:rsidR="00996275">
        <w:rPr>
          <w:rFonts w:ascii="Times New Roman" w:eastAsia="Times New Roman" w:hAnsi="Times New Roman" w:cs="Times New Roman"/>
          <w:sz w:val="24"/>
          <w:szCs w:val="24"/>
        </w:rPr>
        <w:t>In particular, t</w:t>
      </w:r>
      <w:r w:rsidRPr="003B4E90">
        <w:rPr>
          <w:rFonts w:ascii="Times New Roman" w:eastAsia="Times New Roman" w:hAnsi="Times New Roman" w:cs="Times New Roman"/>
          <w:sz w:val="24"/>
          <w:szCs w:val="24"/>
        </w:rPr>
        <w:t>he</w:t>
      </w:r>
      <w:proofErr w:type="gramEnd"/>
      <w:r w:rsidRPr="003B4E90">
        <w:rPr>
          <w:rFonts w:ascii="Times New Roman" w:eastAsia="Times New Roman" w:hAnsi="Times New Roman" w:cs="Times New Roman"/>
          <w:sz w:val="24"/>
          <w:szCs w:val="24"/>
        </w:rPr>
        <w:t xml:space="preserve"> mental health care needs of children and adolescents </w:t>
      </w:r>
      <w:r w:rsidR="00996275">
        <w:rPr>
          <w:rFonts w:ascii="Times New Roman" w:eastAsia="Times New Roman" w:hAnsi="Times New Roman" w:cs="Times New Roman"/>
          <w:sz w:val="24"/>
          <w:szCs w:val="24"/>
        </w:rPr>
        <w:t>are</w:t>
      </w:r>
      <w:r w:rsidRPr="003B4E90">
        <w:rPr>
          <w:rFonts w:ascii="Times New Roman" w:eastAsia="Times New Roman" w:hAnsi="Times New Roman" w:cs="Times New Roman"/>
          <w:sz w:val="24"/>
          <w:szCs w:val="24"/>
        </w:rPr>
        <w:t xml:space="preserve"> seldom recognised</w:t>
      </w:r>
      <w:r w:rsidR="00996275">
        <w:rPr>
          <w:rFonts w:ascii="Times New Roman" w:eastAsia="Times New Roman" w:hAnsi="Times New Roman" w:cs="Times New Roman"/>
          <w:sz w:val="24"/>
          <w:szCs w:val="24"/>
        </w:rPr>
        <w:t xml:space="preserve">, </w:t>
      </w:r>
      <w:r w:rsidR="002F7556">
        <w:rPr>
          <w:rFonts w:ascii="Times New Roman" w:eastAsia="Times New Roman" w:hAnsi="Times New Roman" w:cs="Times New Roman"/>
          <w:sz w:val="24"/>
          <w:szCs w:val="24"/>
        </w:rPr>
        <w:t>this needs to be prioritised in South Africa</w:t>
      </w:r>
      <w:r w:rsidR="00996275">
        <w:rPr>
          <w:rFonts w:ascii="Times New Roman" w:eastAsia="Times New Roman" w:hAnsi="Times New Roman" w:cs="Times New Roman"/>
          <w:sz w:val="24"/>
          <w:szCs w:val="24"/>
        </w:rPr>
        <w:t>.</w:t>
      </w:r>
      <w:r w:rsidRPr="003B4E90">
        <w:rPr>
          <w:rFonts w:ascii="Times New Roman" w:eastAsia="Times New Roman" w:hAnsi="Times New Roman" w:cs="Times New Roman"/>
          <w:sz w:val="24"/>
          <w:szCs w:val="24"/>
        </w:rPr>
        <w:t xml:space="preserve"> Many young people </w:t>
      </w:r>
      <w:r w:rsidR="00996275">
        <w:rPr>
          <w:rFonts w:ascii="Times New Roman" w:eastAsia="Times New Roman" w:hAnsi="Times New Roman" w:cs="Times New Roman"/>
          <w:sz w:val="24"/>
          <w:szCs w:val="24"/>
        </w:rPr>
        <w:t xml:space="preserve">have psychiatric illnesses and often these go undiagnosed and unrecognised. Out-patient treatment is available for young people who </w:t>
      </w:r>
      <w:r w:rsidR="002F7556">
        <w:rPr>
          <w:rFonts w:ascii="Times New Roman" w:eastAsia="Times New Roman" w:hAnsi="Times New Roman" w:cs="Times New Roman"/>
          <w:sz w:val="24"/>
          <w:szCs w:val="24"/>
        </w:rPr>
        <w:t>can</w:t>
      </w:r>
      <w:r w:rsidR="00996275">
        <w:rPr>
          <w:rFonts w:ascii="Times New Roman" w:eastAsia="Times New Roman" w:hAnsi="Times New Roman" w:cs="Times New Roman"/>
          <w:sz w:val="24"/>
          <w:szCs w:val="24"/>
        </w:rPr>
        <w:t xml:space="preserve"> access this, however when psychiatric illnesses cannot be managed at an out-patient basis, individuals may be adm</w:t>
      </w:r>
      <w:r w:rsidR="00F105EF">
        <w:rPr>
          <w:rFonts w:ascii="Times New Roman" w:eastAsia="Times New Roman" w:hAnsi="Times New Roman" w:cs="Times New Roman"/>
          <w:sz w:val="24"/>
          <w:szCs w:val="24"/>
        </w:rPr>
        <w:t xml:space="preserve">itted into an in-patient unit. </w:t>
      </w:r>
      <w:r w:rsidRPr="003B4E90">
        <w:rPr>
          <w:rFonts w:ascii="Times New Roman" w:eastAsia="Times New Roman" w:hAnsi="Times New Roman" w:cs="Times New Roman"/>
          <w:sz w:val="24"/>
          <w:szCs w:val="24"/>
        </w:rPr>
        <w:t>During admission, patients are treated by a team of professionals</w:t>
      </w:r>
      <w:r w:rsidR="00D415E3">
        <w:rPr>
          <w:rFonts w:ascii="Times New Roman" w:eastAsia="Times New Roman" w:hAnsi="Times New Roman" w:cs="Times New Roman"/>
          <w:sz w:val="24"/>
          <w:szCs w:val="24"/>
        </w:rPr>
        <w:t>,</w:t>
      </w:r>
      <w:r w:rsidRPr="003B4E90">
        <w:rPr>
          <w:rFonts w:ascii="Times New Roman" w:eastAsia="Times New Roman" w:hAnsi="Times New Roman" w:cs="Times New Roman"/>
          <w:sz w:val="24"/>
          <w:szCs w:val="24"/>
        </w:rPr>
        <w:t xml:space="preserve"> which include social workers. Knowledge and understanding of the role of some </w:t>
      </w:r>
      <w:r w:rsidR="00D415E3">
        <w:rPr>
          <w:rFonts w:ascii="Times New Roman" w:eastAsia="Times New Roman" w:hAnsi="Times New Roman" w:cs="Times New Roman"/>
          <w:sz w:val="24"/>
          <w:szCs w:val="24"/>
        </w:rPr>
        <w:t xml:space="preserve">of these </w:t>
      </w:r>
      <w:r w:rsidRPr="003B4E90">
        <w:rPr>
          <w:rFonts w:ascii="Times New Roman" w:eastAsia="Times New Roman" w:hAnsi="Times New Roman" w:cs="Times New Roman"/>
          <w:sz w:val="24"/>
          <w:szCs w:val="24"/>
        </w:rPr>
        <w:t>professionals is clear</w:t>
      </w:r>
      <w:r w:rsidR="00D415E3">
        <w:rPr>
          <w:rFonts w:ascii="Times New Roman" w:eastAsia="Times New Roman" w:hAnsi="Times New Roman" w:cs="Times New Roman"/>
          <w:sz w:val="24"/>
          <w:szCs w:val="24"/>
        </w:rPr>
        <w:t>,</w:t>
      </w:r>
      <w:r w:rsidRPr="003B4E90">
        <w:rPr>
          <w:rFonts w:ascii="Times New Roman" w:eastAsia="Times New Roman" w:hAnsi="Times New Roman" w:cs="Times New Roman"/>
          <w:sz w:val="24"/>
          <w:szCs w:val="24"/>
        </w:rPr>
        <w:t xml:space="preserve"> however in my experience of psychiatric hospitals the role of the social worker is not well understood. </w:t>
      </w:r>
    </w:p>
    <w:p w:rsidR="001E30CB" w:rsidRPr="00DB099D" w:rsidRDefault="009C0DE9" w:rsidP="00595032">
      <w:pPr>
        <w:pStyle w:val="Heading2"/>
      </w:pPr>
      <w:bookmarkStart w:id="10" w:name="_Toc467744602"/>
      <w:bookmarkStart w:id="11" w:name="_Toc468113669"/>
      <w:r w:rsidRPr="00DB099D">
        <w:t xml:space="preserve">1.2 </w:t>
      </w:r>
      <w:r w:rsidR="001E30CB" w:rsidRPr="00DB099D">
        <w:t>Statement of the Problem</w:t>
      </w:r>
      <w:bookmarkEnd w:id="10"/>
      <w:r w:rsidR="001E30CB" w:rsidRPr="00DB099D">
        <w:t xml:space="preserve"> </w:t>
      </w:r>
      <w:r w:rsidR="00946266">
        <w:t>and Rationale for the Study</w:t>
      </w:r>
      <w:bookmarkEnd w:id="11"/>
    </w:p>
    <w:p w:rsidR="001E30CB" w:rsidRPr="003B4E90" w:rsidRDefault="001E30CB" w:rsidP="001E30CB">
      <w:pPr>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 xml:space="preserve">In a specialised hospital where teams made up of allied professionals work in conjunction to provide patient care there is the potential for confusion about professional roles, allowing for problems to arise. Firstly, role confusion could result in </w:t>
      </w:r>
      <w:r w:rsidR="00D415E3">
        <w:rPr>
          <w:rFonts w:ascii="Times New Roman" w:hAnsi="Times New Roman" w:cs="Times New Roman"/>
          <w:sz w:val="24"/>
          <w:szCs w:val="24"/>
        </w:rPr>
        <w:t xml:space="preserve">both </w:t>
      </w:r>
      <w:r w:rsidRPr="003B4E90">
        <w:rPr>
          <w:rFonts w:ascii="Times New Roman" w:hAnsi="Times New Roman" w:cs="Times New Roman"/>
          <w:sz w:val="24"/>
          <w:szCs w:val="24"/>
        </w:rPr>
        <w:t>overlap and gaps in service provision, negatively affecting the quality of services provided by an institution to service users. Secondly, role confusion could result in underutilisation of skills, or expectations for certain allied professionals to fulfil functions beyond the scope of their practice. This could result in inexperienced persons fulfilling a role that they may not be equipped to fulfil or it could mean that very qualified/experienced professionals may be have inappropriate roles. During my field placement at a specialised psychiatric care facility, I observed, during ward rounds and interactions among staff</w:t>
      </w:r>
      <w:r w:rsidR="002706DC">
        <w:rPr>
          <w:rFonts w:ascii="Times New Roman" w:hAnsi="Times New Roman" w:cs="Times New Roman"/>
          <w:sz w:val="24"/>
          <w:szCs w:val="24"/>
        </w:rPr>
        <w:t xml:space="preserve"> members, that the role of the social w</w:t>
      </w:r>
      <w:r w:rsidRPr="003B4E90">
        <w:rPr>
          <w:rFonts w:ascii="Times New Roman" w:hAnsi="Times New Roman" w:cs="Times New Roman"/>
          <w:sz w:val="24"/>
          <w:szCs w:val="24"/>
        </w:rPr>
        <w:t>orker was particularly misunderstood</w:t>
      </w:r>
      <w:r w:rsidR="00D20A24">
        <w:rPr>
          <w:rFonts w:ascii="Times New Roman" w:hAnsi="Times New Roman" w:cs="Times New Roman"/>
          <w:sz w:val="24"/>
          <w:szCs w:val="24"/>
        </w:rPr>
        <w:t xml:space="preserve"> by some members of the teams. </w:t>
      </w:r>
      <w:proofErr w:type="gramStart"/>
      <w:r w:rsidRPr="003B4E90">
        <w:rPr>
          <w:rFonts w:ascii="Times New Roman" w:hAnsi="Times New Roman" w:cs="Times New Roman"/>
          <w:sz w:val="24"/>
          <w:szCs w:val="24"/>
        </w:rPr>
        <w:t>As a result of</w:t>
      </w:r>
      <w:proofErr w:type="gramEnd"/>
      <w:r w:rsidRPr="003B4E90">
        <w:rPr>
          <w:rFonts w:ascii="Times New Roman" w:hAnsi="Times New Roman" w:cs="Times New Roman"/>
          <w:sz w:val="24"/>
          <w:szCs w:val="24"/>
        </w:rPr>
        <w:t xml:space="preserve"> this, potential services</w:t>
      </w:r>
      <w:r w:rsidR="002706DC">
        <w:rPr>
          <w:rFonts w:ascii="Times New Roman" w:hAnsi="Times New Roman" w:cs="Times New Roman"/>
          <w:sz w:val="24"/>
          <w:szCs w:val="24"/>
        </w:rPr>
        <w:t xml:space="preserve"> that could be provided by the social w</w:t>
      </w:r>
      <w:r w:rsidRPr="003B4E90">
        <w:rPr>
          <w:rFonts w:ascii="Times New Roman" w:hAnsi="Times New Roman" w:cs="Times New Roman"/>
          <w:sz w:val="24"/>
          <w:szCs w:val="24"/>
        </w:rPr>
        <w:t>orkers are not recognised</w:t>
      </w:r>
      <w:r w:rsidR="002706DC">
        <w:rPr>
          <w:rFonts w:ascii="Times New Roman" w:hAnsi="Times New Roman" w:cs="Times New Roman"/>
          <w:sz w:val="24"/>
          <w:szCs w:val="24"/>
        </w:rPr>
        <w:t xml:space="preserve"> and there are expectations of social w</w:t>
      </w:r>
      <w:r w:rsidRPr="003B4E90">
        <w:rPr>
          <w:rFonts w:ascii="Times New Roman" w:hAnsi="Times New Roman" w:cs="Times New Roman"/>
          <w:sz w:val="24"/>
          <w:szCs w:val="24"/>
        </w:rPr>
        <w:t xml:space="preserve">orkers to fulfil menial tasks that are incongruent with their expertise and skills. </w:t>
      </w:r>
    </w:p>
    <w:p w:rsidR="001E30CB" w:rsidRPr="003B4E90" w:rsidRDefault="001E30CB" w:rsidP="001E30CB">
      <w:pPr>
        <w:pStyle w:val="CommentText"/>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The purpose of this study </w:t>
      </w:r>
      <w:r w:rsidR="002706DC">
        <w:rPr>
          <w:rFonts w:ascii="Times New Roman" w:hAnsi="Times New Roman" w:cs="Times New Roman"/>
          <w:sz w:val="24"/>
          <w:szCs w:val="24"/>
        </w:rPr>
        <w:t>was</w:t>
      </w:r>
      <w:r w:rsidRPr="003B4E90">
        <w:rPr>
          <w:rFonts w:ascii="Times New Roman" w:hAnsi="Times New Roman" w:cs="Times New Roman"/>
          <w:sz w:val="24"/>
          <w:szCs w:val="24"/>
        </w:rPr>
        <w:t xml:space="preserve"> to investigate the perceptions of allied professionals about the role of the </w:t>
      </w:r>
      <w:r w:rsidR="002706DC">
        <w:rPr>
          <w:rFonts w:ascii="Times New Roman" w:hAnsi="Times New Roman" w:cs="Times New Roman"/>
          <w:sz w:val="24"/>
          <w:szCs w:val="24"/>
        </w:rPr>
        <w:t>social w</w:t>
      </w:r>
      <w:r w:rsidRPr="003B4E90">
        <w:rPr>
          <w:rFonts w:ascii="Times New Roman" w:hAnsi="Times New Roman" w:cs="Times New Roman"/>
          <w:sz w:val="24"/>
          <w:szCs w:val="24"/>
        </w:rPr>
        <w:t xml:space="preserve">orker in in-patient psychiatric care. My own interest in clinical </w:t>
      </w:r>
      <w:r w:rsidR="002706DC">
        <w:rPr>
          <w:rFonts w:ascii="Times New Roman" w:hAnsi="Times New Roman" w:cs="Times New Roman"/>
          <w:sz w:val="24"/>
          <w:szCs w:val="24"/>
        </w:rPr>
        <w:t>social</w:t>
      </w:r>
      <w:r w:rsidRPr="003B4E90">
        <w:rPr>
          <w:rFonts w:ascii="Times New Roman" w:hAnsi="Times New Roman" w:cs="Times New Roman"/>
          <w:sz w:val="24"/>
          <w:szCs w:val="24"/>
        </w:rPr>
        <w:t xml:space="preserve"> </w:t>
      </w:r>
      <w:r w:rsidR="002706DC">
        <w:rPr>
          <w:rFonts w:ascii="Times New Roman" w:hAnsi="Times New Roman" w:cs="Times New Roman"/>
          <w:sz w:val="24"/>
          <w:szCs w:val="24"/>
        </w:rPr>
        <w:t>w</w:t>
      </w:r>
      <w:r w:rsidRPr="003B4E90">
        <w:rPr>
          <w:rFonts w:ascii="Times New Roman" w:hAnsi="Times New Roman" w:cs="Times New Roman"/>
          <w:sz w:val="24"/>
          <w:szCs w:val="24"/>
        </w:rPr>
        <w:t xml:space="preserve">ork </w:t>
      </w:r>
      <w:r w:rsidRPr="003B4E90">
        <w:rPr>
          <w:rFonts w:ascii="Times New Roman" w:hAnsi="Times New Roman" w:cs="Times New Roman"/>
          <w:sz w:val="24"/>
          <w:szCs w:val="24"/>
        </w:rPr>
        <w:lastRenderedPageBreak/>
        <w:t xml:space="preserve">in a psychiatric setting also influenced the rationale for this study. My increasing concern over the importance </w:t>
      </w:r>
      <w:r w:rsidR="002706DC">
        <w:rPr>
          <w:rFonts w:ascii="Times New Roman" w:hAnsi="Times New Roman" w:cs="Times New Roman"/>
          <w:sz w:val="24"/>
          <w:szCs w:val="24"/>
        </w:rPr>
        <w:t>of recognising the role of the s</w:t>
      </w:r>
      <w:r w:rsidRPr="003B4E90">
        <w:rPr>
          <w:rFonts w:ascii="Times New Roman" w:hAnsi="Times New Roman" w:cs="Times New Roman"/>
          <w:sz w:val="24"/>
          <w:szCs w:val="24"/>
        </w:rPr>
        <w:t>ocial</w:t>
      </w:r>
      <w:r w:rsidR="002706DC">
        <w:rPr>
          <w:rFonts w:ascii="Times New Roman" w:hAnsi="Times New Roman" w:cs="Times New Roman"/>
          <w:sz w:val="24"/>
          <w:szCs w:val="24"/>
        </w:rPr>
        <w:t xml:space="preserve"> w</w:t>
      </w:r>
      <w:r w:rsidRPr="003B4E90">
        <w:rPr>
          <w:rFonts w:ascii="Times New Roman" w:hAnsi="Times New Roman" w:cs="Times New Roman"/>
          <w:sz w:val="24"/>
          <w:szCs w:val="24"/>
        </w:rPr>
        <w:t xml:space="preserve">orker in psychiatric care developed during my placement at a specialised psychiatric facility. </w:t>
      </w:r>
    </w:p>
    <w:p w:rsidR="001E30CB" w:rsidRPr="003B4E90" w:rsidRDefault="001E30CB" w:rsidP="001E30CB">
      <w:pPr>
        <w:pStyle w:val="CommentText"/>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This research could </w:t>
      </w:r>
      <w:r w:rsidR="00D415E3" w:rsidRPr="003B4E90">
        <w:rPr>
          <w:rFonts w:ascii="Times New Roman" w:hAnsi="Times New Roman" w:cs="Times New Roman"/>
          <w:sz w:val="24"/>
          <w:szCs w:val="24"/>
        </w:rPr>
        <w:t>contribute</w:t>
      </w:r>
      <w:r w:rsidRPr="003B4E90">
        <w:rPr>
          <w:rFonts w:ascii="Times New Roman" w:hAnsi="Times New Roman" w:cs="Times New Roman"/>
          <w:sz w:val="24"/>
          <w:szCs w:val="24"/>
        </w:rPr>
        <w:t xml:space="preserve"> to both </w:t>
      </w:r>
      <w:r w:rsidR="00D415E3">
        <w:rPr>
          <w:rFonts w:ascii="Times New Roman" w:hAnsi="Times New Roman" w:cs="Times New Roman"/>
          <w:sz w:val="24"/>
          <w:szCs w:val="24"/>
        </w:rPr>
        <w:t xml:space="preserve">the </w:t>
      </w:r>
      <w:r w:rsidRPr="003B4E90">
        <w:rPr>
          <w:rFonts w:ascii="Times New Roman" w:hAnsi="Times New Roman" w:cs="Times New Roman"/>
          <w:sz w:val="24"/>
          <w:szCs w:val="24"/>
        </w:rPr>
        <w:t>knowledge base and practice. Firstly, it could info</w:t>
      </w:r>
      <w:r w:rsidR="002706DC">
        <w:rPr>
          <w:rFonts w:ascii="Times New Roman" w:hAnsi="Times New Roman" w:cs="Times New Roman"/>
          <w:sz w:val="24"/>
          <w:szCs w:val="24"/>
        </w:rPr>
        <w:t>rm professional development of social w</w:t>
      </w:r>
      <w:r w:rsidRPr="003B4E90">
        <w:rPr>
          <w:rFonts w:ascii="Times New Roman" w:hAnsi="Times New Roman" w:cs="Times New Roman"/>
          <w:sz w:val="24"/>
          <w:szCs w:val="24"/>
        </w:rPr>
        <w:t xml:space="preserve">orkers as it could guide courses </w:t>
      </w:r>
      <w:r w:rsidR="002706DC">
        <w:rPr>
          <w:rFonts w:ascii="Times New Roman" w:hAnsi="Times New Roman" w:cs="Times New Roman"/>
          <w:sz w:val="24"/>
          <w:szCs w:val="24"/>
        </w:rPr>
        <w:t>to ensure that the role of the social w</w:t>
      </w:r>
      <w:r w:rsidRPr="003B4E90">
        <w:rPr>
          <w:rFonts w:ascii="Times New Roman" w:hAnsi="Times New Roman" w:cs="Times New Roman"/>
          <w:sz w:val="24"/>
          <w:szCs w:val="24"/>
        </w:rPr>
        <w:t xml:space="preserve">orker in psychiatric care is well taught and well understood by those wanting to pursue psychiatric care as a speciality. Research like this would therefore provide </w:t>
      </w:r>
      <w:r w:rsidR="00D415E3">
        <w:rPr>
          <w:rFonts w:ascii="Times New Roman" w:hAnsi="Times New Roman" w:cs="Times New Roman"/>
          <w:sz w:val="24"/>
          <w:szCs w:val="24"/>
        </w:rPr>
        <w:t>guidance</w:t>
      </w:r>
      <w:r w:rsidRPr="003B4E90">
        <w:rPr>
          <w:rFonts w:ascii="Times New Roman" w:hAnsi="Times New Roman" w:cs="Times New Roman"/>
          <w:sz w:val="24"/>
          <w:szCs w:val="24"/>
        </w:rPr>
        <w:t xml:space="preserve"> for tertiary institutions offer</w:t>
      </w:r>
      <w:r w:rsidR="002706DC">
        <w:rPr>
          <w:rFonts w:ascii="Times New Roman" w:hAnsi="Times New Roman" w:cs="Times New Roman"/>
          <w:sz w:val="24"/>
          <w:szCs w:val="24"/>
        </w:rPr>
        <w:t>ing social w</w:t>
      </w:r>
      <w:r w:rsidRPr="003B4E90">
        <w:rPr>
          <w:rFonts w:ascii="Times New Roman" w:hAnsi="Times New Roman" w:cs="Times New Roman"/>
          <w:sz w:val="24"/>
          <w:szCs w:val="24"/>
        </w:rPr>
        <w:t>ork as a degree. It could also provide a foundation for further research, this could include replication in other areas, for example other</w:t>
      </w:r>
      <w:r w:rsidR="002706DC">
        <w:rPr>
          <w:rFonts w:ascii="Times New Roman" w:hAnsi="Times New Roman" w:cs="Times New Roman"/>
          <w:sz w:val="24"/>
          <w:szCs w:val="24"/>
        </w:rPr>
        <w:t xml:space="preserve"> health care settings in which social w</w:t>
      </w:r>
      <w:r w:rsidRPr="003B4E90">
        <w:rPr>
          <w:rFonts w:ascii="Times New Roman" w:hAnsi="Times New Roman" w:cs="Times New Roman"/>
          <w:sz w:val="24"/>
          <w:szCs w:val="24"/>
        </w:rPr>
        <w:t>orkers operate. Replications can also be done in other socio-economic settings, for example, comparing results in psychiatric institutions in rural areas to those in urban areas.</w:t>
      </w:r>
      <w:r w:rsidR="00DD3046">
        <w:rPr>
          <w:rFonts w:ascii="Times New Roman" w:hAnsi="Times New Roman" w:cs="Times New Roman"/>
          <w:sz w:val="24"/>
          <w:szCs w:val="24"/>
        </w:rPr>
        <w:t xml:space="preserve"> This would add to the current literature base on the topic.</w:t>
      </w:r>
      <w:r w:rsidRPr="003B4E90">
        <w:rPr>
          <w:rFonts w:ascii="Times New Roman" w:hAnsi="Times New Roman" w:cs="Times New Roman"/>
          <w:sz w:val="24"/>
          <w:szCs w:val="24"/>
        </w:rPr>
        <w:t xml:space="preserve">  </w:t>
      </w:r>
    </w:p>
    <w:p w:rsidR="001E30CB" w:rsidRPr="003B4E90" w:rsidRDefault="001E30CB" w:rsidP="001E30CB">
      <w:pPr>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Role confusion is likely to affect service provision and the quality of services provided to patients and their families negatively. This research could therefore inform practice as multidisciplinary teams can ensure that services provided by each profession are not duplicated and t</w:t>
      </w:r>
      <w:r w:rsidR="002706DC">
        <w:rPr>
          <w:rFonts w:ascii="Times New Roman" w:hAnsi="Times New Roman" w:cs="Times New Roman"/>
          <w:sz w:val="24"/>
          <w:szCs w:val="24"/>
        </w:rPr>
        <w:t>hat there is an optimal use of social w</w:t>
      </w:r>
      <w:r w:rsidRPr="003B4E90">
        <w:rPr>
          <w:rFonts w:ascii="Times New Roman" w:hAnsi="Times New Roman" w:cs="Times New Roman"/>
          <w:sz w:val="24"/>
          <w:szCs w:val="24"/>
        </w:rPr>
        <w:t xml:space="preserve">orkers’ skills. For example, Social Workers are trained in individual counselling </w:t>
      </w:r>
      <w:sdt>
        <w:sdtPr>
          <w:rPr>
            <w:rFonts w:ascii="Times New Roman" w:hAnsi="Times New Roman" w:cs="Times New Roman"/>
            <w:sz w:val="24"/>
            <w:szCs w:val="24"/>
          </w:rPr>
          <w:id w:val="126438672"/>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Hep10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(Hepworth, Rooney, Rooney, Strom-Gottfried, &amp; Larsen,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and so are clinical psychologists, therefore it is important </w:t>
      </w:r>
      <w:r w:rsidR="002706DC">
        <w:rPr>
          <w:rFonts w:ascii="Times New Roman" w:hAnsi="Times New Roman" w:cs="Times New Roman"/>
          <w:sz w:val="24"/>
          <w:szCs w:val="24"/>
        </w:rPr>
        <w:t>to identify and understand how social w</w:t>
      </w:r>
      <w:r w:rsidRPr="003B4E90">
        <w:rPr>
          <w:rFonts w:ascii="Times New Roman" w:hAnsi="Times New Roman" w:cs="Times New Roman"/>
          <w:sz w:val="24"/>
          <w:szCs w:val="24"/>
        </w:rPr>
        <w:t xml:space="preserve">orkers can use their skills, knowledge and expertise to provide the best possible care to patients and families in psychiatric settings without replication. A treatment approach is more likely to be holistic if there is a good understanding of how each professional contributes to the process. </w:t>
      </w:r>
    </w:p>
    <w:p w:rsidR="001E30CB" w:rsidRPr="003B4E90" w:rsidRDefault="001E30CB" w:rsidP="001E30CB">
      <w:pPr>
        <w:pStyle w:val="CommentText"/>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Team cohesion could also be improved if a misalignment of perceptions is identified and addressed, improving the ability of professionals to work collaboratively whilst respecting role boundaries (Suter, Arndt, Arthur, et. al., 2009). If a misalignment is identified, it could lay a foundation for education and awareness in the multi</w:t>
      </w:r>
      <w:r w:rsidR="002706DC">
        <w:rPr>
          <w:rFonts w:ascii="Times New Roman" w:hAnsi="Times New Roman" w:cs="Times New Roman"/>
          <w:sz w:val="24"/>
          <w:szCs w:val="24"/>
        </w:rPr>
        <w:t>disciplinary team of the social w</w:t>
      </w:r>
      <w:r w:rsidRPr="003B4E90">
        <w:rPr>
          <w:rFonts w:ascii="Times New Roman" w:hAnsi="Times New Roman" w:cs="Times New Roman"/>
          <w:sz w:val="24"/>
          <w:szCs w:val="24"/>
        </w:rPr>
        <w:t xml:space="preserve">ork role in psychiatric care. This research hopes to highlight the importance for professionals to understand and recognise how each member in their multidisciplinary team contributes to patient care which can as research has shown, increase the quality of care provided by teams </w:t>
      </w:r>
      <w:sdt>
        <w:sdtPr>
          <w:rPr>
            <w:rFonts w:ascii="Times New Roman" w:hAnsi="Times New Roman" w:cs="Times New Roman"/>
            <w:sz w:val="24"/>
            <w:szCs w:val="24"/>
          </w:rPr>
          <w:id w:val="240094085"/>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Sut09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(Suter, et al., 2009)</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w:t>
      </w:r>
    </w:p>
    <w:p w:rsidR="001E30CB" w:rsidRPr="00DB099D" w:rsidRDefault="002706DC" w:rsidP="00595032">
      <w:pPr>
        <w:pStyle w:val="Heading2"/>
      </w:pPr>
      <w:bookmarkStart w:id="12" w:name="_Toc467744604"/>
      <w:bookmarkStart w:id="13" w:name="_Toc468113670"/>
      <w:r>
        <w:lastRenderedPageBreak/>
        <w:t>1.3</w:t>
      </w:r>
      <w:r w:rsidR="009C0DE9" w:rsidRPr="00DB099D">
        <w:t xml:space="preserve"> </w:t>
      </w:r>
      <w:r w:rsidR="001E30CB" w:rsidRPr="00DB099D">
        <w:t>Contextualisation of the study within the South African Context</w:t>
      </w:r>
      <w:bookmarkEnd w:id="12"/>
      <w:bookmarkEnd w:id="13"/>
    </w:p>
    <w:p w:rsidR="001E30CB" w:rsidRPr="003B4E90" w:rsidRDefault="001E30CB" w:rsidP="001E30CB">
      <w:pPr>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On</w:t>
      </w:r>
      <w:r w:rsidR="00EF2505">
        <w:rPr>
          <w:rFonts w:ascii="Times New Roman" w:hAnsi="Times New Roman" w:cs="Times New Roman"/>
          <w:sz w:val="24"/>
          <w:szCs w:val="24"/>
        </w:rPr>
        <w:t>e</w:t>
      </w:r>
      <w:r w:rsidRPr="003B4E90">
        <w:rPr>
          <w:rFonts w:ascii="Times New Roman" w:hAnsi="Times New Roman" w:cs="Times New Roman"/>
          <w:sz w:val="24"/>
          <w:szCs w:val="24"/>
        </w:rPr>
        <w:t xml:space="preserve"> </w:t>
      </w:r>
      <w:proofErr w:type="gramStart"/>
      <w:r w:rsidRPr="003B4E90">
        <w:rPr>
          <w:rFonts w:ascii="Times New Roman" w:hAnsi="Times New Roman" w:cs="Times New Roman"/>
          <w:sz w:val="24"/>
          <w:szCs w:val="24"/>
        </w:rPr>
        <w:t>third of all</w:t>
      </w:r>
      <w:proofErr w:type="gramEnd"/>
      <w:r w:rsidRPr="003B4E90">
        <w:rPr>
          <w:rFonts w:ascii="Times New Roman" w:hAnsi="Times New Roman" w:cs="Times New Roman"/>
          <w:sz w:val="24"/>
          <w:szCs w:val="24"/>
        </w:rPr>
        <w:t xml:space="preserve"> South African’s struggle with a mental illness, however there is a significant portion of this population who will not receive treatment or mental health care services </w:t>
      </w:r>
      <w:sdt>
        <w:sdtPr>
          <w:rPr>
            <w:rFonts w:ascii="Times New Roman" w:eastAsia="Times New Roman" w:hAnsi="Times New Roman" w:cs="Times New Roman"/>
            <w:sz w:val="24"/>
            <w:szCs w:val="24"/>
          </w:rPr>
          <w:id w:val="1382759038"/>
          <w:citation/>
        </w:sdtPr>
        <w:sdtContent>
          <w:r w:rsidRPr="003B4E90">
            <w:rPr>
              <w:rFonts w:ascii="Times New Roman" w:eastAsia="Times New Roman" w:hAnsi="Times New Roman" w:cs="Times New Roman"/>
              <w:sz w:val="24"/>
              <w:szCs w:val="24"/>
            </w:rPr>
            <w:fldChar w:fldCharType="begin"/>
          </w:r>
          <w:r w:rsidRPr="003B4E90">
            <w:rPr>
              <w:rFonts w:ascii="Times New Roman" w:eastAsia="Times New Roman" w:hAnsi="Times New Roman" w:cs="Times New Roman"/>
              <w:sz w:val="24"/>
              <w:szCs w:val="24"/>
            </w:rPr>
            <w:instrText xml:space="preserve">CITATION Tro141 \l 7177 </w:instrText>
          </w:r>
          <w:r w:rsidRPr="003B4E90">
            <w:rPr>
              <w:rFonts w:ascii="Times New Roman" w:eastAsia="Times New Roman" w:hAnsi="Times New Roman" w:cs="Times New Roman"/>
              <w:sz w:val="24"/>
              <w:szCs w:val="24"/>
            </w:rPr>
            <w:fldChar w:fldCharType="separate"/>
          </w:r>
          <w:r w:rsidR="0034160E" w:rsidRPr="0034160E">
            <w:rPr>
              <w:rFonts w:ascii="Times New Roman" w:eastAsia="Times New Roman" w:hAnsi="Times New Roman" w:cs="Times New Roman"/>
              <w:noProof/>
              <w:sz w:val="24"/>
              <w:szCs w:val="24"/>
            </w:rPr>
            <w:t>(Tromp, Dolley, Laganparsad, &amp; Goveneder, 2014)</w:t>
          </w:r>
          <w:r w:rsidRPr="003B4E90">
            <w:rPr>
              <w:rFonts w:ascii="Times New Roman" w:eastAsia="Times New Roman" w:hAnsi="Times New Roman" w:cs="Times New Roman"/>
              <w:sz w:val="24"/>
              <w:szCs w:val="24"/>
            </w:rPr>
            <w:fldChar w:fldCharType="end"/>
          </w:r>
        </w:sdtContent>
      </w:sdt>
      <w:r w:rsidRPr="003B4E90">
        <w:rPr>
          <w:rFonts w:ascii="Times New Roman" w:eastAsia="Times New Roman" w:hAnsi="Times New Roman" w:cs="Times New Roman"/>
          <w:sz w:val="24"/>
          <w:szCs w:val="24"/>
        </w:rPr>
        <w:t xml:space="preserve">. This is because there is limited access to and availability of psychiatric care facilities, resources and services across South Africa. </w:t>
      </w:r>
      <w:r w:rsidRPr="003B4E90">
        <w:rPr>
          <w:rFonts w:ascii="Times New Roman" w:hAnsi="Times New Roman" w:cs="Times New Roman"/>
          <w:sz w:val="24"/>
          <w:szCs w:val="24"/>
        </w:rPr>
        <w:t xml:space="preserve">Social work is an important profession in a country like South Africa which is rife with social issues and poverty and where there is an unequal distribution of resources.  Despite having a crucial role to play, the role of </w:t>
      </w:r>
      <w:r w:rsidR="002706DC">
        <w:rPr>
          <w:rFonts w:ascii="Times New Roman" w:hAnsi="Times New Roman" w:cs="Times New Roman"/>
          <w:sz w:val="24"/>
          <w:szCs w:val="24"/>
        </w:rPr>
        <w:t>s</w:t>
      </w:r>
      <w:r w:rsidRPr="003B4E90">
        <w:rPr>
          <w:rFonts w:ascii="Times New Roman" w:hAnsi="Times New Roman" w:cs="Times New Roman"/>
          <w:sz w:val="24"/>
          <w:szCs w:val="24"/>
        </w:rPr>
        <w:t xml:space="preserve">ocial </w:t>
      </w:r>
      <w:r w:rsidR="002706DC">
        <w:rPr>
          <w:rFonts w:ascii="Times New Roman" w:hAnsi="Times New Roman" w:cs="Times New Roman"/>
          <w:sz w:val="24"/>
          <w:szCs w:val="24"/>
        </w:rPr>
        <w:t>w</w:t>
      </w:r>
      <w:r w:rsidRPr="003B4E90">
        <w:rPr>
          <w:rFonts w:ascii="Times New Roman" w:hAnsi="Times New Roman" w:cs="Times New Roman"/>
          <w:sz w:val="24"/>
          <w:szCs w:val="24"/>
        </w:rPr>
        <w:t>orkers across all contexts is not we</w:t>
      </w:r>
      <w:r w:rsidR="002706DC">
        <w:rPr>
          <w:rFonts w:ascii="Times New Roman" w:hAnsi="Times New Roman" w:cs="Times New Roman"/>
          <w:sz w:val="24"/>
          <w:szCs w:val="24"/>
        </w:rPr>
        <w:t>ll recognised and the value of social w</w:t>
      </w:r>
      <w:r w:rsidRPr="003B4E90">
        <w:rPr>
          <w:rFonts w:ascii="Times New Roman" w:hAnsi="Times New Roman" w:cs="Times New Roman"/>
          <w:sz w:val="24"/>
          <w:szCs w:val="24"/>
        </w:rPr>
        <w:t>orkers in South Africa is not acknowledged. This is ev</w:t>
      </w:r>
      <w:r w:rsidR="002706DC">
        <w:rPr>
          <w:rFonts w:ascii="Times New Roman" w:hAnsi="Times New Roman" w:cs="Times New Roman"/>
          <w:sz w:val="24"/>
          <w:szCs w:val="24"/>
        </w:rPr>
        <w:t>ident by the poor treatment of social w</w:t>
      </w:r>
      <w:r w:rsidRPr="003B4E90">
        <w:rPr>
          <w:rFonts w:ascii="Times New Roman" w:hAnsi="Times New Roman" w:cs="Times New Roman"/>
          <w:sz w:val="24"/>
          <w:szCs w:val="24"/>
        </w:rPr>
        <w:t>orkers, the insufficient salary and the inadequa</w:t>
      </w:r>
      <w:r w:rsidR="002706DC">
        <w:rPr>
          <w:rFonts w:ascii="Times New Roman" w:hAnsi="Times New Roman" w:cs="Times New Roman"/>
          <w:sz w:val="24"/>
          <w:szCs w:val="24"/>
        </w:rPr>
        <w:t>te working conditions that social w</w:t>
      </w:r>
      <w:r w:rsidRPr="003B4E90">
        <w:rPr>
          <w:rFonts w:ascii="Times New Roman" w:hAnsi="Times New Roman" w:cs="Times New Roman"/>
          <w:sz w:val="24"/>
          <w:szCs w:val="24"/>
        </w:rPr>
        <w:t xml:space="preserve">orkers are required to endure. In a country where healthcare is only accessible to a few and there are limited resources, it is crucial that healthcare professionals </w:t>
      </w:r>
      <w:proofErr w:type="gramStart"/>
      <w:r w:rsidRPr="003B4E90">
        <w:rPr>
          <w:rFonts w:ascii="Times New Roman" w:hAnsi="Times New Roman" w:cs="Times New Roman"/>
          <w:sz w:val="24"/>
          <w:szCs w:val="24"/>
        </w:rPr>
        <w:t>are able to</w:t>
      </w:r>
      <w:proofErr w:type="gramEnd"/>
      <w:r w:rsidRPr="003B4E90">
        <w:rPr>
          <w:rFonts w:ascii="Times New Roman" w:hAnsi="Times New Roman" w:cs="Times New Roman"/>
          <w:sz w:val="24"/>
          <w:szCs w:val="24"/>
        </w:rPr>
        <w:t xml:space="preserve"> provide services in their full capacity. </w:t>
      </w:r>
      <w:proofErr w:type="gramStart"/>
      <w:r w:rsidRPr="003B4E90">
        <w:rPr>
          <w:rFonts w:ascii="Times New Roman" w:hAnsi="Times New Roman" w:cs="Times New Roman"/>
          <w:sz w:val="24"/>
          <w:szCs w:val="24"/>
        </w:rPr>
        <w:t>In order to</w:t>
      </w:r>
      <w:proofErr w:type="gramEnd"/>
      <w:r w:rsidRPr="003B4E90">
        <w:rPr>
          <w:rFonts w:ascii="Times New Roman" w:hAnsi="Times New Roman" w:cs="Times New Roman"/>
          <w:sz w:val="24"/>
          <w:szCs w:val="24"/>
        </w:rPr>
        <w:t xml:space="preserve"> do this, institutions, governments and other stakeholders need to be aware of the expertise, skills and types of services that professions can offer. Litera</w:t>
      </w:r>
      <w:r w:rsidR="002706DC">
        <w:rPr>
          <w:rFonts w:ascii="Times New Roman" w:hAnsi="Times New Roman" w:cs="Times New Roman"/>
          <w:sz w:val="24"/>
          <w:szCs w:val="24"/>
        </w:rPr>
        <w:t>ture regarding the role of the social w</w:t>
      </w:r>
      <w:r w:rsidRPr="003B4E90">
        <w:rPr>
          <w:rFonts w:ascii="Times New Roman" w:hAnsi="Times New Roman" w:cs="Times New Roman"/>
          <w:sz w:val="24"/>
          <w:szCs w:val="24"/>
        </w:rPr>
        <w:t>orker in in-patient child and adolescent care specifically within a South African context is sparse. It is anticipated that this research will refine current un</w:t>
      </w:r>
      <w:r w:rsidR="002706DC">
        <w:rPr>
          <w:rFonts w:ascii="Times New Roman" w:hAnsi="Times New Roman" w:cs="Times New Roman"/>
          <w:sz w:val="24"/>
          <w:szCs w:val="24"/>
        </w:rPr>
        <w:t>derstanding of the role of the social w</w:t>
      </w:r>
      <w:r w:rsidRPr="003B4E90">
        <w:rPr>
          <w:rFonts w:ascii="Times New Roman" w:hAnsi="Times New Roman" w:cs="Times New Roman"/>
          <w:sz w:val="24"/>
          <w:szCs w:val="24"/>
        </w:rPr>
        <w:t xml:space="preserve">orker in child and adolescent psychiatric care into a South African context. </w:t>
      </w:r>
    </w:p>
    <w:p w:rsidR="001E30CB" w:rsidRPr="00DB099D" w:rsidRDefault="002706DC" w:rsidP="00595032">
      <w:pPr>
        <w:pStyle w:val="Heading2"/>
      </w:pPr>
      <w:bookmarkStart w:id="14" w:name="_Toc467744605"/>
      <w:bookmarkStart w:id="15" w:name="_Toc468113671"/>
      <w:r>
        <w:t>1.4</w:t>
      </w:r>
      <w:r w:rsidR="009C0DE9" w:rsidRPr="00DB099D">
        <w:t xml:space="preserve"> </w:t>
      </w:r>
      <w:r w:rsidR="001E30CB" w:rsidRPr="00DB099D">
        <w:t>Research Questions</w:t>
      </w:r>
      <w:bookmarkEnd w:id="14"/>
      <w:bookmarkEnd w:id="15"/>
    </w:p>
    <w:p w:rsidR="001E30CB" w:rsidRPr="003B4E90" w:rsidRDefault="001E30CB" w:rsidP="001E30CB">
      <w:pPr>
        <w:spacing w:before="200"/>
        <w:rPr>
          <w:rFonts w:ascii="Times New Roman" w:hAnsi="Times New Roman" w:cs="Times New Roman"/>
          <w:sz w:val="24"/>
          <w:szCs w:val="24"/>
        </w:rPr>
      </w:pPr>
      <w:r w:rsidRPr="003B4E90">
        <w:rPr>
          <w:rFonts w:ascii="Times New Roman" w:hAnsi="Times New Roman" w:cs="Times New Roman"/>
          <w:sz w:val="24"/>
          <w:szCs w:val="24"/>
        </w:rPr>
        <w:t>This section presents the questions that this study aim</w:t>
      </w:r>
      <w:r w:rsidR="002706DC">
        <w:rPr>
          <w:rFonts w:ascii="Times New Roman" w:hAnsi="Times New Roman" w:cs="Times New Roman"/>
          <w:sz w:val="24"/>
          <w:szCs w:val="24"/>
        </w:rPr>
        <w:t>ed to address</w:t>
      </w:r>
      <w:r w:rsidRPr="003B4E90">
        <w:rPr>
          <w:rFonts w:ascii="Times New Roman" w:hAnsi="Times New Roman" w:cs="Times New Roman"/>
          <w:sz w:val="24"/>
          <w:szCs w:val="24"/>
        </w:rPr>
        <w:t xml:space="preserve">. </w:t>
      </w:r>
    </w:p>
    <w:p w:rsidR="001E30CB" w:rsidRPr="00DB099D" w:rsidRDefault="002706DC" w:rsidP="00A07CA1">
      <w:pPr>
        <w:pStyle w:val="Heading3"/>
      </w:pPr>
      <w:bookmarkStart w:id="16" w:name="_Toc467744606"/>
      <w:bookmarkStart w:id="17" w:name="_Toc468113672"/>
      <w:r>
        <w:t>1.4</w:t>
      </w:r>
      <w:r w:rsidR="00DB099D" w:rsidRPr="00DB099D">
        <w:t xml:space="preserve">.1 </w:t>
      </w:r>
      <w:r w:rsidR="001E30CB" w:rsidRPr="00DB099D">
        <w:t>Main Question</w:t>
      </w:r>
      <w:bookmarkEnd w:id="16"/>
      <w:bookmarkEnd w:id="17"/>
    </w:p>
    <w:p w:rsidR="002706DC" w:rsidRDefault="002706DC" w:rsidP="001E30CB">
      <w:pPr>
        <w:spacing w:before="200" w:line="360" w:lineRule="auto"/>
        <w:rPr>
          <w:rFonts w:ascii="Times New Roman" w:hAnsi="Times New Roman" w:cs="Times New Roman"/>
          <w:sz w:val="24"/>
          <w:szCs w:val="24"/>
        </w:rPr>
      </w:pPr>
      <w:r>
        <w:rPr>
          <w:rFonts w:ascii="Times New Roman" w:hAnsi="Times New Roman" w:cs="Times New Roman"/>
          <w:sz w:val="24"/>
          <w:szCs w:val="24"/>
        </w:rPr>
        <w:t>The main research question was:</w:t>
      </w:r>
    </w:p>
    <w:p w:rsidR="001E30CB" w:rsidRPr="003B4E90" w:rsidRDefault="001E30CB" w:rsidP="001E30CB">
      <w:pPr>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How do professionals in a multidisciplinary team in a psychiatric setting in</w:t>
      </w:r>
      <w:r w:rsidR="002706DC">
        <w:rPr>
          <w:rFonts w:ascii="Times New Roman" w:hAnsi="Times New Roman" w:cs="Times New Roman"/>
          <w:sz w:val="24"/>
          <w:szCs w:val="24"/>
        </w:rPr>
        <w:t xml:space="preserve"> South Africa view the role of social w</w:t>
      </w:r>
      <w:r w:rsidRPr="003B4E90">
        <w:rPr>
          <w:rFonts w:ascii="Times New Roman" w:hAnsi="Times New Roman" w:cs="Times New Roman"/>
          <w:sz w:val="24"/>
          <w:szCs w:val="24"/>
        </w:rPr>
        <w:t>orkers in in-patient child and adolescent care?</w:t>
      </w:r>
    </w:p>
    <w:p w:rsidR="001E30CB" w:rsidRDefault="002706DC" w:rsidP="00A07CA1">
      <w:pPr>
        <w:pStyle w:val="Heading3"/>
      </w:pPr>
      <w:bookmarkStart w:id="18" w:name="_Toc467744607"/>
      <w:bookmarkStart w:id="19" w:name="_Toc468113673"/>
      <w:r>
        <w:t>1.4</w:t>
      </w:r>
      <w:r w:rsidR="00DB099D" w:rsidRPr="00DB099D">
        <w:t xml:space="preserve">.2 </w:t>
      </w:r>
      <w:r w:rsidR="001E30CB" w:rsidRPr="00DB099D">
        <w:t>Sub Questions</w:t>
      </w:r>
      <w:bookmarkEnd w:id="18"/>
      <w:bookmarkEnd w:id="19"/>
    </w:p>
    <w:p w:rsidR="002706DC" w:rsidRPr="002706DC" w:rsidRDefault="002706DC" w:rsidP="002706DC">
      <w:pPr>
        <w:rPr>
          <w:rFonts w:ascii="Times New Roman" w:hAnsi="Times New Roman" w:cs="Times New Roman"/>
          <w:sz w:val="24"/>
        </w:rPr>
      </w:pPr>
      <w:r w:rsidRPr="002706DC">
        <w:rPr>
          <w:rFonts w:ascii="Times New Roman" w:hAnsi="Times New Roman" w:cs="Times New Roman"/>
          <w:sz w:val="24"/>
        </w:rPr>
        <w:t>The following sub</w:t>
      </w:r>
      <w:r>
        <w:rPr>
          <w:rFonts w:ascii="Times New Roman" w:hAnsi="Times New Roman" w:cs="Times New Roman"/>
          <w:sz w:val="24"/>
        </w:rPr>
        <w:t xml:space="preserve"> </w:t>
      </w:r>
      <w:r w:rsidRPr="002706DC">
        <w:rPr>
          <w:rFonts w:ascii="Times New Roman" w:hAnsi="Times New Roman" w:cs="Times New Roman"/>
          <w:sz w:val="24"/>
        </w:rPr>
        <w:t>questions were explored:</w:t>
      </w:r>
    </w:p>
    <w:p w:rsidR="001E30CB" w:rsidRPr="003B4E90" w:rsidRDefault="001E30CB" w:rsidP="001E30CB">
      <w:pPr>
        <w:pStyle w:val="ListParagraph"/>
        <w:numPr>
          <w:ilvl w:val="0"/>
          <w:numId w:val="1"/>
        </w:numPr>
        <w:spacing w:before="200" w:line="360" w:lineRule="auto"/>
        <w:ind w:left="714" w:hanging="357"/>
        <w:rPr>
          <w:rFonts w:ascii="Times New Roman" w:hAnsi="Times New Roman" w:cs="Times New Roman"/>
          <w:sz w:val="24"/>
          <w:szCs w:val="24"/>
        </w:rPr>
      </w:pPr>
      <w:r w:rsidRPr="003B4E90">
        <w:rPr>
          <w:rFonts w:ascii="Times New Roman" w:hAnsi="Times New Roman" w:cs="Times New Roman"/>
          <w:sz w:val="24"/>
          <w:szCs w:val="24"/>
        </w:rPr>
        <w:t>How do professionals in a multidisciplinary team in an in-patient child and adolescent psychiatric</w:t>
      </w:r>
      <w:r w:rsidR="002706DC">
        <w:rPr>
          <w:rFonts w:ascii="Times New Roman" w:hAnsi="Times New Roman" w:cs="Times New Roman"/>
          <w:sz w:val="24"/>
          <w:szCs w:val="24"/>
        </w:rPr>
        <w:t xml:space="preserve"> care perceive the role of the social w</w:t>
      </w:r>
      <w:r w:rsidRPr="003B4E90">
        <w:rPr>
          <w:rFonts w:ascii="Times New Roman" w:hAnsi="Times New Roman" w:cs="Times New Roman"/>
          <w:sz w:val="24"/>
          <w:szCs w:val="24"/>
        </w:rPr>
        <w:t>orker?</w:t>
      </w:r>
    </w:p>
    <w:p w:rsidR="001E30CB" w:rsidRPr="003B4E90" w:rsidRDefault="001E30CB" w:rsidP="001E30CB">
      <w:pPr>
        <w:pStyle w:val="ListParagraph"/>
        <w:numPr>
          <w:ilvl w:val="0"/>
          <w:numId w:val="1"/>
        </w:numPr>
        <w:spacing w:before="200" w:line="360" w:lineRule="auto"/>
        <w:ind w:left="714" w:hanging="357"/>
        <w:rPr>
          <w:rFonts w:ascii="Times New Roman" w:hAnsi="Times New Roman" w:cs="Times New Roman"/>
          <w:sz w:val="24"/>
          <w:szCs w:val="24"/>
        </w:rPr>
      </w:pPr>
      <w:r w:rsidRPr="003B4E90">
        <w:rPr>
          <w:rFonts w:ascii="Times New Roman" w:hAnsi="Times New Roman" w:cs="Times New Roman"/>
          <w:sz w:val="24"/>
          <w:szCs w:val="24"/>
        </w:rPr>
        <w:t>To what extent are the</w:t>
      </w:r>
      <w:r w:rsidR="002706DC">
        <w:rPr>
          <w:rFonts w:ascii="Times New Roman" w:hAnsi="Times New Roman" w:cs="Times New Roman"/>
          <w:sz w:val="24"/>
          <w:szCs w:val="24"/>
        </w:rPr>
        <w:t xml:space="preserve"> perceptions about the role of social w</w:t>
      </w:r>
      <w:r w:rsidRPr="003B4E90">
        <w:rPr>
          <w:rFonts w:ascii="Times New Roman" w:hAnsi="Times New Roman" w:cs="Times New Roman"/>
          <w:sz w:val="24"/>
          <w:szCs w:val="24"/>
        </w:rPr>
        <w:t>ork among all members of the multidisciplinary team congruent?</w:t>
      </w:r>
    </w:p>
    <w:p w:rsidR="001E30CB" w:rsidRPr="003B4E90" w:rsidRDefault="002706DC" w:rsidP="00FA5AE6">
      <w:pPr>
        <w:pStyle w:val="ListParagraph"/>
        <w:numPr>
          <w:ilvl w:val="0"/>
          <w:numId w:val="1"/>
        </w:numPr>
        <w:spacing w:before="200" w:line="360" w:lineRule="auto"/>
        <w:rPr>
          <w:rFonts w:ascii="Times New Roman" w:hAnsi="Times New Roman" w:cs="Times New Roman"/>
          <w:sz w:val="24"/>
          <w:szCs w:val="24"/>
        </w:rPr>
      </w:pPr>
      <w:r>
        <w:rPr>
          <w:rFonts w:ascii="Times New Roman" w:hAnsi="Times New Roman" w:cs="Times New Roman"/>
          <w:sz w:val="24"/>
          <w:szCs w:val="24"/>
        </w:rPr>
        <w:lastRenderedPageBreak/>
        <w:t>What additional roles could social w</w:t>
      </w:r>
      <w:r w:rsidR="001E30CB" w:rsidRPr="003B4E90">
        <w:rPr>
          <w:rFonts w:ascii="Times New Roman" w:hAnsi="Times New Roman" w:cs="Times New Roman"/>
          <w:sz w:val="24"/>
          <w:szCs w:val="24"/>
        </w:rPr>
        <w:t xml:space="preserve">orkers fulfil in in-patient child and adolescent psychiatric care? </w:t>
      </w:r>
    </w:p>
    <w:p w:rsidR="001E30CB" w:rsidRPr="00DB099D" w:rsidRDefault="002706DC" w:rsidP="00595032">
      <w:pPr>
        <w:pStyle w:val="Heading2"/>
      </w:pPr>
      <w:bookmarkStart w:id="20" w:name="_Toc467744608"/>
      <w:bookmarkStart w:id="21" w:name="_Toc468113674"/>
      <w:r>
        <w:t>1.5</w:t>
      </w:r>
      <w:r w:rsidR="00DB099D" w:rsidRPr="00DB099D">
        <w:t xml:space="preserve"> </w:t>
      </w:r>
      <w:r w:rsidR="001E30CB" w:rsidRPr="00DB099D">
        <w:t>Research approach, design and methodology</w:t>
      </w:r>
      <w:bookmarkEnd w:id="20"/>
      <w:bookmarkEnd w:id="21"/>
    </w:p>
    <w:p w:rsidR="001E30CB" w:rsidRPr="003B4E90" w:rsidRDefault="001E30CB" w:rsidP="001E30CB">
      <w:pPr>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This research used a qualitative approach and had a case study design. The research was conducted at a single site which is a specialised psychiatric hospital located in Johannesburg. Purposive sampling, a type of non-probability sampling was used to select ten participants from the sample population. The ten participants were all members of the multidisciplinary team that work in the in-patient child and adolescent units at the site. The data was collected through semi-structured interviews which were guided by an interview schedule. The data was analysed using a thematic analysis and this was guided by </w:t>
      </w:r>
      <w:proofErr w:type="spellStart"/>
      <w:r w:rsidRPr="003B4E90">
        <w:rPr>
          <w:rFonts w:ascii="Times New Roman" w:hAnsi="Times New Roman" w:cs="Times New Roman"/>
          <w:sz w:val="24"/>
          <w:szCs w:val="24"/>
        </w:rPr>
        <w:t>Tesch’s</w:t>
      </w:r>
      <w:proofErr w:type="spellEnd"/>
      <w:r w:rsidRPr="003B4E90">
        <w:rPr>
          <w:rFonts w:ascii="Times New Roman" w:hAnsi="Times New Roman" w:cs="Times New Roman"/>
          <w:sz w:val="24"/>
          <w:szCs w:val="24"/>
        </w:rPr>
        <w:t xml:space="preserve"> eight step model of qualitative data analysis identified in Creswell (2009). Steps have been taken to ensure the trustworthiness of this study where possible. </w:t>
      </w:r>
    </w:p>
    <w:p w:rsidR="001E30CB" w:rsidRPr="00DB099D" w:rsidRDefault="002706DC" w:rsidP="00595032">
      <w:pPr>
        <w:pStyle w:val="Heading2"/>
      </w:pPr>
      <w:bookmarkStart w:id="22" w:name="_Toc467744609"/>
      <w:bookmarkStart w:id="23" w:name="_Toc468113675"/>
      <w:r>
        <w:t>1.6</w:t>
      </w:r>
      <w:r w:rsidR="00DB099D" w:rsidRPr="00DB099D">
        <w:t xml:space="preserve"> </w:t>
      </w:r>
      <w:r w:rsidR="001E30CB" w:rsidRPr="00DB099D">
        <w:t>Organisation of the report</w:t>
      </w:r>
      <w:bookmarkEnd w:id="22"/>
      <w:bookmarkEnd w:id="23"/>
      <w:r w:rsidR="001E30CB" w:rsidRPr="00DB099D">
        <w:t xml:space="preserve"> </w:t>
      </w:r>
    </w:p>
    <w:p w:rsidR="001E30CB" w:rsidRPr="003B4E90" w:rsidRDefault="001E30CB" w:rsidP="003B4E90">
      <w:pPr>
        <w:spacing w:before="200"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The second chapter of this report contains the literature review in which key concepts, ideas and theoretical frameworks will be discussed in relation to the topic being studied. The third chapter is the methodology chapter which will explore the research approach, design, method of data collection and method of data analysis. This chapter will also discuss other pertinent issues related to the methodology including trustworthiness and limitations. The final two chapters of this report will discuss the findings of the research and a discussion of these findings will follow. </w:t>
      </w:r>
    </w:p>
    <w:p w:rsidR="001E30CB" w:rsidRDefault="001E30CB" w:rsidP="001E30CB"/>
    <w:p w:rsidR="001E30CB" w:rsidRDefault="001E30CB" w:rsidP="001E30CB"/>
    <w:p w:rsidR="001E30CB" w:rsidRDefault="001E30CB" w:rsidP="001E30CB"/>
    <w:p w:rsidR="003B4E90" w:rsidRDefault="003B4E90" w:rsidP="001E30CB"/>
    <w:p w:rsidR="003B4E90" w:rsidRDefault="003B4E90" w:rsidP="001E30CB"/>
    <w:p w:rsidR="003B4E90" w:rsidRDefault="003B4E90" w:rsidP="001E30CB"/>
    <w:p w:rsidR="003B4E90" w:rsidRDefault="003B4E90" w:rsidP="001E30CB"/>
    <w:p w:rsidR="00F66F9D" w:rsidRDefault="00F66F9D" w:rsidP="001E30CB"/>
    <w:p w:rsidR="001E30CB" w:rsidRPr="00F66F9D" w:rsidRDefault="001E30CB" w:rsidP="000072AD">
      <w:pPr>
        <w:pStyle w:val="Heading1"/>
        <w:rPr>
          <w:sz w:val="52"/>
          <w:szCs w:val="52"/>
        </w:rPr>
      </w:pPr>
      <w:bookmarkStart w:id="24" w:name="_Toc467744610"/>
      <w:bookmarkStart w:id="25" w:name="_Toc468113676"/>
      <w:r w:rsidRPr="00F66F9D">
        <w:lastRenderedPageBreak/>
        <w:t>Chapter 2: Litera</w:t>
      </w:r>
      <w:r w:rsidR="00DB099D" w:rsidRPr="00F66F9D">
        <w:t>ture Review</w:t>
      </w:r>
      <w:bookmarkEnd w:id="24"/>
      <w:bookmarkEnd w:id="25"/>
      <w:r w:rsidRPr="00F66F9D">
        <w:rPr>
          <w:rFonts w:asciiTheme="minorHAnsi" w:hAnsiTheme="minorHAnsi" w:cstheme="minorHAnsi"/>
          <w:sz w:val="24"/>
          <w:szCs w:val="24"/>
        </w:rPr>
        <w:tab/>
      </w:r>
    </w:p>
    <w:p w:rsidR="00E8352A" w:rsidRDefault="00E8352A" w:rsidP="00595032">
      <w:pPr>
        <w:pStyle w:val="Heading2"/>
      </w:pPr>
      <w:bookmarkStart w:id="26" w:name="_Toc467744611"/>
      <w:bookmarkStart w:id="27" w:name="_Toc468113677"/>
      <w:r>
        <w:t>2.1 Introduction</w:t>
      </w:r>
      <w:bookmarkEnd w:id="26"/>
      <w:bookmarkEnd w:id="27"/>
    </w:p>
    <w:p w:rsidR="001E30CB" w:rsidRPr="003B4E90" w:rsidRDefault="001E30CB" w:rsidP="00F66F9D">
      <w:pPr>
        <w:spacing w:before="120"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This study hinges on </w:t>
      </w:r>
      <w:proofErr w:type="gramStart"/>
      <w:r w:rsidRPr="003B4E90">
        <w:rPr>
          <w:rFonts w:ascii="Times New Roman" w:hAnsi="Times New Roman" w:cs="Times New Roman"/>
          <w:sz w:val="24"/>
          <w:szCs w:val="24"/>
        </w:rPr>
        <w:t>a number of</w:t>
      </w:r>
      <w:proofErr w:type="gramEnd"/>
      <w:r w:rsidRPr="003B4E90">
        <w:rPr>
          <w:rFonts w:ascii="Times New Roman" w:hAnsi="Times New Roman" w:cs="Times New Roman"/>
          <w:sz w:val="24"/>
          <w:szCs w:val="24"/>
        </w:rPr>
        <w:t xml:space="preserve"> concepts which require discussion with reference to literature. The first of these is the concept of the multidisciplinary, interdisciplinary or transdisciplinary team. These terms are often used interchangeably however this literature review will distinguish among them. The role of the multidisciplinary team in providing psychiatric care will be highlighted.  This will be followed by a d</w:t>
      </w:r>
      <w:r w:rsidR="00615EF7">
        <w:rPr>
          <w:rFonts w:ascii="Times New Roman" w:hAnsi="Times New Roman" w:cs="Times New Roman"/>
          <w:sz w:val="24"/>
          <w:szCs w:val="24"/>
        </w:rPr>
        <w:t>iscussion of the roles of the social w</w:t>
      </w:r>
      <w:r w:rsidRPr="003B4E90">
        <w:rPr>
          <w:rFonts w:ascii="Times New Roman" w:hAnsi="Times New Roman" w:cs="Times New Roman"/>
          <w:sz w:val="24"/>
          <w:szCs w:val="24"/>
        </w:rPr>
        <w:t>orker with children and adolesce</w:t>
      </w:r>
      <w:r w:rsidR="00615EF7">
        <w:rPr>
          <w:rFonts w:ascii="Times New Roman" w:hAnsi="Times New Roman" w:cs="Times New Roman"/>
          <w:sz w:val="24"/>
          <w:szCs w:val="24"/>
        </w:rPr>
        <w:t>nts as well as the role of the social w</w:t>
      </w:r>
      <w:r w:rsidRPr="003B4E90">
        <w:rPr>
          <w:rFonts w:ascii="Times New Roman" w:hAnsi="Times New Roman" w:cs="Times New Roman"/>
          <w:sz w:val="24"/>
          <w:szCs w:val="24"/>
        </w:rPr>
        <w:t xml:space="preserve">orker specifically in psychiatric care facilities. A discussion from the global and South African context will be provided. Child and adolescent mental health in South Africa </w:t>
      </w:r>
      <w:r w:rsidR="00615EF7">
        <w:rPr>
          <w:rFonts w:ascii="Times New Roman" w:hAnsi="Times New Roman" w:cs="Times New Roman"/>
          <w:sz w:val="24"/>
          <w:szCs w:val="24"/>
        </w:rPr>
        <w:t xml:space="preserve">and the role of traditional health care in mental health care </w:t>
      </w:r>
      <w:r w:rsidRPr="003B4E90">
        <w:rPr>
          <w:rFonts w:ascii="Times New Roman" w:hAnsi="Times New Roman" w:cs="Times New Roman"/>
          <w:sz w:val="24"/>
          <w:szCs w:val="24"/>
        </w:rPr>
        <w:t>will also be explored. The theoretical frameworks</w:t>
      </w:r>
      <w:r w:rsidR="009C3EEF">
        <w:rPr>
          <w:rFonts w:ascii="Times New Roman" w:hAnsi="Times New Roman" w:cs="Times New Roman"/>
          <w:sz w:val="24"/>
          <w:szCs w:val="24"/>
        </w:rPr>
        <w:t xml:space="preserve"> that underpin this study are the biopsychosocial approach and</w:t>
      </w:r>
      <w:r w:rsidRPr="003B4E90">
        <w:rPr>
          <w:rFonts w:ascii="Times New Roman" w:hAnsi="Times New Roman" w:cs="Times New Roman"/>
          <w:sz w:val="24"/>
          <w:szCs w:val="24"/>
        </w:rPr>
        <w:t xml:space="preserve"> family system’s theory</w:t>
      </w:r>
      <w:r w:rsidR="009C3EEF">
        <w:rPr>
          <w:rFonts w:ascii="Times New Roman" w:hAnsi="Times New Roman" w:cs="Times New Roman"/>
          <w:sz w:val="24"/>
          <w:szCs w:val="24"/>
        </w:rPr>
        <w:t xml:space="preserve">, these will be explored and other important theories such as Erikson’s theory of development and attachment theory will be discussed. </w:t>
      </w:r>
    </w:p>
    <w:p w:rsidR="001E30CB" w:rsidRPr="00DB099D" w:rsidRDefault="00DB099D" w:rsidP="00595032">
      <w:pPr>
        <w:pStyle w:val="Heading2"/>
      </w:pPr>
      <w:bookmarkStart w:id="28" w:name="_Toc432945436"/>
      <w:bookmarkStart w:id="29" w:name="_Toc467744612"/>
      <w:bookmarkStart w:id="30" w:name="_Toc468113678"/>
      <w:r w:rsidRPr="00DB099D">
        <w:t>2.</w:t>
      </w:r>
      <w:r w:rsidR="002B1C1F">
        <w:t>2</w:t>
      </w:r>
      <w:r w:rsidRPr="00DB099D">
        <w:t xml:space="preserve"> </w:t>
      </w:r>
      <w:r w:rsidR="001E30CB" w:rsidRPr="00DB099D">
        <w:t>Multidisciplinary</w:t>
      </w:r>
      <w:bookmarkEnd w:id="28"/>
      <w:r w:rsidR="001E30CB" w:rsidRPr="00DB099D">
        <w:t>, Interdisciplinary and Transdisciplinary Teams</w:t>
      </w:r>
      <w:bookmarkEnd w:id="29"/>
      <w:bookmarkEnd w:id="30"/>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Research identifies three different teams in which allied professionals work to provide services to users, namely, multidisciplinary teams, interdisciplinary teams and transdisciplinary teams. In a psychiatric health care setting, a multidisciplinary, interdisciplinary or transdisciplinary team would consist of a variety of health and social care professionals including psychiatrists, nurses, psychologists, psychiatrists, dieticians, and social workers </w:t>
      </w:r>
      <w:sdt>
        <w:sdtPr>
          <w:rPr>
            <w:rFonts w:ascii="Times New Roman" w:hAnsi="Times New Roman" w:cs="Times New Roman"/>
            <w:sz w:val="24"/>
            <w:szCs w:val="24"/>
          </w:rPr>
          <w:id w:val="412206522"/>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Dzi04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(Dziegielewski, 2004)</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A multidisciplinary team can be defined as a clinical team “that collaborate in assessing clients’ problems and delivering services” (Hepworth, et. al., 2010, p.29). In multidisciplinary teams, allied professionals maintain autonomy in their interventions but work alongside one another to provide patient care </w:t>
      </w:r>
      <w:sdt>
        <w:sdtPr>
          <w:rPr>
            <w:rFonts w:ascii="Times New Roman" w:hAnsi="Times New Roman" w:cs="Times New Roman"/>
            <w:sz w:val="24"/>
            <w:szCs w:val="24"/>
          </w:rPr>
          <w:id w:val="8957941"/>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Sch14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(Schell, Gillen, Scaffa, &amp; Cohn, 2014)</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The multidisciplinary team works together to ensure that patients’ physical, mental and emotional wellbeing is cared for and usually information is shared during ward rounds in which each patient is discussed and each professional contributes any new knowledge or updates from their intervention with the patients (Schell, et. al., 2014). In an interdisciplinary team, the intervention efforts of the allied professionals are collaborative in providing patient care and professionals have mutual goals and desired health outcomes for patients. Patients are also included in the intervention process, goal setting and decision making (Schell, et. al., 2014). </w:t>
      </w:r>
      <w:r w:rsidRPr="003B4E90">
        <w:rPr>
          <w:rFonts w:ascii="Times New Roman" w:hAnsi="Times New Roman" w:cs="Times New Roman"/>
          <w:sz w:val="24"/>
          <w:szCs w:val="24"/>
        </w:rPr>
        <w:lastRenderedPageBreak/>
        <w:t xml:space="preserve">In a transdisciplinary team, members function without discipline based boundaries and roles and responsibilities are shared amongst professionals (Schell, et. al., 2014). The institution in which this research is being done refers to their teams made up of allied professionals as multidisciplinary teams, however, it could be argued that the teams at this institution embody characteristics of all three of the </w:t>
      </w:r>
      <w:proofErr w:type="gramStart"/>
      <w:r w:rsidRPr="003B4E90">
        <w:rPr>
          <w:rFonts w:ascii="Times New Roman" w:hAnsi="Times New Roman" w:cs="Times New Roman"/>
          <w:sz w:val="24"/>
          <w:szCs w:val="24"/>
        </w:rPr>
        <w:t>above mentioned</w:t>
      </w:r>
      <w:proofErr w:type="gramEnd"/>
      <w:r w:rsidRPr="003B4E90">
        <w:rPr>
          <w:rFonts w:ascii="Times New Roman" w:hAnsi="Times New Roman" w:cs="Times New Roman"/>
          <w:sz w:val="24"/>
          <w:szCs w:val="24"/>
        </w:rPr>
        <w:t xml:space="preserve"> types of teams. </w:t>
      </w:r>
    </w:p>
    <w:p w:rsidR="001E30CB" w:rsidRPr="00DB099D" w:rsidRDefault="002B1C1F" w:rsidP="00595032">
      <w:pPr>
        <w:pStyle w:val="Heading2"/>
      </w:pPr>
      <w:bookmarkStart w:id="31" w:name="_Toc467744613"/>
      <w:bookmarkStart w:id="32" w:name="_Toc468113679"/>
      <w:bookmarkStart w:id="33" w:name="_Toc432945437"/>
      <w:r>
        <w:t>2.3</w:t>
      </w:r>
      <w:r w:rsidR="00DB099D" w:rsidRPr="00DB099D">
        <w:t xml:space="preserve"> </w:t>
      </w:r>
      <w:r w:rsidR="001E30CB" w:rsidRPr="00DB099D">
        <w:t>The Multidisciplinary Team in a Child and Adolescent Psychiatric Setting</w:t>
      </w:r>
      <w:bookmarkEnd w:id="31"/>
      <w:bookmarkEnd w:id="32"/>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Coghill, Bonnar, Duke and colleagues (2009) emphasise that collaboration and shared responsibility is crucial for teams working in child psychiatry, particularly considering that the cases are often complex in nature and many systems are involved. </w:t>
      </w:r>
      <w:proofErr w:type="gramStart"/>
      <w:r w:rsidRPr="003B4E90">
        <w:rPr>
          <w:rFonts w:ascii="Times New Roman" w:hAnsi="Times New Roman" w:cs="Times New Roman"/>
          <w:sz w:val="24"/>
          <w:szCs w:val="24"/>
        </w:rPr>
        <w:t>In order to</w:t>
      </w:r>
      <w:proofErr w:type="gramEnd"/>
      <w:r w:rsidRPr="003B4E90">
        <w:rPr>
          <w:rFonts w:ascii="Times New Roman" w:hAnsi="Times New Roman" w:cs="Times New Roman"/>
          <w:sz w:val="24"/>
          <w:szCs w:val="24"/>
        </w:rPr>
        <w:t xml:space="preserve"> provide the best possible treatment and services to children and their families, allied professionals need to have a good understanding of the functions and contributions of each discipline to patient care (Coghill, et. al., 2009). There is an abundance of literature on the role of the multidisciplinary team in child and adolescent mental health.  Meadow, </w:t>
      </w:r>
      <w:proofErr w:type="spellStart"/>
      <w:r w:rsidRPr="003B4E90">
        <w:rPr>
          <w:rFonts w:ascii="Times New Roman" w:hAnsi="Times New Roman" w:cs="Times New Roman"/>
          <w:sz w:val="24"/>
          <w:szCs w:val="24"/>
        </w:rPr>
        <w:t>Mok</w:t>
      </w:r>
      <w:proofErr w:type="spellEnd"/>
      <w:r w:rsidRPr="003B4E90">
        <w:rPr>
          <w:rFonts w:ascii="Times New Roman" w:hAnsi="Times New Roman" w:cs="Times New Roman"/>
          <w:sz w:val="24"/>
          <w:szCs w:val="24"/>
        </w:rPr>
        <w:t xml:space="preserve"> and Rosenberg (2007) discuss the main role of the multidisciplinary team in this setting is to assess and treat mental health disturbances </w:t>
      </w:r>
      <w:proofErr w:type="gramStart"/>
      <w:r w:rsidRPr="003B4E90">
        <w:rPr>
          <w:rFonts w:ascii="Times New Roman" w:hAnsi="Times New Roman" w:cs="Times New Roman"/>
          <w:sz w:val="24"/>
          <w:szCs w:val="24"/>
        </w:rPr>
        <w:t>as a result of</w:t>
      </w:r>
      <w:proofErr w:type="gramEnd"/>
      <w:r w:rsidRPr="003B4E90">
        <w:rPr>
          <w:rFonts w:ascii="Times New Roman" w:hAnsi="Times New Roman" w:cs="Times New Roman"/>
          <w:sz w:val="24"/>
          <w:szCs w:val="24"/>
        </w:rPr>
        <w:t xml:space="preserve"> abuse; they argue that different types of abuse can result in certain adverse mental health outcomes. In their literature, they discuss the role of the mental health care professionals with regards to working directly with the child and his/her family. These interventions can include therapy, psychoeducation, medication or parent counselling </w:t>
      </w:r>
      <w:sdt>
        <w:sdtPr>
          <w:rPr>
            <w:rFonts w:ascii="Times New Roman" w:hAnsi="Times New Roman" w:cs="Times New Roman"/>
            <w:sz w:val="24"/>
            <w:szCs w:val="24"/>
          </w:rPr>
          <w:id w:val="405809764"/>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Mea07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(Meadow, Mok, &amp; Rosenberg, 2007)</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Multidisciplinary teams also have a responsibility to work alongside other child protection organisations (in South Africa an example of this could include Child Welfare) to ensure the safety of the child (Meadow et. al., 2007; Coghill, et.al., 2009). Multidisciplinary teams also have roles at a macro level of intervention. This could include policy planning and development, education and training, research and court work </w:t>
      </w:r>
      <w:sdt>
        <w:sdtPr>
          <w:rPr>
            <w:rFonts w:ascii="Times New Roman" w:hAnsi="Times New Roman" w:cs="Times New Roman"/>
            <w:sz w:val="24"/>
            <w:szCs w:val="24"/>
          </w:rPr>
          <w:id w:val="1895535821"/>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Mea07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(Meadow, Mok, &amp; Rosenberg, 2007)</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w:t>
      </w:r>
    </w:p>
    <w:p w:rsidR="001E30CB" w:rsidRPr="00DB099D" w:rsidRDefault="00DB099D" w:rsidP="00595032">
      <w:pPr>
        <w:pStyle w:val="Heading2"/>
      </w:pPr>
      <w:bookmarkStart w:id="34" w:name="_Toc467744614"/>
      <w:bookmarkStart w:id="35" w:name="_Toc468113680"/>
      <w:r w:rsidRPr="00DB099D">
        <w:t>2.</w:t>
      </w:r>
      <w:r w:rsidR="002B1C1F">
        <w:t>4</w:t>
      </w:r>
      <w:r w:rsidRPr="00DB099D">
        <w:t xml:space="preserve"> </w:t>
      </w:r>
      <w:r w:rsidR="001E30CB" w:rsidRPr="00DB099D">
        <w:t>Roles and Boundaries in Multidisciplinary Teams</w:t>
      </w:r>
      <w:bookmarkEnd w:id="34"/>
      <w:bookmarkEnd w:id="35"/>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A significant portion of the literature discussing roles and boundaries within multidisciplinary teams refers to these teams specifically within a mental health setting. When working in a multidisciplinary team it is inevitable that disagreements and role confusion will arise. Godden, Wilson and Wilson (2010) argue that clear roles that are well understood and valued are crucial for professionals working in social settings. They speak to a lack of role clarity as resulting in problems occurring within teams as well as professionals feeling dissatisfied and inadequate. The authors argue that the level of role clarity in teams is highly dependent on the </w:t>
      </w:r>
      <w:r w:rsidRPr="003B4E90">
        <w:rPr>
          <w:rFonts w:ascii="Times New Roman" w:hAnsi="Times New Roman" w:cs="Times New Roman"/>
          <w:sz w:val="24"/>
          <w:szCs w:val="24"/>
        </w:rPr>
        <w:lastRenderedPageBreak/>
        <w:t>structure of team, professionals working within the team, leadership, supervision and support and training about various roles. The authors particularly note that feelings</w:t>
      </w:r>
      <w:r w:rsidR="00615EF7">
        <w:rPr>
          <w:rFonts w:ascii="Times New Roman" w:hAnsi="Times New Roman" w:cs="Times New Roman"/>
          <w:sz w:val="24"/>
          <w:szCs w:val="24"/>
        </w:rPr>
        <w:t xml:space="preserve"> of legitimacy and adequacy of social w</w:t>
      </w:r>
      <w:r w:rsidRPr="003B4E90">
        <w:rPr>
          <w:rFonts w:ascii="Times New Roman" w:hAnsi="Times New Roman" w:cs="Times New Roman"/>
          <w:sz w:val="24"/>
          <w:szCs w:val="24"/>
        </w:rPr>
        <w:t xml:space="preserve">ork is dependent on the level of knowledge and understanding professionals have about their role </w:t>
      </w:r>
      <w:sdt>
        <w:sdtPr>
          <w:rPr>
            <w:rFonts w:ascii="Times New Roman" w:hAnsi="Times New Roman" w:cs="Times New Roman"/>
            <w:sz w:val="24"/>
            <w:szCs w:val="24"/>
          </w:rPr>
          <w:id w:val="273839002"/>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God10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(Godden, Wilson, &amp; Wilson,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These authors take quite a clear stance on the importance of delineated, clear roles and boundaries between professionals. These views are supported by Gene and </w:t>
      </w:r>
      <w:proofErr w:type="spellStart"/>
      <w:r w:rsidRPr="003B4E90">
        <w:rPr>
          <w:rFonts w:ascii="Times New Roman" w:hAnsi="Times New Roman" w:cs="Times New Roman"/>
          <w:sz w:val="24"/>
          <w:szCs w:val="24"/>
        </w:rPr>
        <w:t>Beng</w:t>
      </w:r>
      <w:proofErr w:type="spellEnd"/>
      <w:r w:rsidRPr="003B4E90">
        <w:rPr>
          <w:rFonts w:ascii="Times New Roman" w:hAnsi="Times New Roman" w:cs="Times New Roman"/>
          <w:sz w:val="24"/>
          <w:szCs w:val="24"/>
        </w:rPr>
        <w:t xml:space="preserve"> (2015) who state that confusion and role overlap is a prominent reason as to why teams can be unsuccessful. Other authors, such as </w:t>
      </w:r>
      <w:proofErr w:type="spellStart"/>
      <w:r w:rsidRPr="003B4E90">
        <w:rPr>
          <w:rFonts w:ascii="Times New Roman" w:hAnsi="Times New Roman" w:cs="Times New Roman"/>
          <w:sz w:val="24"/>
          <w:szCs w:val="24"/>
        </w:rPr>
        <w:t>Rouff</w:t>
      </w:r>
      <w:proofErr w:type="spellEnd"/>
      <w:r w:rsidRPr="003B4E90">
        <w:rPr>
          <w:rFonts w:ascii="Times New Roman" w:hAnsi="Times New Roman" w:cs="Times New Roman"/>
          <w:sz w:val="24"/>
          <w:szCs w:val="24"/>
        </w:rPr>
        <w:t xml:space="preserve"> and Meadows (2007 as cited in Deane &amp; </w:t>
      </w:r>
      <w:proofErr w:type="spellStart"/>
      <w:r w:rsidRPr="003B4E90">
        <w:rPr>
          <w:rFonts w:ascii="Times New Roman" w:hAnsi="Times New Roman" w:cs="Times New Roman"/>
          <w:sz w:val="24"/>
          <w:szCs w:val="24"/>
        </w:rPr>
        <w:t>Gournay</w:t>
      </w:r>
      <w:proofErr w:type="spellEnd"/>
      <w:r w:rsidRPr="003B4E90">
        <w:rPr>
          <w:rFonts w:ascii="Times New Roman" w:hAnsi="Times New Roman" w:cs="Times New Roman"/>
          <w:sz w:val="24"/>
          <w:szCs w:val="24"/>
        </w:rPr>
        <w:t xml:space="preserve">, 2009) seem to promote some level of blurred boundaries and overlapping of roles. This overlap </w:t>
      </w:r>
      <w:proofErr w:type="gramStart"/>
      <w:r w:rsidRPr="003B4E90">
        <w:rPr>
          <w:rFonts w:ascii="Times New Roman" w:hAnsi="Times New Roman" w:cs="Times New Roman"/>
          <w:sz w:val="24"/>
          <w:szCs w:val="24"/>
        </w:rPr>
        <w:t>can be seen as</w:t>
      </w:r>
      <w:proofErr w:type="gramEnd"/>
      <w:r w:rsidRPr="003B4E90">
        <w:rPr>
          <w:rFonts w:ascii="Times New Roman" w:hAnsi="Times New Roman" w:cs="Times New Roman"/>
          <w:sz w:val="24"/>
          <w:szCs w:val="24"/>
        </w:rPr>
        <w:t xml:space="preserve"> desirable because it promotes team strengths. Deane and </w:t>
      </w:r>
      <w:proofErr w:type="spellStart"/>
      <w:r w:rsidRPr="003B4E90">
        <w:rPr>
          <w:rFonts w:ascii="Times New Roman" w:hAnsi="Times New Roman" w:cs="Times New Roman"/>
          <w:sz w:val="24"/>
          <w:szCs w:val="24"/>
        </w:rPr>
        <w:t>Gournay</w:t>
      </w:r>
      <w:proofErr w:type="spellEnd"/>
      <w:r w:rsidRPr="003B4E90">
        <w:rPr>
          <w:rFonts w:ascii="Times New Roman" w:hAnsi="Times New Roman" w:cs="Times New Roman"/>
          <w:sz w:val="24"/>
          <w:szCs w:val="24"/>
        </w:rPr>
        <w:t xml:space="preserve"> (2009) argue that although there needs to be clarification on specialist tasks, there should be common roles and functions of professionals within a team. </w:t>
      </w:r>
      <w:proofErr w:type="spellStart"/>
      <w:r w:rsidRPr="003B4E90">
        <w:rPr>
          <w:rFonts w:ascii="Times New Roman" w:hAnsi="Times New Roman" w:cs="Times New Roman"/>
          <w:sz w:val="24"/>
          <w:szCs w:val="24"/>
        </w:rPr>
        <w:t>MacNaughton</w:t>
      </w:r>
      <w:proofErr w:type="spellEnd"/>
      <w:r w:rsidRPr="003B4E90">
        <w:rPr>
          <w:rFonts w:ascii="Times New Roman" w:hAnsi="Times New Roman" w:cs="Times New Roman"/>
          <w:sz w:val="24"/>
          <w:szCs w:val="24"/>
        </w:rPr>
        <w:t xml:space="preserve">, </w:t>
      </w:r>
      <w:proofErr w:type="spellStart"/>
      <w:r w:rsidRPr="003B4E90">
        <w:rPr>
          <w:rFonts w:ascii="Times New Roman" w:hAnsi="Times New Roman" w:cs="Times New Roman"/>
          <w:sz w:val="24"/>
          <w:szCs w:val="24"/>
        </w:rPr>
        <w:t>Chreim</w:t>
      </w:r>
      <w:proofErr w:type="spellEnd"/>
      <w:r w:rsidRPr="003B4E90">
        <w:rPr>
          <w:rFonts w:ascii="Times New Roman" w:hAnsi="Times New Roman" w:cs="Times New Roman"/>
          <w:sz w:val="24"/>
          <w:szCs w:val="24"/>
        </w:rPr>
        <w:t xml:space="preserve"> and </w:t>
      </w:r>
      <w:proofErr w:type="spellStart"/>
      <w:r w:rsidRPr="003B4E90">
        <w:rPr>
          <w:rFonts w:ascii="Times New Roman" w:hAnsi="Times New Roman" w:cs="Times New Roman"/>
          <w:sz w:val="24"/>
          <w:szCs w:val="24"/>
        </w:rPr>
        <w:t>Bourgeault</w:t>
      </w:r>
      <w:proofErr w:type="spellEnd"/>
      <w:r w:rsidRPr="003B4E90">
        <w:rPr>
          <w:rFonts w:ascii="Times New Roman" w:hAnsi="Times New Roman" w:cs="Times New Roman"/>
          <w:sz w:val="24"/>
          <w:szCs w:val="24"/>
        </w:rPr>
        <w:t xml:space="preserve"> (2013) found that interchangeable roles have both benefits and drawbacks in multidisciplinary teams.  Despite support for integrated roles, a significant portion of literature argues that clear boundaries and allocated roles are crucial for effective team functioning. </w:t>
      </w:r>
    </w:p>
    <w:p w:rsidR="001E30CB" w:rsidRPr="00DB099D" w:rsidRDefault="00DB099D" w:rsidP="00595032">
      <w:pPr>
        <w:pStyle w:val="Heading2"/>
      </w:pPr>
      <w:bookmarkStart w:id="36" w:name="_Toc467744615"/>
      <w:bookmarkStart w:id="37" w:name="_Toc468113681"/>
      <w:r w:rsidRPr="00DB099D">
        <w:t>2.</w:t>
      </w:r>
      <w:r w:rsidR="002B1C1F">
        <w:t>5</w:t>
      </w:r>
      <w:r w:rsidRPr="00DB099D">
        <w:t xml:space="preserve"> </w:t>
      </w:r>
      <w:r w:rsidR="001E30CB" w:rsidRPr="00DB099D">
        <w:t>Social Work with children and adolescents</w:t>
      </w:r>
      <w:bookmarkEnd w:id="36"/>
      <w:bookmarkEnd w:id="37"/>
      <w:r w:rsidR="001E30CB" w:rsidRPr="00DB099D">
        <w:t xml:space="preserve"> </w:t>
      </w:r>
    </w:p>
    <w:p w:rsidR="001E30CB" w:rsidRPr="003B4E90" w:rsidRDefault="00615EF7" w:rsidP="001E30CB">
      <w:pPr>
        <w:spacing w:line="360" w:lineRule="auto"/>
        <w:rPr>
          <w:rFonts w:ascii="Times New Roman" w:hAnsi="Times New Roman" w:cs="Times New Roman"/>
          <w:sz w:val="24"/>
          <w:szCs w:val="24"/>
        </w:rPr>
      </w:pPr>
      <w:r>
        <w:rPr>
          <w:rFonts w:ascii="Times New Roman" w:hAnsi="Times New Roman" w:cs="Times New Roman"/>
          <w:sz w:val="24"/>
          <w:szCs w:val="24"/>
        </w:rPr>
        <w:t>Social w</w:t>
      </w:r>
      <w:r w:rsidR="001E30CB" w:rsidRPr="003B4E90">
        <w:rPr>
          <w:rFonts w:ascii="Times New Roman" w:hAnsi="Times New Roman" w:cs="Times New Roman"/>
          <w:sz w:val="24"/>
          <w:szCs w:val="24"/>
        </w:rPr>
        <w:t>orkers have an important role to play when working with children and adole</w:t>
      </w:r>
      <w:r>
        <w:rPr>
          <w:rFonts w:ascii="Times New Roman" w:hAnsi="Times New Roman" w:cs="Times New Roman"/>
          <w:sz w:val="24"/>
          <w:szCs w:val="24"/>
        </w:rPr>
        <w:t>scents, it is fundamental that social w</w:t>
      </w:r>
      <w:r w:rsidR="001E30CB" w:rsidRPr="003B4E90">
        <w:rPr>
          <w:rFonts w:ascii="Times New Roman" w:hAnsi="Times New Roman" w:cs="Times New Roman"/>
          <w:sz w:val="24"/>
          <w:szCs w:val="24"/>
        </w:rPr>
        <w:t xml:space="preserve">orkers </w:t>
      </w:r>
      <w:proofErr w:type="gramStart"/>
      <w:r w:rsidR="001E30CB" w:rsidRPr="003B4E90">
        <w:rPr>
          <w:rFonts w:ascii="Times New Roman" w:hAnsi="Times New Roman" w:cs="Times New Roman"/>
          <w:sz w:val="24"/>
          <w:szCs w:val="24"/>
        </w:rPr>
        <w:t>are able to</w:t>
      </w:r>
      <w:proofErr w:type="gramEnd"/>
      <w:r w:rsidR="001E30CB" w:rsidRPr="003B4E90">
        <w:rPr>
          <w:rFonts w:ascii="Times New Roman" w:hAnsi="Times New Roman" w:cs="Times New Roman"/>
          <w:sz w:val="24"/>
          <w:szCs w:val="24"/>
        </w:rPr>
        <w:t xml:space="preserve"> identify their role in working with these populations across all contexts. Although at distinct developmental stages, </w:t>
      </w:r>
      <w:proofErr w:type="gramStart"/>
      <w:r w:rsidR="001E30CB" w:rsidRPr="003B4E90">
        <w:rPr>
          <w:rFonts w:ascii="Times New Roman" w:hAnsi="Times New Roman" w:cs="Times New Roman"/>
          <w:sz w:val="24"/>
          <w:szCs w:val="24"/>
        </w:rPr>
        <w:t>according to</w:t>
      </w:r>
      <w:proofErr w:type="gramEnd"/>
      <w:r w:rsidR="001E30CB" w:rsidRPr="003B4E90">
        <w:rPr>
          <w:rFonts w:ascii="Times New Roman" w:hAnsi="Times New Roman" w:cs="Times New Roman"/>
          <w:sz w:val="24"/>
          <w:szCs w:val="24"/>
        </w:rPr>
        <w:t xml:space="preserve"> the Children’s Act, a child is any person under the age of 18 years </w:t>
      </w:r>
      <w:sdt>
        <w:sdtPr>
          <w:rPr>
            <w:rFonts w:ascii="Times New Roman" w:hAnsi="Times New Roman" w:cs="Times New Roman"/>
            <w:sz w:val="24"/>
            <w:szCs w:val="24"/>
          </w:rPr>
          <w:id w:val="-1000726475"/>
          <w:citation/>
        </w:sdtPr>
        <w:sdtContent>
          <w:r w:rsidR="001E30CB" w:rsidRPr="003B4E90">
            <w:rPr>
              <w:rFonts w:ascii="Times New Roman" w:hAnsi="Times New Roman" w:cs="Times New Roman"/>
              <w:sz w:val="24"/>
              <w:szCs w:val="24"/>
            </w:rPr>
            <w:fldChar w:fldCharType="begin"/>
          </w:r>
          <w:r w:rsidR="001E30CB" w:rsidRPr="003B4E90">
            <w:rPr>
              <w:rFonts w:ascii="Times New Roman" w:hAnsi="Times New Roman" w:cs="Times New Roman"/>
              <w:sz w:val="24"/>
              <w:szCs w:val="24"/>
            </w:rPr>
            <w:instrText xml:space="preserve"> CITATION RSA05 \l 7177 </w:instrText>
          </w:r>
          <w:r w:rsidR="001E30CB"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(RSA, 2005)</w:t>
          </w:r>
          <w:r w:rsidR="001E30CB" w:rsidRPr="003B4E90">
            <w:rPr>
              <w:rFonts w:ascii="Times New Roman" w:hAnsi="Times New Roman" w:cs="Times New Roman"/>
              <w:sz w:val="24"/>
              <w:szCs w:val="24"/>
            </w:rPr>
            <w:fldChar w:fldCharType="end"/>
          </w:r>
        </w:sdtContent>
      </w:sdt>
      <w:r w:rsidR="001E30CB" w:rsidRPr="003B4E90">
        <w:rPr>
          <w:rFonts w:ascii="Times New Roman" w:hAnsi="Times New Roman" w:cs="Times New Roman"/>
          <w:sz w:val="24"/>
          <w:szCs w:val="24"/>
        </w:rPr>
        <w:t>. Across all cont</w:t>
      </w:r>
      <w:r>
        <w:rPr>
          <w:rFonts w:ascii="Times New Roman" w:hAnsi="Times New Roman" w:cs="Times New Roman"/>
          <w:sz w:val="24"/>
          <w:szCs w:val="24"/>
        </w:rPr>
        <w:t>exts, a main responsibility of social w</w:t>
      </w:r>
      <w:r w:rsidR="001E30CB" w:rsidRPr="003B4E90">
        <w:rPr>
          <w:rFonts w:ascii="Times New Roman" w:hAnsi="Times New Roman" w:cs="Times New Roman"/>
          <w:sz w:val="24"/>
          <w:szCs w:val="24"/>
        </w:rPr>
        <w:t xml:space="preserve">orkers is to protect and promote the rights of people. Children’s rights are very often ignored, violated or withheld and for this reason, they </w:t>
      </w:r>
      <w:proofErr w:type="gramStart"/>
      <w:r w:rsidR="001E30CB" w:rsidRPr="003B4E90">
        <w:rPr>
          <w:rFonts w:ascii="Times New Roman" w:hAnsi="Times New Roman" w:cs="Times New Roman"/>
          <w:sz w:val="24"/>
          <w:szCs w:val="24"/>
        </w:rPr>
        <w:t>are considered to be</w:t>
      </w:r>
      <w:proofErr w:type="gramEnd"/>
      <w:r w:rsidR="001E30CB" w:rsidRPr="003B4E90">
        <w:rPr>
          <w:rFonts w:ascii="Times New Roman" w:hAnsi="Times New Roman" w:cs="Times New Roman"/>
          <w:sz w:val="24"/>
          <w:szCs w:val="24"/>
        </w:rPr>
        <w:t xml:space="preserve"> a vulnerable population. The primary aim for </w:t>
      </w:r>
      <w:r>
        <w:rPr>
          <w:rFonts w:ascii="Times New Roman" w:hAnsi="Times New Roman" w:cs="Times New Roman"/>
          <w:sz w:val="24"/>
          <w:szCs w:val="24"/>
        </w:rPr>
        <w:t>social w</w:t>
      </w:r>
      <w:r w:rsidR="001E30CB" w:rsidRPr="003B4E90">
        <w:rPr>
          <w:rFonts w:ascii="Times New Roman" w:hAnsi="Times New Roman" w:cs="Times New Roman"/>
          <w:sz w:val="24"/>
          <w:szCs w:val="24"/>
        </w:rPr>
        <w:t xml:space="preserve">orkers who work with children is to ensure that children are cared for and protected from any harm or abuse and to ensure that their emotional, developmental and physical needs are being met by caregivers, families and by society as a whole </w:t>
      </w:r>
      <w:sdt>
        <w:sdtPr>
          <w:rPr>
            <w:rFonts w:ascii="Times New Roman" w:hAnsi="Times New Roman" w:cs="Times New Roman"/>
            <w:sz w:val="24"/>
            <w:szCs w:val="24"/>
          </w:rPr>
          <w:id w:val="-847720776"/>
          <w:citation/>
        </w:sdtPr>
        <w:sdtContent>
          <w:r w:rsidR="001E30CB" w:rsidRPr="003B4E90">
            <w:rPr>
              <w:rFonts w:ascii="Times New Roman" w:hAnsi="Times New Roman" w:cs="Times New Roman"/>
              <w:sz w:val="24"/>
              <w:szCs w:val="24"/>
            </w:rPr>
            <w:fldChar w:fldCharType="begin"/>
          </w:r>
          <w:r w:rsidR="001E30CB" w:rsidRPr="003B4E90">
            <w:rPr>
              <w:rFonts w:ascii="Times New Roman" w:hAnsi="Times New Roman" w:cs="Times New Roman"/>
              <w:sz w:val="24"/>
              <w:szCs w:val="24"/>
            </w:rPr>
            <w:instrText xml:space="preserve"> CITATION Bel11 \l 7177 </w:instrText>
          </w:r>
          <w:r w:rsidR="001E30CB"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(Bell, 2011)</w:t>
          </w:r>
          <w:r w:rsidR="001E30CB" w:rsidRPr="003B4E90">
            <w:rPr>
              <w:rFonts w:ascii="Times New Roman" w:hAnsi="Times New Roman" w:cs="Times New Roman"/>
              <w:sz w:val="24"/>
              <w:szCs w:val="24"/>
            </w:rPr>
            <w:fldChar w:fldCharType="end"/>
          </w:r>
        </w:sdtContent>
      </w:sdt>
      <w:r>
        <w:rPr>
          <w:rFonts w:ascii="Times New Roman" w:hAnsi="Times New Roman" w:cs="Times New Roman"/>
          <w:sz w:val="24"/>
          <w:szCs w:val="24"/>
        </w:rPr>
        <w:t>. Ultimately, a social w</w:t>
      </w:r>
      <w:r w:rsidR="001E30CB" w:rsidRPr="003B4E90">
        <w:rPr>
          <w:rFonts w:ascii="Times New Roman" w:hAnsi="Times New Roman" w:cs="Times New Roman"/>
          <w:sz w:val="24"/>
          <w:szCs w:val="24"/>
        </w:rPr>
        <w:t xml:space="preserve">orker should be acting in the best interest of a child across all contexts. The scope of expertise in child </w:t>
      </w:r>
      <w:r>
        <w:rPr>
          <w:rFonts w:ascii="Times New Roman" w:hAnsi="Times New Roman" w:cs="Times New Roman"/>
          <w:sz w:val="24"/>
          <w:szCs w:val="24"/>
        </w:rPr>
        <w:t>social w</w:t>
      </w:r>
      <w:r w:rsidR="001E30CB" w:rsidRPr="003B4E90">
        <w:rPr>
          <w:rFonts w:ascii="Times New Roman" w:hAnsi="Times New Roman" w:cs="Times New Roman"/>
          <w:sz w:val="24"/>
          <w:szCs w:val="24"/>
        </w:rPr>
        <w:t xml:space="preserve">ork is vast ranging from adoption and removals, court work and policy analysis to individual, family and community level intervention </w:t>
      </w:r>
      <w:sdt>
        <w:sdtPr>
          <w:rPr>
            <w:rFonts w:ascii="Times New Roman" w:hAnsi="Times New Roman" w:cs="Times New Roman"/>
            <w:sz w:val="24"/>
            <w:szCs w:val="24"/>
          </w:rPr>
          <w:id w:val="-1419704244"/>
          <w:citation/>
        </w:sdtPr>
        <w:sdtContent>
          <w:r w:rsidR="001E30CB" w:rsidRPr="003B4E90">
            <w:rPr>
              <w:rFonts w:ascii="Times New Roman" w:hAnsi="Times New Roman" w:cs="Times New Roman"/>
              <w:sz w:val="24"/>
              <w:szCs w:val="24"/>
            </w:rPr>
            <w:fldChar w:fldCharType="begin"/>
          </w:r>
          <w:r w:rsidR="001E30CB" w:rsidRPr="003B4E90">
            <w:rPr>
              <w:rFonts w:ascii="Times New Roman" w:hAnsi="Times New Roman" w:cs="Times New Roman"/>
              <w:sz w:val="24"/>
              <w:szCs w:val="24"/>
            </w:rPr>
            <w:instrText xml:space="preserve"> CITATION Miz08 \l 7177 </w:instrText>
          </w:r>
          <w:r w:rsidR="001E30CB"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(Mizhari &amp; Davis, 2008)</w:t>
          </w:r>
          <w:r w:rsidR="001E30CB" w:rsidRPr="003B4E90">
            <w:rPr>
              <w:rFonts w:ascii="Times New Roman" w:hAnsi="Times New Roman" w:cs="Times New Roman"/>
              <w:sz w:val="24"/>
              <w:szCs w:val="24"/>
            </w:rPr>
            <w:fldChar w:fldCharType="end"/>
          </w:r>
        </w:sdtContent>
      </w:sdt>
      <w:r w:rsidR="001E30CB" w:rsidRPr="003B4E90">
        <w:rPr>
          <w:rFonts w:ascii="Times New Roman" w:hAnsi="Times New Roman" w:cs="Times New Roman"/>
          <w:sz w:val="24"/>
          <w:szCs w:val="24"/>
        </w:rPr>
        <w:t xml:space="preserve">. Social workers can be found across settings which have contact with children and adolescents including schools and education facilities, healthcare (specialised and general), children’s homes and foster homes, adoption agencies, welfare institutions, juvenile prisons, the justice system, religious institutions, and community centres </w:t>
      </w:r>
      <w:sdt>
        <w:sdtPr>
          <w:rPr>
            <w:rFonts w:ascii="Times New Roman" w:hAnsi="Times New Roman" w:cs="Times New Roman"/>
            <w:sz w:val="24"/>
            <w:szCs w:val="24"/>
          </w:rPr>
          <w:id w:val="1865707688"/>
          <w:citation/>
        </w:sdtPr>
        <w:sdtContent>
          <w:r w:rsidR="001E30CB" w:rsidRPr="003B4E90">
            <w:rPr>
              <w:rFonts w:ascii="Times New Roman" w:hAnsi="Times New Roman" w:cs="Times New Roman"/>
              <w:sz w:val="24"/>
              <w:szCs w:val="24"/>
            </w:rPr>
            <w:fldChar w:fldCharType="begin"/>
          </w:r>
          <w:r w:rsidR="001E30CB" w:rsidRPr="003B4E90">
            <w:rPr>
              <w:rFonts w:ascii="Times New Roman" w:hAnsi="Times New Roman" w:cs="Times New Roman"/>
              <w:sz w:val="24"/>
              <w:szCs w:val="24"/>
            </w:rPr>
            <w:instrText xml:space="preserve"> CITATION Miz08 \l 7177 </w:instrText>
          </w:r>
          <w:r w:rsidR="001E30CB"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(Mizhari &amp; Davis, 2008)</w:t>
          </w:r>
          <w:r w:rsidR="001E30CB" w:rsidRPr="003B4E90">
            <w:rPr>
              <w:rFonts w:ascii="Times New Roman" w:hAnsi="Times New Roman" w:cs="Times New Roman"/>
              <w:sz w:val="24"/>
              <w:szCs w:val="24"/>
            </w:rPr>
            <w:fldChar w:fldCharType="end"/>
          </w:r>
        </w:sdtContent>
      </w:sdt>
      <w:r w:rsidR="001E30CB" w:rsidRPr="003B4E90">
        <w:rPr>
          <w:rFonts w:ascii="Times New Roman" w:hAnsi="Times New Roman" w:cs="Times New Roman"/>
          <w:sz w:val="24"/>
          <w:szCs w:val="24"/>
        </w:rPr>
        <w:t xml:space="preserve">. Social </w:t>
      </w:r>
      <w:r w:rsidR="001E30CB" w:rsidRPr="003B4E90">
        <w:rPr>
          <w:rFonts w:ascii="Times New Roman" w:hAnsi="Times New Roman" w:cs="Times New Roman"/>
          <w:sz w:val="24"/>
          <w:szCs w:val="24"/>
        </w:rPr>
        <w:lastRenderedPageBreak/>
        <w:t xml:space="preserve">workers are likely to encounter children and adolescents struggling with psychiatric illnesses in all these settings. </w:t>
      </w:r>
    </w:p>
    <w:p w:rsidR="001E30CB" w:rsidRPr="00DB099D" w:rsidRDefault="002B1C1F" w:rsidP="00595032">
      <w:pPr>
        <w:pStyle w:val="Heading2"/>
      </w:pPr>
      <w:bookmarkStart w:id="38" w:name="_Toc467744616"/>
      <w:bookmarkStart w:id="39" w:name="_Toc468113682"/>
      <w:r>
        <w:t>2.6</w:t>
      </w:r>
      <w:r w:rsidR="00DB099D" w:rsidRPr="00DB099D">
        <w:t xml:space="preserve"> </w:t>
      </w:r>
      <w:r w:rsidR="001E30CB" w:rsidRPr="00DB099D">
        <w:t>Child and Adolescent Psychiatric Illness</w:t>
      </w:r>
      <w:bookmarkEnd w:id="38"/>
      <w:bookmarkEnd w:id="39"/>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Psychiatric illnesses can develop for </w:t>
      </w:r>
      <w:proofErr w:type="gramStart"/>
      <w:r w:rsidRPr="003B4E90">
        <w:rPr>
          <w:rFonts w:ascii="Times New Roman" w:hAnsi="Times New Roman" w:cs="Times New Roman"/>
          <w:sz w:val="24"/>
          <w:szCs w:val="24"/>
        </w:rPr>
        <w:t>a number of</w:t>
      </w:r>
      <w:proofErr w:type="gramEnd"/>
      <w:r w:rsidRPr="003B4E90">
        <w:rPr>
          <w:rFonts w:ascii="Times New Roman" w:hAnsi="Times New Roman" w:cs="Times New Roman"/>
          <w:sz w:val="24"/>
          <w:szCs w:val="24"/>
        </w:rPr>
        <w:t xml:space="preserve"> reasons including genetics and biological predispositions, adverse environments, or psychological factors such as resilience. Although there is no link to a specific cause, it is believed that the development of psychiatric illness occurs </w:t>
      </w:r>
      <w:proofErr w:type="gramStart"/>
      <w:r w:rsidRPr="003B4E90">
        <w:rPr>
          <w:rFonts w:ascii="Times New Roman" w:hAnsi="Times New Roman" w:cs="Times New Roman"/>
          <w:sz w:val="24"/>
          <w:szCs w:val="24"/>
        </w:rPr>
        <w:t>as a result of</w:t>
      </w:r>
      <w:proofErr w:type="gramEnd"/>
      <w:r w:rsidRPr="003B4E90">
        <w:rPr>
          <w:rFonts w:ascii="Times New Roman" w:hAnsi="Times New Roman" w:cs="Times New Roman"/>
          <w:sz w:val="24"/>
          <w:szCs w:val="24"/>
        </w:rPr>
        <w:t xml:space="preserve"> a combination of these factors </w:t>
      </w:r>
      <w:sdt>
        <w:sdtPr>
          <w:rPr>
            <w:rFonts w:ascii="Times New Roman" w:hAnsi="Times New Roman" w:cs="Times New Roman"/>
            <w:sz w:val="24"/>
            <w:szCs w:val="24"/>
          </w:rPr>
          <w:id w:val="-1062172876"/>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Rut02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(Rutter, et al., 2002)</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Psychiatric illness in children is defined as “an emotional disorder in a child that has been present for at least three months and has caused distress to the child and/or the family and/or the child’s environment” (Rutter, et al., 1970 as cited in Thompson, Hooper &amp; Cooper, 2005, p. 3). Classification of child and adolescent psychiatric illnesses are done via the DSM-V and there are three main diagnostic groupings of the disorders namely emotional disorders, disruptive behaviour disorders and developmental disorders (Thompson, Hooper &amp; Cooper, 2005). </w:t>
      </w:r>
      <w:proofErr w:type="gramStart"/>
      <w:r w:rsidRPr="003B4E90">
        <w:rPr>
          <w:rFonts w:ascii="Times New Roman" w:hAnsi="Times New Roman" w:cs="Times New Roman"/>
          <w:sz w:val="24"/>
          <w:szCs w:val="24"/>
        </w:rPr>
        <w:t>Often times</w:t>
      </w:r>
      <w:proofErr w:type="gramEnd"/>
      <w:r w:rsidRPr="003B4E90">
        <w:rPr>
          <w:rFonts w:ascii="Times New Roman" w:hAnsi="Times New Roman" w:cs="Times New Roman"/>
          <w:sz w:val="24"/>
          <w:szCs w:val="24"/>
        </w:rPr>
        <w:t>, psychiatric illnesses can be comorbid, meaning that an individual can have more than one diagnosis; this is common in mental illness in children and adolescents. Psychiatric diagnoses in children and adolescents could include Attention-Deficit/Hyperactivity Disorder (ADHD), Autism Spectrum Disorder, Intellectual Disabilities, Conduct Disorder, Oppositional Defiant Disorder, mood disorders (</w:t>
      </w:r>
      <w:proofErr w:type="spellStart"/>
      <w:r w:rsidRPr="003B4E90">
        <w:rPr>
          <w:rFonts w:ascii="Times New Roman" w:hAnsi="Times New Roman" w:cs="Times New Roman"/>
          <w:sz w:val="24"/>
          <w:szCs w:val="24"/>
        </w:rPr>
        <w:t>eg</w:t>
      </w:r>
      <w:proofErr w:type="spellEnd"/>
      <w:r w:rsidRPr="003B4E90">
        <w:rPr>
          <w:rFonts w:ascii="Times New Roman" w:hAnsi="Times New Roman" w:cs="Times New Roman"/>
          <w:sz w:val="24"/>
          <w:szCs w:val="24"/>
        </w:rPr>
        <w:t>. depression, bipolar, dysregulation), anxiety disorders (Generalised Anxiety Disorders, specific phobias) and eating disorders (DS</w:t>
      </w:r>
      <w:r w:rsidR="00615EF7">
        <w:rPr>
          <w:rFonts w:ascii="Times New Roman" w:hAnsi="Times New Roman" w:cs="Times New Roman"/>
          <w:sz w:val="24"/>
          <w:szCs w:val="24"/>
        </w:rPr>
        <w:t>M-V, 2013). It is crucial that social w</w:t>
      </w:r>
      <w:r w:rsidRPr="003B4E90">
        <w:rPr>
          <w:rFonts w:ascii="Times New Roman" w:hAnsi="Times New Roman" w:cs="Times New Roman"/>
          <w:sz w:val="24"/>
          <w:szCs w:val="24"/>
        </w:rPr>
        <w:t xml:space="preserve">orkers working within child and adolescent mental health care services have a sufficient understanding of psychiatric illnesses that could present, what the symptoms are of these and how these are classified. </w:t>
      </w:r>
    </w:p>
    <w:p w:rsidR="001E30CB" w:rsidRPr="00DB099D" w:rsidRDefault="00DB099D" w:rsidP="00595032">
      <w:pPr>
        <w:pStyle w:val="Heading2"/>
      </w:pPr>
      <w:bookmarkStart w:id="40" w:name="_Toc467744617"/>
      <w:bookmarkStart w:id="41" w:name="_Toc468113683"/>
      <w:r w:rsidRPr="00DB099D">
        <w:t>2.</w:t>
      </w:r>
      <w:r w:rsidR="002B1C1F">
        <w:t>7</w:t>
      </w:r>
      <w:r w:rsidRPr="00DB099D">
        <w:t xml:space="preserve"> </w:t>
      </w:r>
      <w:r w:rsidR="001E30CB" w:rsidRPr="00DB099D">
        <w:t xml:space="preserve">The Roles of a Social Worker in a </w:t>
      </w:r>
      <w:bookmarkEnd w:id="33"/>
      <w:r w:rsidR="001E30CB" w:rsidRPr="00DB099D">
        <w:t>Psychiatric Setting</w:t>
      </w:r>
      <w:bookmarkEnd w:id="40"/>
      <w:bookmarkEnd w:id="41"/>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A health care setting can be defined as any institution whose primary aim is to maintain, restore and promote health and provide diagnoses, treatment and care for ill patients (</w:t>
      </w:r>
      <w:proofErr w:type="spellStart"/>
      <w:r w:rsidRPr="003B4E90">
        <w:rPr>
          <w:rFonts w:ascii="Times New Roman" w:hAnsi="Times New Roman" w:cs="Times New Roman"/>
          <w:sz w:val="24"/>
          <w:szCs w:val="24"/>
        </w:rPr>
        <w:t>Hirshon</w:t>
      </w:r>
      <w:proofErr w:type="spellEnd"/>
      <w:r w:rsidRPr="003B4E90">
        <w:rPr>
          <w:rFonts w:ascii="Times New Roman" w:hAnsi="Times New Roman" w:cs="Times New Roman"/>
          <w:sz w:val="24"/>
          <w:szCs w:val="24"/>
        </w:rPr>
        <w:t xml:space="preserve">, </w:t>
      </w:r>
      <w:proofErr w:type="spellStart"/>
      <w:r w:rsidRPr="003B4E90">
        <w:rPr>
          <w:rFonts w:ascii="Times New Roman" w:hAnsi="Times New Roman" w:cs="Times New Roman"/>
          <w:sz w:val="24"/>
          <w:szCs w:val="24"/>
        </w:rPr>
        <w:t>Emlie</w:t>
      </w:r>
      <w:proofErr w:type="spellEnd"/>
      <w:r w:rsidRPr="003B4E90">
        <w:rPr>
          <w:rFonts w:ascii="Times New Roman" w:hAnsi="Times New Roman" w:cs="Times New Roman"/>
          <w:sz w:val="24"/>
          <w:szCs w:val="24"/>
        </w:rPr>
        <w:t>, Ramirez, et al., 2013). Psychiatric hospitals would fall under the category of a health care setting, despite specialising in their treatment. There are unique characteristics of a psychiatric setting that may influence t</w:t>
      </w:r>
      <w:r w:rsidR="00615EF7">
        <w:rPr>
          <w:rFonts w:ascii="Times New Roman" w:hAnsi="Times New Roman" w:cs="Times New Roman"/>
          <w:sz w:val="24"/>
          <w:szCs w:val="24"/>
        </w:rPr>
        <w:t>he role and responsibilities a social w</w:t>
      </w:r>
      <w:r w:rsidRPr="003B4E90">
        <w:rPr>
          <w:rFonts w:ascii="Times New Roman" w:hAnsi="Times New Roman" w:cs="Times New Roman"/>
          <w:sz w:val="24"/>
          <w:szCs w:val="24"/>
        </w:rPr>
        <w:t>orker is expected to fulfil. There are si</w:t>
      </w:r>
      <w:r w:rsidR="00615EF7">
        <w:rPr>
          <w:rFonts w:ascii="Times New Roman" w:hAnsi="Times New Roman" w:cs="Times New Roman"/>
          <w:sz w:val="24"/>
          <w:szCs w:val="24"/>
        </w:rPr>
        <w:t>milarities in the roles of the social w</w:t>
      </w:r>
      <w:r w:rsidRPr="003B4E90">
        <w:rPr>
          <w:rFonts w:ascii="Times New Roman" w:hAnsi="Times New Roman" w:cs="Times New Roman"/>
          <w:sz w:val="24"/>
          <w:szCs w:val="24"/>
        </w:rPr>
        <w:t xml:space="preserve">orker in health care settings in general, as well as in specialised psychiatric settings.  The Mental Health Care Act 17 of 2002 defines a psychiatric hospital as a “health establishment that provides care, treatment and rehabilitation services only for users with mental illness” (p.7). The role of the </w:t>
      </w:r>
      <w:r w:rsidR="00615EF7">
        <w:rPr>
          <w:rFonts w:ascii="Times New Roman" w:hAnsi="Times New Roman" w:cs="Times New Roman"/>
          <w:sz w:val="24"/>
          <w:szCs w:val="24"/>
        </w:rPr>
        <w:lastRenderedPageBreak/>
        <w:t>social w</w:t>
      </w:r>
      <w:r w:rsidRPr="003B4E90">
        <w:rPr>
          <w:rFonts w:ascii="Times New Roman" w:hAnsi="Times New Roman" w:cs="Times New Roman"/>
          <w:sz w:val="24"/>
          <w:szCs w:val="24"/>
        </w:rPr>
        <w:t>orker in a psychiatric setting includes assessment, intervention, disc</w:t>
      </w:r>
      <w:r w:rsidR="00615EF7">
        <w:rPr>
          <w:rFonts w:ascii="Times New Roman" w:hAnsi="Times New Roman" w:cs="Times New Roman"/>
          <w:sz w:val="24"/>
          <w:szCs w:val="24"/>
        </w:rPr>
        <w:t>harge and post-discharge care. Social w</w:t>
      </w:r>
      <w:r w:rsidRPr="003B4E90">
        <w:rPr>
          <w:rFonts w:ascii="Times New Roman" w:hAnsi="Times New Roman" w:cs="Times New Roman"/>
          <w:sz w:val="24"/>
          <w:szCs w:val="24"/>
        </w:rPr>
        <w:t xml:space="preserve">orkers can also focus on prevention when providing care and provide services in three levels, namely primary, secondary and tertiary prevention </w:t>
      </w:r>
      <w:sdt>
        <w:sdtPr>
          <w:rPr>
            <w:rFonts w:ascii="Times New Roman" w:hAnsi="Times New Roman" w:cs="Times New Roman"/>
            <w:sz w:val="24"/>
            <w:szCs w:val="24"/>
          </w:rPr>
          <w:id w:val="2018960105"/>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lang w:val="en-US"/>
            </w:rPr>
            <w:instrText xml:space="preserve"> CITATION Dho12 \l 1033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lang w:val="en-US"/>
            </w:rPr>
            <w:t>(Dhooper, 2012)</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Few studies </w:t>
      </w:r>
      <w:r w:rsidR="00615EF7">
        <w:rPr>
          <w:rFonts w:ascii="Times New Roman" w:hAnsi="Times New Roman" w:cs="Times New Roman"/>
          <w:sz w:val="24"/>
          <w:szCs w:val="24"/>
        </w:rPr>
        <w:t>have specified the role of the social w</w:t>
      </w:r>
      <w:r w:rsidRPr="003B4E90">
        <w:rPr>
          <w:rFonts w:ascii="Times New Roman" w:hAnsi="Times New Roman" w:cs="Times New Roman"/>
          <w:sz w:val="24"/>
          <w:szCs w:val="24"/>
        </w:rPr>
        <w:t>orker specifically in child and adolescent in-patient psychiatric care, particularly within a South African context. This section will therefore not be specified within any context but rather provide a glo</w:t>
      </w:r>
      <w:r w:rsidR="00615EF7">
        <w:rPr>
          <w:rFonts w:ascii="Times New Roman" w:hAnsi="Times New Roman" w:cs="Times New Roman"/>
          <w:sz w:val="24"/>
          <w:szCs w:val="24"/>
        </w:rPr>
        <w:t>bal account of the role of the social w</w:t>
      </w:r>
      <w:r w:rsidRPr="003B4E90">
        <w:rPr>
          <w:rFonts w:ascii="Times New Roman" w:hAnsi="Times New Roman" w:cs="Times New Roman"/>
          <w:sz w:val="24"/>
          <w:szCs w:val="24"/>
        </w:rPr>
        <w:t xml:space="preserve">orker in psychiatric care. </w:t>
      </w:r>
    </w:p>
    <w:p w:rsidR="001E30CB" w:rsidRPr="00DB099D" w:rsidRDefault="002B1C1F" w:rsidP="00A07CA1">
      <w:pPr>
        <w:pStyle w:val="Heading3"/>
      </w:pPr>
      <w:bookmarkStart w:id="42" w:name="_Toc467744618"/>
      <w:bookmarkStart w:id="43" w:name="_Toc468113684"/>
      <w:r>
        <w:t>2.7</w:t>
      </w:r>
      <w:r w:rsidR="00DB099D">
        <w:t xml:space="preserve">.1 </w:t>
      </w:r>
      <w:r w:rsidR="001E30CB" w:rsidRPr="00DB099D">
        <w:t>Assessment</w:t>
      </w:r>
      <w:bookmarkEnd w:id="42"/>
      <w:bookmarkEnd w:id="43"/>
      <w:r w:rsidR="001E30CB" w:rsidRPr="00DB099D">
        <w:t xml:space="preserve"> </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When patients are first admitted i</w:t>
      </w:r>
      <w:r w:rsidR="00615EF7">
        <w:rPr>
          <w:rFonts w:ascii="Times New Roman" w:hAnsi="Times New Roman" w:cs="Times New Roman"/>
          <w:sz w:val="24"/>
          <w:szCs w:val="24"/>
        </w:rPr>
        <w:t>nto psychiatric hospitals, the social w</w:t>
      </w:r>
      <w:r w:rsidRPr="003B4E90">
        <w:rPr>
          <w:rFonts w:ascii="Times New Roman" w:hAnsi="Times New Roman" w:cs="Times New Roman"/>
          <w:sz w:val="24"/>
          <w:szCs w:val="24"/>
        </w:rPr>
        <w:t xml:space="preserve">orker may conduct psychosocial assessments of the patients in which they determine psychological and social functioning of an </w:t>
      </w:r>
      <w:r w:rsidR="00615EF7">
        <w:rPr>
          <w:rFonts w:ascii="Times New Roman" w:hAnsi="Times New Roman" w:cs="Times New Roman"/>
          <w:sz w:val="24"/>
          <w:szCs w:val="24"/>
        </w:rPr>
        <w:t>individual. This will help the social w</w:t>
      </w:r>
      <w:r w:rsidRPr="003B4E90">
        <w:rPr>
          <w:rFonts w:ascii="Times New Roman" w:hAnsi="Times New Roman" w:cs="Times New Roman"/>
          <w:sz w:val="24"/>
          <w:szCs w:val="24"/>
        </w:rPr>
        <w:t>orker determine the strengths and needs of the patient and whether there are any potential barriers to care. They also may conduct risk evaluations through which they determine the patient’s risk to him/herself, others and to p</w:t>
      </w:r>
      <w:r w:rsidR="00615EF7">
        <w:rPr>
          <w:rFonts w:ascii="Times New Roman" w:hAnsi="Times New Roman" w:cs="Times New Roman"/>
          <w:sz w:val="24"/>
          <w:szCs w:val="24"/>
        </w:rPr>
        <w:t>roperty (</w:t>
      </w:r>
      <w:proofErr w:type="spellStart"/>
      <w:r w:rsidR="00615EF7">
        <w:rPr>
          <w:rFonts w:ascii="Times New Roman" w:hAnsi="Times New Roman" w:cs="Times New Roman"/>
          <w:sz w:val="24"/>
          <w:szCs w:val="24"/>
        </w:rPr>
        <w:t>Engstrom</w:t>
      </w:r>
      <w:proofErr w:type="spellEnd"/>
      <w:r w:rsidR="00615EF7">
        <w:rPr>
          <w:rFonts w:ascii="Times New Roman" w:hAnsi="Times New Roman" w:cs="Times New Roman"/>
          <w:sz w:val="24"/>
          <w:szCs w:val="24"/>
        </w:rPr>
        <w:t>, 2012). When social w</w:t>
      </w:r>
      <w:r w:rsidRPr="003B4E90">
        <w:rPr>
          <w:rFonts w:ascii="Times New Roman" w:hAnsi="Times New Roman" w:cs="Times New Roman"/>
          <w:sz w:val="24"/>
          <w:szCs w:val="24"/>
        </w:rPr>
        <w:t>orkers interact with families, assessments may also be done to determine the social support structure available to the patient (</w:t>
      </w:r>
      <w:proofErr w:type="spellStart"/>
      <w:r w:rsidRPr="003B4E90">
        <w:rPr>
          <w:rFonts w:ascii="Times New Roman" w:hAnsi="Times New Roman" w:cs="Times New Roman"/>
          <w:sz w:val="24"/>
          <w:szCs w:val="24"/>
        </w:rPr>
        <w:t>Engstrom</w:t>
      </w:r>
      <w:proofErr w:type="spellEnd"/>
      <w:r w:rsidRPr="003B4E90">
        <w:rPr>
          <w:rFonts w:ascii="Times New Roman" w:hAnsi="Times New Roman" w:cs="Times New Roman"/>
          <w:sz w:val="24"/>
          <w:szCs w:val="24"/>
        </w:rPr>
        <w:t>, 2012). For a child or adolescent patient, an assessment may be done to gain insight into/about the home environment and circumstances as well as the family dynamics of the pa</w:t>
      </w:r>
      <w:r w:rsidR="00615EF7">
        <w:rPr>
          <w:rFonts w:ascii="Times New Roman" w:hAnsi="Times New Roman" w:cs="Times New Roman"/>
          <w:sz w:val="24"/>
          <w:szCs w:val="24"/>
        </w:rPr>
        <w:t>tient’s family. This will help social w</w:t>
      </w:r>
      <w:r w:rsidRPr="003B4E90">
        <w:rPr>
          <w:rFonts w:ascii="Times New Roman" w:hAnsi="Times New Roman" w:cs="Times New Roman"/>
          <w:sz w:val="24"/>
          <w:szCs w:val="24"/>
        </w:rPr>
        <w:t>orkers assess whether there is any dysfunction or deprivation in the home environment or to determine the extent to which a child’s emotional, physical or mental developmental needs are being met. It is common for children or adolescents struggling with psychiatric difficulties also to experience dysfunction in their home environments (</w:t>
      </w:r>
      <w:proofErr w:type="spellStart"/>
      <w:r w:rsidRPr="003B4E90">
        <w:rPr>
          <w:rFonts w:ascii="Times New Roman" w:hAnsi="Times New Roman" w:cs="Times New Roman"/>
          <w:sz w:val="24"/>
          <w:szCs w:val="24"/>
        </w:rPr>
        <w:t>Flisher</w:t>
      </w:r>
      <w:proofErr w:type="spellEnd"/>
      <w:r w:rsidRPr="003B4E90">
        <w:rPr>
          <w:rFonts w:ascii="Times New Roman" w:hAnsi="Times New Roman" w:cs="Times New Roman"/>
          <w:sz w:val="24"/>
          <w:szCs w:val="24"/>
        </w:rPr>
        <w:t xml:space="preserve">, Dawes, </w:t>
      </w:r>
      <w:proofErr w:type="spellStart"/>
      <w:r w:rsidRPr="003B4E90">
        <w:rPr>
          <w:rFonts w:ascii="Times New Roman" w:hAnsi="Times New Roman" w:cs="Times New Roman"/>
          <w:sz w:val="24"/>
          <w:szCs w:val="24"/>
        </w:rPr>
        <w:t>Kafaar</w:t>
      </w:r>
      <w:proofErr w:type="spellEnd"/>
      <w:r w:rsidRPr="003B4E90">
        <w:rPr>
          <w:rFonts w:ascii="Times New Roman" w:hAnsi="Times New Roman" w:cs="Times New Roman"/>
          <w:sz w:val="24"/>
          <w:szCs w:val="24"/>
        </w:rPr>
        <w:t>, et. al., 2012)</w:t>
      </w:r>
    </w:p>
    <w:p w:rsidR="001E30CB" w:rsidRPr="003B4E90" w:rsidRDefault="00615EF7" w:rsidP="001E30CB">
      <w:pPr>
        <w:spacing w:line="360" w:lineRule="auto"/>
        <w:rPr>
          <w:rFonts w:ascii="Times New Roman" w:hAnsi="Times New Roman" w:cs="Times New Roman"/>
          <w:sz w:val="24"/>
          <w:szCs w:val="24"/>
        </w:rPr>
      </w:pPr>
      <w:r>
        <w:rPr>
          <w:rFonts w:ascii="Times New Roman" w:hAnsi="Times New Roman" w:cs="Times New Roman"/>
          <w:sz w:val="24"/>
          <w:szCs w:val="24"/>
        </w:rPr>
        <w:t>A social w</w:t>
      </w:r>
      <w:r w:rsidR="001E30CB" w:rsidRPr="003B4E90">
        <w:rPr>
          <w:rFonts w:ascii="Times New Roman" w:hAnsi="Times New Roman" w:cs="Times New Roman"/>
          <w:sz w:val="24"/>
          <w:szCs w:val="24"/>
        </w:rPr>
        <w:t xml:space="preserve">orker may also play the role of a </w:t>
      </w:r>
      <w:r>
        <w:rPr>
          <w:rFonts w:ascii="Times New Roman" w:hAnsi="Times New Roman" w:cs="Times New Roman"/>
          <w:sz w:val="24"/>
          <w:szCs w:val="24"/>
        </w:rPr>
        <w:t>case worker or m</w:t>
      </w:r>
      <w:r w:rsidR="001E30CB" w:rsidRPr="003B4E90">
        <w:rPr>
          <w:rFonts w:ascii="Times New Roman" w:hAnsi="Times New Roman" w:cs="Times New Roman"/>
          <w:sz w:val="24"/>
          <w:szCs w:val="24"/>
        </w:rPr>
        <w:t xml:space="preserve">anager. As a </w:t>
      </w:r>
      <w:r>
        <w:rPr>
          <w:rFonts w:ascii="Times New Roman" w:hAnsi="Times New Roman" w:cs="Times New Roman"/>
          <w:sz w:val="24"/>
          <w:szCs w:val="24"/>
        </w:rPr>
        <w:t>case m</w:t>
      </w:r>
      <w:r w:rsidR="001E30CB" w:rsidRPr="003B4E90">
        <w:rPr>
          <w:rFonts w:ascii="Times New Roman" w:hAnsi="Times New Roman" w:cs="Times New Roman"/>
          <w:sz w:val="24"/>
          <w:szCs w:val="24"/>
        </w:rPr>
        <w:t xml:space="preserve">anager, </w:t>
      </w:r>
      <w:r>
        <w:rPr>
          <w:rFonts w:ascii="Times New Roman" w:hAnsi="Times New Roman" w:cs="Times New Roman"/>
          <w:sz w:val="24"/>
          <w:szCs w:val="24"/>
        </w:rPr>
        <w:t>social w</w:t>
      </w:r>
      <w:r w:rsidR="001E30CB" w:rsidRPr="003B4E90">
        <w:rPr>
          <w:rFonts w:ascii="Times New Roman" w:hAnsi="Times New Roman" w:cs="Times New Roman"/>
          <w:sz w:val="24"/>
          <w:szCs w:val="24"/>
        </w:rPr>
        <w:t>orkers will assume the “primary responsibility for assessing the needs of a client and arranging and coordinating the delivery of essential goods and services provided by other resources” (Hepworth, et al.,</w:t>
      </w:r>
      <w:r>
        <w:rPr>
          <w:rFonts w:ascii="Times New Roman" w:hAnsi="Times New Roman" w:cs="Times New Roman"/>
          <w:sz w:val="24"/>
          <w:szCs w:val="24"/>
        </w:rPr>
        <w:t xml:space="preserve"> 2010, p. 28). In other words, s</w:t>
      </w:r>
      <w:r w:rsidR="001E30CB" w:rsidRPr="003B4E90">
        <w:rPr>
          <w:rFonts w:ascii="Times New Roman" w:hAnsi="Times New Roman" w:cs="Times New Roman"/>
          <w:sz w:val="24"/>
          <w:szCs w:val="24"/>
        </w:rPr>
        <w:t xml:space="preserve">ocial workers will ensure that clients are referred to other services and that these services are delivered in a timely manner. This is particularly important when patients do not have the insight, skills or knowledge to access these services on their own (Hepworth, et al., 2010). </w:t>
      </w:r>
    </w:p>
    <w:p w:rsidR="001E30CB" w:rsidRPr="009B040D" w:rsidRDefault="002B1C1F" w:rsidP="00A07CA1">
      <w:pPr>
        <w:pStyle w:val="Heading3"/>
      </w:pPr>
      <w:bookmarkStart w:id="44" w:name="_Toc467744619"/>
      <w:bookmarkStart w:id="45" w:name="_Toc468113685"/>
      <w:r>
        <w:t>2.7</w:t>
      </w:r>
      <w:r w:rsidR="00DB099D" w:rsidRPr="009B040D">
        <w:t xml:space="preserve">.2 </w:t>
      </w:r>
      <w:r w:rsidR="001E30CB" w:rsidRPr="009B040D">
        <w:t>Primary, Secondary and Tertiary Prevention</w:t>
      </w:r>
      <w:bookmarkEnd w:id="44"/>
      <w:bookmarkEnd w:id="45"/>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Primary level prevention includes efforts that attempt to reduce likelihood of the onset of a psychiatric illness.</w:t>
      </w:r>
      <w:r w:rsidR="00077217">
        <w:rPr>
          <w:rFonts w:ascii="Times New Roman" w:hAnsi="Times New Roman" w:cs="Times New Roman"/>
          <w:sz w:val="24"/>
          <w:szCs w:val="24"/>
        </w:rPr>
        <w:t xml:space="preserve"> Primary prevention efforts can aim to target a whole population, groups </w:t>
      </w:r>
      <w:r w:rsidR="00077217">
        <w:rPr>
          <w:rFonts w:ascii="Times New Roman" w:hAnsi="Times New Roman" w:cs="Times New Roman"/>
          <w:sz w:val="24"/>
          <w:szCs w:val="24"/>
        </w:rPr>
        <w:lastRenderedPageBreak/>
        <w:t xml:space="preserve">who are at risk for developing mental health problems or individuals that already have signs of possible mental health conditions </w:t>
      </w:r>
      <w:sdt>
        <w:sdtPr>
          <w:rPr>
            <w:rFonts w:ascii="Times New Roman" w:hAnsi="Times New Roman" w:cs="Times New Roman"/>
            <w:sz w:val="24"/>
            <w:szCs w:val="24"/>
          </w:rPr>
          <w:id w:val="1051885685"/>
          <w:citation/>
        </w:sdtPr>
        <w:sdtContent>
          <w:r w:rsidR="00077217">
            <w:rPr>
              <w:rFonts w:ascii="Times New Roman" w:hAnsi="Times New Roman" w:cs="Times New Roman"/>
              <w:sz w:val="24"/>
              <w:szCs w:val="24"/>
            </w:rPr>
            <w:fldChar w:fldCharType="begin"/>
          </w:r>
          <w:r w:rsidR="00077217">
            <w:rPr>
              <w:rFonts w:ascii="Times New Roman" w:hAnsi="Times New Roman" w:cs="Times New Roman"/>
              <w:sz w:val="24"/>
              <w:szCs w:val="24"/>
            </w:rPr>
            <w:instrText xml:space="preserve"> CITATION Pet10 \l 7177 </w:instrText>
          </w:r>
          <w:r w:rsidR="00077217">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(Petersen, 2010)</w:t>
          </w:r>
          <w:r w:rsidR="00077217">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At a secondary level, the onset of the psychiatric illness has already occurred but efforts are put in place to minimise the severity of the impact on both the patient and the family </w:t>
      </w:r>
      <w:sdt>
        <w:sdtPr>
          <w:rPr>
            <w:rFonts w:ascii="Times New Roman" w:hAnsi="Times New Roman" w:cs="Times New Roman"/>
            <w:sz w:val="24"/>
            <w:szCs w:val="24"/>
          </w:rPr>
          <w:id w:val="2702230"/>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Dho12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(Dhooper, 2012)</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At a tertiary level of prevention, the purpose is to limit the effect of the illness, particularly if it is chronic in nature, and reduce the chance of reoccurrence </w:t>
      </w:r>
      <w:sdt>
        <w:sdtPr>
          <w:rPr>
            <w:rFonts w:ascii="Times New Roman" w:hAnsi="Times New Roman" w:cs="Times New Roman"/>
            <w:sz w:val="24"/>
            <w:szCs w:val="24"/>
          </w:rPr>
          <w:id w:val="2702231"/>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Dho12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(Dhooper, 2012)</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Below, the type of roles in intervention will be described </w:t>
      </w:r>
      <w:proofErr w:type="gramStart"/>
      <w:r w:rsidRPr="003B4E90">
        <w:rPr>
          <w:rFonts w:ascii="Times New Roman" w:hAnsi="Times New Roman" w:cs="Times New Roman"/>
          <w:sz w:val="24"/>
          <w:szCs w:val="24"/>
        </w:rPr>
        <w:t>with reference to</w:t>
      </w:r>
      <w:proofErr w:type="gramEnd"/>
      <w:r w:rsidRPr="003B4E90">
        <w:rPr>
          <w:rFonts w:ascii="Times New Roman" w:hAnsi="Times New Roman" w:cs="Times New Roman"/>
          <w:sz w:val="24"/>
          <w:szCs w:val="24"/>
        </w:rPr>
        <w:t xml:space="preserve"> which level of prevention under which they may fall. </w:t>
      </w:r>
    </w:p>
    <w:p w:rsidR="001E30CB" w:rsidRPr="00FA5AE6" w:rsidRDefault="002B1C1F" w:rsidP="00A07CA1">
      <w:pPr>
        <w:pStyle w:val="Heading3"/>
      </w:pPr>
      <w:bookmarkStart w:id="46" w:name="_Toc467744620"/>
      <w:bookmarkStart w:id="47" w:name="_Toc468113686"/>
      <w:r>
        <w:t>2.7</w:t>
      </w:r>
      <w:r w:rsidR="00DB099D">
        <w:t xml:space="preserve">.3 </w:t>
      </w:r>
      <w:r w:rsidR="001E30CB" w:rsidRPr="00FA5AE6">
        <w:t>Intervention</w:t>
      </w:r>
      <w:bookmarkEnd w:id="46"/>
      <w:bookmarkEnd w:id="47"/>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Individual counselling is </w:t>
      </w:r>
      <w:r w:rsidR="00615EF7">
        <w:rPr>
          <w:rFonts w:ascii="Times New Roman" w:hAnsi="Times New Roman" w:cs="Times New Roman"/>
          <w:sz w:val="24"/>
          <w:szCs w:val="24"/>
        </w:rPr>
        <w:t>perhaps the most direct role a social w</w:t>
      </w:r>
      <w:r w:rsidRPr="003B4E90">
        <w:rPr>
          <w:rFonts w:ascii="Times New Roman" w:hAnsi="Times New Roman" w:cs="Times New Roman"/>
          <w:sz w:val="24"/>
          <w:szCs w:val="24"/>
        </w:rPr>
        <w:t>orker can fulfil during the intervention process as this usually involves regular contact with p</w:t>
      </w:r>
      <w:r w:rsidR="00615EF7">
        <w:rPr>
          <w:rFonts w:ascii="Times New Roman" w:hAnsi="Times New Roman" w:cs="Times New Roman"/>
          <w:sz w:val="24"/>
          <w:szCs w:val="24"/>
        </w:rPr>
        <w:t>atients and their families. In social w</w:t>
      </w:r>
      <w:r w:rsidRPr="003B4E90">
        <w:rPr>
          <w:rFonts w:ascii="Times New Roman" w:hAnsi="Times New Roman" w:cs="Times New Roman"/>
          <w:sz w:val="24"/>
          <w:szCs w:val="24"/>
        </w:rPr>
        <w:t xml:space="preserve">ork, individual counselling with clients involves building a working and trusting relationship and an </w:t>
      </w:r>
      <w:proofErr w:type="gramStart"/>
      <w:r w:rsidRPr="003B4E90">
        <w:rPr>
          <w:rFonts w:ascii="Times New Roman" w:hAnsi="Times New Roman" w:cs="Times New Roman"/>
          <w:sz w:val="24"/>
          <w:szCs w:val="24"/>
        </w:rPr>
        <w:t>in depth</w:t>
      </w:r>
      <w:proofErr w:type="gramEnd"/>
      <w:r w:rsidRPr="003B4E90">
        <w:rPr>
          <w:rFonts w:ascii="Times New Roman" w:hAnsi="Times New Roman" w:cs="Times New Roman"/>
          <w:sz w:val="24"/>
          <w:szCs w:val="24"/>
        </w:rPr>
        <w:t xml:space="preserve"> exploration of problems and concerns and possible solutions </w:t>
      </w:r>
      <w:sdt>
        <w:sdtPr>
          <w:rPr>
            <w:rFonts w:ascii="Times New Roman" w:hAnsi="Times New Roman" w:cs="Times New Roman"/>
            <w:sz w:val="24"/>
            <w:szCs w:val="24"/>
          </w:rPr>
          <w:id w:val="1369800113"/>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Zas101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(Zastrow, 2010)</w:t>
          </w:r>
          <w:r w:rsidRPr="003B4E90">
            <w:rPr>
              <w:rFonts w:ascii="Times New Roman" w:hAnsi="Times New Roman" w:cs="Times New Roman"/>
              <w:sz w:val="24"/>
              <w:szCs w:val="24"/>
            </w:rPr>
            <w:fldChar w:fldCharType="end"/>
          </w:r>
        </w:sdtContent>
      </w:sdt>
      <w:r w:rsidR="00615EF7">
        <w:rPr>
          <w:rFonts w:ascii="Times New Roman" w:hAnsi="Times New Roman" w:cs="Times New Roman"/>
          <w:sz w:val="24"/>
          <w:szCs w:val="24"/>
        </w:rPr>
        <w:t>. It is also important that social w</w:t>
      </w:r>
      <w:r w:rsidRPr="003B4E90">
        <w:rPr>
          <w:rFonts w:ascii="Times New Roman" w:hAnsi="Times New Roman" w:cs="Times New Roman"/>
          <w:sz w:val="24"/>
          <w:szCs w:val="24"/>
        </w:rPr>
        <w:t>orkers encourage clients to be active participants in the change process</w:t>
      </w:r>
      <w:sdt>
        <w:sdtPr>
          <w:rPr>
            <w:rFonts w:ascii="Times New Roman" w:hAnsi="Times New Roman" w:cs="Times New Roman"/>
            <w:sz w:val="24"/>
            <w:szCs w:val="24"/>
          </w:rPr>
          <w:id w:val="945809283"/>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Zas101 \l 7177 </w:instrText>
          </w:r>
          <w:r w:rsidRPr="003B4E90">
            <w:rPr>
              <w:rFonts w:ascii="Times New Roman" w:hAnsi="Times New Roman" w:cs="Times New Roman"/>
              <w:sz w:val="24"/>
              <w:szCs w:val="24"/>
            </w:rPr>
            <w:fldChar w:fldCharType="separate"/>
          </w:r>
          <w:r w:rsidR="0034160E">
            <w:rPr>
              <w:rFonts w:ascii="Times New Roman" w:hAnsi="Times New Roman" w:cs="Times New Roman"/>
              <w:noProof/>
              <w:sz w:val="24"/>
              <w:szCs w:val="24"/>
            </w:rPr>
            <w:t xml:space="preserve"> </w:t>
          </w:r>
          <w:r w:rsidR="0034160E" w:rsidRPr="0034160E">
            <w:rPr>
              <w:rFonts w:ascii="Times New Roman" w:hAnsi="Times New Roman" w:cs="Times New Roman"/>
              <w:noProof/>
              <w:sz w:val="24"/>
              <w:szCs w:val="24"/>
            </w:rPr>
            <w:t>(Zastrow,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Individual therapy may also be conducted by social workers. During this process, the intervention is focused on restructuring negative behavioural patterns, facilitating growth and development and addressing issues that are affecting the functioning of an individual </w:t>
      </w:r>
      <w:sdt>
        <w:sdtPr>
          <w:rPr>
            <w:rFonts w:ascii="Times New Roman" w:hAnsi="Times New Roman" w:cs="Times New Roman"/>
            <w:sz w:val="24"/>
            <w:szCs w:val="24"/>
          </w:rPr>
          <w:id w:val="-1661072884"/>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Han05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(Hannah, 2005)</w:t>
          </w:r>
          <w:r w:rsidRPr="003B4E90">
            <w:rPr>
              <w:rFonts w:ascii="Times New Roman" w:hAnsi="Times New Roman" w:cs="Times New Roman"/>
              <w:sz w:val="24"/>
              <w:szCs w:val="24"/>
            </w:rPr>
            <w:fldChar w:fldCharType="end"/>
          </w:r>
        </w:sdtContent>
      </w:sdt>
      <w:r w:rsidR="00615EF7">
        <w:rPr>
          <w:rFonts w:ascii="Times New Roman" w:hAnsi="Times New Roman" w:cs="Times New Roman"/>
          <w:sz w:val="24"/>
          <w:szCs w:val="24"/>
        </w:rPr>
        <w:t>. Social w</w:t>
      </w:r>
      <w:r w:rsidRPr="003B4E90">
        <w:rPr>
          <w:rFonts w:ascii="Times New Roman" w:hAnsi="Times New Roman" w:cs="Times New Roman"/>
          <w:sz w:val="24"/>
          <w:szCs w:val="24"/>
        </w:rPr>
        <w:t>orkers may employ a range of techniques in individual therapy including Dialectical Behavioural Therapy, Cognitive Behavioural Therapy, Narrative Therapy and Psychoanalytic Therapy (Davies, 2013).</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Patients’ families may also require supportive counselling or therapeutic inte</w:t>
      </w:r>
      <w:r w:rsidR="00615EF7">
        <w:rPr>
          <w:rFonts w:ascii="Times New Roman" w:hAnsi="Times New Roman" w:cs="Times New Roman"/>
          <w:sz w:val="24"/>
          <w:szCs w:val="24"/>
        </w:rPr>
        <w:t>rvention. In psychiatric care, social w</w:t>
      </w:r>
      <w:r w:rsidRPr="003B4E90">
        <w:rPr>
          <w:rFonts w:ascii="Times New Roman" w:hAnsi="Times New Roman" w:cs="Times New Roman"/>
          <w:sz w:val="24"/>
          <w:szCs w:val="24"/>
        </w:rPr>
        <w:t>orkers may provide counselling or therapy services to families or parents of users receiving care from a facility</w:t>
      </w:r>
      <w:r w:rsidRPr="00155092">
        <w:rPr>
          <w:rFonts w:ascii="Times New Roman" w:hAnsi="Times New Roman" w:cs="Times New Roman"/>
          <w:sz w:val="24"/>
          <w:szCs w:val="24"/>
        </w:rPr>
        <w:t xml:space="preserve">. </w:t>
      </w:r>
      <w:r w:rsidR="00155092" w:rsidRPr="00155092">
        <w:rPr>
          <w:rFonts w:ascii="Times New Roman" w:hAnsi="Times New Roman" w:cs="Times New Roman"/>
          <w:sz w:val="24"/>
          <w:szCs w:val="24"/>
        </w:rPr>
        <w:t xml:space="preserve">Supportive counselling refers to an approach that values “relationship building, empathy and acceptance” </w:t>
      </w:r>
      <w:sdt>
        <w:sdtPr>
          <w:rPr>
            <w:rFonts w:ascii="Times New Roman" w:hAnsi="Times New Roman" w:cs="Times New Roman"/>
            <w:sz w:val="24"/>
            <w:szCs w:val="24"/>
          </w:rPr>
          <w:id w:val="671455563"/>
          <w:citation/>
        </w:sdtPr>
        <w:sdtContent>
          <w:r w:rsidR="00155092" w:rsidRPr="00155092">
            <w:rPr>
              <w:rFonts w:ascii="Times New Roman" w:hAnsi="Times New Roman" w:cs="Times New Roman"/>
              <w:sz w:val="24"/>
              <w:szCs w:val="24"/>
            </w:rPr>
            <w:fldChar w:fldCharType="begin"/>
          </w:r>
          <w:r w:rsidR="00155092" w:rsidRPr="00155092">
            <w:rPr>
              <w:rFonts w:ascii="Times New Roman" w:hAnsi="Times New Roman" w:cs="Times New Roman"/>
              <w:sz w:val="24"/>
              <w:szCs w:val="24"/>
            </w:rPr>
            <w:instrText xml:space="preserve"> CITATION Fel06 \p 94 \l 7177  </w:instrText>
          </w:r>
          <w:r w:rsidR="00155092" w:rsidRPr="00155092">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(Feltham, 2006, p. 94)</w:t>
          </w:r>
          <w:r w:rsidR="00155092" w:rsidRPr="00155092">
            <w:rPr>
              <w:rFonts w:ascii="Times New Roman" w:hAnsi="Times New Roman" w:cs="Times New Roman"/>
              <w:sz w:val="24"/>
              <w:szCs w:val="24"/>
            </w:rPr>
            <w:fldChar w:fldCharType="end"/>
          </w:r>
        </w:sdtContent>
      </w:sdt>
      <w:r w:rsidR="00155092" w:rsidRPr="00155092">
        <w:rPr>
          <w:rFonts w:ascii="Times New Roman" w:hAnsi="Times New Roman" w:cs="Times New Roman"/>
          <w:sz w:val="24"/>
          <w:szCs w:val="24"/>
        </w:rPr>
        <w:t xml:space="preserve">. Supportive counselling focuses on creating a safe, supportive environment for the client to express and disclose their most personal thoughts and feelings </w:t>
      </w:r>
      <w:sdt>
        <w:sdtPr>
          <w:rPr>
            <w:rFonts w:ascii="Times New Roman" w:hAnsi="Times New Roman" w:cs="Times New Roman"/>
            <w:sz w:val="24"/>
            <w:szCs w:val="24"/>
          </w:rPr>
          <w:id w:val="671455564"/>
          <w:citation/>
        </w:sdtPr>
        <w:sdtContent>
          <w:r w:rsidR="00155092" w:rsidRPr="00155092">
            <w:rPr>
              <w:rFonts w:ascii="Times New Roman" w:hAnsi="Times New Roman" w:cs="Times New Roman"/>
              <w:sz w:val="24"/>
              <w:szCs w:val="24"/>
            </w:rPr>
            <w:fldChar w:fldCharType="begin"/>
          </w:r>
          <w:r w:rsidR="00155092" w:rsidRPr="00155092">
            <w:rPr>
              <w:rFonts w:ascii="Times New Roman" w:hAnsi="Times New Roman" w:cs="Times New Roman"/>
              <w:sz w:val="24"/>
              <w:szCs w:val="24"/>
            </w:rPr>
            <w:instrText xml:space="preserve"> CITATION Fel06 \l 7177 </w:instrText>
          </w:r>
          <w:r w:rsidR="00155092" w:rsidRPr="00155092">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(Feltham, 2006)</w:t>
          </w:r>
          <w:r w:rsidR="00155092" w:rsidRPr="00155092">
            <w:rPr>
              <w:rFonts w:ascii="Times New Roman" w:hAnsi="Times New Roman" w:cs="Times New Roman"/>
              <w:sz w:val="24"/>
              <w:szCs w:val="24"/>
            </w:rPr>
            <w:fldChar w:fldCharType="end"/>
          </w:r>
        </w:sdtContent>
      </w:sdt>
      <w:r w:rsidR="00155092" w:rsidRPr="00155092">
        <w:rPr>
          <w:rFonts w:ascii="Times New Roman" w:hAnsi="Times New Roman" w:cs="Times New Roman"/>
          <w:sz w:val="24"/>
          <w:szCs w:val="24"/>
        </w:rPr>
        <w:t>.</w:t>
      </w:r>
      <w:r w:rsidR="00155092">
        <w:rPr>
          <w:sz w:val="24"/>
          <w:szCs w:val="24"/>
        </w:rPr>
        <w:t xml:space="preserve"> </w:t>
      </w:r>
      <w:r w:rsidRPr="003B4E90">
        <w:rPr>
          <w:rFonts w:ascii="Times New Roman" w:hAnsi="Times New Roman" w:cs="Times New Roman"/>
          <w:sz w:val="24"/>
          <w:szCs w:val="24"/>
        </w:rPr>
        <w:t xml:space="preserve">Family-focused interventions may also address “interactional, behavioural and emotional problems” </w:t>
      </w:r>
      <w:sdt>
        <w:sdtPr>
          <w:rPr>
            <w:rFonts w:ascii="Times New Roman" w:hAnsi="Times New Roman" w:cs="Times New Roman"/>
            <w:sz w:val="24"/>
            <w:szCs w:val="24"/>
          </w:rPr>
          <w:id w:val="-390039645"/>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Zas101 \p 31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(Zastrow, 2010, p. 31)</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within the family system which may exacerbate the symptoms of a psychiatric illness, precipitate the onset or contribute to the difficulties faced by a patient. Family</w:t>
      </w:r>
      <w:r w:rsidR="00615EF7">
        <w:rPr>
          <w:rFonts w:ascii="Times New Roman" w:hAnsi="Times New Roman" w:cs="Times New Roman"/>
          <w:sz w:val="24"/>
          <w:szCs w:val="24"/>
        </w:rPr>
        <w:t xml:space="preserve"> therapy may be conducted by a social w</w:t>
      </w:r>
      <w:r w:rsidRPr="003B4E90">
        <w:rPr>
          <w:rFonts w:ascii="Times New Roman" w:hAnsi="Times New Roman" w:cs="Times New Roman"/>
          <w:sz w:val="24"/>
          <w:szCs w:val="24"/>
        </w:rPr>
        <w:t xml:space="preserve">orker and this is a formal process that usually places emphasis one family relationships, patterns and functioning. The process usually involves working with family difficulties and improving roles and relationships to ultimately </w:t>
      </w:r>
      <w:r w:rsidRPr="003B4E90">
        <w:rPr>
          <w:rFonts w:ascii="Times New Roman" w:hAnsi="Times New Roman" w:cs="Times New Roman"/>
          <w:sz w:val="24"/>
          <w:szCs w:val="24"/>
        </w:rPr>
        <w:lastRenderedPageBreak/>
        <w:t xml:space="preserve">improve family functioning </w:t>
      </w:r>
      <w:sdt>
        <w:sdtPr>
          <w:rPr>
            <w:rFonts w:ascii="Times New Roman" w:hAnsi="Times New Roman" w:cs="Times New Roman"/>
            <w:sz w:val="24"/>
            <w:szCs w:val="24"/>
          </w:rPr>
          <w:id w:val="1985427253"/>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Col101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(Collins, Jordan, &amp; Coleman,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The family unit is the focus rather than individual family members</w:t>
      </w:r>
      <w:r w:rsidR="00D95E78">
        <w:rPr>
          <w:rFonts w:ascii="Times New Roman" w:hAnsi="Times New Roman" w:cs="Times New Roman"/>
          <w:sz w:val="24"/>
          <w:szCs w:val="24"/>
        </w:rPr>
        <w:t>; this means that siblings, parents and other significant members are involved in this process</w:t>
      </w:r>
      <w:r w:rsidRPr="003B4E90">
        <w:rPr>
          <w:rFonts w:ascii="Times New Roman" w:hAnsi="Times New Roman" w:cs="Times New Roman"/>
          <w:sz w:val="24"/>
          <w:szCs w:val="24"/>
        </w:rPr>
        <w:t xml:space="preserve">.  Family support is emphasised as a part of child and adolescent health care, particularly considering the significant role that families can play in the treatment process. Walker (2011) identifies family and parents support as an intervention that can be offered in psychiatric settings to families of children with psychiatric difficulties. Family support can be a way of involving the family in a way that is less ‘intimidating’ than therapy. </w:t>
      </w:r>
      <w:proofErr w:type="gramStart"/>
      <w:r w:rsidRPr="003B4E90">
        <w:rPr>
          <w:rFonts w:ascii="Times New Roman" w:hAnsi="Times New Roman" w:cs="Times New Roman"/>
          <w:sz w:val="24"/>
          <w:szCs w:val="24"/>
        </w:rPr>
        <w:t>According to</w:t>
      </w:r>
      <w:proofErr w:type="gramEnd"/>
      <w:r w:rsidRPr="003B4E90">
        <w:rPr>
          <w:rFonts w:ascii="Times New Roman" w:hAnsi="Times New Roman" w:cs="Times New Roman"/>
          <w:sz w:val="24"/>
          <w:szCs w:val="24"/>
        </w:rPr>
        <w:t xml:space="preserve"> Walker (2011), family therapy can also be used to supplement family therapy or therapeutic components can be integrated. </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Parent counselling may also form part of the intervention with families as work with parents or caregivers is always central to child care </w:t>
      </w:r>
      <w:sdt>
        <w:sdtPr>
          <w:rPr>
            <w:rFonts w:ascii="Times New Roman" w:hAnsi="Times New Roman" w:cs="Times New Roman"/>
            <w:sz w:val="24"/>
            <w:szCs w:val="24"/>
          </w:rPr>
          <w:id w:val="-227915844"/>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Web11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(Webb, 2011)</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w:t>
      </w:r>
      <w:r w:rsidR="00615EF7">
        <w:rPr>
          <w:rFonts w:ascii="Times New Roman" w:hAnsi="Times New Roman" w:cs="Times New Roman"/>
          <w:sz w:val="24"/>
          <w:szCs w:val="24"/>
        </w:rPr>
        <w:t xml:space="preserve"> </w:t>
      </w:r>
      <w:r w:rsidRPr="003B4E90">
        <w:rPr>
          <w:rFonts w:ascii="Times New Roman" w:hAnsi="Times New Roman" w:cs="Times New Roman"/>
          <w:sz w:val="24"/>
          <w:szCs w:val="24"/>
        </w:rPr>
        <w:t xml:space="preserve">There is limited literature that explores what parent counselling would entail, rather the literature is focused on family and parent based therapies and interventions. In the opinion of </w:t>
      </w:r>
      <w:proofErr w:type="spellStart"/>
      <w:r w:rsidRPr="003B4E90">
        <w:rPr>
          <w:rFonts w:ascii="Times New Roman" w:hAnsi="Times New Roman" w:cs="Times New Roman"/>
          <w:sz w:val="24"/>
          <w:szCs w:val="24"/>
        </w:rPr>
        <w:t>Manichander</w:t>
      </w:r>
      <w:proofErr w:type="spellEnd"/>
      <w:r w:rsidRPr="003B4E90">
        <w:rPr>
          <w:rFonts w:ascii="Times New Roman" w:hAnsi="Times New Roman" w:cs="Times New Roman"/>
          <w:sz w:val="24"/>
          <w:szCs w:val="24"/>
        </w:rPr>
        <w:t xml:space="preserve"> (2016) parent counselling refers to a process that focuses on facilitating the development of effective and healthy parenting skills and styles. It also enables parents to more effectively relate and interact with their children. This counselling is based on the knowledge that people parent based on their own experiences of family and caregivers and that past experiences are likely to impact how people fulfil the parenting role (</w:t>
      </w:r>
      <w:proofErr w:type="spellStart"/>
      <w:r w:rsidRPr="003B4E90">
        <w:rPr>
          <w:rFonts w:ascii="Times New Roman" w:hAnsi="Times New Roman" w:cs="Times New Roman"/>
          <w:sz w:val="24"/>
          <w:szCs w:val="24"/>
        </w:rPr>
        <w:t>Manichander</w:t>
      </w:r>
      <w:proofErr w:type="spellEnd"/>
      <w:r w:rsidRPr="003B4E90">
        <w:rPr>
          <w:rFonts w:ascii="Times New Roman" w:hAnsi="Times New Roman" w:cs="Times New Roman"/>
          <w:sz w:val="24"/>
          <w:szCs w:val="24"/>
        </w:rPr>
        <w:t>, 2016). Other than the opinion of this author, the literature about parent counselling is scarce.</w:t>
      </w:r>
      <w:r w:rsidR="00077217">
        <w:rPr>
          <w:rFonts w:ascii="Times New Roman" w:hAnsi="Times New Roman" w:cs="Times New Roman"/>
          <w:sz w:val="24"/>
          <w:szCs w:val="24"/>
        </w:rPr>
        <w:t xml:space="preserve"> The significance of parenting styles and how these shape and influence development is highlighted by Petersen and Govender (2010) who comment on how the way parents may relate and respond to children can contribute to the child’s mental health. </w:t>
      </w:r>
      <w:proofErr w:type="spellStart"/>
      <w:r w:rsidR="00EA672C">
        <w:rPr>
          <w:rFonts w:ascii="Times New Roman" w:hAnsi="Times New Roman" w:cs="Times New Roman"/>
          <w:sz w:val="24"/>
          <w:szCs w:val="24"/>
        </w:rPr>
        <w:t>Flisher</w:t>
      </w:r>
      <w:proofErr w:type="spellEnd"/>
      <w:r w:rsidR="00EA672C">
        <w:rPr>
          <w:rFonts w:ascii="Times New Roman" w:hAnsi="Times New Roman" w:cs="Times New Roman"/>
          <w:sz w:val="24"/>
          <w:szCs w:val="24"/>
        </w:rPr>
        <w:t xml:space="preserve"> and </w:t>
      </w:r>
      <w:proofErr w:type="spellStart"/>
      <w:r w:rsidR="00EA672C">
        <w:rPr>
          <w:rFonts w:ascii="Times New Roman" w:hAnsi="Times New Roman" w:cs="Times New Roman"/>
          <w:sz w:val="24"/>
          <w:szCs w:val="24"/>
        </w:rPr>
        <w:t>Gevers</w:t>
      </w:r>
      <w:proofErr w:type="spellEnd"/>
      <w:r w:rsidR="00EA672C">
        <w:rPr>
          <w:rFonts w:ascii="Times New Roman" w:hAnsi="Times New Roman" w:cs="Times New Roman"/>
          <w:sz w:val="24"/>
          <w:szCs w:val="24"/>
        </w:rPr>
        <w:t xml:space="preserve"> (2010) also highlight the importance of parenting programmes as a part of mental health promotion and note this specifically with regards to adolescent mental health. They comment on the importance of assisting parents in developing appropriate styles and skills that foster healthy development. These authors however do not note this specifically as a role of the social worker. </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Psychoeducation services may also be provided </w:t>
      </w:r>
      <w:r w:rsidR="00615EF7">
        <w:rPr>
          <w:rFonts w:ascii="Times New Roman" w:hAnsi="Times New Roman" w:cs="Times New Roman"/>
          <w:sz w:val="24"/>
          <w:szCs w:val="24"/>
        </w:rPr>
        <w:t>to families and individuals by social w</w:t>
      </w:r>
      <w:r w:rsidRPr="003B4E90">
        <w:rPr>
          <w:rFonts w:ascii="Times New Roman" w:hAnsi="Times New Roman" w:cs="Times New Roman"/>
          <w:sz w:val="24"/>
          <w:szCs w:val="24"/>
        </w:rPr>
        <w:t xml:space="preserve">orkers in a psychiatric setting. The purpose of psychoeducation is to increase awareness about psychiatric illnesses by exploring what the illness is, how it is treated, and managing behaviour that is related to the illness. It is also focused on providing family members with adequate coping and problem solving skills </w:t>
      </w:r>
      <w:sdt>
        <w:sdtPr>
          <w:rPr>
            <w:rFonts w:ascii="Times New Roman" w:hAnsi="Times New Roman" w:cs="Times New Roman"/>
            <w:sz w:val="24"/>
            <w:szCs w:val="24"/>
          </w:rPr>
          <w:id w:val="1321460274"/>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Lef09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(Lefley, 2009)</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Psychoeducation may also be focused on the important of treatment adherence and how families play an active role in the treatment process </w:t>
      </w:r>
      <w:sdt>
        <w:sdtPr>
          <w:rPr>
            <w:rFonts w:ascii="Times New Roman" w:hAnsi="Times New Roman" w:cs="Times New Roman"/>
            <w:sz w:val="24"/>
            <w:szCs w:val="24"/>
          </w:rPr>
          <w:id w:val="-72748984"/>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Lef09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(Lefley, 2009)</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Individual and family focused intervention are likely to be </w:t>
      </w:r>
      <w:r w:rsidRPr="003B4E90">
        <w:rPr>
          <w:rFonts w:ascii="Times New Roman" w:hAnsi="Times New Roman" w:cs="Times New Roman"/>
          <w:sz w:val="24"/>
          <w:szCs w:val="24"/>
        </w:rPr>
        <w:lastRenderedPageBreak/>
        <w:t xml:space="preserve">categorised under secondary or tertiary levels of prevention as efforts are being made to reduce the impact of the illness and associated symptoms through counselling and support and reduce the likelihood of reoccurrence or relapse through psychoeducation </w:t>
      </w:r>
      <w:sdt>
        <w:sdtPr>
          <w:rPr>
            <w:rFonts w:ascii="Times New Roman" w:hAnsi="Times New Roman" w:cs="Times New Roman"/>
            <w:sz w:val="24"/>
            <w:szCs w:val="24"/>
          </w:rPr>
          <w:id w:val="1726570930"/>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Dho12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(Dhooper, 2012)</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At a tertiary level of prevention, psychoeducation regarding management of a chronic psychiatric disorder would also be important. </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Social workers can also offer group work services in a psychiatric setting. This is particularly useful in in-patient care as the patients are usually in the hospital on a </w:t>
      </w:r>
      <w:proofErr w:type="gramStart"/>
      <w:r w:rsidRPr="003B4E90">
        <w:rPr>
          <w:rFonts w:ascii="Times New Roman" w:hAnsi="Times New Roman" w:cs="Times New Roman"/>
          <w:sz w:val="24"/>
          <w:szCs w:val="24"/>
        </w:rPr>
        <w:t>long term</w:t>
      </w:r>
      <w:proofErr w:type="gramEnd"/>
      <w:r w:rsidRPr="003B4E90">
        <w:rPr>
          <w:rFonts w:ascii="Times New Roman" w:hAnsi="Times New Roman" w:cs="Times New Roman"/>
          <w:sz w:val="24"/>
          <w:szCs w:val="24"/>
        </w:rPr>
        <w:t xml:space="preserve"> basis (6 months). These groups could be therapy groups or support groups in which patients with similar conditions can share their experiences, support one another and work through common problems together (Hepworth, et al., 2010). Groups can also aim to facilitate the development of social, behavioural and emotional adjustments that may help patients adequately address and manage difficulties in their lives </w:t>
      </w:r>
      <w:sdt>
        <w:sdtPr>
          <w:rPr>
            <w:rFonts w:ascii="Times New Roman" w:hAnsi="Times New Roman" w:cs="Times New Roman"/>
            <w:sz w:val="24"/>
            <w:szCs w:val="24"/>
          </w:rPr>
          <w:id w:val="1198119772"/>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Zas101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(Zastrow,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Skills de</w:t>
      </w:r>
      <w:r w:rsidR="00615EF7">
        <w:rPr>
          <w:rFonts w:ascii="Times New Roman" w:hAnsi="Times New Roman" w:cs="Times New Roman"/>
          <w:sz w:val="24"/>
          <w:szCs w:val="24"/>
        </w:rPr>
        <w:t>velopment groups can be run by social w</w:t>
      </w:r>
      <w:r w:rsidRPr="003B4E90">
        <w:rPr>
          <w:rFonts w:ascii="Times New Roman" w:hAnsi="Times New Roman" w:cs="Times New Roman"/>
          <w:sz w:val="24"/>
          <w:szCs w:val="24"/>
        </w:rPr>
        <w:t xml:space="preserve">orkers in psychiatric healthcare settings in which knowledge, skills and expertise can be shared and developed </w:t>
      </w:r>
      <w:proofErr w:type="gramStart"/>
      <w:r w:rsidRPr="003B4E90">
        <w:rPr>
          <w:rFonts w:ascii="Times New Roman" w:hAnsi="Times New Roman" w:cs="Times New Roman"/>
          <w:sz w:val="24"/>
          <w:szCs w:val="24"/>
        </w:rPr>
        <w:t>in order to</w:t>
      </w:r>
      <w:proofErr w:type="gramEnd"/>
      <w:r w:rsidRPr="003B4E90">
        <w:rPr>
          <w:rFonts w:ascii="Times New Roman" w:hAnsi="Times New Roman" w:cs="Times New Roman"/>
          <w:sz w:val="24"/>
          <w:szCs w:val="24"/>
        </w:rPr>
        <w:t xml:space="preserve"> serve a particular purpose (Hepworth, et al., 2010). Supportive or psychoeducational groups can also be run with families or partners of patients receiving care from the facility which is also a beneficial, time effective way of including other social systems in the treatment process (</w:t>
      </w:r>
      <w:proofErr w:type="spellStart"/>
      <w:r w:rsidRPr="003B4E90">
        <w:rPr>
          <w:rFonts w:ascii="Times New Roman" w:hAnsi="Times New Roman" w:cs="Times New Roman"/>
          <w:sz w:val="24"/>
          <w:szCs w:val="24"/>
        </w:rPr>
        <w:t>Zastrow</w:t>
      </w:r>
      <w:proofErr w:type="spellEnd"/>
      <w:r w:rsidRPr="003B4E90">
        <w:rPr>
          <w:rFonts w:ascii="Times New Roman" w:hAnsi="Times New Roman" w:cs="Times New Roman"/>
          <w:sz w:val="24"/>
          <w:szCs w:val="24"/>
        </w:rPr>
        <w:t xml:space="preserve">, 2010). Depending on the nature and purpose of a </w:t>
      </w:r>
      <w:proofErr w:type="gramStart"/>
      <w:r w:rsidRPr="003B4E90">
        <w:rPr>
          <w:rFonts w:ascii="Times New Roman" w:hAnsi="Times New Roman" w:cs="Times New Roman"/>
          <w:sz w:val="24"/>
          <w:szCs w:val="24"/>
        </w:rPr>
        <w:t>particular group</w:t>
      </w:r>
      <w:proofErr w:type="gramEnd"/>
      <w:r w:rsidRPr="003B4E90">
        <w:rPr>
          <w:rFonts w:ascii="Times New Roman" w:hAnsi="Times New Roman" w:cs="Times New Roman"/>
          <w:sz w:val="24"/>
          <w:szCs w:val="24"/>
        </w:rPr>
        <w:t xml:space="preserve">, it could fall under primary, secondary or tertiary level of prevention. </w:t>
      </w:r>
    </w:p>
    <w:p w:rsidR="001E30CB" w:rsidRPr="003B4E90" w:rsidRDefault="00615EF7" w:rsidP="001E30CB">
      <w:pPr>
        <w:spacing w:line="360" w:lineRule="auto"/>
        <w:rPr>
          <w:rFonts w:ascii="Times New Roman" w:hAnsi="Times New Roman" w:cs="Times New Roman"/>
          <w:sz w:val="24"/>
          <w:szCs w:val="24"/>
        </w:rPr>
      </w:pPr>
      <w:r>
        <w:rPr>
          <w:rFonts w:ascii="Times New Roman" w:hAnsi="Times New Roman" w:cs="Times New Roman"/>
          <w:sz w:val="24"/>
          <w:szCs w:val="24"/>
        </w:rPr>
        <w:t>Social w</w:t>
      </w:r>
      <w:r w:rsidR="001E30CB" w:rsidRPr="003B4E90">
        <w:rPr>
          <w:rFonts w:ascii="Times New Roman" w:hAnsi="Times New Roman" w:cs="Times New Roman"/>
          <w:sz w:val="24"/>
          <w:szCs w:val="24"/>
        </w:rPr>
        <w:t>ork intervention may also occur at a community-based level which could focus on psychoeducation about psychiatric illnesses which would be categorised as a primary level of prevention. Psychoeducation in communities would aim to raise awareness about identifying and treating specific psychiatric illnesses, treatment compliance and the resources available to communities (</w:t>
      </w:r>
      <w:proofErr w:type="spellStart"/>
      <w:r w:rsidR="001E30CB" w:rsidRPr="003B4E90">
        <w:rPr>
          <w:rFonts w:ascii="Times New Roman" w:hAnsi="Times New Roman" w:cs="Times New Roman"/>
          <w:sz w:val="24"/>
          <w:szCs w:val="24"/>
        </w:rPr>
        <w:t>Engstrom</w:t>
      </w:r>
      <w:proofErr w:type="spellEnd"/>
      <w:r w:rsidR="001E30CB" w:rsidRPr="003B4E90">
        <w:rPr>
          <w:rFonts w:ascii="Times New Roman" w:hAnsi="Times New Roman" w:cs="Times New Roman"/>
          <w:sz w:val="24"/>
          <w:szCs w:val="24"/>
        </w:rPr>
        <w:t>, 2012).</w:t>
      </w:r>
      <w:r w:rsidR="00EA672C" w:rsidRPr="00EA672C">
        <w:rPr>
          <w:rFonts w:ascii="Times New Roman" w:hAnsi="Times New Roman" w:cs="Times New Roman"/>
          <w:sz w:val="24"/>
          <w:szCs w:val="24"/>
        </w:rPr>
        <w:t xml:space="preserve"> </w:t>
      </w:r>
      <w:r w:rsidR="00EA672C">
        <w:rPr>
          <w:rFonts w:ascii="Times New Roman" w:hAnsi="Times New Roman" w:cs="Times New Roman"/>
          <w:sz w:val="24"/>
          <w:szCs w:val="24"/>
        </w:rPr>
        <w:t xml:space="preserve">Petersen and </w:t>
      </w:r>
      <w:proofErr w:type="spellStart"/>
      <w:r w:rsidR="00EA672C">
        <w:rPr>
          <w:rFonts w:ascii="Times New Roman" w:hAnsi="Times New Roman" w:cs="Times New Roman"/>
          <w:sz w:val="24"/>
          <w:szCs w:val="24"/>
        </w:rPr>
        <w:t>Governder</w:t>
      </w:r>
      <w:proofErr w:type="spellEnd"/>
      <w:r w:rsidR="00EA672C">
        <w:rPr>
          <w:rFonts w:ascii="Times New Roman" w:hAnsi="Times New Roman" w:cs="Times New Roman"/>
          <w:sz w:val="24"/>
          <w:szCs w:val="24"/>
        </w:rPr>
        <w:t xml:space="preserve"> (2010) also refer to the importance of awareness raising in communities about mental health. </w:t>
      </w:r>
      <w:proofErr w:type="spellStart"/>
      <w:r w:rsidR="00077217">
        <w:rPr>
          <w:rFonts w:ascii="Times New Roman" w:hAnsi="Times New Roman" w:cs="Times New Roman"/>
          <w:sz w:val="24"/>
          <w:szCs w:val="24"/>
        </w:rPr>
        <w:t>Bhana</w:t>
      </w:r>
      <w:proofErr w:type="spellEnd"/>
      <w:r w:rsidR="00077217">
        <w:rPr>
          <w:rFonts w:ascii="Times New Roman" w:hAnsi="Times New Roman" w:cs="Times New Roman"/>
          <w:sz w:val="24"/>
          <w:szCs w:val="24"/>
        </w:rPr>
        <w:t xml:space="preserve"> (2010) refers to schools as being an important sector in which mental health promotion and prevention </w:t>
      </w:r>
      <w:r w:rsidR="00EA672C">
        <w:rPr>
          <w:rFonts w:ascii="Times New Roman" w:hAnsi="Times New Roman" w:cs="Times New Roman"/>
          <w:sz w:val="24"/>
          <w:szCs w:val="24"/>
        </w:rPr>
        <w:t xml:space="preserve">within communities </w:t>
      </w:r>
      <w:r w:rsidR="00077217">
        <w:rPr>
          <w:rFonts w:ascii="Times New Roman" w:hAnsi="Times New Roman" w:cs="Times New Roman"/>
          <w:sz w:val="24"/>
          <w:szCs w:val="24"/>
        </w:rPr>
        <w:t xml:space="preserve">could take place, particularly </w:t>
      </w:r>
      <w:proofErr w:type="gramStart"/>
      <w:r w:rsidR="00077217">
        <w:rPr>
          <w:rFonts w:ascii="Times New Roman" w:hAnsi="Times New Roman" w:cs="Times New Roman"/>
          <w:sz w:val="24"/>
          <w:szCs w:val="24"/>
        </w:rPr>
        <w:t>with reference to</w:t>
      </w:r>
      <w:proofErr w:type="gramEnd"/>
      <w:r w:rsidR="00077217">
        <w:rPr>
          <w:rFonts w:ascii="Times New Roman" w:hAnsi="Times New Roman" w:cs="Times New Roman"/>
          <w:sz w:val="24"/>
          <w:szCs w:val="24"/>
        </w:rPr>
        <w:t xml:space="preserve"> the mental health of young people. </w:t>
      </w:r>
    </w:p>
    <w:p w:rsidR="001E30CB" w:rsidRPr="00FA5AE6" w:rsidRDefault="002B1C1F" w:rsidP="00A07CA1">
      <w:pPr>
        <w:pStyle w:val="Heading3"/>
      </w:pPr>
      <w:bookmarkStart w:id="48" w:name="_Toc467744621"/>
      <w:bookmarkStart w:id="49" w:name="_Toc468113687"/>
      <w:r>
        <w:t>2.7</w:t>
      </w:r>
      <w:r w:rsidR="004459CF">
        <w:t xml:space="preserve">.4 </w:t>
      </w:r>
      <w:r w:rsidR="001E30CB" w:rsidRPr="00FA5AE6">
        <w:t>Discharge and Post-Discharge Care</w:t>
      </w:r>
      <w:bookmarkEnd w:id="48"/>
      <w:bookmarkEnd w:id="49"/>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Discharge planning, an administrative serv</w:t>
      </w:r>
      <w:r w:rsidR="00615EF7">
        <w:rPr>
          <w:rFonts w:ascii="Times New Roman" w:hAnsi="Times New Roman" w:cs="Times New Roman"/>
          <w:sz w:val="24"/>
          <w:szCs w:val="24"/>
        </w:rPr>
        <w:t>ice, is an important role that social w</w:t>
      </w:r>
      <w:r w:rsidRPr="003B4E90">
        <w:rPr>
          <w:rFonts w:ascii="Times New Roman" w:hAnsi="Times New Roman" w:cs="Times New Roman"/>
          <w:sz w:val="24"/>
          <w:szCs w:val="24"/>
        </w:rPr>
        <w:t xml:space="preserve">orkers are required to take responsibility for in-patient care in psychiatric settings. The reason </w:t>
      </w:r>
      <w:r w:rsidR="00615EF7">
        <w:rPr>
          <w:rFonts w:ascii="Times New Roman" w:hAnsi="Times New Roman" w:cs="Times New Roman"/>
          <w:sz w:val="24"/>
          <w:szCs w:val="24"/>
        </w:rPr>
        <w:t>social w</w:t>
      </w:r>
      <w:r w:rsidRPr="003B4E90">
        <w:rPr>
          <w:rFonts w:ascii="Times New Roman" w:hAnsi="Times New Roman" w:cs="Times New Roman"/>
          <w:sz w:val="24"/>
          <w:szCs w:val="24"/>
        </w:rPr>
        <w:t xml:space="preserve">orkers are responsible for this administrative task is because of their knowledge of </w:t>
      </w:r>
      <w:r w:rsidRPr="003B4E90">
        <w:rPr>
          <w:rFonts w:ascii="Times New Roman" w:hAnsi="Times New Roman" w:cs="Times New Roman"/>
          <w:sz w:val="24"/>
          <w:szCs w:val="24"/>
        </w:rPr>
        <w:lastRenderedPageBreak/>
        <w:t>surrounding communities and their resources (Hepworth, et al., 2010).  Having this know</w:t>
      </w:r>
      <w:r w:rsidR="00615EF7">
        <w:rPr>
          <w:rFonts w:ascii="Times New Roman" w:hAnsi="Times New Roman" w:cs="Times New Roman"/>
          <w:sz w:val="24"/>
          <w:szCs w:val="24"/>
        </w:rPr>
        <w:t>ledge and expertise means that social w</w:t>
      </w:r>
      <w:r w:rsidRPr="003B4E90">
        <w:rPr>
          <w:rFonts w:ascii="Times New Roman" w:hAnsi="Times New Roman" w:cs="Times New Roman"/>
          <w:sz w:val="24"/>
          <w:szCs w:val="24"/>
        </w:rPr>
        <w:t>orkers are most informed on how optimally to reintegrate patients into their premorbid environments (Hepworth, et al., 2010). In some cases, patients are unable to return to their premorbid environment due to their significant dependency and need for assistance in daily living a</w:t>
      </w:r>
      <w:r w:rsidR="00951974">
        <w:rPr>
          <w:rFonts w:ascii="Times New Roman" w:hAnsi="Times New Roman" w:cs="Times New Roman"/>
          <w:sz w:val="24"/>
          <w:szCs w:val="24"/>
        </w:rPr>
        <w:t>ctivities. It is therefore the social w</w:t>
      </w:r>
      <w:r w:rsidRPr="003B4E90">
        <w:rPr>
          <w:rFonts w:ascii="Times New Roman" w:hAnsi="Times New Roman" w:cs="Times New Roman"/>
          <w:sz w:val="24"/>
          <w:szCs w:val="24"/>
        </w:rPr>
        <w:t>orker’s responsibility to research permanent high-care facilities which can take responsibility for these patients once they have been discharge</w:t>
      </w:r>
      <w:r w:rsidR="00951974">
        <w:rPr>
          <w:rFonts w:ascii="Times New Roman" w:hAnsi="Times New Roman" w:cs="Times New Roman"/>
          <w:sz w:val="24"/>
          <w:szCs w:val="24"/>
        </w:rPr>
        <w:t>d from the institution. Social w</w:t>
      </w:r>
      <w:r w:rsidRPr="003B4E90">
        <w:rPr>
          <w:rFonts w:ascii="Times New Roman" w:hAnsi="Times New Roman" w:cs="Times New Roman"/>
          <w:sz w:val="24"/>
          <w:szCs w:val="24"/>
        </w:rPr>
        <w:t>orkers may also work within these placement care facilities, providing support and counselling to individuals and families affected</w:t>
      </w:r>
      <w:r w:rsidR="00A83AD2">
        <w:rPr>
          <w:rFonts w:ascii="Times New Roman" w:hAnsi="Times New Roman" w:cs="Times New Roman"/>
          <w:sz w:val="24"/>
          <w:szCs w:val="24"/>
        </w:rPr>
        <w:t xml:space="preserve"> (Brown, 2012)</w:t>
      </w:r>
      <w:r w:rsidRPr="003B4E90">
        <w:rPr>
          <w:rFonts w:ascii="Times New Roman" w:hAnsi="Times New Roman" w:cs="Times New Roman"/>
          <w:sz w:val="24"/>
          <w:szCs w:val="24"/>
        </w:rPr>
        <w:t>.</w:t>
      </w:r>
    </w:p>
    <w:p w:rsidR="001E30CB" w:rsidRPr="004459CF" w:rsidRDefault="002B1C1F" w:rsidP="00595032">
      <w:pPr>
        <w:pStyle w:val="Heading2"/>
      </w:pPr>
      <w:bookmarkStart w:id="50" w:name="_Toc467744622"/>
      <w:bookmarkStart w:id="51" w:name="_Toc468113688"/>
      <w:r>
        <w:t>2.8</w:t>
      </w:r>
      <w:r w:rsidR="004459CF">
        <w:t xml:space="preserve"> </w:t>
      </w:r>
      <w:r w:rsidR="00951974">
        <w:t xml:space="preserve">Psychiatric Care Globally and in the </w:t>
      </w:r>
      <w:r w:rsidR="001E30CB" w:rsidRPr="004459CF">
        <w:t>South African Context</w:t>
      </w:r>
      <w:bookmarkEnd w:id="50"/>
      <w:bookmarkEnd w:id="51"/>
    </w:p>
    <w:p w:rsidR="00951974" w:rsidRPr="003B4E90" w:rsidRDefault="00951974" w:rsidP="00951974">
      <w:pPr>
        <w:spacing w:line="360" w:lineRule="auto"/>
        <w:rPr>
          <w:rFonts w:ascii="Times New Roman" w:hAnsi="Times New Roman" w:cs="Times New Roman"/>
          <w:sz w:val="24"/>
        </w:rPr>
      </w:pPr>
      <w:r w:rsidRPr="003B4E90">
        <w:rPr>
          <w:rFonts w:ascii="Times New Roman" w:hAnsi="Times New Roman" w:cs="Times New Roman"/>
          <w:sz w:val="24"/>
        </w:rPr>
        <w:t>There have b</w:t>
      </w:r>
      <w:r w:rsidR="00CA6E6A">
        <w:rPr>
          <w:rFonts w:ascii="Times New Roman" w:hAnsi="Times New Roman" w:cs="Times New Roman"/>
          <w:sz w:val="24"/>
        </w:rPr>
        <w:t>een studies on the role of the social w</w:t>
      </w:r>
      <w:r w:rsidRPr="003B4E90">
        <w:rPr>
          <w:rFonts w:ascii="Times New Roman" w:hAnsi="Times New Roman" w:cs="Times New Roman"/>
          <w:sz w:val="24"/>
        </w:rPr>
        <w:t>orker in psychiatric care, however very few of these are South African. A study completed in Ireland indic</w:t>
      </w:r>
      <w:r w:rsidR="00CA6E6A">
        <w:rPr>
          <w:rFonts w:ascii="Times New Roman" w:hAnsi="Times New Roman" w:cs="Times New Roman"/>
          <w:sz w:val="24"/>
        </w:rPr>
        <w:t>ated that the main role of the social w</w:t>
      </w:r>
      <w:r w:rsidRPr="003B4E90">
        <w:rPr>
          <w:rFonts w:ascii="Times New Roman" w:hAnsi="Times New Roman" w:cs="Times New Roman"/>
          <w:sz w:val="24"/>
        </w:rPr>
        <w:t>orker in child and adolescent psychiatric care is work with the parents and the families. The author also noted that the role was very dependent on the demands of the institution, the service being provided and t</w:t>
      </w:r>
      <w:r w:rsidR="00CA6E6A">
        <w:rPr>
          <w:rFonts w:ascii="Times New Roman" w:hAnsi="Times New Roman" w:cs="Times New Roman"/>
          <w:sz w:val="24"/>
        </w:rPr>
        <w:t>he skills and interests of the social w</w:t>
      </w:r>
      <w:r w:rsidRPr="003B4E90">
        <w:rPr>
          <w:rFonts w:ascii="Times New Roman" w:hAnsi="Times New Roman" w:cs="Times New Roman"/>
          <w:sz w:val="24"/>
        </w:rPr>
        <w:t xml:space="preserve">orker rather than the training base </w:t>
      </w:r>
      <w:sdt>
        <w:sdtPr>
          <w:rPr>
            <w:rFonts w:ascii="Times New Roman" w:hAnsi="Times New Roman" w:cs="Times New Roman"/>
            <w:sz w:val="24"/>
          </w:rPr>
          <w:id w:val="845445664"/>
          <w:citation/>
        </w:sdtPr>
        <w:sdtContent>
          <w:r w:rsidRPr="003B4E90">
            <w:rPr>
              <w:rFonts w:ascii="Times New Roman" w:hAnsi="Times New Roman" w:cs="Times New Roman"/>
              <w:sz w:val="24"/>
            </w:rPr>
            <w:fldChar w:fldCharType="begin"/>
          </w:r>
          <w:r w:rsidRPr="003B4E90">
            <w:rPr>
              <w:rFonts w:ascii="Times New Roman" w:hAnsi="Times New Roman" w:cs="Times New Roman"/>
              <w:sz w:val="24"/>
            </w:rPr>
            <w:instrText xml:space="preserve">CITATION Ben \l 7177 </w:instrText>
          </w:r>
          <w:r w:rsidRPr="003B4E90">
            <w:rPr>
              <w:rFonts w:ascii="Times New Roman" w:hAnsi="Times New Roman" w:cs="Times New Roman"/>
              <w:sz w:val="24"/>
            </w:rPr>
            <w:fldChar w:fldCharType="separate"/>
          </w:r>
          <w:r w:rsidR="0034160E" w:rsidRPr="0034160E">
            <w:rPr>
              <w:rFonts w:ascii="Times New Roman" w:hAnsi="Times New Roman" w:cs="Times New Roman"/>
              <w:noProof/>
              <w:sz w:val="24"/>
            </w:rPr>
            <w:t>(Brennan, 2008)</w:t>
          </w:r>
          <w:r w:rsidRPr="003B4E90">
            <w:rPr>
              <w:rFonts w:ascii="Times New Roman" w:hAnsi="Times New Roman" w:cs="Times New Roman"/>
              <w:sz w:val="24"/>
            </w:rPr>
            <w:fldChar w:fldCharType="end"/>
          </w:r>
        </w:sdtContent>
      </w:sdt>
      <w:r w:rsidRPr="003B4E90">
        <w:rPr>
          <w:rFonts w:ascii="Times New Roman" w:hAnsi="Times New Roman" w:cs="Times New Roman"/>
          <w:sz w:val="24"/>
        </w:rPr>
        <w:t xml:space="preserve">. Hooper </w:t>
      </w:r>
      <w:r w:rsidR="00A2151A">
        <w:rPr>
          <w:rFonts w:ascii="Times New Roman" w:hAnsi="Times New Roman" w:cs="Times New Roman"/>
          <w:sz w:val="24"/>
        </w:rPr>
        <w:t>et al</w:t>
      </w:r>
      <w:r w:rsidRPr="003B4E90">
        <w:rPr>
          <w:rFonts w:ascii="Times New Roman" w:hAnsi="Times New Roman" w:cs="Times New Roman"/>
          <w:sz w:val="24"/>
        </w:rPr>
        <w:t xml:space="preserve"> (2005) discuss what the role of a social worker in child and adolescent psychiatric care should include. They comment on psychoeducation, child protection, coordination of work and services, networking with resources, clinical practice and provision of the social work perspective. This however does not specifically pertain to the South African context nor does it specify whether the services should be provided on an in-patient or out-patient level. They also do not provide an explanation of the current role of the social worker but rather give the roles and responsibilities that social workers could fulfil </w:t>
      </w:r>
      <w:sdt>
        <w:sdtPr>
          <w:rPr>
            <w:rFonts w:ascii="Times New Roman" w:hAnsi="Times New Roman" w:cs="Times New Roman"/>
            <w:sz w:val="24"/>
          </w:rPr>
          <w:id w:val="-1983921340"/>
          <w:citation/>
        </w:sdtPr>
        <w:sdtContent>
          <w:r w:rsidRPr="003B4E90">
            <w:rPr>
              <w:rFonts w:ascii="Times New Roman" w:hAnsi="Times New Roman" w:cs="Times New Roman"/>
              <w:sz w:val="24"/>
            </w:rPr>
            <w:fldChar w:fldCharType="begin"/>
          </w:r>
          <w:r w:rsidRPr="003B4E90">
            <w:rPr>
              <w:rFonts w:ascii="Times New Roman" w:hAnsi="Times New Roman" w:cs="Times New Roman"/>
              <w:sz w:val="24"/>
            </w:rPr>
            <w:instrText xml:space="preserve"> CITATION Hoo05 \l 7177 </w:instrText>
          </w:r>
          <w:r w:rsidRPr="003B4E90">
            <w:rPr>
              <w:rFonts w:ascii="Times New Roman" w:hAnsi="Times New Roman" w:cs="Times New Roman"/>
              <w:sz w:val="24"/>
            </w:rPr>
            <w:fldChar w:fldCharType="separate"/>
          </w:r>
          <w:r w:rsidR="0034160E" w:rsidRPr="0034160E">
            <w:rPr>
              <w:rFonts w:ascii="Times New Roman" w:hAnsi="Times New Roman" w:cs="Times New Roman"/>
              <w:noProof/>
              <w:sz w:val="24"/>
            </w:rPr>
            <w:t>(Hooper, Thompson, Laver-Bradbury, &amp; Gale, 2005)</w:t>
          </w:r>
          <w:r w:rsidRPr="003B4E90">
            <w:rPr>
              <w:rFonts w:ascii="Times New Roman" w:hAnsi="Times New Roman" w:cs="Times New Roman"/>
              <w:sz w:val="24"/>
            </w:rPr>
            <w:fldChar w:fldCharType="end"/>
          </w:r>
        </w:sdtContent>
      </w:sdt>
      <w:r w:rsidRPr="003B4E90">
        <w:rPr>
          <w:rFonts w:ascii="Times New Roman" w:hAnsi="Times New Roman" w:cs="Times New Roman"/>
          <w:sz w:val="24"/>
        </w:rPr>
        <w:t xml:space="preserve">. The Canadian Association of Social Workers (CASW) speaks about the role of the social worker in mental health care settings on three broad levels, namely prevention, treatment and rehabilitation. These levels require a vast scope of services from psychoeducation, social action and advocacy to therapy, risk assessment and counselling and coordination of resources, case management and programme management </w:t>
      </w:r>
      <w:sdt>
        <w:sdtPr>
          <w:rPr>
            <w:rFonts w:ascii="Times New Roman" w:hAnsi="Times New Roman" w:cs="Times New Roman"/>
            <w:sz w:val="24"/>
          </w:rPr>
          <w:id w:val="1289164660"/>
          <w:citation/>
        </w:sdtPr>
        <w:sdtContent>
          <w:r w:rsidRPr="003B4E90">
            <w:rPr>
              <w:rFonts w:ascii="Times New Roman" w:hAnsi="Times New Roman" w:cs="Times New Roman"/>
              <w:sz w:val="24"/>
            </w:rPr>
            <w:fldChar w:fldCharType="begin"/>
          </w:r>
          <w:r w:rsidRPr="003B4E90">
            <w:rPr>
              <w:rFonts w:ascii="Times New Roman" w:hAnsi="Times New Roman" w:cs="Times New Roman"/>
              <w:sz w:val="24"/>
            </w:rPr>
            <w:instrText xml:space="preserve"> CITATION Thend \l 7177 </w:instrText>
          </w:r>
          <w:r w:rsidRPr="003B4E90">
            <w:rPr>
              <w:rFonts w:ascii="Times New Roman" w:hAnsi="Times New Roman" w:cs="Times New Roman"/>
              <w:sz w:val="24"/>
            </w:rPr>
            <w:fldChar w:fldCharType="separate"/>
          </w:r>
          <w:r w:rsidR="0034160E" w:rsidRPr="0034160E">
            <w:rPr>
              <w:rFonts w:ascii="Times New Roman" w:hAnsi="Times New Roman" w:cs="Times New Roman"/>
              <w:noProof/>
              <w:sz w:val="24"/>
            </w:rPr>
            <w:t>(The Canadian Association of Social Workers, nd)</w:t>
          </w:r>
          <w:r w:rsidRPr="003B4E90">
            <w:rPr>
              <w:rFonts w:ascii="Times New Roman" w:hAnsi="Times New Roman" w:cs="Times New Roman"/>
              <w:sz w:val="24"/>
            </w:rPr>
            <w:fldChar w:fldCharType="end"/>
          </w:r>
        </w:sdtContent>
      </w:sdt>
      <w:r w:rsidRPr="003B4E90">
        <w:rPr>
          <w:rFonts w:ascii="Times New Roman" w:hAnsi="Times New Roman" w:cs="Times New Roman"/>
          <w:sz w:val="24"/>
        </w:rPr>
        <w:t>. The CASW also notes that the role of the Social Worker may vary depending on the setting. They do not</w:t>
      </w:r>
      <w:r w:rsidR="00CA6E6A">
        <w:rPr>
          <w:rFonts w:ascii="Times New Roman" w:hAnsi="Times New Roman" w:cs="Times New Roman"/>
          <w:sz w:val="24"/>
        </w:rPr>
        <w:t xml:space="preserve"> however offer the role of the social w</w:t>
      </w:r>
      <w:r w:rsidRPr="003B4E90">
        <w:rPr>
          <w:rFonts w:ascii="Times New Roman" w:hAnsi="Times New Roman" w:cs="Times New Roman"/>
          <w:sz w:val="24"/>
        </w:rPr>
        <w:t>orker in specifically child and adolescent mental health care nor do they specify or differentiate the role in an in-patient and out-patient context. An American document reflect</w:t>
      </w:r>
      <w:r w:rsidR="00CA6E6A">
        <w:rPr>
          <w:rFonts w:ascii="Times New Roman" w:hAnsi="Times New Roman" w:cs="Times New Roman"/>
          <w:sz w:val="24"/>
        </w:rPr>
        <w:t>ing an occupational profile of social w</w:t>
      </w:r>
      <w:r w:rsidRPr="003B4E90">
        <w:rPr>
          <w:rFonts w:ascii="Times New Roman" w:hAnsi="Times New Roman" w:cs="Times New Roman"/>
          <w:sz w:val="24"/>
        </w:rPr>
        <w:t xml:space="preserve">ork in psychiatric institutions identifies the role as providing </w:t>
      </w:r>
      <w:r w:rsidRPr="003B4E90">
        <w:rPr>
          <w:rFonts w:ascii="Times New Roman" w:hAnsi="Times New Roman" w:cs="Times New Roman"/>
          <w:sz w:val="24"/>
        </w:rPr>
        <w:lastRenderedPageBreak/>
        <w:t xml:space="preserve">individual, group and family therapy, substance use counselling and rehabilitation services (NASW, 2009). This however does not specify the level of services nor does it differentiate between child, adolescent and adult care. There is a dearth of literature that discusses the specific role of the social worker in child and adolescent care. A large portion of the literature that discusses child and adolescent mental health care refers to the role of the primary mental health care worker; this can be but is not limited to a social worker. </w:t>
      </w:r>
    </w:p>
    <w:p w:rsidR="00951974" w:rsidRDefault="00951974" w:rsidP="00951974">
      <w:pPr>
        <w:spacing w:line="360" w:lineRule="auto"/>
        <w:rPr>
          <w:rFonts w:ascii="Times New Roman" w:hAnsi="Times New Roman" w:cs="Times New Roman"/>
          <w:sz w:val="24"/>
        </w:rPr>
      </w:pPr>
      <w:r w:rsidRPr="003B4E90">
        <w:rPr>
          <w:rFonts w:ascii="Times New Roman" w:hAnsi="Times New Roman" w:cs="Times New Roman"/>
          <w:sz w:val="24"/>
        </w:rPr>
        <w:t xml:space="preserve">The United Kingdom mental health care system has identified that there are four tiers to child and adolescent mental health care services </w:t>
      </w:r>
      <w:sdt>
        <w:sdtPr>
          <w:rPr>
            <w:rFonts w:ascii="Times New Roman" w:hAnsi="Times New Roman" w:cs="Times New Roman"/>
            <w:sz w:val="24"/>
          </w:rPr>
          <w:id w:val="34468186"/>
          <w:citation/>
        </w:sdtPr>
        <w:sdtContent>
          <w:r w:rsidRPr="003B4E90">
            <w:rPr>
              <w:rFonts w:ascii="Times New Roman" w:hAnsi="Times New Roman" w:cs="Times New Roman"/>
              <w:sz w:val="24"/>
            </w:rPr>
            <w:fldChar w:fldCharType="begin"/>
          </w:r>
          <w:r w:rsidRPr="003B4E90">
            <w:rPr>
              <w:rFonts w:ascii="Times New Roman" w:hAnsi="Times New Roman" w:cs="Times New Roman"/>
              <w:sz w:val="24"/>
            </w:rPr>
            <w:instrText xml:space="preserve"> CITATION Kar11 \l 7177 </w:instrText>
          </w:r>
          <w:r w:rsidRPr="003B4E90">
            <w:rPr>
              <w:rFonts w:ascii="Times New Roman" w:hAnsi="Times New Roman" w:cs="Times New Roman"/>
              <w:sz w:val="24"/>
            </w:rPr>
            <w:fldChar w:fldCharType="separate"/>
          </w:r>
          <w:r w:rsidR="0034160E" w:rsidRPr="0034160E">
            <w:rPr>
              <w:rFonts w:ascii="Times New Roman" w:hAnsi="Times New Roman" w:cs="Times New Roman"/>
              <w:noProof/>
              <w:sz w:val="24"/>
            </w:rPr>
            <w:t>(Karban, 2011)</w:t>
          </w:r>
          <w:r w:rsidRPr="003B4E90">
            <w:rPr>
              <w:rFonts w:ascii="Times New Roman" w:hAnsi="Times New Roman" w:cs="Times New Roman"/>
              <w:sz w:val="24"/>
            </w:rPr>
            <w:fldChar w:fldCharType="end"/>
          </w:r>
        </w:sdtContent>
      </w:sdt>
      <w:r w:rsidR="00CA6E6A">
        <w:rPr>
          <w:rFonts w:ascii="Times New Roman" w:hAnsi="Times New Roman" w:cs="Times New Roman"/>
          <w:sz w:val="24"/>
        </w:rPr>
        <w:t>. Social w</w:t>
      </w:r>
      <w:r w:rsidRPr="003B4E90">
        <w:rPr>
          <w:rFonts w:ascii="Times New Roman" w:hAnsi="Times New Roman" w:cs="Times New Roman"/>
          <w:sz w:val="24"/>
        </w:rPr>
        <w:t>orkers are identified as providing services at all these levels however literature does not specify or differentiate the role and function of each professional at these levels. The first tier is services provided at a more general level and for less severe and acute psychiatric conditions. This tier speaks to promotion, early identification and referrals. The second tier focuses on more specialised care and assessment and often aims to identify and serve individuals with more complex needs however this is primarily done in a community setting or generalised health care setting (</w:t>
      </w:r>
      <w:proofErr w:type="spellStart"/>
      <w:r w:rsidRPr="003B4E90">
        <w:rPr>
          <w:rFonts w:ascii="Times New Roman" w:hAnsi="Times New Roman" w:cs="Times New Roman"/>
          <w:sz w:val="24"/>
        </w:rPr>
        <w:t>Karban</w:t>
      </w:r>
      <w:proofErr w:type="spellEnd"/>
      <w:r w:rsidRPr="003B4E90">
        <w:rPr>
          <w:rFonts w:ascii="Times New Roman" w:hAnsi="Times New Roman" w:cs="Times New Roman"/>
          <w:sz w:val="24"/>
        </w:rPr>
        <w:t>, 2011). The third tier focuses specifically on community mental health clinics and psychiatric out-patient services for individuals with chronic disorder and the last tier speaks to tertiary level services that include specialised out-patient and in-patient care which focuses on children and adolescents with more severe and persistent diagnoses (</w:t>
      </w:r>
      <w:proofErr w:type="spellStart"/>
      <w:r w:rsidRPr="003B4E90">
        <w:rPr>
          <w:rFonts w:ascii="Times New Roman" w:hAnsi="Times New Roman" w:cs="Times New Roman"/>
          <w:sz w:val="24"/>
        </w:rPr>
        <w:t>Karban</w:t>
      </w:r>
      <w:proofErr w:type="spellEnd"/>
      <w:r w:rsidRPr="003B4E90">
        <w:rPr>
          <w:rFonts w:ascii="Times New Roman" w:hAnsi="Times New Roman" w:cs="Times New Roman"/>
          <w:sz w:val="24"/>
        </w:rPr>
        <w:t xml:space="preserve">, 2011). </w:t>
      </w:r>
    </w:p>
    <w:p w:rsidR="001E30CB" w:rsidRPr="00951974" w:rsidRDefault="00951974" w:rsidP="001E30CB">
      <w:pPr>
        <w:spacing w:line="360" w:lineRule="auto"/>
        <w:rPr>
          <w:rFonts w:ascii="Times New Roman" w:hAnsi="Times New Roman" w:cs="Times New Roman"/>
          <w:sz w:val="24"/>
          <w:szCs w:val="24"/>
        </w:rPr>
      </w:pPr>
      <w:r>
        <w:rPr>
          <w:rFonts w:ascii="Times New Roman" w:hAnsi="Times New Roman" w:cs="Times New Roman"/>
          <w:sz w:val="24"/>
        </w:rPr>
        <w:t xml:space="preserve">There are only a few studies which have focused on psychiatric care specifically </w:t>
      </w:r>
      <w:r w:rsidR="001E30CB" w:rsidRPr="003B4E90">
        <w:rPr>
          <w:rFonts w:ascii="Times New Roman" w:hAnsi="Times New Roman" w:cs="Times New Roman"/>
          <w:sz w:val="24"/>
          <w:szCs w:val="24"/>
        </w:rPr>
        <w:t>within a South African context but none of these studies draw attention s</w:t>
      </w:r>
      <w:r>
        <w:rPr>
          <w:rFonts w:ascii="Times New Roman" w:hAnsi="Times New Roman" w:cs="Times New Roman"/>
          <w:sz w:val="24"/>
          <w:szCs w:val="24"/>
        </w:rPr>
        <w:t>pecifically to the role of the social w</w:t>
      </w:r>
      <w:r w:rsidR="001E30CB" w:rsidRPr="003B4E90">
        <w:rPr>
          <w:rFonts w:ascii="Times New Roman" w:hAnsi="Times New Roman" w:cs="Times New Roman"/>
          <w:sz w:val="24"/>
          <w:szCs w:val="24"/>
        </w:rPr>
        <w:t xml:space="preserve">orker in in-patient child and adolescent psychiatric care and the perceptions of the multidisciplinary team.  </w:t>
      </w:r>
      <w:proofErr w:type="spellStart"/>
      <w:r w:rsidR="001E30CB" w:rsidRPr="003B4E90">
        <w:rPr>
          <w:rFonts w:ascii="Times New Roman" w:hAnsi="Times New Roman" w:cs="Times New Roman"/>
          <w:sz w:val="24"/>
          <w:szCs w:val="24"/>
        </w:rPr>
        <w:t>Ornellas</w:t>
      </w:r>
      <w:proofErr w:type="spellEnd"/>
      <w:r w:rsidR="001E30CB" w:rsidRPr="003B4E90">
        <w:rPr>
          <w:rFonts w:ascii="Times New Roman" w:hAnsi="Times New Roman" w:cs="Times New Roman"/>
          <w:sz w:val="24"/>
          <w:szCs w:val="24"/>
        </w:rPr>
        <w:t xml:space="preserve"> (2014) completed </w:t>
      </w:r>
      <w:r>
        <w:rPr>
          <w:rFonts w:ascii="Times New Roman" w:hAnsi="Times New Roman" w:cs="Times New Roman"/>
          <w:sz w:val="24"/>
          <w:szCs w:val="24"/>
        </w:rPr>
        <w:t>a study about the roles of the social w</w:t>
      </w:r>
      <w:r w:rsidR="001E30CB" w:rsidRPr="003B4E90">
        <w:rPr>
          <w:rFonts w:ascii="Times New Roman" w:hAnsi="Times New Roman" w:cs="Times New Roman"/>
          <w:sz w:val="24"/>
          <w:szCs w:val="24"/>
        </w:rPr>
        <w:t>orker in psychiatric care in South Africa, however this study focused on outpatient care and community based services</w:t>
      </w:r>
      <w:r>
        <w:rPr>
          <w:rFonts w:ascii="Times New Roman" w:hAnsi="Times New Roman" w:cs="Times New Roman"/>
          <w:sz w:val="24"/>
          <w:szCs w:val="24"/>
        </w:rPr>
        <w:t xml:space="preserve">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drew on the views of social w</w:t>
      </w:r>
      <w:r w:rsidR="001E30CB" w:rsidRPr="003B4E90">
        <w:rPr>
          <w:rFonts w:ascii="Times New Roman" w:hAnsi="Times New Roman" w:cs="Times New Roman"/>
          <w:sz w:val="24"/>
          <w:szCs w:val="24"/>
        </w:rPr>
        <w:t>orkers on their own role in psychiatric care rather than the views of t</w:t>
      </w:r>
      <w:r w:rsidR="00582A39">
        <w:rPr>
          <w:rFonts w:ascii="Times New Roman" w:hAnsi="Times New Roman" w:cs="Times New Roman"/>
          <w:sz w:val="24"/>
          <w:szCs w:val="24"/>
        </w:rPr>
        <w:t xml:space="preserve">he other allied professionals. </w:t>
      </w:r>
      <w:r w:rsidR="001E30CB" w:rsidRPr="003B4E90">
        <w:rPr>
          <w:rFonts w:ascii="Times New Roman" w:hAnsi="Times New Roman" w:cs="Times New Roman"/>
          <w:sz w:val="24"/>
          <w:szCs w:val="24"/>
        </w:rPr>
        <w:t xml:space="preserve">A review done by Van </w:t>
      </w:r>
      <w:proofErr w:type="spellStart"/>
      <w:r w:rsidR="001E30CB" w:rsidRPr="003B4E90">
        <w:rPr>
          <w:rFonts w:ascii="Times New Roman" w:hAnsi="Times New Roman" w:cs="Times New Roman"/>
          <w:sz w:val="24"/>
          <w:szCs w:val="24"/>
        </w:rPr>
        <w:t>Rensburg</w:t>
      </w:r>
      <w:proofErr w:type="spellEnd"/>
      <w:r w:rsidR="001E30CB" w:rsidRPr="003B4E90">
        <w:rPr>
          <w:rFonts w:ascii="Times New Roman" w:hAnsi="Times New Roman" w:cs="Times New Roman"/>
          <w:sz w:val="24"/>
          <w:szCs w:val="24"/>
        </w:rPr>
        <w:t xml:space="preserve"> (2007) identified key areas that should be addressed by mental health care practitioners in South Africa based on legal frameworks. This study however does not specifically define the role of </w:t>
      </w:r>
      <w:r w:rsidR="00CA6E6A">
        <w:rPr>
          <w:rFonts w:ascii="Times New Roman" w:hAnsi="Times New Roman" w:cs="Times New Roman"/>
          <w:sz w:val="24"/>
          <w:szCs w:val="24"/>
        </w:rPr>
        <w:t>social w</w:t>
      </w:r>
      <w:r w:rsidR="001E30CB" w:rsidRPr="003B4E90">
        <w:rPr>
          <w:rFonts w:ascii="Times New Roman" w:hAnsi="Times New Roman" w:cs="Times New Roman"/>
          <w:sz w:val="24"/>
          <w:szCs w:val="24"/>
        </w:rPr>
        <w:t xml:space="preserve">orkers and does not account for the different services provided by psychiatric healthcare institutions including in-patient and outpatient care. Burns (2011) highlights the gap in psychiatric care service provision in South Africa, noting the </w:t>
      </w:r>
      <w:r w:rsidR="00CA6E6A">
        <w:rPr>
          <w:rFonts w:ascii="Times New Roman" w:hAnsi="Times New Roman" w:cs="Times New Roman"/>
          <w:sz w:val="24"/>
          <w:szCs w:val="24"/>
        </w:rPr>
        <w:t>deficit in service delivery by social w</w:t>
      </w:r>
      <w:r w:rsidR="001E30CB" w:rsidRPr="003B4E90">
        <w:rPr>
          <w:rFonts w:ascii="Times New Roman" w:hAnsi="Times New Roman" w:cs="Times New Roman"/>
          <w:sz w:val="24"/>
          <w:szCs w:val="24"/>
        </w:rPr>
        <w:t xml:space="preserve">orkers and other psychiatric health care professionals. </w:t>
      </w:r>
      <w:proofErr w:type="spellStart"/>
      <w:r w:rsidR="001E30CB" w:rsidRPr="003B4E90">
        <w:rPr>
          <w:rFonts w:ascii="Times New Roman" w:hAnsi="Times New Roman" w:cs="Times New Roman"/>
          <w:sz w:val="24"/>
          <w:szCs w:val="24"/>
        </w:rPr>
        <w:t>Engelbrecht</w:t>
      </w:r>
      <w:proofErr w:type="spellEnd"/>
      <w:r w:rsidR="001E30CB" w:rsidRPr="003B4E90">
        <w:rPr>
          <w:rFonts w:ascii="Times New Roman" w:hAnsi="Times New Roman" w:cs="Times New Roman"/>
          <w:sz w:val="24"/>
          <w:szCs w:val="24"/>
        </w:rPr>
        <w:t xml:space="preserve"> and </w:t>
      </w:r>
      <w:proofErr w:type="spellStart"/>
      <w:r w:rsidR="001E30CB" w:rsidRPr="003B4E90">
        <w:rPr>
          <w:rFonts w:ascii="Times New Roman" w:hAnsi="Times New Roman" w:cs="Times New Roman"/>
          <w:sz w:val="24"/>
          <w:szCs w:val="24"/>
        </w:rPr>
        <w:t>Ornellas</w:t>
      </w:r>
      <w:proofErr w:type="spellEnd"/>
      <w:r w:rsidR="001E30CB" w:rsidRPr="003B4E90">
        <w:rPr>
          <w:rFonts w:ascii="Times New Roman" w:hAnsi="Times New Roman" w:cs="Times New Roman"/>
          <w:sz w:val="24"/>
          <w:szCs w:val="24"/>
        </w:rPr>
        <w:t xml:space="preserve"> (2015) also note the huge discrepancy in </w:t>
      </w:r>
      <w:r w:rsidR="00CA6E6A">
        <w:rPr>
          <w:rFonts w:ascii="Times New Roman" w:hAnsi="Times New Roman" w:cs="Times New Roman"/>
          <w:sz w:val="24"/>
          <w:szCs w:val="24"/>
        </w:rPr>
        <w:t>social w</w:t>
      </w:r>
      <w:r w:rsidR="001E30CB" w:rsidRPr="003B4E90">
        <w:rPr>
          <w:rFonts w:ascii="Times New Roman" w:hAnsi="Times New Roman" w:cs="Times New Roman"/>
          <w:sz w:val="24"/>
          <w:szCs w:val="24"/>
        </w:rPr>
        <w:t>ork service provision in psychiatric care settings and the dein</w:t>
      </w:r>
      <w:r w:rsidR="00CA6E6A">
        <w:rPr>
          <w:rFonts w:ascii="Times New Roman" w:hAnsi="Times New Roman" w:cs="Times New Roman"/>
          <w:sz w:val="24"/>
          <w:szCs w:val="24"/>
        </w:rPr>
        <w:t>stitutionalisation of clinical social w</w:t>
      </w:r>
      <w:r w:rsidR="001E30CB" w:rsidRPr="003B4E90">
        <w:rPr>
          <w:rFonts w:ascii="Times New Roman" w:hAnsi="Times New Roman" w:cs="Times New Roman"/>
          <w:sz w:val="24"/>
          <w:szCs w:val="24"/>
        </w:rPr>
        <w:t xml:space="preserve">orkers. </w:t>
      </w:r>
      <w:r w:rsidR="001E30CB" w:rsidRPr="003B4E90">
        <w:rPr>
          <w:rFonts w:ascii="Times New Roman" w:hAnsi="Times New Roman" w:cs="Times New Roman"/>
          <w:sz w:val="24"/>
          <w:szCs w:val="24"/>
        </w:rPr>
        <w:lastRenderedPageBreak/>
        <w:t>They also emphasise the issue of the shift in focus to community psychiatric care and out-patient psychiatric care which h</w:t>
      </w:r>
      <w:r w:rsidR="00CA6E6A">
        <w:rPr>
          <w:rFonts w:ascii="Times New Roman" w:hAnsi="Times New Roman" w:cs="Times New Roman"/>
          <w:sz w:val="24"/>
          <w:szCs w:val="24"/>
        </w:rPr>
        <w:t>as reduced the contribution of social w</w:t>
      </w:r>
      <w:r w:rsidR="001E30CB" w:rsidRPr="003B4E90">
        <w:rPr>
          <w:rFonts w:ascii="Times New Roman" w:hAnsi="Times New Roman" w:cs="Times New Roman"/>
          <w:sz w:val="24"/>
          <w:szCs w:val="24"/>
        </w:rPr>
        <w:t xml:space="preserve">ork in clinical settings </w:t>
      </w:r>
      <w:sdt>
        <w:sdtPr>
          <w:rPr>
            <w:rFonts w:ascii="Times New Roman" w:hAnsi="Times New Roman" w:cs="Times New Roman"/>
            <w:sz w:val="24"/>
            <w:szCs w:val="24"/>
          </w:rPr>
          <w:id w:val="175123479"/>
          <w:citation/>
        </w:sdtPr>
        <w:sdtContent>
          <w:r w:rsidR="001E30CB" w:rsidRPr="003B4E90">
            <w:rPr>
              <w:rFonts w:ascii="Times New Roman" w:hAnsi="Times New Roman" w:cs="Times New Roman"/>
              <w:sz w:val="24"/>
              <w:szCs w:val="24"/>
            </w:rPr>
            <w:fldChar w:fldCharType="begin"/>
          </w:r>
          <w:r w:rsidR="001E30CB" w:rsidRPr="003B4E90">
            <w:rPr>
              <w:rFonts w:ascii="Times New Roman" w:hAnsi="Times New Roman" w:cs="Times New Roman"/>
              <w:sz w:val="24"/>
              <w:szCs w:val="24"/>
            </w:rPr>
            <w:instrText xml:space="preserve"> CITATION Eng15 \l 7177 </w:instrText>
          </w:r>
          <w:r w:rsidR="001E30CB"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(Engelbrecht &amp; Ornellas, 2015)</w:t>
          </w:r>
          <w:r w:rsidR="001E30CB" w:rsidRPr="003B4E90">
            <w:rPr>
              <w:rFonts w:ascii="Times New Roman" w:hAnsi="Times New Roman" w:cs="Times New Roman"/>
              <w:sz w:val="24"/>
              <w:szCs w:val="24"/>
            </w:rPr>
            <w:fldChar w:fldCharType="end"/>
          </w:r>
        </w:sdtContent>
      </w:sdt>
      <w:r w:rsidR="001E30CB" w:rsidRPr="003B4E90">
        <w:rPr>
          <w:rFonts w:ascii="Times New Roman" w:hAnsi="Times New Roman" w:cs="Times New Roman"/>
          <w:sz w:val="24"/>
          <w:szCs w:val="24"/>
        </w:rPr>
        <w:t>.</w:t>
      </w:r>
      <w:r w:rsidR="00CA6E6A">
        <w:rPr>
          <w:rFonts w:ascii="Times New Roman" w:hAnsi="Times New Roman" w:cs="Times New Roman"/>
          <w:sz w:val="24"/>
          <w:szCs w:val="24"/>
        </w:rPr>
        <w:t xml:space="preserve"> </w:t>
      </w:r>
      <w:r w:rsidR="001E30CB" w:rsidRPr="003B4E90">
        <w:rPr>
          <w:rFonts w:ascii="Times New Roman" w:hAnsi="Times New Roman" w:cs="Times New Roman"/>
          <w:sz w:val="24"/>
          <w:szCs w:val="24"/>
        </w:rPr>
        <w:t>This literature again does not highlight the perceptions of members of a multidisciplinary team working al</w:t>
      </w:r>
      <w:r w:rsidR="00CA6E6A">
        <w:rPr>
          <w:rFonts w:ascii="Times New Roman" w:hAnsi="Times New Roman" w:cs="Times New Roman"/>
          <w:sz w:val="24"/>
          <w:szCs w:val="24"/>
        </w:rPr>
        <w:t>ongside social w</w:t>
      </w:r>
      <w:r w:rsidR="001E30CB" w:rsidRPr="003B4E90">
        <w:rPr>
          <w:rFonts w:ascii="Times New Roman" w:hAnsi="Times New Roman" w:cs="Times New Roman"/>
          <w:sz w:val="24"/>
          <w:szCs w:val="24"/>
        </w:rPr>
        <w:t xml:space="preserve">orkers in child and adolescent psychiatric care settings. These studies form an important foundation for this proposed study, but none focuses specifically on perceptions of allied staff within the multidisciplinary team and child and adolescent in-patient care. </w:t>
      </w:r>
    </w:p>
    <w:p w:rsidR="001E30CB" w:rsidRPr="00FA5AE6" w:rsidRDefault="002B1C1F" w:rsidP="00595032">
      <w:pPr>
        <w:pStyle w:val="Heading2"/>
      </w:pPr>
      <w:bookmarkStart w:id="52" w:name="_Toc467744624"/>
      <w:bookmarkStart w:id="53" w:name="_Toc468113689"/>
      <w:r>
        <w:t>2.9</w:t>
      </w:r>
      <w:r w:rsidR="004459CF">
        <w:t xml:space="preserve"> </w:t>
      </w:r>
      <w:r w:rsidR="001E30CB" w:rsidRPr="00FA5AE6">
        <w:t>Child and Adolescent Mental Health in South Africa</w:t>
      </w:r>
      <w:bookmarkEnd w:id="52"/>
      <w:bookmarkEnd w:id="53"/>
    </w:p>
    <w:p w:rsidR="001E30CB" w:rsidRPr="003B4E90" w:rsidRDefault="00CA6E6A" w:rsidP="001E30CB">
      <w:pPr>
        <w:spacing w:line="360" w:lineRule="auto"/>
        <w:rPr>
          <w:rFonts w:ascii="Times New Roman" w:hAnsi="Times New Roman" w:cs="Times New Roman"/>
          <w:sz w:val="24"/>
          <w:szCs w:val="24"/>
        </w:rPr>
      </w:pPr>
      <w:r>
        <w:rPr>
          <w:rFonts w:ascii="Times New Roman" w:hAnsi="Times New Roman" w:cs="Times New Roman"/>
          <w:sz w:val="24"/>
          <w:szCs w:val="24"/>
        </w:rPr>
        <w:t>In South Africa,</w:t>
      </w:r>
      <w:r w:rsidR="001E30CB" w:rsidRPr="003B4E90">
        <w:rPr>
          <w:rFonts w:ascii="Times New Roman" w:hAnsi="Times New Roman" w:cs="Times New Roman"/>
          <w:sz w:val="24"/>
          <w:szCs w:val="24"/>
        </w:rPr>
        <w:t xml:space="preserve"> one in every five children (ages 0-19) in South Africa struggle with mental health difficulties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Baynes</w:t>
      </w:r>
      <w:proofErr w:type="spellEnd"/>
      <w:r>
        <w:rPr>
          <w:rFonts w:ascii="Times New Roman" w:hAnsi="Times New Roman" w:cs="Times New Roman"/>
          <w:sz w:val="24"/>
          <w:szCs w:val="24"/>
        </w:rPr>
        <w:t>, 2009)</w:t>
      </w:r>
      <w:r w:rsidR="001E30CB" w:rsidRPr="003B4E90">
        <w:rPr>
          <w:rFonts w:ascii="Times New Roman" w:hAnsi="Times New Roman" w:cs="Times New Roman"/>
          <w:sz w:val="24"/>
          <w:szCs w:val="24"/>
        </w:rPr>
        <w:t>. Due to the overwhelming prevalence of socio-economic issues within South African families, vulnerability to mental disorders in children and adolescents is increased (</w:t>
      </w:r>
      <w:proofErr w:type="spellStart"/>
      <w:r w:rsidR="001E30CB" w:rsidRPr="003B4E90">
        <w:rPr>
          <w:rFonts w:ascii="Times New Roman" w:hAnsi="Times New Roman" w:cs="Times New Roman"/>
          <w:sz w:val="24"/>
          <w:szCs w:val="24"/>
        </w:rPr>
        <w:t>F</w:t>
      </w:r>
      <w:r w:rsidR="00A2151A">
        <w:rPr>
          <w:rFonts w:ascii="Times New Roman" w:hAnsi="Times New Roman" w:cs="Times New Roman"/>
          <w:sz w:val="24"/>
          <w:szCs w:val="24"/>
        </w:rPr>
        <w:t>l</w:t>
      </w:r>
      <w:r w:rsidR="001E30CB" w:rsidRPr="003B4E90">
        <w:rPr>
          <w:rFonts w:ascii="Times New Roman" w:hAnsi="Times New Roman" w:cs="Times New Roman"/>
          <w:sz w:val="24"/>
          <w:szCs w:val="24"/>
        </w:rPr>
        <w:t>isher</w:t>
      </w:r>
      <w:proofErr w:type="spellEnd"/>
      <w:r w:rsidR="001E30CB" w:rsidRPr="003B4E90">
        <w:rPr>
          <w:rFonts w:ascii="Times New Roman" w:hAnsi="Times New Roman" w:cs="Times New Roman"/>
          <w:sz w:val="24"/>
          <w:szCs w:val="24"/>
        </w:rPr>
        <w:t>, et. al., 2012). Services provided by psychiatric institutions that specialise in paediatric mental health treatment play a fundamental role in minimising the burden of psychiatric illnesses on patients and families (</w:t>
      </w:r>
      <w:proofErr w:type="spellStart"/>
      <w:r w:rsidR="001E30CB" w:rsidRPr="003B4E90">
        <w:rPr>
          <w:rFonts w:ascii="Times New Roman" w:hAnsi="Times New Roman" w:cs="Times New Roman"/>
          <w:sz w:val="24"/>
          <w:szCs w:val="24"/>
        </w:rPr>
        <w:t>F</w:t>
      </w:r>
      <w:r w:rsidR="00A2151A">
        <w:rPr>
          <w:rFonts w:ascii="Times New Roman" w:hAnsi="Times New Roman" w:cs="Times New Roman"/>
          <w:sz w:val="24"/>
          <w:szCs w:val="24"/>
        </w:rPr>
        <w:t>l</w:t>
      </w:r>
      <w:r w:rsidR="001E30CB" w:rsidRPr="003B4E90">
        <w:rPr>
          <w:rFonts w:ascii="Times New Roman" w:hAnsi="Times New Roman" w:cs="Times New Roman"/>
          <w:sz w:val="24"/>
          <w:szCs w:val="24"/>
        </w:rPr>
        <w:t>isher</w:t>
      </w:r>
      <w:proofErr w:type="spellEnd"/>
      <w:r w:rsidR="001E30CB" w:rsidRPr="003B4E90">
        <w:rPr>
          <w:rFonts w:ascii="Times New Roman" w:hAnsi="Times New Roman" w:cs="Times New Roman"/>
          <w:sz w:val="24"/>
          <w:szCs w:val="24"/>
        </w:rPr>
        <w:t>, et. al., 2012). Specialised psychiatric units address emotional and behavioural difficulties related to psychiatric illnesses experienced children and adolescents. These psychiatric illnesses may either be influenced by family systems or other external stressors such as poverty</w:t>
      </w:r>
      <w:r>
        <w:rPr>
          <w:rFonts w:ascii="Times New Roman" w:hAnsi="Times New Roman" w:cs="Times New Roman"/>
          <w:sz w:val="24"/>
          <w:szCs w:val="24"/>
        </w:rPr>
        <w:t xml:space="preserve"> or trauma. </w:t>
      </w:r>
      <w:r w:rsidR="001E30CB" w:rsidRPr="003B4E90">
        <w:rPr>
          <w:rFonts w:ascii="Times New Roman" w:hAnsi="Times New Roman" w:cs="Times New Roman"/>
          <w:sz w:val="24"/>
          <w:szCs w:val="24"/>
        </w:rPr>
        <w:t>Specialised psychiatric units attempt to provide holistic care that accounts for the multitude of interplaying factors in an individual’s life (</w:t>
      </w:r>
      <w:proofErr w:type="spellStart"/>
      <w:r w:rsidR="001E30CB" w:rsidRPr="003B4E90">
        <w:rPr>
          <w:rFonts w:ascii="Times New Roman" w:hAnsi="Times New Roman" w:cs="Times New Roman"/>
          <w:sz w:val="24"/>
          <w:szCs w:val="24"/>
        </w:rPr>
        <w:t>F</w:t>
      </w:r>
      <w:r w:rsidR="00A2151A">
        <w:rPr>
          <w:rFonts w:ascii="Times New Roman" w:hAnsi="Times New Roman" w:cs="Times New Roman"/>
          <w:sz w:val="24"/>
          <w:szCs w:val="24"/>
        </w:rPr>
        <w:t>l</w:t>
      </w:r>
      <w:r w:rsidR="001E30CB" w:rsidRPr="003B4E90">
        <w:rPr>
          <w:rFonts w:ascii="Times New Roman" w:hAnsi="Times New Roman" w:cs="Times New Roman"/>
          <w:sz w:val="24"/>
          <w:szCs w:val="24"/>
        </w:rPr>
        <w:t>isher</w:t>
      </w:r>
      <w:proofErr w:type="spellEnd"/>
      <w:r w:rsidR="001E30CB" w:rsidRPr="003B4E90">
        <w:rPr>
          <w:rFonts w:ascii="Times New Roman" w:hAnsi="Times New Roman" w:cs="Times New Roman"/>
          <w:sz w:val="24"/>
          <w:szCs w:val="24"/>
        </w:rPr>
        <w:t>, et. al., 2012). Chronic stressors in the home environment, including poverty, HIV/Aids, substance abuse, maltreatment or abuse or familial conflict are likely to produce negative psychosocial outcomes in children and adolescents (</w:t>
      </w:r>
      <w:proofErr w:type="spellStart"/>
      <w:r w:rsidR="001E30CB" w:rsidRPr="003B4E90">
        <w:rPr>
          <w:rFonts w:ascii="Times New Roman" w:hAnsi="Times New Roman" w:cs="Times New Roman"/>
          <w:sz w:val="24"/>
          <w:szCs w:val="24"/>
        </w:rPr>
        <w:t>F</w:t>
      </w:r>
      <w:r w:rsidR="00A2151A">
        <w:rPr>
          <w:rFonts w:ascii="Times New Roman" w:hAnsi="Times New Roman" w:cs="Times New Roman"/>
          <w:sz w:val="24"/>
          <w:szCs w:val="24"/>
        </w:rPr>
        <w:t>l</w:t>
      </w:r>
      <w:r w:rsidR="001E30CB" w:rsidRPr="003B4E90">
        <w:rPr>
          <w:rFonts w:ascii="Times New Roman" w:hAnsi="Times New Roman" w:cs="Times New Roman"/>
          <w:sz w:val="24"/>
          <w:szCs w:val="24"/>
        </w:rPr>
        <w:t>isher</w:t>
      </w:r>
      <w:proofErr w:type="spellEnd"/>
      <w:r w:rsidR="001E30CB" w:rsidRPr="003B4E90">
        <w:rPr>
          <w:rFonts w:ascii="Times New Roman" w:hAnsi="Times New Roman" w:cs="Times New Roman"/>
          <w:sz w:val="24"/>
          <w:szCs w:val="24"/>
        </w:rPr>
        <w:t xml:space="preserve"> et. al., 2012). These correlations between child and adolescent mental health in South Africa and stress factors in the home environment a</w:t>
      </w:r>
      <w:r>
        <w:rPr>
          <w:rFonts w:ascii="Times New Roman" w:hAnsi="Times New Roman" w:cs="Times New Roman"/>
          <w:sz w:val="24"/>
          <w:szCs w:val="24"/>
        </w:rPr>
        <w:t>re pertinent to this research. social w</w:t>
      </w:r>
      <w:r w:rsidR="001E30CB" w:rsidRPr="003B4E90">
        <w:rPr>
          <w:rFonts w:ascii="Times New Roman" w:hAnsi="Times New Roman" w:cs="Times New Roman"/>
          <w:sz w:val="24"/>
          <w:szCs w:val="24"/>
        </w:rPr>
        <w:t xml:space="preserve">orkers who work in specialised psychiatric settings providing care to adolescent and children patients need to fulfil service roles that account for the interplaying factors that influence and precipitate psychiatric </w:t>
      </w:r>
      <w:r>
        <w:rPr>
          <w:rFonts w:ascii="Times New Roman" w:hAnsi="Times New Roman" w:cs="Times New Roman"/>
          <w:sz w:val="24"/>
          <w:szCs w:val="24"/>
        </w:rPr>
        <w:t>difficulties. During training, social w</w:t>
      </w:r>
      <w:r w:rsidR="001E30CB" w:rsidRPr="003B4E90">
        <w:rPr>
          <w:rFonts w:ascii="Times New Roman" w:hAnsi="Times New Roman" w:cs="Times New Roman"/>
          <w:sz w:val="24"/>
          <w:szCs w:val="24"/>
        </w:rPr>
        <w:t>orkers are provided with the expertise and skills to address these issues. It is important that within a multidisciplinary team, there is a good un</w:t>
      </w:r>
      <w:r>
        <w:rPr>
          <w:rFonts w:ascii="Times New Roman" w:hAnsi="Times New Roman" w:cs="Times New Roman"/>
          <w:sz w:val="24"/>
          <w:szCs w:val="24"/>
        </w:rPr>
        <w:t>derstanding of the role of the social w</w:t>
      </w:r>
      <w:r w:rsidR="001E30CB" w:rsidRPr="003B4E90">
        <w:rPr>
          <w:rFonts w:ascii="Times New Roman" w:hAnsi="Times New Roman" w:cs="Times New Roman"/>
          <w:sz w:val="24"/>
          <w:szCs w:val="24"/>
        </w:rPr>
        <w:t xml:space="preserve">orker so that the rights of children and adolescents are being upheld and service provision is holistic in addressing all dimensions of a child’s health.  </w:t>
      </w:r>
    </w:p>
    <w:p w:rsidR="001E30CB" w:rsidRPr="00FA5AE6" w:rsidRDefault="00951974" w:rsidP="00595032">
      <w:pPr>
        <w:pStyle w:val="Heading2"/>
      </w:pPr>
      <w:bookmarkStart w:id="54" w:name="_Toc467744625"/>
      <w:bookmarkStart w:id="55" w:name="_Toc468113690"/>
      <w:r>
        <w:lastRenderedPageBreak/>
        <w:t>2.</w:t>
      </w:r>
      <w:r w:rsidR="002B1C1F">
        <w:t>10</w:t>
      </w:r>
      <w:r w:rsidR="004459CF">
        <w:t xml:space="preserve"> </w:t>
      </w:r>
      <w:r w:rsidR="001E30CB" w:rsidRPr="00FA5AE6">
        <w:t>Traditional Medicine and Child and Adolescent Mental Health</w:t>
      </w:r>
      <w:bookmarkEnd w:id="54"/>
      <w:bookmarkEnd w:id="55"/>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In a country rich with culture and diversity like South Africa, it is important to consider a traditional understanding when discussing issues such as mental health, particularly considering that a large portion of the population view the world </w:t>
      </w:r>
      <w:r w:rsidR="00CA6E6A">
        <w:rPr>
          <w:rFonts w:ascii="Times New Roman" w:hAnsi="Times New Roman" w:cs="Times New Roman"/>
          <w:sz w:val="24"/>
          <w:szCs w:val="24"/>
        </w:rPr>
        <w:t>from these belief systems. For social w</w:t>
      </w:r>
      <w:r w:rsidRPr="003B4E90">
        <w:rPr>
          <w:rFonts w:ascii="Times New Roman" w:hAnsi="Times New Roman" w:cs="Times New Roman"/>
          <w:sz w:val="24"/>
          <w:szCs w:val="24"/>
        </w:rPr>
        <w:t xml:space="preserve">orkers, it is crucial to have an adequate knowledge base of traditional medicine and how this </w:t>
      </w:r>
      <w:r w:rsidR="000D0C7D">
        <w:rPr>
          <w:rFonts w:ascii="Times New Roman" w:hAnsi="Times New Roman" w:cs="Times New Roman"/>
          <w:sz w:val="24"/>
          <w:szCs w:val="24"/>
        </w:rPr>
        <w:t xml:space="preserve">may impact on service delivery. In addition, it is of utmost importance that </w:t>
      </w:r>
      <w:r w:rsidR="004777EB">
        <w:rPr>
          <w:rFonts w:ascii="Times New Roman" w:hAnsi="Times New Roman" w:cs="Times New Roman"/>
          <w:sz w:val="24"/>
          <w:szCs w:val="24"/>
        </w:rPr>
        <w:t>social w</w:t>
      </w:r>
      <w:r w:rsidRPr="003B4E90">
        <w:rPr>
          <w:rFonts w:ascii="Times New Roman" w:hAnsi="Times New Roman" w:cs="Times New Roman"/>
          <w:sz w:val="24"/>
          <w:szCs w:val="24"/>
        </w:rPr>
        <w:t xml:space="preserve">orkers and other professionals </w:t>
      </w:r>
      <w:proofErr w:type="gramStart"/>
      <w:r w:rsidRPr="003B4E90">
        <w:rPr>
          <w:rFonts w:ascii="Times New Roman" w:hAnsi="Times New Roman" w:cs="Times New Roman"/>
          <w:sz w:val="24"/>
          <w:szCs w:val="24"/>
        </w:rPr>
        <w:t>are able to</w:t>
      </w:r>
      <w:proofErr w:type="gramEnd"/>
      <w:r w:rsidRPr="003B4E90">
        <w:rPr>
          <w:rFonts w:ascii="Times New Roman" w:hAnsi="Times New Roman" w:cs="Times New Roman"/>
          <w:sz w:val="24"/>
          <w:szCs w:val="24"/>
        </w:rPr>
        <w:t xml:space="preserve"> integrate traditional views, understandings and treatments when providing services to clients (</w:t>
      </w:r>
      <w:proofErr w:type="spellStart"/>
      <w:r w:rsidRPr="003B4E90">
        <w:rPr>
          <w:rFonts w:ascii="Times New Roman" w:hAnsi="Times New Roman" w:cs="Times New Roman"/>
          <w:sz w:val="24"/>
          <w:szCs w:val="24"/>
        </w:rPr>
        <w:t>Flisher</w:t>
      </w:r>
      <w:proofErr w:type="spellEnd"/>
      <w:r w:rsidRPr="003B4E90">
        <w:rPr>
          <w:rFonts w:ascii="Times New Roman" w:hAnsi="Times New Roman" w:cs="Times New Roman"/>
          <w:sz w:val="24"/>
          <w:szCs w:val="24"/>
        </w:rPr>
        <w:t>, et. al., 2012). Having a good sense of traditional belief systems is also crucial for a cultura</w:t>
      </w:r>
      <w:r w:rsidR="004777EB">
        <w:rPr>
          <w:rFonts w:ascii="Times New Roman" w:hAnsi="Times New Roman" w:cs="Times New Roman"/>
          <w:sz w:val="24"/>
          <w:szCs w:val="24"/>
        </w:rPr>
        <w:t>lly sensitive practice where a social w</w:t>
      </w:r>
      <w:r w:rsidRPr="003B4E90">
        <w:rPr>
          <w:rFonts w:ascii="Times New Roman" w:hAnsi="Times New Roman" w:cs="Times New Roman"/>
          <w:sz w:val="24"/>
          <w:szCs w:val="24"/>
        </w:rPr>
        <w:t>orker should be able to demonstrate an understanding of an individuals’ beliefs and how these may shape their behaviours, attitudes and perceptions (Webb, 2011). Traditional healers are commonly consulted in South Africa when mental health problems arise and studies have shown that traditional healers are often tasked with providing intervention for children and adolescents with mental illness. The reason that it is common for individuals to seek intervention from traditional healers is because they are in line with the culture of community members and they also treat mental illness based on the beliefs of a traditional system (</w:t>
      </w:r>
      <w:proofErr w:type="spellStart"/>
      <w:r w:rsidRPr="003B4E90">
        <w:rPr>
          <w:rFonts w:ascii="Times New Roman" w:hAnsi="Times New Roman" w:cs="Times New Roman"/>
          <w:sz w:val="24"/>
          <w:szCs w:val="24"/>
        </w:rPr>
        <w:t>Flisher</w:t>
      </w:r>
      <w:proofErr w:type="spellEnd"/>
      <w:r w:rsidRPr="003B4E90">
        <w:rPr>
          <w:rFonts w:ascii="Times New Roman" w:hAnsi="Times New Roman" w:cs="Times New Roman"/>
          <w:sz w:val="24"/>
          <w:szCs w:val="24"/>
        </w:rPr>
        <w:t xml:space="preserve">, et. al., 2012). Another reason for this is that </w:t>
      </w:r>
      <w:proofErr w:type="gramStart"/>
      <w:r w:rsidRPr="003B4E90">
        <w:rPr>
          <w:rFonts w:ascii="Times New Roman" w:hAnsi="Times New Roman" w:cs="Times New Roman"/>
          <w:sz w:val="24"/>
          <w:szCs w:val="24"/>
        </w:rPr>
        <w:t>often traditional</w:t>
      </w:r>
      <w:proofErr w:type="gramEnd"/>
      <w:r w:rsidRPr="003B4E90">
        <w:rPr>
          <w:rFonts w:ascii="Times New Roman" w:hAnsi="Times New Roman" w:cs="Times New Roman"/>
          <w:sz w:val="24"/>
          <w:szCs w:val="24"/>
        </w:rPr>
        <w:t xml:space="preserve"> healers are more accessible than other mental health care services (</w:t>
      </w:r>
      <w:proofErr w:type="spellStart"/>
      <w:r w:rsidRPr="003B4E90">
        <w:rPr>
          <w:rFonts w:ascii="Times New Roman" w:hAnsi="Times New Roman" w:cs="Times New Roman"/>
          <w:sz w:val="24"/>
          <w:szCs w:val="24"/>
        </w:rPr>
        <w:t>Sorsdahl</w:t>
      </w:r>
      <w:proofErr w:type="spellEnd"/>
      <w:r w:rsidRPr="003B4E90">
        <w:rPr>
          <w:rFonts w:ascii="Times New Roman" w:hAnsi="Times New Roman" w:cs="Times New Roman"/>
          <w:sz w:val="24"/>
          <w:szCs w:val="24"/>
        </w:rPr>
        <w:t>, et. al., 2010). The traditional African belief system has a very different perception of mental illness than that of a Western belief system. Mental health is often viewed as having spiritual causes and ill</w:t>
      </w:r>
      <w:r w:rsidR="00F45C52">
        <w:rPr>
          <w:rFonts w:ascii="Times New Roman" w:hAnsi="Times New Roman" w:cs="Times New Roman"/>
          <w:sz w:val="24"/>
          <w:szCs w:val="24"/>
        </w:rPr>
        <w:t xml:space="preserve">nesses that would be classified and </w:t>
      </w:r>
      <w:r w:rsidRPr="003B4E90">
        <w:rPr>
          <w:rFonts w:ascii="Times New Roman" w:hAnsi="Times New Roman" w:cs="Times New Roman"/>
          <w:sz w:val="24"/>
          <w:szCs w:val="24"/>
        </w:rPr>
        <w:t>diagnosed under the DSM-V may be attributed to possession by evil spirits, calling to be a healer, madness or bewitchment (</w:t>
      </w:r>
      <w:proofErr w:type="spellStart"/>
      <w:r w:rsidRPr="003B4E90">
        <w:rPr>
          <w:rFonts w:ascii="Times New Roman" w:hAnsi="Times New Roman" w:cs="Times New Roman"/>
          <w:sz w:val="24"/>
          <w:szCs w:val="24"/>
        </w:rPr>
        <w:t>Enisk</w:t>
      </w:r>
      <w:proofErr w:type="spellEnd"/>
      <w:r w:rsidRPr="003B4E90">
        <w:rPr>
          <w:rFonts w:ascii="Times New Roman" w:hAnsi="Times New Roman" w:cs="Times New Roman"/>
          <w:sz w:val="24"/>
          <w:szCs w:val="24"/>
        </w:rPr>
        <w:t xml:space="preserve"> and Robertson, 1999 as cited in </w:t>
      </w:r>
      <w:proofErr w:type="spellStart"/>
      <w:r w:rsidRPr="003B4E90">
        <w:rPr>
          <w:rFonts w:ascii="Times New Roman" w:hAnsi="Times New Roman" w:cs="Times New Roman"/>
          <w:sz w:val="24"/>
          <w:szCs w:val="24"/>
        </w:rPr>
        <w:t>Flisher</w:t>
      </w:r>
      <w:proofErr w:type="spellEnd"/>
      <w:r w:rsidRPr="003B4E90">
        <w:rPr>
          <w:rFonts w:ascii="Times New Roman" w:hAnsi="Times New Roman" w:cs="Times New Roman"/>
          <w:sz w:val="24"/>
          <w:szCs w:val="24"/>
        </w:rPr>
        <w:t>, et. al., 2012).</w:t>
      </w:r>
    </w:p>
    <w:p w:rsidR="001E30CB" w:rsidRPr="00FA5AE6" w:rsidRDefault="00951974" w:rsidP="00595032">
      <w:pPr>
        <w:pStyle w:val="Heading2"/>
      </w:pPr>
      <w:bookmarkStart w:id="56" w:name="_Toc467744626"/>
      <w:bookmarkStart w:id="57" w:name="_Toc468113691"/>
      <w:r>
        <w:t>2.1</w:t>
      </w:r>
      <w:r w:rsidR="002B1C1F">
        <w:t>1</w:t>
      </w:r>
      <w:r w:rsidR="004459CF">
        <w:t xml:space="preserve"> </w:t>
      </w:r>
      <w:r w:rsidR="001E30CB" w:rsidRPr="00FA5AE6">
        <w:t>Biopsychosocial Model to Healthcare</w:t>
      </w:r>
      <w:bookmarkEnd w:id="56"/>
      <w:bookmarkEnd w:id="57"/>
      <w:r w:rsidR="001E30CB" w:rsidRPr="00FA5AE6">
        <w:t xml:space="preserve"> </w:t>
      </w:r>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The biopsychosocial model to health is increasingly being recognised for its holistic approach that integrates biomedical, psychological, social, cultural and environmental dimensions into patient care </w:t>
      </w:r>
      <w:sdt>
        <w:sdtPr>
          <w:rPr>
            <w:rFonts w:ascii="Times New Roman" w:hAnsi="Times New Roman" w:cs="Times New Roman"/>
            <w:sz w:val="24"/>
            <w:szCs w:val="24"/>
          </w:rPr>
          <w:id w:val="42317567"/>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Kap16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(Kaplan &amp; Berkman, 2016)</w:t>
          </w:r>
          <w:r w:rsidRPr="003B4E90">
            <w:rPr>
              <w:rFonts w:ascii="Times New Roman" w:hAnsi="Times New Roman" w:cs="Times New Roman"/>
              <w:sz w:val="24"/>
              <w:szCs w:val="24"/>
            </w:rPr>
            <w:fldChar w:fldCharType="end"/>
          </w:r>
        </w:sdtContent>
      </w:sdt>
      <w:r w:rsidR="00F45C52">
        <w:rPr>
          <w:rFonts w:ascii="Times New Roman" w:hAnsi="Times New Roman" w:cs="Times New Roman"/>
          <w:sz w:val="24"/>
          <w:szCs w:val="24"/>
        </w:rPr>
        <w:t>. This model is used often by social w</w:t>
      </w:r>
      <w:r w:rsidRPr="003B4E90">
        <w:rPr>
          <w:rFonts w:ascii="Times New Roman" w:hAnsi="Times New Roman" w:cs="Times New Roman"/>
          <w:sz w:val="24"/>
          <w:szCs w:val="24"/>
        </w:rPr>
        <w:t xml:space="preserve">orkers in medical settings and it is a useful tool when assessing needs of patients and their families and identifying the type of intervention that should occur and the various resources available </w:t>
      </w:r>
      <w:sdt>
        <w:sdtPr>
          <w:rPr>
            <w:rFonts w:ascii="Times New Roman" w:hAnsi="Times New Roman" w:cs="Times New Roman"/>
            <w:sz w:val="24"/>
            <w:szCs w:val="24"/>
          </w:rPr>
          <w:id w:val="4231756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Kap16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(Kaplan &amp; Berkman, 2016)</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The use of this approach in service delivery addresses “psychological and social aspects of heath and treatment and include behavioural and environmental factors” (Brown, 2012, p. 21). Allied professionals working in a collaborative team to provide patient care is fundamental when using this model in a health care setting. </w:t>
      </w:r>
      <w:r w:rsidRPr="003B4E90">
        <w:rPr>
          <w:rFonts w:ascii="Times New Roman" w:hAnsi="Times New Roman" w:cs="Times New Roman"/>
          <w:sz w:val="24"/>
          <w:szCs w:val="24"/>
        </w:rPr>
        <w:lastRenderedPageBreak/>
        <w:t>Different disciplines who treat patients from different perspectives should work together to ensure that all the dimensions of the biopsychosocial approach are being considered when diagnosing and planning treatment and intervention for patients (Brown, 2012). This model therefore provides a suitable theoretical foundation on which this research will be based as it emphasises the importance of a multidimensional approach to care which should draw on the expertise of all disc</w:t>
      </w:r>
      <w:r w:rsidR="00F45C52">
        <w:rPr>
          <w:rFonts w:ascii="Times New Roman" w:hAnsi="Times New Roman" w:cs="Times New Roman"/>
          <w:sz w:val="24"/>
          <w:szCs w:val="24"/>
        </w:rPr>
        <w:t>iplines, including that of the social w</w:t>
      </w:r>
      <w:r w:rsidRPr="003B4E90">
        <w:rPr>
          <w:rFonts w:ascii="Times New Roman" w:hAnsi="Times New Roman" w:cs="Times New Roman"/>
          <w:sz w:val="24"/>
          <w:szCs w:val="24"/>
        </w:rPr>
        <w:t>orker. This reiterates the importance for professional roles to be well known amongst teams to avoid overlap or gaps in service profession.</w:t>
      </w:r>
    </w:p>
    <w:p w:rsidR="001E30CB" w:rsidRPr="00FA5AE6" w:rsidRDefault="002B1C1F" w:rsidP="00595032">
      <w:pPr>
        <w:pStyle w:val="Heading2"/>
      </w:pPr>
      <w:bookmarkStart w:id="58" w:name="_Toc467744627"/>
      <w:bookmarkStart w:id="59" w:name="_Toc468113692"/>
      <w:r>
        <w:t>2.12</w:t>
      </w:r>
      <w:r w:rsidR="004459CF">
        <w:t xml:space="preserve"> </w:t>
      </w:r>
      <w:r w:rsidR="001E30CB" w:rsidRPr="00FA5AE6">
        <w:t>The Family Systems Approach</w:t>
      </w:r>
      <w:bookmarkEnd w:id="58"/>
      <w:bookmarkEnd w:id="59"/>
    </w:p>
    <w:p w:rsidR="00951974"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This approach is </w:t>
      </w:r>
      <w:r w:rsidR="00F45C52">
        <w:rPr>
          <w:rFonts w:ascii="Times New Roman" w:hAnsi="Times New Roman" w:cs="Times New Roman"/>
          <w:sz w:val="24"/>
          <w:szCs w:val="24"/>
        </w:rPr>
        <w:t>based on the systems theory of social w</w:t>
      </w:r>
      <w:r w:rsidRPr="003B4E90">
        <w:rPr>
          <w:rFonts w:ascii="Times New Roman" w:hAnsi="Times New Roman" w:cs="Times New Roman"/>
          <w:sz w:val="24"/>
          <w:szCs w:val="24"/>
        </w:rPr>
        <w:t>ork which has been an evolv</w:t>
      </w:r>
      <w:r w:rsidR="00F45C52">
        <w:rPr>
          <w:rFonts w:ascii="Times New Roman" w:hAnsi="Times New Roman" w:cs="Times New Roman"/>
          <w:sz w:val="24"/>
          <w:szCs w:val="24"/>
        </w:rPr>
        <w:t>ing theoretical foundation for social w</w:t>
      </w:r>
      <w:r w:rsidRPr="003B4E90">
        <w:rPr>
          <w:rFonts w:ascii="Times New Roman" w:hAnsi="Times New Roman" w:cs="Times New Roman"/>
          <w:sz w:val="24"/>
          <w:szCs w:val="24"/>
        </w:rPr>
        <w:t xml:space="preserve">ork practice. The biopsychosocial model is also hinged on this theory as it requires one to view the individual within their larger social context </w:t>
      </w:r>
      <w:sdt>
        <w:sdtPr>
          <w:rPr>
            <w:rFonts w:ascii="Times New Roman" w:hAnsi="Times New Roman" w:cs="Times New Roman"/>
            <w:sz w:val="24"/>
            <w:szCs w:val="24"/>
          </w:rPr>
          <w:id w:val="-73307924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Fri11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(Friedman &amp; Allen, 2011)</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Essentially, the systems theory takes a ‘person-in-environment’ perspective which argues that individuals cannot be understood without considering the systems within which they interact </w:t>
      </w:r>
      <w:sdt>
        <w:sdtPr>
          <w:rPr>
            <w:rFonts w:ascii="Times New Roman" w:hAnsi="Times New Roman" w:cs="Times New Roman"/>
            <w:sz w:val="24"/>
            <w:szCs w:val="24"/>
          </w:rPr>
          <w:id w:val="-2053839170"/>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Fri11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(Friedman &amp; Allen, 2011)</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Systems could include school, family, religious institutions, political institutions, communities or groups. The key characteristic of the systems theory is that </w:t>
      </w:r>
      <w:proofErr w:type="gramStart"/>
      <w:r w:rsidRPr="003B4E90">
        <w:rPr>
          <w:rFonts w:ascii="Times New Roman" w:hAnsi="Times New Roman" w:cs="Times New Roman"/>
          <w:sz w:val="24"/>
          <w:szCs w:val="24"/>
        </w:rPr>
        <w:t>all of these</w:t>
      </w:r>
      <w:proofErr w:type="gramEnd"/>
      <w:r w:rsidRPr="003B4E90">
        <w:rPr>
          <w:rFonts w:ascii="Times New Roman" w:hAnsi="Times New Roman" w:cs="Times New Roman"/>
          <w:sz w:val="24"/>
          <w:szCs w:val="24"/>
        </w:rPr>
        <w:t xml:space="preserve"> systems are interlinked and that disruption or dysfunction in one system is likely to impact on the other sys</w:t>
      </w:r>
      <w:r w:rsidR="00951974">
        <w:rPr>
          <w:rFonts w:ascii="Times New Roman" w:hAnsi="Times New Roman" w:cs="Times New Roman"/>
          <w:sz w:val="24"/>
          <w:szCs w:val="24"/>
        </w:rPr>
        <w:t xml:space="preserve">tems (Friedman &amp; Allen, 2011). </w:t>
      </w:r>
    </w:p>
    <w:p w:rsidR="001E30CB" w:rsidRPr="00951974"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In child and adolescent work, the family or caregivers </w:t>
      </w:r>
      <w:proofErr w:type="gramStart"/>
      <w:r w:rsidRPr="003B4E90">
        <w:rPr>
          <w:rFonts w:ascii="Times New Roman" w:hAnsi="Times New Roman" w:cs="Times New Roman"/>
          <w:sz w:val="24"/>
          <w:szCs w:val="24"/>
        </w:rPr>
        <w:t>are considered to be</w:t>
      </w:r>
      <w:proofErr w:type="gramEnd"/>
      <w:r w:rsidRPr="003B4E90">
        <w:rPr>
          <w:rFonts w:ascii="Times New Roman" w:hAnsi="Times New Roman" w:cs="Times New Roman"/>
          <w:sz w:val="24"/>
          <w:szCs w:val="24"/>
        </w:rPr>
        <w:t xml:space="preserve"> the most important system within which the child interacts (Webb, 2011). Working with the family is viewed as being central to practice with children because of the belief of families and how they impact and shape children’s development as well as because of the professional responsibility for family preservation and unification (Webb, 2011). Family systems are highlighted in child and adolescent mental health care and the family systems theory provides a useful framework for interventions with families </w:t>
      </w:r>
      <w:sdt>
        <w:sdtPr>
          <w:rPr>
            <w:rFonts w:ascii="Times New Roman" w:hAnsi="Times New Roman" w:cs="Times New Roman"/>
            <w:sz w:val="24"/>
            <w:szCs w:val="24"/>
          </w:rPr>
          <w:id w:val="1213540920"/>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Col101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(Collins, Jordan, &amp; Coleman,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From this perspective, the problem does not lie with one individual but within the whole family unit (</w:t>
      </w:r>
      <w:proofErr w:type="spellStart"/>
      <w:r w:rsidRPr="003B4E90">
        <w:rPr>
          <w:rFonts w:ascii="Times New Roman" w:hAnsi="Times New Roman" w:cs="Times New Roman"/>
          <w:sz w:val="24"/>
          <w:szCs w:val="24"/>
        </w:rPr>
        <w:t>Smeeton</w:t>
      </w:r>
      <w:proofErr w:type="spellEnd"/>
      <w:r w:rsidRPr="003B4E90">
        <w:rPr>
          <w:rFonts w:ascii="Times New Roman" w:hAnsi="Times New Roman" w:cs="Times New Roman"/>
          <w:sz w:val="24"/>
          <w:szCs w:val="24"/>
        </w:rPr>
        <w:t xml:space="preserve">, 2013). The family members are viewed as interconnecting units within the system and a change in one family member will affect the whole system </w:t>
      </w:r>
      <w:sdt>
        <w:sdtPr>
          <w:rPr>
            <w:rFonts w:ascii="Times New Roman" w:hAnsi="Times New Roman" w:cs="Times New Roman"/>
            <w:sz w:val="24"/>
            <w:szCs w:val="24"/>
          </w:rPr>
          <w:id w:val="-74448577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Col101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(Collins, Jordan, &amp; Coleman, 2010)</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Dysfunctional patterns of interaction, maladaptive behaviours, parenting difficulties and adverse relationships within the family system would </w:t>
      </w:r>
      <w:proofErr w:type="gramStart"/>
      <w:r w:rsidRPr="003B4E90">
        <w:rPr>
          <w:rFonts w:ascii="Times New Roman" w:hAnsi="Times New Roman" w:cs="Times New Roman"/>
          <w:sz w:val="24"/>
          <w:szCs w:val="24"/>
        </w:rPr>
        <w:t>be seen as</w:t>
      </w:r>
      <w:proofErr w:type="gramEnd"/>
      <w:r w:rsidRPr="003B4E90">
        <w:rPr>
          <w:rFonts w:ascii="Times New Roman" w:hAnsi="Times New Roman" w:cs="Times New Roman"/>
          <w:sz w:val="24"/>
          <w:szCs w:val="24"/>
        </w:rPr>
        <w:t xml:space="preserve"> both contributing to, and resulting from, a psychiatric illness in a child or adolescent family </w:t>
      </w:r>
      <w:r w:rsidRPr="003B4E90">
        <w:rPr>
          <w:rFonts w:ascii="Times New Roman" w:hAnsi="Times New Roman" w:cs="Times New Roman"/>
          <w:sz w:val="24"/>
          <w:szCs w:val="24"/>
        </w:rPr>
        <w:lastRenderedPageBreak/>
        <w:t xml:space="preserve">member </w:t>
      </w:r>
      <w:sdt>
        <w:sdtPr>
          <w:rPr>
            <w:rFonts w:ascii="Times New Roman" w:hAnsi="Times New Roman" w:cs="Times New Roman"/>
            <w:sz w:val="24"/>
            <w:szCs w:val="24"/>
          </w:rPr>
          <w:id w:val="-65915249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Mea07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(Meadow, Mok, &amp; Rosenberg, 2007)</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w:t>
      </w:r>
      <w:r w:rsidR="00F45C52">
        <w:rPr>
          <w:rFonts w:ascii="Times New Roman" w:hAnsi="Times New Roman" w:cs="Times New Roman"/>
          <w:sz w:val="24"/>
          <w:szCs w:val="24"/>
        </w:rPr>
        <w:t>This approach is important for social w</w:t>
      </w:r>
      <w:r w:rsidRPr="003B4E90">
        <w:rPr>
          <w:rFonts w:ascii="Times New Roman" w:hAnsi="Times New Roman" w:cs="Times New Roman"/>
          <w:sz w:val="24"/>
          <w:szCs w:val="24"/>
        </w:rPr>
        <w:t xml:space="preserve">orkers considering the role they play in working with families as described above. </w:t>
      </w:r>
    </w:p>
    <w:p w:rsidR="001E30CB" w:rsidRPr="00FA5AE6" w:rsidRDefault="004459CF" w:rsidP="00595032">
      <w:pPr>
        <w:pStyle w:val="Heading2"/>
      </w:pPr>
      <w:bookmarkStart w:id="60" w:name="_Toc467744628"/>
      <w:bookmarkStart w:id="61" w:name="_Toc468113693"/>
      <w:r>
        <w:t>2.1</w:t>
      </w:r>
      <w:r w:rsidR="002B1C1F">
        <w:t>3</w:t>
      </w:r>
      <w:r>
        <w:t xml:space="preserve"> </w:t>
      </w:r>
      <w:r w:rsidR="001E30CB" w:rsidRPr="00FA5AE6">
        <w:t>Erikson’s Model of Development</w:t>
      </w:r>
      <w:bookmarkEnd w:id="60"/>
      <w:bookmarkEnd w:id="61"/>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 xml:space="preserve">Erik Erikson proposed that throughout a life span, individuals go through eight stages of psychosocial development. During each stage a person must resolve a developmental conflict or crises and overcoming each stage by successfully resolving these conflicts results in the development of psychological skills </w:t>
      </w:r>
      <w:sdt>
        <w:sdtPr>
          <w:rPr>
            <w:rFonts w:ascii="Times New Roman" w:hAnsi="Times New Roman" w:cs="Times New Roman"/>
            <w:sz w:val="24"/>
            <w:szCs w:val="24"/>
          </w:rPr>
          <w:id w:val="76183042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Placeholder1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(Watts, Cockcroft, &amp; Duncan, 2009)</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Those who are successful will excel later in life and will emerge with these qualities, however, those who do not are likely to continue to struggle (Watts, et. al., 2009). Essentially the ability and extent to which an individual overcomes one stage directly influences the outcome of the stages that follow </w:t>
      </w:r>
      <w:sdt>
        <w:sdtPr>
          <w:rPr>
            <w:rFonts w:ascii="Times New Roman" w:hAnsi="Times New Roman" w:cs="Times New Roman"/>
            <w:sz w:val="24"/>
            <w:szCs w:val="24"/>
          </w:rPr>
          <w:id w:val="101524409"/>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Bar142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(Barth, 2014)</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Children</w:t>
      </w:r>
      <w:r w:rsidR="00F45C52">
        <w:rPr>
          <w:rFonts w:ascii="Times New Roman" w:hAnsi="Times New Roman" w:cs="Times New Roman"/>
          <w:sz w:val="24"/>
          <w:szCs w:val="24"/>
        </w:rPr>
        <w:t>,</w:t>
      </w:r>
      <w:r w:rsidRPr="003B4E90">
        <w:rPr>
          <w:rFonts w:ascii="Times New Roman" w:hAnsi="Times New Roman" w:cs="Times New Roman"/>
          <w:sz w:val="24"/>
          <w:szCs w:val="24"/>
        </w:rPr>
        <w:t xml:space="preserve"> who have had adverse home circumstances or environments early in infancy, may struggle to overcome the first stage of trust vs. mistrust. They may struggle to perceive the world as safe and predictable and may rather see it as hostile and inconsistent. Subsequently, the child will continue to struggle to overcome stages later in life (Watts, et. al., 2009). The difficulty with overcoming stages can also be linked to the development of emotional and behavioural difficulties in children and adolescents who, throughout their childhood, may have struggled. Erikson’s model of development would be </w:t>
      </w:r>
      <w:r w:rsidR="00F45C52">
        <w:rPr>
          <w:rFonts w:ascii="Times New Roman" w:hAnsi="Times New Roman" w:cs="Times New Roman"/>
          <w:sz w:val="24"/>
          <w:szCs w:val="24"/>
        </w:rPr>
        <w:t>important for social w</w:t>
      </w:r>
      <w:r w:rsidRPr="003B4E90">
        <w:rPr>
          <w:rFonts w:ascii="Times New Roman" w:hAnsi="Times New Roman" w:cs="Times New Roman"/>
          <w:sz w:val="24"/>
          <w:szCs w:val="24"/>
        </w:rPr>
        <w:t xml:space="preserve">orkers working in child and adolescent care as, depending on the developmental stage of the patient, </w:t>
      </w:r>
      <w:r w:rsidR="00F45C52">
        <w:rPr>
          <w:rFonts w:ascii="Times New Roman" w:hAnsi="Times New Roman" w:cs="Times New Roman"/>
          <w:sz w:val="24"/>
          <w:szCs w:val="24"/>
        </w:rPr>
        <w:t>social w</w:t>
      </w:r>
      <w:r w:rsidRPr="003B4E90">
        <w:rPr>
          <w:rFonts w:ascii="Times New Roman" w:hAnsi="Times New Roman" w:cs="Times New Roman"/>
          <w:sz w:val="24"/>
          <w:szCs w:val="24"/>
        </w:rPr>
        <w:t>orkers could ensure that a relevant or appropriate intervention is planned and implemented that will best benefit the patient and his/her family.  Knowledge o</w:t>
      </w:r>
      <w:r w:rsidR="00F45C52">
        <w:rPr>
          <w:rFonts w:ascii="Times New Roman" w:hAnsi="Times New Roman" w:cs="Times New Roman"/>
          <w:sz w:val="24"/>
          <w:szCs w:val="24"/>
        </w:rPr>
        <w:t>f the developmental stages for social w</w:t>
      </w:r>
      <w:r w:rsidRPr="003B4E90">
        <w:rPr>
          <w:rFonts w:ascii="Times New Roman" w:hAnsi="Times New Roman" w:cs="Times New Roman"/>
          <w:sz w:val="24"/>
          <w:szCs w:val="24"/>
        </w:rPr>
        <w:t xml:space="preserve">ork practice is therefore important. </w:t>
      </w:r>
    </w:p>
    <w:p w:rsidR="001E30CB" w:rsidRPr="00FA5AE6" w:rsidRDefault="002B1C1F" w:rsidP="00595032">
      <w:pPr>
        <w:pStyle w:val="Heading2"/>
      </w:pPr>
      <w:bookmarkStart w:id="62" w:name="_Toc467744629"/>
      <w:bookmarkStart w:id="63" w:name="_Toc468113694"/>
      <w:r>
        <w:t>2.14</w:t>
      </w:r>
      <w:r w:rsidR="004459CF">
        <w:t xml:space="preserve"> </w:t>
      </w:r>
      <w:r w:rsidR="001E30CB" w:rsidRPr="00FA5AE6">
        <w:t>Theory of Attachment</w:t>
      </w:r>
      <w:bookmarkEnd w:id="62"/>
      <w:bookmarkEnd w:id="63"/>
    </w:p>
    <w:p w:rsidR="001E30CB" w:rsidRPr="003B4E90" w:rsidRDefault="001E30CB" w:rsidP="001E30CB">
      <w:pPr>
        <w:spacing w:line="360" w:lineRule="auto"/>
        <w:rPr>
          <w:rFonts w:ascii="Times New Roman" w:hAnsi="Times New Roman" w:cs="Times New Roman"/>
          <w:sz w:val="24"/>
          <w:szCs w:val="24"/>
        </w:rPr>
      </w:pPr>
      <w:r w:rsidRPr="003B4E90">
        <w:rPr>
          <w:rFonts w:ascii="Times New Roman" w:hAnsi="Times New Roman" w:cs="Times New Roman"/>
          <w:sz w:val="24"/>
          <w:szCs w:val="24"/>
        </w:rPr>
        <w:t>When working with children and adolescents across all contexts, the most fun</w:t>
      </w:r>
      <w:r w:rsidR="00F45C52">
        <w:rPr>
          <w:rFonts w:ascii="Times New Roman" w:hAnsi="Times New Roman" w:cs="Times New Roman"/>
          <w:sz w:val="24"/>
          <w:szCs w:val="24"/>
        </w:rPr>
        <w:t>damental knowledge base that a social w</w:t>
      </w:r>
      <w:r w:rsidRPr="003B4E90">
        <w:rPr>
          <w:rFonts w:ascii="Times New Roman" w:hAnsi="Times New Roman" w:cs="Times New Roman"/>
          <w:sz w:val="24"/>
          <w:szCs w:val="24"/>
        </w:rPr>
        <w:t>orker should have is about attachment. This is because early attachment plays a crucial role in a child’s social, behavioural, cognitive and emotional development throughout life (</w:t>
      </w:r>
      <w:proofErr w:type="spellStart"/>
      <w:r w:rsidRPr="003B4E90">
        <w:rPr>
          <w:rFonts w:ascii="Times New Roman" w:hAnsi="Times New Roman" w:cs="Times New Roman"/>
          <w:sz w:val="24"/>
          <w:szCs w:val="24"/>
        </w:rPr>
        <w:t>Bailham</w:t>
      </w:r>
      <w:proofErr w:type="spellEnd"/>
      <w:r w:rsidRPr="003B4E90">
        <w:rPr>
          <w:rFonts w:ascii="Times New Roman" w:hAnsi="Times New Roman" w:cs="Times New Roman"/>
          <w:sz w:val="24"/>
          <w:szCs w:val="24"/>
        </w:rPr>
        <w:t xml:space="preserve"> &amp; Harper, 2004). Attachment provides a foundation on which treatment and intervention programmes with children and their families can be based. Attachment refers to the development of emotional bonds and relationships early with parents/caregivers early in life </w:t>
      </w:r>
      <w:sdt>
        <w:sdtPr>
          <w:rPr>
            <w:rFonts w:ascii="Times New Roman" w:hAnsi="Times New Roman" w:cs="Times New Roman"/>
            <w:sz w:val="24"/>
            <w:szCs w:val="24"/>
          </w:rPr>
          <w:id w:val="-187985221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CITATION Bai04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(Bailham &amp; Harper, 2004)</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Attachment theory focuses on how these early relationships and bonds may “shape a child’s perception of security, trust in self and others, and self-belief…” (</w:t>
      </w:r>
      <w:proofErr w:type="spellStart"/>
      <w:r w:rsidRPr="003B4E90">
        <w:rPr>
          <w:rFonts w:ascii="Times New Roman" w:hAnsi="Times New Roman" w:cs="Times New Roman"/>
          <w:sz w:val="24"/>
          <w:szCs w:val="24"/>
        </w:rPr>
        <w:t>Bailham</w:t>
      </w:r>
      <w:proofErr w:type="spellEnd"/>
      <w:r w:rsidRPr="003B4E90">
        <w:rPr>
          <w:rFonts w:ascii="Times New Roman" w:hAnsi="Times New Roman" w:cs="Times New Roman"/>
          <w:sz w:val="24"/>
          <w:szCs w:val="24"/>
        </w:rPr>
        <w:t xml:space="preserve"> &amp; Harper, 2004, p. 52). The attachment style that a child develops is dependent on how a caregiver responds to the child in distress, soothes the </w:t>
      </w:r>
      <w:r w:rsidRPr="003B4E90">
        <w:rPr>
          <w:rFonts w:ascii="Times New Roman" w:hAnsi="Times New Roman" w:cs="Times New Roman"/>
          <w:sz w:val="24"/>
          <w:szCs w:val="24"/>
        </w:rPr>
        <w:lastRenderedPageBreak/>
        <w:t>child and treats the child in early years. Attachment theory often underpins work in child and adolescent mental health care services and psychiatric disorders resulting from unhealthy attachment styles are included in the DSM-V (</w:t>
      </w:r>
      <w:proofErr w:type="spellStart"/>
      <w:r w:rsidRPr="003B4E90">
        <w:rPr>
          <w:rFonts w:ascii="Times New Roman" w:hAnsi="Times New Roman" w:cs="Times New Roman"/>
          <w:sz w:val="24"/>
          <w:szCs w:val="24"/>
        </w:rPr>
        <w:t>Bailham</w:t>
      </w:r>
      <w:proofErr w:type="spellEnd"/>
      <w:r w:rsidRPr="003B4E90">
        <w:rPr>
          <w:rFonts w:ascii="Times New Roman" w:hAnsi="Times New Roman" w:cs="Times New Roman"/>
          <w:sz w:val="24"/>
          <w:szCs w:val="24"/>
        </w:rPr>
        <w:t xml:space="preserve"> &amp; Harper, 2004). In attachment theory, four types of attachment are identified</w:t>
      </w:r>
      <w:r w:rsidR="00F45C52">
        <w:rPr>
          <w:rFonts w:ascii="Times New Roman" w:hAnsi="Times New Roman" w:cs="Times New Roman"/>
          <w:sz w:val="24"/>
          <w:szCs w:val="24"/>
        </w:rPr>
        <w:t>;</w:t>
      </w:r>
      <w:r w:rsidRPr="003B4E90">
        <w:rPr>
          <w:rFonts w:ascii="Times New Roman" w:hAnsi="Times New Roman" w:cs="Times New Roman"/>
          <w:sz w:val="24"/>
          <w:szCs w:val="24"/>
        </w:rPr>
        <w:t xml:space="preserve"> these include secure, insecure-avoidant, insecure-ambivalent and disorganised styles </w:t>
      </w:r>
      <w:sdt>
        <w:sdtPr>
          <w:rPr>
            <w:rFonts w:ascii="Times New Roman" w:hAnsi="Times New Roman" w:cs="Times New Roman"/>
            <w:sz w:val="24"/>
            <w:szCs w:val="24"/>
          </w:rPr>
          <w:id w:val="-781800478"/>
          <w:citation/>
        </w:sdtPr>
        <w:sdtContent>
          <w:r w:rsidRPr="003B4E90">
            <w:rPr>
              <w:rFonts w:ascii="Times New Roman" w:hAnsi="Times New Roman" w:cs="Times New Roman"/>
              <w:sz w:val="24"/>
              <w:szCs w:val="24"/>
            </w:rPr>
            <w:fldChar w:fldCharType="begin"/>
          </w:r>
          <w:r w:rsidRPr="003B4E90">
            <w:rPr>
              <w:rFonts w:ascii="Times New Roman" w:hAnsi="Times New Roman" w:cs="Times New Roman"/>
              <w:sz w:val="24"/>
              <w:szCs w:val="24"/>
            </w:rPr>
            <w:instrText xml:space="preserve"> CITATION Dav131 \l 7177 </w:instrText>
          </w:r>
          <w:r w:rsidRPr="003B4E90">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(Howe, 2013)</w:t>
          </w:r>
          <w:r w:rsidRPr="003B4E90">
            <w:rPr>
              <w:rFonts w:ascii="Times New Roman" w:hAnsi="Times New Roman" w:cs="Times New Roman"/>
              <w:sz w:val="24"/>
              <w:szCs w:val="24"/>
            </w:rPr>
            <w:fldChar w:fldCharType="end"/>
          </w:r>
        </w:sdtContent>
      </w:sdt>
      <w:r w:rsidRPr="003B4E90">
        <w:rPr>
          <w:rFonts w:ascii="Times New Roman" w:hAnsi="Times New Roman" w:cs="Times New Roman"/>
          <w:sz w:val="24"/>
          <w:szCs w:val="24"/>
        </w:rPr>
        <w:t xml:space="preserve">. In a secure attachment style, a child feels confident that adults/caregivers will be able to meet their needs, they are easily soothed and the caregiver </w:t>
      </w:r>
      <w:proofErr w:type="gramStart"/>
      <w:r w:rsidRPr="003B4E90">
        <w:rPr>
          <w:rFonts w:ascii="Times New Roman" w:hAnsi="Times New Roman" w:cs="Times New Roman"/>
          <w:sz w:val="24"/>
          <w:szCs w:val="24"/>
        </w:rPr>
        <w:t>is able to</w:t>
      </w:r>
      <w:proofErr w:type="gramEnd"/>
      <w:r w:rsidRPr="003B4E90">
        <w:rPr>
          <w:rFonts w:ascii="Times New Roman" w:hAnsi="Times New Roman" w:cs="Times New Roman"/>
          <w:sz w:val="24"/>
          <w:szCs w:val="24"/>
        </w:rPr>
        <w:t xml:space="preserve"> respond to distress and needs. An insecure-avoidant attachment style may develop if a caregiver is unavailable and incapable of responding to needs; </w:t>
      </w:r>
      <w:proofErr w:type="gramStart"/>
      <w:r w:rsidRPr="003B4E90">
        <w:rPr>
          <w:rFonts w:ascii="Times New Roman" w:hAnsi="Times New Roman" w:cs="Times New Roman"/>
          <w:sz w:val="24"/>
          <w:szCs w:val="24"/>
        </w:rPr>
        <w:t>as a result</w:t>
      </w:r>
      <w:proofErr w:type="gramEnd"/>
      <w:r w:rsidRPr="003B4E90">
        <w:rPr>
          <w:rFonts w:ascii="Times New Roman" w:hAnsi="Times New Roman" w:cs="Times New Roman"/>
          <w:sz w:val="24"/>
          <w:szCs w:val="24"/>
        </w:rPr>
        <w:t>, a child may be very independent and detached from a caregiver (Howe, 2013). In contrast, a child with an insecure-ambivalent attachment style may be overly clingy and dependent on a caregiver, they may also be difficult to sooth when distressed. This type of attachment forms when caregivers</w:t>
      </w:r>
      <w:r w:rsidR="00F45C52">
        <w:rPr>
          <w:rFonts w:ascii="Times New Roman" w:hAnsi="Times New Roman" w:cs="Times New Roman"/>
          <w:sz w:val="24"/>
          <w:szCs w:val="24"/>
        </w:rPr>
        <w:t>’</w:t>
      </w:r>
      <w:r w:rsidRPr="003B4E90">
        <w:rPr>
          <w:rFonts w:ascii="Times New Roman" w:hAnsi="Times New Roman" w:cs="Times New Roman"/>
          <w:sz w:val="24"/>
          <w:szCs w:val="24"/>
        </w:rPr>
        <w:t xml:space="preserve"> responses are inconsistent and unpredictable. Disorganised attachment styles usually develop when caregivers are the source of abuse and danger, </w:t>
      </w:r>
      <w:proofErr w:type="gramStart"/>
      <w:r w:rsidRPr="003B4E90">
        <w:rPr>
          <w:rFonts w:ascii="Times New Roman" w:hAnsi="Times New Roman" w:cs="Times New Roman"/>
          <w:sz w:val="24"/>
          <w:szCs w:val="24"/>
        </w:rPr>
        <w:t>as a result</w:t>
      </w:r>
      <w:proofErr w:type="gramEnd"/>
      <w:r w:rsidRPr="003B4E90">
        <w:rPr>
          <w:rFonts w:ascii="Times New Roman" w:hAnsi="Times New Roman" w:cs="Times New Roman"/>
          <w:sz w:val="24"/>
          <w:szCs w:val="24"/>
        </w:rPr>
        <w:t xml:space="preserve"> a child may fear or be frightened of caregivers (Howe, 2013). Due to the strong link between the development of emotional, behavioural and psychiatric difficulties and attachm</w:t>
      </w:r>
      <w:r w:rsidR="00F45C52">
        <w:rPr>
          <w:rFonts w:ascii="Times New Roman" w:hAnsi="Times New Roman" w:cs="Times New Roman"/>
          <w:sz w:val="24"/>
          <w:szCs w:val="24"/>
        </w:rPr>
        <w:t>ent styles, it is crucial that social w</w:t>
      </w:r>
      <w:r w:rsidRPr="003B4E90">
        <w:rPr>
          <w:rFonts w:ascii="Times New Roman" w:hAnsi="Times New Roman" w:cs="Times New Roman"/>
          <w:sz w:val="24"/>
          <w:szCs w:val="24"/>
        </w:rPr>
        <w:t xml:space="preserve">orkers have a sufficient understanding of this theory. </w:t>
      </w:r>
    </w:p>
    <w:p w:rsidR="001E30CB" w:rsidRDefault="003B4E90" w:rsidP="00595032">
      <w:pPr>
        <w:pStyle w:val="Heading2"/>
      </w:pPr>
      <w:bookmarkStart w:id="64" w:name="_Toc467744630"/>
      <w:bookmarkStart w:id="65" w:name="_Toc468113695"/>
      <w:r>
        <w:t>2.</w:t>
      </w:r>
      <w:r w:rsidR="005A35E6">
        <w:t>1</w:t>
      </w:r>
      <w:r w:rsidR="002B1C1F">
        <w:t>5</w:t>
      </w:r>
      <w:r>
        <w:t xml:space="preserve"> Conclusion</w:t>
      </w:r>
      <w:bookmarkEnd w:id="64"/>
      <w:bookmarkEnd w:id="65"/>
    </w:p>
    <w:p w:rsidR="00545A4E" w:rsidRPr="00545A4E" w:rsidRDefault="003B4E90" w:rsidP="00545A4E">
      <w:pPr>
        <w:spacing w:line="360" w:lineRule="auto"/>
        <w:rPr>
          <w:rFonts w:ascii="Times New Roman" w:hAnsi="Times New Roman" w:cs="Times New Roman"/>
          <w:sz w:val="24"/>
        </w:rPr>
      </w:pPr>
      <w:r w:rsidRPr="00A90C52">
        <w:rPr>
          <w:rFonts w:ascii="Times New Roman" w:hAnsi="Times New Roman" w:cs="Times New Roman"/>
          <w:sz w:val="24"/>
        </w:rPr>
        <w:t>There is an abund</w:t>
      </w:r>
      <w:r w:rsidR="00F45C52" w:rsidRPr="00A90C52">
        <w:rPr>
          <w:rFonts w:ascii="Times New Roman" w:hAnsi="Times New Roman" w:cs="Times New Roman"/>
          <w:sz w:val="24"/>
        </w:rPr>
        <w:t>ance of literature relevant to social w</w:t>
      </w:r>
      <w:r w:rsidRPr="00A90C52">
        <w:rPr>
          <w:rFonts w:ascii="Times New Roman" w:hAnsi="Times New Roman" w:cs="Times New Roman"/>
          <w:sz w:val="24"/>
        </w:rPr>
        <w:t>ork practice in psychiatric settings and it is eviden</w:t>
      </w:r>
      <w:r w:rsidR="00F45C52" w:rsidRPr="00A90C52">
        <w:rPr>
          <w:rFonts w:ascii="Times New Roman" w:hAnsi="Times New Roman" w:cs="Times New Roman"/>
          <w:sz w:val="24"/>
        </w:rPr>
        <w:t>t in the discussion above that social w</w:t>
      </w:r>
      <w:r w:rsidRPr="00A90C52">
        <w:rPr>
          <w:rFonts w:ascii="Times New Roman" w:hAnsi="Times New Roman" w:cs="Times New Roman"/>
          <w:sz w:val="24"/>
        </w:rPr>
        <w:t xml:space="preserve">orkers have an important role to play both in the multidisciplinary team and in patient care. </w:t>
      </w:r>
      <w:r w:rsidR="00F45C52" w:rsidRPr="00A90C52">
        <w:rPr>
          <w:rFonts w:ascii="Times New Roman" w:hAnsi="Times New Roman" w:cs="Times New Roman"/>
          <w:sz w:val="24"/>
        </w:rPr>
        <w:t>Social w</w:t>
      </w:r>
      <w:r w:rsidR="00545A4E" w:rsidRPr="00A90C52">
        <w:rPr>
          <w:rFonts w:ascii="Times New Roman" w:hAnsi="Times New Roman" w:cs="Times New Roman"/>
          <w:sz w:val="24"/>
        </w:rPr>
        <w:t>orkers can offer services at all levels of care and play a role in assessment, intervention and post-discharge care of patients and their families. There are several theoretical frameworks that can underpin Social Work practice in psychiatric setting and those specific to children and adolescent care include the family systems theory and the theory of attachment. Literature pertaining specifically to child and adolescent in-patient care in South Africa is scarce and represents a gap in the knowledge base of Social Work. The following chapter describes a study that addresses this gap</w:t>
      </w:r>
      <w:r w:rsidR="00F45C52" w:rsidRPr="00A90C52">
        <w:rPr>
          <w:rFonts w:ascii="Times New Roman" w:hAnsi="Times New Roman" w:cs="Times New Roman"/>
          <w:sz w:val="24"/>
        </w:rPr>
        <w:t xml:space="preserve"> and explores the research methodology</w:t>
      </w:r>
      <w:r w:rsidR="00545A4E" w:rsidRPr="00A90C52">
        <w:rPr>
          <w:rFonts w:ascii="Times New Roman" w:hAnsi="Times New Roman" w:cs="Times New Roman"/>
          <w:sz w:val="24"/>
        </w:rPr>
        <w:t>.</w:t>
      </w:r>
      <w:r w:rsidR="00545A4E" w:rsidRPr="00545A4E">
        <w:rPr>
          <w:rFonts w:ascii="Times New Roman" w:hAnsi="Times New Roman" w:cs="Times New Roman"/>
          <w:sz w:val="24"/>
        </w:rPr>
        <w:t xml:space="preserve">  </w:t>
      </w:r>
    </w:p>
    <w:p w:rsidR="001E30CB" w:rsidRDefault="001E30CB" w:rsidP="001E30CB">
      <w:pPr>
        <w:rPr>
          <w:rFonts w:ascii="Times New Roman" w:hAnsi="Times New Roman" w:cs="Times New Roman"/>
          <w:sz w:val="24"/>
          <w:szCs w:val="24"/>
        </w:rPr>
      </w:pPr>
    </w:p>
    <w:p w:rsidR="004459CF" w:rsidRDefault="004459CF" w:rsidP="001E30CB">
      <w:pPr>
        <w:rPr>
          <w:rFonts w:ascii="Times New Roman" w:hAnsi="Times New Roman" w:cs="Times New Roman"/>
          <w:sz w:val="24"/>
          <w:szCs w:val="24"/>
        </w:rPr>
      </w:pPr>
    </w:p>
    <w:p w:rsidR="004459CF" w:rsidRDefault="004459CF" w:rsidP="001E30CB">
      <w:pPr>
        <w:rPr>
          <w:rFonts w:ascii="Times New Roman" w:hAnsi="Times New Roman" w:cs="Times New Roman"/>
          <w:sz w:val="24"/>
          <w:szCs w:val="24"/>
        </w:rPr>
      </w:pPr>
    </w:p>
    <w:p w:rsidR="009B040D" w:rsidRDefault="009B040D" w:rsidP="001E30CB">
      <w:pPr>
        <w:rPr>
          <w:rFonts w:ascii="Times New Roman" w:hAnsi="Times New Roman" w:cs="Times New Roman"/>
          <w:sz w:val="24"/>
          <w:szCs w:val="24"/>
        </w:rPr>
      </w:pPr>
    </w:p>
    <w:p w:rsidR="001E30CB" w:rsidRDefault="009E45B8" w:rsidP="000072AD">
      <w:pPr>
        <w:pStyle w:val="Heading1"/>
      </w:pPr>
      <w:bookmarkStart w:id="66" w:name="_Toc467744631"/>
      <w:bookmarkStart w:id="67" w:name="_Toc468113696"/>
      <w:r>
        <w:lastRenderedPageBreak/>
        <w:t>C</w:t>
      </w:r>
      <w:r w:rsidR="00FA5AE6">
        <w:t>hap</w:t>
      </w:r>
      <w:r w:rsidR="001E30CB">
        <w:t>ter 3: Research Methodology</w:t>
      </w:r>
      <w:bookmarkEnd w:id="66"/>
      <w:bookmarkEnd w:id="67"/>
    </w:p>
    <w:p w:rsidR="00595032" w:rsidRDefault="00F61766" w:rsidP="00F61766">
      <w:pPr>
        <w:pStyle w:val="Heading2"/>
      </w:pPr>
      <w:bookmarkStart w:id="68" w:name="_Toc468113697"/>
      <w:bookmarkStart w:id="69" w:name="_Toc467744632"/>
      <w:r w:rsidRPr="00F61766">
        <w:t>3.</w:t>
      </w:r>
      <w:r>
        <w:t xml:space="preserve">1 </w:t>
      </w:r>
      <w:r w:rsidR="00595032">
        <w:t>Introduction</w:t>
      </w:r>
      <w:bookmarkEnd w:id="68"/>
    </w:p>
    <w:p w:rsidR="00F61766" w:rsidRPr="0086262B" w:rsidRDefault="0086262B" w:rsidP="00A07CA1">
      <w:pPr>
        <w:spacing w:line="360" w:lineRule="auto"/>
        <w:rPr>
          <w:rFonts w:ascii="Times New Roman" w:hAnsi="Times New Roman" w:cs="Times New Roman"/>
          <w:sz w:val="24"/>
        </w:rPr>
      </w:pPr>
      <w:r w:rsidRPr="00A90C52">
        <w:rPr>
          <w:rFonts w:ascii="Times New Roman" w:hAnsi="Times New Roman" w:cs="Times New Roman"/>
          <w:sz w:val="24"/>
        </w:rPr>
        <w:t xml:space="preserve">The aim of this chapter is to discuss the methodology for this </w:t>
      </w:r>
      <w:r w:rsidR="00A07CA1" w:rsidRPr="00A90C52">
        <w:rPr>
          <w:rFonts w:ascii="Times New Roman" w:hAnsi="Times New Roman" w:cs="Times New Roman"/>
          <w:sz w:val="24"/>
        </w:rPr>
        <w:t xml:space="preserve">study. The chapter revisits </w:t>
      </w:r>
      <w:r w:rsidRPr="00A90C52">
        <w:rPr>
          <w:rFonts w:ascii="Times New Roman" w:hAnsi="Times New Roman" w:cs="Times New Roman"/>
          <w:sz w:val="24"/>
        </w:rPr>
        <w:t>the aims and objectives of the st</w:t>
      </w:r>
      <w:r w:rsidR="00A07CA1" w:rsidRPr="00A90C52">
        <w:rPr>
          <w:rFonts w:ascii="Times New Roman" w:hAnsi="Times New Roman" w:cs="Times New Roman"/>
          <w:sz w:val="24"/>
        </w:rPr>
        <w:t>udy and explores the research approach</w:t>
      </w:r>
      <w:r w:rsidRPr="00A90C52">
        <w:rPr>
          <w:rFonts w:ascii="Times New Roman" w:hAnsi="Times New Roman" w:cs="Times New Roman"/>
          <w:sz w:val="24"/>
        </w:rPr>
        <w:t xml:space="preserve"> and design</w:t>
      </w:r>
      <w:r w:rsidR="00A07CA1" w:rsidRPr="00A90C52">
        <w:rPr>
          <w:rFonts w:ascii="Times New Roman" w:hAnsi="Times New Roman" w:cs="Times New Roman"/>
          <w:sz w:val="24"/>
        </w:rPr>
        <w:t xml:space="preserve">. Sampling procedures, research instrumentation, method of data collection and analysis are also discussed with </w:t>
      </w:r>
      <w:r w:rsidR="006E5FAD" w:rsidRPr="00A90C52">
        <w:rPr>
          <w:rFonts w:ascii="Times New Roman" w:hAnsi="Times New Roman" w:cs="Times New Roman"/>
          <w:sz w:val="24"/>
        </w:rPr>
        <w:t>acknowledgement of</w:t>
      </w:r>
      <w:r w:rsidR="00A07CA1" w:rsidRPr="00A90C52">
        <w:rPr>
          <w:rFonts w:ascii="Times New Roman" w:hAnsi="Times New Roman" w:cs="Times New Roman"/>
          <w:sz w:val="24"/>
        </w:rPr>
        <w:t xml:space="preserve"> strengths and weaknesses of selected methods and justification for why </w:t>
      </w:r>
      <w:r w:rsidR="006E5FAD" w:rsidRPr="00A90C52">
        <w:rPr>
          <w:rFonts w:ascii="Times New Roman" w:hAnsi="Times New Roman" w:cs="Times New Roman"/>
          <w:sz w:val="24"/>
        </w:rPr>
        <w:t>specific</w:t>
      </w:r>
      <w:r w:rsidR="00A07CA1" w:rsidRPr="00A90C52">
        <w:rPr>
          <w:rFonts w:ascii="Times New Roman" w:hAnsi="Times New Roman" w:cs="Times New Roman"/>
          <w:sz w:val="24"/>
        </w:rPr>
        <w:t xml:space="preserve"> methods were chosen. Finally, trustworthiness, ethical considerations and design limitations of the study are explored.</w:t>
      </w:r>
      <w:r w:rsidR="00A07CA1">
        <w:rPr>
          <w:rFonts w:ascii="Times New Roman" w:hAnsi="Times New Roman" w:cs="Times New Roman"/>
          <w:sz w:val="24"/>
        </w:rPr>
        <w:t xml:space="preserve"> </w:t>
      </w:r>
    </w:p>
    <w:p w:rsidR="001E30CB" w:rsidRPr="00FA5AE6" w:rsidRDefault="00595032" w:rsidP="00595032">
      <w:pPr>
        <w:pStyle w:val="Heading2"/>
      </w:pPr>
      <w:bookmarkStart w:id="70" w:name="_Toc468113698"/>
      <w:r>
        <w:t>3.2</w:t>
      </w:r>
      <w:r w:rsidR="004459CF">
        <w:t xml:space="preserve"> </w:t>
      </w:r>
      <w:r w:rsidR="001E30CB" w:rsidRPr="00FA5AE6">
        <w:t>Aims and Objectives of the Study</w:t>
      </w:r>
      <w:bookmarkEnd w:id="69"/>
      <w:bookmarkEnd w:id="70"/>
    </w:p>
    <w:p w:rsidR="001E30CB" w:rsidRPr="008B1728" w:rsidRDefault="001E30CB" w:rsidP="001E30CB">
      <w:pPr>
        <w:spacing w:before="200"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This research aims to explore how allied professionals of a multidisciplinary team working in psychiatric setting understand the role of the </w:t>
      </w:r>
      <w:r w:rsidR="00F61766">
        <w:rPr>
          <w:rFonts w:ascii="Times New Roman" w:hAnsi="Times New Roman" w:cs="Times New Roman"/>
          <w:sz w:val="24"/>
          <w:szCs w:val="24"/>
        </w:rPr>
        <w:t>social w</w:t>
      </w:r>
      <w:r w:rsidRPr="008B1728">
        <w:rPr>
          <w:rFonts w:ascii="Times New Roman" w:hAnsi="Times New Roman" w:cs="Times New Roman"/>
          <w:sz w:val="24"/>
          <w:szCs w:val="24"/>
        </w:rPr>
        <w:t>orker in in-patient child and adolescent psychiatric care. The focus will be on the subjective opinions or perceptions of professionals in a multidisciplinary team such as psychiatrists, occupational therapists, nurses, psychologists and d</w:t>
      </w:r>
      <w:r w:rsidR="00F61766">
        <w:rPr>
          <w:rFonts w:ascii="Times New Roman" w:hAnsi="Times New Roman" w:cs="Times New Roman"/>
          <w:sz w:val="24"/>
          <w:szCs w:val="24"/>
        </w:rPr>
        <w:t>ieticians on what contribution social w</w:t>
      </w:r>
      <w:r w:rsidRPr="008B1728">
        <w:rPr>
          <w:rFonts w:ascii="Times New Roman" w:hAnsi="Times New Roman" w:cs="Times New Roman"/>
          <w:sz w:val="24"/>
          <w:szCs w:val="24"/>
        </w:rPr>
        <w:t xml:space="preserve">orkers make to psychiatric care. </w:t>
      </w:r>
    </w:p>
    <w:p w:rsidR="001E30CB" w:rsidRPr="008B1728" w:rsidRDefault="001E30CB" w:rsidP="001E30CB">
      <w:pPr>
        <w:spacing w:before="200"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objectives of this research </w:t>
      </w:r>
      <w:r w:rsidR="00F61766">
        <w:rPr>
          <w:rFonts w:ascii="Times New Roman" w:hAnsi="Times New Roman" w:cs="Times New Roman"/>
          <w:sz w:val="24"/>
          <w:szCs w:val="24"/>
        </w:rPr>
        <w:t>were</w:t>
      </w:r>
      <w:r w:rsidRPr="008B1728">
        <w:rPr>
          <w:rFonts w:ascii="Times New Roman" w:hAnsi="Times New Roman" w:cs="Times New Roman"/>
          <w:sz w:val="24"/>
          <w:szCs w:val="24"/>
        </w:rPr>
        <w:t xml:space="preserve"> to: </w:t>
      </w:r>
    </w:p>
    <w:p w:rsidR="001E30CB" w:rsidRPr="008B1728" w:rsidRDefault="00F61766" w:rsidP="001E30CB">
      <w:pPr>
        <w:pStyle w:val="ListParagraph"/>
        <w:numPr>
          <w:ilvl w:val="0"/>
          <w:numId w:val="2"/>
        </w:numPr>
        <w:spacing w:before="200" w:line="360" w:lineRule="auto"/>
        <w:ind w:left="284"/>
        <w:rPr>
          <w:rFonts w:ascii="Times New Roman" w:hAnsi="Times New Roman" w:cs="Times New Roman"/>
          <w:sz w:val="24"/>
          <w:szCs w:val="24"/>
        </w:rPr>
      </w:pPr>
      <w:r>
        <w:rPr>
          <w:rFonts w:ascii="Times New Roman" w:hAnsi="Times New Roman" w:cs="Times New Roman"/>
          <w:sz w:val="24"/>
          <w:szCs w:val="24"/>
        </w:rPr>
        <w:t>explore how social w</w:t>
      </w:r>
      <w:r w:rsidR="001E30CB" w:rsidRPr="008B1728">
        <w:rPr>
          <w:rFonts w:ascii="Times New Roman" w:hAnsi="Times New Roman" w:cs="Times New Roman"/>
          <w:sz w:val="24"/>
          <w:szCs w:val="24"/>
        </w:rPr>
        <w:t>orkers working in a multidisciplinary team in an in-patient psychiatric setting view their own role in child and adolescent care.</w:t>
      </w:r>
    </w:p>
    <w:p w:rsidR="001E30CB" w:rsidRPr="008B1728" w:rsidRDefault="001E30CB" w:rsidP="001E30CB">
      <w:pPr>
        <w:pStyle w:val="ListParagraph"/>
        <w:numPr>
          <w:ilvl w:val="0"/>
          <w:numId w:val="2"/>
        </w:numPr>
        <w:spacing w:before="200" w:line="360" w:lineRule="auto"/>
        <w:ind w:left="284"/>
        <w:rPr>
          <w:rFonts w:ascii="Times New Roman" w:hAnsi="Times New Roman" w:cs="Times New Roman"/>
          <w:sz w:val="24"/>
          <w:szCs w:val="24"/>
        </w:rPr>
      </w:pPr>
      <w:r w:rsidRPr="008B1728">
        <w:rPr>
          <w:rFonts w:ascii="Times New Roman" w:hAnsi="Times New Roman" w:cs="Times New Roman"/>
          <w:sz w:val="24"/>
          <w:szCs w:val="24"/>
        </w:rPr>
        <w:t xml:space="preserve">investigate how other professionals in a multidisciplinary team working in in-patient child and adolescent care perceive the role of the </w:t>
      </w:r>
      <w:r w:rsidR="00F61766">
        <w:rPr>
          <w:rFonts w:ascii="Times New Roman" w:hAnsi="Times New Roman" w:cs="Times New Roman"/>
          <w:sz w:val="24"/>
          <w:szCs w:val="24"/>
        </w:rPr>
        <w:t>social w</w:t>
      </w:r>
      <w:r w:rsidRPr="008B1728">
        <w:rPr>
          <w:rFonts w:ascii="Times New Roman" w:hAnsi="Times New Roman" w:cs="Times New Roman"/>
          <w:sz w:val="24"/>
          <w:szCs w:val="24"/>
        </w:rPr>
        <w:t xml:space="preserve">orker. </w:t>
      </w:r>
    </w:p>
    <w:p w:rsidR="001E30CB" w:rsidRPr="008B1728" w:rsidRDefault="001E30CB" w:rsidP="001E30CB">
      <w:pPr>
        <w:pStyle w:val="ListParagraph"/>
        <w:numPr>
          <w:ilvl w:val="0"/>
          <w:numId w:val="2"/>
        </w:numPr>
        <w:spacing w:before="200" w:line="360" w:lineRule="auto"/>
        <w:ind w:left="284"/>
        <w:rPr>
          <w:rFonts w:ascii="Times New Roman" w:hAnsi="Times New Roman" w:cs="Times New Roman"/>
          <w:sz w:val="24"/>
          <w:szCs w:val="24"/>
        </w:rPr>
      </w:pPr>
      <w:r w:rsidRPr="008B1728">
        <w:rPr>
          <w:rFonts w:ascii="Times New Roman" w:hAnsi="Times New Roman" w:cs="Times New Roman"/>
          <w:sz w:val="24"/>
          <w:szCs w:val="24"/>
        </w:rPr>
        <w:t xml:space="preserve">determine the extent to which the perceptions among all members of the multidisciplinary team are congruent. </w:t>
      </w:r>
    </w:p>
    <w:p w:rsidR="001E30CB" w:rsidRPr="004459CF" w:rsidRDefault="00595032" w:rsidP="00595032">
      <w:pPr>
        <w:pStyle w:val="Heading2"/>
      </w:pPr>
      <w:bookmarkStart w:id="71" w:name="_Toc467744633"/>
      <w:bookmarkStart w:id="72" w:name="_Toc468113699"/>
      <w:r>
        <w:t>3.3</w:t>
      </w:r>
      <w:r w:rsidR="004459CF">
        <w:t xml:space="preserve"> </w:t>
      </w:r>
      <w:r w:rsidR="001E30CB" w:rsidRPr="004459CF">
        <w:t>Research Approach and Design</w:t>
      </w:r>
      <w:bookmarkEnd w:id="71"/>
      <w:bookmarkEnd w:id="72"/>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research design that this research project has made use of is the Qualitative approach. This research approach is interpretivist and </w:t>
      </w:r>
      <w:proofErr w:type="gramStart"/>
      <w:r w:rsidRPr="008B1728">
        <w:rPr>
          <w:rFonts w:ascii="Times New Roman" w:hAnsi="Times New Roman" w:cs="Times New Roman"/>
          <w:sz w:val="24"/>
          <w:szCs w:val="24"/>
        </w:rPr>
        <w:t>is based on the assumption</w:t>
      </w:r>
      <w:proofErr w:type="gramEnd"/>
      <w:r w:rsidRPr="008B1728">
        <w:rPr>
          <w:rFonts w:ascii="Times New Roman" w:hAnsi="Times New Roman" w:cs="Times New Roman"/>
          <w:sz w:val="24"/>
          <w:szCs w:val="24"/>
        </w:rPr>
        <w:t xml:space="preserve"> that people’s perceptions and behaviours are significant </w:t>
      </w:r>
      <w:sdt>
        <w:sdtPr>
          <w:rPr>
            <w:rFonts w:ascii="Times New Roman" w:hAnsi="Times New Roman" w:cs="Times New Roman"/>
            <w:sz w:val="24"/>
            <w:szCs w:val="24"/>
          </w:rPr>
          <w:id w:val="50432900"/>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Qualitative research is conducted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uncover meanings, provide depth to research issues and to understand and explain people’s perceptions and behaviours. Essentially, the main aim is to explore how individuals and groups perceive a </w:t>
      </w:r>
      <w:proofErr w:type="gramStart"/>
      <w:r w:rsidRPr="008B1728">
        <w:rPr>
          <w:rFonts w:ascii="Times New Roman" w:hAnsi="Times New Roman" w:cs="Times New Roman"/>
          <w:sz w:val="24"/>
          <w:szCs w:val="24"/>
        </w:rPr>
        <w:t>particular social</w:t>
      </w:r>
      <w:proofErr w:type="gramEnd"/>
      <w:r w:rsidRPr="008B1728">
        <w:rPr>
          <w:rFonts w:ascii="Times New Roman" w:hAnsi="Times New Roman" w:cs="Times New Roman"/>
          <w:sz w:val="24"/>
          <w:szCs w:val="24"/>
        </w:rPr>
        <w:t xml:space="preserve"> phenomenon </w:t>
      </w:r>
      <w:sdt>
        <w:sdtPr>
          <w:rPr>
            <w:rFonts w:ascii="Times New Roman" w:hAnsi="Times New Roman" w:cs="Times New Roman"/>
            <w:sz w:val="24"/>
            <w:szCs w:val="24"/>
          </w:rPr>
          <w:id w:val="150793522"/>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Cre09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(Creswell, 2009)</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This type of research approach </w:t>
      </w:r>
      <w:proofErr w:type="gramStart"/>
      <w:r w:rsidRPr="008B1728">
        <w:rPr>
          <w:rFonts w:ascii="Times New Roman" w:hAnsi="Times New Roman" w:cs="Times New Roman"/>
          <w:sz w:val="24"/>
          <w:szCs w:val="24"/>
        </w:rPr>
        <w:t>takes into account</w:t>
      </w:r>
      <w:proofErr w:type="gramEnd"/>
      <w:r w:rsidRPr="008B1728">
        <w:rPr>
          <w:rFonts w:ascii="Times New Roman" w:hAnsi="Times New Roman" w:cs="Times New Roman"/>
          <w:sz w:val="24"/>
          <w:szCs w:val="24"/>
        </w:rPr>
        <w:t xml:space="preserve"> specific contexts which may shape participant’s perceptions or understandings </w:t>
      </w:r>
      <w:sdt>
        <w:sdtPr>
          <w:rPr>
            <w:rFonts w:ascii="Times New Roman" w:hAnsi="Times New Roman" w:cs="Times New Roman"/>
            <w:sz w:val="24"/>
            <w:szCs w:val="24"/>
          </w:rPr>
          <w:id w:val="720939400"/>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Hen11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(Hennink, Hutter, &amp; Bailey,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importance of beliefs, perceptions </w:t>
      </w:r>
      <w:r w:rsidRPr="008B1728">
        <w:rPr>
          <w:rFonts w:ascii="Times New Roman" w:hAnsi="Times New Roman" w:cs="Times New Roman"/>
          <w:sz w:val="24"/>
          <w:szCs w:val="24"/>
        </w:rPr>
        <w:lastRenderedPageBreak/>
        <w:t xml:space="preserve">and views that guide people’s thoughts, feelings and behaviours are highlighted in this approach </w:t>
      </w:r>
      <w:sdt>
        <w:sdtPr>
          <w:rPr>
            <w:rFonts w:ascii="Times New Roman" w:hAnsi="Times New Roman" w:cs="Times New Roman"/>
            <w:sz w:val="24"/>
            <w:szCs w:val="24"/>
          </w:rPr>
          <w:id w:val="50432902"/>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McM01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(McMillan &amp; Schumacher, 2001)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This approach was chosen as it is congruent with my research questions which relate directly to the perceptions of members of the multidisciplinary team. An advantage of this approach is that it is useful for an in-depth analysis of a small number of cases yet it still produces thick descriptions rich data </w:t>
      </w:r>
      <w:sdt>
        <w:sdtPr>
          <w:rPr>
            <w:rFonts w:ascii="Times New Roman" w:hAnsi="Times New Roman" w:cs="Times New Roman"/>
            <w:sz w:val="24"/>
            <w:szCs w:val="24"/>
          </w:rPr>
          <w:id w:val="408981"/>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Hen11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(Hennink, Hutter, &amp; Bailey,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This is appropriate to the level of this research project and to the population and sample. This is also congruent with the specific design chosen for this study.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specific design that was used is a case study which allowed for a detailed analysis of a specific setting or context. The setting that was chosen for this study is of a specifically selected psychiatric unit. This is referred to as a bounded system as there are boundaries that differentiate what the case study is and what it is not </w:t>
      </w:r>
      <w:sdt>
        <w:sdtPr>
          <w:rPr>
            <w:rFonts w:ascii="Times New Roman" w:hAnsi="Times New Roman" w:cs="Times New Roman"/>
            <w:sz w:val="24"/>
            <w:szCs w:val="24"/>
          </w:rPr>
          <w:id w:val="-198160344"/>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Chr15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(Christensen, Johnson, &amp; Turner, 2015)</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In case study research, the researcher uses multiple sources of information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gather an in-depth understanding about the specific setting or context (Creswell, 2013). The type of case study that was used is a single instrumental case study in which “the researcher focuses on an issue or concern, and then selects one bounded case to illustrate this issue” (Creswell, 2013, p. 99). This case study was an intrinsic case study as it allows for the understanding of a </w:t>
      </w:r>
      <w:proofErr w:type="gramStart"/>
      <w:r w:rsidRPr="008B1728">
        <w:rPr>
          <w:rFonts w:ascii="Times New Roman" w:hAnsi="Times New Roman" w:cs="Times New Roman"/>
          <w:sz w:val="24"/>
          <w:szCs w:val="24"/>
        </w:rPr>
        <w:t>particular case</w:t>
      </w:r>
      <w:proofErr w:type="gramEnd"/>
      <w:r w:rsidRPr="008B1728">
        <w:rPr>
          <w:rFonts w:ascii="Times New Roman" w:hAnsi="Times New Roman" w:cs="Times New Roman"/>
          <w:sz w:val="24"/>
          <w:szCs w:val="24"/>
        </w:rPr>
        <w:t xml:space="preserve"> and therefore the purpose of this approach is to contextualise rather than generalise (Creswell, 2013). Further research on this research topic may allow for an instrumental case study which may provide insight into the social phenomena at a more general level than that of this </w:t>
      </w:r>
      <w:proofErr w:type="gramStart"/>
      <w:r w:rsidRPr="008B1728">
        <w:rPr>
          <w:rFonts w:ascii="Times New Roman" w:hAnsi="Times New Roman" w:cs="Times New Roman"/>
          <w:sz w:val="24"/>
          <w:szCs w:val="24"/>
        </w:rPr>
        <w:t>particular study</w:t>
      </w:r>
      <w:proofErr w:type="gramEnd"/>
      <w:r w:rsidRPr="008B1728">
        <w:rPr>
          <w:rFonts w:ascii="Times New Roman" w:hAnsi="Times New Roman" w:cs="Times New Roman"/>
          <w:sz w:val="24"/>
          <w:szCs w:val="24"/>
        </w:rPr>
        <w:t xml:space="preserve"> </w:t>
      </w:r>
      <w:sdt>
        <w:sdtPr>
          <w:rPr>
            <w:rFonts w:ascii="Times New Roman" w:hAnsi="Times New Roman" w:cs="Times New Roman"/>
            <w:sz w:val="24"/>
            <w:szCs w:val="24"/>
          </w:rPr>
          <w:id w:val="-205368071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Chr15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(Christensen, Johnson, &amp; Turner, 2015)</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
    <w:p w:rsidR="001E30CB" w:rsidRPr="004459CF" w:rsidRDefault="00595032" w:rsidP="00595032">
      <w:pPr>
        <w:pStyle w:val="Heading2"/>
      </w:pPr>
      <w:bookmarkStart w:id="73" w:name="_Toc467744634"/>
      <w:bookmarkStart w:id="74" w:name="_Toc468113700"/>
      <w:r>
        <w:t>3.4</w:t>
      </w:r>
      <w:r w:rsidR="004459CF">
        <w:t xml:space="preserve"> </w:t>
      </w:r>
      <w:r w:rsidR="001E30CB" w:rsidRPr="004459CF">
        <w:t>Population, Sample and Sampling procedures</w:t>
      </w:r>
      <w:bookmarkEnd w:id="73"/>
      <w:bookmarkEnd w:id="74"/>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population refers to the group that the sample is selected from </w:t>
      </w:r>
      <w:sdt>
        <w:sdtPr>
          <w:rPr>
            <w:rFonts w:ascii="Times New Roman" w:hAnsi="Times New Roman" w:cs="Times New Roman"/>
            <w:sz w:val="24"/>
            <w:szCs w:val="24"/>
          </w:rPr>
          <w:id w:val="2089413757"/>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Chr15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(Christensen, Johnson, &amp; Turner, 2015)</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population in this study is all the allied professionals that work in the in-patient setting of the selected site that specialises in psychiatric care in Johannesburg, South Africa. This research will specifically focus on in-patient child and adolescent care. The sample consisted of two members from each allied professional discipline working in the multidisciplinary teams at the site that specialises in in-patient child and adolescent care. Overall the sample was ten allied workers and included two psychiatrists, two psychologists, two social workers, two occupational therapists and two nurses. Sample size is important to consider in qualitative studies, too many participants may hinder the researcher from exploring individual experiences in-depth </w:t>
      </w:r>
      <w:sdt>
        <w:sdtPr>
          <w:rPr>
            <w:rFonts w:ascii="Times New Roman" w:hAnsi="Times New Roman" w:cs="Times New Roman"/>
            <w:sz w:val="24"/>
            <w:szCs w:val="24"/>
          </w:rPr>
          <w:id w:val="-1789427575"/>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Ach08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(Achterberg &amp; Arendt, 2008)</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size of the sample is appropriate as the data gathered was manageable and that it exhausted all the </w:t>
      </w:r>
      <w:r w:rsidRPr="008B1728">
        <w:rPr>
          <w:rFonts w:ascii="Times New Roman" w:hAnsi="Times New Roman" w:cs="Times New Roman"/>
          <w:sz w:val="24"/>
          <w:szCs w:val="24"/>
        </w:rPr>
        <w:lastRenderedPageBreak/>
        <w:t xml:space="preserve">categories of allied professionals. The site and population were chosen because I anticipated that they would provide information rich data relevant to the study. The site chosen is congruent with the case study design used for this study and the population chosen is in line with the aims of the qualitative research approach. The pertinent characteristics of the sample are that the participants are all professionals working in in-patient child and adolescent psychiatric care in a multidisciplinary team. The sample can be referred to as key informants as they are individuals who are presumed to have special knowledge about the topic being studied. Key informants are valuable sources of information for research studies </w:t>
      </w:r>
      <w:sdt>
        <w:sdtPr>
          <w:rPr>
            <w:rFonts w:ascii="Times New Roman" w:hAnsi="Times New Roman" w:cs="Times New Roman"/>
            <w:sz w:val="24"/>
            <w:szCs w:val="24"/>
          </w:rPr>
          <w:id w:val="82035924"/>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Rub10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(Rubin &amp; Babbie, 2010)</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
    <w:p w:rsidR="001E30CB" w:rsidRPr="008B1728" w:rsidRDefault="001E30CB" w:rsidP="004459CF">
      <w:pPr>
        <w:autoSpaceDE w:val="0"/>
        <w:autoSpaceDN w:val="0"/>
        <w:adjustRightInd w:val="0"/>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type of sampling that was used to choose the participants was purposive sampling, a type of non-probability sampling. Non-probability sampling is commonly used within a qualitative research approach and more specifically in social work research studies </w:t>
      </w:r>
      <w:sdt>
        <w:sdtPr>
          <w:rPr>
            <w:rFonts w:ascii="Times New Roman" w:hAnsi="Times New Roman" w:cs="Times New Roman"/>
            <w:sz w:val="24"/>
            <w:szCs w:val="24"/>
          </w:rPr>
          <w:id w:val="1766034300"/>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Bab11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(Babbie &amp; Mouton,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When using non-probability sampling, every element does not have an equal chance of inclusion </w:t>
      </w:r>
      <w:sdt>
        <w:sdtPr>
          <w:rPr>
            <w:rFonts w:ascii="Times New Roman" w:hAnsi="Times New Roman" w:cs="Times New Roman"/>
            <w:sz w:val="24"/>
            <w:szCs w:val="24"/>
          </w:rPr>
          <w:id w:val="119616988"/>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Purposeful sampling is commonly used in qualitative research studies and refers to a process of strategically choosing a sample that </w:t>
      </w:r>
      <w:r w:rsidR="006E5FAD">
        <w:rPr>
          <w:rFonts w:ascii="Times New Roman" w:hAnsi="Times New Roman" w:cs="Times New Roman"/>
          <w:sz w:val="24"/>
          <w:szCs w:val="24"/>
        </w:rPr>
        <w:t>is</w:t>
      </w:r>
      <w:r w:rsidRPr="008B1728">
        <w:rPr>
          <w:rFonts w:ascii="Times New Roman" w:hAnsi="Times New Roman" w:cs="Times New Roman"/>
          <w:sz w:val="24"/>
          <w:szCs w:val="24"/>
        </w:rPr>
        <w:t xml:space="preserve"> anticipated to produce data that pertains to what the scope and questions of the study </w:t>
      </w:r>
      <w:sdt>
        <w:sdtPr>
          <w:rPr>
            <w:rFonts w:ascii="Times New Roman" w:hAnsi="Times New Roman" w:cs="Times New Roman"/>
            <w:sz w:val="24"/>
            <w:szCs w:val="24"/>
          </w:rPr>
          <w:id w:val="-220216124"/>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Pal08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(Palys, 2008)</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r w:rsidRPr="008B1728">
        <w:rPr>
          <w:rFonts w:ascii="Times New Roman" w:hAnsi="Times New Roman" w:cs="Times New Roman"/>
          <w:sz w:val="24"/>
          <w:szCs w:val="24"/>
          <w:lang w:val="en-US"/>
        </w:rPr>
        <w:t xml:space="preserve">Purposeful sampling allows the researcher to use his or her own knowledge of the population and its elements </w:t>
      </w:r>
      <w:proofErr w:type="gramStart"/>
      <w:r w:rsidRPr="008B1728">
        <w:rPr>
          <w:rFonts w:ascii="Times New Roman" w:hAnsi="Times New Roman" w:cs="Times New Roman"/>
          <w:sz w:val="24"/>
          <w:szCs w:val="24"/>
          <w:lang w:val="en-US"/>
        </w:rPr>
        <w:t>in order to</w:t>
      </w:r>
      <w:proofErr w:type="gramEnd"/>
      <w:r w:rsidRPr="008B1728">
        <w:rPr>
          <w:rFonts w:ascii="Times New Roman" w:hAnsi="Times New Roman" w:cs="Times New Roman"/>
          <w:sz w:val="24"/>
          <w:szCs w:val="24"/>
          <w:lang w:val="en-US"/>
        </w:rPr>
        <w:t xml:space="preserve"> select the appropriate sample. </w:t>
      </w:r>
      <w:r w:rsidRPr="008B1728">
        <w:rPr>
          <w:rFonts w:ascii="Times New Roman" w:hAnsi="Times New Roman" w:cs="Times New Roman"/>
          <w:sz w:val="24"/>
          <w:szCs w:val="24"/>
        </w:rPr>
        <w:t xml:space="preserve">A researcher may use purposive sampling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specifically select participants that will likely provide the best information about the research topic </w:t>
      </w:r>
      <w:sdt>
        <w:sdtPr>
          <w:rPr>
            <w:rFonts w:ascii="Times New Roman" w:hAnsi="Times New Roman" w:cs="Times New Roman"/>
            <w:sz w:val="24"/>
            <w:szCs w:val="24"/>
          </w:rPr>
          <w:id w:val="205482235"/>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McM01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(McMillan &amp; Schumacher, 2001)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This type of sampling was used because it allowed the researcher to select participants based on the needs of the research. In sampling in qualitative research, trustworthiness is ensured through to ways, firstly is when sample produces relevant data and the second is when the data provides a description of the phenomenon being researched </w:t>
      </w:r>
      <w:sdt>
        <w:sdtPr>
          <w:rPr>
            <w:rFonts w:ascii="Times New Roman" w:hAnsi="Times New Roman" w:cs="Times New Roman"/>
            <w:sz w:val="24"/>
            <w:szCs w:val="24"/>
          </w:rPr>
          <w:id w:val="182168587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Ach08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(Achterberg &amp; Arendt, 2008)</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procedure to select the participants was as follows. A list was obtained that depicted all the professionals working in the in-patient child and adolescent units. Specific criteria for the sample population included the fact that they must be working within the in-patient child and adolescent units and they must have more than a year experience within this field. I attempted to ensure that the population was representative of both genders however this was not entirely possible </w:t>
      </w:r>
      <w:proofErr w:type="gramStart"/>
      <w:r w:rsidRPr="008B1728">
        <w:rPr>
          <w:rFonts w:ascii="Times New Roman" w:hAnsi="Times New Roman" w:cs="Times New Roman"/>
          <w:sz w:val="24"/>
          <w:szCs w:val="24"/>
        </w:rPr>
        <w:t>due to the fact that</w:t>
      </w:r>
      <w:proofErr w:type="gramEnd"/>
      <w:r w:rsidRPr="008B1728">
        <w:rPr>
          <w:rFonts w:ascii="Times New Roman" w:hAnsi="Times New Roman" w:cs="Times New Roman"/>
          <w:sz w:val="24"/>
          <w:szCs w:val="24"/>
        </w:rPr>
        <w:t xml:space="preserve"> the allied professionals working within these units are predominantly female. Two participants from each discipline were selected. I approached the participants personally and explained the nature of the study to them and provided them with the participant information sheet. I invited them to participate</w:t>
      </w:r>
      <w:r w:rsidR="006E5FAD">
        <w:rPr>
          <w:rFonts w:ascii="Times New Roman" w:hAnsi="Times New Roman" w:cs="Times New Roman"/>
          <w:sz w:val="24"/>
          <w:szCs w:val="24"/>
        </w:rPr>
        <w:t xml:space="preserve"> </w:t>
      </w:r>
      <w:r w:rsidRPr="008B1728">
        <w:rPr>
          <w:rFonts w:ascii="Times New Roman" w:hAnsi="Times New Roman" w:cs="Times New Roman"/>
          <w:sz w:val="24"/>
          <w:szCs w:val="24"/>
        </w:rPr>
        <w:t xml:space="preserve">and if they agreed, I required </w:t>
      </w:r>
      <w:r w:rsidRPr="008B1728">
        <w:rPr>
          <w:rFonts w:ascii="Times New Roman" w:hAnsi="Times New Roman" w:cs="Times New Roman"/>
          <w:sz w:val="24"/>
          <w:szCs w:val="24"/>
        </w:rPr>
        <w:lastRenderedPageBreak/>
        <w:t xml:space="preserve">written consent to participate in the study. I also requested consent for audio recording of the interview.  </w:t>
      </w:r>
    </w:p>
    <w:p w:rsidR="001E30CB" w:rsidRPr="00FA5AE6" w:rsidRDefault="00595032" w:rsidP="00595032">
      <w:pPr>
        <w:pStyle w:val="Heading2"/>
      </w:pPr>
      <w:bookmarkStart w:id="75" w:name="_Toc467744635"/>
      <w:bookmarkStart w:id="76" w:name="_Toc468113701"/>
      <w:r>
        <w:t>3.5</w:t>
      </w:r>
      <w:r w:rsidR="004459CF">
        <w:t xml:space="preserve"> </w:t>
      </w:r>
      <w:r w:rsidR="001E30CB" w:rsidRPr="00FA5AE6">
        <w:t>Research Instrumentation</w:t>
      </w:r>
      <w:bookmarkEnd w:id="75"/>
      <w:bookmarkEnd w:id="76"/>
      <w:r w:rsidR="001E30CB" w:rsidRPr="00FA5AE6">
        <w:t xml:space="preserve">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The research instrumentation that was used is an interview schedule</w:t>
      </w:r>
      <w:r w:rsidR="00AB4636">
        <w:rPr>
          <w:rFonts w:ascii="Times New Roman" w:hAnsi="Times New Roman" w:cs="Times New Roman"/>
          <w:sz w:val="24"/>
          <w:szCs w:val="24"/>
        </w:rPr>
        <w:t xml:space="preserve"> (see in appendix D</w:t>
      </w:r>
      <w:r w:rsidR="006B3FF6">
        <w:rPr>
          <w:rFonts w:ascii="Times New Roman" w:hAnsi="Times New Roman" w:cs="Times New Roman"/>
          <w:sz w:val="24"/>
          <w:szCs w:val="24"/>
        </w:rPr>
        <w:t>)</w:t>
      </w:r>
      <w:r w:rsidRPr="008B1728">
        <w:rPr>
          <w:rFonts w:ascii="Times New Roman" w:hAnsi="Times New Roman" w:cs="Times New Roman"/>
          <w:sz w:val="24"/>
          <w:szCs w:val="24"/>
        </w:rPr>
        <w:t xml:space="preserve"> which refers to a “formal list used in interviews to aid in the systematic collection of data through questions” </w:t>
      </w:r>
      <w:sdt>
        <w:sdtPr>
          <w:rPr>
            <w:rFonts w:ascii="Times New Roman" w:hAnsi="Times New Roman" w:cs="Times New Roman"/>
            <w:sz w:val="24"/>
            <w:szCs w:val="24"/>
          </w:rPr>
          <w:id w:val="1729950798"/>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CITATION Tay06 \p 76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(Taylor, Sinha, &amp; Ghoshal, 2006, p. 76)</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interview schedule guided the structure and process of the interviews and provided a set of open ended questions which allowed for in-depth responses </w:t>
      </w:r>
      <w:sdt>
        <w:sdtPr>
          <w:rPr>
            <w:rFonts w:ascii="Times New Roman" w:hAnsi="Times New Roman" w:cs="Times New Roman"/>
            <w:sz w:val="24"/>
            <w:szCs w:val="24"/>
          </w:rPr>
          <w:id w:val="1804723017"/>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Rob11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(Robson,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advantage of this type of research instrumentation is that it encourages the researcher to identify exactly what they would like to address during the interviews. It also allows him/her to think about challenges that may arise during the interview and plan how these challenges will be dealt with </w:t>
      </w:r>
      <w:sdt>
        <w:sdtPr>
          <w:rPr>
            <w:rFonts w:ascii="Times New Roman" w:hAnsi="Times New Roman" w:cs="Times New Roman"/>
            <w:sz w:val="24"/>
            <w:szCs w:val="24"/>
          </w:rPr>
          <w:id w:val="205482243"/>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deV11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(de Vos, Strydom, Fouche, &amp; Delport,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schedule was a useful instrumentation when guiding the interview questions but also allowed for probes based on the responses of the participants. Essentially, the schedule provided a structure of topics and questions to be covered but did not restrict the researcher from exploring other topics (Robson, 2011). Open-ended questions were used in the schedule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allow for the participant to respond freely. I also attempted to ensure that the questions were neutral and that they were as unbiased and non-judgemental (de Vos, et al., 2011). Funnelling was also a technique used through this instrumentation as I attempted to gain general and more specific views that the participants have (de Vos et al., 2011). The reason the interview schedule was chosen is because it is a common research instrumentation used in semi-structured interviews. </w:t>
      </w:r>
    </w:p>
    <w:p w:rsidR="001E30CB" w:rsidRPr="00FA5AE6" w:rsidRDefault="00595032" w:rsidP="00595032">
      <w:pPr>
        <w:pStyle w:val="Heading2"/>
      </w:pPr>
      <w:bookmarkStart w:id="77" w:name="_Toc467744636"/>
      <w:bookmarkStart w:id="78" w:name="_Toc468113702"/>
      <w:r>
        <w:t>3.6</w:t>
      </w:r>
      <w:r w:rsidR="004459CF">
        <w:t xml:space="preserve"> </w:t>
      </w:r>
      <w:r w:rsidR="001E30CB" w:rsidRPr="00FA5AE6">
        <w:t>Method of Data Collection</w:t>
      </w:r>
      <w:bookmarkEnd w:id="77"/>
      <w:bookmarkEnd w:id="78"/>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Semi-structured individual interviews were used as the method of data collection. Interviews refer to an interaction or an exchange of dialogue that is usually based on a selected theme </w:t>
      </w:r>
      <w:sdt>
        <w:sdtPr>
          <w:rPr>
            <w:rFonts w:ascii="Times New Roman" w:hAnsi="Times New Roman" w:cs="Times New Roman"/>
            <w:sz w:val="24"/>
            <w:szCs w:val="24"/>
          </w:rPr>
          <w:id w:val="24009390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Placeholder2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(Mason, 2004)</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Interviews are a common method used in a case study research design </w:t>
      </w:r>
      <w:sdt>
        <w:sdtPr>
          <w:rPr>
            <w:rFonts w:ascii="Times New Roman" w:hAnsi="Times New Roman" w:cs="Times New Roman"/>
            <w:sz w:val="24"/>
            <w:szCs w:val="24"/>
          </w:rPr>
          <w:id w:val="-1982068272"/>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Chr15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(Christensen, Johnson, &amp; Turner, 2015)</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Semi-structured interviews are guided and questions can be changed depending on the flow of the interview (Robson, 2011). Interviews were chosen because this research study aims to explore the perceptions of the allied professionals and therefore values the experiences, understandings and interpretations of the participants. Interviews allow for a researcher to explore these understandings and interpretations (Mason, 2004). I tried to ensure that I was actively interviewing the participants by being responsive and listening attentively (de Vos, et al., 2011). Attentive listening refers to a process of giving </w:t>
      </w:r>
      <w:r w:rsidRPr="008B1728">
        <w:rPr>
          <w:rFonts w:ascii="Times New Roman" w:hAnsi="Times New Roman" w:cs="Times New Roman"/>
          <w:sz w:val="24"/>
          <w:szCs w:val="24"/>
        </w:rPr>
        <w:lastRenderedPageBreak/>
        <w:t xml:space="preserve">full attention to the person who is speaking and conveying this through verbal and non-verbal communication. For example, attentive listening can be conveyed through eye contact and maintaining an open posture or providing verbal cues to encourage the participant to continue speaking or expand a response </w:t>
      </w:r>
      <w:sdt>
        <w:sdtPr>
          <w:rPr>
            <w:rFonts w:ascii="Times New Roman" w:hAnsi="Times New Roman" w:cs="Times New Roman"/>
            <w:sz w:val="24"/>
            <w:szCs w:val="24"/>
          </w:rPr>
          <w:id w:val="112142537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Cou11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(Cournoyer,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I also made use of field notes which I wrote down during the data collection process. Field notes reflect the researcher</w:t>
      </w:r>
      <w:r w:rsidR="00EA2CE9">
        <w:rPr>
          <w:rFonts w:ascii="Times New Roman" w:hAnsi="Times New Roman" w:cs="Times New Roman"/>
          <w:sz w:val="24"/>
          <w:szCs w:val="24"/>
        </w:rPr>
        <w:t>’</w:t>
      </w:r>
      <w:r w:rsidRPr="008B1728">
        <w:rPr>
          <w:rFonts w:ascii="Times New Roman" w:hAnsi="Times New Roman" w:cs="Times New Roman"/>
          <w:sz w:val="24"/>
          <w:szCs w:val="24"/>
        </w:rPr>
        <w:t xml:space="preserve">s account of the interview process and what they may observe (de Vos, et al., 2011).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Some of the questions were relevant to psychiatric child and adolescent in-patient care. The interviews ranged from 30 to 49 minutes long. The interviews were audio recorded with the consent of the participants. The advantages of interviews are that the researcher </w:t>
      </w:r>
      <w:proofErr w:type="gramStart"/>
      <w:r w:rsidRPr="008B1728">
        <w:rPr>
          <w:rFonts w:ascii="Times New Roman" w:hAnsi="Times New Roman" w:cs="Times New Roman"/>
          <w:sz w:val="24"/>
          <w:szCs w:val="24"/>
        </w:rPr>
        <w:t>is able to</w:t>
      </w:r>
      <w:proofErr w:type="gramEnd"/>
      <w:r w:rsidRPr="008B1728">
        <w:rPr>
          <w:rFonts w:ascii="Times New Roman" w:hAnsi="Times New Roman" w:cs="Times New Roman"/>
          <w:sz w:val="24"/>
          <w:szCs w:val="24"/>
        </w:rPr>
        <w:t xml:space="preserve"> gain in depth knowledge and subjective opinions of participants. The semi-structured approach also meant that the interview was flexible and adaptable to participant responses. There is also no optimal answer making the interview open to honest perceptions of the participants allowing more accuracy in the results </w:t>
      </w:r>
      <w:sdt>
        <w:sdtPr>
          <w:rPr>
            <w:rFonts w:ascii="Times New Roman" w:hAnsi="Times New Roman" w:cs="Times New Roman"/>
            <w:sz w:val="24"/>
            <w:szCs w:val="24"/>
          </w:rPr>
          <w:id w:val="297118628"/>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Semi-structured interviews also allow for probing which means that I will be able to explore responses in-depth with participants or gain further information if something is unclear (Bryman, 2012). Interviews can be advantageous when attempting to gather a large amount of data quickly. Although probing is controversial in interviewing as it may influence the responses, it is a useful tool when used appropriately (Bryman, 2012). This method was chosen as opposed other methods such as focus groups, fully structured interviews and questionnaires which have the disadvantage of obtaining less in-depth information  </w:t>
      </w:r>
      <w:sdt>
        <w:sdtPr>
          <w:rPr>
            <w:rFonts w:ascii="Times New Roman" w:hAnsi="Times New Roman" w:cs="Times New Roman"/>
            <w:sz w:val="24"/>
            <w:szCs w:val="24"/>
          </w:rPr>
          <w:id w:val="1832720127"/>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Hen11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(Hennink, Hutter, &amp; Bailey,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disadvantages however are that interviews can be time consuming and that they may be an imposition on the participants who </w:t>
      </w:r>
      <w:proofErr w:type="gramStart"/>
      <w:r w:rsidRPr="008B1728">
        <w:rPr>
          <w:rFonts w:ascii="Times New Roman" w:hAnsi="Times New Roman" w:cs="Times New Roman"/>
          <w:sz w:val="24"/>
          <w:szCs w:val="24"/>
        </w:rPr>
        <w:t>will have to</w:t>
      </w:r>
      <w:proofErr w:type="gramEnd"/>
      <w:r w:rsidRPr="008B1728">
        <w:rPr>
          <w:rFonts w:ascii="Times New Roman" w:hAnsi="Times New Roman" w:cs="Times New Roman"/>
          <w:sz w:val="24"/>
          <w:szCs w:val="24"/>
        </w:rPr>
        <w:t xml:space="preserve"> take time out of their work or personal lives to participate in the interview </w:t>
      </w:r>
      <w:sdt>
        <w:sdtPr>
          <w:rPr>
            <w:rFonts w:ascii="Times New Roman" w:hAnsi="Times New Roman" w:cs="Times New Roman"/>
            <w:sz w:val="24"/>
            <w:szCs w:val="24"/>
          </w:rPr>
          <w:id w:val="671769702"/>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This was a very clear disadvantage during the data collection process of this study as many participants struggled to make time for the interviews because of their busy work days and the nature of the setting. Other disadvantages include the fact that participants may not provide desired responses if questions are misunderstood. This did occur with some questions during interviews in this study however it was often easily clarified (de Vos, 2011).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After recruiting participants, I set up a time and date with the participants that was convenient to them and that did not impact on their work or personal responsibilities. The interviews took place at a venu</w:t>
      </w:r>
      <w:r w:rsidR="00EA2CE9">
        <w:rPr>
          <w:rFonts w:ascii="Times New Roman" w:hAnsi="Times New Roman" w:cs="Times New Roman"/>
          <w:sz w:val="24"/>
          <w:szCs w:val="24"/>
        </w:rPr>
        <w:t>e convenient to the participant;</w:t>
      </w:r>
      <w:r w:rsidRPr="008B1728">
        <w:rPr>
          <w:rFonts w:ascii="Times New Roman" w:hAnsi="Times New Roman" w:cs="Times New Roman"/>
          <w:sz w:val="24"/>
          <w:szCs w:val="24"/>
        </w:rPr>
        <w:t xml:space="preserve"> it was most frequently the participant’s personal office space however occasionally I arranged space within one of the departments for some of the interviews. The same interviewer was used throughout the data collection </w:t>
      </w:r>
      <w:r w:rsidRPr="008B1728">
        <w:rPr>
          <w:rFonts w:ascii="Times New Roman" w:hAnsi="Times New Roman" w:cs="Times New Roman"/>
          <w:sz w:val="24"/>
          <w:szCs w:val="24"/>
        </w:rPr>
        <w:lastRenderedPageBreak/>
        <w:t xml:space="preserve">stage which contributes to the trustworthiness of the study. The time required for the interviews was approximately seven weeks and although this was not originally intended, the difficulty I encountered arranging the interviews contributed to this extensive time frame. </w:t>
      </w:r>
    </w:p>
    <w:p w:rsidR="001E30CB" w:rsidRPr="004459CF" w:rsidRDefault="00595032" w:rsidP="00595032">
      <w:pPr>
        <w:pStyle w:val="Heading2"/>
      </w:pPr>
      <w:bookmarkStart w:id="79" w:name="_Toc467744637"/>
      <w:bookmarkStart w:id="80" w:name="_Toc468113703"/>
      <w:r>
        <w:t>3.7</w:t>
      </w:r>
      <w:r w:rsidR="004459CF" w:rsidRPr="004459CF">
        <w:t xml:space="preserve"> </w:t>
      </w:r>
      <w:r w:rsidR="001E30CB" w:rsidRPr="004459CF">
        <w:t>Trustworthiness</w:t>
      </w:r>
      <w:bookmarkEnd w:id="79"/>
      <w:r w:rsidR="001E30CB" w:rsidRPr="004459CF">
        <w:t xml:space="preserve"> </w:t>
      </w:r>
      <w:r w:rsidR="00EA2CE9">
        <w:t>of the study</w:t>
      </w:r>
      <w:bookmarkEnd w:id="80"/>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Trustworthiness is an important component of good quality research. Trustworthiness includes four components that are interlinked, namely, credibility, dependability, transferability and confirmability </w:t>
      </w:r>
      <w:sdt>
        <w:sdtPr>
          <w:rPr>
            <w:rFonts w:ascii="Times New Roman" w:hAnsi="Times New Roman" w:cs="Times New Roman"/>
            <w:sz w:val="24"/>
            <w:szCs w:val="24"/>
          </w:rPr>
          <w:id w:val="240093931"/>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There are a few things that were done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enhance trustworthiness of the data collection which will be discussed in this section. </w:t>
      </w:r>
    </w:p>
    <w:p w:rsidR="001E30CB" w:rsidRPr="0086262B" w:rsidRDefault="00595032" w:rsidP="00A07CA1">
      <w:pPr>
        <w:pStyle w:val="Heading3"/>
      </w:pPr>
      <w:bookmarkStart w:id="81" w:name="_Toc467744638"/>
      <w:bookmarkStart w:id="82" w:name="_Toc468113704"/>
      <w:r w:rsidRPr="0086262B">
        <w:t>3.7</w:t>
      </w:r>
      <w:r w:rsidR="004459CF" w:rsidRPr="0086262B">
        <w:t xml:space="preserve">.1 </w:t>
      </w:r>
      <w:r w:rsidR="001E30CB" w:rsidRPr="0086262B">
        <w:t>Credibility</w:t>
      </w:r>
      <w:bookmarkEnd w:id="81"/>
      <w:bookmarkEnd w:id="82"/>
    </w:p>
    <w:p w:rsidR="001E30CB" w:rsidRPr="008B1728" w:rsidRDefault="001E30CB" w:rsidP="001E30CB">
      <w:pPr>
        <w:spacing w:line="360" w:lineRule="auto"/>
        <w:rPr>
          <w:rFonts w:ascii="Times New Roman" w:hAnsi="Times New Roman" w:cs="Times New Roman"/>
        </w:rPr>
      </w:pPr>
      <w:r w:rsidRPr="008B1728">
        <w:rPr>
          <w:rFonts w:ascii="Times New Roman" w:hAnsi="Times New Roman" w:cs="Times New Roman"/>
          <w:sz w:val="24"/>
          <w:szCs w:val="24"/>
        </w:rPr>
        <w:t xml:space="preserve">Credibility refers to the how congruent and true the data is with reality </w:t>
      </w:r>
      <w:sdt>
        <w:sdtPr>
          <w:rPr>
            <w:rFonts w:ascii="Times New Roman" w:hAnsi="Times New Roman" w:cs="Times New Roman"/>
            <w:sz w:val="24"/>
            <w:szCs w:val="24"/>
          </w:rPr>
          <w:id w:val="854615235"/>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She04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(Shenton, 2004)</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achieve credibility, the interviews were recorded and transcribed to ensure that the data provided in the interview is captured correctly (Creswell, 2013). I also attempted to enhance the credibility of the study by checking the data and the interpretations of the data with the participants </w:t>
      </w:r>
      <w:sdt>
        <w:sdtPr>
          <w:rPr>
            <w:rFonts w:ascii="Times New Roman" w:hAnsi="Times New Roman" w:cs="Times New Roman"/>
            <w:sz w:val="24"/>
            <w:szCs w:val="24"/>
          </w:rPr>
          <w:id w:val="119617015"/>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Bab11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(Babbie &amp; Mouton,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A use of thick description which will be reflected in this report also contributes to credibility of a research study as it provides a sufficient picture of the topic being studied. Referential adequacy is a procedure used to achieve credibility; in this study, audio taping allowed the researcher to accurately capture the data (Shenton, 2004). Having prolonged engagement with the site and participants also helps ensure credibility; this was achieved during this study as I spent the first half of the year at the site as a part of field instruction for my Social Work degree (Shenton, 2004). This prolonged engagement has been noted to have some drawbacks as some authors argue that professional judgement may be influenced if the researcher is overly immersed in the site being studied. </w:t>
      </w:r>
    </w:p>
    <w:p w:rsidR="001E30CB" w:rsidRPr="008B1728" w:rsidRDefault="001E30CB" w:rsidP="001E30CB">
      <w:pPr>
        <w:spacing w:line="360" w:lineRule="auto"/>
        <w:rPr>
          <w:rFonts w:ascii="Times New Roman" w:hAnsi="Times New Roman" w:cs="Times New Roman"/>
        </w:rPr>
      </w:pPr>
      <w:r w:rsidRPr="008B1728">
        <w:rPr>
          <w:rFonts w:ascii="Times New Roman" w:hAnsi="Times New Roman" w:cs="Times New Roman"/>
          <w:sz w:val="24"/>
          <w:szCs w:val="24"/>
        </w:rPr>
        <w:t xml:space="preserve">Credibility was also achieved through triangulation by using a range of participants who I anticipated would have different viewpoints and experiences (Shenton, 2004). By having a variety of participants, I </w:t>
      </w:r>
      <w:proofErr w:type="gramStart"/>
      <w:r w:rsidRPr="008B1728">
        <w:rPr>
          <w:rFonts w:ascii="Times New Roman" w:hAnsi="Times New Roman" w:cs="Times New Roman"/>
          <w:sz w:val="24"/>
          <w:szCs w:val="24"/>
        </w:rPr>
        <w:t>was able to</w:t>
      </w:r>
      <w:proofErr w:type="gramEnd"/>
      <w:r w:rsidRPr="008B1728">
        <w:rPr>
          <w:rFonts w:ascii="Times New Roman" w:hAnsi="Times New Roman" w:cs="Times New Roman"/>
          <w:sz w:val="24"/>
          <w:szCs w:val="24"/>
        </w:rPr>
        <w:t xml:space="preserve"> create a rich picture of the perspectives of the topic being studied. Another way that credibility was achieved was through ensuring that the participants were participated were genuinely willing and that the individuals I approached </w:t>
      </w:r>
      <w:proofErr w:type="gramStart"/>
      <w:r w:rsidRPr="008B1728">
        <w:rPr>
          <w:rFonts w:ascii="Times New Roman" w:hAnsi="Times New Roman" w:cs="Times New Roman"/>
          <w:sz w:val="24"/>
          <w:szCs w:val="24"/>
        </w:rPr>
        <w:t>were allowed to</w:t>
      </w:r>
      <w:proofErr w:type="gramEnd"/>
      <w:r w:rsidRPr="008B1728">
        <w:rPr>
          <w:rFonts w:ascii="Times New Roman" w:hAnsi="Times New Roman" w:cs="Times New Roman"/>
          <w:sz w:val="24"/>
          <w:szCs w:val="24"/>
        </w:rPr>
        <w:t xml:space="preserve"> refuse to participate (Shenton, 2004). Where necessary I also ensured that the participants were aware that I was independently conducting the research with support from an external supervisor who was not connected with the agency. This contributed to credibility as it increases the likelihood that participants will provide honest data (Shenton, 2004). </w:t>
      </w:r>
    </w:p>
    <w:p w:rsidR="001E30CB" w:rsidRPr="0086262B" w:rsidRDefault="004459CF" w:rsidP="00A07CA1">
      <w:pPr>
        <w:pStyle w:val="Heading3"/>
      </w:pPr>
      <w:bookmarkStart w:id="83" w:name="_Toc467744639"/>
      <w:bookmarkStart w:id="84" w:name="_Toc468113705"/>
      <w:r w:rsidRPr="0086262B">
        <w:lastRenderedPageBreak/>
        <w:t>3.</w:t>
      </w:r>
      <w:r w:rsidR="00595032" w:rsidRPr="0086262B">
        <w:t>7</w:t>
      </w:r>
      <w:r w:rsidRPr="0086262B">
        <w:t xml:space="preserve">.2 </w:t>
      </w:r>
      <w:r w:rsidR="001E30CB" w:rsidRPr="0086262B">
        <w:t>Transferability</w:t>
      </w:r>
      <w:bookmarkEnd w:id="83"/>
      <w:bookmarkEnd w:id="84"/>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Transferability refers to how the findings of the study can be extended to other contexts however transferability within qualitative research is widely debated. Some authors argue that qualitative research has limited transferability because the populations are often smaller and the study is done within a </w:t>
      </w:r>
      <w:proofErr w:type="gramStart"/>
      <w:r w:rsidRPr="008B1728">
        <w:rPr>
          <w:rFonts w:ascii="Times New Roman" w:hAnsi="Times New Roman" w:cs="Times New Roman"/>
          <w:sz w:val="24"/>
          <w:szCs w:val="24"/>
        </w:rPr>
        <w:t>particular context</w:t>
      </w:r>
      <w:proofErr w:type="gramEnd"/>
      <w:r w:rsidRPr="008B1728">
        <w:rPr>
          <w:rFonts w:ascii="Times New Roman" w:hAnsi="Times New Roman" w:cs="Times New Roman"/>
          <w:sz w:val="24"/>
          <w:szCs w:val="24"/>
        </w:rPr>
        <w:t xml:space="preserve"> and therefore bound to this context. Other authors seem to view transferability as achievable but only through certain procedures </w:t>
      </w:r>
      <w:sdt>
        <w:sdtPr>
          <w:rPr>
            <w:rFonts w:ascii="Times New Roman" w:hAnsi="Times New Roman" w:cs="Times New Roman"/>
            <w:sz w:val="24"/>
            <w:szCs w:val="24"/>
          </w:rPr>
          <w:id w:val="-660626109"/>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She04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(Shenton, 2004)</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There is disagreement among authors about whether transferability is compatible with the value placed on context in qualitative research (Shenton, 2004). </w:t>
      </w:r>
    </w:p>
    <w:p w:rsidR="001E30CB" w:rsidRPr="008B1728" w:rsidRDefault="001E30CB" w:rsidP="001E30CB">
      <w:pPr>
        <w:spacing w:line="360" w:lineRule="auto"/>
        <w:rPr>
          <w:rFonts w:ascii="Times New Roman" w:hAnsi="Times New Roman" w:cs="Times New Roman"/>
          <w:sz w:val="24"/>
          <w:szCs w:val="24"/>
        </w:rPr>
      </w:pP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ensure transferability, the details of the case will be described clearly and rich accounts will be provided </w:t>
      </w:r>
      <w:sdt>
        <w:sdtPr>
          <w:rPr>
            <w:rFonts w:ascii="Times New Roman" w:hAnsi="Times New Roman" w:cs="Times New Roman"/>
            <w:sz w:val="24"/>
            <w:szCs w:val="24"/>
          </w:rPr>
          <w:id w:val="119617017"/>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Bab11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(Babbie &amp; Mouton,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Thick descriptions give the readers sufficient understanding of the data thus enable them to compare and transfer the findings of the research with experiences in other settings (Shenton, 2004). It is important that the boundaries of the study are clearly conveyed to the reader so that the context of the study is considered before transferability can be measured. These boundaries were clearly depicted in the research report methodology chapter which outlines the site, the size of the population, the method of data collection, the time frame and the nature of the site being studied (Shenton, 2004). Purposive sampling, which is being used in this study also enhances transferability as it “seeks to maximize the range of specific information that can be obtained from and about that context” </w:t>
      </w:r>
      <w:sdt>
        <w:sdtPr>
          <w:rPr>
            <w:rFonts w:ascii="Times New Roman" w:hAnsi="Times New Roman" w:cs="Times New Roman"/>
            <w:sz w:val="24"/>
            <w:szCs w:val="24"/>
          </w:rPr>
          <w:id w:val="119617018"/>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Bab11 \p 277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(Babbie &amp; Mouton, 2011, p. 277)</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
    <w:p w:rsidR="001E30CB" w:rsidRPr="0086262B" w:rsidRDefault="004459CF" w:rsidP="00A07CA1">
      <w:pPr>
        <w:pStyle w:val="Heading3"/>
      </w:pPr>
      <w:bookmarkStart w:id="85" w:name="_Toc467744640"/>
      <w:bookmarkStart w:id="86" w:name="_Toc468113706"/>
      <w:r w:rsidRPr="0086262B">
        <w:t>3.</w:t>
      </w:r>
      <w:r w:rsidR="00595032" w:rsidRPr="0086262B">
        <w:t>7</w:t>
      </w:r>
      <w:r w:rsidRPr="0086262B">
        <w:t xml:space="preserve">.3 </w:t>
      </w:r>
      <w:r w:rsidR="001E30CB" w:rsidRPr="0086262B">
        <w:t>Dependability</w:t>
      </w:r>
      <w:bookmarkEnd w:id="85"/>
      <w:bookmarkEnd w:id="86"/>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Dependability refers to how well the data can be relied on and whether it can be replicated in similar contexts with similar participants </w:t>
      </w:r>
      <w:sdt>
        <w:sdtPr>
          <w:rPr>
            <w:rFonts w:ascii="Times New Roman" w:hAnsi="Times New Roman" w:cs="Times New Roman"/>
            <w:sz w:val="24"/>
            <w:szCs w:val="24"/>
          </w:rPr>
          <w:id w:val="-104051566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Bab11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(Babbie &amp; Mouton, 2011)</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Dependability is closely linked with the other components of trustworthiness. With dependability, the consideration of context remains highly contested as attempting to replicate the findings in similar settings undermines the original context in which the data was gathered, again something which is emphasised in qualitative research </w:t>
      </w:r>
      <w:sdt>
        <w:sdtPr>
          <w:rPr>
            <w:rFonts w:ascii="Times New Roman" w:hAnsi="Times New Roman" w:cs="Times New Roman"/>
            <w:sz w:val="24"/>
            <w:szCs w:val="24"/>
          </w:rPr>
          <w:id w:val="562291330"/>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She04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(Shenton, 2004)</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enhance the dependability of the study, complete records of all phases of the research process were kept and a comprehensive description of the research process was depicted in this report. This allows future researchers to replicate studies in similar contexts (Shenton, 2004). I also worked alongside my supervisor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ensure transparency during the data collection stage, this allowed for an external review of the process (Bryman, 2012; Creswell, 2013).</w:t>
      </w:r>
    </w:p>
    <w:p w:rsidR="001E30CB" w:rsidRPr="0086262B" w:rsidRDefault="00595032" w:rsidP="00A07CA1">
      <w:pPr>
        <w:pStyle w:val="Heading3"/>
      </w:pPr>
      <w:bookmarkStart w:id="87" w:name="_Toc467744641"/>
      <w:bookmarkStart w:id="88" w:name="_Toc468113707"/>
      <w:r w:rsidRPr="0086262B">
        <w:lastRenderedPageBreak/>
        <w:t>3.7</w:t>
      </w:r>
      <w:r w:rsidR="004459CF" w:rsidRPr="0086262B">
        <w:t xml:space="preserve">.4 </w:t>
      </w:r>
      <w:r w:rsidR="001E30CB" w:rsidRPr="0086262B">
        <w:t>Confirmability</w:t>
      </w:r>
      <w:bookmarkEnd w:id="87"/>
      <w:bookmarkEnd w:id="88"/>
      <w:r w:rsidR="001E30CB" w:rsidRPr="0086262B">
        <w:t xml:space="preserve">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Confirmability “is the degree to which the findings are the product of the focus of the inquiry and not of the biases of the researcher” (</w:t>
      </w:r>
      <w:proofErr w:type="spellStart"/>
      <w:r w:rsidRPr="008B1728">
        <w:rPr>
          <w:rFonts w:ascii="Times New Roman" w:hAnsi="Times New Roman" w:cs="Times New Roman"/>
          <w:sz w:val="24"/>
          <w:szCs w:val="24"/>
        </w:rPr>
        <w:t>Babbie</w:t>
      </w:r>
      <w:proofErr w:type="spellEnd"/>
      <w:r w:rsidRPr="008B1728">
        <w:rPr>
          <w:rFonts w:ascii="Times New Roman" w:hAnsi="Times New Roman" w:cs="Times New Roman"/>
          <w:sz w:val="24"/>
          <w:szCs w:val="24"/>
        </w:rPr>
        <w:t xml:space="preserve"> &amp; Mouton, 2011, p. 278). Bias is inevitable, particularly in qualitative research where the interpretation of the data relies predominately on the researcher. It is important however that the researcher </w:t>
      </w:r>
      <w:proofErr w:type="gramStart"/>
      <w:r w:rsidRPr="008B1728">
        <w:rPr>
          <w:rFonts w:ascii="Times New Roman" w:hAnsi="Times New Roman" w:cs="Times New Roman"/>
          <w:sz w:val="24"/>
          <w:szCs w:val="24"/>
        </w:rPr>
        <w:t>is able to</w:t>
      </w:r>
      <w:proofErr w:type="gramEnd"/>
      <w:r w:rsidRPr="008B1728">
        <w:rPr>
          <w:rFonts w:ascii="Times New Roman" w:hAnsi="Times New Roman" w:cs="Times New Roman"/>
          <w:sz w:val="24"/>
          <w:szCs w:val="24"/>
        </w:rPr>
        <w:t xml:space="preserve"> ensure as far as possible that the findings convey the experiences and perceptions of the participants and not the biases of the researcher (Shenton, 2004). One way of enhancing confirmability is if the researcher </w:t>
      </w:r>
      <w:proofErr w:type="gramStart"/>
      <w:r w:rsidRPr="008B1728">
        <w:rPr>
          <w:rFonts w:ascii="Times New Roman" w:hAnsi="Times New Roman" w:cs="Times New Roman"/>
          <w:sz w:val="24"/>
          <w:szCs w:val="24"/>
        </w:rPr>
        <w:t>is able to</w:t>
      </w:r>
      <w:proofErr w:type="gramEnd"/>
      <w:r w:rsidRPr="008B1728">
        <w:rPr>
          <w:rFonts w:ascii="Times New Roman" w:hAnsi="Times New Roman" w:cs="Times New Roman"/>
          <w:sz w:val="24"/>
          <w:szCs w:val="24"/>
        </w:rPr>
        <w:t xml:space="preserve"> recognise his/her own preconceptions and biases prior to the data collection stage. It is also important that the researcher </w:t>
      </w:r>
      <w:proofErr w:type="gramStart"/>
      <w:r w:rsidRPr="008B1728">
        <w:rPr>
          <w:rFonts w:ascii="Times New Roman" w:hAnsi="Times New Roman" w:cs="Times New Roman"/>
          <w:sz w:val="24"/>
          <w:szCs w:val="24"/>
        </w:rPr>
        <w:t>is able to</w:t>
      </w:r>
      <w:proofErr w:type="gramEnd"/>
      <w:r w:rsidRPr="008B1728">
        <w:rPr>
          <w:rFonts w:ascii="Times New Roman" w:hAnsi="Times New Roman" w:cs="Times New Roman"/>
          <w:sz w:val="24"/>
          <w:szCs w:val="24"/>
        </w:rPr>
        <w:t xml:space="preserve"> justify the methods and design chosen; I have attempted to do this throughout my methodology chapter to ensure that the reader is aware of why I favoured methods over others. I have also tried to comment on the weaknesses of chosen methods, designs or approaches where possible (Shenton, 2004). </w:t>
      </w:r>
    </w:p>
    <w:p w:rsidR="001E30CB" w:rsidRPr="00595032" w:rsidRDefault="00595032" w:rsidP="000072AD">
      <w:pPr>
        <w:pStyle w:val="Heading2"/>
      </w:pPr>
      <w:bookmarkStart w:id="89" w:name="_Toc432945445"/>
      <w:bookmarkStart w:id="90" w:name="_Toc467744642"/>
      <w:bookmarkStart w:id="91" w:name="_Toc468113708"/>
      <w:r w:rsidRPr="00595032">
        <w:t>3.8</w:t>
      </w:r>
      <w:r w:rsidR="009B040D" w:rsidRPr="00595032">
        <w:t xml:space="preserve"> </w:t>
      </w:r>
      <w:r w:rsidR="001E30CB" w:rsidRPr="00595032">
        <w:t>Method of Data Analysis</w:t>
      </w:r>
      <w:bookmarkEnd w:id="89"/>
      <w:bookmarkEnd w:id="90"/>
      <w:bookmarkEnd w:id="91"/>
      <w:r w:rsidR="001E30CB" w:rsidRPr="00595032">
        <w:tab/>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 data was analysed using thematic analysis. This means that after transcription of the interviews, I found codes in the data and categorise these codes and collapse the categories into broader themes </w:t>
      </w:r>
      <w:sdt>
        <w:sdtPr>
          <w:rPr>
            <w:rFonts w:ascii="Times New Roman" w:hAnsi="Times New Roman" w:cs="Times New Roman"/>
            <w:sz w:val="24"/>
            <w:szCs w:val="24"/>
          </w:rPr>
          <w:id w:val="50432892"/>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These codes refer to data or parts of the data that represent something of interest; coding is very often central to qualitative data analysis. Once the researcher has grouped together themes, further interpretation of these themes can take place (Robson, 2011). It is important that from the beginning of the data collection process, a researcher </w:t>
      </w:r>
      <w:proofErr w:type="gramStart"/>
      <w:r w:rsidRPr="008B1728">
        <w:rPr>
          <w:rFonts w:ascii="Times New Roman" w:hAnsi="Times New Roman" w:cs="Times New Roman"/>
          <w:sz w:val="24"/>
          <w:szCs w:val="24"/>
        </w:rPr>
        <w:t>is able to</w:t>
      </w:r>
      <w:proofErr w:type="gramEnd"/>
      <w:r w:rsidRPr="008B1728">
        <w:rPr>
          <w:rFonts w:ascii="Times New Roman" w:hAnsi="Times New Roman" w:cs="Times New Roman"/>
          <w:sz w:val="24"/>
          <w:szCs w:val="24"/>
        </w:rPr>
        <w:t xml:space="preserve"> identify possible patterns or themes in the data. One model typically used in the coding process is </w:t>
      </w:r>
      <w:proofErr w:type="spellStart"/>
      <w:r w:rsidRPr="008B1728">
        <w:rPr>
          <w:rFonts w:ascii="Times New Roman" w:hAnsi="Times New Roman" w:cs="Times New Roman"/>
          <w:sz w:val="24"/>
          <w:szCs w:val="24"/>
        </w:rPr>
        <w:t>Tesch’s</w:t>
      </w:r>
      <w:proofErr w:type="spellEnd"/>
      <w:r w:rsidRPr="008B1728">
        <w:rPr>
          <w:rFonts w:ascii="Times New Roman" w:hAnsi="Times New Roman" w:cs="Times New Roman"/>
          <w:sz w:val="24"/>
          <w:szCs w:val="24"/>
        </w:rPr>
        <w:t xml:space="preserve"> eight step model which is explained by Creswell (2009).  </w:t>
      </w:r>
      <w:proofErr w:type="spellStart"/>
      <w:r w:rsidRPr="008B1728">
        <w:rPr>
          <w:rFonts w:ascii="Times New Roman" w:hAnsi="Times New Roman" w:cs="Times New Roman"/>
          <w:sz w:val="24"/>
          <w:szCs w:val="24"/>
        </w:rPr>
        <w:t>Tesch’s</w:t>
      </w:r>
      <w:proofErr w:type="spellEnd"/>
      <w:r w:rsidRPr="008B1728">
        <w:rPr>
          <w:rFonts w:ascii="Times New Roman" w:hAnsi="Times New Roman" w:cs="Times New Roman"/>
          <w:sz w:val="24"/>
          <w:szCs w:val="24"/>
        </w:rPr>
        <w:t xml:space="preserve"> steps can be summarised as reading the transcripts carefully and then identifying underlying meaning and forming topics. During this process, the researcher can write down thoughts and ideas. It may be useful for the researcher to also read the transcripts more than once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familiarise themselves with the data </w:t>
      </w:r>
      <w:sdt>
        <w:sdtPr>
          <w:rPr>
            <w:rFonts w:ascii="Times New Roman" w:hAnsi="Times New Roman" w:cs="Times New Roman"/>
            <w:sz w:val="24"/>
            <w:szCs w:val="24"/>
          </w:rPr>
          <w:id w:val="858624304"/>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Rob10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(Roberts, 2010)</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researcher then clusters these topics and forms codes which are then organised into categories. Interrelationships between categories are identified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reduce the number of categories. The data in each category is then assembled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do a preliminary analysis. Depending on this analysis, </w:t>
      </w:r>
      <w:proofErr w:type="spellStart"/>
      <w:r w:rsidRPr="008B1728">
        <w:rPr>
          <w:rFonts w:ascii="Times New Roman" w:hAnsi="Times New Roman" w:cs="Times New Roman"/>
          <w:sz w:val="24"/>
          <w:szCs w:val="24"/>
        </w:rPr>
        <w:t>Tesch</w:t>
      </w:r>
      <w:proofErr w:type="spellEnd"/>
      <w:r w:rsidRPr="008B1728">
        <w:rPr>
          <w:rFonts w:ascii="Times New Roman" w:hAnsi="Times New Roman" w:cs="Times New Roman"/>
          <w:sz w:val="24"/>
          <w:szCs w:val="24"/>
        </w:rPr>
        <w:t xml:space="preserve"> identifies that recoding may be necessary (Creswell, 2009). The aim of doing this type of data analysis is for reduction, in other words, reducing the information to manageable portions in a way that highlights the key aspects of the data </w:t>
      </w:r>
      <w:sdt>
        <w:sdtPr>
          <w:rPr>
            <w:rFonts w:ascii="Times New Roman" w:hAnsi="Times New Roman" w:cs="Times New Roman"/>
            <w:sz w:val="24"/>
            <w:szCs w:val="24"/>
          </w:rPr>
          <w:id w:val="50432893"/>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The advantages of using this type of data analysis </w:t>
      </w:r>
      <w:r w:rsidR="00410E1F">
        <w:rPr>
          <w:rFonts w:ascii="Times New Roman" w:hAnsi="Times New Roman" w:cs="Times New Roman"/>
          <w:sz w:val="24"/>
          <w:szCs w:val="24"/>
        </w:rPr>
        <w:t>are</w:t>
      </w:r>
      <w:r w:rsidRPr="008B1728">
        <w:rPr>
          <w:rFonts w:ascii="Times New Roman" w:hAnsi="Times New Roman" w:cs="Times New Roman"/>
          <w:sz w:val="24"/>
          <w:szCs w:val="24"/>
        </w:rPr>
        <w:t xml:space="preserve"> that it is flexible, accessible and easy to use. Some disadvantages are that it is a generic approach and data can </w:t>
      </w:r>
      <w:r w:rsidRPr="008B1728">
        <w:rPr>
          <w:rFonts w:ascii="Times New Roman" w:hAnsi="Times New Roman" w:cs="Times New Roman"/>
          <w:sz w:val="24"/>
          <w:szCs w:val="24"/>
        </w:rPr>
        <w:lastRenderedPageBreak/>
        <w:t xml:space="preserve">often be broad. Other limitations of this data analysis could be that the data is subjective and therefore other researchers might interpret the results differently </w:t>
      </w:r>
      <w:sdt>
        <w:sdtPr>
          <w:rPr>
            <w:rFonts w:ascii="Times New Roman" w:hAnsi="Times New Roman" w:cs="Times New Roman"/>
            <w:sz w:val="24"/>
            <w:szCs w:val="24"/>
          </w:rPr>
          <w:id w:val="50432894"/>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p>
    <w:p w:rsidR="001E30CB" w:rsidRPr="00595032" w:rsidRDefault="00595032" w:rsidP="00595032">
      <w:pPr>
        <w:pStyle w:val="Heading2"/>
      </w:pPr>
      <w:bookmarkStart w:id="92" w:name="_Toc432945446"/>
      <w:bookmarkStart w:id="93" w:name="_Toc467744643"/>
      <w:bookmarkStart w:id="94" w:name="_Toc468113709"/>
      <w:r w:rsidRPr="00595032">
        <w:t>3.9</w:t>
      </w:r>
      <w:r w:rsidR="004459CF" w:rsidRPr="00595032">
        <w:t xml:space="preserve"> </w:t>
      </w:r>
      <w:r w:rsidR="001E30CB" w:rsidRPr="00595032">
        <w:t>Ethical Considerations</w:t>
      </w:r>
      <w:bookmarkEnd w:id="92"/>
      <w:bookmarkEnd w:id="93"/>
      <w:bookmarkEnd w:id="94"/>
    </w:p>
    <w:p w:rsidR="001E30CB" w:rsidRPr="008B1728" w:rsidRDefault="001E30CB" w:rsidP="001E30CB">
      <w:pPr>
        <w:autoSpaceDE w:val="0"/>
        <w:autoSpaceDN w:val="0"/>
        <w:adjustRightInd w:val="0"/>
        <w:spacing w:after="0" w:line="360" w:lineRule="auto"/>
        <w:rPr>
          <w:rFonts w:ascii="Times New Roman" w:hAnsi="Times New Roman" w:cs="Times New Roman"/>
          <w:sz w:val="24"/>
          <w:szCs w:val="24"/>
        </w:rPr>
      </w:pPr>
      <w:r w:rsidRPr="008B1728">
        <w:rPr>
          <w:rFonts w:ascii="Times New Roman" w:hAnsi="Times New Roman" w:cs="Times New Roman"/>
          <w:sz w:val="24"/>
          <w:szCs w:val="24"/>
          <w:lang w:val="en-US"/>
        </w:rPr>
        <w:t xml:space="preserve">Ethical considerations are central to any research study as an important consideration of the researcher should be how the research will impact on the participants </w:t>
      </w:r>
      <w:sdt>
        <w:sdtPr>
          <w:rPr>
            <w:rFonts w:ascii="Times New Roman" w:hAnsi="Times New Roman" w:cs="Times New Roman"/>
            <w:sz w:val="24"/>
            <w:szCs w:val="24"/>
            <w:lang w:val="en-US"/>
          </w:rPr>
          <w:id w:val="1320154008"/>
          <w:citation/>
        </w:sdtPr>
        <w:sdtContent>
          <w:r w:rsidRPr="008B1728">
            <w:rPr>
              <w:rFonts w:ascii="Times New Roman" w:hAnsi="Times New Roman" w:cs="Times New Roman"/>
              <w:sz w:val="24"/>
              <w:szCs w:val="24"/>
              <w:lang w:val="en-US"/>
            </w:rPr>
            <w:fldChar w:fldCharType="begin"/>
          </w:r>
          <w:r w:rsidRPr="008B1728">
            <w:rPr>
              <w:rFonts w:ascii="Times New Roman" w:hAnsi="Times New Roman" w:cs="Times New Roman"/>
              <w:sz w:val="24"/>
              <w:szCs w:val="24"/>
            </w:rPr>
            <w:instrText xml:space="preserve"> CITATION Giv15 \l 7177 </w:instrText>
          </w:r>
          <w:r w:rsidRPr="008B1728">
            <w:rPr>
              <w:rFonts w:ascii="Times New Roman" w:hAnsi="Times New Roman" w:cs="Times New Roman"/>
              <w:sz w:val="24"/>
              <w:szCs w:val="24"/>
              <w:lang w:val="en-US"/>
            </w:rPr>
            <w:fldChar w:fldCharType="separate"/>
          </w:r>
          <w:r w:rsidR="0034160E" w:rsidRPr="0034160E">
            <w:rPr>
              <w:rFonts w:ascii="Times New Roman" w:hAnsi="Times New Roman" w:cs="Times New Roman"/>
              <w:noProof/>
              <w:sz w:val="24"/>
              <w:szCs w:val="24"/>
            </w:rPr>
            <w:t>(Given, 2015)</w:t>
          </w:r>
          <w:r w:rsidRPr="008B1728">
            <w:rPr>
              <w:rFonts w:ascii="Times New Roman" w:hAnsi="Times New Roman" w:cs="Times New Roman"/>
              <w:sz w:val="24"/>
              <w:szCs w:val="24"/>
              <w:lang w:val="en-US"/>
            </w:rPr>
            <w:fldChar w:fldCharType="end"/>
          </w:r>
        </w:sdtContent>
      </w:sdt>
      <w:r w:rsidRPr="008B1728">
        <w:rPr>
          <w:rFonts w:ascii="Times New Roman" w:hAnsi="Times New Roman" w:cs="Times New Roman"/>
          <w:sz w:val="24"/>
          <w:szCs w:val="24"/>
          <w:lang w:val="en-US"/>
        </w:rPr>
        <w:t xml:space="preserve">. </w:t>
      </w:r>
      <w:r w:rsidRPr="008B1728">
        <w:rPr>
          <w:rFonts w:ascii="Times New Roman" w:hAnsi="Times New Roman" w:cs="Times New Roman"/>
          <w:sz w:val="24"/>
          <w:szCs w:val="24"/>
        </w:rPr>
        <w:t xml:space="preserve">The ethical considerations for this research include informed consent, voluntary participation, anonymity and confidentiality and no harm to participants. This section will provide a brief description of each consideration and what procedures were used to address these considerations. </w:t>
      </w:r>
    </w:p>
    <w:p w:rsidR="001E30CB" w:rsidRPr="00595032" w:rsidRDefault="00595032" w:rsidP="00A07CA1">
      <w:pPr>
        <w:pStyle w:val="Heading3"/>
      </w:pPr>
      <w:bookmarkStart w:id="95" w:name="_Toc467744644"/>
      <w:bookmarkStart w:id="96" w:name="_Toc468113710"/>
      <w:r w:rsidRPr="00595032">
        <w:t>3.9</w:t>
      </w:r>
      <w:r w:rsidR="004459CF" w:rsidRPr="00595032">
        <w:t xml:space="preserve">.1 </w:t>
      </w:r>
      <w:r w:rsidR="001E30CB" w:rsidRPr="00595032">
        <w:t>Voluntary Participation</w:t>
      </w:r>
      <w:bookmarkEnd w:id="95"/>
      <w:bookmarkEnd w:id="96"/>
    </w:p>
    <w:p w:rsidR="001E30CB" w:rsidRPr="00FA5AE6" w:rsidRDefault="001E30CB" w:rsidP="001E30CB">
      <w:pPr>
        <w:spacing w:line="360" w:lineRule="auto"/>
        <w:rPr>
          <w:rFonts w:cstheme="minorHAnsi"/>
          <w:sz w:val="24"/>
          <w:szCs w:val="24"/>
        </w:rPr>
      </w:pPr>
      <w:r w:rsidRPr="008B1728">
        <w:rPr>
          <w:rFonts w:ascii="Times New Roman" w:hAnsi="Times New Roman" w:cs="Times New Roman"/>
          <w:sz w:val="24"/>
          <w:szCs w:val="24"/>
        </w:rPr>
        <w:t xml:space="preserve">Voluntary participation means that participants are given the option to participate and are not forced. It also means that non-participation will not result in any negative consequences for participants and participants have the option to withdraw at any point without consequences (Bryman, 2012).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address this consideration, I ensured that the participants were made aware of this both through verbal and written communication (Bryman, 2012). I emphasised that even during the interviewing process, they may withdraw from the study or choose to not to answer </w:t>
      </w:r>
      <w:proofErr w:type="gramStart"/>
      <w:r w:rsidRPr="008B1728">
        <w:rPr>
          <w:rFonts w:ascii="Times New Roman" w:hAnsi="Times New Roman" w:cs="Times New Roman"/>
          <w:sz w:val="24"/>
          <w:szCs w:val="24"/>
        </w:rPr>
        <w:t>particular questions</w:t>
      </w:r>
      <w:proofErr w:type="gramEnd"/>
      <w:r w:rsidRPr="008B1728">
        <w:rPr>
          <w:rFonts w:ascii="Times New Roman" w:hAnsi="Times New Roman" w:cs="Times New Roman"/>
          <w:sz w:val="24"/>
          <w:szCs w:val="24"/>
        </w:rPr>
        <w:t xml:space="preserve"> again without any negative consequences. This information was included in the participant information sheet</w:t>
      </w:r>
      <w:r w:rsidR="00AB4636">
        <w:rPr>
          <w:rFonts w:ascii="Times New Roman" w:hAnsi="Times New Roman" w:cs="Times New Roman"/>
          <w:sz w:val="24"/>
          <w:szCs w:val="24"/>
        </w:rPr>
        <w:t xml:space="preserve"> (see appendix C</w:t>
      </w:r>
      <w:r w:rsidR="006B3FF6">
        <w:rPr>
          <w:rFonts w:ascii="Times New Roman" w:hAnsi="Times New Roman" w:cs="Times New Roman"/>
          <w:sz w:val="24"/>
          <w:szCs w:val="24"/>
        </w:rPr>
        <w:t>)</w:t>
      </w:r>
      <w:r w:rsidRPr="008B1728">
        <w:rPr>
          <w:rFonts w:ascii="Times New Roman" w:hAnsi="Times New Roman" w:cs="Times New Roman"/>
          <w:sz w:val="24"/>
          <w:szCs w:val="24"/>
        </w:rPr>
        <w:t xml:space="preserve"> and in the consent forms</w:t>
      </w:r>
      <w:r w:rsidRPr="00FA5AE6">
        <w:rPr>
          <w:rFonts w:cstheme="minorHAnsi"/>
          <w:sz w:val="24"/>
          <w:szCs w:val="24"/>
        </w:rPr>
        <w:t xml:space="preserve">. </w:t>
      </w:r>
    </w:p>
    <w:p w:rsidR="001E30CB" w:rsidRPr="00595032" w:rsidRDefault="00595032" w:rsidP="00A07CA1">
      <w:pPr>
        <w:pStyle w:val="Heading3"/>
      </w:pPr>
      <w:bookmarkStart w:id="97" w:name="_Toc467744645"/>
      <w:bookmarkStart w:id="98" w:name="_Toc468113711"/>
      <w:r w:rsidRPr="00595032">
        <w:t>3.9</w:t>
      </w:r>
      <w:r w:rsidR="004459CF" w:rsidRPr="00595032">
        <w:t xml:space="preserve">.2 </w:t>
      </w:r>
      <w:r w:rsidR="001E30CB" w:rsidRPr="00595032">
        <w:t>Consent</w:t>
      </w:r>
      <w:bookmarkEnd w:id="97"/>
      <w:bookmarkEnd w:id="98"/>
      <w:r w:rsidR="001E30CB" w:rsidRPr="00595032">
        <w:t xml:space="preserve"> </w:t>
      </w:r>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Informed consent is an ethical consideration that a researcher should be aware of when implementing a study; aside from this, informed consent is also a fundamental ethical principle that Social Workers should adhere to across all contexts </w:t>
      </w:r>
      <w:sdt>
        <w:sdtPr>
          <w:rPr>
            <w:rFonts w:ascii="Times New Roman" w:hAnsi="Times New Roman" w:cs="Times New Roman"/>
            <w:sz w:val="24"/>
            <w:szCs w:val="24"/>
          </w:rPr>
          <w:id w:val="-178619085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Rea13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(Reamer, 2013)</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Informed consent refers to the process of gaining permission from participants to conduct the research and ensuring that they are knowledgeable about the process is and what it will entail (Mason, 2004). Informed consent and voluntary participation are closely linked. A few steps were taken </w:t>
      </w:r>
      <w:proofErr w:type="gramStart"/>
      <w:r w:rsidRPr="008B1728">
        <w:rPr>
          <w:rFonts w:ascii="Times New Roman" w:hAnsi="Times New Roman" w:cs="Times New Roman"/>
          <w:sz w:val="24"/>
          <w:szCs w:val="24"/>
        </w:rPr>
        <w:t>in order to</w:t>
      </w:r>
      <w:proofErr w:type="gramEnd"/>
      <w:r w:rsidRPr="008B1728">
        <w:rPr>
          <w:rFonts w:ascii="Times New Roman" w:hAnsi="Times New Roman" w:cs="Times New Roman"/>
          <w:sz w:val="24"/>
          <w:szCs w:val="24"/>
        </w:rPr>
        <w:t xml:space="preserve"> address this consideration; firstly, written consent was requested from the participants</w:t>
      </w:r>
      <w:r w:rsidR="006B3FF6">
        <w:rPr>
          <w:rFonts w:ascii="Times New Roman" w:hAnsi="Times New Roman" w:cs="Times New Roman"/>
          <w:sz w:val="24"/>
          <w:szCs w:val="24"/>
        </w:rPr>
        <w:t xml:space="preserve">. </w:t>
      </w:r>
      <w:r w:rsidRPr="008B1728">
        <w:rPr>
          <w:rFonts w:ascii="Times New Roman" w:hAnsi="Times New Roman" w:cs="Times New Roman"/>
          <w:sz w:val="24"/>
          <w:szCs w:val="24"/>
        </w:rPr>
        <w:t>The consent was requested after a verbal explanation of the research aimed to achieve. The participants were also given an information sheet with a detailed description of the context of the study and that will clearly outline what participation entails. Consent was also requested for the audio-taping of the interviews; the details of what would be done with the audio recordings w</w:t>
      </w:r>
      <w:r w:rsidR="00410E1F">
        <w:rPr>
          <w:rFonts w:ascii="Times New Roman" w:hAnsi="Times New Roman" w:cs="Times New Roman"/>
          <w:sz w:val="24"/>
          <w:szCs w:val="24"/>
        </w:rPr>
        <w:t>ere</w:t>
      </w:r>
      <w:r w:rsidRPr="008B1728">
        <w:rPr>
          <w:rFonts w:ascii="Times New Roman" w:hAnsi="Times New Roman" w:cs="Times New Roman"/>
          <w:sz w:val="24"/>
          <w:szCs w:val="24"/>
        </w:rPr>
        <w:t xml:space="preserve"> explained in the consent forms</w:t>
      </w:r>
      <w:r w:rsidR="00AB4636">
        <w:rPr>
          <w:rFonts w:ascii="Times New Roman" w:hAnsi="Times New Roman" w:cs="Times New Roman"/>
          <w:sz w:val="24"/>
          <w:szCs w:val="24"/>
        </w:rPr>
        <w:t xml:space="preserve"> (see appendix E and F</w:t>
      </w:r>
      <w:r w:rsidR="006B3FF6">
        <w:rPr>
          <w:rFonts w:ascii="Times New Roman" w:hAnsi="Times New Roman" w:cs="Times New Roman"/>
          <w:sz w:val="24"/>
          <w:szCs w:val="24"/>
        </w:rPr>
        <w:t>)</w:t>
      </w:r>
      <w:r w:rsidRPr="008B1728">
        <w:rPr>
          <w:rFonts w:ascii="Times New Roman" w:hAnsi="Times New Roman" w:cs="Times New Roman"/>
          <w:sz w:val="24"/>
          <w:szCs w:val="24"/>
        </w:rPr>
        <w:t xml:space="preserve"> and in the </w:t>
      </w:r>
      <w:r w:rsidRPr="008B1728">
        <w:rPr>
          <w:rFonts w:ascii="Times New Roman" w:hAnsi="Times New Roman" w:cs="Times New Roman"/>
          <w:sz w:val="24"/>
          <w:szCs w:val="24"/>
        </w:rPr>
        <w:lastRenderedPageBreak/>
        <w:t xml:space="preserve">participant information sheet. </w:t>
      </w:r>
      <w:r w:rsidR="009438D6">
        <w:rPr>
          <w:rFonts w:ascii="Times New Roman" w:hAnsi="Times New Roman" w:cs="Times New Roman"/>
          <w:sz w:val="24"/>
          <w:szCs w:val="24"/>
        </w:rPr>
        <w:t>Permission for the study was also obtained from the site where the resear</w:t>
      </w:r>
      <w:r w:rsidR="00AB4636">
        <w:rPr>
          <w:rFonts w:ascii="Times New Roman" w:hAnsi="Times New Roman" w:cs="Times New Roman"/>
          <w:sz w:val="24"/>
          <w:szCs w:val="24"/>
        </w:rPr>
        <w:t>ch was conducted (see appendix B</w:t>
      </w:r>
      <w:r w:rsidR="009438D6">
        <w:rPr>
          <w:rFonts w:ascii="Times New Roman" w:hAnsi="Times New Roman" w:cs="Times New Roman"/>
          <w:sz w:val="24"/>
          <w:szCs w:val="24"/>
        </w:rPr>
        <w:t xml:space="preserve">). </w:t>
      </w:r>
    </w:p>
    <w:p w:rsidR="001E30CB" w:rsidRPr="00595032" w:rsidRDefault="009B040D" w:rsidP="00A07CA1">
      <w:pPr>
        <w:pStyle w:val="Heading3"/>
      </w:pPr>
      <w:bookmarkStart w:id="99" w:name="_Toc467744646"/>
      <w:bookmarkStart w:id="100" w:name="_Toc468113712"/>
      <w:r w:rsidRPr="00595032">
        <w:t>3.</w:t>
      </w:r>
      <w:r w:rsidR="00595032" w:rsidRPr="00595032">
        <w:t>9</w:t>
      </w:r>
      <w:r w:rsidR="004459CF" w:rsidRPr="00595032">
        <w:t xml:space="preserve">.3 </w:t>
      </w:r>
      <w:r w:rsidR="001E30CB" w:rsidRPr="00595032">
        <w:t>Anonymity and Confidentiality</w:t>
      </w:r>
      <w:bookmarkEnd w:id="99"/>
      <w:bookmarkEnd w:id="100"/>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Anonymity is defined as a process of data collection where identifying details of participants, for example, their names, are not known by the researcher and therefore responses cannot be linked with the participants (Bryman, 2012). Anonymity from the researcher is not guaranteed as I am aware of the names of the participants. I have however ensured that the data will remain anonymous in the transcriptions and research reports. The name of the site will also be anonymous in this final research report. Confidentiality has been assured by using pseudonyms on the results and transcriptions and no identifying information of the participants or the institution will be present in any reports that emanate from this study (Bryman, 2012). I found that assuring confidentiality verbally prior to the interviews seemed to make the participants feel a lot more comfortable disclosing their personal thoughts and experiences. </w:t>
      </w:r>
    </w:p>
    <w:p w:rsidR="001E30CB" w:rsidRPr="00595032" w:rsidRDefault="00595032" w:rsidP="00A07CA1">
      <w:pPr>
        <w:pStyle w:val="Heading3"/>
      </w:pPr>
      <w:bookmarkStart w:id="101" w:name="_Toc467744647"/>
      <w:bookmarkStart w:id="102" w:name="_Toc468113713"/>
      <w:r w:rsidRPr="00595032">
        <w:t>3.9</w:t>
      </w:r>
      <w:r w:rsidR="004459CF" w:rsidRPr="00595032">
        <w:t xml:space="preserve">.4 </w:t>
      </w:r>
      <w:r w:rsidR="001E30CB" w:rsidRPr="00595032">
        <w:t>No Harm to Participants</w:t>
      </w:r>
      <w:bookmarkEnd w:id="101"/>
      <w:bookmarkEnd w:id="102"/>
    </w:p>
    <w:p w:rsidR="001E30CB" w:rsidRPr="008B1728"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Harm to participants could include any part of the research which may negatively impact on the participants. As mentioned previously, the care of the participants should be a priority for the researcher and harm to participants is something researchers should avoid throughout the process (Bryman, 2012). The topic of this study is not sensitive and I am not basing the study on a vulnerable group which means that the potential for harm is limited. I have tried to alleviate any harm to participants during this study by meeting with them at a time and place convenient to them as to not inconvenient them in any way. It was specified in the participant information sheet that no harm will be done to participants. </w:t>
      </w:r>
    </w:p>
    <w:p w:rsidR="001E30CB" w:rsidRPr="00FA5AE6" w:rsidRDefault="00595032" w:rsidP="00595032">
      <w:pPr>
        <w:pStyle w:val="Heading2"/>
      </w:pPr>
      <w:bookmarkStart w:id="103" w:name="_Toc467744648"/>
      <w:bookmarkStart w:id="104" w:name="_Toc468113714"/>
      <w:r>
        <w:t>3.10</w:t>
      </w:r>
      <w:r w:rsidR="004459CF">
        <w:t xml:space="preserve"> </w:t>
      </w:r>
      <w:r w:rsidR="00D13035">
        <w:t xml:space="preserve">Design </w:t>
      </w:r>
      <w:r w:rsidR="001E30CB" w:rsidRPr="00FA5AE6">
        <w:t>Limitations</w:t>
      </w:r>
      <w:bookmarkEnd w:id="103"/>
      <w:bookmarkEnd w:id="104"/>
    </w:p>
    <w:p w:rsidR="001E30CB" w:rsidRDefault="001E30CB" w:rsidP="001E30CB">
      <w:pPr>
        <w:spacing w:line="360" w:lineRule="auto"/>
        <w:rPr>
          <w:rFonts w:ascii="Times New Roman" w:hAnsi="Times New Roman" w:cs="Times New Roman"/>
          <w:sz w:val="24"/>
          <w:szCs w:val="24"/>
        </w:rPr>
      </w:pPr>
      <w:r w:rsidRPr="008B1728">
        <w:rPr>
          <w:rFonts w:ascii="Times New Roman" w:hAnsi="Times New Roman" w:cs="Times New Roman"/>
          <w:sz w:val="24"/>
          <w:szCs w:val="24"/>
        </w:rPr>
        <w:t xml:space="preserve">There are limitations that inevitably arise when using a qualitative design for a research study. Design limitations include the fact that qualitative research </w:t>
      </w:r>
      <w:proofErr w:type="gramStart"/>
      <w:r w:rsidRPr="008B1728">
        <w:rPr>
          <w:rFonts w:ascii="Times New Roman" w:hAnsi="Times New Roman" w:cs="Times New Roman"/>
          <w:sz w:val="24"/>
          <w:szCs w:val="24"/>
        </w:rPr>
        <w:t>is seen as</w:t>
      </w:r>
      <w:proofErr w:type="gramEnd"/>
      <w:r w:rsidRPr="008B1728">
        <w:rPr>
          <w:rFonts w:ascii="Times New Roman" w:hAnsi="Times New Roman" w:cs="Times New Roman"/>
          <w:sz w:val="24"/>
          <w:szCs w:val="24"/>
        </w:rPr>
        <w:t xml:space="preserve"> being too subjective and that it is reliant on researchers’ interpretation of important data </w:t>
      </w:r>
      <w:sdt>
        <w:sdtPr>
          <w:rPr>
            <w:rFonts w:ascii="Times New Roman" w:hAnsi="Times New Roman" w:cs="Times New Roman"/>
            <w:sz w:val="24"/>
            <w:szCs w:val="24"/>
          </w:rPr>
          <w:id w:val="240093876"/>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This means that there is potential for bias in the interpretation of data (Bryman, 2012). Also, due to the uniqueness of every person’s perspective, results from research using this design may be difficult to replicate. Representativeness could also be considered a limitation because it will be difficult due to the small sample populations and uniqueness of perceptions by each participant </w:t>
      </w:r>
      <w:sdt>
        <w:sdtPr>
          <w:rPr>
            <w:rFonts w:ascii="Times New Roman" w:hAnsi="Times New Roman" w:cs="Times New Roman"/>
            <w:sz w:val="24"/>
            <w:szCs w:val="24"/>
          </w:rPr>
          <w:id w:val="240093877"/>
          <w:citation/>
        </w:sdtPr>
        <w:sdtContent>
          <w:r w:rsidRPr="008B1728">
            <w:rPr>
              <w:rFonts w:ascii="Times New Roman" w:hAnsi="Times New Roman" w:cs="Times New Roman"/>
              <w:sz w:val="24"/>
              <w:szCs w:val="24"/>
            </w:rPr>
            <w:fldChar w:fldCharType="begin"/>
          </w:r>
          <w:r w:rsidRPr="008B1728">
            <w:rPr>
              <w:rFonts w:ascii="Times New Roman" w:hAnsi="Times New Roman" w:cs="Times New Roman"/>
              <w:sz w:val="24"/>
              <w:szCs w:val="24"/>
            </w:rPr>
            <w:instrText xml:space="preserve"> CITATION Bry12 \l 7177 </w:instrText>
          </w:r>
          <w:r w:rsidRPr="008B1728">
            <w:rPr>
              <w:rFonts w:ascii="Times New Roman" w:hAnsi="Times New Roman" w:cs="Times New Roman"/>
              <w:sz w:val="24"/>
              <w:szCs w:val="24"/>
            </w:rPr>
            <w:fldChar w:fldCharType="separate"/>
          </w:r>
          <w:r w:rsidR="0034160E" w:rsidRPr="0034160E">
            <w:rPr>
              <w:rFonts w:ascii="Times New Roman" w:hAnsi="Times New Roman" w:cs="Times New Roman"/>
              <w:noProof/>
              <w:sz w:val="24"/>
              <w:szCs w:val="24"/>
            </w:rPr>
            <w:t>(Bryman, 2012)</w:t>
          </w:r>
          <w:r w:rsidRPr="008B1728">
            <w:rPr>
              <w:rFonts w:ascii="Times New Roman" w:hAnsi="Times New Roman" w:cs="Times New Roman"/>
              <w:sz w:val="24"/>
              <w:szCs w:val="24"/>
            </w:rPr>
            <w:fldChar w:fldCharType="end"/>
          </w:r>
        </w:sdtContent>
      </w:sdt>
      <w:r w:rsidRPr="008B1728">
        <w:rPr>
          <w:rFonts w:ascii="Times New Roman" w:hAnsi="Times New Roman" w:cs="Times New Roman"/>
          <w:sz w:val="24"/>
          <w:szCs w:val="24"/>
        </w:rPr>
        <w:t xml:space="preserve">. </w:t>
      </w:r>
      <w:r w:rsidR="00B84594">
        <w:rPr>
          <w:rFonts w:ascii="Times New Roman" w:hAnsi="Times New Roman" w:cs="Times New Roman"/>
          <w:sz w:val="24"/>
        </w:rPr>
        <w:t xml:space="preserve">In my study, </w:t>
      </w:r>
      <w:r w:rsidR="00B84594" w:rsidRPr="00C07FCD">
        <w:rPr>
          <w:rFonts w:ascii="Times New Roman" w:hAnsi="Times New Roman" w:cs="Times New Roman"/>
          <w:sz w:val="24"/>
        </w:rPr>
        <w:t xml:space="preserve">I had a small sample of participants whom I </w:t>
      </w:r>
      <w:r w:rsidR="00B84594" w:rsidRPr="00C07FCD">
        <w:rPr>
          <w:rFonts w:ascii="Times New Roman" w:hAnsi="Times New Roman" w:cs="Times New Roman"/>
          <w:sz w:val="24"/>
        </w:rPr>
        <w:lastRenderedPageBreak/>
        <w:t>interviewed and the study took place using only one site. This needs to be considered as it means that the findings may not be representative of all psychiatric settings or of all members of the multidisciplinary team.</w:t>
      </w:r>
      <w:r w:rsidRPr="008B1728">
        <w:rPr>
          <w:rFonts w:ascii="Times New Roman" w:hAnsi="Times New Roman" w:cs="Times New Roman"/>
          <w:sz w:val="24"/>
          <w:szCs w:val="24"/>
        </w:rPr>
        <w:t xml:space="preserve"> This also means that the data that was gathered may not be representative of the opinions of all allied professionals working in child and adolescent in-patient psychiatric settings. </w:t>
      </w:r>
      <w:proofErr w:type="gramStart"/>
      <w:r w:rsidRPr="008B1728">
        <w:rPr>
          <w:rFonts w:ascii="Times New Roman" w:hAnsi="Times New Roman" w:cs="Times New Roman"/>
          <w:sz w:val="24"/>
          <w:szCs w:val="24"/>
        </w:rPr>
        <w:t>Due to the fact that</w:t>
      </w:r>
      <w:proofErr w:type="gramEnd"/>
      <w:r w:rsidRPr="008B1728">
        <w:rPr>
          <w:rFonts w:ascii="Times New Roman" w:hAnsi="Times New Roman" w:cs="Times New Roman"/>
          <w:sz w:val="24"/>
          <w:szCs w:val="24"/>
        </w:rPr>
        <w:t xml:space="preserve"> this study is a single case study, it is difficult to generalise the data across this population at other sites. Gathering enough information for an in-depth analysis can also be a challenge of single case studies (Creswell, 2013). </w:t>
      </w:r>
    </w:p>
    <w:p w:rsidR="008B1728" w:rsidRPr="008B1728" w:rsidRDefault="00595032" w:rsidP="00595032">
      <w:pPr>
        <w:pStyle w:val="Heading2"/>
      </w:pPr>
      <w:bookmarkStart w:id="105" w:name="_Toc467744649"/>
      <w:bookmarkStart w:id="106" w:name="_Toc468113715"/>
      <w:r>
        <w:t>3.11</w:t>
      </w:r>
      <w:r w:rsidR="008B1728">
        <w:t xml:space="preserve"> Conclusion</w:t>
      </w:r>
      <w:bookmarkEnd w:id="105"/>
      <w:bookmarkEnd w:id="106"/>
    </w:p>
    <w:p w:rsidR="001E30CB" w:rsidRPr="004F16C7" w:rsidRDefault="004F16C7" w:rsidP="004F16C7">
      <w:pPr>
        <w:spacing w:line="360" w:lineRule="auto"/>
        <w:rPr>
          <w:rFonts w:ascii="Times New Roman" w:hAnsi="Times New Roman" w:cs="Times New Roman"/>
          <w:sz w:val="24"/>
        </w:rPr>
      </w:pPr>
      <w:r w:rsidRPr="00A90C52">
        <w:rPr>
          <w:rFonts w:ascii="Times New Roman" w:hAnsi="Times New Roman" w:cs="Times New Roman"/>
          <w:sz w:val="24"/>
        </w:rPr>
        <w:t xml:space="preserve">This chapter has argued the appropriateness of a qualitative approach with a single case study design for this study. The significance of the context of the study is highlighted and supports the use of this approach and design. By making use of purposive sampling and semi-structured interviews guided by an interview schedule, I </w:t>
      </w:r>
      <w:proofErr w:type="gramStart"/>
      <w:r w:rsidRPr="00A90C52">
        <w:rPr>
          <w:rFonts w:ascii="Times New Roman" w:hAnsi="Times New Roman" w:cs="Times New Roman"/>
          <w:sz w:val="24"/>
        </w:rPr>
        <w:t>was able to</w:t>
      </w:r>
      <w:proofErr w:type="gramEnd"/>
      <w:r w:rsidRPr="00A90C52">
        <w:rPr>
          <w:rFonts w:ascii="Times New Roman" w:hAnsi="Times New Roman" w:cs="Times New Roman"/>
          <w:sz w:val="24"/>
        </w:rPr>
        <w:t xml:space="preserve"> gather sufficient data from a variety of participants. Despite acknowledgements of this method of analysis, I have identified how these can be mitigated and how the trustworthiness of the study will be ensured. Ethical considerations have been sufficiently discussed to ensure that the study is sound and identify the possible impact of the study on participants and how to minimise this. A thematic analysis was used to analyse the data. The findings of this analysis will be discussed and explored in the following chapter.</w:t>
      </w:r>
      <w:r w:rsidRPr="004F16C7">
        <w:rPr>
          <w:rFonts w:ascii="Times New Roman" w:hAnsi="Times New Roman" w:cs="Times New Roman"/>
          <w:sz w:val="24"/>
        </w:rPr>
        <w:t xml:space="preserve"> </w:t>
      </w:r>
    </w:p>
    <w:p w:rsidR="00734000" w:rsidRDefault="00734000"/>
    <w:p w:rsidR="001E30CB" w:rsidRDefault="001E30CB"/>
    <w:p w:rsidR="00B84594" w:rsidRDefault="00B84594">
      <w:pPr>
        <w:spacing w:after="160" w:line="259" w:lineRule="auto"/>
      </w:pPr>
      <w:r>
        <w:br w:type="page"/>
      </w:r>
    </w:p>
    <w:p w:rsidR="00FA5AE6" w:rsidRPr="004459CF" w:rsidRDefault="00FA5AE6" w:rsidP="000072AD">
      <w:pPr>
        <w:pStyle w:val="Heading1"/>
      </w:pPr>
      <w:bookmarkStart w:id="107" w:name="_Toc467744650"/>
      <w:bookmarkStart w:id="108" w:name="_Toc468113716"/>
      <w:r w:rsidRPr="004459CF">
        <w:lastRenderedPageBreak/>
        <w:t>Chapter 4: Findings</w:t>
      </w:r>
      <w:bookmarkEnd w:id="107"/>
      <w:bookmarkEnd w:id="108"/>
    </w:p>
    <w:p w:rsidR="001E30CB" w:rsidRDefault="001E30CB" w:rsidP="00595032">
      <w:pPr>
        <w:pStyle w:val="Heading2"/>
      </w:pPr>
      <w:bookmarkStart w:id="109" w:name="_Toc467744651"/>
      <w:bookmarkStart w:id="110" w:name="_Toc468113717"/>
      <w:r>
        <w:t>4.1 Introduction</w:t>
      </w:r>
      <w:bookmarkEnd w:id="109"/>
      <w:bookmarkEnd w:id="110"/>
    </w:p>
    <w:p w:rsidR="001E30CB" w:rsidRPr="008F2570" w:rsidRDefault="001E30CB" w:rsidP="001E30CB">
      <w:pPr>
        <w:spacing w:after="0" w:line="360" w:lineRule="auto"/>
        <w:rPr>
          <w:rFonts w:ascii="Times New Roman" w:hAnsi="Times New Roman" w:cs="Times New Roman"/>
          <w:sz w:val="24"/>
          <w:szCs w:val="24"/>
        </w:rPr>
      </w:pPr>
      <w:r w:rsidRPr="008F2570">
        <w:rPr>
          <w:rFonts w:ascii="Times New Roman" w:hAnsi="Times New Roman" w:cs="Times New Roman"/>
          <w:sz w:val="24"/>
          <w:szCs w:val="24"/>
        </w:rPr>
        <w:t>This chapter offers the results of the thematic analysis conducted on the data collected through individual interviews with members of the multidisciplinary team at</w:t>
      </w:r>
      <w:r w:rsidR="00255397">
        <w:rPr>
          <w:rFonts w:ascii="Times New Roman" w:hAnsi="Times New Roman" w:cs="Times New Roman"/>
          <w:sz w:val="24"/>
          <w:szCs w:val="24"/>
        </w:rPr>
        <w:t xml:space="preserve"> the research site. The data was</w:t>
      </w:r>
      <w:r w:rsidRPr="008F2570">
        <w:rPr>
          <w:rFonts w:ascii="Times New Roman" w:hAnsi="Times New Roman" w:cs="Times New Roman"/>
          <w:sz w:val="24"/>
          <w:szCs w:val="24"/>
        </w:rPr>
        <w:t xml:space="preserve"> collected to explore how professionals in a multidisciplinary team in a psychi</w:t>
      </w:r>
      <w:r w:rsidR="00410E1F">
        <w:rPr>
          <w:rFonts w:ascii="Times New Roman" w:hAnsi="Times New Roman" w:cs="Times New Roman"/>
          <w:sz w:val="24"/>
          <w:szCs w:val="24"/>
        </w:rPr>
        <w:t>atric setting view the role of s</w:t>
      </w:r>
      <w:r w:rsidRPr="008F2570">
        <w:rPr>
          <w:rFonts w:ascii="Times New Roman" w:hAnsi="Times New Roman" w:cs="Times New Roman"/>
          <w:sz w:val="24"/>
          <w:szCs w:val="24"/>
        </w:rPr>
        <w:t xml:space="preserve">ocial </w:t>
      </w:r>
      <w:r w:rsidR="00410E1F">
        <w:rPr>
          <w:rFonts w:ascii="Times New Roman" w:hAnsi="Times New Roman" w:cs="Times New Roman"/>
          <w:sz w:val="24"/>
          <w:szCs w:val="24"/>
        </w:rPr>
        <w:t>w</w:t>
      </w:r>
      <w:r w:rsidRPr="008F2570">
        <w:rPr>
          <w:rFonts w:ascii="Times New Roman" w:hAnsi="Times New Roman" w:cs="Times New Roman"/>
          <w:sz w:val="24"/>
          <w:szCs w:val="24"/>
        </w:rPr>
        <w:t>orkers in in-patient child and adolescent care. Theoretical frameworks including the Systems Theory, Family Systems Theory and the Biopsychosocial Model to Healthcare sensitised me to the themes and patterns that emerged during data analysis and have informed how this data has been presented (Bryman, 2008).</w:t>
      </w:r>
    </w:p>
    <w:p w:rsidR="001E30CB" w:rsidRPr="008F2570" w:rsidRDefault="00410E1F" w:rsidP="001E30CB">
      <w:pPr>
        <w:spacing w:before="120" w:after="0" w:line="360" w:lineRule="auto"/>
        <w:rPr>
          <w:rFonts w:ascii="Times New Roman" w:hAnsi="Times New Roman" w:cs="Times New Roman"/>
          <w:sz w:val="24"/>
          <w:szCs w:val="24"/>
        </w:rPr>
      </w:pPr>
      <w:r>
        <w:rPr>
          <w:rFonts w:ascii="Times New Roman" w:hAnsi="Times New Roman" w:cs="Times New Roman"/>
          <w:sz w:val="24"/>
          <w:szCs w:val="24"/>
        </w:rPr>
        <w:t>Four areas of the social w</w:t>
      </w:r>
      <w:r w:rsidR="001E30CB" w:rsidRPr="008F2570">
        <w:rPr>
          <w:rFonts w:ascii="Times New Roman" w:hAnsi="Times New Roman" w:cs="Times New Roman"/>
          <w:sz w:val="24"/>
          <w:szCs w:val="24"/>
        </w:rPr>
        <w:t>orker’s role are discussed. The first is that of role descriptors, which offers an account of participa</w:t>
      </w:r>
      <w:r>
        <w:rPr>
          <w:rFonts w:ascii="Times New Roman" w:hAnsi="Times New Roman" w:cs="Times New Roman"/>
          <w:sz w:val="24"/>
          <w:szCs w:val="24"/>
        </w:rPr>
        <w:t>nts’ understanding of what the social w</w:t>
      </w:r>
      <w:r w:rsidR="001E30CB" w:rsidRPr="008F2570">
        <w:rPr>
          <w:rFonts w:ascii="Times New Roman" w:hAnsi="Times New Roman" w:cs="Times New Roman"/>
          <w:sz w:val="24"/>
          <w:szCs w:val="24"/>
        </w:rPr>
        <w:t xml:space="preserve">orker does in the context of child and adolescent in-patient psychiatric care. The disagreements among participants regarding these roles </w:t>
      </w:r>
      <w:r>
        <w:rPr>
          <w:rFonts w:ascii="Times New Roman" w:hAnsi="Times New Roman" w:cs="Times New Roman"/>
          <w:sz w:val="24"/>
          <w:szCs w:val="24"/>
        </w:rPr>
        <w:t>are</w:t>
      </w:r>
      <w:r w:rsidR="001E30CB" w:rsidRPr="008F2570">
        <w:rPr>
          <w:rFonts w:ascii="Times New Roman" w:hAnsi="Times New Roman" w:cs="Times New Roman"/>
          <w:sz w:val="24"/>
          <w:szCs w:val="24"/>
        </w:rPr>
        <w:t xml:space="preserve"> also explored in this section. </w:t>
      </w:r>
      <w:r>
        <w:rPr>
          <w:rFonts w:ascii="Times New Roman" w:hAnsi="Times New Roman" w:cs="Times New Roman"/>
          <w:sz w:val="24"/>
          <w:szCs w:val="24"/>
        </w:rPr>
        <w:t xml:space="preserve">Secondly, </w:t>
      </w:r>
      <w:r w:rsidR="001E30CB" w:rsidRPr="008F2570">
        <w:rPr>
          <w:rFonts w:ascii="Times New Roman" w:hAnsi="Times New Roman" w:cs="Times New Roman"/>
          <w:sz w:val="24"/>
          <w:szCs w:val="24"/>
        </w:rPr>
        <w:t>role possibilitie</w:t>
      </w:r>
      <w:r>
        <w:rPr>
          <w:rFonts w:ascii="Times New Roman" w:hAnsi="Times New Roman" w:cs="Times New Roman"/>
          <w:sz w:val="24"/>
          <w:szCs w:val="24"/>
        </w:rPr>
        <w:t>s which signal roles that the social w</w:t>
      </w:r>
      <w:r w:rsidR="000131C8">
        <w:rPr>
          <w:rFonts w:ascii="Times New Roman" w:hAnsi="Times New Roman" w:cs="Times New Roman"/>
          <w:sz w:val="24"/>
          <w:szCs w:val="24"/>
        </w:rPr>
        <w:t xml:space="preserve">orkers could assume </w:t>
      </w:r>
      <w:r w:rsidR="001E30CB" w:rsidRPr="008F2570">
        <w:rPr>
          <w:rFonts w:ascii="Times New Roman" w:hAnsi="Times New Roman" w:cs="Times New Roman"/>
          <w:sz w:val="24"/>
          <w:szCs w:val="24"/>
        </w:rPr>
        <w:t>but may not be doing so currently</w:t>
      </w:r>
      <w:r w:rsidR="000131C8">
        <w:rPr>
          <w:rFonts w:ascii="Times New Roman" w:hAnsi="Times New Roman" w:cs="Times New Roman"/>
          <w:sz w:val="24"/>
          <w:szCs w:val="24"/>
        </w:rPr>
        <w:t>,</w:t>
      </w:r>
      <w:r>
        <w:rPr>
          <w:rFonts w:ascii="Times New Roman" w:hAnsi="Times New Roman" w:cs="Times New Roman"/>
          <w:sz w:val="24"/>
          <w:szCs w:val="24"/>
        </w:rPr>
        <w:t xml:space="preserve"> are highlighted</w:t>
      </w:r>
      <w:r w:rsidR="001E30CB" w:rsidRPr="008F2570">
        <w:rPr>
          <w:rFonts w:ascii="Times New Roman" w:hAnsi="Times New Roman" w:cs="Times New Roman"/>
          <w:sz w:val="24"/>
          <w:szCs w:val="24"/>
        </w:rPr>
        <w:t>. Third</w:t>
      </w:r>
      <w:r>
        <w:rPr>
          <w:rFonts w:ascii="Times New Roman" w:hAnsi="Times New Roman" w:cs="Times New Roman"/>
          <w:sz w:val="24"/>
          <w:szCs w:val="24"/>
        </w:rPr>
        <w:t>ly</w:t>
      </w:r>
      <w:r w:rsidR="001E30CB" w:rsidRPr="008F2570">
        <w:rPr>
          <w:rFonts w:ascii="Times New Roman" w:hAnsi="Times New Roman" w:cs="Times New Roman"/>
          <w:sz w:val="24"/>
          <w:szCs w:val="24"/>
        </w:rPr>
        <w:t>, role confusion is d</w:t>
      </w:r>
      <w:r>
        <w:rPr>
          <w:rFonts w:ascii="Times New Roman" w:hAnsi="Times New Roman" w:cs="Times New Roman"/>
          <w:sz w:val="24"/>
          <w:szCs w:val="24"/>
        </w:rPr>
        <w:t>eliberated</w:t>
      </w:r>
      <w:r w:rsidR="001E30CB" w:rsidRPr="008F2570">
        <w:rPr>
          <w:rFonts w:ascii="Times New Roman" w:hAnsi="Times New Roman" w:cs="Times New Roman"/>
          <w:sz w:val="24"/>
          <w:szCs w:val="24"/>
        </w:rPr>
        <w:t>. This section foregrounds specific areas wh</w:t>
      </w:r>
      <w:r>
        <w:rPr>
          <w:rFonts w:ascii="Times New Roman" w:hAnsi="Times New Roman" w:cs="Times New Roman"/>
          <w:sz w:val="24"/>
          <w:szCs w:val="24"/>
        </w:rPr>
        <w:t>ere overlap in function of the social w</w:t>
      </w:r>
      <w:r w:rsidR="001E30CB" w:rsidRPr="008F2570">
        <w:rPr>
          <w:rFonts w:ascii="Times New Roman" w:hAnsi="Times New Roman" w:cs="Times New Roman"/>
          <w:sz w:val="24"/>
          <w:szCs w:val="24"/>
        </w:rPr>
        <w:t>orker and other disciplines</w:t>
      </w:r>
      <w:r>
        <w:rPr>
          <w:rFonts w:ascii="Times New Roman" w:hAnsi="Times New Roman" w:cs="Times New Roman"/>
          <w:sz w:val="24"/>
          <w:szCs w:val="24"/>
        </w:rPr>
        <w:t xml:space="preserve"> are evident</w:t>
      </w:r>
      <w:r w:rsidR="001E30CB" w:rsidRPr="008F2570">
        <w:rPr>
          <w:rFonts w:ascii="Times New Roman" w:hAnsi="Times New Roman" w:cs="Times New Roman"/>
          <w:sz w:val="24"/>
          <w:szCs w:val="24"/>
        </w:rPr>
        <w:t>. The contestations</w:t>
      </w:r>
      <w:r>
        <w:rPr>
          <w:rFonts w:ascii="Times New Roman" w:hAnsi="Times New Roman" w:cs="Times New Roman"/>
          <w:sz w:val="24"/>
          <w:szCs w:val="24"/>
        </w:rPr>
        <w:t xml:space="preserve"> regarding the boundary of the social w</w:t>
      </w:r>
      <w:r w:rsidR="001E30CB" w:rsidRPr="008F2570">
        <w:rPr>
          <w:rFonts w:ascii="Times New Roman" w:hAnsi="Times New Roman" w:cs="Times New Roman"/>
          <w:sz w:val="24"/>
          <w:szCs w:val="24"/>
        </w:rPr>
        <w:t xml:space="preserve">orker’s practice as well as professional boundaries </w:t>
      </w:r>
      <w:r w:rsidR="00255397">
        <w:rPr>
          <w:rFonts w:ascii="Times New Roman" w:hAnsi="Times New Roman" w:cs="Times New Roman"/>
          <w:sz w:val="24"/>
          <w:szCs w:val="24"/>
        </w:rPr>
        <w:t>in the multidisciplinary team are</w:t>
      </w:r>
      <w:r w:rsidR="001E30CB" w:rsidRPr="008F2570">
        <w:rPr>
          <w:rFonts w:ascii="Times New Roman" w:hAnsi="Times New Roman" w:cs="Times New Roman"/>
          <w:sz w:val="24"/>
          <w:szCs w:val="24"/>
        </w:rPr>
        <w:t xml:space="preserve"> also discussed. The final aspect is that of role resolution which explores participant suggestions as to how the multidisciplinary team can enhance understanding of </w:t>
      </w:r>
      <w:r w:rsidR="000131C8">
        <w:rPr>
          <w:rFonts w:ascii="Times New Roman" w:hAnsi="Times New Roman" w:cs="Times New Roman"/>
          <w:sz w:val="24"/>
          <w:szCs w:val="24"/>
        </w:rPr>
        <w:t>professional</w:t>
      </w:r>
      <w:r w:rsidR="001E30CB" w:rsidRPr="008F2570">
        <w:rPr>
          <w:rFonts w:ascii="Times New Roman" w:hAnsi="Times New Roman" w:cs="Times New Roman"/>
          <w:sz w:val="24"/>
          <w:szCs w:val="24"/>
        </w:rPr>
        <w:t xml:space="preserve"> roles.</w:t>
      </w:r>
    </w:p>
    <w:p w:rsidR="001E30CB" w:rsidRDefault="001E30CB" w:rsidP="00595032">
      <w:pPr>
        <w:pStyle w:val="Heading2"/>
      </w:pPr>
      <w:bookmarkStart w:id="111" w:name="_Toc467744652"/>
      <w:bookmarkStart w:id="112" w:name="_Toc468113718"/>
      <w:r>
        <w:t>4.2 Role Descriptors</w:t>
      </w:r>
      <w:bookmarkEnd w:id="111"/>
      <w:bookmarkEnd w:id="112"/>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Assessing, supporting, educating and bridging </w:t>
      </w:r>
      <w:r w:rsidR="00410E1F">
        <w:rPr>
          <w:rFonts w:ascii="Times New Roman" w:hAnsi="Times New Roman" w:cs="Times New Roman"/>
          <w:sz w:val="24"/>
          <w:szCs w:val="24"/>
        </w:rPr>
        <w:t>are four distinct roles of the social w</w:t>
      </w:r>
      <w:r w:rsidRPr="008F2570">
        <w:rPr>
          <w:rFonts w:ascii="Times New Roman" w:hAnsi="Times New Roman" w:cs="Times New Roman"/>
          <w:sz w:val="24"/>
          <w:szCs w:val="24"/>
        </w:rPr>
        <w:t>orker in child and adolescent psychiatry care that emerged from the data. The use of verbs as opposed to nouns when naming these roles is to illustrate the action-oriented dynamics of each of these roles. There are four different, but interrelated levels of practice in which th</w:t>
      </w:r>
      <w:r w:rsidR="00410E1F">
        <w:rPr>
          <w:rFonts w:ascii="Times New Roman" w:hAnsi="Times New Roman" w:cs="Times New Roman"/>
          <w:sz w:val="24"/>
          <w:szCs w:val="24"/>
        </w:rPr>
        <w:t>ese roles are fulfilled by the social w</w:t>
      </w:r>
      <w:r w:rsidRPr="008F2570">
        <w:rPr>
          <w:rFonts w:ascii="Times New Roman" w:hAnsi="Times New Roman" w:cs="Times New Roman"/>
          <w:sz w:val="24"/>
          <w:szCs w:val="24"/>
        </w:rPr>
        <w:t>orker</w:t>
      </w:r>
      <w:r w:rsidR="00410E1F">
        <w:rPr>
          <w:rFonts w:ascii="Times New Roman" w:hAnsi="Times New Roman" w:cs="Times New Roman"/>
          <w:sz w:val="24"/>
          <w:szCs w:val="24"/>
        </w:rPr>
        <w:t>, namely with</w:t>
      </w:r>
      <w:r w:rsidRPr="008F2570">
        <w:rPr>
          <w:rFonts w:ascii="Times New Roman" w:hAnsi="Times New Roman" w:cs="Times New Roman"/>
          <w:sz w:val="24"/>
          <w:szCs w:val="24"/>
        </w:rPr>
        <w:t xml:space="preserve"> individuals, groups, families and communities. The reason that these levels have been identified as such, rather than the more generic terms ‘micro, </w:t>
      </w:r>
      <w:proofErr w:type="spellStart"/>
      <w:r w:rsidRPr="008F2570">
        <w:rPr>
          <w:rFonts w:ascii="Times New Roman" w:hAnsi="Times New Roman" w:cs="Times New Roman"/>
          <w:sz w:val="24"/>
          <w:szCs w:val="24"/>
        </w:rPr>
        <w:t>meso</w:t>
      </w:r>
      <w:proofErr w:type="spellEnd"/>
      <w:r w:rsidRPr="008F2570">
        <w:rPr>
          <w:rFonts w:ascii="Times New Roman" w:hAnsi="Times New Roman" w:cs="Times New Roman"/>
          <w:sz w:val="24"/>
          <w:szCs w:val="24"/>
        </w:rPr>
        <w:t xml:space="preserve"> and macro’ is because of the possible complications regarding classification of group and family in these terms. </w:t>
      </w:r>
      <w:proofErr w:type="gramStart"/>
      <w:r w:rsidRPr="008F2570">
        <w:rPr>
          <w:rFonts w:ascii="Times New Roman" w:hAnsi="Times New Roman" w:cs="Times New Roman"/>
          <w:sz w:val="24"/>
          <w:szCs w:val="24"/>
        </w:rPr>
        <w:t>For the purpose of</w:t>
      </w:r>
      <w:proofErr w:type="gramEnd"/>
      <w:r w:rsidRPr="008F2570">
        <w:rPr>
          <w:rFonts w:ascii="Times New Roman" w:hAnsi="Times New Roman" w:cs="Times New Roman"/>
          <w:sz w:val="24"/>
          <w:szCs w:val="24"/>
        </w:rPr>
        <w:t xml:space="preserve"> the discussion, each of these levels in relation to the roles are discussed sequentially, however in practice, role fulfilment at each of these levels is interlinked. The relationship between each of these systems is highlighted in The Systems Theory which places emphasis on how these </w:t>
      </w:r>
      <w:r w:rsidR="004F2C77">
        <w:rPr>
          <w:rFonts w:ascii="Times New Roman" w:hAnsi="Times New Roman" w:cs="Times New Roman"/>
          <w:sz w:val="24"/>
          <w:szCs w:val="24"/>
        </w:rPr>
        <w:t xml:space="preserve">interlinked </w:t>
      </w:r>
      <w:r w:rsidRPr="008F2570">
        <w:rPr>
          <w:rFonts w:ascii="Times New Roman" w:hAnsi="Times New Roman" w:cs="Times New Roman"/>
          <w:sz w:val="24"/>
          <w:szCs w:val="24"/>
        </w:rPr>
        <w:t xml:space="preserve">systems shape and </w:t>
      </w:r>
      <w:r w:rsidRPr="008F2570">
        <w:rPr>
          <w:rFonts w:ascii="Times New Roman" w:hAnsi="Times New Roman" w:cs="Times New Roman"/>
          <w:sz w:val="24"/>
          <w:szCs w:val="24"/>
        </w:rPr>
        <w:lastRenderedPageBreak/>
        <w:t xml:space="preserve">influence the individual (Friedman &amp; Allan, 2011). In practice, working solely with the individual is limiting, instead, </w:t>
      </w:r>
      <w:proofErr w:type="gramStart"/>
      <w:r w:rsidRPr="008F2570">
        <w:rPr>
          <w:rFonts w:ascii="Times New Roman" w:hAnsi="Times New Roman" w:cs="Times New Roman"/>
          <w:sz w:val="24"/>
          <w:szCs w:val="24"/>
        </w:rPr>
        <w:t>according to</w:t>
      </w:r>
      <w:proofErr w:type="gramEnd"/>
      <w:r w:rsidRPr="008F2570">
        <w:rPr>
          <w:rFonts w:ascii="Times New Roman" w:hAnsi="Times New Roman" w:cs="Times New Roman"/>
          <w:sz w:val="24"/>
          <w:szCs w:val="24"/>
        </w:rPr>
        <w:t xml:space="preserve"> the Systems Theory and the Biopsychosocial Approach to Healthcare, all factors relating to the individual and his/her functioning should be considered, including the family of the individual and the community context (Friedman &amp; Allan, 2011; Kaplan &amp; Berkman, 2016). The discussion will indicate where these links exist and why they are significant. In addition to this, the link between each of the roles will also be explored. </w:t>
      </w:r>
    </w:p>
    <w:p w:rsidR="001E30CB" w:rsidRDefault="001E30CB" w:rsidP="00A07CA1">
      <w:pPr>
        <w:pStyle w:val="Heading3"/>
      </w:pPr>
      <w:bookmarkStart w:id="113" w:name="_Toc467744653"/>
      <w:bookmarkStart w:id="114" w:name="_Toc468113719"/>
      <w:r>
        <w:t>4.2.1 Assessing</w:t>
      </w:r>
      <w:bookmarkEnd w:id="113"/>
      <w:bookmarkEnd w:id="114"/>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Assessing was one of the primary roles that participants iden</w:t>
      </w:r>
      <w:r w:rsidR="00410E1F">
        <w:rPr>
          <w:rFonts w:ascii="Times New Roman" w:hAnsi="Times New Roman" w:cs="Times New Roman"/>
          <w:sz w:val="24"/>
          <w:szCs w:val="24"/>
        </w:rPr>
        <w:t>tified could be fulfilled by a social w</w:t>
      </w:r>
      <w:r w:rsidRPr="008F2570">
        <w:rPr>
          <w:rFonts w:ascii="Times New Roman" w:hAnsi="Times New Roman" w:cs="Times New Roman"/>
          <w:sz w:val="24"/>
          <w:szCs w:val="24"/>
        </w:rPr>
        <w:t>orker at the hospital. Based on the perceptions of the participants, assessments can be conducted with individuals, families and the community. Varied opinions emerged about the purpose of assessments and what they might entail in relation to each of these levels, and these are discussed in detail below. Th</w:t>
      </w:r>
      <w:r w:rsidR="00220323">
        <w:rPr>
          <w:rFonts w:ascii="Times New Roman" w:hAnsi="Times New Roman" w:cs="Times New Roman"/>
          <w:sz w:val="24"/>
          <w:szCs w:val="24"/>
        </w:rPr>
        <w:t>e</w:t>
      </w:r>
      <w:r w:rsidRPr="008F2570">
        <w:rPr>
          <w:rFonts w:ascii="Times New Roman" w:hAnsi="Times New Roman" w:cs="Times New Roman"/>
          <w:sz w:val="24"/>
          <w:szCs w:val="24"/>
        </w:rPr>
        <w:t xml:space="preserve"> individual patien</w:t>
      </w:r>
      <w:r w:rsidR="00410E1F">
        <w:rPr>
          <w:rFonts w:ascii="Times New Roman" w:hAnsi="Times New Roman" w:cs="Times New Roman"/>
          <w:sz w:val="24"/>
          <w:szCs w:val="24"/>
        </w:rPr>
        <w:t>ts’ assessments conducted by a social w</w:t>
      </w:r>
      <w:r w:rsidRPr="008F2570">
        <w:rPr>
          <w:rFonts w:ascii="Times New Roman" w:hAnsi="Times New Roman" w:cs="Times New Roman"/>
          <w:sz w:val="24"/>
          <w:szCs w:val="24"/>
        </w:rPr>
        <w:t>orker mainly related to potential social difficulties. Assessments with families focused on parental abilities, family dynamics and family circumstances. The community context was also perceived to be an area where assessme</w:t>
      </w:r>
      <w:r w:rsidR="00410E1F">
        <w:rPr>
          <w:rFonts w:ascii="Times New Roman" w:hAnsi="Times New Roman" w:cs="Times New Roman"/>
          <w:sz w:val="24"/>
          <w:szCs w:val="24"/>
        </w:rPr>
        <w:t>nts could be orchestrated by a social w</w:t>
      </w:r>
      <w:r w:rsidRPr="008F2570">
        <w:rPr>
          <w:rFonts w:ascii="Times New Roman" w:hAnsi="Times New Roman" w:cs="Times New Roman"/>
          <w:sz w:val="24"/>
          <w:szCs w:val="24"/>
        </w:rPr>
        <w:t>orker. There seemed to be conflicting opinions on the social worker’s role with regards to individual assessments</w:t>
      </w:r>
      <w:r w:rsidR="002F05B7">
        <w:rPr>
          <w:rFonts w:ascii="Times New Roman" w:hAnsi="Times New Roman" w:cs="Times New Roman"/>
          <w:sz w:val="24"/>
          <w:szCs w:val="24"/>
        </w:rPr>
        <w:t>,</w:t>
      </w:r>
      <w:r w:rsidRPr="008F2570">
        <w:rPr>
          <w:rFonts w:ascii="Times New Roman" w:hAnsi="Times New Roman" w:cs="Times New Roman"/>
          <w:sz w:val="24"/>
          <w:szCs w:val="24"/>
        </w:rPr>
        <w:t xml:space="preserve"> </w:t>
      </w:r>
      <w:r w:rsidR="00255397">
        <w:rPr>
          <w:rFonts w:ascii="Times New Roman" w:hAnsi="Times New Roman" w:cs="Times New Roman"/>
          <w:sz w:val="24"/>
          <w:szCs w:val="24"/>
        </w:rPr>
        <w:t>but</w:t>
      </w:r>
      <w:r w:rsidRPr="008F2570">
        <w:rPr>
          <w:rFonts w:ascii="Times New Roman" w:hAnsi="Times New Roman" w:cs="Times New Roman"/>
          <w:sz w:val="24"/>
          <w:szCs w:val="24"/>
        </w:rPr>
        <w:t xml:space="preserve"> more consensus is noted with the family and the community. All the assessment roles described by the participants indicate the interlinked relationship between individuals, families and communities. Although the assessments are targeted at specific levels, the purpose of the assessments seem</w:t>
      </w:r>
      <w:r w:rsidR="00B27363">
        <w:rPr>
          <w:rFonts w:ascii="Times New Roman" w:hAnsi="Times New Roman" w:cs="Times New Roman"/>
          <w:sz w:val="24"/>
          <w:szCs w:val="24"/>
        </w:rPr>
        <w:t>s</w:t>
      </w:r>
      <w:r w:rsidRPr="008F2570">
        <w:rPr>
          <w:rFonts w:ascii="Times New Roman" w:hAnsi="Times New Roman" w:cs="Times New Roman"/>
          <w:sz w:val="24"/>
          <w:szCs w:val="24"/>
        </w:rPr>
        <w:t xml:space="preserve"> to be primarily based on gaining insight into the patient and the social systems and environment with which the patient interacts. Based on the responses, the assessments appear to be conducted </w:t>
      </w:r>
      <w:proofErr w:type="gramStart"/>
      <w:r w:rsidRPr="008F2570">
        <w:rPr>
          <w:rFonts w:ascii="Times New Roman" w:hAnsi="Times New Roman" w:cs="Times New Roman"/>
          <w:sz w:val="24"/>
          <w:szCs w:val="24"/>
        </w:rPr>
        <w:t>for the purpose of</w:t>
      </w:r>
      <w:proofErr w:type="gramEnd"/>
      <w:r w:rsidRPr="008F2570">
        <w:rPr>
          <w:rFonts w:ascii="Times New Roman" w:hAnsi="Times New Roman" w:cs="Times New Roman"/>
          <w:sz w:val="24"/>
          <w:szCs w:val="24"/>
        </w:rPr>
        <w:t xml:space="preserve"> providing care to the individual patient. </w:t>
      </w:r>
    </w:p>
    <w:p w:rsidR="001E30CB" w:rsidRPr="00410E1F" w:rsidRDefault="001E30CB" w:rsidP="00410E1F">
      <w:pPr>
        <w:pStyle w:val="Heading4"/>
      </w:pPr>
      <w:r w:rsidRPr="00410E1F">
        <w:t>4.2.1.1 Individual</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There were varied and conflicting comments regarding the role social workers have in assessing individual patients. Most of the participants maintained that the social worker had no direct contact with the individual patients at the hospital. Contradicting this, on</w:t>
      </w:r>
      <w:r w:rsidR="00220323">
        <w:rPr>
          <w:rFonts w:ascii="Times New Roman" w:hAnsi="Times New Roman" w:cs="Times New Roman"/>
          <w:sz w:val="24"/>
          <w:szCs w:val="24"/>
        </w:rPr>
        <w:t>e participant claimed that the social w</w:t>
      </w:r>
      <w:r w:rsidRPr="008F2570">
        <w:rPr>
          <w:rFonts w:ascii="Times New Roman" w:hAnsi="Times New Roman" w:cs="Times New Roman"/>
          <w:sz w:val="24"/>
          <w:szCs w:val="24"/>
        </w:rPr>
        <w:t xml:space="preserve">orkers “do have direct contact with patients” and that they are involved in conducting assessments </w:t>
      </w:r>
      <w:proofErr w:type="gramStart"/>
      <w:r w:rsidRPr="008F2570">
        <w:rPr>
          <w:rFonts w:ascii="Times New Roman" w:hAnsi="Times New Roman" w:cs="Times New Roman"/>
          <w:sz w:val="24"/>
          <w:szCs w:val="24"/>
        </w:rPr>
        <w:t>for the purpose of</w:t>
      </w:r>
      <w:proofErr w:type="gramEnd"/>
      <w:r w:rsidRPr="008F2570">
        <w:rPr>
          <w:rFonts w:ascii="Times New Roman" w:hAnsi="Times New Roman" w:cs="Times New Roman"/>
          <w:sz w:val="24"/>
          <w:szCs w:val="24"/>
        </w:rPr>
        <w:t xml:space="preserve"> establishing whether there are any social difficulties (</w:t>
      </w:r>
      <w:proofErr w:type="spellStart"/>
      <w:r w:rsidRPr="008F2570">
        <w:rPr>
          <w:rFonts w:ascii="Times New Roman" w:hAnsi="Times New Roman" w:cs="Times New Roman"/>
          <w:sz w:val="24"/>
          <w:szCs w:val="24"/>
        </w:rPr>
        <w:t>eg</w:t>
      </w:r>
      <w:proofErr w:type="spellEnd"/>
      <w:r w:rsidRPr="008F2570">
        <w:rPr>
          <w:rFonts w:ascii="Times New Roman" w:hAnsi="Times New Roman" w:cs="Times New Roman"/>
          <w:sz w:val="24"/>
          <w:szCs w:val="24"/>
        </w:rPr>
        <w:t>. abuse, poverty, familial conflict) that need to be addressed. Similar perceptions were noted by another participant, who commented that d</w:t>
      </w:r>
      <w:r w:rsidR="00220323">
        <w:rPr>
          <w:rFonts w:ascii="Times New Roman" w:hAnsi="Times New Roman" w:cs="Times New Roman"/>
          <w:sz w:val="24"/>
          <w:szCs w:val="24"/>
        </w:rPr>
        <w:t>irect contact may occur if the social w</w:t>
      </w:r>
      <w:r w:rsidRPr="008F2570">
        <w:rPr>
          <w:rFonts w:ascii="Times New Roman" w:hAnsi="Times New Roman" w:cs="Times New Roman"/>
          <w:sz w:val="24"/>
          <w:szCs w:val="24"/>
        </w:rPr>
        <w:t xml:space="preserve">orker needs to ascertain whether a patient is being abused. </w:t>
      </w:r>
      <w:proofErr w:type="gramStart"/>
      <w:r w:rsidRPr="008F2570">
        <w:rPr>
          <w:rFonts w:ascii="Times New Roman" w:hAnsi="Times New Roman" w:cs="Times New Roman"/>
          <w:sz w:val="24"/>
          <w:szCs w:val="24"/>
        </w:rPr>
        <w:t>It is clear that these</w:t>
      </w:r>
      <w:proofErr w:type="gramEnd"/>
      <w:r w:rsidRPr="008F2570">
        <w:rPr>
          <w:rFonts w:ascii="Times New Roman" w:hAnsi="Times New Roman" w:cs="Times New Roman"/>
          <w:sz w:val="24"/>
          <w:szCs w:val="24"/>
        </w:rPr>
        <w:t xml:space="preserve"> </w:t>
      </w:r>
      <w:r w:rsidRPr="008F2570">
        <w:rPr>
          <w:rFonts w:ascii="Times New Roman" w:hAnsi="Times New Roman" w:cs="Times New Roman"/>
          <w:sz w:val="24"/>
          <w:szCs w:val="24"/>
        </w:rPr>
        <w:lastRenderedPageBreak/>
        <w:t xml:space="preserve">two participants associate the role of the social worker with social difficulties. This </w:t>
      </w:r>
      <w:r w:rsidR="002F05B7">
        <w:rPr>
          <w:rFonts w:ascii="Times New Roman" w:hAnsi="Times New Roman" w:cs="Times New Roman"/>
          <w:sz w:val="24"/>
          <w:szCs w:val="24"/>
        </w:rPr>
        <w:t>could suggest that social w</w:t>
      </w:r>
      <w:r w:rsidRPr="008F2570">
        <w:rPr>
          <w:rFonts w:ascii="Times New Roman" w:hAnsi="Times New Roman" w:cs="Times New Roman"/>
          <w:sz w:val="24"/>
          <w:szCs w:val="24"/>
        </w:rPr>
        <w:t xml:space="preserve">orkers have an integral role to play if social difficulties are identified. This also suggests that the assessment is aimed at a very specific area of the patients’ overall functioning. In part, the views of these participants are supported by </w:t>
      </w:r>
      <w:proofErr w:type="spellStart"/>
      <w:r w:rsidRPr="008F2570">
        <w:rPr>
          <w:rFonts w:ascii="Times New Roman" w:hAnsi="Times New Roman" w:cs="Times New Roman"/>
          <w:sz w:val="24"/>
          <w:szCs w:val="24"/>
        </w:rPr>
        <w:t>Engs</w:t>
      </w:r>
      <w:r w:rsidR="00255397">
        <w:rPr>
          <w:rFonts w:ascii="Times New Roman" w:hAnsi="Times New Roman" w:cs="Times New Roman"/>
          <w:sz w:val="24"/>
          <w:szCs w:val="24"/>
        </w:rPr>
        <w:t>trom</w:t>
      </w:r>
      <w:proofErr w:type="spellEnd"/>
      <w:r w:rsidR="00255397">
        <w:rPr>
          <w:rFonts w:ascii="Times New Roman" w:hAnsi="Times New Roman" w:cs="Times New Roman"/>
          <w:sz w:val="24"/>
          <w:szCs w:val="24"/>
        </w:rPr>
        <w:t xml:space="preserve"> (2012) who comments </w:t>
      </w:r>
      <w:r w:rsidR="00B27363">
        <w:rPr>
          <w:rFonts w:ascii="Times New Roman" w:hAnsi="Times New Roman" w:cs="Times New Roman"/>
          <w:sz w:val="24"/>
          <w:szCs w:val="24"/>
        </w:rPr>
        <w:t>on the social w</w:t>
      </w:r>
      <w:r w:rsidRPr="008F2570">
        <w:rPr>
          <w:rFonts w:ascii="Times New Roman" w:hAnsi="Times New Roman" w:cs="Times New Roman"/>
          <w:sz w:val="24"/>
          <w:szCs w:val="24"/>
        </w:rPr>
        <w:t xml:space="preserve">orkers’ role in conducting psychosocial assessments. Psychosocial assessments are often used for gaining a holistic picture of the individual’s functioning in </w:t>
      </w:r>
      <w:r w:rsidRPr="008F2570">
        <w:rPr>
          <w:rFonts w:ascii="Times New Roman" w:hAnsi="Times New Roman" w:cs="Times New Roman"/>
          <w:i/>
          <w:sz w:val="24"/>
          <w:szCs w:val="24"/>
        </w:rPr>
        <w:t>all</w:t>
      </w:r>
      <w:r w:rsidR="00B27363">
        <w:rPr>
          <w:rFonts w:ascii="Times New Roman" w:hAnsi="Times New Roman" w:cs="Times New Roman"/>
          <w:sz w:val="24"/>
          <w:szCs w:val="24"/>
        </w:rPr>
        <w:t xml:space="preserve"> domains (psychological, social and</w:t>
      </w:r>
      <w:r w:rsidRPr="008F2570">
        <w:rPr>
          <w:rFonts w:ascii="Times New Roman" w:hAnsi="Times New Roman" w:cs="Times New Roman"/>
          <w:sz w:val="24"/>
          <w:szCs w:val="24"/>
        </w:rPr>
        <w:t xml:space="preserve"> emotional)</w:t>
      </w:r>
      <w:r w:rsidR="00B27363">
        <w:rPr>
          <w:rFonts w:ascii="Times New Roman" w:hAnsi="Times New Roman" w:cs="Times New Roman"/>
          <w:sz w:val="24"/>
          <w:szCs w:val="24"/>
        </w:rPr>
        <w:t>,</w:t>
      </w:r>
      <w:r w:rsidRPr="008F2570">
        <w:rPr>
          <w:rFonts w:ascii="Times New Roman" w:hAnsi="Times New Roman" w:cs="Times New Roman"/>
          <w:sz w:val="24"/>
          <w:szCs w:val="24"/>
        </w:rPr>
        <w:t xml:space="preserve"> however only social difficulties appear to be central to the assessments described by the two participants. For this reason, it cannot be maintained that the participants’ views are fully supported by </w:t>
      </w:r>
      <w:proofErr w:type="spellStart"/>
      <w:r w:rsidRPr="008F2570">
        <w:rPr>
          <w:rFonts w:ascii="Times New Roman" w:hAnsi="Times New Roman" w:cs="Times New Roman"/>
          <w:sz w:val="24"/>
          <w:szCs w:val="24"/>
        </w:rPr>
        <w:t>Engstrom</w:t>
      </w:r>
      <w:proofErr w:type="spellEnd"/>
      <w:r w:rsidRPr="008F2570">
        <w:rPr>
          <w:rFonts w:ascii="Times New Roman" w:hAnsi="Times New Roman" w:cs="Times New Roman"/>
          <w:sz w:val="24"/>
          <w:szCs w:val="24"/>
        </w:rPr>
        <w:t xml:space="preserve"> (2012).</w:t>
      </w:r>
    </w:p>
    <w:p w:rsidR="001E30CB" w:rsidRDefault="001E30CB" w:rsidP="00410E1F">
      <w:pPr>
        <w:pStyle w:val="Heading4"/>
      </w:pPr>
      <w:r>
        <w:t>4.2.1.2 Family</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Family assessment was noted by several participants as a role that the </w:t>
      </w:r>
      <w:r w:rsidR="00B27363">
        <w:rPr>
          <w:rFonts w:ascii="Times New Roman" w:hAnsi="Times New Roman" w:cs="Times New Roman"/>
          <w:sz w:val="24"/>
          <w:szCs w:val="24"/>
        </w:rPr>
        <w:t>social w</w:t>
      </w:r>
      <w:r w:rsidRPr="008F2570">
        <w:rPr>
          <w:rFonts w:ascii="Times New Roman" w:hAnsi="Times New Roman" w:cs="Times New Roman"/>
          <w:sz w:val="24"/>
          <w:szCs w:val="24"/>
        </w:rPr>
        <w:t xml:space="preserve">orker could fulfil. Assessment with the families was </w:t>
      </w:r>
      <w:r w:rsidR="009D7BEA">
        <w:rPr>
          <w:rFonts w:ascii="Times New Roman" w:hAnsi="Times New Roman" w:cs="Times New Roman"/>
          <w:sz w:val="24"/>
          <w:szCs w:val="24"/>
        </w:rPr>
        <w:t xml:space="preserve">noted </w:t>
      </w:r>
      <w:r w:rsidRPr="008F2570">
        <w:rPr>
          <w:rFonts w:ascii="Times New Roman" w:hAnsi="Times New Roman" w:cs="Times New Roman"/>
          <w:sz w:val="24"/>
          <w:szCs w:val="24"/>
        </w:rPr>
        <w:t xml:space="preserve">with regards to the family environment, home context and parental abilities. Some participants specified where the assessment may be a part of a family intervention such as in “parent counselling”. The purpose of the family assessment described by participants is multifaceted.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A few participants referred to the family assessment as a way of “gathering information”, gaining insight into the “family environment” and assessing the appropriateness of the “home context”. One participant commented on the purpose of this role</w:t>
      </w:r>
      <w:r w:rsidR="009D7BEA">
        <w:rPr>
          <w:rFonts w:ascii="Times New Roman" w:hAnsi="Times New Roman" w:cs="Times New Roman"/>
          <w:sz w:val="24"/>
          <w:szCs w:val="24"/>
        </w:rPr>
        <w:t xml:space="preserve"> which</w:t>
      </w:r>
      <w:r w:rsidRPr="008F2570">
        <w:rPr>
          <w:rFonts w:ascii="Times New Roman" w:hAnsi="Times New Roman" w:cs="Times New Roman"/>
          <w:sz w:val="24"/>
          <w:szCs w:val="24"/>
        </w:rPr>
        <w:t xml:space="preserve"> could be to assess “the ability of the parents” and the “home circumstances”. She noted this as an element of “parent counselling”, </w:t>
      </w:r>
      <w:r w:rsidR="00B27363">
        <w:rPr>
          <w:rFonts w:ascii="Times New Roman" w:hAnsi="Times New Roman" w:cs="Times New Roman"/>
          <w:sz w:val="24"/>
          <w:szCs w:val="24"/>
        </w:rPr>
        <w:t>an intervention offered by the s</w:t>
      </w:r>
      <w:r w:rsidRPr="008F2570">
        <w:rPr>
          <w:rFonts w:ascii="Times New Roman" w:hAnsi="Times New Roman" w:cs="Times New Roman"/>
          <w:sz w:val="24"/>
          <w:szCs w:val="24"/>
        </w:rPr>
        <w:t xml:space="preserve">ocial </w:t>
      </w:r>
      <w:r w:rsidR="00B27363">
        <w:rPr>
          <w:rFonts w:ascii="Times New Roman" w:hAnsi="Times New Roman" w:cs="Times New Roman"/>
          <w:sz w:val="24"/>
          <w:szCs w:val="24"/>
        </w:rPr>
        <w:t>w</w:t>
      </w:r>
      <w:r w:rsidRPr="008F2570">
        <w:rPr>
          <w:rFonts w:ascii="Times New Roman" w:hAnsi="Times New Roman" w:cs="Times New Roman"/>
          <w:sz w:val="24"/>
          <w:szCs w:val="24"/>
        </w:rPr>
        <w:t>orker to the parents of the in-patient. These views were supported by several participants who noted that the social workers are involved with assessing the parents and the family. These responses indicate the value given to the family system with which the child interacts, and therefore highlights the importance</w:t>
      </w:r>
      <w:r w:rsidR="00B27363">
        <w:rPr>
          <w:rFonts w:ascii="Times New Roman" w:hAnsi="Times New Roman" w:cs="Times New Roman"/>
          <w:sz w:val="24"/>
          <w:szCs w:val="24"/>
        </w:rPr>
        <w:t xml:space="preserve"> of this role fulfilled by the social w</w:t>
      </w:r>
      <w:r w:rsidRPr="008F2570">
        <w:rPr>
          <w:rFonts w:ascii="Times New Roman" w:hAnsi="Times New Roman" w:cs="Times New Roman"/>
          <w:sz w:val="24"/>
          <w:szCs w:val="24"/>
        </w:rPr>
        <w:t>orker. Less frequently noted perceptions were assessments with the aim of understanding “the resources available to the family” and patient/family “support structures”.</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There is more congruence in these perceptions than in those of the individual assessments and it is evident that there is a cons</w:t>
      </w:r>
      <w:r w:rsidR="00B27363">
        <w:rPr>
          <w:rFonts w:ascii="Times New Roman" w:hAnsi="Times New Roman" w:cs="Times New Roman"/>
          <w:sz w:val="24"/>
          <w:szCs w:val="24"/>
        </w:rPr>
        <w:t>ensus that assessing is a role social w</w:t>
      </w:r>
      <w:r w:rsidRPr="008F2570">
        <w:rPr>
          <w:rFonts w:ascii="Times New Roman" w:hAnsi="Times New Roman" w:cs="Times New Roman"/>
          <w:sz w:val="24"/>
          <w:szCs w:val="24"/>
        </w:rPr>
        <w:t xml:space="preserve">orkers can fulfil with regards to the family. These perceptions are congruent with </w:t>
      </w:r>
      <w:proofErr w:type="spellStart"/>
      <w:r w:rsidRPr="008F2570">
        <w:rPr>
          <w:rFonts w:ascii="Times New Roman" w:hAnsi="Times New Roman" w:cs="Times New Roman"/>
          <w:sz w:val="24"/>
          <w:szCs w:val="24"/>
        </w:rPr>
        <w:t>Engstrom</w:t>
      </w:r>
      <w:proofErr w:type="spellEnd"/>
      <w:r w:rsidRPr="008F2570">
        <w:rPr>
          <w:rFonts w:ascii="Times New Roman" w:hAnsi="Times New Roman" w:cs="Times New Roman"/>
          <w:sz w:val="24"/>
          <w:szCs w:val="24"/>
        </w:rPr>
        <w:t xml:space="preserve"> (2012) who notes that assessments of families may help determine the social support structures and level of family functioning. A family assessment would also be considered a component of the Family </w:t>
      </w:r>
      <w:r w:rsidRPr="008F2570">
        <w:rPr>
          <w:rFonts w:ascii="Times New Roman" w:hAnsi="Times New Roman" w:cs="Times New Roman"/>
          <w:sz w:val="24"/>
          <w:szCs w:val="24"/>
        </w:rPr>
        <w:lastRenderedPageBreak/>
        <w:t xml:space="preserve">Systems theory described by </w:t>
      </w:r>
      <w:proofErr w:type="spellStart"/>
      <w:r w:rsidRPr="008F2570">
        <w:rPr>
          <w:rFonts w:ascii="Times New Roman" w:hAnsi="Times New Roman" w:cs="Times New Roman"/>
          <w:sz w:val="24"/>
          <w:szCs w:val="24"/>
        </w:rPr>
        <w:t>Smeeton</w:t>
      </w:r>
      <w:proofErr w:type="spellEnd"/>
      <w:r w:rsidRPr="008F2570">
        <w:rPr>
          <w:rFonts w:ascii="Times New Roman" w:hAnsi="Times New Roman" w:cs="Times New Roman"/>
          <w:sz w:val="24"/>
          <w:szCs w:val="24"/>
        </w:rPr>
        <w:t xml:space="preserve"> (2013) as having sufficient insight into family functioning is central to the care</w:t>
      </w:r>
      <w:r w:rsidR="009D7BEA">
        <w:rPr>
          <w:rFonts w:ascii="Times New Roman" w:hAnsi="Times New Roman" w:cs="Times New Roman"/>
          <w:sz w:val="24"/>
          <w:szCs w:val="24"/>
        </w:rPr>
        <w:t xml:space="preserve"> and treatment provided to the</w:t>
      </w:r>
      <w:r w:rsidRPr="008F2570">
        <w:rPr>
          <w:rFonts w:ascii="Times New Roman" w:hAnsi="Times New Roman" w:cs="Times New Roman"/>
          <w:sz w:val="24"/>
          <w:szCs w:val="24"/>
        </w:rPr>
        <w:t xml:space="preserve"> individual.</w:t>
      </w:r>
    </w:p>
    <w:p w:rsidR="001E30CB" w:rsidRPr="008F2570" w:rsidRDefault="001E30CB" w:rsidP="001E30CB">
      <w:pPr>
        <w:spacing w:line="360" w:lineRule="auto"/>
        <w:rPr>
          <w:rFonts w:ascii="Times New Roman" w:hAnsi="Times New Roman" w:cs="Times New Roman"/>
        </w:rPr>
      </w:pPr>
      <w:r w:rsidRPr="008F2570">
        <w:rPr>
          <w:rFonts w:ascii="Times New Roman" w:hAnsi="Times New Roman" w:cs="Times New Roman"/>
          <w:sz w:val="24"/>
          <w:szCs w:val="24"/>
        </w:rPr>
        <w:t xml:space="preserve">The link between the family and individual is clearly noted here. In highlighting the importance of assessment of families, four participants noted that the family may be a source of abuse or “volatility” for the child patient. Based on these responses, the assessments are seen to be central to </w:t>
      </w:r>
      <w:r w:rsidR="009D7BEA">
        <w:rPr>
          <w:rFonts w:ascii="Times New Roman" w:hAnsi="Times New Roman" w:cs="Times New Roman"/>
          <w:sz w:val="24"/>
          <w:szCs w:val="24"/>
        </w:rPr>
        <w:t>providing care to the</w:t>
      </w:r>
      <w:r w:rsidRPr="008F2570">
        <w:rPr>
          <w:rFonts w:ascii="Times New Roman" w:hAnsi="Times New Roman" w:cs="Times New Roman"/>
          <w:sz w:val="24"/>
          <w:szCs w:val="24"/>
        </w:rPr>
        <w:t xml:space="preserve"> patient. This demonstrates a bridge across the divide between the individual and family and signifies the interconnectedness of the family system with the individual patient. The link is also indicated in the Family Systems Theory discussed in </w:t>
      </w:r>
      <w:proofErr w:type="spellStart"/>
      <w:r w:rsidRPr="008F2570">
        <w:rPr>
          <w:rFonts w:ascii="Times New Roman" w:hAnsi="Times New Roman" w:cs="Times New Roman"/>
          <w:sz w:val="24"/>
          <w:szCs w:val="24"/>
        </w:rPr>
        <w:t>Smeeton</w:t>
      </w:r>
      <w:proofErr w:type="spellEnd"/>
      <w:r w:rsidRPr="008F2570">
        <w:rPr>
          <w:rFonts w:ascii="Times New Roman" w:hAnsi="Times New Roman" w:cs="Times New Roman"/>
          <w:sz w:val="24"/>
          <w:szCs w:val="24"/>
        </w:rPr>
        <w:t xml:space="preserve"> (2015) which highlights that individual difficulties are often precipitated or exacerbated by family dysfunction. </w:t>
      </w:r>
      <w:r w:rsidRPr="008F2570">
        <w:rPr>
          <w:rFonts w:ascii="Times New Roman" w:hAnsi="Times New Roman" w:cs="Times New Roman"/>
          <w:sz w:val="24"/>
        </w:rPr>
        <w:t>The link between the patient and the family can be further illustrated by one participant who spoke about the “joint sessions” conducted with patients and parents</w:t>
      </w:r>
      <w:r w:rsidR="00255397">
        <w:rPr>
          <w:rFonts w:ascii="Times New Roman" w:hAnsi="Times New Roman" w:cs="Times New Roman"/>
          <w:sz w:val="24"/>
        </w:rPr>
        <w:t>,</w:t>
      </w:r>
      <w:r w:rsidRPr="008F2570">
        <w:rPr>
          <w:rFonts w:ascii="Times New Roman" w:hAnsi="Times New Roman" w:cs="Times New Roman"/>
          <w:sz w:val="24"/>
        </w:rPr>
        <w:t xml:space="preserve"> which are facilitated by the Social Worker and primary therapist. These sessions allow for a more focused</w:t>
      </w:r>
      <w:r w:rsidR="009D7BEA">
        <w:rPr>
          <w:rFonts w:ascii="Times New Roman" w:hAnsi="Times New Roman" w:cs="Times New Roman"/>
          <w:sz w:val="24"/>
        </w:rPr>
        <w:t xml:space="preserve"> and refined</w:t>
      </w:r>
      <w:r w:rsidRPr="008F2570">
        <w:rPr>
          <w:rFonts w:ascii="Times New Roman" w:hAnsi="Times New Roman" w:cs="Times New Roman"/>
          <w:sz w:val="24"/>
        </w:rPr>
        <w:t xml:space="preserve"> assessment, for example, on the “communication styles” between parents and children. </w:t>
      </w:r>
    </w:p>
    <w:p w:rsidR="001E30CB" w:rsidRDefault="001E30CB" w:rsidP="00410E1F">
      <w:pPr>
        <w:pStyle w:val="Heading4"/>
      </w:pPr>
      <w:r>
        <w:t xml:space="preserve">4.2.1.3 Community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Community-based assessments were noted by participants as a role that could be fulfilled by the </w:t>
      </w:r>
      <w:r w:rsidR="00B27363">
        <w:rPr>
          <w:rFonts w:ascii="Times New Roman" w:hAnsi="Times New Roman" w:cs="Times New Roman"/>
          <w:sz w:val="24"/>
          <w:szCs w:val="24"/>
        </w:rPr>
        <w:t>social w</w:t>
      </w:r>
      <w:r w:rsidRPr="008F2570">
        <w:rPr>
          <w:rFonts w:ascii="Times New Roman" w:hAnsi="Times New Roman" w:cs="Times New Roman"/>
          <w:sz w:val="24"/>
          <w:szCs w:val="24"/>
        </w:rPr>
        <w:t xml:space="preserve">orker. Two participants commented on the function of assessing the suitability and safety of the community environment for the child/patient concerned. </w:t>
      </w:r>
      <w:proofErr w:type="gramStart"/>
      <w:r w:rsidRPr="008F2570">
        <w:rPr>
          <w:rFonts w:ascii="Times New Roman" w:hAnsi="Times New Roman" w:cs="Times New Roman"/>
          <w:sz w:val="24"/>
          <w:szCs w:val="24"/>
        </w:rPr>
        <w:t>According to</w:t>
      </w:r>
      <w:proofErr w:type="gramEnd"/>
      <w:r w:rsidRPr="008F2570">
        <w:rPr>
          <w:rFonts w:ascii="Times New Roman" w:hAnsi="Times New Roman" w:cs="Times New Roman"/>
          <w:sz w:val="24"/>
          <w:szCs w:val="24"/>
        </w:rPr>
        <w:t xml:space="preserve"> one participant, this might entail assessing “appropriateness of the kind of home context within the community”. Supporting this, an assessment to establish “whether the child is at risk in the community that they’re in” was also mentioned. It is apparent in these perceptions that the assessments in the community are also conducted for the care and protection of the patient. This also suggests a link between the patient and the community environment. This link is also highlighted biopsychosocial approach which indicates the need for environmental factors to be considered when treating an individual (Kaplan &amp; Berkman, 2016).</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These perceptions contradicted those of the </w:t>
      </w:r>
      <w:r w:rsidR="00B27363">
        <w:rPr>
          <w:rFonts w:ascii="Times New Roman" w:hAnsi="Times New Roman" w:cs="Times New Roman"/>
          <w:sz w:val="24"/>
          <w:szCs w:val="24"/>
        </w:rPr>
        <w:t>social w</w:t>
      </w:r>
      <w:r w:rsidRPr="008F2570">
        <w:rPr>
          <w:rFonts w:ascii="Times New Roman" w:hAnsi="Times New Roman" w:cs="Times New Roman"/>
          <w:sz w:val="24"/>
          <w:szCs w:val="24"/>
        </w:rPr>
        <w:t>ork participants, one of whom noted that they are “limited to the hospital setting” and the other who felt that the assessment and investigation into the home and community context would be the responsibility of external organisations/professionals. The perceptions of the rest of the professionals within the multidisciplinary team appear to be incongrue</w:t>
      </w:r>
      <w:r w:rsidR="00B27363">
        <w:rPr>
          <w:rFonts w:ascii="Times New Roman" w:hAnsi="Times New Roman" w:cs="Times New Roman"/>
          <w:sz w:val="24"/>
          <w:szCs w:val="24"/>
        </w:rPr>
        <w:t>nt with the perceptions of the social w</w:t>
      </w:r>
      <w:r w:rsidRPr="008F2570">
        <w:rPr>
          <w:rFonts w:ascii="Times New Roman" w:hAnsi="Times New Roman" w:cs="Times New Roman"/>
          <w:sz w:val="24"/>
          <w:szCs w:val="24"/>
        </w:rPr>
        <w:t xml:space="preserve">orkers on their own role. </w:t>
      </w:r>
    </w:p>
    <w:p w:rsidR="001E30CB" w:rsidRDefault="004459CF" w:rsidP="00A07CA1">
      <w:pPr>
        <w:pStyle w:val="Heading3"/>
      </w:pPr>
      <w:bookmarkStart w:id="115" w:name="_Toc467744654"/>
      <w:bookmarkStart w:id="116" w:name="_Toc468113720"/>
      <w:r>
        <w:lastRenderedPageBreak/>
        <w:t xml:space="preserve">4.2.2 </w:t>
      </w:r>
      <w:r w:rsidR="001E30CB">
        <w:t>Supporting</w:t>
      </w:r>
      <w:bookmarkEnd w:id="115"/>
      <w:bookmarkEnd w:id="116"/>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w:t>
      </w:r>
      <w:r w:rsidR="00B27363">
        <w:rPr>
          <w:rFonts w:ascii="Times New Roman" w:hAnsi="Times New Roman" w:cs="Times New Roman"/>
          <w:sz w:val="24"/>
          <w:szCs w:val="24"/>
        </w:rPr>
        <w:t>he supportive role of the social w</w:t>
      </w:r>
      <w:r w:rsidRPr="008F2570">
        <w:rPr>
          <w:rFonts w:ascii="Times New Roman" w:hAnsi="Times New Roman" w:cs="Times New Roman"/>
          <w:sz w:val="24"/>
          <w:szCs w:val="24"/>
        </w:rPr>
        <w:t xml:space="preserve">orker was frequently </w:t>
      </w:r>
      <w:r w:rsidR="00382242">
        <w:rPr>
          <w:rFonts w:ascii="Times New Roman" w:hAnsi="Times New Roman" w:cs="Times New Roman"/>
          <w:sz w:val="24"/>
          <w:szCs w:val="24"/>
        </w:rPr>
        <w:t xml:space="preserve">mentioned </w:t>
      </w:r>
      <w:r w:rsidRPr="008F2570">
        <w:rPr>
          <w:rFonts w:ascii="Times New Roman" w:hAnsi="Times New Roman" w:cs="Times New Roman"/>
          <w:sz w:val="24"/>
          <w:szCs w:val="24"/>
        </w:rPr>
        <w:t xml:space="preserve">by participants and can be observed at a family and community level of practice. For the family, support was mainly </w:t>
      </w:r>
      <w:r w:rsidR="00382242">
        <w:rPr>
          <w:rFonts w:ascii="Times New Roman" w:hAnsi="Times New Roman" w:cs="Times New Roman"/>
          <w:sz w:val="24"/>
          <w:szCs w:val="24"/>
        </w:rPr>
        <w:t>seen</w:t>
      </w:r>
      <w:r w:rsidRPr="008F2570">
        <w:rPr>
          <w:rFonts w:ascii="Times New Roman" w:hAnsi="Times New Roman" w:cs="Times New Roman"/>
          <w:sz w:val="24"/>
          <w:szCs w:val="24"/>
        </w:rPr>
        <w:t xml:space="preserve"> as an element of parent intervention (</w:t>
      </w:r>
      <w:proofErr w:type="spellStart"/>
      <w:r w:rsidRPr="008F2570">
        <w:rPr>
          <w:rFonts w:ascii="Times New Roman" w:hAnsi="Times New Roman" w:cs="Times New Roman"/>
          <w:sz w:val="24"/>
          <w:szCs w:val="24"/>
        </w:rPr>
        <w:t>eg</w:t>
      </w:r>
      <w:proofErr w:type="spellEnd"/>
      <w:r w:rsidRPr="008F2570">
        <w:rPr>
          <w:rFonts w:ascii="Times New Roman" w:hAnsi="Times New Roman" w:cs="Times New Roman"/>
          <w:sz w:val="24"/>
          <w:szCs w:val="24"/>
        </w:rPr>
        <w:t xml:space="preserve">. </w:t>
      </w:r>
      <w:r w:rsidR="00133F33">
        <w:rPr>
          <w:rFonts w:ascii="Times New Roman" w:hAnsi="Times New Roman" w:cs="Times New Roman"/>
          <w:sz w:val="24"/>
          <w:szCs w:val="24"/>
        </w:rPr>
        <w:t>p</w:t>
      </w:r>
      <w:r w:rsidRPr="008F2570">
        <w:rPr>
          <w:rFonts w:ascii="Times New Roman" w:hAnsi="Times New Roman" w:cs="Times New Roman"/>
          <w:sz w:val="24"/>
          <w:szCs w:val="24"/>
        </w:rPr>
        <w:t xml:space="preserve">arent counselling), however it was also noted as an independent intervention that could be offered to parents and families. Parent and family support was focused on admission, in-patient treatment and difficulties experienced by the parents. Community based support was noted with regards to support for placements and community organisations. Individual support was not </w:t>
      </w:r>
      <w:r w:rsidR="00382242">
        <w:rPr>
          <w:rFonts w:ascii="Times New Roman" w:hAnsi="Times New Roman" w:cs="Times New Roman"/>
          <w:sz w:val="24"/>
          <w:szCs w:val="24"/>
        </w:rPr>
        <w:t>identified</w:t>
      </w:r>
      <w:r w:rsidRPr="008F2570">
        <w:rPr>
          <w:rFonts w:ascii="Times New Roman" w:hAnsi="Times New Roman" w:cs="Times New Roman"/>
          <w:sz w:val="24"/>
          <w:szCs w:val="24"/>
        </w:rPr>
        <w:t xml:space="preserve"> by the participants as being offered by </w:t>
      </w:r>
      <w:r w:rsidR="00B27363">
        <w:rPr>
          <w:rFonts w:ascii="Times New Roman" w:hAnsi="Times New Roman" w:cs="Times New Roman"/>
          <w:sz w:val="24"/>
          <w:szCs w:val="24"/>
        </w:rPr>
        <w:t>s</w:t>
      </w:r>
      <w:r w:rsidRPr="008F2570">
        <w:rPr>
          <w:rFonts w:ascii="Times New Roman" w:hAnsi="Times New Roman" w:cs="Times New Roman"/>
          <w:sz w:val="24"/>
          <w:szCs w:val="24"/>
        </w:rPr>
        <w:t xml:space="preserve">ocial </w:t>
      </w:r>
      <w:r w:rsidR="00B27363">
        <w:rPr>
          <w:rFonts w:ascii="Times New Roman" w:hAnsi="Times New Roman" w:cs="Times New Roman"/>
          <w:sz w:val="24"/>
          <w:szCs w:val="24"/>
        </w:rPr>
        <w:t>w</w:t>
      </w:r>
      <w:r w:rsidRPr="008F2570">
        <w:rPr>
          <w:rFonts w:ascii="Times New Roman" w:hAnsi="Times New Roman" w:cs="Times New Roman"/>
          <w:sz w:val="24"/>
          <w:szCs w:val="24"/>
        </w:rPr>
        <w:t xml:space="preserve">orkers. </w:t>
      </w:r>
    </w:p>
    <w:p w:rsidR="001E30CB" w:rsidRPr="008E3C8A" w:rsidRDefault="004459CF" w:rsidP="00410E1F">
      <w:pPr>
        <w:pStyle w:val="Heading4"/>
      </w:pPr>
      <w:r>
        <w:t>4.2</w:t>
      </w:r>
      <w:r w:rsidR="001E30CB">
        <w:t>.2.1 Family</w:t>
      </w:r>
    </w:p>
    <w:p w:rsidR="001E30CB" w:rsidRPr="008F2570" w:rsidRDefault="001E30CB" w:rsidP="001E30CB">
      <w:pPr>
        <w:spacing w:after="0" w:line="360" w:lineRule="auto"/>
        <w:rPr>
          <w:rFonts w:ascii="Times New Roman" w:hAnsi="Times New Roman" w:cs="Times New Roman"/>
          <w:sz w:val="24"/>
          <w:szCs w:val="24"/>
          <w:u w:val="single"/>
        </w:rPr>
      </w:pPr>
      <w:r w:rsidRPr="008F2570">
        <w:rPr>
          <w:rFonts w:ascii="Times New Roman" w:hAnsi="Times New Roman" w:cs="Times New Roman"/>
          <w:sz w:val="24"/>
          <w:szCs w:val="24"/>
        </w:rPr>
        <w:t>Support as a component and a goal of parent counselling was noted by several participants. Supporting the family and creating a “supportive environment” was described a</w:t>
      </w:r>
      <w:r w:rsidR="00B27363">
        <w:rPr>
          <w:rFonts w:ascii="Times New Roman" w:hAnsi="Times New Roman" w:cs="Times New Roman"/>
          <w:sz w:val="24"/>
          <w:szCs w:val="24"/>
        </w:rPr>
        <w:t>s an important function of the social w</w:t>
      </w:r>
      <w:r w:rsidRPr="008F2570">
        <w:rPr>
          <w:rFonts w:ascii="Times New Roman" w:hAnsi="Times New Roman" w:cs="Times New Roman"/>
          <w:sz w:val="24"/>
          <w:szCs w:val="24"/>
        </w:rPr>
        <w:t>orker when interacting with the parents in counselling. The “supportive env</w:t>
      </w:r>
      <w:r w:rsidR="00B27363">
        <w:rPr>
          <w:rFonts w:ascii="Times New Roman" w:hAnsi="Times New Roman" w:cs="Times New Roman"/>
          <w:sz w:val="24"/>
          <w:szCs w:val="24"/>
        </w:rPr>
        <w:t>ironment” was described by the social w</w:t>
      </w:r>
      <w:r w:rsidRPr="008F2570">
        <w:rPr>
          <w:rFonts w:ascii="Times New Roman" w:hAnsi="Times New Roman" w:cs="Times New Roman"/>
          <w:sz w:val="24"/>
          <w:szCs w:val="24"/>
        </w:rPr>
        <w:t>ork participant as “a space where they [the parents] can talk about their fears, their frustrations, their disappo</w:t>
      </w:r>
      <w:r w:rsidR="00B27363">
        <w:rPr>
          <w:rFonts w:ascii="Times New Roman" w:hAnsi="Times New Roman" w:cs="Times New Roman"/>
          <w:sz w:val="24"/>
          <w:szCs w:val="24"/>
        </w:rPr>
        <w:t>intments”. She also noted that social w</w:t>
      </w:r>
      <w:r w:rsidRPr="008F2570">
        <w:rPr>
          <w:rFonts w:ascii="Times New Roman" w:hAnsi="Times New Roman" w:cs="Times New Roman"/>
          <w:sz w:val="24"/>
          <w:szCs w:val="24"/>
        </w:rPr>
        <w:t>orkers can provide “support to the family” through the in-patient treatment process in parent counselling and explore “the impact of the admission on the child”. She also commented on counselling as an opportunity to “look and see what the child might need from the parents and the home environment”. Addi</w:t>
      </w:r>
      <w:r w:rsidR="00B27363">
        <w:rPr>
          <w:rFonts w:ascii="Times New Roman" w:hAnsi="Times New Roman" w:cs="Times New Roman"/>
          <w:sz w:val="24"/>
          <w:szCs w:val="24"/>
        </w:rPr>
        <w:t>ng to these claims, the second social w</w:t>
      </w:r>
      <w:r w:rsidRPr="008F2570">
        <w:rPr>
          <w:rFonts w:ascii="Times New Roman" w:hAnsi="Times New Roman" w:cs="Times New Roman"/>
          <w:sz w:val="24"/>
          <w:szCs w:val="24"/>
        </w:rPr>
        <w:t>ork participant also spoke about support given to parents and the provision of a “space to debrief and feel safe”</w:t>
      </w:r>
      <w:r w:rsidRPr="008F2570">
        <w:rPr>
          <w:rFonts w:ascii="Times New Roman" w:hAnsi="Times New Roman" w:cs="Times New Roman"/>
        </w:rPr>
        <w:t xml:space="preserve">. </w:t>
      </w:r>
      <w:r w:rsidR="00CC4C28" w:rsidRPr="00A90C52">
        <w:rPr>
          <w:rFonts w:ascii="Times New Roman" w:hAnsi="Times New Roman" w:cs="Times New Roman"/>
          <w:sz w:val="24"/>
        </w:rPr>
        <w:t>This participant’s perception of the nature of the support provided is congruent with Feltham (2006) who notes the importance of creating a safe and supportive environment for clients.</w:t>
      </w:r>
      <w:r w:rsidR="00CC4C28">
        <w:rPr>
          <w:rFonts w:ascii="Times New Roman" w:hAnsi="Times New Roman" w:cs="Times New Roman"/>
          <w:sz w:val="24"/>
        </w:rPr>
        <w:t xml:space="preserve"> </w:t>
      </w:r>
      <w:r w:rsidRPr="008F2570">
        <w:rPr>
          <w:rFonts w:ascii="Times New Roman" w:hAnsi="Times New Roman" w:cs="Times New Roman"/>
          <w:sz w:val="24"/>
          <w:szCs w:val="24"/>
        </w:rPr>
        <w:t>These views were confirmed by three other participants who commented on the “direct support to family” and “p</w:t>
      </w:r>
      <w:r w:rsidR="00B27363">
        <w:rPr>
          <w:rFonts w:ascii="Times New Roman" w:hAnsi="Times New Roman" w:cs="Times New Roman"/>
          <w:sz w:val="24"/>
          <w:szCs w:val="24"/>
        </w:rPr>
        <w:t>arent support” provided by the social w</w:t>
      </w:r>
      <w:r w:rsidRPr="008F2570">
        <w:rPr>
          <w:rFonts w:ascii="Times New Roman" w:hAnsi="Times New Roman" w:cs="Times New Roman"/>
          <w:sz w:val="24"/>
          <w:szCs w:val="24"/>
        </w:rPr>
        <w:t>orkers. In describing what support with family and parents might entail, the social work participant said:</w:t>
      </w:r>
    </w:p>
    <w:p w:rsidR="001E30CB" w:rsidRPr="008F2570" w:rsidRDefault="001E30CB" w:rsidP="001E30CB">
      <w:pPr>
        <w:spacing w:line="240" w:lineRule="auto"/>
        <w:ind w:left="360"/>
        <w:rPr>
          <w:rFonts w:ascii="Times New Roman" w:hAnsi="Times New Roman" w:cs="Times New Roman"/>
          <w:i/>
        </w:rPr>
      </w:pPr>
      <w:r w:rsidRPr="008F2570">
        <w:rPr>
          <w:rFonts w:ascii="Times New Roman" w:hAnsi="Times New Roman" w:cs="Times New Roman"/>
          <w:i/>
        </w:rPr>
        <w:t>Just</w:t>
      </w:r>
      <w:r w:rsidR="00B27363">
        <w:rPr>
          <w:rFonts w:ascii="Times New Roman" w:hAnsi="Times New Roman" w:cs="Times New Roman"/>
          <w:i/>
        </w:rPr>
        <w:t xml:space="preserve"> to</w:t>
      </w:r>
      <w:r w:rsidRPr="008F2570">
        <w:rPr>
          <w:rFonts w:ascii="Times New Roman" w:hAnsi="Times New Roman" w:cs="Times New Roman"/>
          <w:i/>
        </w:rPr>
        <w:t xml:space="preserve"> be able to hear what the</w:t>
      </w:r>
      <w:r w:rsidR="00133F33">
        <w:rPr>
          <w:rFonts w:ascii="Times New Roman" w:hAnsi="Times New Roman" w:cs="Times New Roman"/>
          <w:i/>
        </w:rPr>
        <w:t>ir</w:t>
      </w:r>
      <w:r w:rsidRPr="008F2570">
        <w:rPr>
          <w:rFonts w:ascii="Times New Roman" w:hAnsi="Times New Roman" w:cs="Times New Roman"/>
          <w:i/>
        </w:rPr>
        <w:t xml:space="preserve"> frustrations are, to think about it in relation to their work setting, their school setting and the child setting, their other commitments</w:t>
      </w:r>
      <w:r w:rsidR="00153D2A">
        <w:rPr>
          <w:rFonts w:ascii="Times New Roman" w:hAnsi="Times New Roman" w:cs="Times New Roman"/>
          <w:i/>
        </w:rPr>
        <w:t>, to</w:t>
      </w:r>
      <w:r w:rsidRPr="008F2570">
        <w:rPr>
          <w:rFonts w:ascii="Times New Roman" w:hAnsi="Times New Roman" w:cs="Times New Roman"/>
          <w:i/>
        </w:rPr>
        <w:t xml:space="preserve"> help the family explore their circumstances and to look at really what needs to be shifted so that’s quite significant. </w:t>
      </w:r>
      <w:proofErr w:type="gramStart"/>
      <w:r w:rsidRPr="008F2570">
        <w:rPr>
          <w:rFonts w:ascii="Times New Roman" w:hAnsi="Times New Roman" w:cs="Times New Roman"/>
          <w:i/>
        </w:rPr>
        <w:t>So</w:t>
      </w:r>
      <w:proofErr w:type="gramEnd"/>
      <w:r w:rsidRPr="008F2570">
        <w:rPr>
          <w:rFonts w:ascii="Times New Roman" w:hAnsi="Times New Roman" w:cs="Times New Roman"/>
          <w:i/>
        </w:rPr>
        <w:t xml:space="preserve"> the family support might sound like a very basic thing but it really encompasses considering all of their dynamics and what might need to shift so that everyone has better, a better experience of the family.</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This extract shows that the supportive role seems to be valued by the</w:t>
      </w:r>
      <w:r w:rsidR="000A5134">
        <w:rPr>
          <w:rFonts w:ascii="Times New Roman" w:hAnsi="Times New Roman" w:cs="Times New Roman"/>
          <w:sz w:val="24"/>
          <w:szCs w:val="24"/>
        </w:rPr>
        <w:t xml:space="preserve"> social w</w:t>
      </w:r>
      <w:r w:rsidRPr="008F2570">
        <w:rPr>
          <w:rFonts w:ascii="Times New Roman" w:hAnsi="Times New Roman" w:cs="Times New Roman"/>
          <w:sz w:val="24"/>
          <w:szCs w:val="24"/>
        </w:rPr>
        <w:t xml:space="preserve">ork participant as an integral part of the intervention process. </w:t>
      </w:r>
      <w:r w:rsidR="00B16A0E" w:rsidRPr="00604A00">
        <w:rPr>
          <w:rFonts w:ascii="Times New Roman" w:hAnsi="Times New Roman" w:cs="Times New Roman"/>
          <w:sz w:val="24"/>
          <w:szCs w:val="24"/>
        </w:rPr>
        <w:t xml:space="preserve">This is supported by Walker (2011) who also notes the benefit of </w:t>
      </w:r>
      <w:r w:rsidR="00153D2A" w:rsidRPr="00604A00">
        <w:rPr>
          <w:rFonts w:ascii="Times New Roman" w:hAnsi="Times New Roman" w:cs="Times New Roman"/>
          <w:sz w:val="24"/>
          <w:szCs w:val="24"/>
        </w:rPr>
        <w:t>parent support</w:t>
      </w:r>
      <w:r w:rsidR="00B16A0E" w:rsidRPr="00604A00">
        <w:rPr>
          <w:rFonts w:ascii="Times New Roman" w:hAnsi="Times New Roman" w:cs="Times New Roman"/>
          <w:sz w:val="24"/>
          <w:szCs w:val="24"/>
        </w:rPr>
        <w:t xml:space="preserve"> for the treatment process and mental health outcome of the </w:t>
      </w:r>
      <w:r w:rsidR="00B16A0E" w:rsidRPr="00604A00">
        <w:rPr>
          <w:rFonts w:ascii="Times New Roman" w:hAnsi="Times New Roman" w:cs="Times New Roman"/>
          <w:sz w:val="24"/>
          <w:szCs w:val="24"/>
        </w:rPr>
        <w:lastRenderedPageBreak/>
        <w:t>patient.</w:t>
      </w:r>
      <w:r w:rsidR="00B16A0E" w:rsidRPr="008F2570">
        <w:rPr>
          <w:rFonts w:ascii="Times New Roman" w:hAnsi="Times New Roman" w:cs="Times New Roman"/>
          <w:sz w:val="24"/>
          <w:szCs w:val="24"/>
        </w:rPr>
        <w:t xml:space="preserve"> </w:t>
      </w:r>
      <w:r w:rsidR="00155092">
        <w:rPr>
          <w:rFonts w:ascii="Times New Roman" w:hAnsi="Times New Roman" w:cs="Times New Roman"/>
          <w:sz w:val="24"/>
          <w:szCs w:val="24"/>
        </w:rPr>
        <w:t xml:space="preserve">The participant seems to identify support as an initial component of the intervention that enables the social worker to identify challenges and work with the parents to address these. </w:t>
      </w:r>
      <w:r w:rsidRPr="008F2570">
        <w:rPr>
          <w:rFonts w:ascii="Times New Roman" w:hAnsi="Times New Roman" w:cs="Times New Roman"/>
          <w:sz w:val="24"/>
          <w:szCs w:val="24"/>
        </w:rPr>
        <w:t xml:space="preserve">A minor inconsistency emerges in the responses of the participants with some referring to support provided to the </w:t>
      </w:r>
      <w:r w:rsidRPr="008F2570">
        <w:rPr>
          <w:rFonts w:ascii="Times New Roman" w:hAnsi="Times New Roman" w:cs="Times New Roman"/>
          <w:i/>
          <w:sz w:val="24"/>
          <w:szCs w:val="24"/>
        </w:rPr>
        <w:t>family</w:t>
      </w:r>
      <w:r w:rsidRPr="008F2570">
        <w:rPr>
          <w:rFonts w:ascii="Times New Roman" w:hAnsi="Times New Roman" w:cs="Times New Roman"/>
          <w:b/>
          <w:sz w:val="24"/>
          <w:szCs w:val="24"/>
        </w:rPr>
        <w:t xml:space="preserve"> </w:t>
      </w:r>
      <w:r w:rsidRPr="008F2570">
        <w:rPr>
          <w:rFonts w:ascii="Times New Roman" w:hAnsi="Times New Roman" w:cs="Times New Roman"/>
          <w:sz w:val="24"/>
          <w:szCs w:val="24"/>
        </w:rPr>
        <w:t xml:space="preserve">and others to the </w:t>
      </w:r>
      <w:r w:rsidRPr="008F2570">
        <w:rPr>
          <w:rFonts w:ascii="Times New Roman" w:hAnsi="Times New Roman" w:cs="Times New Roman"/>
          <w:i/>
          <w:sz w:val="24"/>
          <w:szCs w:val="24"/>
        </w:rPr>
        <w:t>parents</w:t>
      </w:r>
      <w:r w:rsidRPr="008F2570">
        <w:rPr>
          <w:rFonts w:ascii="Times New Roman" w:hAnsi="Times New Roman" w:cs="Times New Roman"/>
          <w:sz w:val="24"/>
          <w:szCs w:val="24"/>
        </w:rPr>
        <w:t xml:space="preserve">. When exploring the involvement of other family members, most participants felt that the extended family members and siblings (excluding primary caregivers) were not </w:t>
      </w:r>
      <w:r w:rsidR="000A5134">
        <w:rPr>
          <w:rFonts w:ascii="Times New Roman" w:hAnsi="Times New Roman" w:cs="Times New Roman"/>
          <w:sz w:val="24"/>
          <w:szCs w:val="24"/>
        </w:rPr>
        <w:t>typically involved in the social w</w:t>
      </w:r>
      <w:r w:rsidRPr="008F2570">
        <w:rPr>
          <w:rFonts w:ascii="Times New Roman" w:hAnsi="Times New Roman" w:cs="Times New Roman"/>
          <w:sz w:val="24"/>
          <w:szCs w:val="24"/>
        </w:rPr>
        <w:t xml:space="preserve">ork intervention but rather are engaged by a psychologist/therapist in a family therapy setting. The synonymous use of these words could be indicative of the participants’ views about who constitutes the </w:t>
      </w:r>
      <w:r w:rsidRPr="008F2570">
        <w:rPr>
          <w:rFonts w:ascii="Times New Roman" w:hAnsi="Times New Roman" w:cs="Times New Roman"/>
          <w:i/>
          <w:sz w:val="24"/>
          <w:szCs w:val="24"/>
        </w:rPr>
        <w:t>family</w:t>
      </w:r>
      <w:r w:rsidRPr="008F2570">
        <w:rPr>
          <w:rFonts w:ascii="Times New Roman" w:hAnsi="Times New Roman" w:cs="Times New Roman"/>
          <w:sz w:val="24"/>
          <w:szCs w:val="24"/>
        </w:rPr>
        <w:t xml:space="preserve">. It appears that the participants who are referring to the “family” in the context of support are in fact talking about the parents. </w:t>
      </w:r>
      <w:r w:rsidR="00795085" w:rsidRPr="00604A00">
        <w:rPr>
          <w:rFonts w:ascii="Times New Roman" w:hAnsi="Times New Roman" w:cs="Times New Roman"/>
          <w:sz w:val="24"/>
          <w:szCs w:val="24"/>
        </w:rPr>
        <w:t>Contrary to this interchangeable use of these terms</w:t>
      </w:r>
      <w:r w:rsidR="007377FE" w:rsidRPr="00604A00">
        <w:rPr>
          <w:rFonts w:ascii="Times New Roman" w:hAnsi="Times New Roman" w:cs="Times New Roman"/>
          <w:sz w:val="24"/>
          <w:szCs w:val="24"/>
        </w:rPr>
        <w:t xml:space="preserve"> by participants</w:t>
      </w:r>
      <w:r w:rsidR="00795085" w:rsidRPr="00604A00">
        <w:rPr>
          <w:rFonts w:ascii="Times New Roman" w:hAnsi="Times New Roman" w:cs="Times New Roman"/>
          <w:sz w:val="24"/>
          <w:szCs w:val="24"/>
        </w:rPr>
        <w:t>, the literature appears to refer to the ‘family’, for example within a family therapy setting, as parents, siblings and significant family members (Collins, Jor</w:t>
      </w:r>
      <w:r w:rsidR="00344631" w:rsidRPr="00604A00">
        <w:rPr>
          <w:rFonts w:ascii="Times New Roman" w:hAnsi="Times New Roman" w:cs="Times New Roman"/>
          <w:sz w:val="24"/>
          <w:szCs w:val="24"/>
        </w:rPr>
        <w:t xml:space="preserve">dan &amp; Coleman). Parent-focused work </w:t>
      </w:r>
      <w:r w:rsidR="00B14FB0" w:rsidRPr="00604A00">
        <w:rPr>
          <w:rFonts w:ascii="Times New Roman" w:hAnsi="Times New Roman" w:cs="Times New Roman"/>
          <w:sz w:val="24"/>
          <w:szCs w:val="24"/>
        </w:rPr>
        <w:t xml:space="preserve">in the literature </w:t>
      </w:r>
      <w:r w:rsidR="00344631" w:rsidRPr="00604A00">
        <w:rPr>
          <w:rFonts w:ascii="Times New Roman" w:hAnsi="Times New Roman" w:cs="Times New Roman"/>
          <w:sz w:val="24"/>
          <w:szCs w:val="24"/>
        </w:rPr>
        <w:t>seems to</w:t>
      </w:r>
      <w:r w:rsidR="00B14FB0" w:rsidRPr="00604A00">
        <w:rPr>
          <w:rFonts w:ascii="Times New Roman" w:hAnsi="Times New Roman" w:cs="Times New Roman"/>
          <w:sz w:val="24"/>
          <w:szCs w:val="24"/>
        </w:rPr>
        <w:t xml:space="preserve"> </w:t>
      </w:r>
      <w:r w:rsidR="00344631" w:rsidRPr="00604A00">
        <w:rPr>
          <w:rFonts w:ascii="Times New Roman" w:hAnsi="Times New Roman" w:cs="Times New Roman"/>
          <w:sz w:val="24"/>
          <w:szCs w:val="24"/>
        </w:rPr>
        <w:t xml:space="preserve">be primarily focused on the caregivers or parents </w:t>
      </w:r>
      <w:r w:rsidR="00344631" w:rsidRPr="00604A00">
        <w:rPr>
          <w:rFonts w:ascii="Times New Roman" w:hAnsi="Times New Roman" w:cs="Times New Roman"/>
          <w:i/>
          <w:sz w:val="24"/>
          <w:szCs w:val="24"/>
        </w:rPr>
        <w:t xml:space="preserve">only </w:t>
      </w:r>
      <w:r w:rsidR="00344631" w:rsidRPr="00604A00">
        <w:rPr>
          <w:rFonts w:ascii="Times New Roman" w:hAnsi="Times New Roman" w:cs="Times New Roman"/>
          <w:sz w:val="24"/>
          <w:szCs w:val="24"/>
        </w:rPr>
        <w:t>(Webb, 2011).</w:t>
      </w:r>
      <w:r w:rsidR="00344631">
        <w:rPr>
          <w:rFonts w:ascii="Times New Roman" w:hAnsi="Times New Roman" w:cs="Times New Roman"/>
          <w:sz w:val="24"/>
          <w:szCs w:val="24"/>
        </w:rPr>
        <w:t xml:space="preserve"> </w:t>
      </w:r>
      <w:r w:rsidRPr="008F2570">
        <w:rPr>
          <w:rFonts w:ascii="Times New Roman" w:hAnsi="Times New Roman" w:cs="Times New Roman"/>
          <w:sz w:val="24"/>
          <w:szCs w:val="24"/>
        </w:rPr>
        <w:t xml:space="preserve">It is also noteworthy that some participants commented that the parents may not necessarily have biological relation to the child patient but rather that parents could refer to “primary care givers” such as adoptive/foster parents, grandparents or others. </w:t>
      </w:r>
      <w:r w:rsidR="007A08B1">
        <w:rPr>
          <w:rFonts w:ascii="Times New Roman" w:hAnsi="Times New Roman" w:cs="Times New Roman"/>
          <w:sz w:val="24"/>
          <w:szCs w:val="24"/>
        </w:rPr>
        <w:t>The participants refer to parent support as occurring as a separate process between the specific p</w:t>
      </w:r>
      <w:r w:rsidR="00A27D2B">
        <w:rPr>
          <w:rFonts w:ascii="Times New Roman" w:hAnsi="Times New Roman" w:cs="Times New Roman"/>
          <w:sz w:val="24"/>
          <w:szCs w:val="24"/>
        </w:rPr>
        <w:t xml:space="preserve">arents and the social worker. </w:t>
      </w:r>
      <w:r w:rsidR="00A27D2B" w:rsidRPr="00604A00">
        <w:rPr>
          <w:rFonts w:ascii="Times New Roman" w:hAnsi="Times New Roman" w:cs="Times New Roman"/>
          <w:sz w:val="24"/>
          <w:szCs w:val="24"/>
        </w:rPr>
        <w:t xml:space="preserve">Contrasting this, </w:t>
      </w:r>
      <w:proofErr w:type="spellStart"/>
      <w:r w:rsidR="00A27D2B" w:rsidRPr="00604A00">
        <w:rPr>
          <w:rFonts w:ascii="Times New Roman" w:hAnsi="Times New Roman" w:cs="Times New Roman"/>
          <w:sz w:val="24"/>
          <w:szCs w:val="24"/>
        </w:rPr>
        <w:t>Zastrow</w:t>
      </w:r>
      <w:proofErr w:type="spellEnd"/>
      <w:r w:rsidR="00A27D2B" w:rsidRPr="00604A00">
        <w:rPr>
          <w:rFonts w:ascii="Times New Roman" w:hAnsi="Times New Roman" w:cs="Times New Roman"/>
          <w:sz w:val="24"/>
          <w:szCs w:val="24"/>
        </w:rPr>
        <w:t xml:space="preserve"> (2010) refers to parent and family support as occurring within a group setting</w:t>
      </w:r>
      <w:r w:rsidR="00382242" w:rsidRPr="00604A00">
        <w:rPr>
          <w:rFonts w:ascii="Times New Roman" w:hAnsi="Times New Roman" w:cs="Times New Roman"/>
          <w:sz w:val="24"/>
          <w:szCs w:val="24"/>
        </w:rPr>
        <w:t xml:space="preserve">, which comprises </w:t>
      </w:r>
      <w:r w:rsidR="00155092" w:rsidRPr="00604A00">
        <w:rPr>
          <w:rFonts w:ascii="Times New Roman" w:hAnsi="Times New Roman" w:cs="Times New Roman"/>
          <w:sz w:val="24"/>
          <w:szCs w:val="24"/>
        </w:rPr>
        <w:t>several parents or families of patients</w:t>
      </w:r>
      <w:r w:rsidR="00A27D2B" w:rsidRPr="00604A00">
        <w:rPr>
          <w:rFonts w:ascii="Times New Roman" w:hAnsi="Times New Roman" w:cs="Times New Roman"/>
          <w:sz w:val="24"/>
          <w:szCs w:val="24"/>
        </w:rPr>
        <w:t>.</w:t>
      </w:r>
      <w:r w:rsidR="00A27D2B">
        <w:rPr>
          <w:rFonts w:ascii="Times New Roman" w:hAnsi="Times New Roman" w:cs="Times New Roman"/>
          <w:sz w:val="24"/>
          <w:szCs w:val="24"/>
        </w:rPr>
        <w:t xml:space="preserve"> </w:t>
      </w:r>
    </w:p>
    <w:p w:rsidR="001E30CB" w:rsidRPr="008F2570" w:rsidRDefault="00155092" w:rsidP="001E30CB">
      <w:pPr>
        <w:spacing w:line="360" w:lineRule="auto"/>
        <w:rPr>
          <w:rFonts w:ascii="Times New Roman" w:hAnsi="Times New Roman" w:cs="Times New Roman"/>
          <w:sz w:val="24"/>
          <w:szCs w:val="24"/>
        </w:rPr>
      </w:pPr>
      <w:r>
        <w:rPr>
          <w:rFonts w:ascii="Times New Roman" w:hAnsi="Times New Roman" w:cs="Times New Roman"/>
          <w:sz w:val="24"/>
          <w:szCs w:val="24"/>
        </w:rPr>
        <w:t>There are few</w:t>
      </w:r>
      <w:r w:rsidR="001E30CB" w:rsidRPr="008F2570">
        <w:rPr>
          <w:rFonts w:ascii="Times New Roman" w:hAnsi="Times New Roman" w:cs="Times New Roman"/>
          <w:sz w:val="24"/>
          <w:szCs w:val="24"/>
        </w:rPr>
        <w:t xml:space="preserve"> contestations ab</w:t>
      </w:r>
      <w:r w:rsidR="000A5134">
        <w:rPr>
          <w:rFonts w:ascii="Times New Roman" w:hAnsi="Times New Roman" w:cs="Times New Roman"/>
          <w:sz w:val="24"/>
          <w:szCs w:val="24"/>
        </w:rPr>
        <w:t>out the supportive role of the social w</w:t>
      </w:r>
      <w:r w:rsidR="001E30CB" w:rsidRPr="008F2570">
        <w:rPr>
          <w:rFonts w:ascii="Times New Roman" w:hAnsi="Times New Roman" w:cs="Times New Roman"/>
          <w:sz w:val="24"/>
          <w:szCs w:val="24"/>
        </w:rPr>
        <w:t xml:space="preserve">orker with the family/parents and it is evident that these views are shared by </w:t>
      </w:r>
      <w:proofErr w:type="gramStart"/>
      <w:r w:rsidR="001E30CB" w:rsidRPr="008F2570">
        <w:rPr>
          <w:rFonts w:ascii="Times New Roman" w:hAnsi="Times New Roman" w:cs="Times New Roman"/>
          <w:sz w:val="24"/>
          <w:szCs w:val="24"/>
        </w:rPr>
        <w:t>the majority of</w:t>
      </w:r>
      <w:proofErr w:type="gramEnd"/>
      <w:r w:rsidR="001E30CB" w:rsidRPr="008F2570">
        <w:rPr>
          <w:rFonts w:ascii="Times New Roman" w:hAnsi="Times New Roman" w:cs="Times New Roman"/>
          <w:sz w:val="24"/>
          <w:szCs w:val="24"/>
        </w:rPr>
        <w:t xml:space="preserve"> the participants who were interviewed. T</w:t>
      </w:r>
      <w:r w:rsidR="000B3098">
        <w:rPr>
          <w:rFonts w:ascii="Times New Roman" w:hAnsi="Times New Roman" w:cs="Times New Roman"/>
          <w:sz w:val="24"/>
          <w:szCs w:val="24"/>
        </w:rPr>
        <w:t xml:space="preserve">he </w:t>
      </w:r>
      <w:r w:rsidR="001E30CB" w:rsidRPr="008F2570">
        <w:rPr>
          <w:rFonts w:ascii="Times New Roman" w:hAnsi="Times New Roman" w:cs="Times New Roman"/>
          <w:sz w:val="24"/>
          <w:szCs w:val="24"/>
        </w:rPr>
        <w:t>views</w:t>
      </w:r>
      <w:r w:rsidR="000B3098">
        <w:rPr>
          <w:rFonts w:ascii="Times New Roman" w:hAnsi="Times New Roman" w:cs="Times New Roman"/>
          <w:sz w:val="24"/>
          <w:szCs w:val="24"/>
        </w:rPr>
        <w:t xml:space="preserve"> of participants about the role of the social worker in providing support</w:t>
      </w:r>
      <w:r w:rsidR="001E30CB" w:rsidRPr="008F2570">
        <w:rPr>
          <w:rFonts w:ascii="Times New Roman" w:hAnsi="Times New Roman" w:cs="Times New Roman"/>
          <w:sz w:val="24"/>
          <w:szCs w:val="24"/>
        </w:rPr>
        <w:t xml:space="preserve"> are congruent with Walker (2011) wh</w:t>
      </w:r>
      <w:r w:rsidR="000A5134">
        <w:rPr>
          <w:rFonts w:ascii="Times New Roman" w:hAnsi="Times New Roman" w:cs="Times New Roman"/>
          <w:sz w:val="24"/>
          <w:szCs w:val="24"/>
        </w:rPr>
        <w:t>o also discusses the role of a social w</w:t>
      </w:r>
      <w:r w:rsidR="001E30CB" w:rsidRPr="008F2570">
        <w:rPr>
          <w:rFonts w:ascii="Times New Roman" w:hAnsi="Times New Roman" w:cs="Times New Roman"/>
          <w:sz w:val="24"/>
          <w:szCs w:val="24"/>
        </w:rPr>
        <w:t>ork in providing family support in child and adolescent psychiatric care</w:t>
      </w:r>
      <w:r w:rsidR="000B3098">
        <w:rPr>
          <w:rFonts w:ascii="Times New Roman" w:hAnsi="Times New Roman" w:cs="Times New Roman"/>
          <w:sz w:val="24"/>
          <w:szCs w:val="24"/>
        </w:rPr>
        <w:t xml:space="preserve">. </w:t>
      </w:r>
      <w:r w:rsidR="001E30CB" w:rsidRPr="008F2570">
        <w:rPr>
          <w:rFonts w:ascii="Times New Roman" w:hAnsi="Times New Roman" w:cs="Times New Roman"/>
          <w:sz w:val="24"/>
          <w:szCs w:val="24"/>
        </w:rPr>
        <w:t xml:space="preserve"> </w:t>
      </w:r>
    </w:p>
    <w:p w:rsidR="001E30CB" w:rsidRPr="008E3C8A" w:rsidRDefault="001E30CB" w:rsidP="00410E1F">
      <w:pPr>
        <w:pStyle w:val="Heading4"/>
      </w:pPr>
      <w:r>
        <w:t>4.</w:t>
      </w:r>
      <w:r w:rsidR="004459CF">
        <w:t>2</w:t>
      </w:r>
      <w:r>
        <w:t xml:space="preserve">.2.2 Community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Community support was explored in two </w:t>
      </w:r>
      <w:r w:rsidR="00E05074">
        <w:rPr>
          <w:rFonts w:ascii="Times New Roman" w:hAnsi="Times New Roman" w:cs="Times New Roman"/>
          <w:sz w:val="24"/>
          <w:szCs w:val="24"/>
        </w:rPr>
        <w:t>ways. F</w:t>
      </w:r>
      <w:r w:rsidR="000A5134">
        <w:rPr>
          <w:rFonts w:ascii="Times New Roman" w:hAnsi="Times New Roman" w:cs="Times New Roman"/>
          <w:sz w:val="24"/>
          <w:szCs w:val="24"/>
        </w:rPr>
        <w:t>irst is the role of social w</w:t>
      </w:r>
      <w:r w:rsidRPr="008F2570">
        <w:rPr>
          <w:rFonts w:ascii="Times New Roman" w:hAnsi="Times New Roman" w:cs="Times New Roman"/>
          <w:sz w:val="24"/>
          <w:szCs w:val="24"/>
        </w:rPr>
        <w:t>orkers in facilitating the support of the child and family within the community context</w:t>
      </w:r>
      <w:r w:rsidR="00E05074">
        <w:rPr>
          <w:rFonts w:ascii="Times New Roman" w:hAnsi="Times New Roman" w:cs="Times New Roman"/>
          <w:sz w:val="24"/>
          <w:szCs w:val="24"/>
        </w:rPr>
        <w:t xml:space="preserve"> and</w:t>
      </w:r>
      <w:r w:rsidRPr="008F2570">
        <w:rPr>
          <w:rFonts w:ascii="Times New Roman" w:hAnsi="Times New Roman" w:cs="Times New Roman"/>
          <w:sz w:val="24"/>
          <w:szCs w:val="24"/>
        </w:rPr>
        <w:t xml:space="preserve"> second</w:t>
      </w:r>
      <w:r w:rsidR="00E05074">
        <w:rPr>
          <w:rFonts w:ascii="Times New Roman" w:hAnsi="Times New Roman" w:cs="Times New Roman"/>
          <w:sz w:val="24"/>
          <w:szCs w:val="24"/>
        </w:rPr>
        <w:t xml:space="preserve"> is</w:t>
      </w:r>
      <w:r w:rsidRPr="008F2570">
        <w:rPr>
          <w:rFonts w:ascii="Times New Roman" w:hAnsi="Times New Roman" w:cs="Times New Roman"/>
          <w:sz w:val="24"/>
          <w:szCs w:val="24"/>
        </w:rPr>
        <w:t xml:space="preserve"> the provision of support for communities and community-based organisations by t</w:t>
      </w:r>
      <w:r w:rsidR="000A5134">
        <w:rPr>
          <w:rFonts w:ascii="Times New Roman" w:hAnsi="Times New Roman" w:cs="Times New Roman"/>
          <w:sz w:val="24"/>
          <w:szCs w:val="24"/>
        </w:rPr>
        <w:t>he social w</w:t>
      </w:r>
      <w:r w:rsidR="00153D2A">
        <w:rPr>
          <w:rFonts w:ascii="Times New Roman" w:hAnsi="Times New Roman" w:cs="Times New Roman"/>
          <w:sz w:val="24"/>
          <w:szCs w:val="24"/>
        </w:rPr>
        <w:t>orker. The former</w:t>
      </w:r>
      <w:r w:rsidRPr="008F2570">
        <w:rPr>
          <w:rFonts w:ascii="Times New Roman" w:hAnsi="Times New Roman" w:cs="Times New Roman"/>
          <w:sz w:val="24"/>
          <w:szCs w:val="24"/>
        </w:rPr>
        <w:t xml:space="preserve"> is highlighted in one participant’s response who commented on the support parents “need in the broader community” to be able to better “support the child”.  These views were held by anot</w:t>
      </w:r>
      <w:r w:rsidR="000A5134">
        <w:rPr>
          <w:rFonts w:ascii="Times New Roman" w:hAnsi="Times New Roman" w:cs="Times New Roman"/>
          <w:sz w:val="24"/>
          <w:szCs w:val="24"/>
        </w:rPr>
        <w:t>her participant who noted that social w</w:t>
      </w:r>
      <w:r w:rsidRPr="008F2570">
        <w:rPr>
          <w:rFonts w:ascii="Times New Roman" w:hAnsi="Times New Roman" w:cs="Times New Roman"/>
          <w:sz w:val="24"/>
          <w:szCs w:val="24"/>
        </w:rPr>
        <w:t>orkers can be involved in establishing “on-going support” of patients “within the context of the community”.</w:t>
      </w:r>
      <w:r w:rsidR="00E02B29">
        <w:rPr>
          <w:rFonts w:ascii="Times New Roman" w:hAnsi="Times New Roman" w:cs="Times New Roman"/>
          <w:sz w:val="24"/>
          <w:szCs w:val="24"/>
        </w:rPr>
        <w:t xml:space="preserve"> </w:t>
      </w:r>
      <w:r w:rsidR="00E02B29" w:rsidRPr="00604A00">
        <w:rPr>
          <w:rFonts w:ascii="Times New Roman" w:hAnsi="Times New Roman" w:cs="Times New Roman"/>
          <w:sz w:val="24"/>
          <w:szCs w:val="24"/>
        </w:rPr>
        <w:t xml:space="preserve">This </w:t>
      </w:r>
      <w:r w:rsidR="00E02B29" w:rsidRPr="00604A00">
        <w:rPr>
          <w:rFonts w:ascii="Times New Roman" w:hAnsi="Times New Roman" w:cs="Times New Roman"/>
          <w:sz w:val="24"/>
          <w:szCs w:val="24"/>
        </w:rPr>
        <w:lastRenderedPageBreak/>
        <w:t>supportive role is also related to linking patients and their families with resources in the community; this will be discussed in detail below in section 4.2.4.2.</w:t>
      </w:r>
      <w:r w:rsidR="00E02B29">
        <w:rPr>
          <w:rFonts w:ascii="Times New Roman" w:hAnsi="Times New Roman" w:cs="Times New Roman"/>
          <w:sz w:val="24"/>
          <w:szCs w:val="24"/>
        </w:rPr>
        <w:t xml:space="preserve"> </w:t>
      </w:r>
      <w:r w:rsidRPr="008F2570">
        <w:rPr>
          <w:rFonts w:ascii="Times New Roman" w:hAnsi="Times New Roman" w:cs="Times New Roman"/>
          <w:sz w:val="24"/>
          <w:szCs w:val="24"/>
        </w:rPr>
        <w:t xml:space="preserve"> It is evident in these responses that t</w:t>
      </w:r>
      <w:r w:rsidR="006855E8">
        <w:rPr>
          <w:rFonts w:ascii="Times New Roman" w:hAnsi="Times New Roman" w:cs="Times New Roman"/>
          <w:sz w:val="24"/>
          <w:szCs w:val="24"/>
        </w:rPr>
        <w:t>he s</w:t>
      </w:r>
      <w:r w:rsidRPr="008F2570">
        <w:rPr>
          <w:rFonts w:ascii="Times New Roman" w:hAnsi="Times New Roman" w:cs="Times New Roman"/>
          <w:sz w:val="24"/>
          <w:szCs w:val="24"/>
        </w:rPr>
        <w:t xml:space="preserve">ocial </w:t>
      </w:r>
      <w:r w:rsidR="006855E8">
        <w:rPr>
          <w:rFonts w:ascii="Times New Roman" w:hAnsi="Times New Roman" w:cs="Times New Roman"/>
          <w:sz w:val="24"/>
          <w:szCs w:val="24"/>
        </w:rPr>
        <w:t>w</w:t>
      </w:r>
      <w:r w:rsidRPr="008F2570">
        <w:rPr>
          <w:rFonts w:ascii="Times New Roman" w:hAnsi="Times New Roman" w:cs="Times New Roman"/>
          <w:sz w:val="24"/>
          <w:szCs w:val="24"/>
        </w:rPr>
        <w:t xml:space="preserve">orker </w:t>
      </w:r>
      <w:r w:rsidR="00E02B29">
        <w:rPr>
          <w:rFonts w:ascii="Times New Roman" w:hAnsi="Times New Roman" w:cs="Times New Roman"/>
          <w:sz w:val="24"/>
          <w:szCs w:val="24"/>
        </w:rPr>
        <w:t>links</w:t>
      </w:r>
      <w:r w:rsidRPr="008F2570">
        <w:rPr>
          <w:rFonts w:ascii="Times New Roman" w:hAnsi="Times New Roman" w:cs="Times New Roman"/>
          <w:sz w:val="24"/>
          <w:szCs w:val="24"/>
        </w:rPr>
        <w:t xml:space="preserve"> the individual patient, family and the community, despite the support occurring within the context of the community.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Providing support to communities and organisations was noted by two participants as a role </w:t>
      </w:r>
      <w:r w:rsidR="000A5134">
        <w:rPr>
          <w:rFonts w:ascii="Times New Roman" w:hAnsi="Times New Roman" w:cs="Times New Roman"/>
          <w:sz w:val="24"/>
          <w:szCs w:val="24"/>
        </w:rPr>
        <w:t>that could be fulfilled by the social w</w:t>
      </w:r>
      <w:r w:rsidRPr="008F2570">
        <w:rPr>
          <w:rFonts w:ascii="Times New Roman" w:hAnsi="Times New Roman" w:cs="Times New Roman"/>
          <w:sz w:val="24"/>
          <w:szCs w:val="24"/>
        </w:rPr>
        <w:t xml:space="preserve">orker. One participant commented on the support could be provided to placement facilities or other organisations that are not typically “serviced by social workers or by professionals in the community”. Another participant confirmed these views noting that there are areas in communities </w:t>
      </w:r>
      <w:r w:rsidR="006855E8">
        <w:rPr>
          <w:rFonts w:ascii="Times New Roman" w:hAnsi="Times New Roman" w:cs="Times New Roman"/>
          <w:sz w:val="24"/>
          <w:szCs w:val="24"/>
        </w:rPr>
        <w:t>that need support and that the social worker can fulfil this need</w:t>
      </w:r>
      <w:r w:rsidR="006855E8" w:rsidRPr="00604A00">
        <w:rPr>
          <w:rFonts w:ascii="Times New Roman" w:hAnsi="Times New Roman" w:cs="Times New Roman"/>
          <w:sz w:val="24"/>
          <w:szCs w:val="24"/>
        </w:rPr>
        <w:t>. There is limited literature that supports these views; Brown (2012) discusses the role of the social worker in providing services within psychiatric placement facilities. She does not specify that this is a role of social workers working within primary psychiatric care hospitals.</w:t>
      </w:r>
      <w:r w:rsidR="006855E8">
        <w:rPr>
          <w:rFonts w:ascii="Times New Roman" w:hAnsi="Times New Roman" w:cs="Times New Roman"/>
          <w:sz w:val="24"/>
          <w:szCs w:val="24"/>
        </w:rPr>
        <w:t xml:space="preserve"> </w:t>
      </w:r>
    </w:p>
    <w:p w:rsidR="001E30CB" w:rsidRPr="004459CF" w:rsidRDefault="001E30CB" w:rsidP="00A07CA1">
      <w:pPr>
        <w:pStyle w:val="Heading3"/>
      </w:pPr>
      <w:bookmarkStart w:id="117" w:name="_Toc467744655"/>
      <w:bookmarkStart w:id="118" w:name="_Toc468113721"/>
      <w:r w:rsidRPr="004459CF">
        <w:t>4.2.3 Educating</w:t>
      </w:r>
      <w:bookmarkEnd w:id="117"/>
      <w:bookmarkEnd w:id="118"/>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Psychoeducation with groups, families and communities was identified by participants as a role of </w:t>
      </w:r>
      <w:r w:rsidR="000A5134">
        <w:rPr>
          <w:rFonts w:ascii="Times New Roman" w:hAnsi="Times New Roman" w:cs="Times New Roman"/>
          <w:sz w:val="24"/>
          <w:szCs w:val="24"/>
        </w:rPr>
        <w:t>social w</w:t>
      </w:r>
      <w:r w:rsidRPr="008F2570">
        <w:rPr>
          <w:rFonts w:ascii="Times New Roman" w:hAnsi="Times New Roman" w:cs="Times New Roman"/>
          <w:sz w:val="24"/>
          <w:szCs w:val="24"/>
        </w:rPr>
        <w:t>orkers. T</w:t>
      </w:r>
      <w:r w:rsidR="000A5134">
        <w:rPr>
          <w:rFonts w:ascii="Times New Roman" w:hAnsi="Times New Roman" w:cs="Times New Roman"/>
          <w:sz w:val="24"/>
          <w:szCs w:val="24"/>
        </w:rPr>
        <w:t>he groups are conducted by the social w</w:t>
      </w:r>
      <w:r w:rsidRPr="008F2570">
        <w:rPr>
          <w:rFonts w:ascii="Times New Roman" w:hAnsi="Times New Roman" w:cs="Times New Roman"/>
          <w:sz w:val="24"/>
          <w:szCs w:val="24"/>
        </w:rPr>
        <w:t>orker with the adolescent patients and have the purpose of psychoeducation on life skills. It is noteworthy that the group context/level only emerges in the role of psychoeducation and it is the only area which is exclusively for the adolescent (in)</w:t>
      </w:r>
      <w:r w:rsidR="006717F2">
        <w:rPr>
          <w:rFonts w:ascii="Times New Roman" w:hAnsi="Times New Roman" w:cs="Times New Roman"/>
          <w:sz w:val="24"/>
          <w:szCs w:val="24"/>
        </w:rPr>
        <w:t xml:space="preserve"> </w:t>
      </w:r>
      <w:r w:rsidRPr="008F2570">
        <w:rPr>
          <w:rFonts w:ascii="Times New Roman" w:hAnsi="Times New Roman" w:cs="Times New Roman"/>
          <w:sz w:val="24"/>
          <w:szCs w:val="24"/>
        </w:rPr>
        <w:t xml:space="preserve">patients. Psychoeducation with the family is indicated as occurring as a component of a parent intervention or </w:t>
      </w:r>
      <w:r w:rsidR="00153D2A">
        <w:rPr>
          <w:rFonts w:ascii="Times New Roman" w:hAnsi="Times New Roman" w:cs="Times New Roman"/>
          <w:sz w:val="24"/>
          <w:szCs w:val="24"/>
        </w:rPr>
        <w:t xml:space="preserve">for educating family about the child </w:t>
      </w:r>
      <w:r w:rsidRPr="008F2570">
        <w:rPr>
          <w:rFonts w:ascii="Times New Roman" w:hAnsi="Times New Roman" w:cs="Times New Roman"/>
          <w:sz w:val="24"/>
          <w:szCs w:val="24"/>
        </w:rPr>
        <w:t>diagnosis</w:t>
      </w:r>
      <w:r w:rsidR="00153D2A">
        <w:rPr>
          <w:rFonts w:ascii="Times New Roman" w:hAnsi="Times New Roman" w:cs="Times New Roman"/>
          <w:sz w:val="24"/>
          <w:szCs w:val="24"/>
        </w:rPr>
        <w:t>, behaviour presentation and symptoms</w:t>
      </w:r>
      <w:r w:rsidRPr="008F2570">
        <w:rPr>
          <w:rFonts w:ascii="Times New Roman" w:hAnsi="Times New Roman" w:cs="Times New Roman"/>
          <w:sz w:val="24"/>
          <w:szCs w:val="24"/>
        </w:rPr>
        <w:t xml:space="preserve"> or resources available to the family. At a community level, awareness raising and psychoeducation is perceived to be about child and adolescent mental health issues. The link between psychoeducation at each of these levels is evident and will be identified in the discussion. </w:t>
      </w:r>
    </w:p>
    <w:p w:rsidR="001E30CB" w:rsidRPr="00BA2D62" w:rsidRDefault="001E30CB" w:rsidP="00410E1F">
      <w:pPr>
        <w:pStyle w:val="Heading4"/>
      </w:pPr>
      <w:r>
        <w:t>4.2.3.1 Groups</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Six of the participants noted that the social workers conduct groups with the adolescent patients at the hospital. These participants described these groups as being “life skills” or “psychoe</w:t>
      </w:r>
      <w:r w:rsidR="006717F2">
        <w:rPr>
          <w:rFonts w:ascii="Times New Roman" w:hAnsi="Times New Roman" w:cs="Times New Roman"/>
          <w:sz w:val="24"/>
          <w:szCs w:val="24"/>
        </w:rPr>
        <w:t>ducational groups”. One of the social w</w:t>
      </w:r>
      <w:r w:rsidRPr="008F2570">
        <w:rPr>
          <w:rFonts w:ascii="Times New Roman" w:hAnsi="Times New Roman" w:cs="Times New Roman"/>
          <w:sz w:val="24"/>
          <w:szCs w:val="24"/>
        </w:rPr>
        <w:t>ork participants highlighted that the groups are “valuable” and assist her in the parent interventions.</w:t>
      </w:r>
      <w:r w:rsidR="00E92165">
        <w:rPr>
          <w:rFonts w:ascii="Times New Roman" w:hAnsi="Times New Roman" w:cs="Times New Roman"/>
          <w:sz w:val="24"/>
          <w:szCs w:val="24"/>
        </w:rPr>
        <w:t xml:space="preserve"> She noted that the groups give her i</w:t>
      </w:r>
      <w:r w:rsidRPr="008F2570">
        <w:rPr>
          <w:rFonts w:ascii="Times New Roman" w:hAnsi="Times New Roman" w:cs="Times New Roman"/>
          <w:sz w:val="24"/>
          <w:szCs w:val="24"/>
        </w:rPr>
        <w:t xml:space="preserve">nsight into family dynamics and </w:t>
      </w:r>
      <w:r w:rsidR="00E92165">
        <w:rPr>
          <w:rFonts w:ascii="Times New Roman" w:hAnsi="Times New Roman" w:cs="Times New Roman"/>
          <w:sz w:val="24"/>
          <w:szCs w:val="24"/>
        </w:rPr>
        <w:t>allow her to experience</w:t>
      </w:r>
      <w:r w:rsidRPr="008F2570">
        <w:rPr>
          <w:rFonts w:ascii="Times New Roman" w:hAnsi="Times New Roman" w:cs="Times New Roman"/>
          <w:sz w:val="24"/>
          <w:szCs w:val="24"/>
        </w:rPr>
        <w:t xml:space="preserve"> the behaviour of the adolescent patients. Through this, she can “appreciate better what the parents are experiencing at home and therefore it helps the process to think with them about managing the behaviour”. She also </w:t>
      </w:r>
      <w:r w:rsidRPr="008F2570">
        <w:rPr>
          <w:rFonts w:ascii="Times New Roman" w:hAnsi="Times New Roman" w:cs="Times New Roman"/>
          <w:sz w:val="24"/>
          <w:szCs w:val="24"/>
        </w:rPr>
        <w:lastRenderedPageBreak/>
        <w:t xml:space="preserve">noted that it is valuable that she can “hear the struggles the adolescents have in relation to the family environment”. The link between the group context and the parent intervention is evident in this discussion as the participant highlights how the interactions in both these contexts are related. </w:t>
      </w:r>
      <w:r w:rsidR="00FE5EF6">
        <w:rPr>
          <w:rFonts w:ascii="Times New Roman" w:hAnsi="Times New Roman" w:cs="Times New Roman"/>
          <w:sz w:val="24"/>
          <w:szCs w:val="24"/>
        </w:rPr>
        <w:t xml:space="preserve">The participant highlights the insight that the groups with the patients can provide for the parent interventions. </w:t>
      </w:r>
      <w:r w:rsidRPr="008F2570">
        <w:rPr>
          <w:rFonts w:ascii="Times New Roman" w:hAnsi="Times New Roman" w:cs="Times New Roman"/>
          <w:sz w:val="24"/>
          <w:szCs w:val="24"/>
        </w:rPr>
        <w:t xml:space="preserve">The perceptions of </w:t>
      </w:r>
      <w:r w:rsidR="00500662">
        <w:rPr>
          <w:rFonts w:ascii="Times New Roman" w:hAnsi="Times New Roman" w:cs="Times New Roman"/>
          <w:sz w:val="24"/>
          <w:szCs w:val="24"/>
        </w:rPr>
        <w:t xml:space="preserve">psychoeducational groups are in </w:t>
      </w:r>
      <w:r w:rsidRPr="008F2570">
        <w:rPr>
          <w:rFonts w:ascii="Times New Roman" w:hAnsi="Times New Roman" w:cs="Times New Roman"/>
          <w:sz w:val="24"/>
          <w:szCs w:val="24"/>
        </w:rPr>
        <w:t xml:space="preserve">line with Hepworth </w:t>
      </w:r>
      <w:r w:rsidR="00FE5EF6">
        <w:rPr>
          <w:rFonts w:ascii="Times New Roman" w:hAnsi="Times New Roman" w:cs="Times New Roman"/>
          <w:sz w:val="24"/>
          <w:szCs w:val="24"/>
        </w:rPr>
        <w:t>et al</w:t>
      </w:r>
      <w:r w:rsidRPr="008F2570">
        <w:rPr>
          <w:rFonts w:ascii="Times New Roman" w:hAnsi="Times New Roman" w:cs="Times New Roman"/>
          <w:sz w:val="24"/>
          <w:szCs w:val="24"/>
        </w:rPr>
        <w:t xml:space="preserve"> (2010) </w:t>
      </w:r>
      <w:r w:rsidR="008B0C3E">
        <w:rPr>
          <w:rFonts w:ascii="Times New Roman" w:hAnsi="Times New Roman" w:cs="Times New Roman"/>
          <w:sz w:val="24"/>
          <w:szCs w:val="24"/>
        </w:rPr>
        <w:t>who discuss</w:t>
      </w:r>
      <w:r w:rsidR="00FE5EF6">
        <w:rPr>
          <w:rFonts w:ascii="Times New Roman" w:hAnsi="Times New Roman" w:cs="Times New Roman"/>
          <w:sz w:val="24"/>
          <w:szCs w:val="24"/>
        </w:rPr>
        <w:t xml:space="preserve"> groups conducted by social w</w:t>
      </w:r>
      <w:r w:rsidRPr="008F2570">
        <w:rPr>
          <w:rFonts w:ascii="Times New Roman" w:hAnsi="Times New Roman" w:cs="Times New Roman"/>
          <w:sz w:val="24"/>
          <w:szCs w:val="24"/>
        </w:rPr>
        <w:t xml:space="preserve">orkers, which could have the purpose of psychoeducation. </w:t>
      </w:r>
    </w:p>
    <w:p w:rsidR="001E30CB" w:rsidRPr="008F2570" w:rsidRDefault="001E30CB" w:rsidP="001E30CB">
      <w:pPr>
        <w:spacing w:line="360" w:lineRule="auto"/>
        <w:rPr>
          <w:rFonts w:ascii="Times New Roman" w:hAnsi="Times New Roman" w:cs="Times New Roman"/>
          <w:b/>
          <w:sz w:val="24"/>
          <w:szCs w:val="24"/>
        </w:rPr>
      </w:pPr>
      <w:r w:rsidRPr="008F2570">
        <w:rPr>
          <w:rFonts w:ascii="Times New Roman" w:hAnsi="Times New Roman" w:cs="Times New Roman"/>
          <w:sz w:val="24"/>
          <w:szCs w:val="24"/>
        </w:rPr>
        <w:t>The views were not held by all participants and some did not identi</w:t>
      </w:r>
      <w:r w:rsidR="002C0FB9">
        <w:rPr>
          <w:rFonts w:ascii="Times New Roman" w:hAnsi="Times New Roman" w:cs="Times New Roman"/>
          <w:sz w:val="24"/>
          <w:szCs w:val="24"/>
        </w:rPr>
        <w:t>fy group work as an area where social w</w:t>
      </w:r>
      <w:r w:rsidRPr="008F2570">
        <w:rPr>
          <w:rFonts w:ascii="Times New Roman" w:hAnsi="Times New Roman" w:cs="Times New Roman"/>
          <w:sz w:val="24"/>
          <w:szCs w:val="24"/>
        </w:rPr>
        <w:t>orkers may be involved in psychoeducation. Other participants appeared less positive about the psychoe</w:t>
      </w:r>
      <w:r w:rsidR="002C0FB9">
        <w:rPr>
          <w:rFonts w:ascii="Times New Roman" w:hAnsi="Times New Roman" w:cs="Times New Roman"/>
          <w:sz w:val="24"/>
          <w:szCs w:val="24"/>
        </w:rPr>
        <w:t>ducational groups conducted by social w</w:t>
      </w:r>
      <w:r w:rsidRPr="008F2570">
        <w:rPr>
          <w:rFonts w:ascii="Times New Roman" w:hAnsi="Times New Roman" w:cs="Times New Roman"/>
          <w:sz w:val="24"/>
          <w:szCs w:val="24"/>
        </w:rPr>
        <w:t>orkers, noting that they can be a source of overlap as occupational therapists run similar groups</w:t>
      </w:r>
      <w:r w:rsidRPr="00604A00">
        <w:rPr>
          <w:rFonts w:ascii="Times New Roman" w:hAnsi="Times New Roman" w:cs="Times New Roman"/>
          <w:sz w:val="24"/>
          <w:szCs w:val="24"/>
        </w:rPr>
        <w:t>.</w:t>
      </w:r>
      <w:r w:rsidR="00AF1E49" w:rsidRPr="00604A00">
        <w:rPr>
          <w:rFonts w:ascii="Times New Roman" w:hAnsi="Times New Roman" w:cs="Times New Roman"/>
          <w:sz w:val="24"/>
          <w:szCs w:val="24"/>
        </w:rPr>
        <w:t xml:space="preserve"> </w:t>
      </w:r>
      <w:r w:rsidRPr="00604A00">
        <w:rPr>
          <w:rFonts w:ascii="Times New Roman" w:hAnsi="Times New Roman" w:cs="Times New Roman"/>
          <w:sz w:val="24"/>
          <w:szCs w:val="24"/>
        </w:rPr>
        <w:t xml:space="preserve">In highlighting this, one participant felt that </w:t>
      </w:r>
      <w:r w:rsidR="00AF1E49" w:rsidRPr="00604A00">
        <w:rPr>
          <w:rFonts w:ascii="Times New Roman" w:hAnsi="Times New Roman" w:cs="Times New Roman"/>
          <w:sz w:val="24"/>
          <w:szCs w:val="24"/>
        </w:rPr>
        <w:t>the overlap is an ineffective use of time</w:t>
      </w:r>
      <w:r w:rsidR="002D1300" w:rsidRPr="00604A00">
        <w:rPr>
          <w:rFonts w:ascii="Times New Roman" w:hAnsi="Times New Roman" w:cs="Times New Roman"/>
          <w:sz w:val="24"/>
          <w:szCs w:val="24"/>
        </w:rPr>
        <w:t>,</w:t>
      </w:r>
      <w:r w:rsidR="00AF1E49" w:rsidRPr="00604A00">
        <w:rPr>
          <w:rFonts w:ascii="Times New Roman" w:hAnsi="Times New Roman" w:cs="Times New Roman"/>
          <w:sz w:val="24"/>
          <w:szCs w:val="24"/>
        </w:rPr>
        <w:t xml:space="preserve"> suggesting that this could be mitigated</w:t>
      </w:r>
      <w:r w:rsidR="007A42D3" w:rsidRPr="00604A00">
        <w:rPr>
          <w:rFonts w:ascii="Times New Roman" w:hAnsi="Times New Roman" w:cs="Times New Roman"/>
          <w:sz w:val="24"/>
          <w:szCs w:val="24"/>
        </w:rPr>
        <w:t xml:space="preserve"> by integrating the life skills group</w:t>
      </w:r>
      <w:r w:rsidR="00AF1E49" w:rsidRPr="00604A00">
        <w:rPr>
          <w:rFonts w:ascii="Times New Roman" w:hAnsi="Times New Roman" w:cs="Times New Roman"/>
          <w:sz w:val="24"/>
          <w:szCs w:val="24"/>
        </w:rPr>
        <w:t>s conducted by both professions</w:t>
      </w:r>
      <w:r w:rsidRPr="00604A00">
        <w:rPr>
          <w:rFonts w:ascii="Times New Roman" w:hAnsi="Times New Roman" w:cs="Times New Roman"/>
          <w:sz w:val="24"/>
          <w:szCs w:val="24"/>
        </w:rPr>
        <w:t>.</w:t>
      </w:r>
      <w:r w:rsidR="00500662" w:rsidRPr="00604A00">
        <w:rPr>
          <w:rFonts w:ascii="Times New Roman" w:hAnsi="Times New Roman" w:cs="Times New Roman"/>
          <w:sz w:val="24"/>
          <w:szCs w:val="24"/>
        </w:rPr>
        <w:t xml:space="preserve"> Her views </w:t>
      </w:r>
      <w:r w:rsidR="00E92165" w:rsidRPr="00604A00">
        <w:rPr>
          <w:rFonts w:ascii="Times New Roman" w:hAnsi="Times New Roman" w:cs="Times New Roman"/>
          <w:sz w:val="24"/>
          <w:szCs w:val="24"/>
        </w:rPr>
        <w:t xml:space="preserve">about the outcome of overlap in group </w:t>
      </w:r>
      <w:r w:rsidR="00500662" w:rsidRPr="00604A00">
        <w:rPr>
          <w:rFonts w:ascii="Times New Roman" w:hAnsi="Times New Roman" w:cs="Times New Roman"/>
          <w:sz w:val="24"/>
          <w:szCs w:val="24"/>
        </w:rPr>
        <w:t>provision are</w:t>
      </w:r>
      <w:r w:rsidR="00E92165" w:rsidRPr="00604A00">
        <w:rPr>
          <w:rFonts w:ascii="Times New Roman" w:hAnsi="Times New Roman" w:cs="Times New Roman"/>
          <w:sz w:val="24"/>
          <w:szCs w:val="24"/>
        </w:rPr>
        <w:t xml:space="preserve"> supported by</w:t>
      </w:r>
      <w:r w:rsidR="002D1300" w:rsidRPr="00604A00">
        <w:rPr>
          <w:rFonts w:ascii="Times New Roman" w:hAnsi="Times New Roman" w:cs="Times New Roman"/>
          <w:sz w:val="24"/>
          <w:szCs w:val="24"/>
        </w:rPr>
        <w:t xml:space="preserve"> Gene and </w:t>
      </w:r>
      <w:proofErr w:type="spellStart"/>
      <w:r w:rsidR="002D1300" w:rsidRPr="00604A00">
        <w:rPr>
          <w:rFonts w:ascii="Times New Roman" w:hAnsi="Times New Roman" w:cs="Times New Roman"/>
          <w:sz w:val="24"/>
          <w:szCs w:val="24"/>
        </w:rPr>
        <w:t>Beng</w:t>
      </w:r>
      <w:proofErr w:type="spellEnd"/>
      <w:r w:rsidR="00E92165" w:rsidRPr="00604A00">
        <w:rPr>
          <w:rFonts w:ascii="Times New Roman" w:hAnsi="Times New Roman" w:cs="Times New Roman"/>
          <w:sz w:val="24"/>
          <w:szCs w:val="24"/>
        </w:rPr>
        <w:t xml:space="preserve"> (2015) who identify that role overlap</w:t>
      </w:r>
      <w:r w:rsidR="002D1300" w:rsidRPr="00604A00">
        <w:rPr>
          <w:rFonts w:ascii="Times New Roman" w:hAnsi="Times New Roman" w:cs="Times New Roman"/>
          <w:sz w:val="24"/>
          <w:szCs w:val="24"/>
        </w:rPr>
        <w:t xml:space="preserve"> can reduce the success of the intervention. The opinion the occupational therapist</w:t>
      </w:r>
      <w:r w:rsidR="00E92165" w:rsidRPr="00604A00">
        <w:rPr>
          <w:rFonts w:ascii="Times New Roman" w:hAnsi="Times New Roman" w:cs="Times New Roman"/>
          <w:sz w:val="24"/>
          <w:szCs w:val="24"/>
        </w:rPr>
        <w:t xml:space="preserve"> is</w:t>
      </w:r>
      <w:r w:rsidR="003F7AE1" w:rsidRPr="00604A00">
        <w:rPr>
          <w:rFonts w:ascii="Times New Roman" w:hAnsi="Times New Roman" w:cs="Times New Roman"/>
          <w:sz w:val="24"/>
          <w:szCs w:val="24"/>
        </w:rPr>
        <w:t xml:space="preserve"> </w:t>
      </w:r>
      <w:r w:rsidR="00AF1E49" w:rsidRPr="00604A00">
        <w:rPr>
          <w:rFonts w:ascii="Times New Roman" w:hAnsi="Times New Roman" w:cs="Times New Roman"/>
          <w:sz w:val="24"/>
          <w:szCs w:val="24"/>
        </w:rPr>
        <w:t>in</w:t>
      </w:r>
      <w:r w:rsidR="007A42D3" w:rsidRPr="00604A00">
        <w:rPr>
          <w:rFonts w:ascii="Times New Roman" w:hAnsi="Times New Roman" w:cs="Times New Roman"/>
          <w:sz w:val="24"/>
          <w:szCs w:val="24"/>
        </w:rPr>
        <w:t xml:space="preserve"> </w:t>
      </w:r>
      <w:r w:rsidR="003F7AE1" w:rsidRPr="00604A00">
        <w:rPr>
          <w:rFonts w:ascii="Times New Roman" w:hAnsi="Times New Roman" w:cs="Times New Roman"/>
          <w:sz w:val="24"/>
          <w:szCs w:val="24"/>
        </w:rPr>
        <w:t>contr</w:t>
      </w:r>
      <w:r w:rsidR="007A42D3" w:rsidRPr="00604A00">
        <w:rPr>
          <w:rFonts w:ascii="Times New Roman" w:hAnsi="Times New Roman" w:cs="Times New Roman"/>
          <w:sz w:val="24"/>
          <w:szCs w:val="24"/>
        </w:rPr>
        <w:t>adiction with the social worker’s perceptions of the importance of her role in conducting groups</w:t>
      </w:r>
      <w:r w:rsidR="00AF1E49" w:rsidRPr="00604A00">
        <w:rPr>
          <w:rFonts w:ascii="Times New Roman" w:hAnsi="Times New Roman" w:cs="Times New Roman"/>
          <w:sz w:val="24"/>
          <w:szCs w:val="24"/>
        </w:rPr>
        <w:t xml:space="preserve"> and how it benefits the services offered to the parents</w:t>
      </w:r>
      <w:r w:rsidR="003F7AE1" w:rsidRPr="00604A00">
        <w:rPr>
          <w:rFonts w:ascii="Times New Roman" w:hAnsi="Times New Roman" w:cs="Times New Roman"/>
          <w:sz w:val="24"/>
          <w:szCs w:val="24"/>
        </w:rPr>
        <w:t>.</w:t>
      </w:r>
      <w:r w:rsidR="007A42D3" w:rsidRPr="00604A00">
        <w:rPr>
          <w:rFonts w:ascii="Times New Roman" w:hAnsi="Times New Roman" w:cs="Times New Roman"/>
          <w:sz w:val="24"/>
          <w:szCs w:val="24"/>
        </w:rPr>
        <w:t xml:space="preserve"> This misalignment in opinions</w:t>
      </w:r>
      <w:r w:rsidR="003F7AE1" w:rsidRPr="00604A00">
        <w:rPr>
          <w:rFonts w:ascii="Times New Roman" w:hAnsi="Times New Roman" w:cs="Times New Roman"/>
          <w:sz w:val="24"/>
          <w:szCs w:val="24"/>
        </w:rPr>
        <w:t xml:space="preserve"> could be indicative of the need for collaboration and communication between different disciplines in the multidisciplinary team</w:t>
      </w:r>
      <w:r w:rsidR="007A42D3" w:rsidRPr="00604A00">
        <w:rPr>
          <w:rFonts w:ascii="Times New Roman" w:hAnsi="Times New Roman" w:cs="Times New Roman"/>
          <w:sz w:val="24"/>
          <w:szCs w:val="24"/>
        </w:rPr>
        <w:t xml:space="preserve"> which may not be happening to a sufficient extent in this setting</w:t>
      </w:r>
      <w:r w:rsidR="003F7AE1" w:rsidRPr="00604A00">
        <w:rPr>
          <w:rFonts w:ascii="Times New Roman" w:hAnsi="Times New Roman" w:cs="Times New Roman"/>
          <w:sz w:val="24"/>
          <w:szCs w:val="24"/>
        </w:rPr>
        <w:t>.</w:t>
      </w:r>
      <w:r w:rsidR="007A42D3" w:rsidRPr="00604A00">
        <w:rPr>
          <w:rFonts w:ascii="Times New Roman" w:hAnsi="Times New Roman" w:cs="Times New Roman"/>
          <w:sz w:val="24"/>
          <w:szCs w:val="24"/>
        </w:rPr>
        <w:t xml:space="preserve"> </w:t>
      </w:r>
      <w:r w:rsidR="002D1300" w:rsidRPr="00604A00">
        <w:rPr>
          <w:rFonts w:ascii="Times New Roman" w:hAnsi="Times New Roman" w:cs="Times New Roman"/>
          <w:sz w:val="24"/>
          <w:szCs w:val="24"/>
        </w:rPr>
        <w:t xml:space="preserve">The need for collaboration is supported by Coghill et al (2009) who note the need for team collaboration, particularly in child and adolescent care. </w:t>
      </w:r>
      <w:r w:rsidR="007A42D3" w:rsidRPr="00604A00">
        <w:rPr>
          <w:rFonts w:ascii="Times New Roman" w:hAnsi="Times New Roman" w:cs="Times New Roman"/>
          <w:sz w:val="24"/>
          <w:szCs w:val="24"/>
        </w:rPr>
        <w:t>The significant difference in what interventions are considered important is also highlighted in this contestation.</w:t>
      </w:r>
      <w:r w:rsidR="00AF1E49">
        <w:rPr>
          <w:rFonts w:ascii="Times New Roman" w:hAnsi="Times New Roman" w:cs="Times New Roman"/>
          <w:sz w:val="24"/>
          <w:szCs w:val="24"/>
        </w:rPr>
        <w:t xml:space="preserve"> </w:t>
      </w:r>
      <w:r w:rsidR="007A42D3">
        <w:rPr>
          <w:rFonts w:ascii="Times New Roman" w:hAnsi="Times New Roman" w:cs="Times New Roman"/>
          <w:sz w:val="24"/>
          <w:szCs w:val="24"/>
        </w:rPr>
        <w:t xml:space="preserve"> </w:t>
      </w:r>
    </w:p>
    <w:p w:rsidR="001E30CB" w:rsidRDefault="001E30CB" w:rsidP="00410E1F">
      <w:pPr>
        <w:pStyle w:val="Heading4"/>
      </w:pPr>
      <w:r>
        <w:t>4.2.3.2 Family</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Psychoeducation that can be offered to families by the </w:t>
      </w:r>
      <w:r w:rsidR="00E64690">
        <w:rPr>
          <w:rFonts w:ascii="Times New Roman" w:hAnsi="Times New Roman" w:cs="Times New Roman"/>
          <w:sz w:val="24"/>
          <w:szCs w:val="24"/>
        </w:rPr>
        <w:t>social w</w:t>
      </w:r>
      <w:r w:rsidRPr="008F2570">
        <w:rPr>
          <w:rFonts w:ascii="Times New Roman" w:hAnsi="Times New Roman" w:cs="Times New Roman"/>
          <w:sz w:val="24"/>
          <w:szCs w:val="24"/>
        </w:rPr>
        <w:t xml:space="preserve">orker was identified by eight of the participants. The most frequently </w:t>
      </w:r>
      <w:r w:rsidR="00500662">
        <w:rPr>
          <w:rFonts w:ascii="Times New Roman" w:hAnsi="Times New Roman" w:cs="Times New Roman"/>
          <w:sz w:val="24"/>
          <w:szCs w:val="24"/>
        </w:rPr>
        <w:t>mentioned</w:t>
      </w:r>
      <w:r w:rsidRPr="008F2570">
        <w:rPr>
          <w:rFonts w:ascii="Times New Roman" w:hAnsi="Times New Roman" w:cs="Times New Roman"/>
          <w:sz w:val="24"/>
          <w:szCs w:val="24"/>
        </w:rPr>
        <w:t xml:space="preserve"> purpose of psychoeducation as noted by participants was with the family and involved exploring aspects regarding the patient and his/her diagnosis. One participant described what psychoeducation with the family would entail:</w:t>
      </w:r>
    </w:p>
    <w:p w:rsidR="001E30CB" w:rsidRPr="008F2570" w:rsidRDefault="001E30CB" w:rsidP="001E30CB">
      <w:pPr>
        <w:spacing w:line="240" w:lineRule="auto"/>
        <w:ind w:left="720"/>
        <w:rPr>
          <w:rFonts w:ascii="Times New Roman" w:hAnsi="Times New Roman" w:cs="Times New Roman"/>
          <w:i/>
          <w:szCs w:val="24"/>
        </w:rPr>
      </w:pPr>
      <w:r w:rsidRPr="008F2570">
        <w:rPr>
          <w:rFonts w:ascii="Times New Roman" w:hAnsi="Times New Roman" w:cs="Times New Roman"/>
          <w:i/>
          <w:szCs w:val="24"/>
        </w:rPr>
        <w:t xml:space="preserve">Psychoeducation just in short means that you would be informing the family about the child’s diagnosis, um what challenges and implications there might be, you are um reinforcing the usage of your treatment and medication adherence. It’s basically just giving them information regarding the challenges that they are experiencing and helping them to understand that </w:t>
      </w:r>
      <w:r w:rsidRPr="008F2570">
        <w:rPr>
          <w:rFonts w:ascii="Times New Roman" w:hAnsi="Times New Roman" w:cs="Times New Roman"/>
          <w:i/>
          <w:szCs w:val="24"/>
        </w:rPr>
        <w:lastRenderedPageBreak/>
        <w:t>psychiatric illness is something that’s real and that needs attention so you can’t just turn a blind eye.</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rPr>
        <w:t>In this response, the participant identifies the main areas that psychoeducation aims to address including the diagnosis, the challenges that might arise and medication compliance. She highlights how improving understanding about psychiatric illness is also a component of psychoeducation. These views were supported by other participants who perceived psychoeducation as “sharing, explaining or teaching on things like the diagnosis” and “what a condition means”. Another participant commented on exploring “symptomology” and helping the parents develop an “understanding of how they</w:t>
      </w:r>
      <w:r w:rsidR="00E92165">
        <w:rPr>
          <w:rFonts w:ascii="Times New Roman" w:hAnsi="Times New Roman" w:cs="Times New Roman"/>
          <w:sz w:val="24"/>
        </w:rPr>
        <w:t xml:space="preserve"> [the patient]</w:t>
      </w:r>
      <w:r w:rsidRPr="008F2570">
        <w:rPr>
          <w:rFonts w:ascii="Times New Roman" w:hAnsi="Times New Roman" w:cs="Times New Roman"/>
          <w:sz w:val="24"/>
        </w:rPr>
        <w:t xml:space="preserve"> might present”. The purpose of psychoeducation as described by the participants is </w:t>
      </w:r>
      <w:r w:rsidRPr="008F2570">
        <w:rPr>
          <w:rFonts w:ascii="Times New Roman" w:hAnsi="Times New Roman" w:cs="Times New Roman"/>
          <w:sz w:val="24"/>
          <w:szCs w:val="24"/>
        </w:rPr>
        <w:t xml:space="preserve">congruent with </w:t>
      </w:r>
      <w:proofErr w:type="spellStart"/>
      <w:r w:rsidRPr="008F2570">
        <w:rPr>
          <w:rFonts w:ascii="Times New Roman" w:hAnsi="Times New Roman" w:cs="Times New Roman"/>
          <w:sz w:val="24"/>
          <w:szCs w:val="24"/>
        </w:rPr>
        <w:t>Lefley’s</w:t>
      </w:r>
      <w:proofErr w:type="spellEnd"/>
      <w:r w:rsidRPr="008F2570">
        <w:rPr>
          <w:rFonts w:ascii="Times New Roman" w:hAnsi="Times New Roman" w:cs="Times New Roman"/>
          <w:sz w:val="24"/>
          <w:szCs w:val="24"/>
        </w:rPr>
        <w:t xml:space="preserve"> (2009) discussion on psychoeducation with families in psychiatric care where the importance of adherence </w:t>
      </w:r>
      <w:r w:rsidR="00500662">
        <w:rPr>
          <w:rFonts w:ascii="Times New Roman" w:hAnsi="Times New Roman" w:cs="Times New Roman"/>
          <w:sz w:val="24"/>
          <w:szCs w:val="24"/>
        </w:rPr>
        <w:t xml:space="preserve">to treatment </w:t>
      </w:r>
      <w:r w:rsidRPr="008F2570">
        <w:rPr>
          <w:rFonts w:ascii="Times New Roman" w:hAnsi="Times New Roman" w:cs="Times New Roman"/>
          <w:sz w:val="24"/>
          <w:szCs w:val="24"/>
        </w:rPr>
        <w:t>is addressed and the aspects of the ps</w:t>
      </w:r>
      <w:r w:rsidR="00500662">
        <w:rPr>
          <w:rFonts w:ascii="Times New Roman" w:hAnsi="Times New Roman" w:cs="Times New Roman"/>
          <w:sz w:val="24"/>
          <w:szCs w:val="24"/>
        </w:rPr>
        <w:t>yc</w:t>
      </w:r>
      <w:r w:rsidRPr="008F2570">
        <w:rPr>
          <w:rFonts w:ascii="Times New Roman" w:hAnsi="Times New Roman" w:cs="Times New Roman"/>
          <w:sz w:val="24"/>
          <w:szCs w:val="24"/>
        </w:rPr>
        <w:t xml:space="preserve">hiatric condition are explored. It is evident here that psychoeducation with </w:t>
      </w:r>
      <w:r w:rsidR="00500662">
        <w:rPr>
          <w:rFonts w:ascii="Times New Roman" w:hAnsi="Times New Roman" w:cs="Times New Roman"/>
          <w:sz w:val="24"/>
          <w:szCs w:val="24"/>
        </w:rPr>
        <w:t xml:space="preserve">the family primarily focused on </w:t>
      </w:r>
      <w:r w:rsidRPr="008F2570">
        <w:rPr>
          <w:rFonts w:ascii="Times New Roman" w:hAnsi="Times New Roman" w:cs="Times New Roman"/>
          <w:sz w:val="24"/>
          <w:szCs w:val="24"/>
        </w:rPr>
        <w:t>facilitating the development of understanding and insight about the child’s diagnosis and all a</w:t>
      </w:r>
      <w:r w:rsidR="00E64690">
        <w:rPr>
          <w:rFonts w:ascii="Times New Roman" w:hAnsi="Times New Roman" w:cs="Times New Roman"/>
          <w:sz w:val="24"/>
          <w:szCs w:val="24"/>
        </w:rPr>
        <w:t>spects (</w:t>
      </w:r>
      <w:proofErr w:type="spellStart"/>
      <w:r w:rsidR="00E64690">
        <w:rPr>
          <w:rFonts w:ascii="Times New Roman" w:hAnsi="Times New Roman" w:cs="Times New Roman"/>
          <w:sz w:val="24"/>
          <w:szCs w:val="24"/>
        </w:rPr>
        <w:t>eg</w:t>
      </w:r>
      <w:proofErr w:type="spellEnd"/>
      <w:r w:rsidR="00E64690">
        <w:rPr>
          <w:rFonts w:ascii="Times New Roman" w:hAnsi="Times New Roman" w:cs="Times New Roman"/>
          <w:sz w:val="24"/>
          <w:szCs w:val="24"/>
        </w:rPr>
        <w:t xml:space="preserve"> symptoms, behaviour and </w:t>
      </w:r>
      <w:r w:rsidRPr="008F2570">
        <w:rPr>
          <w:rFonts w:ascii="Times New Roman" w:hAnsi="Times New Roman" w:cs="Times New Roman"/>
          <w:sz w:val="24"/>
          <w:szCs w:val="24"/>
        </w:rPr>
        <w:t xml:space="preserve">medication) related to this. The importance of the family in the </w:t>
      </w:r>
      <w:r w:rsidR="00500662">
        <w:rPr>
          <w:rFonts w:ascii="Times New Roman" w:hAnsi="Times New Roman" w:cs="Times New Roman"/>
          <w:sz w:val="24"/>
          <w:szCs w:val="24"/>
        </w:rPr>
        <w:t xml:space="preserve">care of the </w:t>
      </w:r>
      <w:r w:rsidRPr="008F2570">
        <w:rPr>
          <w:rFonts w:ascii="Times New Roman" w:hAnsi="Times New Roman" w:cs="Times New Roman"/>
          <w:sz w:val="24"/>
          <w:szCs w:val="24"/>
        </w:rPr>
        <w:t>child is highlighted here and a</w:t>
      </w:r>
      <w:r w:rsidR="00476847">
        <w:rPr>
          <w:rFonts w:ascii="Times New Roman" w:hAnsi="Times New Roman" w:cs="Times New Roman"/>
          <w:sz w:val="24"/>
          <w:szCs w:val="24"/>
        </w:rPr>
        <w:t xml:space="preserve"> link </w:t>
      </w:r>
      <w:r w:rsidRPr="008F2570">
        <w:rPr>
          <w:rFonts w:ascii="Times New Roman" w:hAnsi="Times New Roman" w:cs="Times New Roman"/>
          <w:sz w:val="24"/>
          <w:szCs w:val="24"/>
        </w:rPr>
        <w:t xml:space="preserve">between the patient and the family is evident. It is </w:t>
      </w:r>
      <w:r w:rsidR="00592818">
        <w:rPr>
          <w:rFonts w:ascii="Times New Roman" w:hAnsi="Times New Roman" w:cs="Times New Roman"/>
          <w:sz w:val="24"/>
          <w:szCs w:val="24"/>
        </w:rPr>
        <w:t xml:space="preserve">also </w:t>
      </w:r>
      <w:r w:rsidRPr="008F2570">
        <w:rPr>
          <w:rFonts w:ascii="Times New Roman" w:hAnsi="Times New Roman" w:cs="Times New Roman"/>
          <w:sz w:val="24"/>
          <w:szCs w:val="24"/>
        </w:rPr>
        <w:t xml:space="preserve">noteworthy that one participant referred to this as an “insight-orientated” intervention rather than psychoeducation. </w:t>
      </w:r>
    </w:p>
    <w:p w:rsidR="001E30CB" w:rsidRPr="008F2570" w:rsidRDefault="001E30CB" w:rsidP="001E30CB">
      <w:pPr>
        <w:spacing w:line="360" w:lineRule="auto"/>
        <w:rPr>
          <w:rFonts w:ascii="Times New Roman" w:hAnsi="Times New Roman" w:cs="Times New Roman"/>
          <w:b/>
          <w:sz w:val="24"/>
          <w:szCs w:val="24"/>
        </w:rPr>
      </w:pPr>
      <w:r w:rsidRPr="008F2570">
        <w:rPr>
          <w:rFonts w:ascii="Times New Roman" w:hAnsi="Times New Roman" w:cs="Times New Roman"/>
          <w:sz w:val="24"/>
          <w:szCs w:val="24"/>
        </w:rPr>
        <w:t xml:space="preserve">One participant, who is a psychologist, offered a contradictory perspective claiming that the social worker does not do psychoeducation around the psychiatric illness and rather that this is the role of the clinical psychologists. This view was not noted by any other participants. It is interesting that the participant perceived this to be her role as a </w:t>
      </w:r>
      <w:r w:rsidR="00476847">
        <w:rPr>
          <w:rFonts w:ascii="Times New Roman" w:hAnsi="Times New Roman" w:cs="Times New Roman"/>
          <w:sz w:val="24"/>
          <w:szCs w:val="24"/>
        </w:rPr>
        <w:t>psychologist as opposed to the social w</w:t>
      </w:r>
      <w:r w:rsidRPr="008F2570">
        <w:rPr>
          <w:rFonts w:ascii="Times New Roman" w:hAnsi="Times New Roman" w:cs="Times New Roman"/>
          <w:sz w:val="24"/>
          <w:szCs w:val="24"/>
        </w:rPr>
        <w:t>orker’s role. This could suggest potent</w:t>
      </w:r>
      <w:r w:rsidR="00476847">
        <w:rPr>
          <w:rFonts w:ascii="Times New Roman" w:hAnsi="Times New Roman" w:cs="Times New Roman"/>
          <w:sz w:val="24"/>
          <w:szCs w:val="24"/>
        </w:rPr>
        <w:t>ial role confusion between the social w</w:t>
      </w:r>
      <w:r w:rsidRPr="008F2570">
        <w:rPr>
          <w:rFonts w:ascii="Times New Roman" w:hAnsi="Times New Roman" w:cs="Times New Roman"/>
          <w:sz w:val="24"/>
          <w:szCs w:val="24"/>
        </w:rPr>
        <w:t xml:space="preserve">orker and the psychologist and could indicate that there is an overlap in service provision if both disciplines are conducting psychoeducation with the parents. </w:t>
      </w:r>
      <w:r w:rsidR="00BB4A7F" w:rsidRPr="00604A00">
        <w:rPr>
          <w:rFonts w:ascii="Times New Roman" w:hAnsi="Times New Roman" w:cs="Times New Roman"/>
          <w:sz w:val="24"/>
          <w:szCs w:val="24"/>
        </w:rPr>
        <w:t xml:space="preserve">Godden, Wilson and Wilson (2010) would suggest that this role confusion could result in problems arising within the multidisciplinary team. </w:t>
      </w:r>
      <w:r w:rsidRPr="00604A00">
        <w:rPr>
          <w:rFonts w:ascii="Times New Roman" w:hAnsi="Times New Roman" w:cs="Times New Roman"/>
          <w:sz w:val="24"/>
          <w:szCs w:val="24"/>
        </w:rPr>
        <w:t xml:space="preserve">It is </w:t>
      </w:r>
      <w:r w:rsidR="00BB4A7F" w:rsidRPr="00604A00">
        <w:rPr>
          <w:rFonts w:ascii="Times New Roman" w:hAnsi="Times New Roman" w:cs="Times New Roman"/>
          <w:sz w:val="24"/>
          <w:szCs w:val="24"/>
        </w:rPr>
        <w:t xml:space="preserve">however </w:t>
      </w:r>
      <w:r w:rsidRPr="00604A00">
        <w:rPr>
          <w:rFonts w:ascii="Times New Roman" w:hAnsi="Times New Roman" w:cs="Times New Roman"/>
          <w:sz w:val="24"/>
          <w:szCs w:val="24"/>
        </w:rPr>
        <w:t>noteworthy that this is on</w:t>
      </w:r>
      <w:r w:rsidR="00BB4A7F" w:rsidRPr="00604A00">
        <w:rPr>
          <w:rFonts w:ascii="Times New Roman" w:hAnsi="Times New Roman" w:cs="Times New Roman"/>
          <w:sz w:val="24"/>
          <w:szCs w:val="24"/>
        </w:rPr>
        <w:t>ly the view of one participant</w:t>
      </w:r>
      <w:r w:rsidRPr="00604A00">
        <w:rPr>
          <w:rFonts w:ascii="Times New Roman" w:hAnsi="Times New Roman" w:cs="Times New Roman"/>
          <w:sz w:val="24"/>
          <w:szCs w:val="24"/>
        </w:rPr>
        <w:t xml:space="preserve"> and therefore it may not indicate significant overlap or role confusio</w:t>
      </w:r>
      <w:r w:rsidR="00476847" w:rsidRPr="00604A00">
        <w:rPr>
          <w:rFonts w:ascii="Times New Roman" w:hAnsi="Times New Roman" w:cs="Times New Roman"/>
          <w:sz w:val="24"/>
          <w:szCs w:val="24"/>
        </w:rPr>
        <w:t>n but perhaps only between the social w</w:t>
      </w:r>
      <w:r w:rsidRPr="00604A00">
        <w:rPr>
          <w:rFonts w:ascii="Times New Roman" w:hAnsi="Times New Roman" w:cs="Times New Roman"/>
          <w:sz w:val="24"/>
          <w:szCs w:val="24"/>
        </w:rPr>
        <w:t>orker and</w:t>
      </w:r>
      <w:r w:rsidR="00592818" w:rsidRPr="00604A00">
        <w:rPr>
          <w:rFonts w:ascii="Times New Roman" w:hAnsi="Times New Roman" w:cs="Times New Roman"/>
          <w:sz w:val="24"/>
          <w:szCs w:val="24"/>
        </w:rPr>
        <w:t xml:space="preserve"> psychology</w:t>
      </w:r>
      <w:r w:rsidRPr="00604A00">
        <w:rPr>
          <w:rFonts w:ascii="Times New Roman" w:hAnsi="Times New Roman" w:cs="Times New Roman"/>
          <w:sz w:val="24"/>
          <w:szCs w:val="24"/>
        </w:rPr>
        <w:t xml:space="preserve">. </w:t>
      </w:r>
      <w:r w:rsidR="00BB4A7F" w:rsidRPr="00604A00">
        <w:rPr>
          <w:rFonts w:ascii="Times New Roman" w:hAnsi="Times New Roman" w:cs="Times New Roman"/>
          <w:sz w:val="24"/>
          <w:szCs w:val="24"/>
        </w:rPr>
        <w:t>Here again</w:t>
      </w:r>
      <w:r w:rsidR="0012106D" w:rsidRPr="00604A00">
        <w:rPr>
          <w:rFonts w:ascii="Times New Roman" w:hAnsi="Times New Roman" w:cs="Times New Roman"/>
          <w:sz w:val="24"/>
          <w:szCs w:val="24"/>
        </w:rPr>
        <w:t>,</w:t>
      </w:r>
      <w:r w:rsidR="00BB4A7F" w:rsidRPr="00604A00">
        <w:rPr>
          <w:rFonts w:ascii="Times New Roman" w:hAnsi="Times New Roman" w:cs="Times New Roman"/>
          <w:sz w:val="24"/>
          <w:szCs w:val="24"/>
        </w:rPr>
        <w:t xml:space="preserve"> the need for collaboration and communication between different disciplines within the multidisciplinary team is highlighted and the extent to which is seems to occur in this context does not seem sufficient.</w:t>
      </w:r>
      <w:r w:rsidR="00BB4A7F">
        <w:rPr>
          <w:rFonts w:ascii="Times New Roman" w:hAnsi="Times New Roman" w:cs="Times New Roman"/>
          <w:sz w:val="24"/>
          <w:szCs w:val="24"/>
        </w:rPr>
        <w:t xml:space="preserve"> </w:t>
      </w:r>
    </w:p>
    <w:p w:rsidR="001E30CB" w:rsidRPr="008F2570" w:rsidRDefault="0012106D" w:rsidP="001E30CB">
      <w:pPr>
        <w:spacing w:line="360" w:lineRule="auto"/>
        <w:rPr>
          <w:rFonts w:ascii="Times New Roman" w:hAnsi="Times New Roman" w:cs="Times New Roman"/>
          <w:sz w:val="24"/>
          <w:szCs w:val="24"/>
        </w:rPr>
      </w:pPr>
      <w:r>
        <w:rPr>
          <w:rFonts w:ascii="Times New Roman" w:hAnsi="Times New Roman" w:cs="Times New Roman"/>
          <w:sz w:val="24"/>
          <w:szCs w:val="24"/>
        </w:rPr>
        <w:t xml:space="preserve">Other areas of </w:t>
      </w:r>
      <w:r w:rsidR="001E30CB" w:rsidRPr="008F2570">
        <w:rPr>
          <w:rFonts w:ascii="Times New Roman" w:hAnsi="Times New Roman" w:cs="Times New Roman"/>
          <w:sz w:val="24"/>
          <w:szCs w:val="24"/>
        </w:rPr>
        <w:t xml:space="preserve">education were mentioned within the context of parent intervention/parent counselling provided by </w:t>
      </w:r>
      <w:r w:rsidR="00BB4A7F">
        <w:rPr>
          <w:rFonts w:ascii="Times New Roman" w:hAnsi="Times New Roman" w:cs="Times New Roman"/>
          <w:sz w:val="24"/>
          <w:szCs w:val="24"/>
        </w:rPr>
        <w:t>s</w:t>
      </w:r>
      <w:r w:rsidR="001E30CB" w:rsidRPr="008F2570">
        <w:rPr>
          <w:rFonts w:ascii="Times New Roman" w:hAnsi="Times New Roman" w:cs="Times New Roman"/>
          <w:sz w:val="24"/>
          <w:szCs w:val="24"/>
        </w:rPr>
        <w:t xml:space="preserve">ocial </w:t>
      </w:r>
      <w:r w:rsidR="00BB4A7F">
        <w:rPr>
          <w:rFonts w:ascii="Times New Roman" w:hAnsi="Times New Roman" w:cs="Times New Roman"/>
          <w:sz w:val="24"/>
          <w:szCs w:val="24"/>
        </w:rPr>
        <w:t>w</w:t>
      </w:r>
      <w:r w:rsidR="001E30CB" w:rsidRPr="008F2570">
        <w:rPr>
          <w:rFonts w:ascii="Times New Roman" w:hAnsi="Times New Roman" w:cs="Times New Roman"/>
          <w:sz w:val="24"/>
          <w:szCs w:val="24"/>
        </w:rPr>
        <w:t xml:space="preserve">orkers. This focuses on development of skills and </w:t>
      </w:r>
      <w:r w:rsidR="001E30CB" w:rsidRPr="008F2570">
        <w:rPr>
          <w:rFonts w:ascii="Times New Roman" w:hAnsi="Times New Roman" w:cs="Times New Roman"/>
          <w:sz w:val="24"/>
          <w:szCs w:val="24"/>
        </w:rPr>
        <w:lastRenderedPageBreak/>
        <w:t xml:space="preserve">capabilities to respond more appropriately and relate to children, particularly children </w:t>
      </w:r>
      <w:r w:rsidR="00592818">
        <w:rPr>
          <w:rFonts w:ascii="Times New Roman" w:hAnsi="Times New Roman" w:cs="Times New Roman"/>
          <w:sz w:val="24"/>
          <w:szCs w:val="24"/>
        </w:rPr>
        <w:t xml:space="preserve">with psychiatric difficulties. </w:t>
      </w:r>
      <w:r w:rsidR="001E30CB" w:rsidRPr="008F2570">
        <w:rPr>
          <w:rFonts w:ascii="Times New Roman" w:hAnsi="Times New Roman" w:cs="Times New Roman"/>
          <w:sz w:val="24"/>
          <w:szCs w:val="24"/>
        </w:rPr>
        <w:t>Typifying this, one participant said:</w:t>
      </w:r>
    </w:p>
    <w:p w:rsidR="001E30CB" w:rsidRPr="008F2570" w:rsidRDefault="001E30CB" w:rsidP="001E30CB">
      <w:pPr>
        <w:spacing w:line="240" w:lineRule="auto"/>
        <w:ind w:left="720"/>
        <w:rPr>
          <w:rFonts w:ascii="Times New Roman" w:hAnsi="Times New Roman" w:cs="Times New Roman"/>
          <w:i/>
          <w:szCs w:val="24"/>
        </w:rPr>
      </w:pPr>
      <w:r w:rsidRPr="008F2570">
        <w:rPr>
          <w:rFonts w:ascii="Times New Roman" w:hAnsi="Times New Roman" w:cs="Times New Roman"/>
          <w:i/>
          <w:szCs w:val="24"/>
        </w:rPr>
        <w:t>Um a lot of our parents, um they parent from their own experience, their own background, so one would explore where their knowledge and experience comes from and then work with that and then try to expose them to much healthier techniques and how to work with the children. At the same time working with relationships between parents and the children so you know work on interpersonal relationships, creating awareness, developing skills</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This extract highlight’s the participant’s belief that facilitating the development of healthy parenting techniques, creating awareness and developing skills are the key areas</w:t>
      </w:r>
      <w:r w:rsidR="0012106D">
        <w:rPr>
          <w:rFonts w:ascii="Times New Roman" w:hAnsi="Times New Roman" w:cs="Times New Roman"/>
          <w:sz w:val="24"/>
          <w:szCs w:val="24"/>
        </w:rPr>
        <w:t xml:space="preserve"> that should be a part of </w:t>
      </w:r>
      <w:r w:rsidRPr="008F2570">
        <w:rPr>
          <w:rFonts w:ascii="Times New Roman" w:hAnsi="Times New Roman" w:cs="Times New Roman"/>
          <w:sz w:val="24"/>
          <w:szCs w:val="24"/>
        </w:rPr>
        <w:t xml:space="preserve">education within the parent intervention. The relationship between psychoeducation and parent functioning was also noted by one participant who felt that if there is a sufficient understanding of the diagnosis (and related aspects) the parents can “enhance their own capacity to reflect on the child’s emotional state so that they can respond more appropriately and congruently”. Insight building regarding “parenting in relation to the child” and areas that may be “destructive” to the child or “contribute to the child’s diagnosis” was identified as a part of psychoeducation within a parent intervention. The goals of parent counselling include looking at “parent-child relationships” and interactions, “parent styles” and techniques and healthy methods of discipline. </w:t>
      </w:r>
      <w:proofErr w:type="spellStart"/>
      <w:r w:rsidRPr="008F2570">
        <w:rPr>
          <w:rFonts w:ascii="Times New Roman" w:hAnsi="Times New Roman" w:cs="Times New Roman"/>
          <w:sz w:val="24"/>
          <w:szCs w:val="24"/>
        </w:rPr>
        <w:t>Manichander’s</w:t>
      </w:r>
      <w:proofErr w:type="spellEnd"/>
      <w:r w:rsidRPr="008F2570">
        <w:rPr>
          <w:rFonts w:ascii="Times New Roman" w:hAnsi="Times New Roman" w:cs="Times New Roman"/>
          <w:sz w:val="24"/>
          <w:szCs w:val="24"/>
        </w:rPr>
        <w:t xml:space="preserve"> (2016) discussion of parent counselling confirms the educational goal that this process may entail as described by participants. </w:t>
      </w:r>
      <w:proofErr w:type="spellStart"/>
      <w:r w:rsidRPr="008F2570">
        <w:rPr>
          <w:rFonts w:ascii="Times New Roman" w:hAnsi="Times New Roman" w:cs="Times New Roman"/>
          <w:sz w:val="24"/>
          <w:szCs w:val="24"/>
        </w:rPr>
        <w:t>Manichander</w:t>
      </w:r>
      <w:proofErr w:type="spellEnd"/>
      <w:r w:rsidRPr="008F2570">
        <w:rPr>
          <w:rFonts w:ascii="Times New Roman" w:hAnsi="Times New Roman" w:cs="Times New Roman"/>
          <w:sz w:val="24"/>
          <w:szCs w:val="24"/>
        </w:rPr>
        <w:t xml:space="preserve"> (2016) highlights key areas including parenting skills and techniques as well as the way parents interact with their children as being the key focus that is addressed through parent intervention. The educational component of parent interventions is also noted by other participants who comment on the purpose of helping the parents “support the child” and create “supportive structures” so that the child can function more effectively in his/her environment. Other participants seemed to feel that psychoeducation with the family was also done with regards to the “role of different institutions” and “informing either the child or the parent on what is available to them”. Another participant supported these claims commenting that psychoeducation may be with regards to grants and financial assistance.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The </w:t>
      </w:r>
      <w:r w:rsidR="00E02B29">
        <w:rPr>
          <w:rFonts w:ascii="Times New Roman" w:hAnsi="Times New Roman" w:cs="Times New Roman"/>
          <w:sz w:val="24"/>
          <w:szCs w:val="24"/>
        </w:rPr>
        <w:t>link</w:t>
      </w:r>
      <w:r w:rsidRPr="008F2570">
        <w:rPr>
          <w:rFonts w:ascii="Times New Roman" w:hAnsi="Times New Roman" w:cs="Times New Roman"/>
          <w:sz w:val="24"/>
          <w:szCs w:val="24"/>
        </w:rPr>
        <w:t xml:space="preserve"> between the individual, family and community is apparent in this discussion, with psychoeducation with the family being primarily related to the individual patient and the diagnosis. By highlighting education within the family, the participants </w:t>
      </w:r>
      <w:r w:rsidR="00683810">
        <w:rPr>
          <w:rFonts w:ascii="Times New Roman" w:hAnsi="Times New Roman" w:cs="Times New Roman"/>
          <w:sz w:val="24"/>
          <w:szCs w:val="24"/>
        </w:rPr>
        <w:t>hav</w:t>
      </w:r>
      <w:r w:rsidRPr="008F2570">
        <w:rPr>
          <w:rFonts w:ascii="Times New Roman" w:hAnsi="Times New Roman" w:cs="Times New Roman"/>
          <w:sz w:val="24"/>
          <w:szCs w:val="24"/>
        </w:rPr>
        <w:t>e indicated the importa</w:t>
      </w:r>
      <w:r w:rsidR="00683810">
        <w:rPr>
          <w:rFonts w:ascii="Times New Roman" w:hAnsi="Times New Roman" w:cs="Times New Roman"/>
          <w:sz w:val="24"/>
          <w:szCs w:val="24"/>
        </w:rPr>
        <w:t>nt role</w:t>
      </w:r>
      <w:r w:rsidRPr="008F2570">
        <w:rPr>
          <w:rFonts w:ascii="Times New Roman" w:hAnsi="Times New Roman" w:cs="Times New Roman"/>
          <w:sz w:val="24"/>
          <w:szCs w:val="24"/>
        </w:rPr>
        <w:t xml:space="preserve"> that the family </w:t>
      </w:r>
      <w:proofErr w:type="spellStart"/>
      <w:r w:rsidRPr="008F2570">
        <w:rPr>
          <w:rFonts w:ascii="Times New Roman" w:hAnsi="Times New Roman" w:cs="Times New Roman"/>
          <w:sz w:val="24"/>
          <w:szCs w:val="24"/>
        </w:rPr>
        <w:t>haveto</w:t>
      </w:r>
      <w:proofErr w:type="spellEnd"/>
      <w:r w:rsidRPr="008F2570">
        <w:rPr>
          <w:rFonts w:ascii="Times New Roman" w:hAnsi="Times New Roman" w:cs="Times New Roman"/>
          <w:sz w:val="24"/>
          <w:szCs w:val="24"/>
        </w:rPr>
        <w:t xml:space="preserve"> play in the treatment process which is</w:t>
      </w:r>
      <w:r w:rsidR="002D122A">
        <w:rPr>
          <w:rFonts w:ascii="Times New Roman" w:hAnsi="Times New Roman" w:cs="Times New Roman"/>
          <w:sz w:val="24"/>
          <w:szCs w:val="24"/>
        </w:rPr>
        <w:t xml:space="preserve"> supported by the Systems</w:t>
      </w:r>
      <w:r w:rsidRPr="008F2570">
        <w:rPr>
          <w:rFonts w:ascii="Times New Roman" w:hAnsi="Times New Roman" w:cs="Times New Roman"/>
          <w:sz w:val="24"/>
          <w:szCs w:val="24"/>
        </w:rPr>
        <w:t xml:space="preserve"> Theory</w:t>
      </w:r>
      <w:r w:rsidR="00CB2EA6">
        <w:rPr>
          <w:rFonts w:ascii="Times New Roman" w:hAnsi="Times New Roman" w:cs="Times New Roman"/>
          <w:sz w:val="24"/>
          <w:szCs w:val="24"/>
        </w:rPr>
        <w:t xml:space="preserve"> (discussed in </w:t>
      </w:r>
      <w:proofErr w:type="spellStart"/>
      <w:r w:rsidR="00CB2EA6">
        <w:rPr>
          <w:rFonts w:ascii="Times New Roman" w:hAnsi="Times New Roman" w:cs="Times New Roman"/>
          <w:sz w:val="24"/>
          <w:szCs w:val="24"/>
        </w:rPr>
        <w:t>Smeeton</w:t>
      </w:r>
      <w:proofErr w:type="spellEnd"/>
      <w:r w:rsidR="002D122A">
        <w:rPr>
          <w:rFonts w:ascii="Times New Roman" w:hAnsi="Times New Roman" w:cs="Times New Roman"/>
          <w:sz w:val="24"/>
          <w:szCs w:val="24"/>
        </w:rPr>
        <w:t xml:space="preserve"> (</w:t>
      </w:r>
      <w:r w:rsidR="00CB2EA6">
        <w:rPr>
          <w:rFonts w:ascii="Times New Roman" w:hAnsi="Times New Roman" w:cs="Times New Roman"/>
          <w:sz w:val="24"/>
          <w:szCs w:val="24"/>
        </w:rPr>
        <w:t>2013)</w:t>
      </w:r>
      <w:r w:rsidR="002D122A">
        <w:rPr>
          <w:rFonts w:ascii="Times New Roman" w:hAnsi="Times New Roman" w:cs="Times New Roman"/>
          <w:sz w:val="24"/>
          <w:szCs w:val="24"/>
        </w:rPr>
        <w:t>)</w:t>
      </w:r>
      <w:r w:rsidRPr="008F2570">
        <w:rPr>
          <w:rFonts w:ascii="Times New Roman" w:hAnsi="Times New Roman" w:cs="Times New Roman"/>
          <w:sz w:val="24"/>
          <w:szCs w:val="24"/>
        </w:rPr>
        <w:t xml:space="preserve"> and the Biopsychosocial Approach</w:t>
      </w:r>
      <w:r w:rsidR="00CB2EA6">
        <w:rPr>
          <w:rFonts w:ascii="Times New Roman" w:hAnsi="Times New Roman" w:cs="Times New Roman"/>
          <w:sz w:val="24"/>
          <w:szCs w:val="24"/>
        </w:rPr>
        <w:t xml:space="preserve"> (explored </w:t>
      </w:r>
      <w:r w:rsidR="002D122A">
        <w:rPr>
          <w:rFonts w:ascii="Times New Roman" w:hAnsi="Times New Roman" w:cs="Times New Roman"/>
          <w:sz w:val="24"/>
          <w:szCs w:val="24"/>
        </w:rPr>
        <w:lastRenderedPageBreak/>
        <w:t>in Kaplan and</w:t>
      </w:r>
      <w:r w:rsidR="00CB2EA6">
        <w:rPr>
          <w:rFonts w:ascii="Times New Roman" w:hAnsi="Times New Roman" w:cs="Times New Roman"/>
          <w:sz w:val="24"/>
          <w:szCs w:val="24"/>
        </w:rPr>
        <w:t xml:space="preserve"> </w:t>
      </w:r>
      <w:proofErr w:type="spellStart"/>
      <w:r w:rsidR="00CB2EA6">
        <w:rPr>
          <w:rFonts w:ascii="Times New Roman" w:hAnsi="Times New Roman" w:cs="Times New Roman"/>
          <w:sz w:val="24"/>
          <w:szCs w:val="24"/>
        </w:rPr>
        <w:t>Berklan</w:t>
      </w:r>
      <w:proofErr w:type="spellEnd"/>
      <w:r w:rsidR="002D122A">
        <w:rPr>
          <w:rFonts w:ascii="Times New Roman" w:hAnsi="Times New Roman" w:cs="Times New Roman"/>
          <w:sz w:val="24"/>
          <w:szCs w:val="24"/>
        </w:rPr>
        <w:t xml:space="preserve"> (</w:t>
      </w:r>
      <w:r w:rsidR="00CB2EA6">
        <w:rPr>
          <w:rFonts w:ascii="Times New Roman" w:hAnsi="Times New Roman" w:cs="Times New Roman"/>
          <w:sz w:val="24"/>
          <w:szCs w:val="24"/>
        </w:rPr>
        <w:t>2016)</w:t>
      </w:r>
      <w:r w:rsidR="002D122A">
        <w:rPr>
          <w:rFonts w:ascii="Times New Roman" w:hAnsi="Times New Roman" w:cs="Times New Roman"/>
          <w:sz w:val="24"/>
          <w:szCs w:val="24"/>
        </w:rPr>
        <w:t>)</w:t>
      </w:r>
      <w:r w:rsidRPr="008F2570">
        <w:rPr>
          <w:rFonts w:ascii="Times New Roman" w:hAnsi="Times New Roman" w:cs="Times New Roman"/>
          <w:sz w:val="24"/>
          <w:szCs w:val="24"/>
        </w:rPr>
        <w:t xml:space="preserve">. The impact of the family on the patient is also highlighted as well as the family and patient in relation to community resources. The interlinked functioning of each of these systems is evident. </w:t>
      </w:r>
    </w:p>
    <w:p w:rsidR="001E30CB" w:rsidRDefault="001E30CB" w:rsidP="00410E1F">
      <w:pPr>
        <w:pStyle w:val="Heading4"/>
      </w:pPr>
      <w:r>
        <w:t>4.2.3.3 Community</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Providing outreach programmes to external institutions, communities and organisations </w:t>
      </w:r>
      <w:proofErr w:type="gramStart"/>
      <w:r w:rsidRPr="008F2570">
        <w:rPr>
          <w:rFonts w:ascii="Times New Roman" w:hAnsi="Times New Roman" w:cs="Times New Roman"/>
          <w:sz w:val="24"/>
          <w:szCs w:val="24"/>
        </w:rPr>
        <w:t>is seen as</w:t>
      </w:r>
      <w:proofErr w:type="gramEnd"/>
      <w:r w:rsidRPr="008F2570">
        <w:rPr>
          <w:rFonts w:ascii="Times New Roman" w:hAnsi="Times New Roman" w:cs="Times New Roman"/>
          <w:sz w:val="24"/>
          <w:szCs w:val="24"/>
        </w:rPr>
        <w:t xml:space="preserve"> an important part of the community educati</w:t>
      </w:r>
      <w:r w:rsidR="00C215F7">
        <w:rPr>
          <w:rFonts w:ascii="Times New Roman" w:hAnsi="Times New Roman" w:cs="Times New Roman"/>
          <w:sz w:val="24"/>
          <w:szCs w:val="24"/>
        </w:rPr>
        <w:t>on intervention offered by the social w</w:t>
      </w:r>
      <w:r w:rsidRPr="008F2570">
        <w:rPr>
          <w:rFonts w:ascii="Times New Roman" w:hAnsi="Times New Roman" w:cs="Times New Roman"/>
          <w:sz w:val="24"/>
          <w:szCs w:val="24"/>
        </w:rPr>
        <w:t>orker.</w:t>
      </w:r>
      <w:r w:rsidR="00C215F7">
        <w:rPr>
          <w:rFonts w:ascii="Times New Roman" w:hAnsi="Times New Roman" w:cs="Times New Roman"/>
          <w:sz w:val="24"/>
          <w:szCs w:val="24"/>
        </w:rPr>
        <w:t xml:space="preserve"> </w:t>
      </w:r>
      <w:r w:rsidR="00C215F7" w:rsidRPr="00604A00">
        <w:rPr>
          <w:rFonts w:ascii="Times New Roman" w:hAnsi="Times New Roman" w:cs="Times New Roman"/>
          <w:sz w:val="24"/>
          <w:szCs w:val="24"/>
        </w:rPr>
        <w:t xml:space="preserve">These outreach programmes could be related to primary, secondary and tertiary prevention in mental health described by </w:t>
      </w:r>
      <w:proofErr w:type="spellStart"/>
      <w:r w:rsidR="00C215F7" w:rsidRPr="00604A00">
        <w:rPr>
          <w:rFonts w:ascii="Times New Roman" w:hAnsi="Times New Roman" w:cs="Times New Roman"/>
          <w:sz w:val="24"/>
          <w:szCs w:val="24"/>
        </w:rPr>
        <w:t>Dhooper</w:t>
      </w:r>
      <w:proofErr w:type="spellEnd"/>
      <w:r w:rsidR="00C215F7" w:rsidRPr="00604A00">
        <w:rPr>
          <w:rFonts w:ascii="Times New Roman" w:hAnsi="Times New Roman" w:cs="Times New Roman"/>
          <w:sz w:val="24"/>
          <w:szCs w:val="24"/>
        </w:rPr>
        <w:t xml:space="preserve"> (2012).</w:t>
      </w:r>
      <w:r w:rsidRPr="00604A00">
        <w:rPr>
          <w:rFonts w:ascii="Times New Roman" w:hAnsi="Times New Roman" w:cs="Times New Roman"/>
          <w:sz w:val="24"/>
          <w:szCs w:val="24"/>
        </w:rPr>
        <w:t xml:space="preserve"> The outreach programmes mentioned by three participants were those to schools.</w:t>
      </w:r>
      <w:r w:rsidR="0036473A" w:rsidRPr="00604A00">
        <w:rPr>
          <w:rFonts w:ascii="Times New Roman" w:hAnsi="Times New Roman" w:cs="Times New Roman"/>
          <w:sz w:val="24"/>
          <w:szCs w:val="24"/>
        </w:rPr>
        <w:t xml:space="preserve"> These views are supported by </w:t>
      </w:r>
      <w:proofErr w:type="spellStart"/>
      <w:r w:rsidR="0036473A" w:rsidRPr="00604A00">
        <w:rPr>
          <w:rFonts w:ascii="Times New Roman" w:hAnsi="Times New Roman" w:cs="Times New Roman"/>
          <w:sz w:val="24"/>
          <w:szCs w:val="24"/>
        </w:rPr>
        <w:t>Bhana</w:t>
      </w:r>
      <w:proofErr w:type="spellEnd"/>
      <w:r w:rsidR="0036473A" w:rsidRPr="00604A00">
        <w:rPr>
          <w:rFonts w:ascii="Times New Roman" w:hAnsi="Times New Roman" w:cs="Times New Roman"/>
          <w:sz w:val="24"/>
          <w:szCs w:val="24"/>
        </w:rPr>
        <w:t xml:space="preserve"> (2010) who notes that schools are a good area to provide mental health promotion programmes, particularly for young people.</w:t>
      </w:r>
      <w:r w:rsidRPr="008F2570">
        <w:rPr>
          <w:rFonts w:ascii="Times New Roman" w:hAnsi="Times New Roman" w:cs="Times New Roman"/>
          <w:sz w:val="24"/>
          <w:szCs w:val="24"/>
        </w:rPr>
        <w:t xml:space="preserve"> In addition to this, one participant commented that outreach programmes can be to community clinics and children’s homes. She labelled these institutions as areas that “need psychoeducation and support”. Some participants commented on the role of the social worker as “raising awareness” within communities about mental health issues as well as “psychoeducation” regarding mental health and mental health care resources. For example, one of the social worker participants said: </w:t>
      </w:r>
    </w:p>
    <w:p w:rsidR="001E30CB" w:rsidRPr="008F2570" w:rsidRDefault="001E30CB" w:rsidP="001E30CB">
      <w:pPr>
        <w:spacing w:line="240" w:lineRule="auto"/>
        <w:ind w:left="720"/>
        <w:rPr>
          <w:rFonts w:ascii="Times New Roman" w:hAnsi="Times New Roman" w:cs="Times New Roman"/>
          <w:i/>
          <w:sz w:val="24"/>
          <w:szCs w:val="24"/>
        </w:rPr>
      </w:pPr>
      <w:r w:rsidRPr="008F2570">
        <w:rPr>
          <w:rFonts w:ascii="Times New Roman" w:hAnsi="Times New Roman" w:cs="Times New Roman"/>
          <w:i/>
          <w:sz w:val="24"/>
          <w:szCs w:val="24"/>
        </w:rPr>
        <w:t xml:space="preserve">I think we’ve got the responsibility to </w:t>
      </w:r>
      <w:proofErr w:type="spellStart"/>
      <w:r w:rsidRPr="008F2570">
        <w:rPr>
          <w:rFonts w:ascii="Times New Roman" w:hAnsi="Times New Roman" w:cs="Times New Roman"/>
          <w:i/>
          <w:sz w:val="24"/>
          <w:szCs w:val="24"/>
        </w:rPr>
        <w:t>psychoeducate</w:t>
      </w:r>
      <w:proofErr w:type="spellEnd"/>
      <w:r w:rsidRPr="008F2570">
        <w:rPr>
          <w:rFonts w:ascii="Times New Roman" w:hAnsi="Times New Roman" w:cs="Times New Roman"/>
          <w:i/>
          <w:sz w:val="24"/>
          <w:szCs w:val="24"/>
        </w:rPr>
        <w:t xml:space="preserve"> the community as well in terms of mental health and what we do in this context. </w:t>
      </w:r>
      <w:proofErr w:type="gramStart"/>
      <w:r w:rsidRPr="008F2570">
        <w:rPr>
          <w:rFonts w:ascii="Times New Roman" w:hAnsi="Times New Roman" w:cs="Times New Roman"/>
          <w:i/>
          <w:sz w:val="24"/>
          <w:szCs w:val="24"/>
        </w:rPr>
        <w:t>So</w:t>
      </w:r>
      <w:proofErr w:type="gramEnd"/>
      <w:r w:rsidRPr="008F2570">
        <w:rPr>
          <w:rFonts w:ascii="Times New Roman" w:hAnsi="Times New Roman" w:cs="Times New Roman"/>
          <w:i/>
          <w:sz w:val="24"/>
          <w:szCs w:val="24"/>
        </w:rPr>
        <w:t xml:space="preserve"> I think we need to constantly get involved in the community, to get out there either you’re doing some outreaches at schools or you’re sharing a talk with teachers.</w:t>
      </w:r>
    </w:p>
    <w:p w:rsidR="001E30CB" w:rsidRPr="008F2570" w:rsidRDefault="001E30CB" w:rsidP="001E30CB">
      <w:pPr>
        <w:spacing w:line="360" w:lineRule="auto"/>
        <w:rPr>
          <w:rFonts w:ascii="Times New Roman" w:hAnsi="Times New Roman" w:cs="Times New Roman"/>
          <w:b/>
          <w:sz w:val="24"/>
          <w:szCs w:val="24"/>
        </w:rPr>
      </w:pPr>
      <w:r w:rsidRPr="008F2570">
        <w:rPr>
          <w:rFonts w:ascii="Times New Roman" w:hAnsi="Times New Roman" w:cs="Times New Roman"/>
          <w:sz w:val="24"/>
          <w:szCs w:val="24"/>
        </w:rPr>
        <w:t>This participant identifies the need for community education to be an on-going process. In this response, she notes that education can be regarding mental health, the services offered by the hospital and outreac</w:t>
      </w:r>
      <w:r w:rsidR="00C215F7">
        <w:rPr>
          <w:rFonts w:ascii="Times New Roman" w:hAnsi="Times New Roman" w:cs="Times New Roman"/>
          <w:sz w:val="24"/>
          <w:szCs w:val="24"/>
        </w:rPr>
        <w:t>hes. It is noteworthy that the social w</w:t>
      </w:r>
      <w:r w:rsidRPr="008F2570">
        <w:rPr>
          <w:rFonts w:ascii="Times New Roman" w:hAnsi="Times New Roman" w:cs="Times New Roman"/>
          <w:sz w:val="24"/>
          <w:szCs w:val="24"/>
        </w:rPr>
        <w:t xml:space="preserve">ork participant refers to her “responsibility” to </w:t>
      </w:r>
      <w:proofErr w:type="spellStart"/>
      <w:r w:rsidRPr="008F2570">
        <w:rPr>
          <w:rFonts w:ascii="Times New Roman" w:hAnsi="Times New Roman" w:cs="Times New Roman"/>
          <w:sz w:val="24"/>
          <w:szCs w:val="24"/>
        </w:rPr>
        <w:t>psychoeducate</w:t>
      </w:r>
      <w:proofErr w:type="spellEnd"/>
      <w:r w:rsidRPr="008F2570">
        <w:rPr>
          <w:rFonts w:ascii="Times New Roman" w:hAnsi="Times New Roman" w:cs="Times New Roman"/>
          <w:sz w:val="24"/>
          <w:szCs w:val="24"/>
        </w:rPr>
        <w:t xml:space="preserve"> the community as opposed to her role. This could suggest she perceives it as a professional and moral obligation beyond merely a part of her job d</w:t>
      </w:r>
      <w:r w:rsidR="00C215F7">
        <w:rPr>
          <w:rFonts w:ascii="Times New Roman" w:hAnsi="Times New Roman" w:cs="Times New Roman"/>
          <w:sz w:val="24"/>
          <w:szCs w:val="24"/>
        </w:rPr>
        <w:t xml:space="preserve">escription. </w:t>
      </w:r>
      <w:r w:rsidRPr="008F2570">
        <w:rPr>
          <w:rFonts w:ascii="Times New Roman" w:hAnsi="Times New Roman" w:cs="Times New Roman"/>
          <w:sz w:val="24"/>
          <w:szCs w:val="24"/>
        </w:rPr>
        <w:t xml:space="preserve">These views are congruent </w:t>
      </w:r>
      <w:proofErr w:type="spellStart"/>
      <w:r w:rsidRPr="008F2570">
        <w:rPr>
          <w:rFonts w:ascii="Times New Roman" w:hAnsi="Times New Roman" w:cs="Times New Roman"/>
          <w:sz w:val="24"/>
          <w:szCs w:val="24"/>
        </w:rPr>
        <w:t>Engstrom</w:t>
      </w:r>
      <w:proofErr w:type="spellEnd"/>
      <w:r w:rsidRPr="008F2570">
        <w:rPr>
          <w:rFonts w:ascii="Times New Roman" w:hAnsi="Times New Roman" w:cs="Times New Roman"/>
          <w:sz w:val="24"/>
          <w:szCs w:val="24"/>
        </w:rPr>
        <w:t xml:space="preserve"> (2012) who also comments on </w:t>
      </w:r>
      <w:proofErr w:type="spellStart"/>
      <w:r w:rsidRPr="008F2570">
        <w:rPr>
          <w:rFonts w:ascii="Times New Roman" w:hAnsi="Times New Roman" w:cs="Times New Roman"/>
          <w:sz w:val="24"/>
          <w:szCs w:val="24"/>
        </w:rPr>
        <w:t>psychoeduction</w:t>
      </w:r>
      <w:proofErr w:type="spellEnd"/>
      <w:r w:rsidRPr="008F2570">
        <w:rPr>
          <w:rFonts w:ascii="Times New Roman" w:hAnsi="Times New Roman" w:cs="Times New Roman"/>
          <w:sz w:val="24"/>
          <w:szCs w:val="24"/>
        </w:rPr>
        <w:t xml:space="preserve"> in communities as an important function of the social worker in mental health care.</w:t>
      </w:r>
    </w:p>
    <w:p w:rsidR="001E30CB" w:rsidRPr="008F2570" w:rsidRDefault="00C215F7" w:rsidP="001E30CB">
      <w:pPr>
        <w:spacing w:line="360" w:lineRule="auto"/>
        <w:rPr>
          <w:rFonts w:ascii="Times New Roman" w:hAnsi="Times New Roman" w:cs="Times New Roman"/>
          <w:b/>
          <w:sz w:val="24"/>
          <w:szCs w:val="24"/>
        </w:rPr>
      </w:pPr>
      <w:r>
        <w:rPr>
          <w:rFonts w:ascii="Times New Roman" w:hAnsi="Times New Roman" w:cs="Times New Roman"/>
          <w:sz w:val="24"/>
          <w:szCs w:val="24"/>
        </w:rPr>
        <w:t>Two participants felt that social w</w:t>
      </w:r>
      <w:r w:rsidR="001E30CB" w:rsidRPr="008F2570">
        <w:rPr>
          <w:rFonts w:ascii="Times New Roman" w:hAnsi="Times New Roman" w:cs="Times New Roman"/>
          <w:sz w:val="24"/>
          <w:szCs w:val="24"/>
        </w:rPr>
        <w:t xml:space="preserve">orkers should be more engaged in this work with the community, particularly regarding psychoeducation as, </w:t>
      </w:r>
      <w:proofErr w:type="gramStart"/>
      <w:r w:rsidR="001E30CB" w:rsidRPr="008F2570">
        <w:rPr>
          <w:rFonts w:ascii="Times New Roman" w:hAnsi="Times New Roman" w:cs="Times New Roman"/>
          <w:sz w:val="24"/>
          <w:szCs w:val="24"/>
        </w:rPr>
        <w:t>according</w:t>
      </w:r>
      <w:r w:rsidR="002D122A">
        <w:rPr>
          <w:rFonts w:ascii="Times New Roman" w:hAnsi="Times New Roman" w:cs="Times New Roman"/>
          <w:sz w:val="24"/>
          <w:szCs w:val="24"/>
        </w:rPr>
        <w:t xml:space="preserve"> </w:t>
      </w:r>
      <w:r w:rsidR="001E30CB" w:rsidRPr="008F2570">
        <w:rPr>
          <w:rFonts w:ascii="Times New Roman" w:hAnsi="Times New Roman" w:cs="Times New Roman"/>
          <w:sz w:val="24"/>
          <w:szCs w:val="24"/>
        </w:rPr>
        <w:t>to</w:t>
      </w:r>
      <w:proofErr w:type="gramEnd"/>
      <w:r w:rsidR="001E30CB" w:rsidRPr="008F2570">
        <w:rPr>
          <w:rFonts w:ascii="Times New Roman" w:hAnsi="Times New Roman" w:cs="Times New Roman"/>
          <w:sz w:val="24"/>
          <w:szCs w:val="24"/>
        </w:rPr>
        <w:t xml:space="preserve"> one participant, “there isn’t a lot of awareness about child and adolescent mental health issues”. This participant feels that social workers are in “unique” positions to do psychoeducation in the community. A colleague supports this claiming that “workshops” with the intention of psychoeducation </w:t>
      </w:r>
      <w:r w:rsidR="001E30CB" w:rsidRPr="008F2570">
        <w:rPr>
          <w:rFonts w:ascii="Times New Roman" w:hAnsi="Times New Roman" w:cs="Times New Roman"/>
          <w:sz w:val="24"/>
          <w:szCs w:val="24"/>
        </w:rPr>
        <w:lastRenderedPageBreak/>
        <w:t xml:space="preserve">can be conducted with community members, also claiming that “mental health [problems] in kids is also very much missed”. </w:t>
      </w:r>
      <w:r w:rsidR="001E30CB" w:rsidRPr="00604A00">
        <w:rPr>
          <w:rFonts w:ascii="Times New Roman" w:hAnsi="Times New Roman" w:cs="Times New Roman"/>
          <w:sz w:val="24"/>
          <w:szCs w:val="24"/>
        </w:rPr>
        <w:t>One participant also felt that “outreaches” with comm</w:t>
      </w:r>
      <w:r w:rsidR="0036473A" w:rsidRPr="00604A00">
        <w:rPr>
          <w:rFonts w:ascii="Times New Roman" w:hAnsi="Times New Roman" w:cs="Times New Roman"/>
          <w:sz w:val="24"/>
          <w:szCs w:val="24"/>
        </w:rPr>
        <w:t>unities could be more frequently provided by social workers at the hospital.</w:t>
      </w:r>
      <w:r w:rsidR="0036473A">
        <w:rPr>
          <w:rFonts w:ascii="Times New Roman" w:hAnsi="Times New Roman" w:cs="Times New Roman"/>
          <w:sz w:val="24"/>
          <w:szCs w:val="24"/>
        </w:rPr>
        <w:t xml:space="preserve"> </w:t>
      </w:r>
      <w:r w:rsidR="001E30CB" w:rsidRPr="008F2570">
        <w:rPr>
          <w:rFonts w:ascii="Times New Roman" w:hAnsi="Times New Roman" w:cs="Times New Roman"/>
          <w:sz w:val="24"/>
          <w:szCs w:val="24"/>
        </w:rPr>
        <w:t>Another participant felt that psychoeducation regarding resources in communities is a “need” that social workers could fulfil.</w:t>
      </w:r>
      <w:r w:rsidR="0036473A">
        <w:rPr>
          <w:rFonts w:ascii="Times New Roman" w:hAnsi="Times New Roman" w:cs="Times New Roman"/>
          <w:sz w:val="24"/>
          <w:szCs w:val="24"/>
        </w:rPr>
        <w:t xml:space="preserve"> </w:t>
      </w:r>
      <w:r w:rsidR="0036473A" w:rsidRPr="00604A00">
        <w:rPr>
          <w:rFonts w:ascii="Times New Roman" w:hAnsi="Times New Roman" w:cs="Times New Roman"/>
          <w:sz w:val="24"/>
          <w:szCs w:val="24"/>
        </w:rPr>
        <w:t>It is noteworthy that some participants identified that social workers from the hospital (despite providing care in in-patient units) could additionally provide community outreaches. Others were unclear about whether this was specifically the role of the social worker at the hospital or a role that could be fulfilled in general by social workers and not necessarily within that context.</w:t>
      </w:r>
      <w:r w:rsidR="0036473A">
        <w:rPr>
          <w:rFonts w:ascii="Times New Roman" w:hAnsi="Times New Roman" w:cs="Times New Roman"/>
          <w:sz w:val="24"/>
          <w:szCs w:val="24"/>
        </w:rPr>
        <w:t xml:space="preserve"> </w:t>
      </w:r>
      <w:r w:rsidR="001E30CB" w:rsidRPr="008F2570">
        <w:rPr>
          <w:rFonts w:ascii="Times New Roman" w:hAnsi="Times New Roman" w:cs="Times New Roman"/>
          <w:sz w:val="24"/>
          <w:szCs w:val="24"/>
        </w:rPr>
        <w:t xml:space="preserve"> Conflicting opinions emerge in the perceptions between participants of other disc</w:t>
      </w:r>
      <w:r>
        <w:rPr>
          <w:rFonts w:ascii="Times New Roman" w:hAnsi="Times New Roman" w:cs="Times New Roman"/>
          <w:sz w:val="24"/>
          <w:szCs w:val="24"/>
        </w:rPr>
        <w:t>iplines and that of the social w</w:t>
      </w:r>
      <w:r w:rsidR="001E30CB" w:rsidRPr="008F2570">
        <w:rPr>
          <w:rFonts w:ascii="Times New Roman" w:hAnsi="Times New Roman" w:cs="Times New Roman"/>
          <w:sz w:val="24"/>
          <w:szCs w:val="24"/>
        </w:rPr>
        <w:t>orker.</w:t>
      </w:r>
      <w:r w:rsidR="001E30CB" w:rsidRPr="008F2570">
        <w:rPr>
          <w:rFonts w:ascii="Times New Roman" w:hAnsi="Times New Roman" w:cs="Times New Roman"/>
          <w:b/>
          <w:sz w:val="24"/>
          <w:szCs w:val="24"/>
        </w:rPr>
        <w:t xml:space="preserve"> </w:t>
      </w:r>
      <w:r w:rsidR="007E1D43">
        <w:rPr>
          <w:rFonts w:ascii="Times New Roman" w:hAnsi="Times New Roman" w:cs="Times New Roman"/>
          <w:sz w:val="24"/>
          <w:szCs w:val="24"/>
        </w:rPr>
        <w:t>Some</w:t>
      </w:r>
      <w:r>
        <w:rPr>
          <w:rFonts w:ascii="Times New Roman" w:hAnsi="Times New Roman" w:cs="Times New Roman"/>
          <w:sz w:val="24"/>
          <w:szCs w:val="24"/>
        </w:rPr>
        <w:t xml:space="preserve"> participants feel that s</w:t>
      </w:r>
      <w:r w:rsidR="001E30CB" w:rsidRPr="008F2570">
        <w:rPr>
          <w:rFonts w:ascii="Times New Roman" w:hAnsi="Times New Roman" w:cs="Times New Roman"/>
          <w:sz w:val="24"/>
          <w:szCs w:val="24"/>
        </w:rPr>
        <w:t xml:space="preserve">ocial </w:t>
      </w:r>
      <w:r>
        <w:rPr>
          <w:rFonts w:ascii="Times New Roman" w:hAnsi="Times New Roman" w:cs="Times New Roman"/>
          <w:sz w:val="24"/>
          <w:szCs w:val="24"/>
        </w:rPr>
        <w:t>w</w:t>
      </w:r>
      <w:r w:rsidR="001E30CB" w:rsidRPr="008F2570">
        <w:rPr>
          <w:rFonts w:ascii="Times New Roman" w:hAnsi="Times New Roman" w:cs="Times New Roman"/>
          <w:sz w:val="24"/>
          <w:szCs w:val="24"/>
        </w:rPr>
        <w:t>orkers are already fulfilling a role within the community</w:t>
      </w:r>
      <w:r w:rsidR="007E1D43">
        <w:rPr>
          <w:rFonts w:ascii="Times New Roman" w:hAnsi="Times New Roman" w:cs="Times New Roman"/>
          <w:sz w:val="24"/>
          <w:szCs w:val="24"/>
        </w:rPr>
        <w:t>, where</w:t>
      </w:r>
      <w:r w:rsidR="001E30CB" w:rsidRPr="008F2570">
        <w:rPr>
          <w:rFonts w:ascii="Times New Roman" w:hAnsi="Times New Roman" w:cs="Times New Roman"/>
          <w:sz w:val="24"/>
          <w:szCs w:val="24"/>
        </w:rPr>
        <w:t>as others feel that this role is not being</w:t>
      </w:r>
      <w:r>
        <w:rPr>
          <w:rFonts w:ascii="Times New Roman" w:hAnsi="Times New Roman" w:cs="Times New Roman"/>
          <w:sz w:val="24"/>
          <w:szCs w:val="24"/>
        </w:rPr>
        <w:t xml:space="preserve"> sufficiently fulfilled by the social w</w:t>
      </w:r>
      <w:r w:rsidR="001E30CB" w:rsidRPr="008F2570">
        <w:rPr>
          <w:rFonts w:ascii="Times New Roman" w:hAnsi="Times New Roman" w:cs="Times New Roman"/>
          <w:sz w:val="24"/>
          <w:szCs w:val="24"/>
        </w:rPr>
        <w:t>orkers. The conflicting opinions could suggest that the participants a</w:t>
      </w:r>
      <w:r>
        <w:rPr>
          <w:rFonts w:ascii="Times New Roman" w:hAnsi="Times New Roman" w:cs="Times New Roman"/>
          <w:sz w:val="24"/>
          <w:szCs w:val="24"/>
        </w:rPr>
        <w:t xml:space="preserve">re not well informed about the </w:t>
      </w:r>
      <w:r w:rsidR="007E1D43">
        <w:rPr>
          <w:rFonts w:ascii="Times New Roman" w:hAnsi="Times New Roman" w:cs="Times New Roman"/>
          <w:sz w:val="24"/>
          <w:szCs w:val="24"/>
        </w:rPr>
        <w:t>role of the social worker</w:t>
      </w:r>
      <w:r w:rsidR="001E30CB" w:rsidRPr="008F2570">
        <w:rPr>
          <w:rFonts w:ascii="Times New Roman" w:hAnsi="Times New Roman" w:cs="Times New Roman"/>
          <w:sz w:val="24"/>
          <w:szCs w:val="24"/>
        </w:rPr>
        <w:t xml:space="preserve"> in the community. These contradictions could also indicate role confusion</w:t>
      </w:r>
      <w:r w:rsidR="00346A9F">
        <w:rPr>
          <w:rFonts w:ascii="Times New Roman" w:hAnsi="Times New Roman" w:cs="Times New Roman"/>
          <w:sz w:val="24"/>
          <w:szCs w:val="24"/>
        </w:rPr>
        <w:t xml:space="preserve"> and the misalignment in perceptions</w:t>
      </w:r>
      <w:r w:rsidR="001E30CB" w:rsidRPr="008F2570">
        <w:rPr>
          <w:rFonts w:ascii="Times New Roman" w:hAnsi="Times New Roman" w:cs="Times New Roman"/>
          <w:sz w:val="24"/>
          <w:szCs w:val="24"/>
        </w:rPr>
        <w:t>.</w:t>
      </w:r>
      <w:r w:rsidR="001E30CB" w:rsidRPr="008F2570">
        <w:rPr>
          <w:rFonts w:ascii="Times New Roman" w:hAnsi="Times New Roman" w:cs="Times New Roman"/>
          <w:b/>
          <w:sz w:val="24"/>
          <w:szCs w:val="24"/>
        </w:rPr>
        <w:t xml:space="preserve"> </w:t>
      </w:r>
    </w:p>
    <w:p w:rsidR="001E30CB" w:rsidRPr="00BA2D62" w:rsidRDefault="001E30CB" w:rsidP="00A07CA1">
      <w:pPr>
        <w:pStyle w:val="Heading3"/>
      </w:pPr>
      <w:bookmarkStart w:id="119" w:name="_Toc467744656"/>
      <w:bookmarkStart w:id="120" w:name="_Toc468113722"/>
      <w:r>
        <w:t>4.2.4 Bridging</w:t>
      </w:r>
      <w:bookmarkEnd w:id="119"/>
      <w:bookmarkEnd w:id="120"/>
    </w:p>
    <w:p w:rsidR="001E30CB" w:rsidRPr="008F2570" w:rsidRDefault="00770D27" w:rsidP="001E30CB">
      <w:pPr>
        <w:spacing w:line="360" w:lineRule="auto"/>
        <w:rPr>
          <w:rFonts w:ascii="Times New Roman" w:hAnsi="Times New Roman" w:cs="Times New Roman"/>
          <w:b/>
          <w:sz w:val="24"/>
          <w:szCs w:val="24"/>
        </w:rPr>
      </w:pPr>
      <w:r>
        <w:rPr>
          <w:rFonts w:ascii="Times New Roman" w:hAnsi="Times New Roman" w:cs="Times New Roman"/>
          <w:sz w:val="24"/>
          <w:szCs w:val="24"/>
        </w:rPr>
        <w:t>The last role of the social w</w:t>
      </w:r>
      <w:r w:rsidR="001E30CB" w:rsidRPr="008F2570">
        <w:rPr>
          <w:rFonts w:ascii="Times New Roman" w:hAnsi="Times New Roman" w:cs="Times New Roman"/>
          <w:sz w:val="24"/>
          <w:szCs w:val="24"/>
        </w:rPr>
        <w:t>orker is bridging. This role is distinct from the others in that the bridging occurs between individuals and families and the community rather than being a separate role at each level. Participants mai</w:t>
      </w:r>
      <w:r>
        <w:rPr>
          <w:rFonts w:ascii="Times New Roman" w:hAnsi="Times New Roman" w:cs="Times New Roman"/>
          <w:sz w:val="24"/>
          <w:szCs w:val="24"/>
        </w:rPr>
        <w:t>nly identified the role of the social w</w:t>
      </w:r>
      <w:r w:rsidR="001E30CB" w:rsidRPr="008F2570">
        <w:rPr>
          <w:rFonts w:ascii="Times New Roman" w:hAnsi="Times New Roman" w:cs="Times New Roman"/>
          <w:sz w:val="24"/>
          <w:szCs w:val="24"/>
        </w:rPr>
        <w:t>orker in liaising with communities, referrals, advocating on behalf of patients and enabling access to community resources and services. The concept of bri</w:t>
      </w:r>
      <w:r w:rsidR="00367450">
        <w:rPr>
          <w:rFonts w:ascii="Times New Roman" w:hAnsi="Times New Roman" w:cs="Times New Roman"/>
          <w:sz w:val="24"/>
          <w:szCs w:val="24"/>
        </w:rPr>
        <w:t>dging is used to illustrate the social w</w:t>
      </w:r>
      <w:r w:rsidR="001E30CB" w:rsidRPr="008F2570">
        <w:rPr>
          <w:rFonts w:ascii="Times New Roman" w:hAnsi="Times New Roman" w:cs="Times New Roman"/>
          <w:sz w:val="24"/>
          <w:szCs w:val="24"/>
        </w:rPr>
        <w:t>orker</w:t>
      </w:r>
      <w:r w:rsidR="00367450">
        <w:rPr>
          <w:rFonts w:ascii="Times New Roman" w:hAnsi="Times New Roman" w:cs="Times New Roman"/>
          <w:sz w:val="24"/>
          <w:szCs w:val="24"/>
        </w:rPr>
        <w:t>’</w:t>
      </w:r>
      <w:r w:rsidR="001E30CB" w:rsidRPr="008F2570">
        <w:rPr>
          <w:rFonts w:ascii="Times New Roman" w:hAnsi="Times New Roman" w:cs="Times New Roman"/>
          <w:sz w:val="24"/>
          <w:szCs w:val="24"/>
        </w:rPr>
        <w:t xml:space="preserve">s position as between the individual/family and the community. These functions were all noted as being for the patient and family care. Some participants also identified the role of the social worker in mediating between the multidisciplinary team and the community. </w:t>
      </w:r>
    </w:p>
    <w:p w:rsidR="001E30CB" w:rsidRPr="003F55A1" w:rsidRDefault="001E30CB" w:rsidP="00410E1F">
      <w:pPr>
        <w:pStyle w:val="Heading4"/>
      </w:pPr>
      <w:r>
        <w:t>4.2.4.1 Referrals</w:t>
      </w:r>
    </w:p>
    <w:p w:rsidR="001E30CB" w:rsidRPr="008F2570" w:rsidRDefault="001E30CB" w:rsidP="001E30CB">
      <w:pPr>
        <w:spacing w:line="360" w:lineRule="auto"/>
        <w:rPr>
          <w:rFonts w:ascii="Times New Roman" w:hAnsi="Times New Roman" w:cs="Times New Roman"/>
          <w:sz w:val="24"/>
          <w:szCs w:val="24"/>
        </w:rPr>
      </w:pPr>
      <w:proofErr w:type="gramStart"/>
      <w:r w:rsidRPr="008F2570">
        <w:rPr>
          <w:rFonts w:ascii="Times New Roman" w:hAnsi="Times New Roman" w:cs="Times New Roman"/>
          <w:sz w:val="24"/>
          <w:szCs w:val="24"/>
        </w:rPr>
        <w:t>A number of</w:t>
      </w:r>
      <w:proofErr w:type="gramEnd"/>
      <w:r w:rsidRPr="008F2570">
        <w:rPr>
          <w:rFonts w:ascii="Times New Roman" w:hAnsi="Times New Roman" w:cs="Times New Roman"/>
          <w:sz w:val="24"/>
          <w:szCs w:val="24"/>
        </w:rPr>
        <w:t xml:space="preserve"> participants commented on the fact that often, due to the limitations of care</w:t>
      </w:r>
      <w:r w:rsidR="00367450">
        <w:rPr>
          <w:rFonts w:ascii="Times New Roman" w:hAnsi="Times New Roman" w:cs="Times New Roman"/>
          <w:sz w:val="24"/>
          <w:szCs w:val="24"/>
        </w:rPr>
        <w:t xml:space="preserve"> provided at the hospital, the social w</w:t>
      </w:r>
      <w:r w:rsidRPr="008F2570">
        <w:rPr>
          <w:rFonts w:ascii="Times New Roman" w:hAnsi="Times New Roman" w:cs="Times New Roman"/>
          <w:sz w:val="24"/>
          <w:szCs w:val="24"/>
        </w:rPr>
        <w:t xml:space="preserve">orkers have to refer cases out to external resources and social workers at various organisations or within the community. One participant commented that families may not always be able to access these services one their own and may “not know how to access facilities that they’re entitled to” and that the </w:t>
      </w:r>
      <w:r w:rsidR="00367450">
        <w:rPr>
          <w:rFonts w:ascii="Times New Roman" w:hAnsi="Times New Roman" w:cs="Times New Roman"/>
          <w:sz w:val="24"/>
          <w:szCs w:val="24"/>
        </w:rPr>
        <w:t>social w</w:t>
      </w:r>
      <w:r w:rsidRPr="008F2570">
        <w:rPr>
          <w:rFonts w:ascii="Times New Roman" w:hAnsi="Times New Roman" w:cs="Times New Roman"/>
          <w:sz w:val="24"/>
          <w:szCs w:val="24"/>
        </w:rPr>
        <w:t xml:space="preserve">orker </w:t>
      </w:r>
      <w:r w:rsidR="002D122A" w:rsidRPr="008F2570">
        <w:rPr>
          <w:rFonts w:ascii="Times New Roman" w:hAnsi="Times New Roman" w:cs="Times New Roman"/>
          <w:sz w:val="24"/>
          <w:szCs w:val="24"/>
        </w:rPr>
        <w:t>can</w:t>
      </w:r>
      <w:r w:rsidRPr="008F2570">
        <w:rPr>
          <w:rFonts w:ascii="Times New Roman" w:hAnsi="Times New Roman" w:cs="Times New Roman"/>
          <w:sz w:val="24"/>
          <w:szCs w:val="24"/>
        </w:rPr>
        <w:t xml:space="preserve"> assist them with this. This is congruent with Hepworth </w:t>
      </w:r>
      <w:r w:rsidR="00367450">
        <w:rPr>
          <w:rFonts w:ascii="Times New Roman" w:hAnsi="Times New Roman" w:cs="Times New Roman"/>
          <w:sz w:val="24"/>
          <w:szCs w:val="24"/>
        </w:rPr>
        <w:t>et al</w:t>
      </w:r>
      <w:r w:rsidRPr="008F2570">
        <w:rPr>
          <w:rFonts w:ascii="Times New Roman" w:hAnsi="Times New Roman" w:cs="Times New Roman"/>
          <w:sz w:val="24"/>
          <w:szCs w:val="24"/>
        </w:rPr>
        <w:t xml:space="preserve"> (2010), who claim that one of the roles of the social worker is to refer clients to other services particularly when they do not have the knowledge or skills to access these services on their own.  One participant noted that this is </w:t>
      </w:r>
      <w:r w:rsidRPr="008F2570">
        <w:rPr>
          <w:rFonts w:ascii="Times New Roman" w:hAnsi="Times New Roman" w:cs="Times New Roman"/>
          <w:sz w:val="24"/>
          <w:szCs w:val="24"/>
        </w:rPr>
        <w:lastRenderedPageBreak/>
        <w:t xml:space="preserve">not always optimal as the “quality of care” and services provided to the patient and family outside the hospital cannot always be guaranteed.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Some participants noted that referring patients out to seek support through other organisations is an </w:t>
      </w:r>
      <w:r w:rsidR="001908F9">
        <w:rPr>
          <w:rFonts w:ascii="Times New Roman" w:hAnsi="Times New Roman" w:cs="Times New Roman"/>
          <w:sz w:val="24"/>
          <w:szCs w:val="24"/>
        </w:rPr>
        <w:t>“</w:t>
      </w:r>
      <w:r w:rsidRPr="008F2570">
        <w:rPr>
          <w:rFonts w:ascii="Times New Roman" w:hAnsi="Times New Roman" w:cs="Times New Roman"/>
          <w:sz w:val="24"/>
          <w:szCs w:val="24"/>
        </w:rPr>
        <w:t>important part of patient care</w:t>
      </w:r>
      <w:r w:rsidR="001908F9">
        <w:rPr>
          <w:rFonts w:ascii="Times New Roman" w:hAnsi="Times New Roman" w:cs="Times New Roman"/>
          <w:sz w:val="24"/>
          <w:szCs w:val="24"/>
        </w:rPr>
        <w:t>”</w:t>
      </w:r>
      <w:r w:rsidRPr="008F2570">
        <w:rPr>
          <w:rFonts w:ascii="Times New Roman" w:hAnsi="Times New Roman" w:cs="Times New Roman"/>
          <w:sz w:val="24"/>
          <w:szCs w:val="24"/>
        </w:rPr>
        <w:t>. One participant noted that different organisations could “provide support for all the different issues and different social challenges” that the family are facing. She further stated that the social worker links patients and families to “areas of support”.</w:t>
      </w:r>
    </w:p>
    <w:p w:rsidR="001E30CB" w:rsidRPr="003F55A1" w:rsidRDefault="001E30CB" w:rsidP="00410E1F">
      <w:pPr>
        <w:pStyle w:val="Heading4"/>
      </w:pPr>
      <w:r>
        <w:t>4.2.4.2 Enabling access to resources</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Enabling access to resources and referrals are closely related because linking family and patients with resources is central to </w:t>
      </w:r>
      <w:r w:rsidR="002D122A" w:rsidRPr="008F2570">
        <w:rPr>
          <w:rFonts w:ascii="Times New Roman" w:hAnsi="Times New Roman" w:cs="Times New Roman"/>
          <w:sz w:val="24"/>
          <w:szCs w:val="24"/>
        </w:rPr>
        <w:t>both</w:t>
      </w:r>
      <w:r w:rsidRPr="008F2570">
        <w:rPr>
          <w:rFonts w:ascii="Times New Roman" w:hAnsi="Times New Roman" w:cs="Times New Roman"/>
          <w:sz w:val="24"/>
          <w:szCs w:val="24"/>
        </w:rPr>
        <w:t xml:space="preserve">. Enabling access to resources for the patients and their families was frequently noted by the participants as a function the social worker could perform with regards to the community. One participant commented on the </w:t>
      </w:r>
      <w:r w:rsidR="001908F9">
        <w:rPr>
          <w:rFonts w:ascii="Times New Roman" w:hAnsi="Times New Roman" w:cs="Times New Roman"/>
          <w:sz w:val="24"/>
          <w:szCs w:val="24"/>
        </w:rPr>
        <w:t>social w</w:t>
      </w:r>
      <w:r w:rsidRPr="008F2570">
        <w:rPr>
          <w:rFonts w:ascii="Times New Roman" w:hAnsi="Times New Roman" w:cs="Times New Roman"/>
          <w:sz w:val="24"/>
          <w:szCs w:val="24"/>
        </w:rPr>
        <w:t>orker’s “knowledge of resources that are available” as well as the “understanding of where services are” and “how they can be best allocated”.  Another participant supported t</w:t>
      </w:r>
      <w:r w:rsidR="001908F9">
        <w:rPr>
          <w:rFonts w:ascii="Times New Roman" w:hAnsi="Times New Roman" w:cs="Times New Roman"/>
          <w:sz w:val="24"/>
          <w:szCs w:val="24"/>
        </w:rPr>
        <w:t>hese claims, commenting on the social w</w:t>
      </w:r>
      <w:r w:rsidRPr="008F2570">
        <w:rPr>
          <w:rFonts w:ascii="Times New Roman" w:hAnsi="Times New Roman" w:cs="Times New Roman"/>
          <w:sz w:val="24"/>
          <w:szCs w:val="24"/>
        </w:rPr>
        <w:t>orkers</w:t>
      </w:r>
      <w:r w:rsidR="002D122A">
        <w:rPr>
          <w:rFonts w:ascii="Times New Roman" w:hAnsi="Times New Roman" w:cs="Times New Roman"/>
          <w:sz w:val="24"/>
          <w:szCs w:val="24"/>
        </w:rPr>
        <w:t>’</w:t>
      </w:r>
      <w:r w:rsidRPr="008F2570">
        <w:rPr>
          <w:rFonts w:ascii="Times New Roman" w:hAnsi="Times New Roman" w:cs="Times New Roman"/>
          <w:sz w:val="24"/>
          <w:szCs w:val="24"/>
        </w:rPr>
        <w:t xml:space="preserve"> function in looking at the “resources that are available”, how to “access those resources and what resources are appropr</w:t>
      </w:r>
      <w:r w:rsidR="001908F9">
        <w:rPr>
          <w:rFonts w:ascii="Times New Roman" w:hAnsi="Times New Roman" w:cs="Times New Roman"/>
          <w:sz w:val="24"/>
          <w:szCs w:val="24"/>
        </w:rPr>
        <w:t>iate”. The optimal position of social w</w:t>
      </w:r>
      <w:r w:rsidRPr="008F2570">
        <w:rPr>
          <w:rFonts w:ascii="Times New Roman" w:hAnsi="Times New Roman" w:cs="Times New Roman"/>
          <w:sz w:val="24"/>
          <w:szCs w:val="24"/>
        </w:rPr>
        <w:t>orkers in the community was also noted with o</w:t>
      </w:r>
      <w:r w:rsidR="001908F9">
        <w:rPr>
          <w:rFonts w:ascii="Times New Roman" w:hAnsi="Times New Roman" w:cs="Times New Roman"/>
          <w:sz w:val="24"/>
          <w:szCs w:val="24"/>
        </w:rPr>
        <w:t>ne participant commenting that social w</w:t>
      </w:r>
      <w:r w:rsidRPr="008F2570">
        <w:rPr>
          <w:rFonts w:ascii="Times New Roman" w:hAnsi="Times New Roman" w:cs="Times New Roman"/>
          <w:sz w:val="24"/>
          <w:szCs w:val="24"/>
        </w:rPr>
        <w:t xml:space="preserve">orkers have extensive “knowledge of resources” available to patients and their families. These views are congruent with Hepworth </w:t>
      </w:r>
      <w:r w:rsidR="001908F9">
        <w:rPr>
          <w:rFonts w:ascii="Times New Roman" w:hAnsi="Times New Roman" w:cs="Times New Roman"/>
          <w:sz w:val="24"/>
          <w:szCs w:val="24"/>
        </w:rPr>
        <w:t>et al</w:t>
      </w:r>
      <w:r w:rsidRPr="008F2570">
        <w:rPr>
          <w:rFonts w:ascii="Times New Roman" w:hAnsi="Times New Roman" w:cs="Times New Roman"/>
          <w:sz w:val="24"/>
          <w:szCs w:val="24"/>
        </w:rPr>
        <w:t xml:space="preserve"> (2010) who note the unique knowledge of social workers about communities and their resources. Participants commented on the social workers</w:t>
      </w:r>
      <w:r w:rsidR="002D122A">
        <w:rPr>
          <w:rFonts w:ascii="Times New Roman" w:hAnsi="Times New Roman" w:cs="Times New Roman"/>
          <w:sz w:val="24"/>
          <w:szCs w:val="24"/>
        </w:rPr>
        <w:t>’</w:t>
      </w:r>
      <w:r w:rsidRPr="008F2570">
        <w:rPr>
          <w:rFonts w:ascii="Times New Roman" w:hAnsi="Times New Roman" w:cs="Times New Roman"/>
          <w:sz w:val="24"/>
          <w:szCs w:val="24"/>
        </w:rPr>
        <w:t xml:space="preserve"> responsibility in accessing resources for patients in the community, including placements, financial assistance such as grants, and other care services. Some of the examples of resources</w:t>
      </w:r>
      <w:r w:rsidR="001908F9">
        <w:rPr>
          <w:rFonts w:ascii="Times New Roman" w:hAnsi="Times New Roman" w:cs="Times New Roman"/>
          <w:sz w:val="24"/>
          <w:szCs w:val="24"/>
        </w:rPr>
        <w:t>,</w:t>
      </w:r>
      <w:r w:rsidRPr="008F2570">
        <w:rPr>
          <w:rFonts w:ascii="Times New Roman" w:hAnsi="Times New Roman" w:cs="Times New Roman"/>
          <w:sz w:val="24"/>
          <w:szCs w:val="24"/>
        </w:rPr>
        <w:t xml:space="preserve"> </w:t>
      </w:r>
      <w:proofErr w:type="gramStart"/>
      <w:r w:rsidRPr="008F2570">
        <w:rPr>
          <w:rFonts w:ascii="Times New Roman" w:hAnsi="Times New Roman" w:cs="Times New Roman"/>
          <w:sz w:val="24"/>
          <w:szCs w:val="24"/>
        </w:rPr>
        <w:t>according to</w:t>
      </w:r>
      <w:proofErr w:type="gramEnd"/>
      <w:r w:rsidRPr="008F2570">
        <w:rPr>
          <w:rFonts w:ascii="Times New Roman" w:hAnsi="Times New Roman" w:cs="Times New Roman"/>
          <w:sz w:val="24"/>
          <w:szCs w:val="24"/>
        </w:rPr>
        <w:t xml:space="preserve"> participants</w:t>
      </w:r>
      <w:r w:rsidR="002D122A">
        <w:rPr>
          <w:rFonts w:ascii="Times New Roman" w:hAnsi="Times New Roman" w:cs="Times New Roman"/>
          <w:sz w:val="24"/>
          <w:szCs w:val="24"/>
        </w:rPr>
        <w:t>,</w:t>
      </w:r>
      <w:r w:rsidRPr="008F2570">
        <w:rPr>
          <w:rFonts w:ascii="Times New Roman" w:hAnsi="Times New Roman" w:cs="Times New Roman"/>
          <w:sz w:val="24"/>
          <w:szCs w:val="24"/>
        </w:rPr>
        <w:t xml:space="preserve"> include financial assistance, community based resources, schooling and placement facilities.  </w:t>
      </w:r>
    </w:p>
    <w:p w:rsidR="001E30CB" w:rsidRDefault="001E30CB" w:rsidP="00410E1F">
      <w:pPr>
        <w:pStyle w:val="Heading4"/>
      </w:pPr>
      <w:r>
        <w:t>4.2.4.3 Advocacy</w:t>
      </w:r>
    </w:p>
    <w:p w:rsidR="001E30CB" w:rsidRPr="008F2570" w:rsidRDefault="001E30CB" w:rsidP="001E30CB">
      <w:pPr>
        <w:spacing w:line="360" w:lineRule="auto"/>
        <w:rPr>
          <w:rFonts w:ascii="Times New Roman" w:hAnsi="Times New Roman" w:cs="Times New Roman"/>
        </w:rPr>
      </w:pPr>
      <w:r w:rsidRPr="008F2570">
        <w:rPr>
          <w:rFonts w:ascii="Times New Roman" w:hAnsi="Times New Roman" w:cs="Times New Roman"/>
          <w:sz w:val="24"/>
          <w:szCs w:val="24"/>
        </w:rPr>
        <w:t xml:space="preserve">“Advocacy” was a role of the social worker with regards to bridging the patient and family, and community resources. One participant commented on “advocating for access” to community services and resources such as grants. These views were supported by one of the social work participants who commented on the need to “advocate on behalf of the child” and further claimed that this would be in regards to the “school system”, aiding children without birth certificates, and assisting with grant applications.  Only one other participant noted the advocacy role of the </w:t>
      </w:r>
      <w:r w:rsidR="001908F9">
        <w:rPr>
          <w:rFonts w:ascii="Times New Roman" w:hAnsi="Times New Roman" w:cs="Times New Roman"/>
          <w:sz w:val="24"/>
          <w:szCs w:val="24"/>
        </w:rPr>
        <w:t>social worker however</w:t>
      </w:r>
      <w:r w:rsidRPr="008F2570">
        <w:rPr>
          <w:rFonts w:ascii="Times New Roman" w:hAnsi="Times New Roman" w:cs="Times New Roman"/>
          <w:sz w:val="24"/>
          <w:szCs w:val="24"/>
        </w:rPr>
        <w:t xml:space="preserve"> this role was less frequently noted by </w:t>
      </w:r>
      <w:r w:rsidRPr="008F2570">
        <w:rPr>
          <w:rFonts w:ascii="Times New Roman" w:hAnsi="Times New Roman" w:cs="Times New Roman"/>
          <w:sz w:val="24"/>
          <w:szCs w:val="24"/>
        </w:rPr>
        <w:lastRenderedPageBreak/>
        <w:t xml:space="preserve">participants. This </w:t>
      </w:r>
      <w:r w:rsidR="001908F9">
        <w:rPr>
          <w:rFonts w:ascii="Times New Roman" w:hAnsi="Times New Roman" w:cs="Times New Roman"/>
          <w:sz w:val="24"/>
          <w:szCs w:val="24"/>
        </w:rPr>
        <w:t>also indicates the s</w:t>
      </w:r>
      <w:r w:rsidRPr="008F2570">
        <w:rPr>
          <w:rFonts w:ascii="Times New Roman" w:hAnsi="Times New Roman" w:cs="Times New Roman"/>
          <w:sz w:val="24"/>
          <w:szCs w:val="24"/>
        </w:rPr>
        <w:t xml:space="preserve">ocial </w:t>
      </w:r>
      <w:r w:rsidR="001908F9">
        <w:rPr>
          <w:rFonts w:ascii="Times New Roman" w:hAnsi="Times New Roman" w:cs="Times New Roman"/>
          <w:sz w:val="24"/>
          <w:szCs w:val="24"/>
        </w:rPr>
        <w:t>w</w:t>
      </w:r>
      <w:r w:rsidRPr="008F2570">
        <w:rPr>
          <w:rFonts w:ascii="Times New Roman" w:hAnsi="Times New Roman" w:cs="Times New Roman"/>
          <w:sz w:val="24"/>
          <w:szCs w:val="24"/>
        </w:rPr>
        <w:t xml:space="preserve">orkers function as bridging between the patient and the community. </w:t>
      </w:r>
      <w:r w:rsidR="00683810">
        <w:rPr>
          <w:rFonts w:ascii="Times New Roman" w:hAnsi="Times New Roman" w:cs="Times New Roman"/>
          <w:sz w:val="24"/>
          <w:szCs w:val="24"/>
        </w:rPr>
        <w:t>Advocacy is seen as an important role of social workers in general settings, however the C</w:t>
      </w:r>
      <w:r w:rsidR="00461271">
        <w:rPr>
          <w:rFonts w:ascii="Times New Roman" w:hAnsi="Times New Roman" w:cs="Times New Roman"/>
          <w:sz w:val="24"/>
          <w:szCs w:val="24"/>
        </w:rPr>
        <w:t xml:space="preserve">anadian </w:t>
      </w:r>
      <w:r w:rsidR="00683810">
        <w:rPr>
          <w:rFonts w:ascii="Times New Roman" w:hAnsi="Times New Roman" w:cs="Times New Roman"/>
          <w:sz w:val="24"/>
          <w:szCs w:val="24"/>
        </w:rPr>
        <w:t>A</w:t>
      </w:r>
      <w:r w:rsidR="00461271">
        <w:rPr>
          <w:rFonts w:ascii="Times New Roman" w:hAnsi="Times New Roman" w:cs="Times New Roman"/>
          <w:sz w:val="24"/>
          <w:szCs w:val="24"/>
        </w:rPr>
        <w:t xml:space="preserve">ssociation of </w:t>
      </w:r>
      <w:r w:rsidR="00683810">
        <w:rPr>
          <w:rFonts w:ascii="Times New Roman" w:hAnsi="Times New Roman" w:cs="Times New Roman"/>
          <w:sz w:val="24"/>
          <w:szCs w:val="24"/>
        </w:rPr>
        <w:t>S</w:t>
      </w:r>
      <w:r w:rsidR="00461271">
        <w:rPr>
          <w:rFonts w:ascii="Times New Roman" w:hAnsi="Times New Roman" w:cs="Times New Roman"/>
          <w:sz w:val="24"/>
          <w:szCs w:val="24"/>
        </w:rPr>
        <w:t xml:space="preserve">ocial </w:t>
      </w:r>
      <w:r w:rsidR="00683810">
        <w:rPr>
          <w:rFonts w:ascii="Times New Roman" w:hAnsi="Times New Roman" w:cs="Times New Roman"/>
          <w:sz w:val="24"/>
          <w:szCs w:val="24"/>
        </w:rPr>
        <w:t>W</w:t>
      </w:r>
      <w:r w:rsidR="00461271">
        <w:rPr>
          <w:rFonts w:ascii="Times New Roman" w:hAnsi="Times New Roman" w:cs="Times New Roman"/>
          <w:sz w:val="24"/>
          <w:szCs w:val="24"/>
        </w:rPr>
        <w:t>orkers</w:t>
      </w:r>
      <w:r w:rsidR="00683810">
        <w:rPr>
          <w:rFonts w:ascii="Times New Roman" w:hAnsi="Times New Roman" w:cs="Times New Roman"/>
          <w:sz w:val="24"/>
          <w:szCs w:val="24"/>
        </w:rPr>
        <w:t xml:space="preserve"> note that advocacy can form part of the role of social workers in psychiatric care, supporting the participants</w:t>
      </w:r>
      <w:r w:rsidR="002D122A">
        <w:rPr>
          <w:rFonts w:ascii="Times New Roman" w:hAnsi="Times New Roman" w:cs="Times New Roman"/>
          <w:sz w:val="24"/>
          <w:szCs w:val="24"/>
        </w:rPr>
        <w:t>’</w:t>
      </w:r>
      <w:r w:rsidR="00683810">
        <w:rPr>
          <w:rFonts w:ascii="Times New Roman" w:hAnsi="Times New Roman" w:cs="Times New Roman"/>
          <w:sz w:val="24"/>
          <w:szCs w:val="24"/>
        </w:rPr>
        <w:t xml:space="preserve"> comments.</w:t>
      </w:r>
    </w:p>
    <w:p w:rsidR="001E30CB" w:rsidRDefault="001E30CB" w:rsidP="00410E1F">
      <w:pPr>
        <w:pStyle w:val="Heading4"/>
      </w:pPr>
      <w:r>
        <w:t>4.2.4.5 Liaising</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Liaising with external organisations was a key function with the co</w:t>
      </w:r>
      <w:r w:rsidR="00DF09EC">
        <w:rPr>
          <w:rFonts w:ascii="Times New Roman" w:hAnsi="Times New Roman" w:cs="Times New Roman"/>
          <w:sz w:val="24"/>
          <w:szCs w:val="24"/>
        </w:rPr>
        <w:t>mmunity that was noted by both s</w:t>
      </w:r>
      <w:r w:rsidRPr="008F2570">
        <w:rPr>
          <w:rFonts w:ascii="Times New Roman" w:hAnsi="Times New Roman" w:cs="Times New Roman"/>
          <w:sz w:val="24"/>
          <w:szCs w:val="24"/>
        </w:rPr>
        <w:t xml:space="preserve">ocial </w:t>
      </w:r>
      <w:r w:rsidR="00DF09EC">
        <w:rPr>
          <w:rFonts w:ascii="Times New Roman" w:hAnsi="Times New Roman" w:cs="Times New Roman"/>
          <w:sz w:val="24"/>
          <w:szCs w:val="24"/>
        </w:rPr>
        <w:t>w</w:t>
      </w:r>
      <w:r w:rsidRPr="008F2570">
        <w:rPr>
          <w:rFonts w:ascii="Times New Roman" w:hAnsi="Times New Roman" w:cs="Times New Roman"/>
          <w:sz w:val="24"/>
          <w:szCs w:val="24"/>
        </w:rPr>
        <w:t xml:space="preserve">ork participants. One participant noted that the social workers “work on a referral basis” and </w:t>
      </w:r>
      <w:proofErr w:type="gramStart"/>
      <w:r w:rsidRPr="008F2570">
        <w:rPr>
          <w:rFonts w:ascii="Times New Roman" w:hAnsi="Times New Roman" w:cs="Times New Roman"/>
          <w:sz w:val="24"/>
          <w:szCs w:val="24"/>
        </w:rPr>
        <w:t>have to</w:t>
      </w:r>
      <w:proofErr w:type="gramEnd"/>
      <w:r w:rsidRPr="008F2570">
        <w:rPr>
          <w:rFonts w:ascii="Times New Roman" w:hAnsi="Times New Roman" w:cs="Times New Roman"/>
          <w:sz w:val="24"/>
          <w:szCs w:val="24"/>
        </w:rPr>
        <w:t xml:space="preserve"> “liaise with a lot of other organisations”. She noted that liaising might be with organisations such as Child Welfare, Life Line or the Department of Social Development. These views were reinforced by her colleague who noted that:</w:t>
      </w:r>
    </w:p>
    <w:p w:rsidR="001E30CB" w:rsidRPr="008F2570" w:rsidRDefault="00DF09EC" w:rsidP="00DF09EC">
      <w:pPr>
        <w:spacing w:line="240" w:lineRule="auto"/>
        <w:ind w:left="720"/>
        <w:rPr>
          <w:rFonts w:ascii="Times New Roman" w:hAnsi="Times New Roman" w:cs="Times New Roman"/>
          <w:i/>
          <w:szCs w:val="24"/>
        </w:rPr>
      </w:pPr>
      <w:r>
        <w:rPr>
          <w:rFonts w:ascii="Times New Roman" w:hAnsi="Times New Roman" w:cs="Times New Roman"/>
          <w:i/>
          <w:szCs w:val="24"/>
        </w:rPr>
        <w:t>L</w:t>
      </w:r>
      <w:r w:rsidR="001E30CB" w:rsidRPr="008F2570">
        <w:rPr>
          <w:rFonts w:ascii="Times New Roman" w:hAnsi="Times New Roman" w:cs="Times New Roman"/>
          <w:i/>
          <w:szCs w:val="24"/>
        </w:rPr>
        <w:t>iaising would be with social workers in communities so whether it is with child welfare or with or with social development office or CMR which is a social work office.</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The participant also commented that the liaising may be with the school or school counsellor; </w:t>
      </w:r>
      <w:r w:rsidR="002D122A" w:rsidRPr="008F2570">
        <w:rPr>
          <w:rFonts w:ascii="Times New Roman" w:hAnsi="Times New Roman" w:cs="Times New Roman"/>
          <w:sz w:val="24"/>
          <w:szCs w:val="24"/>
        </w:rPr>
        <w:t>however,</w:t>
      </w:r>
      <w:r w:rsidRPr="008F2570">
        <w:rPr>
          <w:rFonts w:ascii="Times New Roman" w:hAnsi="Times New Roman" w:cs="Times New Roman"/>
          <w:sz w:val="24"/>
          <w:szCs w:val="24"/>
        </w:rPr>
        <w:t xml:space="preserve"> she felt that this should not be her role and may be the role of other team members. She went on to claim that her “primary interaction with the community would be with welfare organisation”. These views are substantiated by Meadow </w:t>
      </w:r>
      <w:r w:rsidR="00DF09EC">
        <w:rPr>
          <w:rFonts w:ascii="Times New Roman" w:hAnsi="Times New Roman" w:cs="Times New Roman"/>
          <w:sz w:val="24"/>
          <w:szCs w:val="24"/>
        </w:rPr>
        <w:t>et al</w:t>
      </w:r>
      <w:r w:rsidRPr="008F2570">
        <w:rPr>
          <w:rFonts w:ascii="Times New Roman" w:hAnsi="Times New Roman" w:cs="Times New Roman"/>
          <w:sz w:val="24"/>
          <w:szCs w:val="24"/>
        </w:rPr>
        <w:t xml:space="preserve"> (2007) as well as Coghill </w:t>
      </w:r>
      <w:r w:rsidR="00DF09EC">
        <w:rPr>
          <w:rFonts w:ascii="Times New Roman" w:hAnsi="Times New Roman" w:cs="Times New Roman"/>
          <w:sz w:val="24"/>
          <w:szCs w:val="24"/>
        </w:rPr>
        <w:t>et al</w:t>
      </w:r>
      <w:r w:rsidRPr="008F2570">
        <w:rPr>
          <w:rFonts w:ascii="Times New Roman" w:hAnsi="Times New Roman" w:cs="Times New Roman"/>
          <w:sz w:val="24"/>
          <w:szCs w:val="24"/>
        </w:rPr>
        <w:t xml:space="preserve"> (2009) who note the responsibility of the multidisciplinary team to work alongside child protection agencies.</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It seemed that liaising was mainly for the patient and family and seemed to be directly related to the needs of the patient. Both social workers felt that liaising would also be important to ensure that if the patient is at risk in the home environment or the community, external organisations would “get involved in terms of doing a home assessment” and ensuring the safety and protection of the child. This is supported by another participant who commented that social workers can be involved in protection of children when “they are in situations where they are found quite vulnerable</w:t>
      </w:r>
      <w:r w:rsidRPr="00604A00">
        <w:rPr>
          <w:rFonts w:ascii="Times New Roman" w:hAnsi="Times New Roman" w:cs="Times New Roman"/>
          <w:sz w:val="24"/>
          <w:szCs w:val="24"/>
        </w:rPr>
        <w:t xml:space="preserve">”. </w:t>
      </w:r>
      <w:r w:rsidR="00B7016D" w:rsidRPr="00604A00">
        <w:rPr>
          <w:rFonts w:ascii="Times New Roman" w:hAnsi="Times New Roman" w:cs="Times New Roman"/>
          <w:sz w:val="24"/>
          <w:szCs w:val="24"/>
        </w:rPr>
        <w:t>The participants here have highlighted the importance identified by Bell (2011) of protecting children who may be at risk of harm in their family or home environment.</w:t>
      </w:r>
      <w:r w:rsidR="00B7016D">
        <w:rPr>
          <w:rFonts w:ascii="Times New Roman" w:hAnsi="Times New Roman" w:cs="Times New Roman"/>
          <w:sz w:val="24"/>
          <w:szCs w:val="24"/>
        </w:rPr>
        <w:t xml:space="preserve"> </w:t>
      </w:r>
      <w:r w:rsidRPr="008F2570">
        <w:rPr>
          <w:rFonts w:ascii="Times New Roman" w:hAnsi="Times New Roman" w:cs="Times New Roman"/>
          <w:sz w:val="24"/>
          <w:szCs w:val="24"/>
        </w:rPr>
        <w:t>One of the social work participants commented on the fact that social workers at the institution do not have “statutory power” and therefore must liaise with other organisations if a child needs to be removed from home or a family. These views were also held by three other participants. These responses indicate the social workers’ role as bridging between the patient and his/her family and child welfare organisations within the community.</w:t>
      </w:r>
      <w:r w:rsidR="00B7016D">
        <w:rPr>
          <w:rFonts w:ascii="Times New Roman" w:hAnsi="Times New Roman" w:cs="Times New Roman"/>
          <w:sz w:val="24"/>
          <w:szCs w:val="24"/>
        </w:rPr>
        <w:t xml:space="preserve"> </w:t>
      </w:r>
      <w:r w:rsidR="00B7016D" w:rsidRPr="00604A00">
        <w:rPr>
          <w:rFonts w:ascii="Times New Roman" w:hAnsi="Times New Roman" w:cs="Times New Roman"/>
          <w:sz w:val="24"/>
          <w:szCs w:val="24"/>
        </w:rPr>
        <w:t xml:space="preserve">This is supported Meadow et al (2007) who note that mental health care </w:t>
      </w:r>
      <w:r w:rsidR="00B7016D" w:rsidRPr="00604A00">
        <w:rPr>
          <w:rFonts w:ascii="Times New Roman" w:hAnsi="Times New Roman" w:cs="Times New Roman"/>
          <w:sz w:val="24"/>
          <w:szCs w:val="24"/>
        </w:rPr>
        <w:lastRenderedPageBreak/>
        <w:t>professionals in the multidisciplinary should work alongside child protection organisations to ensure the safety of children.</w:t>
      </w:r>
      <w:r w:rsidR="00B7016D">
        <w:rPr>
          <w:rFonts w:ascii="Times New Roman" w:hAnsi="Times New Roman" w:cs="Times New Roman"/>
          <w:sz w:val="24"/>
          <w:szCs w:val="24"/>
        </w:rPr>
        <w:t xml:space="preserve"> </w:t>
      </w:r>
    </w:p>
    <w:p w:rsidR="001E30CB" w:rsidRDefault="001E30CB" w:rsidP="00410E1F">
      <w:pPr>
        <w:pStyle w:val="Heading4"/>
      </w:pPr>
      <w:r>
        <w:t>4.2.4.6 Intermediary</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One participant noted that the social worker’s role in relation to the community is to act as an “intermediary” between the multidisciplinary team and the community. </w:t>
      </w:r>
      <w:proofErr w:type="gramStart"/>
      <w:r w:rsidRPr="008F2570">
        <w:rPr>
          <w:rFonts w:ascii="Times New Roman" w:hAnsi="Times New Roman" w:cs="Times New Roman"/>
          <w:sz w:val="24"/>
          <w:szCs w:val="24"/>
        </w:rPr>
        <w:t>According to</w:t>
      </w:r>
      <w:proofErr w:type="gramEnd"/>
      <w:r w:rsidRPr="008F2570">
        <w:rPr>
          <w:rFonts w:ascii="Times New Roman" w:hAnsi="Times New Roman" w:cs="Times New Roman"/>
          <w:sz w:val="24"/>
          <w:szCs w:val="24"/>
        </w:rPr>
        <w:t xml:space="preserve"> the participant, the social worker is responsible for “presenting the concerns of the team of the in-patient”.  She also notes that the social worker acts as a “middle-man” and “translates” the messages of the team. She further comments that this enables the team to set up “on-going support” for the patient in the context of the community. Essentially, the participant indicates the bridging relationship that the social worker has between the multidisciplinary team and the community. </w:t>
      </w:r>
    </w:p>
    <w:p w:rsidR="001E30CB" w:rsidRDefault="001E30CB" w:rsidP="00595032">
      <w:pPr>
        <w:pStyle w:val="Heading2"/>
      </w:pPr>
      <w:bookmarkStart w:id="121" w:name="_Toc467744657"/>
      <w:bookmarkStart w:id="122" w:name="_Toc468113723"/>
      <w:r>
        <w:t>4.3 Role Possibilities</w:t>
      </w:r>
      <w:bookmarkEnd w:id="121"/>
      <w:bookmarkEnd w:id="122"/>
      <w:r>
        <w:t xml:space="preserve">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The potential roles that social workers could fulfil as noted by the participants are vast and many of these seemed to be interlinked with the participants’ perceptions of the scope of expertise. These roles can be viewed at as potentially occurring with individuals, groups, families and communities.</w:t>
      </w:r>
    </w:p>
    <w:p w:rsidR="001E30CB" w:rsidRPr="007670E9" w:rsidRDefault="001E30CB" w:rsidP="00A07CA1">
      <w:pPr>
        <w:pStyle w:val="Heading3"/>
      </w:pPr>
      <w:bookmarkStart w:id="123" w:name="_Toc467744658"/>
      <w:bookmarkStart w:id="124" w:name="_Toc468113724"/>
      <w:r>
        <w:t>4.3.1 Individual</w:t>
      </w:r>
      <w:bookmarkEnd w:id="123"/>
      <w:bookmarkEnd w:id="124"/>
      <w:r>
        <w:t xml:space="preserve">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 xml:space="preserve">Individual therapy was noted by both social work participants as a role that could be fulfilled by social workers. One noted that the social workers contact with individual patients could take the form of a “therapeutic intervention”. Another participant also indicated that social workers could have a role to play in individual cases. These views were supported by another participant who commented that individual therapy is “within their scope”. These views were also held by three other participants who commented that social workers could conduct “psychotherapy” or “play therapy” however they noted that this would require a “particular kind of knowledge base” and is dependent on the “training the social worker has”. They felt that this role could be fulfilled if there is further training, qualifications and “development in a particular area”. Three participants noted that social workers could do clinical work, however again, some noted the </w:t>
      </w:r>
      <w:r w:rsidR="00B7016D">
        <w:rPr>
          <w:rFonts w:ascii="Times New Roman" w:hAnsi="Times New Roman" w:cs="Times New Roman"/>
          <w:sz w:val="24"/>
          <w:szCs w:val="24"/>
        </w:rPr>
        <w:t xml:space="preserve">specialised </w:t>
      </w:r>
      <w:r w:rsidRPr="008F2570">
        <w:rPr>
          <w:rFonts w:ascii="Times New Roman" w:hAnsi="Times New Roman" w:cs="Times New Roman"/>
          <w:sz w:val="24"/>
          <w:szCs w:val="24"/>
        </w:rPr>
        <w:t xml:space="preserve">training required for this. These views are in line with global organisations such as the </w:t>
      </w:r>
      <w:r w:rsidRPr="00461271">
        <w:rPr>
          <w:rFonts w:ascii="Times New Roman" w:hAnsi="Times New Roman" w:cs="Times New Roman"/>
          <w:sz w:val="24"/>
          <w:szCs w:val="24"/>
        </w:rPr>
        <w:t>Canadian Association of Social Workers</w:t>
      </w:r>
      <w:r w:rsidRPr="008F2570">
        <w:rPr>
          <w:rFonts w:ascii="Times New Roman" w:hAnsi="Times New Roman" w:cs="Times New Roman"/>
          <w:sz w:val="24"/>
          <w:szCs w:val="24"/>
        </w:rPr>
        <w:t xml:space="preserve"> and the National Association of Social Workers (2009) who comment that individual therapy could be a role fulfilled by a Social Worker in a psychiatric setting. Hannah (2005) also notes social workers’ role in providing individual therapy. </w:t>
      </w:r>
    </w:p>
    <w:p w:rsidR="001E30CB" w:rsidRDefault="001E30CB" w:rsidP="00A07CA1">
      <w:pPr>
        <w:pStyle w:val="Heading3"/>
      </w:pPr>
      <w:bookmarkStart w:id="125" w:name="_Toc467744659"/>
      <w:bookmarkStart w:id="126" w:name="_Toc468113725"/>
      <w:r>
        <w:lastRenderedPageBreak/>
        <w:t>4.3.2 Family</w:t>
      </w:r>
      <w:bookmarkEnd w:id="125"/>
      <w:bookmarkEnd w:id="126"/>
    </w:p>
    <w:p w:rsidR="001E30CB" w:rsidRDefault="001E30CB" w:rsidP="001E30CB">
      <w:pPr>
        <w:spacing w:line="360" w:lineRule="auto"/>
        <w:rPr>
          <w:sz w:val="24"/>
          <w:szCs w:val="24"/>
        </w:rPr>
      </w:pPr>
      <w:r w:rsidRPr="008F2570">
        <w:rPr>
          <w:rFonts w:ascii="Times New Roman" w:hAnsi="Times New Roman" w:cs="Times New Roman"/>
          <w:sz w:val="24"/>
          <w:szCs w:val="24"/>
        </w:rPr>
        <w:t xml:space="preserve">Family and couples therapy was another role noted by some participants that social workers could fulfil. One participant commented that “social workers are trained to do family therapy”. These views were supported by another participant who noted that “family therapy would also be an area that [she] would link social workers to”. These views however were not held by all participants. These perceptions are congruent with </w:t>
      </w:r>
      <w:proofErr w:type="spellStart"/>
      <w:r w:rsidRPr="008F2570">
        <w:rPr>
          <w:rFonts w:ascii="Times New Roman" w:hAnsi="Times New Roman" w:cs="Times New Roman"/>
          <w:sz w:val="24"/>
          <w:szCs w:val="24"/>
        </w:rPr>
        <w:t>Zastrow</w:t>
      </w:r>
      <w:proofErr w:type="spellEnd"/>
      <w:r w:rsidRPr="008F2570">
        <w:rPr>
          <w:rFonts w:ascii="Times New Roman" w:hAnsi="Times New Roman" w:cs="Times New Roman"/>
          <w:sz w:val="24"/>
          <w:szCs w:val="24"/>
        </w:rPr>
        <w:t xml:space="preserve"> (2010) and Collins </w:t>
      </w:r>
      <w:r w:rsidR="00B7016D">
        <w:rPr>
          <w:rFonts w:ascii="Times New Roman" w:hAnsi="Times New Roman" w:cs="Times New Roman"/>
          <w:sz w:val="24"/>
          <w:szCs w:val="24"/>
        </w:rPr>
        <w:t>et al</w:t>
      </w:r>
      <w:r w:rsidRPr="008F2570">
        <w:rPr>
          <w:rFonts w:ascii="Times New Roman" w:hAnsi="Times New Roman" w:cs="Times New Roman"/>
          <w:sz w:val="24"/>
          <w:szCs w:val="24"/>
        </w:rPr>
        <w:t xml:space="preserve"> (2010) both who note that individual and family therapy can be conducted by a Social Worker</w:t>
      </w:r>
      <w:r>
        <w:rPr>
          <w:sz w:val="24"/>
          <w:szCs w:val="24"/>
        </w:rPr>
        <w:t xml:space="preserve">. </w:t>
      </w:r>
    </w:p>
    <w:p w:rsidR="001E30CB" w:rsidRDefault="001E30CB" w:rsidP="00A07CA1">
      <w:pPr>
        <w:pStyle w:val="Heading3"/>
      </w:pPr>
      <w:bookmarkStart w:id="127" w:name="_Toc467744660"/>
      <w:bookmarkStart w:id="128" w:name="_Toc468113726"/>
      <w:r>
        <w:t>4.3.4 Community</w:t>
      </w:r>
      <w:bookmarkEnd w:id="127"/>
      <w:bookmarkEnd w:id="128"/>
    </w:p>
    <w:p w:rsidR="001E30CB" w:rsidRPr="008F2570" w:rsidRDefault="0000282A" w:rsidP="001E30CB">
      <w:pPr>
        <w:spacing w:line="360" w:lineRule="auto"/>
        <w:rPr>
          <w:rFonts w:ascii="Times New Roman" w:hAnsi="Times New Roman" w:cs="Times New Roman"/>
          <w:sz w:val="24"/>
          <w:szCs w:val="24"/>
        </w:rPr>
      </w:pPr>
      <w:r>
        <w:rPr>
          <w:rFonts w:ascii="Times New Roman" w:hAnsi="Times New Roman" w:cs="Times New Roman"/>
          <w:sz w:val="24"/>
          <w:szCs w:val="24"/>
        </w:rPr>
        <w:t>Some participants</w:t>
      </w:r>
      <w:r w:rsidR="001E30CB" w:rsidRPr="008F2570">
        <w:rPr>
          <w:rFonts w:ascii="Times New Roman" w:hAnsi="Times New Roman" w:cs="Times New Roman"/>
          <w:sz w:val="24"/>
          <w:szCs w:val="24"/>
        </w:rPr>
        <w:t xml:space="preserve"> felt that social workers could fulfil more roles related to the community. Three participants supported this with one commenting that social workers could be involved with “running forums to think about outreach into the community”. The social work participant also noted that community work is a role possibility for social workers. The social work participant also noted that getting involved in policy and policy decisions could be more frequent, although they are “asked for feedback” in terms of policies. Three participants also thought that social workers could be more involved with home visits in the community. This indicates a link between the individual, family and community context that could occur within patient care. One participant noted that home visits in the communities could allow social workers to “see the dynamics within the family”, “assess the relationship or communication” and identify “what the challenges might be”. </w:t>
      </w:r>
      <w:r w:rsidR="00B7016D" w:rsidRPr="00604A00">
        <w:rPr>
          <w:rFonts w:ascii="Times New Roman" w:hAnsi="Times New Roman" w:cs="Times New Roman"/>
          <w:sz w:val="24"/>
          <w:szCs w:val="24"/>
        </w:rPr>
        <w:t xml:space="preserve">These views are congruent with </w:t>
      </w:r>
      <w:proofErr w:type="spellStart"/>
      <w:r w:rsidR="00B7016D" w:rsidRPr="00604A00">
        <w:rPr>
          <w:rFonts w:ascii="Times New Roman" w:hAnsi="Times New Roman" w:cs="Times New Roman"/>
          <w:sz w:val="24"/>
          <w:szCs w:val="24"/>
        </w:rPr>
        <w:t>Engstrom</w:t>
      </w:r>
      <w:proofErr w:type="spellEnd"/>
      <w:r w:rsidR="00B7016D" w:rsidRPr="00604A00">
        <w:rPr>
          <w:rFonts w:ascii="Times New Roman" w:hAnsi="Times New Roman" w:cs="Times New Roman"/>
          <w:sz w:val="24"/>
          <w:szCs w:val="24"/>
        </w:rPr>
        <w:t xml:space="preserve"> (2010) who comments on the importance of assessment of home and family dynamics.</w:t>
      </w:r>
      <w:r w:rsidR="00B7016D">
        <w:rPr>
          <w:rFonts w:ascii="Times New Roman" w:hAnsi="Times New Roman" w:cs="Times New Roman"/>
          <w:sz w:val="24"/>
          <w:szCs w:val="24"/>
        </w:rPr>
        <w:t xml:space="preserve"> </w:t>
      </w:r>
      <w:r w:rsidR="001E30CB" w:rsidRPr="008F2570">
        <w:rPr>
          <w:rFonts w:ascii="Times New Roman" w:hAnsi="Times New Roman" w:cs="Times New Roman"/>
          <w:sz w:val="24"/>
          <w:szCs w:val="24"/>
        </w:rPr>
        <w:t xml:space="preserve">Two participants identified that that social workers could focus on in-service training at the hospital. Another participant’s comments also reflected the link between the patient and the community by commenting on the transition from in-patient to out-patient and the possibility that “more energy and effort” could be directed to that transition for the patient to be reintegrated into the community. In contrast, one participant felt that this was already the role of the social worker </w:t>
      </w:r>
      <w:r w:rsidR="00B7016D">
        <w:rPr>
          <w:rFonts w:ascii="Times New Roman" w:hAnsi="Times New Roman" w:cs="Times New Roman"/>
          <w:sz w:val="24"/>
          <w:szCs w:val="24"/>
        </w:rPr>
        <w:t xml:space="preserve">who </w:t>
      </w:r>
      <w:r w:rsidR="001E30CB" w:rsidRPr="008F2570">
        <w:rPr>
          <w:rFonts w:ascii="Times New Roman" w:hAnsi="Times New Roman" w:cs="Times New Roman"/>
          <w:sz w:val="24"/>
          <w:szCs w:val="24"/>
        </w:rPr>
        <w:t xml:space="preserve">is involved with “helping the patient reach out into the community and settle there”.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The roles mentioned above were most frequently noted by participants however some participants were more uns</w:t>
      </w:r>
      <w:r w:rsidR="00B7016D">
        <w:rPr>
          <w:rFonts w:ascii="Times New Roman" w:hAnsi="Times New Roman" w:cs="Times New Roman"/>
          <w:sz w:val="24"/>
          <w:szCs w:val="24"/>
        </w:rPr>
        <w:t>ure about what other roles the social w</w:t>
      </w:r>
      <w:r w:rsidRPr="008F2570">
        <w:rPr>
          <w:rFonts w:ascii="Times New Roman" w:hAnsi="Times New Roman" w:cs="Times New Roman"/>
          <w:sz w:val="24"/>
          <w:szCs w:val="24"/>
        </w:rPr>
        <w:t>orkers could fulfil aside from what they have experienced in that specific context. Two participants noted this, one commenting that she wasn’t “too familiar with the training” and the other participant noting her limited understanding of th</w:t>
      </w:r>
      <w:r w:rsidR="00B7016D">
        <w:rPr>
          <w:rFonts w:ascii="Times New Roman" w:hAnsi="Times New Roman" w:cs="Times New Roman"/>
          <w:sz w:val="24"/>
          <w:szCs w:val="24"/>
        </w:rPr>
        <w:t>e “different kind of paths” of social w</w:t>
      </w:r>
      <w:r w:rsidRPr="008F2570">
        <w:rPr>
          <w:rFonts w:ascii="Times New Roman" w:hAnsi="Times New Roman" w:cs="Times New Roman"/>
          <w:sz w:val="24"/>
          <w:szCs w:val="24"/>
        </w:rPr>
        <w:t xml:space="preserve">orkers. </w:t>
      </w:r>
      <w:r w:rsidR="00B7016D" w:rsidRPr="00604A00">
        <w:rPr>
          <w:rFonts w:ascii="Times New Roman" w:hAnsi="Times New Roman" w:cs="Times New Roman"/>
          <w:sz w:val="24"/>
          <w:szCs w:val="24"/>
        </w:rPr>
        <w:t xml:space="preserve">These responses </w:t>
      </w:r>
      <w:r w:rsidR="00B7016D" w:rsidRPr="00604A00">
        <w:rPr>
          <w:rFonts w:ascii="Times New Roman" w:hAnsi="Times New Roman" w:cs="Times New Roman"/>
          <w:sz w:val="24"/>
          <w:szCs w:val="24"/>
        </w:rPr>
        <w:lastRenderedPageBreak/>
        <w:t>indicate that not all professionals are well informed about the role and role possibilities of the social worker. Godden et al (2010) comment on the implications of this and how the lack of knowledge and understanding of their roles by other professionals can impact on social workers.</w:t>
      </w:r>
      <w:r w:rsidR="00B7016D">
        <w:rPr>
          <w:rFonts w:ascii="Times New Roman" w:hAnsi="Times New Roman" w:cs="Times New Roman"/>
          <w:sz w:val="24"/>
          <w:szCs w:val="24"/>
        </w:rPr>
        <w:t xml:space="preserve"> Two participants indicated that the social w</w:t>
      </w:r>
      <w:r w:rsidRPr="008F2570">
        <w:rPr>
          <w:rFonts w:ascii="Times New Roman" w:hAnsi="Times New Roman" w:cs="Times New Roman"/>
          <w:sz w:val="24"/>
          <w:szCs w:val="24"/>
        </w:rPr>
        <w:t xml:space="preserve">orkers’ role was limited to the setting and the nature of the work provided by the multidisciplinary team because other disciplines are fulfilling these possible roles. One Social Worker seemed to feel that there was no other role the </w:t>
      </w:r>
      <w:r w:rsidR="00B7016D">
        <w:rPr>
          <w:rFonts w:ascii="Times New Roman" w:hAnsi="Times New Roman" w:cs="Times New Roman"/>
          <w:sz w:val="24"/>
          <w:szCs w:val="24"/>
        </w:rPr>
        <w:t>social w</w:t>
      </w:r>
      <w:r w:rsidRPr="008F2570">
        <w:rPr>
          <w:rFonts w:ascii="Times New Roman" w:hAnsi="Times New Roman" w:cs="Times New Roman"/>
          <w:sz w:val="24"/>
          <w:szCs w:val="24"/>
        </w:rPr>
        <w:t xml:space="preserve">orker could fulfil aside from individual therapy and two participants commented that the social workers have a high “workload” and are already going “beyond their call of duty”. </w:t>
      </w:r>
    </w:p>
    <w:p w:rsidR="001E30CB" w:rsidRPr="00765D75" w:rsidRDefault="004459CF" w:rsidP="00595032">
      <w:pPr>
        <w:pStyle w:val="Heading2"/>
      </w:pPr>
      <w:bookmarkStart w:id="129" w:name="_Toc467744661"/>
      <w:bookmarkStart w:id="130" w:name="_Toc468113727"/>
      <w:r>
        <w:t xml:space="preserve">4.4 </w:t>
      </w:r>
      <w:r w:rsidR="001E30CB">
        <w:t>Role confusion</w:t>
      </w:r>
      <w:bookmarkEnd w:id="129"/>
      <w:bookmarkEnd w:id="130"/>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t>In this discussion, a broader view of role confusion is explored and includes areas that do not fit into the four roles identified above.</w:t>
      </w:r>
      <w:r w:rsidR="00CB565E">
        <w:rPr>
          <w:rFonts w:ascii="Times New Roman" w:hAnsi="Times New Roman" w:cs="Times New Roman"/>
          <w:sz w:val="24"/>
          <w:szCs w:val="24"/>
        </w:rPr>
        <w:t xml:space="preserve"> </w:t>
      </w:r>
      <w:r w:rsidRPr="008F2570">
        <w:rPr>
          <w:rFonts w:ascii="Times New Roman" w:hAnsi="Times New Roman" w:cs="Times New Roman"/>
          <w:sz w:val="24"/>
          <w:szCs w:val="24"/>
        </w:rPr>
        <w:t xml:space="preserve">Specific areas of contestation have been addressed in the discussion of role descriptors. Role confusion between social work and other disciplines was frequently noted by participants. </w:t>
      </w:r>
      <w:r w:rsidR="00CB565E" w:rsidRPr="00604A00">
        <w:rPr>
          <w:rFonts w:ascii="Times New Roman" w:hAnsi="Times New Roman" w:cs="Times New Roman"/>
          <w:sz w:val="24"/>
          <w:szCs w:val="24"/>
        </w:rPr>
        <w:t>It is unsurprising that role confusion was commonly noted by participants as Godden et al (2010) speak about role confusion as a common occurrence that arises in team work.</w:t>
      </w:r>
      <w:r w:rsidR="00CB565E">
        <w:rPr>
          <w:rFonts w:ascii="Times New Roman" w:hAnsi="Times New Roman" w:cs="Times New Roman"/>
          <w:sz w:val="24"/>
          <w:szCs w:val="24"/>
        </w:rPr>
        <w:t xml:space="preserve"> </w:t>
      </w:r>
      <w:r w:rsidRPr="008F2570">
        <w:rPr>
          <w:rFonts w:ascii="Times New Roman" w:hAnsi="Times New Roman" w:cs="Times New Roman"/>
          <w:sz w:val="24"/>
          <w:szCs w:val="24"/>
        </w:rPr>
        <w:t xml:space="preserve">Six participants commented that role confusion arises because both psychologists and social workers are responsible for family interventions, one noting that “people aren’t always sure which family to refer to which discipline”. </w:t>
      </w:r>
      <w:r w:rsidR="00CB565E" w:rsidRPr="00604A00">
        <w:rPr>
          <w:rFonts w:ascii="Times New Roman" w:hAnsi="Times New Roman" w:cs="Times New Roman"/>
          <w:sz w:val="24"/>
          <w:szCs w:val="24"/>
        </w:rPr>
        <w:t xml:space="preserve">The participants note the negative impact that role confusion may have which is supported by Gene and </w:t>
      </w:r>
      <w:proofErr w:type="spellStart"/>
      <w:r w:rsidR="00CB565E" w:rsidRPr="00604A00">
        <w:rPr>
          <w:rFonts w:ascii="Times New Roman" w:hAnsi="Times New Roman" w:cs="Times New Roman"/>
          <w:sz w:val="24"/>
          <w:szCs w:val="24"/>
        </w:rPr>
        <w:t>Beng</w:t>
      </w:r>
      <w:proofErr w:type="spellEnd"/>
      <w:r w:rsidR="00CB565E" w:rsidRPr="00604A00">
        <w:rPr>
          <w:rFonts w:ascii="Times New Roman" w:hAnsi="Times New Roman" w:cs="Times New Roman"/>
          <w:sz w:val="24"/>
          <w:szCs w:val="24"/>
        </w:rPr>
        <w:t xml:space="preserve"> (2015) who comment that role confusion could impact the success of team work and interventions.</w:t>
      </w:r>
      <w:r w:rsidR="00CB565E">
        <w:rPr>
          <w:rFonts w:ascii="Times New Roman" w:hAnsi="Times New Roman" w:cs="Times New Roman"/>
          <w:sz w:val="24"/>
          <w:szCs w:val="24"/>
        </w:rPr>
        <w:t xml:space="preserve"> </w:t>
      </w:r>
      <w:r w:rsidRPr="008F2570">
        <w:rPr>
          <w:rFonts w:ascii="Times New Roman" w:hAnsi="Times New Roman" w:cs="Times New Roman"/>
          <w:sz w:val="24"/>
          <w:szCs w:val="24"/>
        </w:rPr>
        <w:t xml:space="preserve">Six participants also noted that there is role confusion between social work and occupational therapy, when exploring this, one participant commented that there is “space for social workers to clash with OT” because both disciplines are looking at the “person within [his/her] environment”. This was supported by another participant who also commented that “social work and OT overlap in that they want the child to be placed in the correct environment for their ability to function.” Another participant also commented that “groups might be similar”. In addressing this, some participants commented that hat there was “space” for the professionals to work together. One participant supported this claiming that there are “shared spaces” however that </w:t>
      </w:r>
      <w:r w:rsidR="00CB565E">
        <w:rPr>
          <w:rFonts w:ascii="Times New Roman" w:hAnsi="Times New Roman" w:cs="Times New Roman"/>
          <w:sz w:val="24"/>
          <w:szCs w:val="24"/>
        </w:rPr>
        <w:t xml:space="preserve">these “need to be negotiated”. </w:t>
      </w:r>
      <w:r w:rsidR="00CB565E" w:rsidRPr="00604A00">
        <w:rPr>
          <w:rFonts w:ascii="Times New Roman" w:hAnsi="Times New Roman" w:cs="Times New Roman"/>
          <w:sz w:val="24"/>
          <w:szCs w:val="24"/>
        </w:rPr>
        <w:t xml:space="preserve">Deane and </w:t>
      </w:r>
      <w:proofErr w:type="spellStart"/>
      <w:r w:rsidR="00CB565E" w:rsidRPr="00604A00">
        <w:rPr>
          <w:rFonts w:ascii="Times New Roman" w:hAnsi="Times New Roman" w:cs="Times New Roman"/>
          <w:sz w:val="24"/>
          <w:szCs w:val="24"/>
        </w:rPr>
        <w:t>Gournay</w:t>
      </w:r>
      <w:proofErr w:type="spellEnd"/>
      <w:r w:rsidR="00CB565E" w:rsidRPr="00604A00">
        <w:rPr>
          <w:rFonts w:ascii="Times New Roman" w:hAnsi="Times New Roman" w:cs="Times New Roman"/>
          <w:sz w:val="24"/>
          <w:szCs w:val="24"/>
        </w:rPr>
        <w:t xml:space="preserve"> (2009) views</w:t>
      </w:r>
      <w:r w:rsidR="00303163" w:rsidRPr="00604A00">
        <w:rPr>
          <w:rFonts w:ascii="Times New Roman" w:hAnsi="Times New Roman" w:cs="Times New Roman"/>
          <w:sz w:val="24"/>
          <w:szCs w:val="24"/>
        </w:rPr>
        <w:t>’</w:t>
      </w:r>
      <w:r w:rsidR="00CB565E" w:rsidRPr="00604A00">
        <w:rPr>
          <w:rFonts w:ascii="Times New Roman" w:hAnsi="Times New Roman" w:cs="Times New Roman"/>
          <w:sz w:val="24"/>
          <w:szCs w:val="24"/>
        </w:rPr>
        <w:t xml:space="preserve"> support this as they argue that there can be common or shared roles among professionals in a multidisciplinary team.</w:t>
      </w:r>
      <w:r w:rsidR="00CB565E">
        <w:rPr>
          <w:rFonts w:ascii="Times New Roman" w:hAnsi="Times New Roman" w:cs="Times New Roman"/>
          <w:sz w:val="24"/>
          <w:szCs w:val="24"/>
        </w:rPr>
        <w:t xml:space="preserve">  </w:t>
      </w:r>
    </w:p>
    <w:p w:rsidR="001E30CB" w:rsidRPr="008F2570" w:rsidRDefault="001E30CB" w:rsidP="001E30CB">
      <w:pPr>
        <w:spacing w:line="360" w:lineRule="auto"/>
        <w:rPr>
          <w:rFonts w:ascii="Times New Roman" w:hAnsi="Times New Roman" w:cs="Times New Roman"/>
          <w:sz w:val="24"/>
          <w:szCs w:val="24"/>
        </w:rPr>
      </w:pPr>
      <w:r w:rsidRPr="008F2570">
        <w:rPr>
          <w:rFonts w:ascii="Times New Roman" w:hAnsi="Times New Roman" w:cs="Times New Roman"/>
          <w:sz w:val="24"/>
          <w:szCs w:val="24"/>
        </w:rPr>
        <w:lastRenderedPageBreak/>
        <w:t>Three participants seemed to feel that there was no role confusion or overlap at that specific institution however in contrast, one participant felt specifically that there was a lot of overlap which occurs “largely in in-patient” treatment.</w:t>
      </w:r>
      <w:r w:rsidR="003C2307">
        <w:rPr>
          <w:rFonts w:ascii="Times New Roman" w:hAnsi="Times New Roman" w:cs="Times New Roman"/>
          <w:sz w:val="24"/>
          <w:szCs w:val="24"/>
        </w:rPr>
        <w:t xml:space="preserve"> </w:t>
      </w:r>
      <w:r w:rsidRPr="008F2570">
        <w:rPr>
          <w:rFonts w:ascii="Times New Roman" w:hAnsi="Times New Roman" w:cs="Times New Roman"/>
          <w:sz w:val="24"/>
          <w:szCs w:val="24"/>
        </w:rPr>
        <w:t xml:space="preserve">A differing opinion from another participant was that there was less role confusion in in-patient treatment because of the regular multidisciplinary team ward rounds. </w:t>
      </w:r>
      <w:r w:rsidRPr="00604A00">
        <w:rPr>
          <w:rFonts w:ascii="Times New Roman" w:hAnsi="Times New Roman" w:cs="Times New Roman"/>
          <w:sz w:val="24"/>
          <w:szCs w:val="24"/>
        </w:rPr>
        <w:t>The social work participant thought that her team was quite clear on what her role was</w:t>
      </w:r>
      <w:r w:rsidR="005A1D46" w:rsidRPr="00604A00">
        <w:rPr>
          <w:rFonts w:ascii="Times New Roman" w:hAnsi="Times New Roman" w:cs="Times New Roman"/>
          <w:sz w:val="24"/>
          <w:szCs w:val="24"/>
        </w:rPr>
        <w:t xml:space="preserve">; </w:t>
      </w:r>
      <w:proofErr w:type="gramStart"/>
      <w:r w:rsidR="005A1D46" w:rsidRPr="00604A00">
        <w:rPr>
          <w:rFonts w:ascii="Times New Roman" w:hAnsi="Times New Roman" w:cs="Times New Roman"/>
          <w:sz w:val="24"/>
          <w:szCs w:val="24"/>
        </w:rPr>
        <w:t>according to</w:t>
      </w:r>
      <w:proofErr w:type="gramEnd"/>
      <w:r w:rsidR="005A1D46" w:rsidRPr="00604A00">
        <w:rPr>
          <w:rFonts w:ascii="Times New Roman" w:hAnsi="Times New Roman" w:cs="Times New Roman"/>
          <w:sz w:val="24"/>
          <w:szCs w:val="24"/>
        </w:rPr>
        <w:t xml:space="preserve"> Godden et al (2010), this may increase her feelings of adequacy and value within the multidisciplinary team</w:t>
      </w:r>
      <w:r w:rsidRPr="00604A00">
        <w:rPr>
          <w:rFonts w:ascii="Times New Roman" w:hAnsi="Times New Roman" w:cs="Times New Roman"/>
          <w:sz w:val="24"/>
          <w:szCs w:val="24"/>
        </w:rPr>
        <w:t>.</w:t>
      </w:r>
      <w:r w:rsidRPr="008F2570">
        <w:rPr>
          <w:rFonts w:ascii="Times New Roman" w:hAnsi="Times New Roman" w:cs="Times New Roman"/>
          <w:sz w:val="24"/>
          <w:szCs w:val="24"/>
        </w:rPr>
        <w:t xml:space="preserve"> </w:t>
      </w:r>
    </w:p>
    <w:p w:rsidR="001E30CB" w:rsidRDefault="001E30CB" w:rsidP="00A07CA1">
      <w:pPr>
        <w:pStyle w:val="Heading3"/>
      </w:pPr>
      <w:bookmarkStart w:id="131" w:name="_Toc467744662"/>
      <w:bookmarkStart w:id="132" w:name="_Toc468113728"/>
      <w:r>
        <w:t>4.4.1 Impact of Role Confusion</w:t>
      </w:r>
      <w:bookmarkEnd w:id="131"/>
      <w:bookmarkEnd w:id="132"/>
    </w:p>
    <w:p w:rsidR="001E30CB" w:rsidRPr="000C4811" w:rsidRDefault="001E30CB" w:rsidP="001E30CB">
      <w:pPr>
        <w:spacing w:line="360" w:lineRule="auto"/>
        <w:rPr>
          <w:rFonts w:ascii="Times New Roman" w:hAnsi="Times New Roman" w:cs="Times New Roman"/>
          <w:sz w:val="24"/>
          <w:szCs w:val="24"/>
        </w:rPr>
      </w:pPr>
      <w:r w:rsidRPr="000C4811">
        <w:rPr>
          <w:rFonts w:ascii="Times New Roman" w:hAnsi="Times New Roman" w:cs="Times New Roman"/>
          <w:sz w:val="24"/>
          <w:szCs w:val="24"/>
        </w:rPr>
        <w:t xml:space="preserve">The consequences of role confusion </w:t>
      </w:r>
      <w:proofErr w:type="gramStart"/>
      <w:r w:rsidRPr="000C4811">
        <w:rPr>
          <w:rFonts w:ascii="Times New Roman" w:hAnsi="Times New Roman" w:cs="Times New Roman"/>
          <w:sz w:val="24"/>
          <w:szCs w:val="24"/>
        </w:rPr>
        <w:t>according to</w:t>
      </w:r>
      <w:proofErr w:type="gramEnd"/>
      <w:r w:rsidRPr="000C4811">
        <w:rPr>
          <w:rFonts w:ascii="Times New Roman" w:hAnsi="Times New Roman" w:cs="Times New Roman"/>
          <w:sz w:val="24"/>
          <w:szCs w:val="24"/>
        </w:rPr>
        <w:t xml:space="preserve"> the participants were vast. </w:t>
      </w:r>
      <w:r w:rsidR="005A1D46" w:rsidRPr="00604A00">
        <w:rPr>
          <w:rFonts w:ascii="Times New Roman" w:hAnsi="Times New Roman" w:cs="Times New Roman"/>
          <w:sz w:val="24"/>
          <w:szCs w:val="24"/>
        </w:rPr>
        <w:t>The responses of participants seemed to be indicative of how the lack of communication can result in role confusion and negatively impact service provision and team functioning. The need for collaboration and communication is clearly identified here which is highlighted by Coghill et at (2009) as fundamental for multidisciplinary teams when providing care.</w:t>
      </w:r>
      <w:r w:rsidR="005A1D46">
        <w:rPr>
          <w:rFonts w:ascii="Times New Roman" w:hAnsi="Times New Roman" w:cs="Times New Roman"/>
          <w:sz w:val="24"/>
          <w:szCs w:val="24"/>
        </w:rPr>
        <w:t xml:space="preserve"> </w:t>
      </w:r>
      <w:r w:rsidRPr="000C4811">
        <w:rPr>
          <w:rFonts w:ascii="Times New Roman" w:hAnsi="Times New Roman" w:cs="Times New Roman"/>
          <w:sz w:val="24"/>
          <w:szCs w:val="24"/>
        </w:rPr>
        <w:t>Four participants noted that patients and their families may get confused</w:t>
      </w:r>
      <w:r w:rsidR="005A1D46">
        <w:rPr>
          <w:rFonts w:ascii="Times New Roman" w:hAnsi="Times New Roman" w:cs="Times New Roman"/>
          <w:sz w:val="24"/>
          <w:szCs w:val="24"/>
        </w:rPr>
        <w:t>;</w:t>
      </w:r>
      <w:r w:rsidRPr="000C4811">
        <w:rPr>
          <w:rFonts w:ascii="Times New Roman" w:hAnsi="Times New Roman" w:cs="Times New Roman"/>
          <w:sz w:val="24"/>
          <w:szCs w:val="24"/>
        </w:rPr>
        <w:t xml:space="preserve"> this was noted as being a result of “different messages”, “multiple messages” and “contradictory messages”. Another participant commented that role confusion results in the team “communicating different things” or confusion regarding who will communicate the message. She also noted that the worst outcome would be that families are not informed or topics such as diagnoses are not covered. Two participants noted that role confusion may result in poor trust in the team, one commenting that role confusion can lead to “fragmentation of care” and “poor faith in the care or trust in the fact that the team knows what they’re doing”. She further noted that there may be “paranoia about the intention of the team and the capacity of the team to work effectively and responsibly”.  One participant also commented that the child ends up feeling that “you’re another adult they can’t trust”. “Splitting” was another consequence identified by one of the participants which refers to a divide </w:t>
      </w:r>
      <w:r w:rsidR="00303163">
        <w:rPr>
          <w:rFonts w:ascii="Times New Roman" w:hAnsi="Times New Roman" w:cs="Times New Roman"/>
          <w:sz w:val="24"/>
          <w:szCs w:val="24"/>
        </w:rPr>
        <w:t>in bo</w:t>
      </w:r>
      <w:r w:rsidR="005A1D46">
        <w:rPr>
          <w:rFonts w:ascii="Times New Roman" w:hAnsi="Times New Roman" w:cs="Times New Roman"/>
          <w:sz w:val="24"/>
          <w:szCs w:val="24"/>
        </w:rPr>
        <w:t>th</w:t>
      </w:r>
      <w:r w:rsidRPr="000C4811">
        <w:rPr>
          <w:rFonts w:ascii="Times New Roman" w:hAnsi="Times New Roman" w:cs="Times New Roman"/>
          <w:sz w:val="24"/>
          <w:szCs w:val="24"/>
        </w:rPr>
        <w:t xml:space="preserve"> the patient/parent and multidisciplinary team or in the multidisciplinary team. Another participant characterised the consequence of role confusion as a breakdown in patient care. Supporting this, the “quality of intervention” was noted as being affected negatively. “Poor compliance” and “disempowerment” were noted as other consequences by participants. One participant commented that services may not be provided if the team “assumes the next person will do it”. Some participants noted the potential impact of role confusion on the team with three participants noting that conflict could arise and one commenting that “professionals might take offence”. </w:t>
      </w:r>
      <w:r w:rsidR="003E1FC4" w:rsidRPr="00604A00">
        <w:rPr>
          <w:rFonts w:ascii="Times New Roman" w:hAnsi="Times New Roman" w:cs="Times New Roman"/>
          <w:sz w:val="24"/>
          <w:szCs w:val="24"/>
        </w:rPr>
        <w:t xml:space="preserve">Godden et al (2010) comment on the impact of role confusion specifically on </w:t>
      </w:r>
      <w:r w:rsidR="003E1FC4" w:rsidRPr="00604A00">
        <w:rPr>
          <w:rFonts w:ascii="Times New Roman" w:hAnsi="Times New Roman" w:cs="Times New Roman"/>
          <w:sz w:val="24"/>
          <w:szCs w:val="24"/>
        </w:rPr>
        <w:lastRenderedPageBreak/>
        <w:t>the social worker.</w:t>
      </w:r>
      <w:r w:rsidR="003E1FC4">
        <w:rPr>
          <w:rFonts w:ascii="Times New Roman" w:hAnsi="Times New Roman" w:cs="Times New Roman"/>
          <w:sz w:val="24"/>
          <w:szCs w:val="24"/>
        </w:rPr>
        <w:t xml:space="preserve"> </w:t>
      </w:r>
      <w:r w:rsidRPr="000C4811">
        <w:rPr>
          <w:rFonts w:ascii="Times New Roman" w:hAnsi="Times New Roman" w:cs="Times New Roman"/>
          <w:sz w:val="24"/>
          <w:szCs w:val="24"/>
        </w:rPr>
        <w:t>Some participants indicated that there could be an impact on professional relationships however this was not frequently noted by participants.</w:t>
      </w:r>
      <w:r w:rsidR="003C2307">
        <w:rPr>
          <w:rFonts w:ascii="Times New Roman" w:hAnsi="Times New Roman" w:cs="Times New Roman"/>
          <w:sz w:val="24"/>
          <w:szCs w:val="24"/>
        </w:rPr>
        <w:t xml:space="preserve"> </w:t>
      </w:r>
      <w:r w:rsidR="003C2307" w:rsidRPr="00604A00">
        <w:rPr>
          <w:rFonts w:ascii="Times New Roman" w:hAnsi="Times New Roman" w:cs="Times New Roman"/>
          <w:sz w:val="24"/>
          <w:szCs w:val="24"/>
        </w:rPr>
        <w:t xml:space="preserve">These perceptions of the negative impact of role confusion are supported by </w:t>
      </w:r>
      <w:r w:rsidR="007963E4" w:rsidRPr="00604A00">
        <w:rPr>
          <w:rFonts w:ascii="Times New Roman" w:hAnsi="Times New Roman" w:cs="Times New Roman"/>
          <w:sz w:val="24"/>
          <w:szCs w:val="24"/>
        </w:rPr>
        <w:t xml:space="preserve">Gene and </w:t>
      </w:r>
      <w:proofErr w:type="spellStart"/>
      <w:r w:rsidR="007963E4" w:rsidRPr="00604A00">
        <w:rPr>
          <w:rFonts w:ascii="Times New Roman" w:hAnsi="Times New Roman" w:cs="Times New Roman"/>
          <w:sz w:val="24"/>
          <w:szCs w:val="24"/>
        </w:rPr>
        <w:t>Beng</w:t>
      </w:r>
      <w:proofErr w:type="spellEnd"/>
      <w:r w:rsidR="003C2307" w:rsidRPr="00604A00">
        <w:rPr>
          <w:rFonts w:ascii="Times New Roman" w:hAnsi="Times New Roman" w:cs="Times New Roman"/>
          <w:sz w:val="24"/>
          <w:szCs w:val="24"/>
        </w:rPr>
        <w:t xml:space="preserve"> (201</w:t>
      </w:r>
      <w:r w:rsidR="007963E4" w:rsidRPr="00604A00">
        <w:rPr>
          <w:rFonts w:ascii="Times New Roman" w:hAnsi="Times New Roman" w:cs="Times New Roman"/>
          <w:sz w:val="24"/>
          <w:szCs w:val="24"/>
        </w:rPr>
        <w:t>5</w:t>
      </w:r>
      <w:r w:rsidR="003C2307" w:rsidRPr="00604A00">
        <w:rPr>
          <w:rFonts w:ascii="Times New Roman" w:hAnsi="Times New Roman" w:cs="Times New Roman"/>
          <w:sz w:val="24"/>
          <w:szCs w:val="24"/>
        </w:rPr>
        <w:t>) who discuss the consequences of role confusion on success of interventions and on team functioning.</w:t>
      </w:r>
    </w:p>
    <w:p w:rsidR="001E30CB" w:rsidRDefault="001E30CB" w:rsidP="00A07CA1">
      <w:pPr>
        <w:pStyle w:val="Heading3"/>
      </w:pPr>
      <w:bookmarkStart w:id="133" w:name="_Toc467744663"/>
      <w:bookmarkStart w:id="134" w:name="_Toc468113729"/>
      <w:r>
        <w:t>4.4.2 Multidisciplinary Team Boundaries</w:t>
      </w:r>
      <w:bookmarkEnd w:id="133"/>
      <w:bookmarkEnd w:id="134"/>
    </w:p>
    <w:p w:rsidR="001E30CB" w:rsidRPr="00C07FCD" w:rsidRDefault="001E30CB" w:rsidP="001E30CB">
      <w:pPr>
        <w:spacing w:line="360" w:lineRule="auto"/>
        <w:rPr>
          <w:rFonts w:ascii="Times New Roman" w:hAnsi="Times New Roman" w:cs="Times New Roman"/>
          <w:sz w:val="24"/>
          <w:szCs w:val="24"/>
        </w:rPr>
      </w:pPr>
      <w:r w:rsidRPr="00C07FCD">
        <w:rPr>
          <w:rFonts w:ascii="Times New Roman" w:hAnsi="Times New Roman" w:cs="Times New Roman"/>
          <w:sz w:val="24"/>
          <w:szCs w:val="24"/>
        </w:rPr>
        <w:t xml:space="preserve">The perceptions of discipline boundaries by participants were very contradictory. Five participants indicated that there should be clear boundaries between professions in the multidisciplinary team. One noting that there needs to be clarity on “intervention and boundaries” whilst another felt that “clear boundaries help a lot”. The need for clear boundaries was also noted by a participant who commented that without this, “patients get confused about what the role is of different people”. These views are also held by Godden, Wilson and Wilson (2010) </w:t>
      </w:r>
      <w:r w:rsidR="00F70DF0">
        <w:rPr>
          <w:rFonts w:ascii="Times New Roman" w:hAnsi="Times New Roman" w:cs="Times New Roman"/>
          <w:sz w:val="24"/>
          <w:szCs w:val="24"/>
        </w:rPr>
        <w:t>who argue for t</w:t>
      </w:r>
      <w:r w:rsidRPr="00C07FCD">
        <w:rPr>
          <w:rFonts w:ascii="Times New Roman" w:hAnsi="Times New Roman" w:cs="Times New Roman"/>
          <w:sz w:val="24"/>
          <w:szCs w:val="24"/>
        </w:rPr>
        <w:t>he importance of delineated, clear roles and boundaries between professionals.</w:t>
      </w:r>
      <w:r w:rsidR="005A1D46">
        <w:rPr>
          <w:rFonts w:ascii="Times New Roman" w:hAnsi="Times New Roman" w:cs="Times New Roman"/>
          <w:sz w:val="24"/>
          <w:szCs w:val="24"/>
        </w:rPr>
        <w:t xml:space="preserve"> </w:t>
      </w:r>
      <w:r w:rsidRPr="00C07FCD">
        <w:rPr>
          <w:rFonts w:ascii="Times New Roman" w:hAnsi="Times New Roman" w:cs="Times New Roman"/>
          <w:sz w:val="24"/>
          <w:szCs w:val="24"/>
        </w:rPr>
        <w:t xml:space="preserve">Participants indicated that these roles could be delineated in meetings. In contrast to this, two participants thought that there are and should be “no clear boundaries” or “neatly delineated roles”. </w:t>
      </w:r>
      <w:r w:rsidR="005A1D46" w:rsidRPr="00604A00">
        <w:rPr>
          <w:rFonts w:ascii="Times New Roman" w:hAnsi="Times New Roman" w:cs="Times New Roman"/>
          <w:sz w:val="24"/>
          <w:szCs w:val="24"/>
        </w:rPr>
        <w:t xml:space="preserve">Supporting this, authors, such as </w:t>
      </w:r>
      <w:proofErr w:type="spellStart"/>
      <w:r w:rsidR="005A1D46" w:rsidRPr="00604A00">
        <w:rPr>
          <w:rFonts w:ascii="Times New Roman" w:hAnsi="Times New Roman" w:cs="Times New Roman"/>
          <w:sz w:val="24"/>
          <w:szCs w:val="24"/>
        </w:rPr>
        <w:t>Rouff</w:t>
      </w:r>
      <w:proofErr w:type="spellEnd"/>
      <w:r w:rsidR="005A1D46" w:rsidRPr="00604A00">
        <w:rPr>
          <w:rFonts w:ascii="Times New Roman" w:hAnsi="Times New Roman" w:cs="Times New Roman"/>
          <w:sz w:val="24"/>
          <w:szCs w:val="24"/>
        </w:rPr>
        <w:t xml:space="preserve"> and Meadows (2007 as cited in Deane and </w:t>
      </w:r>
      <w:proofErr w:type="spellStart"/>
      <w:r w:rsidR="005A1D46" w:rsidRPr="00604A00">
        <w:rPr>
          <w:rFonts w:ascii="Times New Roman" w:hAnsi="Times New Roman" w:cs="Times New Roman"/>
          <w:sz w:val="24"/>
          <w:szCs w:val="24"/>
        </w:rPr>
        <w:t>Gournay</w:t>
      </w:r>
      <w:proofErr w:type="spellEnd"/>
      <w:r w:rsidR="005A1D46" w:rsidRPr="00604A00">
        <w:rPr>
          <w:rFonts w:ascii="Times New Roman" w:hAnsi="Times New Roman" w:cs="Times New Roman"/>
          <w:sz w:val="24"/>
          <w:szCs w:val="24"/>
        </w:rPr>
        <w:t xml:space="preserve">, 2009) and </w:t>
      </w:r>
      <w:proofErr w:type="spellStart"/>
      <w:r w:rsidR="005A1D46" w:rsidRPr="00604A00">
        <w:rPr>
          <w:rFonts w:ascii="Times New Roman" w:hAnsi="Times New Roman" w:cs="Times New Roman"/>
          <w:sz w:val="24"/>
          <w:szCs w:val="24"/>
        </w:rPr>
        <w:t>MacNaughton</w:t>
      </w:r>
      <w:proofErr w:type="spellEnd"/>
      <w:r w:rsidR="005A1D46" w:rsidRPr="00604A00">
        <w:rPr>
          <w:rFonts w:ascii="Times New Roman" w:hAnsi="Times New Roman" w:cs="Times New Roman"/>
          <w:sz w:val="24"/>
          <w:szCs w:val="24"/>
        </w:rPr>
        <w:t xml:space="preserve"> et al (2013) promote a certain level of blurred boundaries and overlap and highlight the benefits that this could have for team cohesion.</w:t>
      </w:r>
    </w:p>
    <w:p w:rsidR="001E30CB" w:rsidRPr="00C07FCD" w:rsidRDefault="001E30CB" w:rsidP="001E30CB">
      <w:pPr>
        <w:spacing w:line="360" w:lineRule="auto"/>
        <w:rPr>
          <w:rFonts w:ascii="Times New Roman" w:hAnsi="Times New Roman" w:cs="Times New Roman"/>
          <w:sz w:val="24"/>
          <w:szCs w:val="24"/>
        </w:rPr>
      </w:pPr>
      <w:r w:rsidRPr="00C07FCD">
        <w:rPr>
          <w:rFonts w:ascii="Times New Roman" w:hAnsi="Times New Roman" w:cs="Times New Roman"/>
          <w:sz w:val="24"/>
          <w:szCs w:val="24"/>
        </w:rPr>
        <w:t xml:space="preserve">Some participants’ views were less polarised, commenting that that there shouldn’t be boundaries “dictated by professional backgrounds” but rather with regards to the function of each discipline with the </w:t>
      </w:r>
      <w:proofErr w:type="gramStart"/>
      <w:r w:rsidRPr="00C07FCD">
        <w:rPr>
          <w:rFonts w:ascii="Times New Roman" w:hAnsi="Times New Roman" w:cs="Times New Roman"/>
          <w:sz w:val="24"/>
          <w:szCs w:val="24"/>
        </w:rPr>
        <w:t>particular patient</w:t>
      </w:r>
      <w:proofErr w:type="gramEnd"/>
      <w:r w:rsidRPr="00C07FCD">
        <w:rPr>
          <w:rFonts w:ascii="Times New Roman" w:hAnsi="Times New Roman" w:cs="Times New Roman"/>
          <w:sz w:val="24"/>
          <w:szCs w:val="24"/>
        </w:rPr>
        <w:t xml:space="preserve">. Supporting this, one participant noted that “boundaries help in terms of role specification and clarity for the patient” and “role designation is required” but she identified that the “boundaries can’t be so rigid that people are doing their own things in separate spaces”. </w:t>
      </w:r>
      <w:r w:rsidR="004E599E" w:rsidRPr="00604A00">
        <w:rPr>
          <w:rFonts w:ascii="Times New Roman" w:hAnsi="Times New Roman" w:cs="Times New Roman"/>
          <w:sz w:val="24"/>
          <w:szCs w:val="24"/>
        </w:rPr>
        <w:t xml:space="preserve">These views are supported by Deane and </w:t>
      </w:r>
      <w:proofErr w:type="spellStart"/>
      <w:r w:rsidR="004E599E" w:rsidRPr="00604A00">
        <w:rPr>
          <w:rFonts w:ascii="Times New Roman" w:hAnsi="Times New Roman" w:cs="Times New Roman"/>
          <w:sz w:val="24"/>
          <w:szCs w:val="24"/>
        </w:rPr>
        <w:t>Gournay</w:t>
      </w:r>
      <w:proofErr w:type="spellEnd"/>
      <w:r w:rsidR="004E599E" w:rsidRPr="00604A00">
        <w:rPr>
          <w:rFonts w:ascii="Times New Roman" w:hAnsi="Times New Roman" w:cs="Times New Roman"/>
          <w:sz w:val="24"/>
          <w:szCs w:val="24"/>
        </w:rPr>
        <w:t xml:space="preserve"> (2009) who note the need for specialised functions and shared functions of professionals in the multidisciplinary team.</w:t>
      </w:r>
      <w:r w:rsidR="004E599E">
        <w:rPr>
          <w:rFonts w:ascii="Times New Roman" w:hAnsi="Times New Roman" w:cs="Times New Roman"/>
          <w:sz w:val="24"/>
          <w:szCs w:val="24"/>
        </w:rPr>
        <w:t xml:space="preserve"> </w:t>
      </w:r>
      <w:r w:rsidRPr="00C07FCD">
        <w:rPr>
          <w:rFonts w:ascii="Times New Roman" w:hAnsi="Times New Roman" w:cs="Times New Roman"/>
          <w:sz w:val="24"/>
          <w:szCs w:val="24"/>
        </w:rPr>
        <w:t xml:space="preserve">Two participants felt that it was up to the individual professional to “determine the parameters” and clarify boundaries in the team. </w:t>
      </w:r>
    </w:p>
    <w:p w:rsidR="001E30CB" w:rsidRPr="00BF1C44" w:rsidRDefault="001E30CB" w:rsidP="00595032">
      <w:pPr>
        <w:pStyle w:val="Heading2"/>
      </w:pPr>
      <w:bookmarkStart w:id="135" w:name="_Toc467744664"/>
      <w:bookmarkStart w:id="136" w:name="_Toc468113730"/>
      <w:r>
        <w:t>4.5 Role Resolution</w:t>
      </w:r>
      <w:bookmarkEnd w:id="135"/>
      <w:bookmarkEnd w:id="136"/>
    </w:p>
    <w:p w:rsidR="001E30CB" w:rsidRPr="00C07FCD" w:rsidRDefault="001E30CB" w:rsidP="004459CF">
      <w:pPr>
        <w:spacing w:line="360" w:lineRule="auto"/>
        <w:rPr>
          <w:rFonts w:ascii="Times New Roman" w:hAnsi="Times New Roman" w:cs="Times New Roman"/>
          <w:sz w:val="24"/>
          <w:szCs w:val="24"/>
        </w:rPr>
      </w:pPr>
      <w:r w:rsidRPr="00C07FCD">
        <w:rPr>
          <w:rFonts w:ascii="Times New Roman" w:hAnsi="Times New Roman" w:cs="Times New Roman"/>
          <w:sz w:val="24"/>
          <w:szCs w:val="24"/>
        </w:rPr>
        <w:t xml:space="preserve">Improving understanding of professional roles was discussed with professionals noting different ways that this could occur. The prevailing perception was the need for education regarding “the function of each person in the team”, one participant however provided contrary perspectives and seemed to view education as a futile attempt, she rather thought </w:t>
      </w:r>
      <w:r w:rsidRPr="00C07FCD">
        <w:rPr>
          <w:rFonts w:ascii="Times New Roman" w:hAnsi="Times New Roman" w:cs="Times New Roman"/>
          <w:sz w:val="24"/>
          <w:szCs w:val="24"/>
        </w:rPr>
        <w:lastRenderedPageBreak/>
        <w:t xml:space="preserve">that the understanding could improve by “being in action”. Most participants noted that the institution is a training hospital and therefore education and orientation with new staff is frequently conducted, allowing for a “refresh” for all staff members. Three participants commented that on-going communication with the team is crucial and three others noted that addressing issues as they arise would be important. In supporting this, one participant noted the importance of an “open door of communication”. Two participants noted that training and education at a university level would be helpful. Other participants noted that meetings, ward rounds and constant interaction with the multidisciplinary team </w:t>
      </w:r>
      <w:r w:rsidR="004E599E">
        <w:rPr>
          <w:rFonts w:ascii="Times New Roman" w:hAnsi="Times New Roman" w:cs="Times New Roman"/>
          <w:sz w:val="24"/>
          <w:szCs w:val="24"/>
        </w:rPr>
        <w:t>are</w:t>
      </w:r>
      <w:r w:rsidRPr="00C07FCD">
        <w:rPr>
          <w:rFonts w:ascii="Times New Roman" w:hAnsi="Times New Roman" w:cs="Times New Roman"/>
          <w:sz w:val="24"/>
          <w:szCs w:val="24"/>
        </w:rPr>
        <w:t xml:space="preserve"> crucial to address this. </w:t>
      </w:r>
    </w:p>
    <w:p w:rsidR="001E30CB" w:rsidRPr="00C07FCD" w:rsidRDefault="001E30CB" w:rsidP="001E30CB">
      <w:pPr>
        <w:spacing w:line="360" w:lineRule="auto"/>
        <w:rPr>
          <w:rFonts w:ascii="Times New Roman" w:hAnsi="Times New Roman" w:cs="Times New Roman"/>
          <w:sz w:val="24"/>
          <w:szCs w:val="24"/>
        </w:rPr>
      </w:pPr>
      <w:r w:rsidRPr="00C07FCD">
        <w:rPr>
          <w:rFonts w:ascii="Times New Roman" w:hAnsi="Times New Roman" w:cs="Times New Roman"/>
          <w:sz w:val="24"/>
          <w:szCs w:val="24"/>
        </w:rPr>
        <w:t>Role resolution could be enhanced by better understanding of</w:t>
      </w:r>
      <w:r w:rsidR="004E599E">
        <w:rPr>
          <w:rFonts w:ascii="Times New Roman" w:hAnsi="Times New Roman" w:cs="Times New Roman"/>
          <w:sz w:val="24"/>
          <w:szCs w:val="24"/>
        </w:rPr>
        <w:t xml:space="preserve"> the scope of expertise of the social w</w:t>
      </w:r>
      <w:r w:rsidRPr="00C07FCD">
        <w:rPr>
          <w:rFonts w:ascii="Times New Roman" w:hAnsi="Times New Roman" w:cs="Times New Roman"/>
          <w:sz w:val="24"/>
          <w:szCs w:val="24"/>
        </w:rPr>
        <w:t>orker. It is evident that the understanding of the scope of expertise of social workers by participants varied and perceptions differ. Seven participants agreed that the scope is “broad” and “heterogen</w:t>
      </w:r>
      <w:r w:rsidR="00886C4B">
        <w:rPr>
          <w:rFonts w:ascii="Times New Roman" w:hAnsi="Times New Roman" w:cs="Times New Roman"/>
          <w:sz w:val="24"/>
          <w:szCs w:val="24"/>
        </w:rPr>
        <w:t>e</w:t>
      </w:r>
      <w:r w:rsidRPr="00C07FCD">
        <w:rPr>
          <w:rFonts w:ascii="Times New Roman" w:hAnsi="Times New Roman" w:cs="Times New Roman"/>
          <w:sz w:val="24"/>
          <w:szCs w:val="24"/>
        </w:rPr>
        <w:t>ous” however</w:t>
      </w:r>
      <w:r w:rsidR="004E599E">
        <w:rPr>
          <w:rFonts w:ascii="Times New Roman" w:hAnsi="Times New Roman" w:cs="Times New Roman"/>
          <w:sz w:val="24"/>
          <w:szCs w:val="24"/>
        </w:rPr>
        <w:t>,</w:t>
      </w:r>
      <w:r w:rsidRPr="00C07FCD">
        <w:rPr>
          <w:rFonts w:ascii="Times New Roman" w:hAnsi="Times New Roman" w:cs="Times New Roman"/>
          <w:sz w:val="24"/>
          <w:szCs w:val="24"/>
        </w:rPr>
        <w:t xml:space="preserve"> two noted that the scope is based on experience and training. One participant supported this com</w:t>
      </w:r>
      <w:r w:rsidR="004E599E">
        <w:rPr>
          <w:rFonts w:ascii="Times New Roman" w:hAnsi="Times New Roman" w:cs="Times New Roman"/>
          <w:sz w:val="24"/>
          <w:szCs w:val="24"/>
        </w:rPr>
        <w:t>menting that through training, social w</w:t>
      </w:r>
      <w:r w:rsidRPr="00C07FCD">
        <w:rPr>
          <w:rFonts w:ascii="Times New Roman" w:hAnsi="Times New Roman" w:cs="Times New Roman"/>
          <w:sz w:val="24"/>
          <w:szCs w:val="24"/>
        </w:rPr>
        <w:t xml:space="preserve">orkers can “specialise” and “expand that scope”. Two participants also noted that the scope of expertise may be “dependent on interest” of the social worker. One participant had a different perspective commenting that the scope of expertise is dependent on the individuals “capacity for empathic interaction”, “capacity for insight” and their knowledge base. She noted the “vast discrepancy” between the scope of expertise of different social workers that she had encountered in practice. </w:t>
      </w:r>
    </w:p>
    <w:p w:rsidR="001E30CB" w:rsidRPr="00C07FCD" w:rsidRDefault="001E30CB" w:rsidP="001E30CB">
      <w:pPr>
        <w:spacing w:line="360" w:lineRule="auto"/>
        <w:rPr>
          <w:rFonts w:ascii="Times New Roman" w:hAnsi="Times New Roman" w:cs="Times New Roman"/>
          <w:sz w:val="24"/>
          <w:szCs w:val="24"/>
        </w:rPr>
      </w:pPr>
      <w:r w:rsidRPr="00C07FCD">
        <w:rPr>
          <w:rFonts w:ascii="Times New Roman" w:hAnsi="Times New Roman" w:cs="Times New Roman"/>
          <w:sz w:val="24"/>
          <w:szCs w:val="24"/>
        </w:rPr>
        <w:t>A sufficient understanding of “social factors” that “affect health” including domestic violence, “relationships, substances, property and wealth” was noted by two participants as a par</w:t>
      </w:r>
      <w:r w:rsidR="004E599E">
        <w:rPr>
          <w:rFonts w:ascii="Times New Roman" w:hAnsi="Times New Roman" w:cs="Times New Roman"/>
          <w:sz w:val="24"/>
          <w:szCs w:val="24"/>
        </w:rPr>
        <w:t>t of the scope of expertise of social w</w:t>
      </w:r>
      <w:r w:rsidRPr="00C07FCD">
        <w:rPr>
          <w:rFonts w:ascii="Times New Roman" w:hAnsi="Times New Roman" w:cs="Times New Roman"/>
          <w:sz w:val="24"/>
          <w:szCs w:val="24"/>
        </w:rPr>
        <w:t>orkers. From the biopsychosocial approach to healthcare, this knowledge would be fundamental when attempting to understand and individual and when contributing to patient care (Kapla</w:t>
      </w:r>
      <w:r w:rsidR="004E599E">
        <w:rPr>
          <w:rFonts w:ascii="Times New Roman" w:hAnsi="Times New Roman" w:cs="Times New Roman"/>
          <w:sz w:val="24"/>
          <w:szCs w:val="24"/>
        </w:rPr>
        <w:t>n &amp; Berkman, 2016). One of the social w</w:t>
      </w:r>
      <w:r w:rsidRPr="00C07FCD">
        <w:rPr>
          <w:rFonts w:ascii="Times New Roman" w:hAnsi="Times New Roman" w:cs="Times New Roman"/>
          <w:sz w:val="24"/>
          <w:szCs w:val="24"/>
        </w:rPr>
        <w:t>ork participants felt as though social workers have a more “holistic” and “direct” approach to interventions, noting that the individual in their environment is a key focus. This claim was supported by a colleague who also commented on the fact that the social work may place focus on “the context within which the individual is located”. These views are informed by th</w:t>
      </w:r>
      <w:r w:rsidR="004E599E">
        <w:rPr>
          <w:rFonts w:ascii="Times New Roman" w:hAnsi="Times New Roman" w:cs="Times New Roman"/>
          <w:sz w:val="24"/>
          <w:szCs w:val="24"/>
        </w:rPr>
        <w:t>e Systems Theory often used in social w</w:t>
      </w:r>
      <w:r w:rsidRPr="00C07FCD">
        <w:rPr>
          <w:rFonts w:ascii="Times New Roman" w:hAnsi="Times New Roman" w:cs="Times New Roman"/>
          <w:sz w:val="24"/>
          <w:szCs w:val="24"/>
        </w:rPr>
        <w:t xml:space="preserve">ork which primary focus is the systems and environment with which the person interacts (Friedman &amp; Allan, 2011). </w:t>
      </w:r>
    </w:p>
    <w:p w:rsidR="001E30CB" w:rsidRPr="00C07FCD" w:rsidRDefault="001E30CB" w:rsidP="001E30CB">
      <w:pPr>
        <w:spacing w:line="360" w:lineRule="auto"/>
        <w:rPr>
          <w:rFonts w:ascii="Times New Roman" w:hAnsi="Times New Roman" w:cs="Times New Roman"/>
          <w:sz w:val="24"/>
          <w:szCs w:val="24"/>
        </w:rPr>
      </w:pPr>
      <w:r w:rsidRPr="00C07FCD">
        <w:rPr>
          <w:rFonts w:ascii="Times New Roman" w:hAnsi="Times New Roman" w:cs="Times New Roman"/>
          <w:sz w:val="24"/>
          <w:szCs w:val="24"/>
        </w:rPr>
        <w:t xml:space="preserve">The participants commented on what may inform the scope of expertise such as training, experience and individual capacity as well as what the scope might entail, such as a </w:t>
      </w:r>
      <w:r w:rsidRPr="00C07FCD">
        <w:rPr>
          <w:rFonts w:ascii="Times New Roman" w:hAnsi="Times New Roman" w:cs="Times New Roman"/>
          <w:sz w:val="24"/>
          <w:szCs w:val="24"/>
        </w:rPr>
        <w:lastRenderedPageBreak/>
        <w:t>knowledge base about “social factors”, the approach and skills that are used. Despite these varied perceptions about the scope of expertise, some participants felt that they had a “very little sense” of the scope of expertise and “the boundaries of the scope”. In contrast to this, some participants had mor</w:t>
      </w:r>
      <w:r w:rsidR="00FB2FDB">
        <w:rPr>
          <w:rFonts w:ascii="Times New Roman" w:hAnsi="Times New Roman" w:cs="Times New Roman"/>
          <w:sz w:val="24"/>
          <w:szCs w:val="24"/>
        </w:rPr>
        <w:t>e positive responses about the social w</w:t>
      </w:r>
      <w:r w:rsidRPr="00C07FCD">
        <w:rPr>
          <w:rFonts w:ascii="Times New Roman" w:hAnsi="Times New Roman" w:cs="Times New Roman"/>
          <w:sz w:val="24"/>
          <w:szCs w:val="24"/>
        </w:rPr>
        <w:t>orker and scope of expertise. One participant comme</w:t>
      </w:r>
      <w:r w:rsidR="00FB2FDB">
        <w:rPr>
          <w:rFonts w:ascii="Times New Roman" w:hAnsi="Times New Roman" w:cs="Times New Roman"/>
          <w:sz w:val="24"/>
          <w:szCs w:val="24"/>
        </w:rPr>
        <w:t>nted on the unique skills that social w</w:t>
      </w:r>
      <w:r w:rsidRPr="00C07FCD">
        <w:rPr>
          <w:rFonts w:ascii="Times New Roman" w:hAnsi="Times New Roman" w:cs="Times New Roman"/>
          <w:sz w:val="24"/>
          <w:szCs w:val="24"/>
        </w:rPr>
        <w:t>orkers may have such as the ability to “gather information” and listen attentively. This was supported by another participant no</w:t>
      </w:r>
      <w:r w:rsidR="00FB2FDB">
        <w:rPr>
          <w:rFonts w:ascii="Times New Roman" w:hAnsi="Times New Roman" w:cs="Times New Roman"/>
          <w:sz w:val="24"/>
          <w:szCs w:val="24"/>
        </w:rPr>
        <w:t>ting the “special skills” that social w</w:t>
      </w:r>
      <w:r w:rsidRPr="00C07FCD">
        <w:rPr>
          <w:rFonts w:ascii="Times New Roman" w:hAnsi="Times New Roman" w:cs="Times New Roman"/>
          <w:sz w:val="24"/>
          <w:szCs w:val="24"/>
        </w:rPr>
        <w:t xml:space="preserve">orkers may have.  </w:t>
      </w:r>
    </w:p>
    <w:p w:rsidR="001E30CB" w:rsidRDefault="001E30CB" w:rsidP="00595032">
      <w:pPr>
        <w:pStyle w:val="Heading2"/>
      </w:pPr>
      <w:bookmarkStart w:id="137" w:name="_Toc467744665"/>
      <w:bookmarkStart w:id="138" w:name="_Toc468113731"/>
      <w:r>
        <w:t>4.6 Conclusion</w:t>
      </w:r>
      <w:bookmarkEnd w:id="137"/>
      <w:bookmarkEnd w:id="138"/>
    </w:p>
    <w:p w:rsidR="001E30CB" w:rsidRPr="00C07FCD" w:rsidRDefault="001E30CB" w:rsidP="001E30CB">
      <w:pPr>
        <w:spacing w:line="360" w:lineRule="auto"/>
        <w:rPr>
          <w:rFonts w:ascii="Times New Roman" w:hAnsi="Times New Roman" w:cs="Times New Roman"/>
          <w:sz w:val="24"/>
        </w:rPr>
      </w:pPr>
      <w:r w:rsidRPr="00C07FCD">
        <w:rPr>
          <w:rFonts w:ascii="Times New Roman" w:hAnsi="Times New Roman" w:cs="Times New Roman"/>
          <w:sz w:val="24"/>
        </w:rPr>
        <w:t>The link between the individual, family and community is perhaps the most prevalent theme that emerges from the discussion above. This link is congruent with the Systems Theory which highlights significance of the systems with which an individual interacts and the reciprocal relationship between each of these systems (Friedman &amp; Allan, 2011). The link between the family and the individual is most frequently noted across the role descriptors. This demonstrates the importance of gaining insight to the family system and involving them in the treatment of the child or adolescent patient (</w:t>
      </w:r>
      <w:proofErr w:type="spellStart"/>
      <w:r w:rsidRPr="00C07FCD">
        <w:rPr>
          <w:rFonts w:ascii="Times New Roman" w:hAnsi="Times New Roman" w:cs="Times New Roman"/>
          <w:sz w:val="24"/>
        </w:rPr>
        <w:t>Smeeton</w:t>
      </w:r>
      <w:proofErr w:type="spellEnd"/>
      <w:r w:rsidRPr="00C07FCD">
        <w:rPr>
          <w:rFonts w:ascii="Times New Roman" w:hAnsi="Times New Roman" w:cs="Times New Roman"/>
          <w:sz w:val="24"/>
        </w:rPr>
        <w:t xml:space="preserve">, 2013). In the discussion of the four possible role descriptors, the family is the only level which persists across </w:t>
      </w:r>
      <w:proofErr w:type="gramStart"/>
      <w:r w:rsidRPr="00C07FCD">
        <w:rPr>
          <w:rFonts w:ascii="Times New Roman" w:hAnsi="Times New Roman" w:cs="Times New Roman"/>
          <w:sz w:val="24"/>
        </w:rPr>
        <w:t>all of</w:t>
      </w:r>
      <w:proofErr w:type="gramEnd"/>
      <w:r w:rsidRPr="00C07FCD">
        <w:rPr>
          <w:rFonts w:ascii="Times New Roman" w:hAnsi="Times New Roman" w:cs="Times New Roman"/>
          <w:sz w:val="24"/>
        </w:rPr>
        <w:t xml:space="preserve"> the possible roles, sugges</w:t>
      </w:r>
      <w:r w:rsidR="00FB2FDB">
        <w:rPr>
          <w:rFonts w:ascii="Times New Roman" w:hAnsi="Times New Roman" w:cs="Times New Roman"/>
          <w:sz w:val="24"/>
        </w:rPr>
        <w:t>ting that the main role of the s</w:t>
      </w:r>
      <w:r w:rsidRPr="00C07FCD">
        <w:rPr>
          <w:rFonts w:ascii="Times New Roman" w:hAnsi="Times New Roman" w:cs="Times New Roman"/>
          <w:sz w:val="24"/>
        </w:rPr>
        <w:t xml:space="preserve">ocial </w:t>
      </w:r>
      <w:r w:rsidR="00FB2FDB">
        <w:rPr>
          <w:rFonts w:ascii="Times New Roman" w:hAnsi="Times New Roman" w:cs="Times New Roman"/>
          <w:sz w:val="24"/>
        </w:rPr>
        <w:t>w</w:t>
      </w:r>
      <w:r w:rsidRPr="00C07FCD">
        <w:rPr>
          <w:rFonts w:ascii="Times New Roman" w:hAnsi="Times New Roman" w:cs="Times New Roman"/>
          <w:sz w:val="24"/>
        </w:rPr>
        <w:t xml:space="preserve">orker as perceived by the participants is with the family. The focus on the family would be considered central to the patient care </w:t>
      </w:r>
      <w:proofErr w:type="gramStart"/>
      <w:r w:rsidRPr="00C07FCD">
        <w:rPr>
          <w:rFonts w:ascii="Times New Roman" w:hAnsi="Times New Roman" w:cs="Times New Roman"/>
          <w:sz w:val="24"/>
        </w:rPr>
        <w:t>according to</w:t>
      </w:r>
      <w:proofErr w:type="gramEnd"/>
      <w:r w:rsidRPr="00C07FCD">
        <w:rPr>
          <w:rFonts w:ascii="Times New Roman" w:hAnsi="Times New Roman" w:cs="Times New Roman"/>
          <w:sz w:val="24"/>
        </w:rPr>
        <w:t xml:space="preserve"> the Family Systems Theory (</w:t>
      </w:r>
      <w:proofErr w:type="spellStart"/>
      <w:r w:rsidRPr="00C07FCD">
        <w:rPr>
          <w:rFonts w:ascii="Times New Roman" w:hAnsi="Times New Roman" w:cs="Times New Roman"/>
          <w:sz w:val="24"/>
        </w:rPr>
        <w:t>Smeeton</w:t>
      </w:r>
      <w:proofErr w:type="spellEnd"/>
      <w:r w:rsidRPr="00C07FCD">
        <w:rPr>
          <w:rFonts w:ascii="Times New Roman" w:hAnsi="Times New Roman" w:cs="Times New Roman"/>
          <w:sz w:val="24"/>
        </w:rPr>
        <w:t>, 2013). The least noted role was with the individual patient and the predom</w:t>
      </w:r>
      <w:r w:rsidR="00FB2FDB">
        <w:rPr>
          <w:rFonts w:ascii="Times New Roman" w:hAnsi="Times New Roman" w:cs="Times New Roman"/>
          <w:sz w:val="24"/>
        </w:rPr>
        <w:t>inantly held view was that the social w</w:t>
      </w:r>
      <w:r w:rsidRPr="00C07FCD">
        <w:rPr>
          <w:rFonts w:ascii="Times New Roman" w:hAnsi="Times New Roman" w:cs="Times New Roman"/>
          <w:sz w:val="24"/>
        </w:rPr>
        <w:t xml:space="preserve">orker is not responsible for engaging with the patient at an individual level, despite two participants contradicting this. </w:t>
      </w:r>
    </w:p>
    <w:p w:rsidR="001E30CB" w:rsidRPr="00C07FCD" w:rsidRDefault="001E30CB" w:rsidP="001E30CB">
      <w:pPr>
        <w:spacing w:line="360" w:lineRule="auto"/>
        <w:rPr>
          <w:rFonts w:ascii="Times New Roman" w:hAnsi="Times New Roman" w:cs="Times New Roman"/>
          <w:sz w:val="24"/>
        </w:rPr>
      </w:pPr>
      <w:r w:rsidRPr="00C07FCD">
        <w:rPr>
          <w:rFonts w:ascii="Times New Roman" w:hAnsi="Times New Roman" w:cs="Times New Roman"/>
          <w:sz w:val="24"/>
        </w:rPr>
        <w:t xml:space="preserve">The role possibilities identified by participants are vast and </w:t>
      </w:r>
      <w:proofErr w:type="gramStart"/>
      <w:r w:rsidRPr="00C07FCD">
        <w:rPr>
          <w:rFonts w:ascii="Times New Roman" w:hAnsi="Times New Roman" w:cs="Times New Roman"/>
          <w:sz w:val="24"/>
        </w:rPr>
        <w:t>according to</w:t>
      </w:r>
      <w:proofErr w:type="gramEnd"/>
      <w:r w:rsidRPr="00C07FCD">
        <w:rPr>
          <w:rFonts w:ascii="Times New Roman" w:hAnsi="Times New Roman" w:cs="Times New Roman"/>
          <w:sz w:val="24"/>
        </w:rPr>
        <w:t xml:space="preserve"> most of the participants, seemed to be dependent on the personal and professional skills, expertise and training that a Social Worker may have. Essentially, in the view of the participants, the scope of expertise is flexible and can be expanded. </w:t>
      </w:r>
      <w:r w:rsidR="00F70DF0" w:rsidRPr="00F70DF0">
        <w:rPr>
          <w:rFonts w:ascii="Times New Roman" w:hAnsi="Times New Roman" w:cs="Times New Roman"/>
          <w:sz w:val="24"/>
        </w:rPr>
        <w:t xml:space="preserve">Participants note </w:t>
      </w:r>
      <w:r w:rsidR="00FB2FDB" w:rsidRPr="00F70DF0">
        <w:rPr>
          <w:rFonts w:ascii="Times New Roman" w:hAnsi="Times New Roman" w:cs="Times New Roman"/>
          <w:sz w:val="24"/>
        </w:rPr>
        <w:t>areas where the social w</w:t>
      </w:r>
      <w:r w:rsidRPr="00F70DF0">
        <w:rPr>
          <w:rFonts w:ascii="Times New Roman" w:hAnsi="Times New Roman" w:cs="Times New Roman"/>
          <w:sz w:val="24"/>
        </w:rPr>
        <w:t>orker could be more involved (given the training and expertise)</w:t>
      </w:r>
      <w:r w:rsidR="00F70DF0">
        <w:rPr>
          <w:rFonts w:ascii="Times New Roman" w:hAnsi="Times New Roman" w:cs="Times New Roman"/>
          <w:sz w:val="24"/>
        </w:rPr>
        <w:t xml:space="preserve"> however some of these areas may</w:t>
      </w:r>
      <w:r w:rsidRPr="00F70DF0">
        <w:rPr>
          <w:rFonts w:ascii="Times New Roman" w:hAnsi="Times New Roman" w:cs="Times New Roman"/>
          <w:sz w:val="24"/>
        </w:rPr>
        <w:t xml:space="preserve"> infringe on the roles fulfilled by other disciplines, such as the psychologist.</w:t>
      </w:r>
      <w:r w:rsidRPr="00C07FCD">
        <w:rPr>
          <w:rFonts w:ascii="Times New Roman" w:hAnsi="Times New Roman" w:cs="Times New Roman"/>
          <w:sz w:val="24"/>
        </w:rPr>
        <w:t xml:space="preserve"> The role possibilities identified in the role descriptor section indicates incongruence in perceptions of participants where some noted a role that</w:t>
      </w:r>
      <w:r w:rsidR="00FB2FDB">
        <w:rPr>
          <w:rFonts w:ascii="Times New Roman" w:hAnsi="Times New Roman" w:cs="Times New Roman"/>
          <w:sz w:val="24"/>
        </w:rPr>
        <w:t xml:space="preserve"> is currently fulfilled by the social w</w:t>
      </w:r>
      <w:r w:rsidRPr="00C07FCD">
        <w:rPr>
          <w:rFonts w:ascii="Times New Roman" w:hAnsi="Times New Roman" w:cs="Times New Roman"/>
          <w:sz w:val="24"/>
        </w:rPr>
        <w:t xml:space="preserve">orker where as others felt that it is a role </w:t>
      </w:r>
      <w:r w:rsidR="00FB2FDB">
        <w:rPr>
          <w:rFonts w:ascii="Times New Roman" w:hAnsi="Times New Roman" w:cs="Times New Roman"/>
          <w:sz w:val="24"/>
        </w:rPr>
        <w:t>that could be fulfilled by the social w</w:t>
      </w:r>
      <w:r w:rsidRPr="00C07FCD">
        <w:rPr>
          <w:rFonts w:ascii="Times New Roman" w:hAnsi="Times New Roman" w:cs="Times New Roman"/>
          <w:sz w:val="24"/>
        </w:rPr>
        <w:t xml:space="preserve">orker. </w:t>
      </w:r>
    </w:p>
    <w:p w:rsidR="001E30CB" w:rsidRPr="00C07FCD" w:rsidRDefault="001E30CB" w:rsidP="00FA5AE6">
      <w:pPr>
        <w:spacing w:line="360" w:lineRule="auto"/>
        <w:rPr>
          <w:rFonts w:ascii="Times New Roman" w:hAnsi="Times New Roman" w:cs="Times New Roman"/>
          <w:sz w:val="24"/>
        </w:rPr>
      </w:pPr>
      <w:r w:rsidRPr="00C07FCD">
        <w:rPr>
          <w:rFonts w:ascii="Times New Roman" w:hAnsi="Times New Roman" w:cs="Times New Roman"/>
          <w:sz w:val="24"/>
        </w:rPr>
        <w:lastRenderedPageBreak/>
        <w:t>Role confusion and overlap was mainly identified as occurring with two other disciplines, namely psychology and occupational therapy. The participants perceived role confusion as having an adverse impact on service delivery to patients and their families as well as on the outcome of treatment processes</w:t>
      </w:r>
      <w:r w:rsidRPr="00604A00">
        <w:rPr>
          <w:rFonts w:ascii="Times New Roman" w:hAnsi="Times New Roman" w:cs="Times New Roman"/>
          <w:sz w:val="24"/>
        </w:rPr>
        <w:t xml:space="preserve">. </w:t>
      </w:r>
      <w:proofErr w:type="gramStart"/>
      <w:r w:rsidR="00086691" w:rsidRPr="00604A00">
        <w:rPr>
          <w:rFonts w:ascii="Times New Roman" w:hAnsi="Times New Roman" w:cs="Times New Roman"/>
          <w:sz w:val="24"/>
        </w:rPr>
        <w:t>It seems as though</w:t>
      </w:r>
      <w:proofErr w:type="gramEnd"/>
      <w:r w:rsidR="00086691" w:rsidRPr="00604A00">
        <w:rPr>
          <w:rFonts w:ascii="Times New Roman" w:hAnsi="Times New Roman" w:cs="Times New Roman"/>
          <w:sz w:val="24"/>
        </w:rPr>
        <w:t xml:space="preserve"> </w:t>
      </w:r>
      <w:r w:rsidR="00F70DF0" w:rsidRPr="00604A00">
        <w:rPr>
          <w:rFonts w:ascii="Times New Roman" w:hAnsi="Times New Roman" w:cs="Times New Roman"/>
          <w:sz w:val="24"/>
        </w:rPr>
        <w:t xml:space="preserve">the </w:t>
      </w:r>
      <w:r w:rsidR="00086691" w:rsidRPr="00604A00">
        <w:rPr>
          <w:rFonts w:ascii="Times New Roman" w:hAnsi="Times New Roman" w:cs="Times New Roman"/>
          <w:sz w:val="24"/>
        </w:rPr>
        <w:t>multidisciplinary team experience</w:t>
      </w:r>
      <w:r w:rsidR="007A7A3C" w:rsidRPr="00604A00">
        <w:rPr>
          <w:rFonts w:ascii="Times New Roman" w:hAnsi="Times New Roman" w:cs="Times New Roman"/>
          <w:sz w:val="24"/>
        </w:rPr>
        <w:t xml:space="preserve">s </w:t>
      </w:r>
      <w:r w:rsidR="00086691" w:rsidRPr="00604A00">
        <w:rPr>
          <w:rFonts w:ascii="Times New Roman" w:hAnsi="Times New Roman" w:cs="Times New Roman"/>
          <w:sz w:val="24"/>
        </w:rPr>
        <w:t>challenges when working together to provide patient care</w:t>
      </w:r>
      <w:r w:rsidR="007A7A3C" w:rsidRPr="00604A00">
        <w:rPr>
          <w:rFonts w:ascii="Times New Roman" w:hAnsi="Times New Roman" w:cs="Times New Roman"/>
          <w:sz w:val="24"/>
        </w:rPr>
        <w:t xml:space="preserve"> because the multiple perspective that arise from different disciplines. These challenges include misunderstanding of roles, </w:t>
      </w:r>
      <w:r w:rsidR="00AA5CF7" w:rsidRPr="00604A00">
        <w:rPr>
          <w:rFonts w:ascii="Times New Roman" w:hAnsi="Times New Roman" w:cs="Times New Roman"/>
          <w:sz w:val="24"/>
        </w:rPr>
        <w:t xml:space="preserve">the lack of </w:t>
      </w:r>
      <w:r w:rsidR="007A7A3C" w:rsidRPr="00604A00">
        <w:rPr>
          <w:rFonts w:ascii="Times New Roman" w:hAnsi="Times New Roman" w:cs="Times New Roman"/>
          <w:sz w:val="24"/>
        </w:rPr>
        <w:t>collaborative care</w:t>
      </w:r>
      <w:r w:rsidR="00AA5CF7" w:rsidRPr="00604A00">
        <w:rPr>
          <w:rFonts w:ascii="Times New Roman" w:hAnsi="Times New Roman" w:cs="Times New Roman"/>
          <w:sz w:val="24"/>
        </w:rPr>
        <w:t xml:space="preserve"> and communication and the inconsistency in </w:t>
      </w:r>
      <w:r w:rsidR="007A7A3C" w:rsidRPr="00604A00">
        <w:rPr>
          <w:rFonts w:ascii="Times New Roman" w:hAnsi="Times New Roman" w:cs="Times New Roman"/>
          <w:sz w:val="24"/>
        </w:rPr>
        <w:t>views</w:t>
      </w:r>
      <w:r w:rsidR="00AA5CF7" w:rsidRPr="00604A00">
        <w:rPr>
          <w:rFonts w:ascii="Times New Roman" w:hAnsi="Times New Roman" w:cs="Times New Roman"/>
          <w:sz w:val="24"/>
        </w:rPr>
        <w:t xml:space="preserve"> about</w:t>
      </w:r>
      <w:r w:rsidR="007A7A3C" w:rsidRPr="00604A00">
        <w:rPr>
          <w:rFonts w:ascii="Times New Roman" w:hAnsi="Times New Roman" w:cs="Times New Roman"/>
          <w:sz w:val="24"/>
        </w:rPr>
        <w:t xml:space="preserve"> interventions.</w:t>
      </w:r>
      <w:r w:rsidR="007A7A3C">
        <w:rPr>
          <w:rFonts w:ascii="Times New Roman" w:hAnsi="Times New Roman" w:cs="Times New Roman"/>
          <w:sz w:val="24"/>
        </w:rPr>
        <w:t xml:space="preserve"> </w:t>
      </w:r>
      <w:r w:rsidR="007A7A3C" w:rsidRPr="00C07FCD">
        <w:rPr>
          <w:rFonts w:ascii="Times New Roman" w:hAnsi="Times New Roman" w:cs="Times New Roman"/>
          <w:sz w:val="24"/>
        </w:rPr>
        <w:t xml:space="preserve">In exploring how this could be addressed, there was a </w:t>
      </w:r>
      <w:proofErr w:type="gramStart"/>
      <w:r w:rsidR="007A7A3C" w:rsidRPr="00C07FCD">
        <w:rPr>
          <w:rFonts w:ascii="Times New Roman" w:hAnsi="Times New Roman" w:cs="Times New Roman"/>
          <w:sz w:val="24"/>
        </w:rPr>
        <w:t>general consensus</w:t>
      </w:r>
      <w:proofErr w:type="gramEnd"/>
      <w:r w:rsidR="007A7A3C" w:rsidRPr="00C07FCD">
        <w:rPr>
          <w:rFonts w:ascii="Times New Roman" w:hAnsi="Times New Roman" w:cs="Times New Roman"/>
          <w:sz w:val="24"/>
        </w:rPr>
        <w:t xml:space="preserve"> that professionals could benefit from education about the role and function of each professional within the multidisciplinary team.</w:t>
      </w:r>
      <w:r w:rsidR="007A7A3C">
        <w:rPr>
          <w:rFonts w:ascii="Times New Roman" w:hAnsi="Times New Roman" w:cs="Times New Roman"/>
          <w:sz w:val="24"/>
        </w:rPr>
        <w:t xml:space="preserve"> </w:t>
      </w:r>
      <w:r w:rsidR="007A7A3C" w:rsidRPr="00604A00">
        <w:rPr>
          <w:rFonts w:ascii="Times New Roman" w:hAnsi="Times New Roman" w:cs="Times New Roman"/>
          <w:sz w:val="24"/>
        </w:rPr>
        <w:t>The following chapter will provide an overview of what has been discussed in this chapter and use the findings to answer the research questions proposed in chapter one. Recommendations that can be made based on the findings will also be explored in the following chapter.</w:t>
      </w:r>
      <w:r w:rsidR="007A7A3C">
        <w:rPr>
          <w:rFonts w:ascii="Times New Roman" w:hAnsi="Times New Roman" w:cs="Times New Roman"/>
          <w:sz w:val="24"/>
        </w:rPr>
        <w:t xml:space="preserve"> </w:t>
      </w:r>
    </w:p>
    <w:p w:rsidR="001E30CB" w:rsidRPr="00C07FCD" w:rsidRDefault="001E30CB" w:rsidP="00FA5AE6">
      <w:pPr>
        <w:spacing w:line="360" w:lineRule="auto"/>
        <w:rPr>
          <w:rFonts w:ascii="Times New Roman" w:hAnsi="Times New Roman" w:cs="Times New Roman"/>
          <w:sz w:val="24"/>
        </w:rPr>
      </w:pPr>
    </w:p>
    <w:p w:rsidR="00D13035" w:rsidRDefault="00D13035" w:rsidP="00FA5AE6">
      <w:pPr>
        <w:spacing w:line="360" w:lineRule="auto"/>
        <w:rPr>
          <w:sz w:val="24"/>
        </w:rPr>
      </w:pPr>
    </w:p>
    <w:p w:rsidR="00D13035" w:rsidRDefault="00D13035">
      <w:pPr>
        <w:spacing w:after="160" w:line="259" w:lineRule="auto"/>
        <w:rPr>
          <w:sz w:val="24"/>
        </w:rPr>
      </w:pPr>
      <w:r>
        <w:rPr>
          <w:sz w:val="24"/>
        </w:rPr>
        <w:br w:type="page"/>
      </w:r>
    </w:p>
    <w:p w:rsidR="001E30CB" w:rsidRDefault="009C0DE9" w:rsidP="000072AD">
      <w:pPr>
        <w:pStyle w:val="Heading1"/>
      </w:pPr>
      <w:bookmarkStart w:id="139" w:name="_Toc467744666"/>
      <w:bookmarkStart w:id="140" w:name="_Toc468113732"/>
      <w:r>
        <w:lastRenderedPageBreak/>
        <w:t>Chapter 5: Conclusion</w:t>
      </w:r>
      <w:bookmarkEnd w:id="139"/>
      <w:bookmarkEnd w:id="140"/>
    </w:p>
    <w:p w:rsidR="001E30CB" w:rsidRPr="007B3D31" w:rsidRDefault="001E30CB" w:rsidP="00595032">
      <w:pPr>
        <w:pStyle w:val="Heading2"/>
      </w:pPr>
      <w:bookmarkStart w:id="141" w:name="_Toc467744667"/>
      <w:bookmarkStart w:id="142" w:name="_Toc468113733"/>
      <w:r w:rsidRPr="007B3D31">
        <w:t>5.1 Introduction</w:t>
      </w:r>
      <w:bookmarkEnd w:id="141"/>
      <w:bookmarkEnd w:id="142"/>
    </w:p>
    <w:p w:rsidR="001E30CB" w:rsidRPr="00C07FCD" w:rsidRDefault="001E30CB" w:rsidP="00C07B13">
      <w:pPr>
        <w:spacing w:line="360" w:lineRule="auto"/>
        <w:rPr>
          <w:rFonts w:ascii="Times New Roman" w:hAnsi="Times New Roman" w:cs="Times New Roman"/>
          <w:sz w:val="24"/>
        </w:rPr>
      </w:pPr>
      <w:r w:rsidRPr="00C07FCD">
        <w:rPr>
          <w:rFonts w:ascii="Times New Roman" w:hAnsi="Times New Roman" w:cs="Times New Roman"/>
          <w:sz w:val="24"/>
        </w:rPr>
        <w:t>Comprehensive and holistic care and treatment that focuses on all areas of functioning is fundamental to psychiatric care, particularly considering the interrelated factors that contribute to psychiatric illness. In child and adolescent psychiatric care, this is even more important due to the complex nature of the cases and the impact that various systems such as the family have on a child’s wellbeing (</w:t>
      </w:r>
      <w:r w:rsidR="00FF0BAE">
        <w:rPr>
          <w:rFonts w:ascii="Times New Roman" w:hAnsi="Times New Roman" w:cs="Times New Roman"/>
          <w:sz w:val="24"/>
        </w:rPr>
        <w:t>Coghill, et al., 2009). Social w</w:t>
      </w:r>
      <w:r w:rsidRPr="00C07FCD">
        <w:rPr>
          <w:rFonts w:ascii="Times New Roman" w:hAnsi="Times New Roman" w:cs="Times New Roman"/>
          <w:sz w:val="24"/>
        </w:rPr>
        <w:t>orkers play an important role in the multidisciplinary team which is tasked with providing treatment to patients and their families (Coghill et al., 2</w:t>
      </w:r>
      <w:r w:rsidR="00FF0BAE">
        <w:rPr>
          <w:rFonts w:ascii="Times New Roman" w:hAnsi="Times New Roman" w:cs="Times New Roman"/>
          <w:sz w:val="24"/>
        </w:rPr>
        <w:t>009). The scope of practice of social w</w:t>
      </w:r>
      <w:r w:rsidRPr="00C07FCD">
        <w:rPr>
          <w:rFonts w:ascii="Times New Roman" w:hAnsi="Times New Roman" w:cs="Times New Roman"/>
          <w:sz w:val="24"/>
        </w:rPr>
        <w:t xml:space="preserve">orkers is extensive and they </w:t>
      </w:r>
      <w:proofErr w:type="gramStart"/>
      <w:r w:rsidRPr="00C07FCD">
        <w:rPr>
          <w:rFonts w:ascii="Times New Roman" w:hAnsi="Times New Roman" w:cs="Times New Roman"/>
          <w:sz w:val="24"/>
        </w:rPr>
        <w:t>are able to</w:t>
      </w:r>
      <w:proofErr w:type="gramEnd"/>
      <w:r w:rsidRPr="00C07FCD">
        <w:rPr>
          <w:rFonts w:ascii="Times New Roman" w:hAnsi="Times New Roman" w:cs="Times New Roman"/>
          <w:sz w:val="24"/>
        </w:rPr>
        <w:t xml:space="preserve"> offer various interventions and services at all levels of practice; including the individual, groups, families and communities (Hepworth, et al., 2010). Despite thi</w:t>
      </w:r>
      <w:r w:rsidR="00FF0BAE">
        <w:rPr>
          <w:rFonts w:ascii="Times New Roman" w:hAnsi="Times New Roman" w:cs="Times New Roman"/>
          <w:sz w:val="24"/>
        </w:rPr>
        <w:t>s, the expertise and skills of social w</w:t>
      </w:r>
      <w:r w:rsidRPr="00C07FCD">
        <w:rPr>
          <w:rFonts w:ascii="Times New Roman" w:hAnsi="Times New Roman" w:cs="Times New Roman"/>
          <w:sz w:val="24"/>
        </w:rPr>
        <w:t xml:space="preserve">orkers are not well understood and </w:t>
      </w:r>
      <w:proofErr w:type="gramStart"/>
      <w:r w:rsidRPr="00C07FCD">
        <w:rPr>
          <w:rFonts w:ascii="Times New Roman" w:hAnsi="Times New Roman" w:cs="Times New Roman"/>
          <w:sz w:val="24"/>
        </w:rPr>
        <w:t xml:space="preserve">as </w:t>
      </w:r>
      <w:r w:rsidR="00C07B13" w:rsidRPr="00C07FCD">
        <w:rPr>
          <w:rFonts w:ascii="Times New Roman" w:hAnsi="Times New Roman" w:cs="Times New Roman"/>
          <w:sz w:val="24"/>
        </w:rPr>
        <w:t>a result</w:t>
      </w:r>
      <w:proofErr w:type="gramEnd"/>
      <w:r w:rsidR="00C07B13" w:rsidRPr="00C07FCD">
        <w:rPr>
          <w:rFonts w:ascii="Times New Roman" w:hAnsi="Times New Roman" w:cs="Times New Roman"/>
          <w:sz w:val="24"/>
        </w:rPr>
        <w:t xml:space="preserve"> can be underutilized. </w:t>
      </w:r>
    </w:p>
    <w:p w:rsidR="001E30CB" w:rsidRPr="00C07FCD" w:rsidRDefault="001E30CB" w:rsidP="001E30CB">
      <w:pPr>
        <w:spacing w:line="360" w:lineRule="auto"/>
        <w:rPr>
          <w:rFonts w:ascii="Times New Roman" w:hAnsi="Times New Roman" w:cs="Times New Roman"/>
          <w:sz w:val="24"/>
        </w:rPr>
      </w:pPr>
      <w:r w:rsidRPr="00C07FCD">
        <w:rPr>
          <w:rFonts w:ascii="Times New Roman" w:hAnsi="Times New Roman" w:cs="Times New Roman"/>
          <w:sz w:val="24"/>
        </w:rPr>
        <w:t>Rese</w:t>
      </w:r>
      <w:r w:rsidR="00FF0BAE">
        <w:rPr>
          <w:rFonts w:ascii="Times New Roman" w:hAnsi="Times New Roman" w:cs="Times New Roman"/>
          <w:sz w:val="24"/>
        </w:rPr>
        <w:t>arch regarding the role of the social w</w:t>
      </w:r>
      <w:r w:rsidRPr="00C07FCD">
        <w:rPr>
          <w:rFonts w:ascii="Times New Roman" w:hAnsi="Times New Roman" w:cs="Times New Roman"/>
          <w:sz w:val="24"/>
        </w:rPr>
        <w:t>orker in child and adolescent in-patient care in South Africa is sparse despite the</w:t>
      </w:r>
      <w:r w:rsidR="00FF0BAE">
        <w:rPr>
          <w:rFonts w:ascii="Times New Roman" w:hAnsi="Times New Roman" w:cs="Times New Roman"/>
          <w:sz w:val="24"/>
        </w:rPr>
        <w:t xml:space="preserve"> significant contribution that social w</w:t>
      </w:r>
      <w:r w:rsidRPr="00C07FCD">
        <w:rPr>
          <w:rFonts w:ascii="Times New Roman" w:hAnsi="Times New Roman" w:cs="Times New Roman"/>
          <w:sz w:val="24"/>
        </w:rPr>
        <w:t>orkers can and do have to patient care. Having identified the gap in research, my study has focuse</w:t>
      </w:r>
      <w:r w:rsidR="00FF0BAE">
        <w:rPr>
          <w:rFonts w:ascii="Times New Roman" w:hAnsi="Times New Roman" w:cs="Times New Roman"/>
          <w:sz w:val="24"/>
        </w:rPr>
        <w:t>d on exploring the role of the social w</w:t>
      </w:r>
      <w:r w:rsidRPr="00C07FCD">
        <w:rPr>
          <w:rFonts w:ascii="Times New Roman" w:hAnsi="Times New Roman" w:cs="Times New Roman"/>
          <w:sz w:val="24"/>
        </w:rPr>
        <w:t xml:space="preserve">orker in child and adolescent in-patient psychiatric care from the perceptions of the members of the multidisciplinary team. </w:t>
      </w:r>
      <w:r w:rsidRPr="00604A00">
        <w:rPr>
          <w:rFonts w:ascii="Times New Roman" w:hAnsi="Times New Roman" w:cs="Times New Roman"/>
          <w:sz w:val="24"/>
        </w:rPr>
        <w:t>The aim</w:t>
      </w:r>
      <w:r w:rsidR="00FF0BAE" w:rsidRPr="00604A00">
        <w:rPr>
          <w:rFonts w:ascii="Times New Roman" w:hAnsi="Times New Roman" w:cs="Times New Roman"/>
          <w:sz w:val="24"/>
        </w:rPr>
        <w:t>s</w:t>
      </w:r>
      <w:r w:rsidRPr="00604A00">
        <w:rPr>
          <w:rFonts w:ascii="Times New Roman" w:hAnsi="Times New Roman" w:cs="Times New Roman"/>
          <w:sz w:val="24"/>
        </w:rPr>
        <w:t xml:space="preserve"> of this chapter</w:t>
      </w:r>
      <w:r w:rsidR="00FF0BAE" w:rsidRPr="00604A00">
        <w:rPr>
          <w:rFonts w:ascii="Times New Roman" w:hAnsi="Times New Roman" w:cs="Times New Roman"/>
          <w:sz w:val="24"/>
        </w:rPr>
        <w:t xml:space="preserve"> are</w:t>
      </w:r>
      <w:r w:rsidRPr="00604A00">
        <w:rPr>
          <w:rFonts w:ascii="Times New Roman" w:hAnsi="Times New Roman" w:cs="Times New Roman"/>
          <w:sz w:val="24"/>
        </w:rPr>
        <w:t xml:space="preserve"> to </w:t>
      </w:r>
      <w:r w:rsidR="00FF0BAE" w:rsidRPr="00604A00">
        <w:rPr>
          <w:rFonts w:ascii="Times New Roman" w:hAnsi="Times New Roman" w:cs="Times New Roman"/>
          <w:sz w:val="24"/>
        </w:rPr>
        <w:t>link the main findings to the research questions</w:t>
      </w:r>
      <w:r w:rsidR="00FB5BDC" w:rsidRPr="00604A00">
        <w:rPr>
          <w:rFonts w:ascii="Times New Roman" w:hAnsi="Times New Roman" w:cs="Times New Roman"/>
          <w:sz w:val="24"/>
        </w:rPr>
        <w:t xml:space="preserve"> and to</w:t>
      </w:r>
      <w:r w:rsidR="00FF0BAE" w:rsidRPr="00604A00">
        <w:rPr>
          <w:rFonts w:ascii="Times New Roman" w:hAnsi="Times New Roman" w:cs="Times New Roman"/>
          <w:sz w:val="24"/>
        </w:rPr>
        <w:t xml:space="preserve"> provide recommendations and a </w:t>
      </w:r>
      <w:r w:rsidRPr="00604A00">
        <w:rPr>
          <w:rFonts w:ascii="Times New Roman" w:hAnsi="Times New Roman" w:cs="Times New Roman"/>
          <w:sz w:val="24"/>
        </w:rPr>
        <w:t>conclusion by reflecting on components of the study</w:t>
      </w:r>
      <w:r w:rsidR="00FB5BDC" w:rsidRPr="00604A00">
        <w:rPr>
          <w:rFonts w:ascii="Times New Roman" w:hAnsi="Times New Roman" w:cs="Times New Roman"/>
          <w:sz w:val="24"/>
        </w:rPr>
        <w:t>. This chapter will also</w:t>
      </w:r>
      <w:r w:rsidR="00FF0BAE" w:rsidRPr="00604A00">
        <w:rPr>
          <w:rFonts w:ascii="Times New Roman" w:hAnsi="Times New Roman" w:cs="Times New Roman"/>
          <w:sz w:val="24"/>
        </w:rPr>
        <w:t xml:space="preserve"> highlight the strengths and </w:t>
      </w:r>
      <w:r w:rsidR="005A7165" w:rsidRPr="00604A00">
        <w:rPr>
          <w:rFonts w:ascii="Times New Roman" w:hAnsi="Times New Roman" w:cs="Times New Roman"/>
          <w:sz w:val="24"/>
        </w:rPr>
        <w:t xml:space="preserve">execution </w:t>
      </w:r>
      <w:r w:rsidR="00FF0BAE" w:rsidRPr="00604A00">
        <w:rPr>
          <w:rFonts w:ascii="Times New Roman" w:hAnsi="Times New Roman" w:cs="Times New Roman"/>
          <w:sz w:val="24"/>
        </w:rPr>
        <w:t>limitations of the study</w:t>
      </w:r>
      <w:r w:rsidRPr="00604A00">
        <w:rPr>
          <w:rFonts w:ascii="Times New Roman" w:hAnsi="Times New Roman" w:cs="Times New Roman"/>
          <w:sz w:val="24"/>
        </w:rPr>
        <w:t>.</w:t>
      </w:r>
    </w:p>
    <w:p w:rsidR="001E30CB" w:rsidRPr="00CC0091" w:rsidRDefault="003A35AC" w:rsidP="00595032">
      <w:pPr>
        <w:pStyle w:val="Heading2"/>
      </w:pPr>
      <w:bookmarkStart w:id="143" w:name="_Toc467744669"/>
      <w:bookmarkStart w:id="144" w:name="_Toc468113734"/>
      <w:r>
        <w:t>5.2</w:t>
      </w:r>
      <w:r w:rsidR="001E30CB" w:rsidRPr="00CC0091">
        <w:t xml:space="preserve"> </w:t>
      </w:r>
      <w:r w:rsidR="001E30CB">
        <w:t>Summary of findings</w:t>
      </w:r>
      <w:bookmarkEnd w:id="143"/>
      <w:bookmarkEnd w:id="144"/>
    </w:p>
    <w:p w:rsidR="001E30CB" w:rsidRPr="00C07FCD" w:rsidRDefault="001E30CB" w:rsidP="001E30CB">
      <w:pPr>
        <w:tabs>
          <w:tab w:val="left" w:pos="2067"/>
        </w:tabs>
        <w:spacing w:line="360" w:lineRule="auto"/>
        <w:rPr>
          <w:rFonts w:ascii="Times New Roman" w:hAnsi="Times New Roman" w:cs="Times New Roman"/>
          <w:sz w:val="24"/>
        </w:rPr>
      </w:pPr>
      <w:r w:rsidRPr="00C07FCD">
        <w:rPr>
          <w:rFonts w:ascii="Times New Roman" w:hAnsi="Times New Roman" w:cs="Times New Roman"/>
          <w:sz w:val="24"/>
        </w:rPr>
        <w:t xml:space="preserve">From the data gathered from the semi structured interviews, I </w:t>
      </w:r>
      <w:proofErr w:type="gramStart"/>
      <w:r w:rsidRPr="00C07FCD">
        <w:rPr>
          <w:rFonts w:ascii="Times New Roman" w:hAnsi="Times New Roman" w:cs="Times New Roman"/>
          <w:sz w:val="24"/>
        </w:rPr>
        <w:t>was able to</w:t>
      </w:r>
      <w:proofErr w:type="gramEnd"/>
      <w:r w:rsidRPr="00C07FCD">
        <w:rPr>
          <w:rFonts w:ascii="Times New Roman" w:hAnsi="Times New Roman" w:cs="Times New Roman"/>
          <w:sz w:val="24"/>
        </w:rPr>
        <w:t xml:space="preserve"> gain insight into the perceptions of the members of the multidisciplin</w:t>
      </w:r>
      <w:r w:rsidR="003A35AC">
        <w:rPr>
          <w:rFonts w:ascii="Times New Roman" w:hAnsi="Times New Roman" w:cs="Times New Roman"/>
          <w:sz w:val="24"/>
        </w:rPr>
        <w:t>ary team about the role of the social w</w:t>
      </w:r>
      <w:r w:rsidRPr="00C07FCD">
        <w:rPr>
          <w:rFonts w:ascii="Times New Roman" w:hAnsi="Times New Roman" w:cs="Times New Roman"/>
          <w:sz w:val="24"/>
        </w:rPr>
        <w:t xml:space="preserve">orker in child and adolescent psychiatric care. In addition to this, I </w:t>
      </w:r>
      <w:proofErr w:type="gramStart"/>
      <w:r w:rsidRPr="00C07FCD">
        <w:rPr>
          <w:rFonts w:ascii="Times New Roman" w:hAnsi="Times New Roman" w:cs="Times New Roman"/>
          <w:sz w:val="24"/>
        </w:rPr>
        <w:t>was able to</w:t>
      </w:r>
      <w:proofErr w:type="gramEnd"/>
      <w:r w:rsidRPr="00C07FCD">
        <w:rPr>
          <w:rFonts w:ascii="Times New Roman" w:hAnsi="Times New Roman" w:cs="Times New Roman"/>
          <w:sz w:val="24"/>
        </w:rPr>
        <w:t xml:space="preserve"> compare the perceptions of other</w:t>
      </w:r>
      <w:r w:rsidR="003A35AC">
        <w:rPr>
          <w:rFonts w:ascii="Times New Roman" w:hAnsi="Times New Roman" w:cs="Times New Roman"/>
          <w:sz w:val="24"/>
        </w:rPr>
        <w:t xml:space="preserve"> disciplines with those of the social w</w:t>
      </w:r>
      <w:r w:rsidRPr="00C07FCD">
        <w:rPr>
          <w:rFonts w:ascii="Times New Roman" w:hAnsi="Times New Roman" w:cs="Times New Roman"/>
          <w:sz w:val="24"/>
        </w:rPr>
        <w:t>orker in order to determine if these were congruent. The participants provided “thick descriptions” (</w:t>
      </w:r>
      <w:proofErr w:type="spellStart"/>
      <w:r w:rsidRPr="00C07FCD">
        <w:rPr>
          <w:rFonts w:ascii="Times New Roman" w:hAnsi="Times New Roman" w:cs="Times New Roman"/>
          <w:sz w:val="24"/>
        </w:rPr>
        <w:t>Babbie</w:t>
      </w:r>
      <w:proofErr w:type="spellEnd"/>
      <w:r w:rsidRPr="00C07FCD">
        <w:rPr>
          <w:rFonts w:ascii="Times New Roman" w:hAnsi="Times New Roman" w:cs="Times New Roman"/>
          <w:sz w:val="24"/>
        </w:rPr>
        <w:t xml:space="preserve"> &amp; Mouton, 2</w:t>
      </w:r>
      <w:r w:rsidR="003A35AC">
        <w:rPr>
          <w:rFonts w:ascii="Times New Roman" w:hAnsi="Times New Roman" w:cs="Times New Roman"/>
          <w:sz w:val="24"/>
        </w:rPr>
        <w:t>011, p.277) of the role of the social w</w:t>
      </w:r>
      <w:r w:rsidRPr="00C07FCD">
        <w:rPr>
          <w:rFonts w:ascii="Times New Roman" w:hAnsi="Times New Roman" w:cs="Times New Roman"/>
          <w:sz w:val="24"/>
        </w:rPr>
        <w:t>orker with individual, groups, families and communities. The outcomes from the findings will be highlighted in relation to answering the research questions.</w:t>
      </w:r>
    </w:p>
    <w:p w:rsidR="001E30CB" w:rsidRPr="006B18DD" w:rsidRDefault="003A35AC" w:rsidP="00A07CA1">
      <w:pPr>
        <w:pStyle w:val="Heading3"/>
      </w:pPr>
      <w:bookmarkStart w:id="145" w:name="_Toc467744670"/>
      <w:bookmarkStart w:id="146" w:name="_Toc468113735"/>
      <w:r>
        <w:lastRenderedPageBreak/>
        <w:t>5.2</w:t>
      </w:r>
      <w:r w:rsidR="001E30CB" w:rsidRPr="006B18DD">
        <w:t xml:space="preserve">.1 </w:t>
      </w:r>
      <w:r w:rsidR="001E30CB">
        <w:t>How do professionals in a multidisciplinary team in in-patient child and adolescent psychiatric care perceive the role of the Social Worker?</w:t>
      </w:r>
      <w:bookmarkEnd w:id="145"/>
      <w:bookmarkEnd w:id="146"/>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 xml:space="preserve">There were four roles that emerged out of the data </w:t>
      </w:r>
      <w:r w:rsidR="003A35AC">
        <w:rPr>
          <w:rFonts w:ascii="Times New Roman" w:hAnsi="Times New Roman" w:cs="Times New Roman"/>
          <w:sz w:val="24"/>
        </w:rPr>
        <w:t>that could be fulfilled by the social w</w:t>
      </w:r>
      <w:r w:rsidRPr="00C07FCD">
        <w:rPr>
          <w:rFonts w:ascii="Times New Roman" w:hAnsi="Times New Roman" w:cs="Times New Roman"/>
          <w:sz w:val="24"/>
        </w:rPr>
        <w:t>orker at four interrelated levels of practice; individuals, groups, families and communities. These roles included assessing, supporting, educating and bridging. In each of these roles, there were varied responses about what role fulfilment would entail and at what level of practice these roles could be identified. There were varied opinions about the role of assessing with the individuals, however the participants who fe</w:t>
      </w:r>
      <w:r w:rsidR="003A35AC">
        <w:rPr>
          <w:rFonts w:ascii="Times New Roman" w:hAnsi="Times New Roman" w:cs="Times New Roman"/>
          <w:sz w:val="24"/>
        </w:rPr>
        <w:t>lt that this was a role of the social w</w:t>
      </w:r>
      <w:r w:rsidRPr="00C07FCD">
        <w:rPr>
          <w:rFonts w:ascii="Times New Roman" w:hAnsi="Times New Roman" w:cs="Times New Roman"/>
          <w:sz w:val="24"/>
        </w:rPr>
        <w:t>orker identified that t</w:t>
      </w:r>
      <w:r w:rsidR="003A35AC">
        <w:rPr>
          <w:rFonts w:ascii="Times New Roman" w:hAnsi="Times New Roman" w:cs="Times New Roman"/>
          <w:sz w:val="24"/>
        </w:rPr>
        <w:t>his would be mainly to determine</w:t>
      </w:r>
      <w:r w:rsidRPr="00C07FCD">
        <w:rPr>
          <w:rFonts w:ascii="Times New Roman" w:hAnsi="Times New Roman" w:cs="Times New Roman"/>
          <w:sz w:val="24"/>
        </w:rPr>
        <w:t xml:space="preserve"> whether the patient was experiencing any social challenges. Assessing the family focused on parent abilities and the family context and the community environment was central to assessing at a community level. Assessing was primarily </w:t>
      </w:r>
      <w:proofErr w:type="gramStart"/>
      <w:r w:rsidRPr="00C07FCD">
        <w:rPr>
          <w:rFonts w:ascii="Times New Roman" w:hAnsi="Times New Roman" w:cs="Times New Roman"/>
          <w:sz w:val="24"/>
        </w:rPr>
        <w:t>for the purpose of</w:t>
      </w:r>
      <w:proofErr w:type="gramEnd"/>
      <w:r w:rsidRPr="00C07FCD">
        <w:rPr>
          <w:rFonts w:ascii="Times New Roman" w:hAnsi="Times New Roman" w:cs="Times New Roman"/>
          <w:sz w:val="24"/>
        </w:rPr>
        <w:t xml:space="preserve"> gaining insight into the systems with which the patient interacts in order effectively to treat the patient and his/her family. The assessing role is supported by literature by </w:t>
      </w:r>
      <w:proofErr w:type="spellStart"/>
      <w:r w:rsidRPr="00C07FCD">
        <w:rPr>
          <w:rFonts w:ascii="Times New Roman" w:hAnsi="Times New Roman" w:cs="Times New Roman"/>
          <w:sz w:val="24"/>
        </w:rPr>
        <w:t>Engstrom</w:t>
      </w:r>
      <w:proofErr w:type="spellEnd"/>
      <w:r w:rsidRPr="00C07FCD">
        <w:rPr>
          <w:rFonts w:ascii="Times New Roman" w:hAnsi="Times New Roman" w:cs="Times New Roman"/>
          <w:sz w:val="24"/>
        </w:rPr>
        <w:t xml:space="preserve"> (2012) which explores assessment of all areas of functioning as a fundamental component of treatment. </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The second role of supporting occurred mainly at a family</w:t>
      </w:r>
      <w:r w:rsidR="003A35AC">
        <w:rPr>
          <w:rFonts w:ascii="Times New Roman" w:hAnsi="Times New Roman" w:cs="Times New Roman"/>
          <w:sz w:val="24"/>
        </w:rPr>
        <w:t xml:space="preserve"> and community level where the social w</w:t>
      </w:r>
      <w:r w:rsidRPr="00C07FCD">
        <w:rPr>
          <w:rFonts w:ascii="Times New Roman" w:hAnsi="Times New Roman" w:cs="Times New Roman"/>
          <w:sz w:val="24"/>
        </w:rPr>
        <w:t>orker was perceived to be central to supporting the family through the admission of the child/adolescent and supporting the integration of the family into the community context after discharge. The supporting role with the family was identified as occurring within a family intervention. It was also identified that community organizations may</w:t>
      </w:r>
      <w:r w:rsidR="003A35AC">
        <w:rPr>
          <w:rFonts w:ascii="Times New Roman" w:hAnsi="Times New Roman" w:cs="Times New Roman"/>
          <w:sz w:val="24"/>
        </w:rPr>
        <w:t xml:space="preserve"> also receive support from the social w</w:t>
      </w:r>
      <w:r w:rsidRPr="00C07FCD">
        <w:rPr>
          <w:rFonts w:ascii="Times New Roman" w:hAnsi="Times New Roman" w:cs="Times New Roman"/>
          <w:sz w:val="24"/>
        </w:rPr>
        <w:t>orkers. Support is a broad role that can encompass a variety of different interventio</w:t>
      </w:r>
      <w:r w:rsidR="003A35AC">
        <w:rPr>
          <w:rFonts w:ascii="Times New Roman" w:hAnsi="Times New Roman" w:cs="Times New Roman"/>
          <w:sz w:val="24"/>
        </w:rPr>
        <w:t>ns. The supportive role of the s</w:t>
      </w:r>
      <w:r w:rsidRPr="00C07FCD">
        <w:rPr>
          <w:rFonts w:ascii="Times New Roman" w:hAnsi="Times New Roman" w:cs="Times New Roman"/>
          <w:sz w:val="24"/>
        </w:rPr>
        <w:t xml:space="preserve">ocial </w:t>
      </w:r>
      <w:r w:rsidR="003A35AC">
        <w:rPr>
          <w:rFonts w:ascii="Times New Roman" w:hAnsi="Times New Roman" w:cs="Times New Roman"/>
          <w:sz w:val="24"/>
        </w:rPr>
        <w:t>w</w:t>
      </w:r>
      <w:r w:rsidRPr="00C07FCD">
        <w:rPr>
          <w:rFonts w:ascii="Times New Roman" w:hAnsi="Times New Roman" w:cs="Times New Roman"/>
          <w:sz w:val="24"/>
        </w:rPr>
        <w:t xml:space="preserve">orker is also noted by </w:t>
      </w:r>
      <w:proofErr w:type="spellStart"/>
      <w:r w:rsidRPr="00C07FCD">
        <w:rPr>
          <w:rFonts w:ascii="Times New Roman" w:hAnsi="Times New Roman" w:cs="Times New Roman"/>
          <w:sz w:val="24"/>
        </w:rPr>
        <w:t>Zastrow</w:t>
      </w:r>
      <w:proofErr w:type="spellEnd"/>
      <w:r w:rsidRPr="00C07FCD">
        <w:rPr>
          <w:rFonts w:ascii="Times New Roman" w:hAnsi="Times New Roman" w:cs="Times New Roman"/>
          <w:sz w:val="24"/>
        </w:rPr>
        <w:t xml:space="preserve"> (2010) and Walker (2011) who comment on the support that can be provided to individuals, families, groups and communities. </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The role of educating occurred at group, family and community level and the purpose was multifaceted. For the group, educating mainly focused on life skills development for adolescent patients. Developing insight into a child’s diagnosis and symptomology, educating on healthy parenting abilities and about resources available was the focus of education with the family. Educating the community was mainly regarding raising awareness about child and adolescent mental health and mental healthcare services. Psychoeducation is a common</w:t>
      </w:r>
      <w:r w:rsidR="003A35AC">
        <w:rPr>
          <w:rFonts w:ascii="Times New Roman" w:hAnsi="Times New Roman" w:cs="Times New Roman"/>
          <w:sz w:val="24"/>
        </w:rPr>
        <w:t xml:space="preserve"> role that can be fulfilled by social w</w:t>
      </w:r>
      <w:r w:rsidRPr="00C07FCD">
        <w:rPr>
          <w:rFonts w:ascii="Times New Roman" w:hAnsi="Times New Roman" w:cs="Times New Roman"/>
          <w:sz w:val="24"/>
        </w:rPr>
        <w:t>orkers at all level of practice (</w:t>
      </w:r>
      <w:proofErr w:type="spellStart"/>
      <w:r w:rsidRPr="00C07FCD">
        <w:rPr>
          <w:rFonts w:ascii="Times New Roman" w:hAnsi="Times New Roman" w:cs="Times New Roman"/>
          <w:sz w:val="24"/>
        </w:rPr>
        <w:t>Zastrow</w:t>
      </w:r>
      <w:proofErr w:type="spellEnd"/>
      <w:r w:rsidRPr="00C07FCD">
        <w:rPr>
          <w:rFonts w:ascii="Times New Roman" w:hAnsi="Times New Roman" w:cs="Times New Roman"/>
          <w:sz w:val="24"/>
        </w:rPr>
        <w:t xml:space="preserve">, 2009). The participants’ perceptions of psychoeducation are congruent with </w:t>
      </w:r>
      <w:proofErr w:type="spellStart"/>
      <w:r w:rsidRPr="00C07FCD">
        <w:rPr>
          <w:rFonts w:ascii="Times New Roman" w:hAnsi="Times New Roman" w:cs="Times New Roman"/>
          <w:sz w:val="24"/>
        </w:rPr>
        <w:t>Lefley</w:t>
      </w:r>
      <w:proofErr w:type="spellEnd"/>
      <w:r w:rsidRPr="00C07FCD">
        <w:rPr>
          <w:rFonts w:ascii="Times New Roman" w:hAnsi="Times New Roman" w:cs="Times New Roman"/>
          <w:sz w:val="24"/>
        </w:rPr>
        <w:t xml:space="preserve"> (2008) who discusses psychoeducation in relation to mental</w:t>
      </w:r>
      <w:r w:rsidR="003A35AC">
        <w:rPr>
          <w:rFonts w:ascii="Times New Roman" w:hAnsi="Times New Roman" w:cs="Times New Roman"/>
          <w:sz w:val="24"/>
        </w:rPr>
        <w:t xml:space="preserve"> health. The final role of the social w</w:t>
      </w:r>
      <w:r w:rsidRPr="00C07FCD">
        <w:rPr>
          <w:rFonts w:ascii="Times New Roman" w:hAnsi="Times New Roman" w:cs="Times New Roman"/>
          <w:sz w:val="24"/>
        </w:rPr>
        <w:t xml:space="preserve">orker is bridging, </w:t>
      </w:r>
      <w:r w:rsidRPr="00C07FCD">
        <w:rPr>
          <w:rFonts w:ascii="Times New Roman" w:hAnsi="Times New Roman" w:cs="Times New Roman"/>
          <w:sz w:val="24"/>
        </w:rPr>
        <w:lastRenderedPageBreak/>
        <w:t>partici</w:t>
      </w:r>
      <w:r w:rsidR="003A35AC">
        <w:rPr>
          <w:rFonts w:ascii="Times New Roman" w:hAnsi="Times New Roman" w:cs="Times New Roman"/>
          <w:sz w:val="24"/>
        </w:rPr>
        <w:t>pants frequently noted how the social w</w:t>
      </w:r>
      <w:r w:rsidRPr="00C07FCD">
        <w:rPr>
          <w:rFonts w:ascii="Times New Roman" w:hAnsi="Times New Roman" w:cs="Times New Roman"/>
          <w:sz w:val="24"/>
        </w:rPr>
        <w:t xml:space="preserve">orker acts as an intermediary either between the patient/family and the community or between the multidisciplinary team and the community. The bridging role mainly focused on enabling access to resources and services for the patient and family in the context of the community, referrals, liaising and advocacy. </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In each of these roles, the level of practice at which they’re fulfilled is interrelated. This is because the primary concern of multidisciplinary team (and each professional within the team) is to provide care and treatment for the child or adolescent (in) patie</w:t>
      </w:r>
      <w:r w:rsidR="003A35AC">
        <w:rPr>
          <w:rFonts w:ascii="Times New Roman" w:hAnsi="Times New Roman" w:cs="Times New Roman"/>
          <w:sz w:val="24"/>
        </w:rPr>
        <w:t>nt. All roles fulfilled by the social w</w:t>
      </w:r>
      <w:r w:rsidRPr="00C07FCD">
        <w:rPr>
          <w:rFonts w:ascii="Times New Roman" w:hAnsi="Times New Roman" w:cs="Times New Roman"/>
          <w:sz w:val="24"/>
        </w:rPr>
        <w:t xml:space="preserve">orker, including assessing, supporting, educating and bridging are for providing comprehensive and holistic treatment to the patient, despite occurring at levels other than the individual. This is significant as it is consistent with the biopsychosocial model of healthcare which integrates all aspects of an individual’s functioning into treatment and intervention and considers these central to holistic care (Brown, 2012). </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 xml:space="preserve">Although four different levels of practice have been identified, the only level of practice which was noted across all four roles was that of the family. For this </w:t>
      </w:r>
      <w:proofErr w:type="gramStart"/>
      <w:r w:rsidRPr="00C07FCD">
        <w:rPr>
          <w:rFonts w:ascii="Times New Roman" w:hAnsi="Times New Roman" w:cs="Times New Roman"/>
          <w:sz w:val="24"/>
        </w:rPr>
        <w:t>reason</w:t>
      </w:r>
      <w:proofErr w:type="gramEnd"/>
      <w:r w:rsidRPr="00C07FCD">
        <w:rPr>
          <w:rFonts w:ascii="Times New Roman" w:hAnsi="Times New Roman" w:cs="Times New Roman"/>
          <w:sz w:val="24"/>
        </w:rPr>
        <w:t xml:space="preserve"> it can be assumed that the main role of the </w:t>
      </w:r>
      <w:r w:rsidR="003A35AC">
        <w:rPr>
          <w:rFonts w:ascii="Times New Roman" w:hAnsi="Times New Roman" w:cs="Times New Roman"/>
          <w:sz w:val="24"/>
        </w:rPr>
        <w:t>social w</w:t>
      </w:r>
      <w:r w:rsidRPr="00C07FCD">
        <w:rPr>
          <w:rFonts w:ascii="Times New Roman" w:hAnsi="Times New Roman" w:cs="Times New Roman"/>
          <w:sz w:val="24"/>
        </w:rPr>
        <w:t>orker is regarding the family. This is noteworthy as it demonstrates the Family Sys</w:t>
      </w:r>
      <w:r w:rsidR="003A35AC">
        <w:rPr>
          <w:rFonts w:ascii="Times New Roman" w:hAnsi="Times New Roman" w:cs="Times New Roman"/>
          <w:sz w:val="24"/>
        </w:rPr>
        <w:t>tems Theory which underpins social w</w:t>
      </w:r>
      <w:r w:rsidRPr="00C07FCD">
        <w:rPr>
          <w:rFonts w:ascii="Times New Roman" w:hAnsi="Times New Roman" w:cs="Times New Roman"/>
          <w:sz w:val="24"/>
        </w:rPr>
        <w:t>ork practice, particularly in child and adolescent mental health care settings. From this theory, the family is included in the treatment process because the family’s functioning is central to the child’s wellbeing (</w:t>
      </w:r>
      <w:proofErr w:type="spellStart"/>
      <w:r w:rsidRPr="00C07FCD">
        <w:rPr>
          <w:rFonts w:ascii="Times New Roman" w:hAnsi="Times New Roman" w:cs="Times New Roman"/>
          <w:sz w:val="24"/>
        </w:rPr>
        <w:t>Smeeton</w:t>
      </w:r>
      <w:proofErr w:type="spellEnd"/>
      <w:r w:rsidRPr="00C07FCD">
        <w:rPr>
          <w:rFonts w:ascii="Times New Roman" w:hAnsi="Times New Roman" w:cs="Times New Roman"/>
          <w:sz w:val="24"/>
        </w:rPr>
        <w:t xml:space="preserve">, 2013). </w:t>
      </w:r>
    </w:p>
    <w:p w:rsidR="001E30CB" w:rsidRPr="00C07FCD" w:rsidRDefault="001E30CB" w:rsidP="001E30CB">
      <w:pPr>
        <w:tabs>
          <w:tab w:val="left" w:pos="2067"/>
        </w:tabs>
        <w:spacing w:line="360" w:lineRule="auto"/>
        <w:rPr>
          <w:rFonts w:ascii="Times New Roman" w:hAnsi="Times New Roman" w:cs="Times New Roman"/>
          <w:sz w:val="24"/>
        </w:rPr>
      </w:pPr>
      <w:r w:rsidRPr="00C07FCD">
        <w:rPr>
          <w:rFonts w:ascii="Times New Roman" w:hAnsi="Times New Roman" w:cs="Times New Roman"/>
          <w:sz w:val="24"/>
        </w:rPr>
        <w:t xml:space="preserve">The family was the only level of practice where there was a consensus by </w:t>
      </w:r>
      <w:r w:rsidR="003A35AC">
        <w:rPr>
          <w:rFonts w:ascii="Times New Roman" w:hAnsi="Times New Roman" w:cs="Times New Roman"/>
          <w:sz w:val="24"/>
        </w:rPr>
        <w:t>most the participants that the social w</w:t>
      </w:r>
      <w:r w:rsidRPr="00C07FCD">
        <w:rPr>
          <w:rFonts w:ascii="Times New Roman" w:hAnsi="Times New Roman" w:cs="Times New Roman"/>
          <w:sz w:val="24"/>
        </w:rPr>
        <w:t>orker fulfilled all four roles. At other levels of practice, particularly the individual and the community, there were contestations</w:t>
      </w:r>
      <w:r w:rsidR="003A35AC">
        <w:rPr>
          <w:rFonts w:ascii="Times New Roman" w:hAnsi="Times New Roman" w:cs="Times New Roman"/>
          <w:sz w:val="24"/>
        </w:rPr>
        <w:t xml:space="preserve"> and varied opinions about the s</w:t>
      </w:r>
      <w:r w:rsidRPr="00C07FCD">
        <w:rPr>
          <w:rFonts w:ascii="Times New Roman" w:hAnsi="Times New Roman" w:cs="Times New Roman"/>
          <w:sz w:val="24"/>
        </w:rPr>
        <w:t xml:space="preserve">ocial </w:t>
      </w:r>
      <w:r w:rsidR="003A35AC">
        <w:rPr>
          <w:rFonts w:ascii="Times New Roman" w:hAnsi="Times New Roman" w:cs="Times New Roman"/>
          <w:sz w:val="24"/>
        </w:rPr>
        <w:t>w</w:t>
      </w:r>
      <w:r w:rsidRPr="00C07FCD">
        <w:rPr>
          <w:rFonts w:ascii="Times New Roman" w:hAnsi="Times New Roman" w:cs="Times New Roman"/>
          <w:sz w:val="24"/>
        </w:rPr>
        <w:t>orker</w:t>
      </w:r>
      <w:r w:rsidR="003A35AC">
        <w:rPr>
          <w:rFonts w:ascii="Times New Roman" w:hAnsi="Times New Roman" w:cs="Times New Roman"/>
          <w:sz w:val="24"/>
        </w:rPr>
        <w:t>’</w:t>
      </w:r>
      <w:r w:rsidRPr="00C07FCD">
        <w:rPr>
          <w:rFonts w:ascii="Times New Roman" w:hAnsi="Times New Roman" w:cs="Times New Roman"/>
          <w:sz w:val="24"/>
        </w:rPr>
        <w:t>s role. The next section will explore whether the perceptions of the multidisciplinary team were congruent with specific focus on conflicting opinions between</w:t>
      </w:r>
      <w:r w:rsidR="003A35AC">
        <w:rPr>
          <w:rFonts w:ascii="Times New Roman" w:hAnsi="Times New Roman" w:cs="Times New Roman"/>
          <w:sz w:val="24"/>
        </w:rPr>
        <w:t xml:space="preserve"> the social w</w:t>
      </w:r>
      <w:r w:rsidRPr="00C07FCD">
        <w:rPr>
          <w:rFonts w:ascii="Times New Roman" w:hAnsi="Times New Roman" w:cs="Times New Roman"/>
          <w:sz w:val="24"/>
        </w:rPr>
        <w:t xml:space="preserve">orker and the other members of the multidisciplinary team. </w:t>
      </w:r>
    </w:p>
    <w:p w:rsidR="001E30CB" w:rsidRDefault="003A35AC" w:rsidP="00A07CA1">
      <w:pPr>
        <w:pStyle w:val="Heading3"/>
      </w:pPr>
      <w:bookmarkStart w:id="147" w:name="_Toc467744671"/>
      <w:bookmarkStart w:id="148" w:name="_Toc468113736"/>
      <w:r>
        <w:t>5.2</w:t>
      </w:r>
      <w:r w:rsidR="001E30CB" w:rsidRPr="00F77EBE">
        <w:t xml:space="preserve">.2 </w:t>
      </w:r>
      <w:r w:rsidR="001E30CB">
        <w:t>To what extent are the perceptions about the role of Social Work among all members of the multidisciplinary team congruent?</w:t>
      </w:r>
      <w:bookmarkEnd w:id="147"/>
      <w:bookmarkEnd w:id="148"/>
    </w:p>
    <w:p w:rsidR="001E30CB" w:rsidRPr="00C07FCD" w:rsidRDefault="001E30CB" w:rsidP="001E30CB">
      <w:pPr>
        <w:spacing w:before="120" w:after="120" w:line="360" w:lineRule="auto"/>
        <w:rPr>
          <w:rFonts w:ascii="Times New Roman" w:hAnsi="Times New Roman" w:cs="Times New Roman"/>
          <w:sz w:val="24"/>
        </w:rPr>
      </w:pPr>
      <w:r w:rsidRPr="00C07FCD">
        <w:rPr>
          <w:rFonts w:ascii="Times New Roman" w:hAnsi="Times New Roman" w:cs="Times New Roman"/>
          <w:sz w:val="24"/>
        </w:rPr>
        <w:t xml:space="preserve">There were several areas where contestations arose amongst perceptions of the participants however congruency was noted in other areas. Of significance is the comparison </w:t>
      </w:r>
      <w:r w:rsidR="003A35AC">
        <w:rPr>
          <w:rFonts w:ascii="Times New Roman" w:hAnsi="Times New Roman" w:cs="Times New Roman"/>
          <w:sz w:val="24"/>
        </w:rPr>
        <w:t>in the perceptions between the social w</w:t>
      </w:r>
      <w:r w:rsidRPr="00C07FCD">
        <w:rPr>
          <w:rFonts w:ascii="Times New Roman" w:hAnsi="Times New Roman" w:cs="Times New Roman"/>
          <w:sz w:val="24"/>
        </w:rPr>
        <w:t>ork participants and participants from other disciplines. As identified above, the most congruency was noted with the family level of practice which o</w:t>
      </w:r>
      <w:r w:rsidR="003A35AC">
        <w:rPr>
          <w:rFonts w:ascii="Times New Roman" w:hAnsi="Times New Roman" w:cs="Times New Roman"/>
          <w:sz w:val="24"/>
        </w:rPr>
        <w:t>ccurred across all four of the social w</w:t>
      </w:r>
      <w:r w:rsidRPr="00C07FCD">
        <w:rPr>
          <w:rFonts w:ascii="Times New Roman" w:hAnsi="Times New Roman" w:cs="Times New Roman"/>
          <w:sz w:val="24"/>
        </w:rPr>
        <w:t xml:space="preserve">orker roles. </w:t>
      </w:r>
    </w:p>
    <w:p w:rsidR="001E30CB" w:rsidRPr="00C07FCD" w:rsidRDefault="001E30CB" w:rsidP="001E30CB">
      <w:pPr>
        <w:spacing w:before="120" w:after="120" w:line="360" w:lineRule="auto"/>
        <w:rPr>
          <w:rFonts w:ascii="Times New Roman" w:hAnsi="Times New Roman" w:cs="Times New Roman"/>
          <w:sz w:val="24"/>
        </w:rPr>
      </w:pPr>
      <w:r w:rsidRPr="00C07FCD">
        <w:rPr>
          <w:rFonts w:ascii="Times New Roman" w:hAnsi="Times New Roman" w:cs="Times New Roman"/>
          <w:sz w:val="24"/>
        </w:rPr>
        <w:lastRenderedPageBreak/>
        <w:t xml:space="preserve">The main contestations occurred at two different roles, the first was assessing. Conflicting </w:t>
      </w:r>
      <w:r w:rsidR="003A35AC">
        <w:rPr>
          <w:rFonts w:ascii="Times New Roman" w:hAnsi="Times New Roman" w:cs="Times New Roman"/>
          <w:sz w:val="24"/>
        </w:rPr>
        <w:t>opinions about the role of the social w</w:t>
      </w:r>
      <w:r w:rsidRPr="00C07FCD">
        <w:rPr>
          <w:rFonts w:ascii="Times New Roman" w:hAnsi="Times New Roman" w:cs="Times New Roman"/>
          <w:sz w:val="24"/>
        </w:rPr>
        <w:t>orker in assessing individuals was noted. Community assessing was also a point of contestation and more significantly, the perceptions of other members of the multidisc</w:t>
      </w:r>
      <w:r w:rsidR="003A35AC">
        <w:rPr>
          <w:rFonts w:ascii="Times New Roman" w:hAnsi="Times New Roman" w:cs="Times New Roman"/>
          <w:sz w:val="24"/>
        </w:rPr>
        <w:t>iplinary team and those of the social w</w:t>
      </w:r>
      <w:r w:rsidRPr="00C07FCD">
        <w:rPr>
          <w:rFonts w:ascii="Times New Roman" w:hAnsi="Times New Roman" w:cs="Times New Roman"/>
          <w:sz w:val="24"/>
        </w:rPr>
        <w:t>o</w:t>
      </w:r>
      <w:r w:rsidR="003A35AC">
        <w:rPr>
          <w:rFonts w:ascii="Times New Roman" w:hAnsi="Times New Roman" w:cs="Times New Roman"/>
          <w:sz w:val="24"/>
        </w:rPr>
        <w:t>rkers were incongruent. Social w</w:t>
      </w:r>
      <w:r w:rsidRPr="00C07FCD">
        <w:rPr>
          <w:rFonts w:ascii="Times New Roman" w:hAnsi="Times New Roman" w:cs="Times New Roman"/>
          <w:sz w:val="24"/>
        </w:rPr>
        <w:t xml:space="preserve">orkers seemed to feel their involvement with communities regarding assessment was limited where as other participants noted this as their role. </w:t>
      </w:r>
      <w:r w:rsidRPr="00604A00">
        <w:rPr>
          <w:rFonts w:ascii="Times New Roman" w:hAnsi="Times New Roman" w:cs="Times New Roman"/>
          <w:sz w:val="24"/>
        </w:rPr>
        <w:t xml:space="preserve">This indicates possible role confusion and </w:t>
      </w:r>
      <w:r w:rsidR="00BD5036" w:rsidRPr="00604A00">
        <w:rPr>
          <w:rFonts w:ascii="Times New Roman" w:hAnsi="Times New Roman" w:cs="Times New Roman"/>
          <w:sz w:val="24"/>
        </w:rPr>
        <w:t>or misunderstanding of the role of the social worker in the psychiatric hospital setting in relation to the social workers’ role in communities.</w:t>
      </w:r>
      <w:r w:rsidR="00BD5036">
        <w:rPr>
          <w:rFonts w:ascii="Times New Roman" w:hAnsi="Times New Roman" w:cs="Times New Roman"/>
          <w:sz w:val="24"/>
        </w:rPr>
        <w:t xml:space="preserve"> It </w:t>
      </w:r>
      <w:r w:rsidRPr="00C07FCD">
        <w:rPr>
          <w:rFonts w:ascii="Times New Roman" w:hAnsi="Times New Roman" w:cs="Times New Roman"/>
          <w:sz w:val="24"/>
        </w:rPr>
        <w:t>could</w:t>
      </w:r>
      <w:r w:rsidR="00BD5036">
        <w:rPr>
          <w:rFonts w:ascii="Times New Roman" w:hAnsi="Times New Roman" w:cs="Times New Roman"/>
          <w:sz w:val="24"/>
        </w:rPr>
        <w:t xml:space="preserve"> also</w:t>
      </w:r>
      <w:r w:rsidRPr="00C07FCD">
        <w:rPr>
          <w:rFonts w:ascii="Times New Roman" w:hAnsi="Times New Roman" w:cs="Times New Roman"/>
          <w:sz w:val="24"/>
        </w:rPr>
        <w:t xml:space="preserve"> suggest that there are services that are being</w:t>
      </w:r>
      <w:r w:rsidR="00BD5036">
        <w:rPr>
          <w:rFonts w:ascii="Times New Roman" w:hAnsi="Times New Roman" w:cs="Times New Roman"/>
          <w:sz w:val="24"/>
        </w:rPr>
        <w:t xml:space="preserve"> expected by the team that the social w</w:t>
      </w:r>
      <w:r w:rsidRPr="00C07FCD">
        <w:rPr>
          <w:rFonts w:ascii="Times New Roman" w:hAnsi="Times New Roman" w:cs="Times New Roman"/>
          <w:sz w:val="24"/>
        </w:rPr>
        <w:t xml:space="preserve">orkers may not actually be providing. </w:t>
      </w:r>
    </w:p>
    <w:p w:rsidR="001E30CB" w:rsidRPr="00C07FCD" w:rsidRDefault="001E30CB" w:rsidP="001E30CB">
      <w:pPr>
        <w:spacing w:line="360" w:lineRule="auto"/>
        <w:rPr>
          <w:rFonts w:ascii="Times New Roman" w:hAnsi="Times New Roman" w:cs="Times New Roman"/>
          <w:sz w:val="24"/>
        </w:rPr>
      </w:pPr>
      <w:r w:rsidRPr="00C07FCD">
        <w:rPr>
          <w:rFonts w:ascii="Times New Roman" w:hAnsi="Times New Roman" w:cs="Times New Roman"/>
          <w:sz w:val="24"/>
        </w:rPr>
        <w:t>Psychoeducation was the second role where contestations arose. First</w:t>
      </w:r>
      <w:r w:rsidR="00BD5036">
        <w:rPr>
          <w:rFonts w:ascii="Times New Roman" w:hAnsi="Times New Roman" w:cs="Times New Roman"/>
          <w:sz w:val="24"/>
        </w:rPr>
        <w:t>ly, the group work provided by social w</w:t>
      </w:r>
      <w:r w:rsidRPr="00C07FCD">
        <w:rPr>
          <w:rFonts w:ascii="Times New Roman" w:hAnsi="Times New Roman" w:cs="Times New Roman"/>
          <w:sz w:val="24"/>
        </w:rPr>
        <w:t xml:space="preserve">orkers was not noted by all participants, with some not even mentioning that it is a role </w:t>
      </w:r>
      <w:r w:rsidR="00BD5036">
        <w:rPr>
          <w:rFonts w:ascii="Times New Roman" w:hAnsi="Times New Roman" w:cs="Times New Roman"/>
          <w:sz w:val="24"/>
        </w:rPr>
        <w:t>social w</w:t>
      </w:r>
      <w:r w:rsidRPr="00C07FCD">
        <w:rPr>
          <w:rFonts w:ascii="Times New Roman" w:hAnsi="Times New Roman" w:cs="Times New Roman"/>
          <w:sz w:val="24"/>
        </w:rPr>
        <w:t xml:space="preserve">orkers fulfil; both </w:t>
      </w:r>
      <w:r w:rsidR="00BD5036">
        <w:rPr>
          <w:rFonts w:ascii="Times New Roman" w:hAnsi="Times New Roman" w:cs="Times New Roman"/>
          <w:sz w:val="24"/>
        </w:rPr>
        <w:t>s</w:t>
      </w:r>
      <w:r w:rsidRPr="00C07FCD">
        <w:rPr>
          <w:rFonts w:ascii="Times New Roman" w:hAnsi="Times New Roman" w:cs="Times New Roman"/>
          <w:sz w:val="24"/>
        </w:rPr>
        <w:t xml:space="preserve">ocial </w:t>
      </w:r>
      <w:r w:rsidR="00BD5036">
        <w:rPr>
          <w:rFonts w:ascii="Times New Roman" w:hAnsi="Times New Roman" w:cs="Times New Roman"/>
          <w:sz w:val="24"/>
        </w:rPr>
        <w:t>w</w:t>
      </w:r>
      <w:r w:rsidRPr="00C07FCD">
        <w:rPr>
          <w:rFonts w:ascii="Times New Roman" w:hAnsi="Times New Roman" w:cs="Times New Roman"/>
          <w:sz w:val="24"/>
        </w:rPr>
        <w:t xml:space="preserve">orkers however commented that this is a service they provide in adolescent in-patient care. This suggests that some staff are not well informed about what the role of the </w:t>
      </w:r>
      <w:r w:rsidR="00BD5036">
        <w:rPr>
          <w:rFonts w:ascii="Times New Roman" w:hAnsi="Times New Roman" w:cs="Times New Roman"/>
          <w:sz w:val="24"/>
        </w:rPr>
        <w:t>social w</w:t>
      </w:r>
      <w:r w:rsidRPr="00C07FCD">
        <w:rPr>
          <w:rFonts w:ascii="Times New Roman" w:hAnsi="Times New Roman" w:cs="Times New Roman"/>
          <w:sz w:val="24"/>
        </w:rPr>
        <w:t>orker i</w:t>
      </w:r>
      <w:r w:rsidR="00BD5036">
        <w:rPr>
          <w:rFonts w:ascii="Times New Roman" w:hAnsi="Times New Roman" w:cs="Times New Roman"/>
          <w:sz w:val="24"/>
        </w:rPr>
        <w:t>s as well as what services the social w</w:t>
      </w:r>
      <w:r w:rsidRPr="00C07FCD">
        <w:rPr>
          <w:rFonts w:ascii="Times New Roman" w:hAnsi="Times New Roman" w:cs="Times New Roman"/>
          <w:sz w:val="24"/>
        </w:rPr>
        <w:t>orkers are currently providing. Family psychoeducation was another contested area, with one participant feeling that it was her role as a clinical psychologist where as other</w:t>
      </w:r>
      <w:r w:rsidR="00BD5036">
        <w:rPr>
          <w:rFonts w:ascii="Times New Roman" w:hAnsi="Times New Roman" w:cs="Times New Roman"/>
          <w:sz w:val="24"/>
        </w:rPr>
        <w:t>s noted it was the role of the social w</w:t>
      </w:r>
      <w:r w:rsidRPr="00C07FCD">
        <w:rPr>
          <w:rFonts w:ascii="Times New Roman" w:hAnsi="Times New Roman" w:cs="Times New Roman"/>
          <w:sz w:val="24"/>
        </w:rPr>
        <w:t xml:space="preserve">orker. This could suggest possible overlap in service provision and demonstrates the lack of clarity about what professionals are contributing to patient care. Community psychoeducation was also an area where conflicting opinions were noted with some participants feeling it is the role of the </w:t>
      </w:r>
      <w:r w:rsidR="00BD5036">
        <w:rPr>
          <w:rFonts w:ascii="Times New Roman" w:hAnsi="Times New Roman" w:cs="Times New Roman"/>
          <w:sz w:val="24"/>
        </w:rPr>
        <w:t>social w</w:t>
      </w:r>
      <w:r w:rsidRPr="00C07FCD">
        <w:rPr>
          <w:rFonts w:ascii="Times New Roman" w:hAnsi="Times New Roman" w:cs="Times New Roman"/>
          <w:sz w:val="24"/>
        </w:rPr>
        <w:t xml:space="preserve">orker and other participants commenting </w:t>
      </w:r>
      <w:r w:rsidR="00BD5036">
        <w:rPr>
          <w:rFonts w:ascii="Times New Roman" w:hAnsi="Times New Roman" w:cs="Times New Roman"/>
          <w:sz w:val="24"/>
        </w:rPr>
        <w:t>that it could be a role of the social w</w:t>
      </w:r>
      <w:r w:rsidRPr="00C07FCD">
        <w:rPr>
          <w:rFonts w:ascii="Times New Roman" w:hAnsi="Times New Roman" w:cs="Times New Roman"/>
          <w:sz w:val="24"/>
        </w:rPr>
        <w:t xml:space="preserve">orker. </w:t>
      </w:r>
    </w:p>
    <w:p w:rsidR="001E30CB" w:rsidRPr="00C07FCD" w:rsidRDefault="001E30CB" w:rsidP="001E30CB">
      <w:pPr>
        <w:spacing w:before="120" w:after="120" w:line="360" w:lineRule="auto"/>
        <w:rPr>
          <w:rFonts w:ascii="Times New Roman" w:hAnsi="Times New Roman" w:cs="Times New Roman"/>
          <w:sz w:val="24"/>
        </w:rPr>
      </w:pPr>
      <w:r w:rsidRPr="00C07FCD">
        <w:rPr>
          <w:rFonts w:ascii="Times New Roman" w:hAnsi="Times New Roman" w:cs="Times New Roman"/>
          <w:sz w:val="24"/>
        </w:rPr>
        <w:t xml:space="preserve">Other areas of misalignment were identified in areas where only some participants commented on the specific role at each level. Aside from these areas, most of the perceptions of participants were congruent and there were no noteworthy contestations </w:t>
      </w:r>
      <w:r w:rsidR="00BD5036">
        <w:rPr>
          <w:rFonts w:ascii="Times New Roman" w:hAnsi="Times New Roman" w:cs="Times New Roman"/>
          <w:sz w:val="24"/>
        </w:rPr>
        <w:t>between the perceptions of the social w</w:t>
      </w:r>
      <w:r w:rsidRPr="00C07FCD">
        <w:rPr>
          <w:rFonts w:ascii="Times New Roman" w:hAnsi="Times New Roman" w:cs="Times New Roman"/>
          <w:sz w:val="24"/>
        </w:rPr>
        <w:t>ork participants and the other participants. Overall, a co</w:t>
      </w:r>
      <w:r w:rsidR="00BD5036">
        <w:rPr>
          <w:rFonts w:ascii="Times New Roman" w:hAnsi="Times New Roman" w:cs="Times New Roman"/>
          <w:sz w:val="24"/>
        </w:rPr>
        <w:t>nsensus about the roles of the social w</w:t>
      </w:r>
      <w:r w:rsidRPr="00C07FCD">
        <w:rPr>
          <w:rFonts w:ascii="Times New Roman" w:hAnsi="Times New Roman" w:cs="Times New Roman"/>
          <w:sz w:val="24"/>
        </w:rPr>
        <w:t xml:space="preserve">orker in child and adolescent psychiatric care, however during data analysis there were other areas that indicated that there was </w:t>
      </w:r>
      <w:r w:rsidR="00BD5036">
        <w:rPr>
          <w:rFonts w:ascii="Times New Roman" w:hAnsi="Times New Roman" w:cs="Times New Roman"/>
          <w:sz w:val="24"/>
        </w:rPr>
        <w:t>not sufficient knowledge about social w</w:t>
      </w:r>
      <w:r w:rsidRPr="00C07FCD">
        <w:rPr>
          <w:rFonts w:ascii="Times New Roman" w:hAnsi="Times New Roman" w:cs="Times New Roman"/>
          <w:sz w:val="24"/>
        </w:rPr>
        <w:t xml:space="preserve">ork as a profession and what their scope of expertise are. </w:t>
      </w:r>
    </w:p>
    <w:p w:rsidR="001E30CB" w:rsidRDefault="003A35AC" w:rsidP="00A07CA1">
      <w:pPr>
        <w:pStyle w:val="Heading3"/>
      </w:pPr>
      <w:bookmarkStart w:id="149" w:name="_Toc467744672"/>
      <w:bookmarkStart w:id="150" w:name="_Toc468113737"/>
      <w:r>
        <w:t>5.2</w:t>
      </w:r>
      <w:r w:rsidR="001E30CB" w:rsidRPr="00F77EBE">
        <w:t xml:space="preserve">.3 </w:t>
      </w:r>
      <w:r w:rsidR="001E30CB">
        <w:t>What additional roles could Social Workers fulfil in in-patient child and adolescent psychiatric care?</w:t>
      </w:r>
      <w:bookmarkEnd w:id="149"/>
      <w:bookmarkEnd w:id="150"/>
    </w:p>
    <w:p w:rsidR="001E30CB" w:rsidRPr="00C07FCD" w:rsidRDefault="001E30CB" w:rsidP="001E30CB">
      <w:pPr>
        <w:spacing w:line="360" w:lineRule="auto"/>
        <w:rPr>
          <w:rFonts w:ascii="Times New Roman" w:hAnsi="Times New Roman" w:cs="Times New Roman"/>
          <w:sz w:val="24"/>
        </w:rPr>
      </w:pPr>
      <w:r w:rsidRPr="00C07FCD">
        <w:rPr>
          <w:rFonts w:ascii="Times New Roman" w:hAnsi="Times New Roman" w:cs="Times New Roman"/>
          <w:sz w:val="24"/>
        </w:rPr>
        <w:t xml:space="preserve">It was evident in the discussion in Chapter 4 that there are several potential roles </w:t>
      </w:r>
      <w:r w:rsidR="00886C4B">
        <w:rPr>
          <w:rFonts w:ascii="Times New Roman" w:hAnsi="Times New Roman" w:cs="Times New Roman"/>
          <w:sz w:val="24"/>
        </w:rPr>
        <w:t>that could be fulfilled by the social w</w:t>
      </w:r>
      <w:r w:rsidRPr="00C07FCD">
        <w:rPr>
          <w:rFonts w:ascii="Times New Roman" w:hAnsi="Times New Roman" w:cs="Times New Roman"/>
          <w:sz w:val="24"/>
        </w:rPr>
        <w:t>orker which are current</w:t>
      </w:r>
      <w:r w:rsidR="00BD5036">
        <w:rPr>
          <w:rFonts w:ascii="Times New Roman" w:hAnsi="Times New Roman" w:cs="Times New Roman"/>
          <w:sz w:val="24"/>
        </w:rPr>
        <w:t xml:space="preserve">ly not being fulfilled. Social </w:t>
      </w:r>
      <w:proofErr w:type="gramStart"/>
      <w:r w:rsidR="00BD5036">
        <w:rPr>
          <w:rFonts w:ascii="Times New Roman" w:hAnsi="Times New Roman" w:cs="Times New Roman"/>
          <w:sz w:val="24"/>
        </w:rPr>
        <w:t>w</w:t>
      </w:r>
      <w:r w:rsidRPr="00C07FCD">
        <w:rPr>
          <w:rFonts w:ascii="Times New Roman" w:hAnsi="Times New Roman" w:cs="Times New Roman"/>
          <w:sz w:val="24"/>
        </w:rPr>
        <w:t>orkers</w:t>
      </w:r>
      <w:proofErr w:type="gramEnd"/>
      <w:r w:rsidRPr="00C07FCD">
        <w:rPr>
          <w:rFonts w:ascii="Times New Roman" w:hAnsi="Times New Roman" w:cs="Times New Roman"/>
          <w:sz w:val="24"/>
        </w:rPr>
        <w:t xml:space="preserve"> skills </w:t>
      </w:r>
      <w:r w:rsidRPr="00C07FCD">
        <w:rPr>
          <w:rFonts w:ascii="Times New Roman" w:hAnsi="Times New Roman" w:cs="Times New Roman"/>
          <w:sz w:val="24"/>
        </w:rPr>
        <w:lastRenderedPageBreak/>
        <w:t>and expertise are not being fully utilized in the psychiatric setting. This is evident in the responses that participants fe</w:t>
      </w:r>
      <w:r w:rsidR="00BD5036">
        <w:rPr>
          <w:rFonts w:ascii="Times New Roman" w:hAnsi="Times New Roman" w:cs="Times New Roman"/>
          <w:sz w:val="24"/>
        </w:rPr>
        <w:t>lt that there were other roles social w</w:t>
      </w:r>
      <w:r w:rsidRPr="00C07FCD">
        <w:rPr>
          <w:rFonts w:ascii="Times New Roman" w:hAnsi="Times New Roman" w:cs="Times New Roman"/>
          <w:sz w:val="24"/>
        </w:rPr>
        <w:t xml:space="preserve">orkers could fulfil at all levels of practice. These included individual therapy, couples therapy, family therapy and community intervention and education. Although some of these roles are, </w:t>
      </w:r>
      <w:proofErr w:type="gramStart"/>
      <w:r w:rsidRPr="00C07FCD">
        <w:rPr>
          <w:rFonts w:ascii="Times New Roman" w:hAnsi="Times New Roman" w:cs="Times New Roman"/>
          <w:sz w:val="24"/>
        </w:rPr>
        <w:t>accordi</w:t>
      </w:r>
      <w:r w:rsidR="00BD5036">
        <w:rPr>
          <w:rFonts w:ascii="Times New Roman" w:hAnsi="Times New Roman" w:cs="Times New Roman"/>
          <w:sz w:val="24"/>
        </w:rPr>
        <w:t>ng to</w:t>
      </w:r>
      <w:proofErr w:type="gramEnd"/>
      <w:r w:rsidR="00BD5036">
        <w:rPr>
          <w:rFonts w:ascii="Times New Roman" w:hAnsi="Times New Roman" w:cs="Times New Roman"/>
          <w:sz w:val="24"/>
        </w:rPr>
        <w:t xml:space="preserve"> participants, limited to social w</w:t>
      </w:r>
      <w:r w:rsidRPr="00C07FCD">
        <w:rPr>
          <w:rFonts w:ascii="Times New Roman" w:hAnsi="Times New Roman" w:cs="Times New Roman"/>
          <w:sz w:val="24"/>
        </w:rPr>
        <w:t xml:space="preserve">orkers with </w:t>
      </w:r>
      <w:r w:rsidR="00BD5036">
        <w:rPr>
          <w:rFonts w:ascii="Times New Roman" w:hAnsi="Times New Roman" w:cs="Times New Roman"/>
          <w:sz w:val="24"/>
        </w:rPr>
        <w:t>specialised/</w:t>
      </w:r>
      <w:r w:rsidRPr="00C07FCD">
        <w:rPr>
          <w:rFonts w:ascii="Times New Roman" w:hAnsi="Times New Roman" w:cs="Times New Roman"/>
          <w:sz w:val="24"/>
        </w:rPr>
        <w:t>specific training, it is still significant that these roles were identified. In a setting with limited resources, service provision could be enhanced if professionals were fulfilling all roles within their scope of expertise and capacity. Many participants expl</w:t>
      </w:r>
      <w:r w:rsidR="00BD5036">
        <w:rPr>
          <w:rFonts w:ascii="Times New Roman" w:hAnsi="Times New Roman" w:cs="Times New Roman"/>
          <w:sz w:val="24"/>
        </w:rPr>
        <w:t>ored the scope of expertise of social w</w:t>
      </w:r>
      <w:r w:rsidRPr="00C07FCD">
        <w:rPr>
          <w:rFonts w:ascii="Times New Roman" w:hAnsi="Times New Roman" w:cs="Times New Roman"/>
          <w:sz w:val="24"/>
        </w:rPr>
        <w:t>orkers noting how heter</w:t>
      </w:r>
      <w:r w:rsidR="00BD5036">
        <w:rPr>
          <w:rFonts w:ascii="Times New Roman" w:hAnsi="Times New Roman" w:cs="Times New Roman"/>
          <w:sz w:val="24"/>
        </w:rPr>
        <w:t>ogen</w:t>
      </w:r>
      <w:r w:rsidR="00886C4B">
        <w:rPr>
          <w:rFonts w:ascii="Times New Roman" w:hAnsi="Times New Roman" w:cs="Times New Roman"/>
          <w:sz w:val="24"/>
        </w:rPr>
        <w:t>e</w:t>
      </w:r>
      <w:r w:rsidR="00BD5036">
        <w:rPr>
          <w:rFonts w:ascii="Times New Roman" w:hAnsi="Times New Roman" w:cs="Times New Roman"/>
          <w:sz w:val="24"/>
        </w:rPr>
        <w:t>ous it is, indicating that social w</w:t>
      </w:r>
      <w:r w:rsidRPr="00C07FCD">
        <w:rPr>
          <w:rFonts w:ascii="Times New Roman" w:hAnsi="Times New Roman" w:cs="Times New Roman"/>
          <w:sz w:val="24"/>
        </w:rPr>
        <w:t xml:space="preserve">orkers </w:t>
      </w:r>
      <w:proofErr w:type="gramStart"/>
      <w:r w:rsidRPr="00C07FCD">
        <w:rPr>
          <w:rFonts w:ascii="Times New Roman" w:hAnsi="Times New Roman" w:cs="Times New Roman"/>
          <w:sz w:val="24"/>
        </w:rPr>
        <w:t>are able to</w:t>
      </w:r>
      <w:proofErr w:type="gramEnd"/>
      <w:r w:rsidRPr="00C07FCD">
        <w:rPr>
          <w:rFonts w:ascii="Times New Roman" w:hAnsi="Times New Roman" w:cs="Times New Roman"/>
          <w:sz w:val="24"/>
        </w:rPr>
        <w:t xml:space="preserve"> make additional contributions to service delivery. </w:t>
      </w:r>
    </w:p>
    <w:p w:rsidR="001E30CB" w:rsidRPr="00C07B13" w:rsidRDefault="003A35AC" w:rsidP="00595032">
      <w:pPr>
        <w:pStyle w:val="Heading2"/>
      </w:pPr>
      <w:bookmarkStart w:id="151" w:name="_Toc467744673"/>
      <w:bookmarkStart w:id="152" w:name="_Toc468113738"/>
      <w:r>
        <w:t>5.3</w:t>
      </w:r>
      <w:r w:rsidR="001E30CB" w:rsidRPr="00C07B13">
        <w:t xml:space="preserve"> Recommendations</w:t>
      </w:r>
      <w:bookmarkEnd w:id="151"/>
      <w:bookmarkEnd w:id="152"/>
      <w:r w:rsidR="001E30CB" w:rsidRPr="00C07B13">
        <w:t xml:space="preserve"> </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A few recommendations can be made based on the findings of this study and can be classified into three areas, first are recommendations for multidisciplinary teams in psychiatric settings, second are recommendations for t</w:t>
      </w:r>
      <w:r w:rsidR="00886C4B">
        <w:rPr>
          <w:rFonts w:ascii="Times New Roman" w:hAnsi="Times New Roman" w:cs="Times New Roman"/>
          <w:sz w:val="24"/>
        </w:rPr>
        <w:t>he professional development of social w</w:t>
      </w:r>
      <w:r w:rsidRPr="00C07FCD">
        <w:rPr>
          <w:rFonts w:ascii="Times New Roman" w:hAnsi="Times New Roman" w:cs="Times New Roman"/>
          <w:sz w:val="24"/>
        </w:rPr>
        <w:t xml:space="preserve">orkers and third are recommendations for further research. </w:t>
      </w:r>
    </w:p>
    <w:p w:rsidR="001E30CB" w:rsidRPr="00C07FCD" w:rsidRDefault="001E30CB" w:rsidP="001E30CB">
      <w:pPr>
        <w:tabs>
          <w:tab w:val="left" w:pos="2067"/>
        </w:tabs>
        <w:spacing w:line="360" w:lineRule="auto"/>
        <w:rPr>
          <w:rFonts w:ascii="Times New Roman" w:hAnsi="Times New Roman" w:cs="Times New Roman"/>
          <w:sz w:val="24"/>
        </w:rPr>
      </w:pPr>
      <w:r w:rsidRPr="00C07FCD">
        <w:rPr>
          <w:rFonts w:ascii="Times New Roman" w:hAnsi="Times New Roman" w:cs="Times New Roman"/>
          <w:sz w:val="24"/>
        </w:rPr>
        <w:t>The first recommendation is derived from the fact that some participants identified that they had limited knowledge a</w:t>
      </w:r>
      <w:r w:rsidR="00886C4B">
        <w:rPr>
          <w:rFonts w:ascii="Times New Roman" w:hAnsi="Times New Roman" w:cs="Times New Roman"/>
          <w:sz w:val="24"/>
        </w:rPr>
        <w:t>bout the scope of expertise of social w</w:t>
      </w:r>
      <w:r w:rsidRPr="00C07FCD">
        <w:rPr>
          <w:rFonts w:ascii="Times New Roman" w:hAnsi="Times New Roman" w:cs="Times New Roman"/>
          <w:sz w:val="24"/>
        </w:rPr>
        <w:t xml:space="preserve">orkers. It is evident that the members of the multidisciplinary teams are not fully </w:t>
      </w:r>
      <w:r w:rsidR="00886C4B">
        <w:rPr>
          <w:rFonts w:ascii="Times New Roman" w:hAnsi="Times New Roman" w:cs="Times New Roman"/>
          <w:sz w:val="24"/>
        </w:rPr>
        <w:t>informed about the role of the social w</w:t>
      </w:r>
      <w:r w:rsidRPr="00C07FCD">
        <w:rPr>
          <w:rFonts w:ascii="Times New Roman" w:hAnsi="Times New Roman" w:cs="Times New Roman"/>
          <w:sz w:val="24"/>
        </w:rPr>
        <w:t>orker in child and adolescent in-patient psychiatric care. These insights could indicate that there may need to be more educational programmes and regular review of the role of each professional to ensure that the multidisciplinary team is fully aware of the role of each member and what they offer to patient care. As discussed in Chapter 1, a lack of understanding about the role of professionals within a team can have adverse impacts on team functioning and service delivery. Based on the findings, recommendations can be made for educational programmes and policies that ensure that teams are well informed and educated about each discipline’s role. Numerous suggestions were made by participants in this regard (see section 4.5) that could be considered by psychiatric hospitals when implementing this recommendation.</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 xml:space="preserve">The second recommendation builds on the deficit in knowledge identified above. Based on this, it may not only be the responsibility of the psychiatric settings to ensure that there is sufficient knowledge but also that university courses </w:t>
      </w:r>
      <w:proofErr w:type="gramStart"/>
      <w:r w:rsidRPr="00C07FCD">
        <w:rPr>
          <w:rFonts w:ascii="Times New Roman" w:hAnsi="Times New Roman" w:cs="Times New Roman"/>
          <w:sz w:val="24"/>
        </w:rPr>
        <w:t>are able to</w:t>
      </w:r>
      <w:proofErr w:type="gramEnd"/>
      <w:r w:rsidRPr="00C07FCD">
        <w:rPr>
          <w:rFonts w:ascii="Times New Roman" w:hAnsi="Times New Roman" w:cs="Times New Roman"/>
          <w:sz w:val="24"/>
        </w:rPr>
        <w:t xml:space="preserve"> integrate multidisciplinary team working and the role and scope of expertise of other disciplines into the curriculum. </w:t>
      </w:r>
      <w:r w:rsidRPr="00C07FCD">
        <w:rPr>
          <w:rFonts w:ascii="Times New Roman" w:hAnsi="Times New Roman" w:cs="Times New Roman"/>
          <w:sz w:val="24"/>
        </w:rPr>
        <w:lastRenderedPageBreak/>
        <w:t xml:space="preserve">Some participants also made suggestions regarding this recommendation noting that knowledge needs to be developed at a university level. </w:t>
      </w:r>
      <w:proofErr w:type="gramStart"/>
      <w:r w:rsidRPr="00C07FCD">
        <w:rPr>
          <w:rFonts w:ascii="Times New Roman" w:hAnsi="Times New Roman" w:cs="Times New Roman"/>
          <w:sz w:val="24"/>
        </w:rPr>
        <w:t>In order to</w:t>
      </w:r>
      <w:proofErr w:type="gramEnd"/>
      <w:r w:rsidRPr="00C07FCD">
        <w:rPr>
          <w:rFonts w:ascii="Times New Roman" w:hAnsi="Times New Roman" w:cs="Times New Roman"/>
          <w:sz w:val="24"/>
        </w:rPr>
        <w:t xml:space="preserve"> enhance the knowledge and understanding of professionals, university courses could include areas that address what other professionals may do in certain settings. It is anticipated that this could mitigate confusion in practice and could result in more efficient team functioning, use of skills and service delivery. By learning about other professionals at a university level, there may also be less pressure on institutions to implement educational programmes because professionals will come to the setting already equipped with that knowledge.</w:t>
      </w:r>
    </w:p>
    <w:p w:rsidR="001E30CB" w:rsidRPr="00C07FCD" w:rsidRDefault="001E30CB" w:rsidP="001E30CB">
      <w:pPr>
        <w:tabs>
          <w:tab w:val="left" w:pos="2067"/>
        </w:tabs>
        <w:spacing w:before="120" w:after="120" w:line="360" w:lineRule="auto"/>
        <w:rPr>
          <w:rFonts w:ascii="Times New Roman" w:hAnsi="Times New Roman" w:cs="Times New Roman"/>
          <w:sz w:val="24"/>
        </w:rPr>
      </w:pPr>
      <w:r w:rsidRPr="00C07FCD">
        <w:rPr>
          <w:rFonts w:ascii="Times New Roman" w:hAnsi="Times New Roman" w:cs="Times New Roman"/>
          <w:sz w:val="24"/>
        </w:rPr>
        <w:t>Lastly, recommendations can be made for further research. Future research could expand the study beyond one site, extend the study to out-patient or adult psychiatric care, or expand to private institutions. This could help determine whether the findings are transferable to other contexts and could also be useful in comparing the r</w:t>
      </w:r>
      <w:r w:rsidR="00886C4B">
        <w:rPr>
          <w:rFonts w:ascii="Times New Roman" w:hAnsi="Times New Roman" w:cs="Times New Roman"/>
          <w:sz w:val="24"/>
        </w:rPr>
        <w:t>ole of the social w</w:t>
      </w:r>
      <w:r w:rsidRPr="00C07FCD">
        <w:rPr>
          <w:rFonts w:ascii="Times New Roman" w:hAnsi="Times New Roman" w:cs="Times New Roman"/>
          <w:sz w:val="24"/>
        </w:rPr>
        <w:t>orker across contexts. The whole multidisciplinary team or a larger sample could be used in future research to provide better insights into the perceptions of the multidisciplinary team and determine the level of knowledge about professional roles. Patients</w:t>
      </w:r>
      <w:r w:rsidR="00886C4B">
        <w:rPr>
          <w:rFonts w:ascii="Times New Roman" w:hAnsi="Times New Roman" w:cs="Times New Roman"/>
          <w:sz w:val="24"/>
        </w:rPr>
        <w:t>’ and family members or caregivers’</w:t>
      </w:r>
      <w:r w:rsidRPr="00C07FCD">
        <w:rPr>
          <w:rFonts w:ascii="Times New Roman" w:hAnsi="Times New Roman" w:cs="Times New Roman"/>
          <w:sz w:val="24"/>
        </w:rPr>
        <w:t xml:space="preserve"> views of the Social Workers role could also be addressed by future research. </w:t>
      </w:r>
    </w:p>
    <w:p w:rsidR="001E30CB" w:rsidRPr="00C07B13" w:rsidRDefault="003A35AC" w:rsidP="00595032">
      <w:pPr>
        <w:pStyle w:val="Heading2"/>
      </w:pPr>
      <w:bookmarkStart w:id="153" w:name="_Toc467744674"/>
      <w:bookmarkStart w:id="154" w:name="_Toc468113739"/>
      <w:r>
        <w:t>5.4</w:t>
      </w:r>
      <w:r w:rsidR="001E30CB" w:rsidRPr="00C07B13">
        <w:t xml:space="preserve"> </w:t>
      </w:r>
      <w:r w:rsidR="00D13035">
        <w:t>Limitations in executing the study</w:t>
      </w:r>
      <w:bookmarkEnd w:id="153"/>
      <w:bookmarkEnd w:id="154"/>
    </w:p>
    <w:p w:rsidR="001E30CB" w:rsidRDefault="001E30CB" w:rsidP="001E30CB">
      <w:pPr>
        <w:tabs>
          <w:tab w:val="left" w:pos="2067"/>
        </w:tabs>
        <w:spacing w:line="360" w:lineRule="auto"/>
        <w:rPr>
          <w:rFonts w:ascii="Times New Roman" w:hAnsi="Times New Roman" w:cs="Times New Roman"/>
          <w:sz w:val="24"/>
        </w:rPr>
      </w:pPr>
      <w:r w:rsidRPr="00C07FCD">
        <w:rPr>
          <w:rFonts w:ascii="Times New Roman" w:hAnsi="Times New Roman" w:cs="Times New Roman"/>
          <w:sz w:val="24"/>
        </w:rPr>
        <w:t xml:space="preserve">When reflecting on the process of my study, </w:t>
      </w:r>
      <w:proofErr w:type="gramStart"/>
      <w:r w:rsidRPr="00C07FCD">
        <w:rPr>
          <w:rFonts w:ascii="Times New Roman" w:hAnsi="Times New Roman" w:cs="Times New Roman"/>
          <w:sz w:val="24"/>
        </w:rPr>
        <w:t>a number of</w:t>
      </w:r>
      <w:proofErr w:type="gramEnd"/>
      <w:r w:rsidRPr="00C07FCD">
        <w:rPr>
          <w:rFonts w:ascii="Times New Roman" w:hAnsi="Times New Roman" w:cs="Times New Roman"/>
          <w:sz w:val="24"/>
        </w:rPr>
        <w:t xml:space="preserve"> strengths and limitations </w:t>
      </w:r>
      <w:r w:rsidR="00B84594">
        <w:rPr>
          <w:rFonts w:ascii="Times New Roman" w:hAnsi="Times New Roman" w:cs="Times New Roman"/>
          <w:sz w:val="24"/>
        </w:rPr>
        <w:t xml:space="preserve">relating to the execution of the study </w:t>
      </w:r>
      <w:r w:rsidRPr="00C07FCD">
        <w:rPr>
          <w:rFonts w:ascii="Times New Roman" w:hAnsi="Times New Roman" w:cs="Times New Roman"/>
          <w:sz w:val="24"/>
        </w:rPr>
        <w:t xml:space="preserve">can be identified. </w:t>
      </w:r>
      <w:r w:rsidR="00B84594">
        <w:rPr>
          <w:rFonts w:ascii="Times New Roman" w:hAnsi="Times New Roman" w:cs="Times New Roman"/>
          <w:sz w:val="24"/>
        </w:rPr>
        <w:t xml:space="preserve">Limitations </w:t>
      </w:r>
      <w:r w:rsidRPr="00C07FCD">
        <w:rPr>
          <w:rFonts w:ascii="Times New Roman" w:hAnsi="Times New Roman" w:cs="Times New Roman"/>
          <w:sz w:val="24"/>
        </w:rPr>
        <w:t xml:space="preserve">include </w:t>
      </w:r>
      <w:r w:rsidR="00BC1A48">
        <w:rPr>
          <w:rFonts w:ascii="Times New Roman" w:hAnsi="Times New Roman" w:cs="Times New Roman"/>
          <w:sz w:val="24"/>
        </w:rPr>
        <w:t xml:space="preserve">the fact </w:t>
      </w:r>
      <w:r w:rsidRPr="00C07FCD">
        <w:rPr>
          <w:rFonts w:ascii="Times New Roman" w:hAnsi="Times New Roman" w:cs="Times New Roman"/>
          <w:sz w:val="24"/>
        </w:rPr>
        <w:t xml:space="preserve">that some of the participants could only provide </w:t>
      </w:r>
      <w:r w:rsidR="00BC1A48">
        <w:rPr>
          <w:rFonts w:ascii="Times New Roman" w:hAnsi="Times New Roman" w:cs="Times New Roman"/>
          <w:sz w:val="24"/>
        </w:rPr>
        <w:t>a short</w:t>
      </w:r>
      <w:r w:rsidRPr="00C07FCD">
        <w:rPr>
          <w:rFonts w:ascii="Times New Roman" w:hAnsi="Times New Roman" w:cs="Times New Roman"/>
          <w:sz w:val="24"/>
        </w:rPr>
        <w:t xml:space="preserve"> time for the interviews given the demands of their job which meant that interview length varied. Some participants also did not speak English as a home language which meant that misunderstandings about certain terminology had to be addressed in the interviews. Initially I also had difficulty in recruiting participants and making time to interview them which meant that the data collection period took longer than originally anticipated. </w:t>
      </w:r>
    </w:p>
    <w:p w:rsidR="00D13035" w:rsidRPr="00C07FCD" w:rsidRDefault="00D13035" w:rsidP="00D13035">
      <w:pPr>
        <w:pStyle w:val="Heading2"/>
      </w:pPr>
      <w:bookmarkStart w:id="155" w:name="_Toc468113740"/>
      <w:r>
        <w:t>5.5 Strengths of the study</w:t>
      </w:r>
      <w:bookmarkEnd w:id="155"/>
    </w:p>
    <w:p w:rsidR="001E30CB" w:rsidRPr="00C07FCD" w:rsidRDefault="001E30CB" w:rsidP="001E30CB">
      <w:pPr>
        <w:tabs>
          <w:tab w:val="left" w:pos="2067"/>
        </w:tabs>
        <w:spacing w:before="120" w:after="120" w:line="360" w:lineRule="auto"/>
        <w:jc w:val="both"/>
        <w:rPr>
          <w:rFonts w:ascii="Times New Roman" w:hAnsi="Times New Roman" w:cs="Times New Roman"/>
          <w:sz w:val="24"/>
        </w:rPr>
      </w:pPr>
      <w:r w:rsidRPr="00C07FCD">
        <w:rPr>
          <w:rFonts w:ascii="Times New Roman" w:hAnsi="Times New Roman" w:cs="Times New Roman"/>
          <w:sz w:val="24"/>
        </w:rPr>
        <w:t xml:space="preserve">A positive outcome of my research is that the interviews were a reflective process for the participants, encouraging them to be more aware about their level of knowledge about </w:t>
      </w:r>
      <w:r w:rsidR="00D13035">
        <w:rPr>
          <w:rFonts w:ascii="Times New Roman" w:hAnsi="Times New Roman" w:cs="Times New Roman"/>
          <w:sz w:val="24"/>
        </w:rPr>
        <w:t>social w</w:t>
      </w:r>
      <w:r w:rsidRPr="00C07FCD">
        <w:rPr>
          <w:rFonts w:ascii="Times New Roman" w:hAnsi="Times New Roman" w:cs="Times New Roman"/>
          <w:sz w:val="24"/>
        </w:rPr>
        <w:t xml:space="preserve">orkers and how they contribute to patient care. This also meant that it drew attention to the fact that some participants were not as well informed about the role of the </w:t>
      </w:r>
      <w:r w:rsidR="00D13035">
        <w:rPr>
          <w:rFonts w:ascii="Times New Roman" w:hAnsi="Times New Roman" w:cs="Times New Roman"/>
          <w:sz w:val="24"/>
        </w:rPr>
        <w:t>social w</w:t>
      </w:r>
      <w:r w:rsidRPr="00C07FCD">
        <w:rPr>
          <w:rFonts w:ascii="Times New Roman" w:hAnsi="Times New Roman" w:cs="Times New Roman"/>
          <w:sz w:val="24"/>
        </w:rPr>
        <w:t xml:space="preserve">orker and what they could offer in psychiatric settings. This may have also highlighted the importance for education programmes to take place about professional roles. The reflective process was </w:t>
      </w:r>
      <w:r w:rsidRPr="00C07FCD">
        <w:rPr>
          <w:rFonts w:ascii="Times New Roman" w:hAnsi="Times New Roman" w:cs="Times New Roman"/>
          <w:sz w:val="24"/>
        </w:rPr>
        <w:lastRenderedPageBreak/>
        <w:t>evident in a few interviews where participants felt that now that they were thinking about it and being asked, they realized that they were not well informed about</w:t>
      </w:r>
      <w:r w:rsidR="00D13035">
        <w:rPr>
          <w:rFonts w:ascii="Times New Roman" w:hAnsi="Times New Roman" w:cs="Times New Roman"/>
          <w:sz w:val="24"/>
        </w:rPr>
        <w:t xml:space="preserve"> the role of the social w</w:t>
      </w:r>
      <w:r w:rsidRPr="00C07FCD">
        <w:rPr>
          <w:rFonts w:ascii="Times New Roman" w:hAnsi="Times New Roman" w:cs="Times New Roman"/>
          <w:sz w:val="24"/>
        </w:rPr>
        <w:t>orker. Other strengths of my research included that I made use of a variety of participants who had different experiences and backgrounds and who were from different disciplines. The research also gave unique insight into the perceptions of members of the multidiscip</w:t>
      </w:r>
      <w:r w:rsidR="00D13035">
        <w:rPr>
          <w:rFonts w:ascii="Times New Roman" w:hAnsi="Times New Roman" w:cs="Times New Roman"/>
          <w:sz w:val="24"/>
        </w:rPr>
        <w:t>linary team on the role of the social w</w:t>
      </w:r>
      <w:r w:rsidRPr="00C07FCD">
        <w:rPr>
          <w:rFonts w:ascii="Times New Roman" w:hAnsi="Times New Roman" w:cs="Times New Roman"/>
          <w:sz w:val="24"/>
        </w:rPr>
        <w:t>orker and allowed me to compare these perceptions to establish congruency and determine whether there was misalignment. The study also allows fo</w:t>
      </w:r>
      <w:r w:rsidR="00D13035">
        <w:rPr>
          <w:rFonts w:ascii="Times New Roman" w:hAnsi="Times New Roman" w:cs="Times New Roman"/>
          <w:sz w:val="24"/>
        </w:rPr>
        <w:t>r identification of roles that social w</w:t>
      </w:r>
      <w:r w:rsidRPr="00C07FCD">
        <w:rPr>
          <w:rFonts w:ascii="Times New Roman" w:hAnsi="Times New Roman" w:cs="Times New Roman"/>
          <w:sz w:val="24"/>
        </w:rPr>
        <w:t>orkers could fulfil to improve service delivery to patients and their families. Finally, the study begins to address the ga</w:t>
      </w:r>
      <w:r w:rsidR="00D13035">
        <w:rPr>
          <w:rFonts w:ascii="Times New Roman" w:hAnsi="Times New Roman" w:cs="Times New Roman"/>
          <w:sz w:val="24"/>
        </w:rPr>
        <w:t>p in South African research on social w</w:t>
      </w:r>
      <w:r w:rsidRPr="00C07FCD">
        <w:rPr>
          <w:rFonts w:ascii="Times New Roman" w:hAnsi="Times New Roman" w:cs="Times New Roman"/>
          <w:sz w:val="24"/>
        </w:rPr>
        <w:t xml:space="preserve">ork in psychiatric care and it provides a foundation for future studies.  </w:t>
      </w:r>
    </w:p>
    <w:p w:rsidR="001E30CB" w:rsidRPr="00C07B13" w:rsidRDefault="00D13035" w:rsidP="00595032">
      <w:pPr>
        <w:pStyle w:val="Heading2"/>
      </w:pPr>
      <w:bookmarkStart w:id="156" w:name="_Toc467744675"/>
      <w:bookmarkStart w:id="157" w:name="_Toc468113741"/>
      <w:r>
        <w:t>5.6</w:t>
      </w:r>
      <w:r w:rsidR="001E30CB" w:rsidRPr="00C07B13">
        <w:t xml:space="preserve"> Conclusion</w:t>
      </w:r>
      <w:bookmarkEnd w:id="156"/>
      <w:bookmarkEnd w:id="157"/>
    </w:p>
    <w:p w:rsidR="003A35AC" w:rsidRDefault="001E30CB" w:rsidP="001E30CB">
      <w:pPr>
        <w:tabs>
          <w:tab w:val="left" w:pos="2067"/>
        </w:tabs>
        <w:spacing w:line="360" w:lineRule="auto"/>
        <w:rPr>
          <w:rFonts w:ascii="Times New Roman" w:hAnsi="Times New Roman" w:cs="Times New Roman"/>
          <w:sz w:val="24"/>
        </w:rPr>
      </w:pPr>
      <w:r w:rsidRPr="00C07FCD">
        <w:rPr>
          <w:rFonts w:ascii="Times New Roman" w:hAnsi="Times New Roman" w:cs="Times New Roman"/>
          <w:sz w:val="24"/>
        </w:rPr>
        <w:t>In conc</w:t>
      </w:r>
      <w:r w:rsidR="00D13035">
        <w:rPr>
          <w:rFonts w:ascii="Times New Roman" w:hAnsi="Times New Roman" w:cs="Times New Roman"/>
          <w:sz w:val="24"/>
        </w:rPr>
        <w:t>lusion, it is evident that the social w</w:t>
      </w:r>
      <w:r w:rsidRPr="00C07FCD">
        <w:rPr>
          <w:rFonts w:ascii="Times New Roman" w:hAnsi="Times New Roman" w:cs="Times New Roman"/>
          <w:sz w:val="24"/>
        </w:rPr>
        <w:t>orker has a significant role to play in child and adolescent psychiatric care. Despite this, there still seems to be some misalignment in the perceptions of professionals which could result in role confusion, overlap or inadequate service delivery to patients and their families. It is imperativ</w:t>
      </w:r>
      <w:r w:rsidR="00D13035">
        <w:rPr>
          <w:rFonts w:ascii="Times New Roman" w:hAnsi="Times New Roman" w:cs="Times New Roman"/>
          <w:sz w:val="24"/>
        </w:rPr>
        <w:t>e to note that the role of the social w</w:t>
      </w:r>
      <w:r w:rsidRPr="00C07FCD">
        <w:rPr>
          <w:rFonts w:ascii="Times New Roman" w:hAnsi="Times New Roman" w:cs="Times New Roman"/>
          <w:sz w:val="24"/>
        </w:rPr>
        <w:t xml:space="preserve">orker could be expanded and this could contribute to enhancing service delivery and ensuring that effective and efficient treatment and care is provided. Inadequate understanding of professional roles could have adverse impacts on patients and their families as well as on multidisciplinary team functioning (Godden, Wilson &amp; Wilson, 2010). The mental health of children and adolescents in in-patient psychiatric care depends on the clear understanding of professional roles and functions. </w:t>
      </w:r>
    </w:p>
    <w:p w:rsidR="001E30CB" w:rsidRPr="00C07FCD" w:rsidRDefault="003A35AC" w:rsidP="003A35AC">
      <w:pPr>
        <w:spacing w:after="160" w:line="259" w:lineRule="auto"/>
        <w:rPr>
          <w:rFonts w:ascii="Times New Roman" w:hAnsi="Times New Roman" w:cs="Times New Roman"/>
          <w:sz w:val="24"/>
        </w:rPr>
      </w:pPr>
      <w:r>
        <w:rPr>
          <w:rFonts w:ascii="Times New Roman" w:hAnsi="Times New Roman" w:cs="Times New Roman"/>
          <w:sz w:val="24"/>
        </w:rPr>
        <w:br w:type="page"/>
      </w:r>
    </w:p>
    <w:bookmarkStart w:id="158" w:name="_Toc467744676" w:displacedByCustomXml="next"/>
    <w:bookmarkStart w:id="159" w:name="_Toc468113742" w:displacedByCustomXml="next"/>
    <w:sdt>
      <w:sdtPr>
        <w:rPr>
          <w:rFonts w:asciiTheme="minorHAnsi" w:eastAsiaTheme="minorEastAsia" w:hAnsiTheme="minorHAnsi" w:cstheme="minorBidi"/>
          <w:b/>
          <w:bCs w:val="0"/>
          <w:color w:val="auto"/>
          <w:spacing w:val="0"/>
          <w:kern w:val="0"/>
          <w:sz w:val="22"/>
          <w:szCs w:val="22"/>
        </w:rPr>
        <w:id w:val="-2056763541"/>
        <w:docPartObj>
          <w:docPartGallery w:val="Bibliographies"/>
          <w:docPartUnique/>
        </w:docPartObj>
      </w:sdtPr>
      <w:sdtEndPr>
        <w:rPr>
          <w:b w:val="0"/>
          <w:sz w:val="24"/>
          <w:szCs w:val="24"/>
        </w:rPr>
      </w:sdtEndPr>
      <w:sdtContent>
        <w:p w:rsidR="006B3FF6" w:rsidRDefault="006B3FF6" w:rsidP="000072AD">
          <w:pPr>
            <w:pStyle w:val="Heading1"/>
          </w:pPr>
          <w:r>
            <w:t>Reference List</w:t>
          </w:r>
          <w:bookmarkEnd w:id="159"/>
          <w:bookmarkEnd w:id="158"/>
        </w:p>
        <w:sdt>
          <w:sdtPr>
            <w:id w:val="111145805"/>
            <w:bibliography/>
          </w:sdtPr>
          <w:sdtEndPr>
            <w:rPr>
              <w:sz w:val="24"/>
              <w:szCs w:val="24"/>
            </w:rPr>
          </w:sdtEndPr>
          <w:sdtContent>
            <w:p w:rsidR="0034160E" w:rsidRPr="00F010D1" w:rsidRDefault="006B3FF6"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sz w:val="24"/>
                  <w:szCs w:val="24"/>
                </w:rPr>
                <w:fldChar w:fldCharType="begin"/>
              </w:r>
              <w:r w:rsidRPr="00F010D1">
                <w:rPr>
                  <w:rFonts w:ascii="Times New Roman" w:hAnsi="Times New Roman" w:cs="Times New Roman"/>
                  <w:sz w:val="24"/>
                  <w:szCs w:val="24"/>
                </w:rPr>
                <w:instrText xml:space="preserve"> BIBLIOGRAPHY </w:instrText>
              </w:r>
              <w:r w:rsidRPr="00F010D1">
                <w:rPr>
                  <w:rFonts w:ascii="Times New Roman" w:hAnsi="Times New Roman" w:cs="Times New Roman"/>
                  <w:sz w:val="24"/>
                  <w:szCs w:val="24"/>
                </w:rPr>
                <w:fldChar w:fldCharType="separate"/>
              </w:r>
              <w:r w:rsidR="0034160E" w:rsidRPr="00F010D1">
                <w:rPr>
                  <w:rFonts w:ascii="Times New Roman" w:hAnsi="Times New Roman" w:cs="Times New Roman"/>
                  <w:noProof/>
                  <w:sz w:val="24"/>
                  <w:szCs w:val="24"/>
                </w:rPr>
                <w:t xml:space="preserve">Achterberg, C., &amp; Arendt, S. (2008). The Philosophy, Role and Methods of Qualitative Inquiry in Research. In E. Monsen, &amp; L. Van Horn, </w:t>
              </w:r>
              <w:r w:rsidR="0034160E" w:rsidRPr="00F010D1">
                <w:rPr>
                  <w:rFonts w:ascii="Times New Roman" w:hAnsi="Times New Roman" w:cs="Times New Roman"/>
                  <w:i/>
                  <w:iCs/>
                  <w:noProof/>
                  <w:sz w:val="24"/>
                  <w:szCs w:val="24"/>
                </w:rPr>
                <w:t>Research: Successful Approaches.</w:t>
              </w:r>
              <w:r w:rsidR="0034160E" w:rsidRPr="00F010D1">
                <w:rPr>
                  <w:rFonts w:ascii="Times New Roman" w:hAnsi="Times New Roman" w:cs="Times New Roman"/>
                  <w:noProof/>
                  <w:sz w:val="24"/>
                  <w:szCs w:val="24"/>
                </w:rPr>
                <w:t xml:space="preserve"> USA: American Dietetic Association.</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Babbie, E., &amp; Mouton, J. (2011). </w:t>
              </w:r>
              <w:r w:rsidRPr="00F010D1">
                <w:rPr>
                  <w:rFonts w:ascii="Times New Roman" w:hAnsi="Times New Roman" w:cs="Times New Roman"/>
                  <w:i/>
                  <w:iCs/>
                  <w:noProof/>
                  <w:sz w:val="24"/>
                  <w:szCs w:val="24"/>
                </w:rPr>
                <w:t>The Practice of Social Research.</w:t>
              </w:r>
              <w:r w:rsidRPr="00F010D1">
                <w:rPr>
                  <w:rFonts w:ascii="Times New Roman" w:hAnsi="Times New Roman" w:cs="Times New Roman"/>
                  <w:noProof/>
                  <w:sz w:val="24"/>
                  <w:szCs w:val="24"/>
                </w:rPr>
                <w:t xml:space="preserve"> Cape Town: Oxford University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Bailham, D., &amp; Harper, P. (2004). Attachment Theory and Mental Health. In K. Dwivedi, &amp; P. Harper</w:t>
              </w:r>
              <w:r w:rsidR="00006C7A">
                <w:rPr>
                  <w:rFonts w:ascii="Times New Roman" w:hAnsi="Times New Roman" w:cs="Times New Roman"/>
                  <w:noProof/>
                  <w:sz w:val="24"/>
                  <w:szCs w:val="24"/>
                </w:rPr>
                <w:t xml:space="preserve"> (Eds)</w:t>
              </w:r>
              <w:r w:rsidRPr="00F010D1">
                <w:rPr>
                  <w:rFonts w:ascii="Times New Roman" w:hAnsi="Times New Roman" w:cs="Times New Roman"/>
                  <w:noProof/>
                  <w:sz w:val="24"/>
                  <w:szCs w:val="24"/>
                </w:rPr>
                <w:t xml:space="preserve">, </w:t>
              </w:r>
              <w:r w:rsidRPr="00F010D1">
                <w:rPr>
                  <w:rFonts w:ascii="Times New Roman" w:hAnsi="Times New Roman" w:cs="Times New Roman"/>
                  <w:i/>
                  <w:iCs/>
                  <w:noProof/>
                  <w:sz w:val="24"/>
                  <w:szCs w:val="24"/>
                </w:rPr>
                <w:t>Promoting the Emotional Well Being of Children and Adolescents and Preventing their Mental Ill Health</w:t>
              </w:r>
              <w:r w:rsidRPr="00F010D1">
                <w:rPr>
                  <w:rFonts w:ascii="Times New Roman" w:hAnsi="Times New Roman" w:cs="Times New Roman"/>
                  <w:noProof/>
                  <w:sz w:val="24"/>
                  <w:szCs w:val="24"/>
                </w:rPr>
                <w:t xml:space="preserve"> (pp. 49-68). London: Jessica Kingsley Publishers.</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Barth, D. (2014). </w:t>
              </w:r>
              <w:r w:rsidRPr="00F010D1">
                <w:rPr>
                  <w:rFonts w:ascii="Times New Roman" w:hAnsi="Times New Roman" w:cs="Times New Roman"/>
                  <w:i/>
                  <w:iCs/>
                  <w:noProof/>
                  <w:sz w:val="24"/>
                  <w:szCs w:val="24"/>
                </w:rPr>
                <w:t>Integrative Clinical Social Work Practice A Contemporary Perspective.</w:t>
              </w:r>
              <w:r w:rsidRPr="00F010D1">
                <w:rPr>
                  <w:rFonts w:ascii="Times New Roman" w:hAnsi="Times New Roman" w:cs="Times New Roman"/>
                  <w:noProof/>
                  <w:sz w:val="24"/>
                  <w:szCs w:val="24"/>
                </w:rPr>
                <w:t xml:space="preserve"> New York: Springer.</w:t>
              </w:r>
            </w:p>
            <w:p w:rsidR="00B772D6" w:rsidRPr="00B772D6" w:rsidRDefault="00B772D6" w:rsidP="00B772D6">
              <w:pPr>
                <w:rPr>
                  <w:rFonts w:ascii="Times New Roman" w:hAnsi="Times New Roman" w:cs="Times New Roman"/>
                  <w:sz w:val="24"/>
                  <w:szCs w:val="24"/>
                </w:rPr>
              </w:pPr>
              <w:r>
                <w:rPr>
                  <w:rFonts w:ascii="Times New Roman" w:hAnsi="Times New Roman" w:cs="Times New Roman"/>
                  <w:sz w:val="24"/>
                  <w:szCs w:val="24"/>
                </w:rPr>
                <w:t xml:space="preserve">Baynes, R. (2009). </w:t>
              </w:r>
              <w:r w:rsidRPr="00B772D6">
                <w:rPr>
                  <w:rFonts w:ascii="Times New Roman" w:hAnsi="Times New Roman" w:cs="Times New Roman"/>
                  <w:sz w:val="24"/>
                  <w:szCs w:val="24"/>
                </w:rPr>
                <w:t>Changing Patterns of Inpatient Care for Children and Adolescents at a Local Psychiatric Inpatient Unit (1992-2007)</w:t>
              </w:r>
              <w:r>
                <w:rPr>
                  <w:rFonts w:ascii="Times New Roman" w:hAnsi="Times New Roman" w:cs="Times New Roman"/>
                  <w:sz w:val="24"/>
                  <w:szCs w:val="24"/>
                </w:rPr>
                <w:t>. Unpublished honours research report. University of Cape Town. South Africa</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Bell, M. (2011). </w:t>
              </w:r>
              <w:r w:rsidRPr="00F010D1">
                <w:rPr>
                  <w:rFonts w:ascii="Times New Roman" w:hAnsi="Times New Roman" w:cs="Times New Roman"/>
                  <w:i/>
                  <w:iCs/>
                  <w:noProof/>
                  <w:sz w:val="24"/>
                  <w:szCs w:val="24"/>
                </w:rPr>
                <w:t>Promoting Children's Rights in Social Work and Social Care: A Guide to Participatory Practice.</w:t>
              </w:r>
              <w:r w:rsidRPr="00F010D1">
                <w:rPr>
                  <w:rFonts w:ascii="Times New Roman" w:hAnsi="Times New Roman" w:cs="Times New Roman"/>
                  <w:noProof/>
                  <w:sz w:val="24"/>
                  <w:szCs w:val="24"/>
                </w:rPr>
                <w:t xml:space="preserve"> London: Jessica Kingsley Publishers.</w:t>
              </w:r>
            </w:p>
            <w:p w:rsidR="00F505AC" w:rsidRPr="00F505AC" w:rsidRDefault="00F505AC" w:rsidP="00F505AC">
              <w:pPr>
                <w:rPr>
                  <w:rFonts w:ascii="Times New Roman" w:hAnsi="Times New Roman" w:cs="Times New Roman"/>
                  <w:sz w:val="24"/>
                </w:rPr>
              </w:pPr>
              <w:r>
                <w:rPr>
                  <w:rFonts w:ascii="Times New Roman" w:hAnsi="Times New Roman" w:cs="Times New Roman"/>
                  <w:sz w:val="24"/>
                </w:rPr>
                <w:t xml:space="preserve">Bhana, A. (2010). Middle childhood and pre-adolescence. </w:t>
              </w:r>
              <w:r w:rsidRPr="00F010D1">
                <w:rPr>
                  <w:rFonts w:ascii="Times New Roman" w:hAnsi="Times New Roman" w:cs="Times New Roman"/>
                  <w:noProof/>
                  <w:sz w:val="24"/>
                  <w:szCs w:val="24"/>
                </w:rPr>
                <w:t>In I. Petersen, A. Bhana, A. Flisher, L. Swartz, &amp; L. Richter</w:t>
              </w:r>
              <w:r>
                <w:rPr>
                  <w:rFonts w:ascii="Times New Roman" w:hAnsi="Times New Roman" w:cs="Times New Roman"/>
                  <w:noProof/>
                  <w:sz w:val="24"/>
                  <w:szCs w:val="24"/>
                </w:rPr>
                <w:t xml:space="preserve"> (Eds)</w:t>
              </w:r>
              <w:r w:rsidRPr="00F010D1">
                <w:rPr>
                  <w:rFonts w:ascii="Times New Roman" w:hAnsi="Times New Roman" w:cs="Times New Roman"/>
                  <w:noProof/>
                  <w:sz w:val="24"/>
                  <w:szCs w:val="24"/>
                </w:rPr>
                <w:t xml:space="preserve">, </w:t>
              </w:r>
              <w:r w:rsidRPr="00F010D1">
                <w:rPr>
                  <w:rFonts w:ascii="Times New Roman" w:hAnsi="Times New Roman" w:cs="Times New Roman"/>
                  <w:i/>
                  <w:iCs/>
                  <w:noProof/>
                  <w:sz w:val="24"/>
                  <w:szCs w:val="24"/>
                </w:rPr>
                <w:t>Promoting mental health in scarce resource contexts: emerging evidence and practice</w:t>
              </w:r>
              <w:r w:rsidRPr="00F010D1">
                <w:rPr>
                  <w:rFonts w:ascii="Times New Roman" w:hAnsi="Times New Roman" w:cs="Times New Roman"/>
                  <w:noProof/>
                  <w:sz w:val="24"/>
                  <w:szCs w:val="24"/>
                </w:rPr>
                <w:t xml:space="preserve"> (pp. 3-20). Cape Town: HSRC Press.</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Brennan, M. (2008, September). A snapshot of the role of social workers in multidisciplinary child and adolescent mental health teams in the Republic of Ireland. </w:t>
              </w:r>
              <w:r w:rsidRPr="00F010D1">
                <w:rPr>
                  <w:rFonts w:ascii="Times New Roman" w:hAnsi="Times New Roman" w:cs="Times New Roman"/>
                  <w:i/>
                  <w:iCs/>
                  <w:noProof/>
                  <w:sz w:val="24"/>
                  <w:szCs w:val="24"/>
                </w:rPr>
                <w:t>Unpublished PhD thesis</w:t>
              </w:r>
              <w:r w:rsidRPr="00F010D1">
                <w:rPr>
                  <w:rFonts w:ascii="Times New Roman" w:hAnsi="Times New Roman" w:cs="Times New Roman"/>
                  <w:noProof/>
                  <w:sz w:val="24"/>
                  <w:szCs w:val="24"/>
                </w:rPr>
                <w:t>. Dublin: University of Dublin.</w:t>
              </w:r>
            </w:p>
            <w:p w:rsidR="004A705F" w:rsidRPr="00006C7A" w:rsidRDefault="004A705F" w:rsidP="004A705F">
              <w:pPr>
                <w:rPr>
                  <w:rFonts w:ascii="Times New Roman" w:hAnsi="Times New Roman" w:cs="Times New Roman"/>
                  <w:sz w:val="24"/>
                </w:rPr>
              </w:pPr>
              <w:r w:rsidRPr="00006C7A">
                <w:rPr>
                  <w:rFonts w:ascii="Times New Roman" w:hAnsi="Times New Roman" w:cs="Times New Roman"/>
                  <w:sz w:val="24"/>
                </w:rPr>
                <w:t>Brown</w:t>
              </w:r>
              <w:r w:rsidR="00AC48D0">
                <w:rPr>
                  <w:rFonts w:ascii="Times New Roman" w:hAnsi="Times New Roman" w:cs="Times New Roman"/>
                  <w:sz w:val="24"/>
                </w:rPr>
                <w:t>e</w:t>
              </w:r>
              <w:r w:rsidRPr="00006C7A">
                <w:rPr>
                  <w:rFonts w:ascii="Times New Roman" w:hAnsi="Times New Roman" w:cs="Times New Roman"/>
                  <w:sz w:val="24"/>
                </w:rPr>
                <w:t xml:space="preserve">, T. (2012). </w:t>
              </w:r>
              <w:r w:rsidR="00006C7A" w:rsidRPr="00006C7A">
                <w:rPr>
                  <w:rFonts w:ascii="Times New Roman" w:hAnsi="Times New Roman" w:cs="Times New Roman"/>
                  <w:sz w:val="24"/>
                </w:rPr>
                <w:t>Social work roles in health-care settings. In Gehlert, S. &amp; Browne, T.</w:t>
              </w:r>
              <w:r w:rsidR="007C16EA">
                <w:rPr>
                  <w:rFonts w:ascii="Times New Roman" w:hAnsi="Times New Roman" w:cs="Times New Roman"/>
                  <w:sz w:val="24"/>
                </w:rPr>
                <w:t xml:space="preserve"> (Eds)</w:t>
              </w:r>
              <w:r w:rsidR="00006C7A" w:rsidRPr="00006C7A">
                <w:rPr>
                  <w:rFonts w:ascii="Times New Roman" w:hAnsi="Times New Roman" w:cs="Times New Roman"/>
                  <w:sz w:val="24"/>
                </w:rPr>
                <w:t xml:space="preserve">, </w:t>
              </w:r>
              <w:r w:rsidR="00006C7A" w:rsidRPr="00006C7A">
                <w:rPr>
                  <w:rFonts w:ascii="Times New Roman" w:hAnsi="Times New Roman" w:cs="Times New Roman"/>
                  <w:i/>
                  <w:sz w:val="24"/>
                </w:rPr>
                <w:t>Handbook of Health Social Work</w:t>
              </w:r>
              <w:r w:rsidR="00006C7A" w:rsidRPr="00006C7A">
                <w:rPr>
                  <w:rFonts w:ascii="Times New Roman" w:hAnsi="Times New Roman" w:cs="Times New Roman"/>
                  <w:sz w:val="24"/>
                </w:rPr>
                <w:t xml:space="preserve"> (p. 20-40). New Jersey: John Wiley and Sons</w:t>
              </w:r>
            </w:p>
            <w:p w:rsidR="004239F3" w:rsidRPr="004239F3" w:rsidRDefault="004239F3" w:rsidP="004239F3">
              <w:pPr>
                <w:rPr>
                  <w:rFonts w:ascii="Times New Roman" w:hAnsi="Times New Roman" w:cs="Times New Roman"/>
                  <w:sz w:val="24"/>
                </w:rPr>
              </w:pPr>
              <w:r w:rsidRPr="004239F3">
                <w:rPr>
                  <w:rFonts w:ascii="Times New Roman" w:hAnsi="Times New Roman" w:cs="Times New Roman"/>
                  <w:sz w:val="24"/>
                </w:rPr>
                <w:t xml:space="preserve">Burns, K. (2011). The Mental Health Gap in South Africa: A Human Rights Issue. </w:t>
              </w:r>
              <w:r w:rsidRPr="004239F3">
                <w:rPr>
                  <w:rFonts w:ascii="Times New Roman" w:hAnsi="Times New Roman" w:cs="Times New Roman"/>
                  <w:i/>
                  <w:sz w:val="24"/>
                </w:rPr>
                <w:t xml:space="preserve">The Equal Rights Review, </w:t>
              </w:r>
              <w:r w:rsidRPr="004239F3">
                <w:rPr>
                  <w:rFonts w:ascii="Times New Roman" w:hAnsi="Times New Roman" w:cs="Times New Roman"/>
                  <w:sz w:val="24"/>
                </w:rPr>
                <w:t>99-113</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Bryman, A. (2012). </w:t>
              </w:r>
              <w:r w:rsidRPr="00F010D1">
                <w:rPr>
                  <w:rFonts w:ascii="Times New Roman" w:hAnsi="Times New Roman" w:cs="Times New Roman"/>
                  <w:i/>
                  <w:iCs/>
                  <w:noProof/>
                  <w:sz w:val="24"/>
                  <w:szCs w:val="24"/>
                </w:rPr>
                <w:t>Social Research Methods, Fourth Edition.</w:t>
              </w:r>
              <w:r w:rsidRPr="00F010D1">
                <w:rPr>
                  <w:rFonts w:ascii="Times New Roman" w:hAnsi="Times New Roman" w:cs="Times New Roman"/>
                  <w:noProof/>
                  <w:sz w:val="24"/>
                  <w:szCs w:val="24"/>
                </w:rPr>
                <w:t xml:space="preserve"> New York: Oxford University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Christensen, L., Johnson, R., &amp; Turner, L. (2015). </w:t>
              </w:r>
              <w:r w:rsidRPr="00F010D1">
                <w:rPr>
                  <w:rFonts w:ascii="Times New Roman" w:hAnsi="Times New Roman" w:cs="Times New Roman"/>
                  <w:i/>
                  <w:iCs/>
                  <w:noProof/>
                  <w:sz w:val="24"/>
                  <w:szCs w:val="24"/>
                </w:rPr>
                <w:t>Research Methods, Design, and Analysis.</w:t>
              </w:r>
              <w:r w:rsidRPr="00F010D1">
                <w:rPr>
                  <w:rFonts w:ascii="Times New Roman" w:hAnsi="Times New Roman" w:cs="Times New Roman"/>
                  <w:noProof/>
                  <w:sz w:val="24"/>
                  <w:szCs w:val="24"/>
                </w:rPr>
                <w:t xml:space="preserve"> Harlow: Pearson .</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Collins, D., Jordan, C., &amp; Coleman, H. (2010). </w:t>
              </w:r>
              <w:r w:rsidRPr="00F010D1">
                <w:rPr>
                  <w:rFonts w:ascii="Times New Roman" w:hAnsi="Times New Roman" w:cs="Times New Roman"/>
                  <w:i/>
                  <w:iCs/>
                  <w:noProof/>
                  <w:sz w:val="24"/>
                  <w:szCs w:val="24"/>
                </w:rPr>
                <w:t>An Introduction to Family Social Work.</w:t>
              </w:r>
              <w:r w:rsidRPr="00F010D1">
                <w:rPr>
                  <w:rFonts w:ascii="Times New Roman" w:hAnsi="Times New Roman" w:cs="Times New Roman"/>
                  <w:noProof/>
                  <w:sz w:val="24"/>
                  <w:szCs w:val="24"/>
                </w:rPr>
                <w:t xml:space="preserve"> Belmont: Cengage Learning.</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Cournoyer, B. (2011). </w:t>
              </w:r>
              <w:r w:rsidRPr="00F010D1">
                <w:rPr>
                  <w:rFonts w:ascii="Times New Roman" w:hAnsi="Times New Roman" w:cs="Times New Roman"/>
                  <w:i/>
                  <w:iCs/>
                  <w:noProof/>
                  <w:sz w:val="24"/>
                  <w:szCs w:val="24"/>
                </w:rPr>
                <w:t>The Social Work Skills Book.</w:t>
              </w:r>
              <w:r w:rsidRPr="00F010D1">
                <w:rPr>
                  <w:rFonts w:ascii="Times New Roman" w:hAnsi="Times New Roman" w:cs="Times New Roman"/>
                  <w:noProof/>
                  <w:sz w:val="24"/>
                  <w:szCs w:val="24"/>
                </w:rPr>
                <w:t xml:space="preserve"> Belmont: Brooks/Cole, Cengage Learning.</w:t>
              </w:r>
            </w:p>
            <w:p w:rsidR="000D065B" w:rsidRPr="000D065B" w:rsidRDefault="000D065B" w:rsidP="000D065B">
              <w:pPr>
                <w:rPr>
                  <w:rFonts w:ascii="Times New Roman" w:hAnsi="Times New Roman" w:cs="Times New Roman"/>
                  <w:sz w:val="24"/>
                </w:rPr>
              </w:pPr>
              <w:r w:rsidRPr="000D065B">
                <w:rPr>
                  <w:rFonts w:ascii="Times New Roman" w:hAnsi="Times New Roman" w:cs="Times New Roman"/>
                  <w:sz w:val="24"/>
                </w:rPr>
                <w:lastRenderedPageBreak/>
                <w:t xml:space="preserve">Coghill, D., Bonnar, S., Duke, S., Seth, S., &amp; Graham, J. (2009) </w:t>
              </w:r>
              <w:r w:rsidRPr="000D065B">
                <w:rPr>
                  <w:rFonts w:ascii="Times New Roman" w:hAnsi="Times New Roman" w:cs="Times New Roman"/>
                  <w:i/>
                  <w:sz w:val="24"/>
                </w:rPr>
                <w:t xml:space="preserve">Child and Adolescent Psychiatry. </w:t>
              </w:r>
              <w:r w:rsidRPr="000D065B">
                <w:rPr>
                  <w:rFonts w:ascii="Times New Roman" w:hAnsi="Times New Roman" w:cs="Times New Roman"/>
                  <w:sz w:val="24"/>
                </w:rPr>
                <w:t>Oxford: Oxford University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Creswell, J. (2009). </w:t>
              </w:r>
              <w:r w:rsidRPr="00F010D1">
                <w:rPr>
                  <w:rFonts w:ascii="Times New Roman" w:hAnsi="Times New Roman" w:cs="Times New Roman"/>
                  <w:i/>
                  <w:iCs/>
                  <w:noProof/>
                  <w:sz w:val="24"/>
                  <w:szCs w:val="24"/>
                </w:rPr>
                <w:t>Research Design: Qualitative, Quantitative, and Mixed Methods Approaches.</w:t>
              </w:r>
              <w:r w:rsidRPr="00F010D1">
                <w:rPr>
                  <w:rFonts w:ascii="Times New Roman" w:hAnsi="Times New Roman" w:cs="Times New Roman"/>
                  <w:noProof/>
                  <w:sz w:val="24"/>
                  <w:szCs w:val="24"/>
                </w:rPr>
                <w:t xml:space="preserve"> California: SAGE Publications Inc. .</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de Vos, A., Strydom, H., Fouche, C., &amp; Delport, C. (2011). </w:t>
              </w:r>
              <w:r w:rsidRPr="00F010D1">
                <w:rPr>
                  <w:rFonts w:ascii="Times New Roman" w:hAnsi="Times New Roman" w:cs="Times New Roman"/>
                  <w:i/>
                  <w:iCs/>
                  <w:noProof/>
                  <w:sz w:val="24"/>
                  <w:szCs w:val="24"/>
                </w:rPr>
                <w:t>Research at Grass Roots: for the Social Sciences and Human Service Professions.</w:t>
              </w:r>
              <w:r w:rsidRPr="00F010D1">
                <w:rPr>
                  <w:rFonts w:ascii="Times New Roman" w:hAnsi="Times New Roman" w:cs="Times New Roman"/>
                  <w:noProof/>
                  <w:sz w:val="24"/>
                  <w:szCs w:val="24"/>
                </w:rPr>
                <w:t xml:space="preserve"> Hatfield: Van Schaik.</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Dhooper, S. (2012). </w:t>
              </w:r>
              <w:r w:rsidRPr="00F010D1">
                <w:rPr>
                  <w:rFonts w:ascii="Times New Roman" w:hAnsi="Times New Roman" w:cs="Times New Roman"/>
                  <w:i/>
                  <w:iCs/>
                  <w:noProof/>
                  <w:sz w:val="24"/>
                  <w:szCs w:val="24"/>
                </w:rPr>
                <w:t>Social Work in Health Care: Its Past and Future.</w:t>
              </w:r>
              <w:r w:rsidRPr="00F010D1">
                <w:rPr>
                  <w:rFonts w:ascii="Times New Roman" w:hAnsi="Times New Roman" w:cs="Times New Roman"/>
                  <w:noProof/>
                  <w:sz w:val="24"/>
                  <w:szCs w:val="24"/>
                </w:rPr>
                <w:t xml:space="preserve"> Thousand Oaks: Sage Publications.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Dziegielewski, S. (2004). </w:t>
              </w:r>
              <w:r w:rsidRPr="00F010D1">
                <w:rPr>
                  <w:rFonts w:ascii="Times New Roman" w:hAnsi="Times New Roman" w:cs="Times New Roman"/>
                  <w:i/>
                  <w:iCs/>
                  <w:noProof/>
                  <w:sz w:val="24"/>
                  <w:szCs w:val="24"/>
                </w:rPr>
                <w:t>The Changing Face of Health Care Social Work: Professional Practice in Managed Behavioural Healthcare.</w:t>
              </w:r>
              <w:r w:rsidRPr="00F010D1">
                <w:rPr>
                  <w:rFonts w:ascii="Times New Roman" w:hAnsi="Times New Roman" w:cs="Times New Roman"/>
                  <w:noProof/>
                  <w:sz w:val="24"/>
                  <w:szCs w:val="24"/>
                </w:rPr>
                <w:t xml:space="preserve"> New York: Springer.</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Engelbrecht, L., &amp; Ornellas, A. (2015). A Conceptual Framework for a Strengths Perspective on Supervision of Social Workers within a Mental Health Context: Reflections from South Africa. In A. Francis, P. La Rosa, L. Sankaran, &amp; S. Rajeev, </w:t>
              </w:r>
              <w:r w:rsidRPr="00F010D1">
                <w:rPr>
                  <w:rFonts w:ascii="Times New Roman" w:hAnsi="Times New Roman" w:cs="Times New Roman"/>
                  <w:i/>
                  <w:iCs/>
                  <w:noProof/>
                  <w:sz w:val="24"/>
                  <w:szCs w:val="24"/>
                </w:rPr>
                <w:t>Social Work Practice in Mental Health: Cross-Cultural Perspectives</w:t>
              </w:r>
              <w:r w:rsidRPr="00F010D1">
                <w:rPr>
                  <w:rFonts w:ascii="Times New Roman" w:hAnsi="Times New Roman" w:cs="Times New Roman"/>
                  <w:noProof/>
                  <w:sz w:val="24"/>
                  <w:szCs w:val="24"/>
                </w:rPr>
                <w:t xml:space="preserve"> (pp. 19-40). New Dehli: Allied Publishers.</w:t>
              </w:r>
            </w:p>
            <w:p w:rsidR="00AC48D0" w:rsidRPr="00AC48D0" w:rsidRDefault="00AC48D0" w:rsidP="00AC48D0">
              <w:pPr>
                <w:rPr>
                  <w:rFonts w:ascii="Times New Roman" w:hAnsi="Times New Roman" w:cs="Times New Roman"/>
                  <w:sz w:val="24"/>
                  <w:szCs w:val="24"/>
                </w:rPr>
              </w:pPr>
              <w:r w:rsidRPr="00AC48D0">
                <w:rPr>
                  <w:rFonts w:ascii="Times New Roman" w:hAnsi="Times New Roman" w:cs="Times New Roman"/>
                  <w:sz w:val="24"/>
                  <w:szCs w:val="24"/>
                </w:rPr>
                <w:t>Engstrom, M. (2012). Physical and Mental Health: Interactions, Assessment, and Interventions. In Gehlert, S. &amp; Browne, T.</w:t>
              </w:r>
              <w:r w:rsidR="007C16EA">
                <w:rPr>
                  <w:rFonts w:ascii="Times New Roman" w:hAnsi="Times New Roman" w:cs="Times New Roman"/>
                  <w:sz w:val="24"/>
                  <w:szCs w:val="24"/>
                </w:rPr>
                <w:t xml:space="preserve"> (Eds)</w:t>
              </w:r>
              <w:r w:rsidRPr="00AC48D0">
                <w:rPr>
                  <w:rFonts w:ascii="Times New Roman" w:hAnsi="Times New Roman" w:cs="Times New Roman"/>
                  <w:sz w:val="24"/>
                  <w:szCs w:val="24"/>
                </w:rPr>
                <w:t xml:space="preserve">, </w:t>
              </w:r>
              <w:r w:rsidRPr="00AC48D0">
                <w:rPr>
                  <w:rFonts w:ascii="Times New Roman" w:hAnsi="Times New Roman" w:cs="Times New Roman"/>
                  <w:i/>
                  <w:sz w:val="24"/>
                  <w:szCs w:val="24"/>
                </w:rPr>
                <w:t>Handbook of Health Social Work</w:t>
              </w:r>
              <w:r w:rsidRPr="00AC48D0">
                <w:rPr>
                  <w:rFonts w:ascii="Times New Roman" w:hAnsi="Times New Roman" w:cs="Times New Roman"/>
                  <w:sz w:val="24"/>
                  <w:szCs w:val="24"/>
                </w:rPr>
                <w:t xml:space="preserve"> (p. </w:t>
              </w:r>
              <w:r>
                <w:rPr>
                  <w:rFonts w:ascii="Times New Roman" w:hAnsi="Times New Roman" w:cs="Times New Roman"/>
                  <w:sz w:val="24"/>
                  <w:szCs w:val="24"/>
                </w:rPr>
                <w:t>164</w:t>
              </w:r>
              <w:r w:rsidRPr="00AC48D0">
                <w:rPr>
                  <w:rFonts w:ascii="Times New Roman" w:hAnsi="Times New Roman" w:cs="Times New Roman"/>
                  <w:sz w:val="24"/>
                  <w:szCs w:val="24"/>
                </w:rPr>
                <w:t>-</w:t>
              </w:r>
              <w:r>
                <w:rPr>
                  <w:rFonts w:ascii="Times New Roman" w:hAnsi="Times New Roman" w:cs="Times New Roman"/>
                  <w:sz w:val="24"/>
                  <w:szCs w:val="24"/>
                </w:rPr>
                <w:t>218</w:t>
              </w:r>
              <w:r w:rsidRPr="00AC48D0">
                <w:rPr>
                  <w:rFonts w:ascii="Times New Roman" w:hAnsi="Times New Roman" w:cs="Times New Roman"/>
                  <w:sz w:val="24"/>
                  <w:szCs w:val="24"/>
                </w:rPr>
                <w:t>). New Jersey: John Wiley and Sons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Feltham, C. (2006). </w:t>
              </w:r>
              <w:r w:rsidRPr="00F010D1">
                <w:rPr>
                  <w:rFonts w:ascii="Times New Roman" w:hAnsi="Times New Roman" w:cs="Times New Roman"/>
                  <w:i/>
                  <w:iCs/>
                  <w:noProof/>
                  <w:sz w:val="24"/>
                  <w:szCs w:val="24"/>
                </w:rPr>
                <w:t>Brief Counselling: A Practical, Integrative Approach.</w:t>
              </w:r>
              <w:r w:rsidRPr="00F010D1">
                <w:rPr>
                  <w:rFonts w:ascii="Times New Roman" w:hAnsi="Times New Roman" w:cs="Times New Roman"/>
                  <w:noProof/>
                  <w:sz w:val="24"/>
                  <w:szCs w:val="24"/>
                </w:rPr>
                <w:t xml:space="preserve"> Berkshire: Open University Press.</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Friedman, B., &amp; Allen, K. (2011). Systems Theory. In J. Brandell, </w:t>
              </w:r>
              <w:r w:rsidRPr="00F010D1">
                <w:rPr>
                  <w:rFonts w:ascii="Times New Roman" w:hAnsi="Times New Roman" w:cs="Times New Roman"/>
                  <w:i/>
                  <w:iCs/>
                  <w:noProof/>
                  <w:sz w:val="24"/>
                  <w:szCs w:val="24"/>
                </w:rPr>
                <w:t>Theory &amp; Practice in Clinical Social Work</w:t>
              </w:r>
              <w:r w:rsidRPr="00F010D1">
                <w:rPr>
                  <w:rFonts w:ascii="Times New Roman" w:hAnsi="Times New Roman" w:cs="Times New Roman"/>
                  <w:noProof/>
                  <w:sz w:val="24"/>
                  <w:szCs w:val="24"/>
                </w:rPr>
                <w:t xml:space="preserve"> (pp. 3-20). Thousand Oaks: Sage Publications.</w:t>
              </w:r>
            </w:p>
            <w:p w:rsidR="00D108F6" w:rsidRPr="00D108F6" w:rsidRDefault="00D108F6" w:rsidP="00D108F6">
              <w:pPr>
                <w:rPr>
                  <w:rFonts w:ascii="Times New Roman" w:hAnsi="Times New Roman" w:cs="Times New Roman"/>
                  <w:sz w:val="24"/>
                  <w:u w:val="single"/>
                </w:rPr>
              </w:pPr>
              <w:r w:rsidRPr="00D108F6">
                <w:rPr>
                  <w:rFonts w:ascii="Times New Roman" w:hAnsi="Times New Roman" w:cs="Times New Roman"/>
                  <w:sz w:val="24"/>
                </w:rPr>
                <w:t>Flisher, A., Dawes, A., Kafaar, K., Lund, C., Sorsdahl, K., Myers, B., Thom, R., Seedat, S. (2012). Child and adolescent mental health in South Africa</w:t>
              </w:r>
              <w:r w:rsidRPr="00D108F6">
                <w:rPr>
                  <w:rFonts w:ascii="Times New Roman" w:hAnsi="Times New Roman" w:cs="Times New Roman"/>
                  <w:i/>
                  <w:sz w:val="24"/>
                </w:rPr>
                <w:t>. Journal of Child and Adolescent Mental Health, (24)2, 149-161</w:t>
              </w:r>
              <w:r w:rsidRPr="00D108F6">
                <w:rPr>
                  <w:rFonts w:ascii="Times New Roman" w:hAnsi="Times New Roman" w:cs="Times New Roman"/>
                  <w:sz w:val="24"/>
                </w:rPr>
                <w:t xml:space="preserve"> </w:t>
              </w:r>
            </w:p>
            <w:p w:rsidR="00F6368E" w:rsidRPr="00F6368E" w:rsidRDefault="00F6368E" w:rsidP="00F6368E">
              <w:pPr>
                <w:rPr>
                  <w:rFonts w:ascii="Times New Roman" w:hAnsi="Times New Roman" w:cs="Times New Roman"/>
                  <w:sz w:val="24"/>
                </w:rPr>
              </w:pPr>
              <w:r>
                <w:rPr>
                  <w:rFonts w:ascii="Times New Roman" w:hAnsi="Times New Roman" w:cs="Times New Roman"/>
                  <w:sz w:val="24"/>
                </w:rPr>
                <w:t xml:space="preserve">Flisher, A., &amp; Gevers, A. (2010) </w:t>
              </w:r>
              <w:r w:rsidRPr="00F010D1">
                <w:rPr>
                  <w:rFonts w:ascii="Times New Roman" w:hAnsi="Times New Roman" w:cs="Times New Roman"/>
                  <w:noProof/>
                  <w:sz w:val="24"/>
                  <w:szCs w:val="24"/>
                </w:rPr>
                <w:t>In I. Petersen, A. Bhana, A. Flisher, L. Swartz, &amp; L. Richter</w:t>
              </w:r>
              <w:r>
                <w:rPr>
                  <w:rFonts w:ascii="Times New Roman" w:hAnsi="Times New Roman" w:cs="Times New Roman"/>
                  <w:noProof/>
                  <w:sz w:val="24"/>
                  <w:szCs w:val="24"/>
                </w:rPr>
                <w:t xml:space="preserve"> (Eds)</w:t>
              </w:r>
              <w:r w:rsidRPr="00F010D1">
                <w:rPr>
                  <w:rFonts w:ascii="Times New Roman" w:hAnsi="Times New Roman" w:cs="Times New Roman"/>
                  <w:noProof/>
                  <w:sz w:val="24"/>
                  <w:szCs w:val="24"/>
                </w:rPr>
                <w:t xml:space="preserve">, </w:t>
              </w:r>
              <w:r w:rsidRPr="00F6368E">
                <w:rPr>
                  <w:rFonts w:ascii="Times New Roman" w:hAnsi="Times New Roman" w:cs="Times New Roman"/>
                  <w:i/>
                  <w:noProof/>
                  <w:sz w:val="24"/>
                  <w:szCs w:val="24"/>
                </w:rPr>
                <w:t>Adolescence</w:t>
              </w:r>
              <w:r>
                <w:rPr>
                  <w:rFonts w:ascii="Times New Roman" w:hAnsi="Times New Roman" w:cs="Times New Roman"/>
                  <w:noProof/>
                  <w:sz w:val="24"/>
                  <w:szCs w:val="24"/>
                </w:rPr>
                <w:t xml:space="preserve"> (pp.124-142 </w:t>
              </w:r>
              <w:r w:rsidRPr="00F010D1">
                <w:rPr>
                  <w:rFonts w:ascii="Times New Roman" w:hAnsi="Times New Roman" w:cs="Times New Roman"/>
                  <w:noProof/>
                  <w:sz w:val="24"/>
                  <w:szCs w:val="24"/>
                </w:rPr>
                <w:t>). Cape Town: HSRC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Given, L. (2015). </w:t>
              </w:r>
              <w:r w:rsidRPr="00F010D1">
                <w:rPr>
                  <w:rFonts w:ascii="Times New Roman" w:hAnsi="Times New Roman" w:cs="Times New Roman"/>
                  <w:i/>
                  <w:iCs/>
                  <w:noProof/>
                  <w:sz w:val="24"/>
                  <w:szCs w:val="24"/>
                </w:rPr>
                <w:t>100 Questions (and Answers) About Qualitative Research.</w:t>
              </w:r>
              <w:r w:rsidRPr="00F010D1">
                <w:rPr>
                  <w:rFonts w:ascii="Times New Roman" w:hAnsi="Times New Roman" w:cs="Times New Roman"/>
                  <w:noProof/>
                  <w:sz w:val="24"/>
                  <w:szCs w:val="24"/>
                </w:rPr>
                <w:t xml:space="preserve"> Thousand Oaks: Sage Publications.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Godden, J., Wilson, C., &amp; Wilson, F. (2010, September ). BASW/COSW report on Social Work in Multidisciplinary Mental Heatlh Teams. Birmingham: British Association of Social Workers .</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Hannah, S. (2005). Individual Therapy. In Turner, </w:t>
              </w:r>
              <w:r w:rsidR="00D641C1">
                <w:rPr>
                  <w:rFonts w:ascii="Times New Roman" w:hAnsi="Times New Roman" w:cs="Times New Roman"/>
                  <w:noProof/>
                  <w:sz w:val="24"/>
                  <w:szCs w:val="24"/>
                </w:rPr>
                <w:t xml:space="preserve">F. (Ed) </w:t>
              </w:r>
              <w:r w:rsidRPr="00F010D1">
                <w:rPr>
                  <w:rFonts w:ascii="Times New Roman" w:hAnsi="Times New Roman" w:cs="Times New Roman"/>
                  <w:i/>
                  <w:iCs/>
                  <w:noProof/>
                  <w:sz w:val="24"/>
                  <w:szCs w:val="24"/>
                </w:rPr>
                <w:t>Encyclopedia of Canadian Social Work</w:t>
              </w:r>
              <w:r w:rsidRPr="00F010D1">
                <w:rPr>
                  <w:rFonts w:ascii="Times New Roman" w:hAnsi="Times New Roman" w:cs="Times New Roman"/>
                  <w:noProof/>
                  <w:sz w:val="24"/>
                  <w:szCs w:val="24"/>
                </w:rPr>
                <w:t xml:space="preserve"> (p. 192). Waterloo: Wilfred Laurier.</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lastRenderedPageBreak/>
                <w:t xml:space="preserve">Hennink, M., Hutter, I., &amp; Bailey, A. (2011). </w:t>
              </w:r>
              <w:r w:rsidRPr="00F010D1">
                <w:rPr>
                  <w:rFonts w:ascii="Times New Roman" w:hAnsi="Times New Roman" w:cs="Times New Roman"/>
                  <w:i/>
                  <w:iCs/>
                  <w:noProof/>
                  <w:sz w:val="24"/>
                  <w:szCs w:val="24"/>
                </w:rPr>
                <w:t>Qualitative Research Methods.</w:t>
              </w:r>
              <w:r w:rsidRPr="00F010D1">
                <w:rPr>
                  <w:rFonts w:ascii="Times New Roman" w:hAnsi="Times New Roman" w:cs="Times New Roman"/>
                  <w:noProof/>
                  <w:sz w:val="24"/>
                  <w:szCs w:val="24"/>
                </w:rPr>
                <w:t xml:space="preserve"> London: Sage Publications.</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Hepworth, D., Rooney, R., Rooney, G., Strom-Gottfried, K., &amp; Larsen, J. A. (2010). </w:t>
              </w:r>
              <w:r w:rsidRPr="00F010D1">
                <w:rPr>
                  <w:rFonts w:ascii="Times New Roman" w:hAnsi="Times New Roman" w:cs="Times New Roman"/>
                  <w:i/>
                  <w:iCs/>
                  <w:noProof/>
                  <w:sz w:val="24"/>
                  <w:szCs w:val="24"/>
                </w:rPr>
                <w:t>Direct Social Work Practice: Theory and Skills.</w:t>
              </w:r>
              <w:r w:rsidRPr="00F010D1">
                <w:rPr>
                  <w:rFonts w:ascii="Times New Roman" w:hAnsi="Times New Roman" w:cs="Times New Roman"/>
                  <w:noProof/>
                  <w:sz w:val="24"/>
                  <w:szCs w:val="24"/>
                </w:rPr>
                <w:t xml:space="preserve"> Belmont: Cengage Learning.</w:t>
              </w:r>
            </w:p>
            <w:p w:rsidR="004F1393" w:rsidRPr="004F1393" w:rsidRDefault="004F1393" w:rsidP="004F1393">
              <w:pPr>
                <w:rPr>
                  <w:rFonts w:ascii="Times New Roman" w:hAnsi="Times New Roman" w:cs="Times New Roman"/>
                  <w:sz w:val="24"/>
                </w:rPr>
              </w:pPr>
              <w:r w:rsidRPr="004F1393">
                <w:rPr>
                  <w:rFonts w:ascii="Times New Roman" w:hAnsi="Times New Roman" w:cs="Times New Roman"/>
                  <w:sz w:val="24"/>
                </w:rPr>
                <w:t>H</w:t>
              </w:r>
              <w:r w:rsidRPr="004F1393">
                <w:rPr>
                  <w:rFonts w:ascii="Times New Roman" w:hAnsi="Times New Roman" w:cs="Times New Roman"/>
                  <w:sz w:val="28"/>
                </w:rPr>
                <w:t>ir</w:t>
              </w:r>
              <w:r w:rsidRPr="004F1393">
                <w:rPr>
                  <w:rFonts w:ascii="Times New Roman" w:hAnsi="Times New Roman" w:cs="Times New Roman"/>
                  <w:sz w:val="24"/>
                </w:rPr>
                <w:t xml:space="preserve">shon, J., Risko, N.E., de Ramirez, S., Narayan, M., Theodosis, C., &amp; O'Neill, J. (2013). Health systems and services: the role of acute care. </w:t>
              </w:r>
              <w:r w:rsidRPr="004F1393">
                <w:rPr>
                  <w:rFonts w:ascii="Times New Roman" w:hAnsi="Times New Roman" w:cs="Times New Roman"/>
                  <w:i/>
                  <w:sz w:val="24"/>
                </w:rPr>
                <w:t xml:space="preserve">Bulletin of the Wolrd Health Organisation, </w:t>
              </w:r>
              <w:r w:rsidRPr="004F1393">
                <w:rPr>
                  <w:rFonts w:ascii="Times New Roman" w:hAnsi="Times New Roman" w:cs="Times New Roman"/>
                  <w:sz w:val="24"/>
                </w:rPr>
                <w:t>386-388</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Hooper, C., Thompson, M., Laver-Bradbury, C., &amp; Gale, C. (2005). </w:t>
              </w:r>
              <w:r w:rsidRPr="00F010D1">
                <w:rPr>
                  <w:rFonts w:ascii="Times New Roman" w:hAnsi="Times New Roman" w:cs="Times New Roman"/>
                  <w:i/>
                  <w:iCs/>
                  <w:noProof/>
                  <w:sz w:val="24"/>
                  <w:szCs w:val="24"/>
                </w:rPr>
                <w:t>Child and Adolescent Mental Health: Theory and Practice, Second Edition.</w:t>
              </w:r>
              <w:r w:rsidRPr="00F010D1">
                <w:rPr>
                  <w:rFonts w:ascii="Times New Roman" w:hAnsi="Times New Roman" w:cs="Times New Roman"/>
                  <w:noProof/>
                  <w:sz w:val="24"/>
                  <w:szCs w:val="24"/>
                </w:rPr>
                <w:t xml:space="preserve"> London: Hodder Education.</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Howe, D. (2013). Attachment Theory. In M. Davies, </w:t>
              </w:r>
              <w:r w:rsidRPr="00F010D1">
                <w:rPr>
                  <w:rFonts w:ascii="Times New Roman" w:hAnsi="Times New Roman" w:cs="Times New Roman"/>
                  <w:i/>
                  <w:iCs/>
                  <w:noProof/>
                  <w:sz w:val="24"/>
                  <w:szCs w:val="24"/>
                </w:rPr>
                <w:t>The Blackwell Companion to Social Work</w:t>
              </w:r>
              <w:r w:rsidRPr="00F010D1">
                <w:rPr>
                  <w:rFonts w:ascii="Times New Roman" w:hAnsi="Times New Roman" w:cs="Times New Roman"/>
                  <w:noProof/>
                  <w:sz w:val="24"/>
                  <w:szCs w:val="24"/>
                </w:rPr>
                <w:t xml:space="preserve"> (pp. 417-420). Oxford: Wiley-Blackwell.</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Kaplan, D., &amp; Berkman, B. (2016). </w:t>
              </w:r>
              <w:r w:rsidRPr="00F010D1">
                <w:rPr>
                  <w:rFonts w:ascii="Times New Roman" w:hAnsi="Times New Roman" w:cs="Times New Roman"/>
                  <w:i/>
                  <w:iCs/>
                  <w:noProof/>
                  <w:sz w:val="24"/>
                  <w:szCs w:val="24"/>
                </w:rPr>
                <w:t>The Oxford Handbook of Social Work in Health and Aging.</w:t>
              </w:r>
              <w:r w:rsidRPr="00F010D1">
                <w:rPr>
                  <w:rFonts w:ascii="Times New Roman" w:hAnsi="Times New Roman" w:cs="Times New Roman"/>
                  <w:noProof/>
                  <w:sz w:val="24"/>
                  <w:szCs w:val="24"/>
                </w:rPr>
                <w:t xml:space="preserve"> New York: Oxford University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Karban, K. (2011). </w:t>
              </w:r>
              <w:r w:rsidRPr="00F010D1">
                <w:rPr>
                  <w:rFonts w:ascii="Times New Roman" w:hAnsi="Times New Roman" w:cs="Times New Roman"/>
                  <w:i/>
                  <w:iCs/>
                  <w:noProof/>
                  <w:sz w:val="24"/>
                  <w:szCs w:val="24"/>
                </w:rPr>
                <w:t>Social Work and Mental Health .</w:t>
              </w:r>
              <w:r w:rsidRPr="00F010D1">
                <w:rPr>
                  <w:rFonts w:ascii="Times New Roman" w:hAnsi="Times New Roman" w:cs="Times New Roman"/>
                  <w:noProof/>
                  <w:sz w:val="24"/>
                  <w:szCs w:val="24"/>
                </w:rPr>
                <w:t xml:space="preserve"> Cambridge: Policy Press.</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Lefley, H. (2009). </w:t>
              </w:r>
              <w:r w:rsidRPr="00F010D1">
                <w:rPr>
                  <w:rFonts w:ascii="Times New Roman" w:hAnsi="Times New Roman" w:cs="Times New Roman"/>
                  <w:i/>
                  <w:iCs/>
                  <w:noProof/>
                  <w:sz w:val="24"/>
                  <w:szCs w:val="24"/>
                </w:rPr>
                <w:t>Family Psychoeducation for Serious Mental Illness.</w:t>
              </w:r>
              <w:r w:rsidRPr="00F010D1">
                <w:rPr>
                  <w:rFonts w:ascii="Times New Roman" w:hAnsi="Times New Roman" w:cs="Times New Roman"/>
                  <w:noProof/>
                  <w:sz w:val="24"/>
                  <w:szCs w:val="24"/>
                </w:rPr>
                <w:t xml:space="preserve"> New York: Oxford University Press.</w:t>
              </w:r>
            </w:p>
            <w:p w:rsidR="00F6368E" w:rsidRPr="00F6368E" w:rsidRDefault="00F6368E" w:rsidP="00F6368E">
              <w:pPr>
                <w:rPr>
                  <w:rFonts w:ascii="Times New Roman" w:hAnsi="Times New Roman" w:cs="Times New Roman"/>
                  <w:sz w:val="24"/>
                </w:rPr>
              </w:pPr>
              <w:r w:rsidRPr="00F6368E">
                <w:rPr>
                  <w:rFonts w:ascii="Times New Roman" w:hAnsi="Times New Roman" w:cs="Times New Roman"/>
                  <w:sz w:val="24"/>
                </w:rPr>
                <w:t xml:space="preserve">Manichander, T. (2016) </w:t>
              </w:r>
              <w:r w:rsidRPr="00F6368E">
                <w:rPr>
                  <w:rFonts w:ascii="Times New Roman" w:hAnsi="Times New Roman" w:cs="Times New Roman"/>
                  <w:i/>
                  <w:sz w:val="24"/>
                </w:rPr>
                <w:t xml:space="preserve">Guidance and Counselling. </w:t>
              </w:r>
              <w:r w:rsidRPr="00F6368E">
                <w:rPr>
                  <w:rFonts w:ascii="Times New Roman" w:hAnsi="Times New Roman" w:cs="Times New Roman"/>
                  <w:sz w:val="24"/>
                </w:rPr>
                <w:t>Solapur: Ashok Yakkaldevi</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Mason, J. (2004). </w:t>
              </w:r>
              <w:r w:rsidRPr="00F010D1">
                <w:rPr>
                  <w:rFonts w:ascii="Times New Roman" w:hAnsi="Times New Roman" w:cs="Times New Roman"/>
                  <w:i/>
                  <w:iCs/>
                  <w:noProof/>
                  <w:sz w:val="24"/>
                  <w:szCs w:val="24"/>
                </w:rPr>
                <w:t>Qualitative Researching.</w:t>
              </w:r>
              <w:r w:rsidRPr="00F010D1">
                <w:rPr>
                  <w:rFonts w:ascii="Times New Roman" w:hAnsi="Times New Roman" w:cs="Times New Roman"/>
                  <w:noProof/>
                  <w:sz w:val="24"/>
                  <w:szCs w:val="24"/>
                </w:rPr>
                <w:t xml:space="preserve"> Thousand Oaks: Sage Publications.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McMillan, J., &amp; Schumacher, S. (2001). </w:t>
              </w:r>
              <w:r w:rsidRPr="00F010D1">
                <w:rPr>
                  <w:rFonts w:ascii="Times New Roman" w:hAnsi="Times New Roman" w:cs="Times New Roman"/>
                  <w:i/>
                  <w:iCs/>
                  <w:noProof/>
                  <w:sz w:val="24"/>
                  <w:szCs w:val="24"/>
                </w:rPr>
                <w:t>Research in Education: A Conceptual Introduction .</w:t>
              </w:r>
              <w:r w:rsidRPr="00F010D1">
                <w:rPr>
                  <w:rFonts w:ascii="Times New Roman" w:hAnsi="Times New Roman" w:cs="Times New Roman"/>
                  <w:noProof/>
                  <w:sz w:val="24"/>
                  <w:szCs w:val="24"/>
                </w:rPr>
                <w:t xml:space="preserve"> USA: Addison Wesley Longman Inc.</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Meadow, R., Mok, J., &amp; Rosenberg, D. (2007). </w:t>
              </w:r>
              <w:r w:rsidRPr="00F010D1">
                <w:rPr>
                  <w:rFonts w:ascii="Times New Roman" w:hAnsi="Times New Roman" w:cs="Times New Roman"/>
                  <w:i/>
                  <w:iCs/>
                  <w:noProof/>
                  <w:sz w:val="24"/>
                  <w:szCs w:val="24"/>
                </w:rPr>
                <w:t>ABC of Child Protection.</w:t>
              </w:r>
              <w:r w:rsidRPr="00F010D1">
                <w:rPr>
                  <w:rFonts w:ascii="Times New Roman" w:hAnsi="Times New Roman" w:cs="Times New Roman"/>
                  <w:noProof/>
                  <w:sz w:val="24"/>
                  <w:szCs w:val="24"/>
                </w:rPr>
                <w:t xml:space="preserve"> Oxford: Blackwell Publishing.</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Mizhari, T., &amp; Davis, L. (2008). </w:t>
              </w:r>
              <w:r w:rsidRPr="00F010D1">
                <w:rPr>
                  <w:rFonts w:ascii="Times New Roman" w:hAnsi="Times New Roman" w:cs="Times New Roman"/>
                  <w:i/>
                  <w:iCs/>
                  <w:noProof/>
                  <w:sz w:val="24"/>
                  <w:szCs w:val="24"/>
                </w:rPr>
                <w:t>The Encyclopedia of Social Work: 4 Volume Set.</w:t>
              </w:r>
              <w:r w:rsidRPr="00F010D1">
                <w:rPr>
                  <w:rFonts w:ascii="Times New Roman" w:hAnsi="Times New Roman" w:cs="Times New Roman"/>
                  <w:noProof/>
                  <w:sz w:val="24"/>
                  <w:szCs w:val="24"/>
                </w:rPr>
                <w:t xml:space="preserve"> Auckland: Oxford University Press.</w:t>
              </w:r>
            </w:p>
            <w:p w:rsidR="000D065B" w:rsidRPr="000D065B" w:rsidRDefault="000D065B" w:rsidP="000D065B">
              <w:pPr>
                <w:rPr>
                  <w:rFonts w:ascii="Times New Roman" w:hAnsi="Times New Roman" w:cs="Times New Roman"/>
                  <w:i/>
                  <w:sz w:val="24"/>
                </w:rPr>
              </w:pPr>
              <w:r w:rsidRPr="000D065B">
                <w:rPr>
                  <w:rFonts w:ascii="Times New Roman" w:hAnsi="Times New Roman" w:cs="Times New Roman"/>
                  <w:sz w:val="24"/>
                </w:rPr>
                <w:t xml:space="preserve">Ornellas, A. (2014). </w:t>
              </w:r>
              <w:r w:rsidRPr="000D065B">
                <w:rPr>
                  <w:rFonts w:ascii="Times New Roman" w:hAnsi="Times New Roman" w:cs="Times New Roman"/>
                  <w:i/>
                  <w:sz w:val="24"/>
                </w:rPr>
                <w:t>Views of Social Workers on their Role in Mental Health Outpatient and Community-Based Services</w:t>
              </w:r>
              <w:r w:rsidRPr="000D065B">
                <w:rPr>
                  <w:rFonts w:ascii="Times New Roman" w:hAnsi="Times New Roman" w:cs="Times New Roman"/>
                  <w:sz w:val="24"/>
                </w:rPr>
                <w:t>. Stellenbosch. Stellenbosch University</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Palys, T. (2008). Purposeful Sampling. In L. Given, </w:t>
              </w:r>
              <w:r w:rsidRPr="00F010D1">
                <w:rPr>
                  <w:rFonts w:ascii="Times New Roman" w:hAnsi="Times New Roman" w:cs="Times New Roman"/>
                  <w:i/>
                  <w:iCs/>
                  <w:noProof/>
                  <w:sz w:val="24"/>
                  <w:szCs w:val="24"/>
                </w:rPr>
                <w:t>The Sage Encyclopedia of Qualitative Research Methods</w:t>
              </w:r>
              <w:r w:rsidRPr="00F010D1">
                <w:rPr>
                  <w:rFonts w:ascii="Times New Roman" w:hAnsi="Times New Roman" w:cs="Times New Roman"/>
                  <w:noProof/>
                  <w:sz w:val="24"/>
                  <w:szCs w:val="24"/>
                </w:rPr>
                <w:t xml:space="preserve"> (pp. 697-698). Los Angeles: Sage Publications.</w:t>
              </w:r>
            </w:p>
            <w:p w:rsidR="00F010D1" w:rsidRPr="00F010D1" w:rsidRDefault="00F010D1" w:rsidP="00F010D1">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Petersen, I.</w:t>
              </w:r>
              <w:r>
                <w:rPr>
                  <w:rFonts w:ascii="Times New Roman" w:hAnsi="Times New Roman" w:cs="Times New Roman"/>
                  <w:noProof/>
                  <w:sz w:val="24"/>
                  <w:szCs w:val="24"/>
                </w:rPr>
                <w:t>, Govender, K</w:t>
              </w:r>
              <w:r w:rsidRPr="00F010D1">
                <w:rPr>
                  <w:rFonts w:ascii="Times New Roman" w:hAnsi="Times New Roman" w:cs="Times New Roman"/>
                  <w:noProof/>
                  <w:sz w:val="24"/>
                  <w:szCs w:val="24"/>
                </w:rPr>
                <w:t xml:space="preserve"> (2010). </w:t>
              </w:r>
              <w:r>
                <w:rPr>
                  <w:rFonts w:ascii="Times New Roman" w:hAnsi="Times New Roman" w:cs="Times New Roman"/>
                  <w:noProof/>
                  <w:sz w:val="24"/>
                  <w:szCs w:val="24"/>
                </w:rPr>
                <w:t>Theoretical considerations: from understanding to intervening</w:t>
              </w:r>
              <w:r w:rsidRPr="00F010D1">
                <w:rPr>
                  <w:rFonts w:ascii="Times New Roman" w:hAnsi="Times New Roman" w:cs="Times New Roman"/>
                  <w:noProof/>
                  <w:sz w:val="24"/>
                  <w:szCs w:val="24"/>
                </w:rPr>
                <w:t>. In I. Petersen, A. Bhana, A. Flisher, L. Swartz, &amp; L. Richter</w:t>
              </w:r>
              <w:r w:rsidR="00F505AC">
                <w:rPr>
                  <w:rFonts w:ascii="Times New Roman" w:hAnsi="Times New Roman" w:cs="Times New Roman"/>
                  <w:noProof/>
                  <w:sz w:val="24"/>
                  <w:szCs w:val="24"/>
                </w:rPr>
                <w:t xml:space="preserve"> (Eds)</w:t>
              </w:r>
              <w:r w:rsidRPr="00F010D1">
                <w:rPr>
                  <w:rFonts w:ascii="Times New Roman" w:hAnsi="Times New Roman" w:cs="Times New Roman"/>
                  <w:noProof/>
                  <w:sz w:val="24"/>
                  <w:szCs w:val="24"/>
                </w:rPr>
                <w:t xml:space="preserve">, </w:t>
              </w:r>
              <w:r w:rsidRPr="00F010D1">
                <w:rPr>
                  <w:rFonts w:ascii="Times New Roman" w:hAnsi="Times New Roman" w:cs="Times New Roman"/>
                  <w:i/>
                  <w:iCs/>
                  <w:noProof/>
                  <w:sz w:val="24"/>
                  <w:szCs w:val="24"/>
                </w:rPr>
                <w:t>Promoting mental health in scarce resource contexts: emerging evidence and practice</w:t>
              </w:r>
              <w:r w:rsidR="00F505AC">
                <w:rPr>
                  <w:rFonts w:ascii="Times New Roman" w:hAnsi="Times New Roman" w:cs="Times New Roman"/>
                  <w:noProof/>
                  <w:sz w:val="24"/>
                  <w:szCs w:val="24"/>
                </w:rPr>
                <w:t xml:space="preserve"> (pp. 21-48</w:t>
              </w:r>
              <w:r w:rsidRPr="00F010D1">
                <w:rPr>
                  <w:rFonts w:ascii="Times New Roman" w:hAnsi="Times New Roman" w:cs="Times New Roman"/>
                  <w:noProof/>
                  <w:sz w:val="24"/>
                  <w:szCs w:val="24"/>
                </w:rPr>
                <w:t>). Cape Town: HSRC Press.</w:t>
              </w:r>
            </w:p>
            <w:p w:rsidR="00F010D1" w:rsidRPr="00F010D1" w:rsidRDefault="00F010D1" w:rsidP="00F010D1">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lastRenderedPageBreak/>
                <w:t>Petersen, I. (2010). At the heart of development: an introduction to mental health promotion and the prevention of mental disorders in scarce reosurce contexts. In I. Petersen, A. Bhana, A. Flisher, L. Swartz, &amp; L. Richter</w:t>
              </w:r>
              <w:r w:rsidR="00F505AC">
                <w:rPr>
                  <w:rFonts w:ascii="Times New Roman" w:hAnsi="Times New Roman" w:cs="Times New Roman"/>
                  <w:noProof/>
                  <w:sz w:val="24"/>
                  <w:szCs w:val="24"/>
                </w:rPr>
                <w:t xml:space="preserve"> (Eds)</w:t>
              </w:r>
              <w:r w:rsidRPr="00F010D1">
                <w:rPr>
                  <w:rFonts w:ascii="Times New Roman" w:hAnsi="Times New Roman" w:cs="Times New Roman"/>
                  <w:noProof/>
                  <w:sz w:val="24"/>
                  <w:szCs w:val="24"/>
                </w:rPr>
                <w:t xml:space="preserve">, </w:t>
              </w:r>
              <w:r w:rsidRPr="00F010D1">
                <w:rPr>
                  <w:rFonts w:ascii="Times New Roman" w:hAnsi="Times New Roman" w:cs="Times New Roman"/>
                  <w:i/>
                  <w:iCs/>
                  <w:noProof/>
                  <w:sz w:val="24"/>
                  <w:szCs w:val="24"/>
                </w:rPr>
                <w:t>Promoting mental health in scarce resource contexts: emerging evidence and practice</w:t>
              </w:r>
              <w:r w:rsidRPr="00F010D1">
                <w:rPr>
                  <w:rFonts w:ascii="Times New Roman" w:hAnsi="Times New Roman" w:cs="Times New Roman"/>
                  <w:noProof/>
                  <w:sz w:val="24"/>
                  <w:szCs w:val="24"/>
                </w:rPr>
                <w:t xml:space="preserve"> (pp. 3-20). Cape Town: HSRC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Reamer, F. (2013). </w:t>
              </w:r>
              <w:r w:rsidRPr="00F010D1">
                <w:rPr>
                  <w:rFonts w:ascii="Times New Roman" w:hAnsi="Times New Roman" w:cs="Times New Roman"/>
                  <w:i/>
                  <w:iCs/>
                  <w:noProof/>
                  <w:sz w:val="24"/>
                  <w:szCs w:val="24"/>
                </w:rPr>
                <w:t>Social Work Values and Ethics.</w:t>
              </w:r>
              <w:r w:rsidRPr="00F010D1">
                <w:rPr>
                  <w:rFonts w:ascii="Times New Roman" w:hAnsi="Times New Roman" w:cs="Times New Roman"/>
                  <w:noProof/>
                  <w:sz w:val="24"/>
                  <w:szCs w:val="24"/>
                </w:rPr>
                <w:t xml:space="preserve"> New York: Columbia University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Roberts, C. (2010). </w:t>
              </w:r>
              <w:r w:rsidRPr="00F010D1">
                <w:rPr>
                  <w:rFonts w:ascii="Times New Roman" w:hAnsi="Times New Roman" w:cs="Times New Roman"/>
                  <w:i/>
                  <w:iCs/>
                  <w:noProof/>
                  <w:sz w:val="24"/>
                  <w:szCs w:val="24"/>
                </w:rPr>
                <w:t>The Dissertation Journey: A Practical and Comprehensive Guide to Planning, Writing and Defending your Dissertation.</w:t>
              </w:r>
              <w:r w:rsidRPr="00F010D1">
                <w:rPr>
                  <w:rFonts w:ascii="Times New Roman" w:hAnsi="Times New Roman" w:cs="Times New Roman"/>
                  <w:noProof/>
                  <w:sz w:val="24"/>
                  <w:szCs w:val="24"/>
                </w:rPr>
                <w:t xml:space="preserve"> Thousand Oaks: Corwin.</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Robson, C. (2011). </w:t>
              </w:r>
              <w:r w:rsidRPr="00F010D1">
                <w:rPr>
                  <w:rFonts w:ascii="Times New Roman" w:hAnsi="Times New Roman" w:cs="Times New Roman"/>
                  <w:i/>
                  <w:iCs/>
                  <w:noProof/>
                  <w:sz w:val="24"/>
                  <w:szCs w:val="24"/>
                </w:rPr>
                <w:t>Real World Research.</w:t>
              </w:r>
              <w:r w:rsidRPr="00F010D1">
                <w:rPr>
                  <w:rFonts w:ascii="Times New Roman" w:hAnsi="Times New Roman" w:cs="Times New Roman"/>
                  <w:noProof/>
                  <w:sz w:val="24"/>
                  <w:szCs w:val="24"/>
                </w:rPr>
                <w:t xml:space="preserve"> West Sussex: John Wiley and Sons Publications.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RSA. (2005). Children's Act 38 of 2005. Government Gazette.</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Rubin, A., &amp; Babbie, E. (2010). </w:t>
              </w:r>
              <w:r w:rsidRPr="00F010D1">
                <w:rPr>
                  <w:rFonts w:ascii="Times New Roman" w:hAnsi="Times New Roman" w:cs="Times New Roman"/>
                  <w:i/>
                  <w:iCs/>
                  <w:noProof/>
                  <w:sz w:val="24"/>
                  <w:szCs w:val="24"/>
                </w:rPr>
                <w:t>Essential Research Methods for Social Work.</w:t>
              </w:r>
              <w:r w:rsidRPr="00F010D1">
                <w:rPr>
                  <w:rFonts w:ascii="Times New Roman" w:hAnsi="Times New Roman" w:cs="Times New Roman"/>
                  <w:noProof/>
                  <w:sz w:val="24"/>
                  <w:szCs w:val="24"/>
                </w:rPr>
                <w:t xml:space="preserve"> Belmont: Brooks/Cole.</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Rutter, M., Bishop, D., Pine, D., Scott, S., Stevenson, J., Taylor, E., &amp; Thapar, A. (2002). </w:t>
              </w:r>
              <w:r w:rsidRPr="00F010D1">
                <w:rPr>
                  <w:rFonts w:ascii="Times New Roman" w:hAnsi="Times New Roman" w:cs="Times New Roman"/>
                  <w:i/>
                  <w:iCs/>
                  <w:noProof/>
                  <w:sz w:val="24"/>
                  <w:szCs w:val="24"/>
                </w:rPr>
                <w:t>Rutter's Child and Adolescent Psychiatry.</w:t>
              </w:r>
              <w:r w:rsidRPr="00F010D1">
                <w:rPr>
                  <w:rFonts w:ascii="Times New Roman" w:hAnsi="Times New Roman" w:cs="Times New Roman"/>
                  <w:noProof/>
                  <w:sz w:val="24"/>
                  <w:szCs w:val="24"/>
                </w:rPr>
                <w:t xml:space="preserve"> Oxford: Blackwell .</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Schell, B., Gillen, G., Scaffa, M., &amp; Cohn, S. (2014). </w:t>
              </w:r>
              <w:r w:rsidRPr="00F010D1">
                <w:rPr>
                  <w:rFonts w:ascii="Times New Roman" w:hAnsi="Times New Roman" w:cs="Times New Roman"/>
                  <w:i/>
                  <w:iCs/>
                  <w:noProof/>
                  <w:sz w:val="24"/>
                  <w:szCs w:val="24"/>
                </w:rPr>
                <w:t>Willard and Spackman's Occupational Therapy.</w:t>
              </w:r>
              <w:r w:rsidRPr="00F010D1">
                <w:rPr>
                  <w:rFonts w:ascii="Times New Roman" w:hAnsi="Times New Roman" w:cs="Times New Roman"/>
                  <w:noProof/>
                  <w:sz w:val="24"/>
                  <w:szCs w:val="24"/>
                </w:rPr>
                <w:t xml:space="preserve"> Philadelphia: Wolters Kluwer.</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Shenton, A. (2004). Strategies for ensuring trustworthiness in qualitative research projects. </w:t>
              </w:r>
              <w:r w:rsidRPr="00F010D1">
                <w:rPr>
                  <w:rFonts w:ascii="Times New Roman" w:hAnsi="Times New Roman" w:cs="Times New Roman"/>
                  <w:i/>
                  <w:iCs/>
                  <w:noProof/>
                  <w:sz w:val="24"/>
                  <w:szCs w:val="24"/>
                </w:rPr>
                <w:t>Education for Information, 22</w:t>
              </w:r>
              <w:r w:rsidRPr="00F010D1">
                <w:rPr>
                  <w:rFonts w:ascii="Times New Roman" w:hAnsi="Times New Roman" w:cs="Times New Roman"/>
                  <w:noProof/>
                  <w:sz w:val="24"/>
                  <w:szCs w:val="24"/>
                </w:rPr>
                <w:t>, 63-75.</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Suter, E., Arndt, J., Arthur, N., Parboosingh, J., Taylor, E., &amp; Deutschlander, S. (2009). Role understanding and effective communication as core competencies for collaborative practice. </w:t>
              </w:r>
              <w:r w:rsidRPr="00F010D1">
                <w:rPr>
                  <w:rFonts w:ascii="Times New Roman" w:hAnsi="Times New Roman" w:cs="Times New Roman"/>
                  <w:i/>
                  <w:iCs/>
                  <w:noProof/>
                  <w:sz w:val="24"/>
                  <w:szCs w:val="24"/>
                </w:rPr>
                <w:t>Journal of Interprofessional Care, 23(1)</w:t>
              </w:r>
              <w:r w:rsidRPr="00F010D1">
                <w:rPr>
                  <w:rFonts w:ascii="Times New Roman" w:hAnsi="Times New Roman" w:cs="Times New Roman"/>
                  <w:noProof/>
                  <w:sz w:val="24"/>
                  <w:szCs w:val="24"/>
                </w:rPr>
                <w:t>, 41-51.</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Taylor, B., Sinha, G., &amp; Ghoshal, T. (2006). </w:t>
              </w:r>
              <w:r w:rsidRPr="00F010D1">
                <w:rPr>
                  <w:rFonts w:ascii="Times New Roman" w:hAnsi="Times New Roman" w:cs="Times New Roman"/>
                  <w:i/>
                  <w:iCs/>
                  <w:noProof/>
                  <w:sz w:val="24"/>
                  <w:szCs w:val="24"/>
                </w:rPr>
                <w:t>Research Methodology: A Guide for Researchers in Management and Social Sciences.</w:t>
              </w:r>
              <w:r w:rsidRPr="00F010D1">
                <w:rPr>
                  <w:rFonts w:ascii="Times New Roman" w:hAnsi="Times New Roman" w:cs="Times New Roman"/>
                  <w:noProof/>
                  <w:sz w:val="24"/>
                  <w:szCs w:val="24"/>
                </w:rPr>
                <w:t xml:space="preserve"> New Dehli: Prentice Hall.</w:t>
              </w:r>
            </w:p>
            <w:p w:rsidR="00F6368E" w:rsidRPr="00D108F6" w:rsidRDefault="00F6368E" w:rsidP="00F6368E">
              <w:pPr>
                <w:rPr>
                  <w:rFonts w:ascii="Times New Roman" w:hAnsi="Times New Roman" w:cs="Times New Roman"/>
                  <w:sz w:val="24"/>
                  <w:szCs w:val="24"/>
                </w:rPr>
              </w:pPr>
              <w:r>
                <w:rPr>
                  <w:rFonts w:ascii="Times New Roman" w:hAnsi="Times New Roman" w:cs="Times New Roman"/>
                  <w:sz w:val="24"/>
                  <w:szCs w:val="24"/>
                </w:rPr>
                <w:t xml:space="preserve">Thompson, </w:t>
              </w:r>
              <w:r w:rsidR="00D108F6">
                <w:rPr>
                  <w:rFonts w:ascii="Times New Roman" w:hAnsi="Times New Roman" w:cs="Times New Roman"/>
                  <w:sz w:val="24"/>
                  <w:szCs w:val="24"/>
                </w:rPr>
                <w:t xml:space="preserve">M., Hooper, C. &amp; Cooper, M. (2005). </w:t>
              </w:r>
              <w:r w:rsidR="00D108F6">
                <w:rPr>
                  <w:rFonts w:ascii="Times New Roman" w:hAnsi="Times New Roman" w:cs="Times New Roman"/>
                  <w:i/>
                  <w:sz w:val="24"/>
                  <w:szCs w:val="24"/>
                </w:rPr>
                <w:t xml:space="preserve">Child and Adolescent Mental Health: Theory and Practice. </w:t>
              </w:r>
              <w:r w:rsidR="00D108F6">
                <w:rPr>
                  <w:rFonts w:ascii="Times New Roman" w:hAnsi="Times New Roman" w:cs="Times New Roman"/>
                  <w:sz w:val="24"/>
                  <w:szCs w:val="24"/>
                </w:rPr>
                <w:t>London: Edward Arden</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The Canadian Association of Social Workers. (nd). </w:t>
              </w:r>
              <w:r w:rsidRPr="00F010D1">
                <w:rPr>
                  <w:rFonts w:ascii="Times New Roman" w:hAnsi="Times New Roman" w:cs="Times New Roman"/>
                  <w:i/>
                  <w:iCs/>
                  <w:noProof/>
                  <w:sz w:val="24"/>
                  <w:szCs w:val="24"/>
                </w:rPr>
                <w:t>The Canadian Association of Social Workers</w:t>
              </w:r>
              <w:r w:rsidRPr="00F010D1">
                <w:rPr>
                  <w:rFonts w:ascii="Times New Roman" w:hAnsi="Times New Roman" w:cs="Times New Roman"/>
                  <w:noProof/>
                  <w:sz w:val="24"/>
                  <w:szCs w:val="24"/>
                </w:rPr>
                <w:t>. Retrieved from The Role of Social Work in Mental Health: http://www.casw-acts.ca/en/role-social-work-mental-health</w:t>
              </w:r>
            </w:p>
            <w:p w:rsidR="0034160E"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Tromp, B., Dolley, C., Laganparsad, M., &amp; Goveneder, S. (2014, July 07). </w:t>
              </w:r>
              <w:r w:rsidRPr="00F010D1">
                <w:rPr>
                  <w:rFonts w:ascii="Times New Roman" w:hAnsi="Times New Roman" w:cs="Times New Roman"/>
                  <w:i/>
                  <w:iCs/>
                  <w:noProof/>
                  <w:sz w:val="24"/>
                  <w:szCs w:val="24"/>
                </w:rPr>
                <w:t>One in three South Africans suffer from mental illness - most won't get any help.</w:t>
              </w:r>
              <w:r w:rsidRPr="00F010D1">
                <w:rPr>
                  <w:rFonts w:ascii="Times New Roman" w:hAnsi="Times New Roman" w:cs="Times New Roman"/>
                  <w:noProof/>
                  <w:sz w:val="24"/>
                  <w:szCs w:val="24"/>
                </w:rPr>
                <w:t xml:space="preserve"> Retrieved from Times Live: http://www.timeslive.co.za/local/2014/07/07/one-in-three-south-africans-suffer-from-mental-illness---most-won-t-get-any-help</w:t>
              </w:r>
            </w:p>
            <w:p w:rsidR="000D065B" w:rsidRDefault="000D065B" w:rsidP="000D065B">
              <w:pPr>
                <w:rPr>
                  <w:rFonts w:ascii="Times New Roman" w:hAnsi="Times New Roman" w:cs="Times New Roman"/>
                  <w:sz w:val="24"/>
                </w:rPr>
              </w:pPr>
              <w:r w:rsidRPr="000D065B">
                <w:rPr>
                  <w:rFonts w:ascii="Times New Roman" w:hAnsi="Times New Roman" w:cs="Times New Roman"/>
                  <w:sz w:val="24"/>
                </w:rPr>
                <w:t xml:space="preserve">Van Rensburg, J. (2007). A Framework for Current Public Mental Health Care </w:t>
              </w:r>
              <w:r w:rsidR="00FC737D">
                <w:rPr>
                  <w:rFonts w:ascii="Times New Roman" w:hAnsi="Times New Roman" w:cs="Times New Roman"/>
                  <w:sz w:val="24"/>
                </w:rPr>
                <w:t>i</w:t>
              </w:r>
              <w:r w:rsidRPr="000D065B">
                <w:rPr>
                  <w:rFonts w:ascii="Times New Roman" w:hAnsi="Times New Roman" w:cs="Times New Roman"/>
                  <w:sz w:val="24"/>
                </w:rPr>
                <w:t xml:space="preserve">n South Africa. </w:t>
              </w:r>
              <w:r w:rsidRPr="000D065B">
                <w:rPr>
                  <w:rFonts w:ascii="Times New Roman" w:hAnsi="Times New Roman" w:cs="Times New Roman"/>
                  <w:i/>
                  <w:sz w:val="24"/>
                </w:rPr>
                <w:t xml:space="preserve">African Journal of Psychiatry, </w:t>
              </w:r>
              <w:r w:rsidRPr="000D065B">
                <w:rPr>
                  <w:rFonts w:ascii="Times New Roman" w:hAnsi="Times New Roman" w:cs="Times New Roman"/>
                  <w:sz w:val="24"/>
                </w:rPr>
                <w:t>10, 205-209</w:t>
              </w:r>
            </w:p>
            <w:p w:rsidR="00FC737D" w:rsidRPr="000D065B" w:rsidRDefault="00FC737D" w:rsidP="000D065B">
              <w:pPr>
                <w:rPr>
                  <w:rFonts w:ascii="Times New Roman" w:hAnsi="Times New Roman" w:cs="Times New Roman"/>
                  <w:sz w:val="24"/>
                </w:rPr>
              </w:pPr>
              <w:r>
                <w:rPr>
                  <w:rFonts w:ascii="Times New Roman" w:hAnsi="Times New Roman" w:cs="Times New Roman"/>
                  <w:sz w:val="24"/>
                </w:rPr>
                <w:lastRenderedPageBreak/>
                <w:t xml:space="preserve">Walker, S. (2011). </w:t>
              </w:r>
              <w:r w:rsidRPr="00FC737D">
                <w:rPr>
                  <w:rFonts w:ascii="Times New Roman" w:hAnsi="Times New Roman" w:cs="Times New Roman"/>
                  <w:i/>
                  <w:sz w:val="24"/>
                </w:rPr>
                <w:t>The Social Worker's Guide to Child and Adolescent Mental Health</w:t>
              </w:r>
              <w:r>
                <w:rPr>
                  <w:rFonts w:ascii="Times New Roman" w:hAnsi="Times New Roman" w:cs="Times New Roman"/>
                  <w:sz w:val="24"/>
                </w:rPr>
                <w:t>. London: Jessica Kingsley</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Watts, J., Cockcroft, K., &amp; Duncan, N. (2009). </w:t>
              </w:r>
              <w:r w:rsidRPr="00F010D1">
                <w:rPr>
                  <w:rFonts w:ascii="Times New Roman" w:hAnsi="Times New Roman" w:cs="Times New Roman"/>
                  <w:i/>
                  <w:iCs/>
                  <w:noProof/>
                  <w:sz w:val="24"/>
                  <w:szCs w:val="24"/>
                </w:rPr>
                <w:t>Developmental Psychology.</w:t>
              </w:r>
              <w:r w:rsidRPr="00F010D1">
                <w:rPr>
                  <w:rFonts w:ascii="Times New Roman" w:hAnsi="Times New Roman" w:cs="Times New Roman"/>
                  <w:noProof/>
                  <w:sz w:val="24"/>
                  <w:szCs w:val="24"/>
                </w:rPr>
                <w:t xml:space="preserve"> Landsdowne: UCT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Webb, N. (2011). </w:t>
              </w:r>
              <w:r w:rsidRPr="00F010D1">
                <w:rPr>
                  <w:rFonts w:ascii="Times New Roman" w:hAnsi="Times New Roman" w:cs="Times New Roman"/>
                  <w:i/>
                  <w:iCs/>
                  <w:noProof/>
                  <w:sz w:val="24"/>
                  <w:szCs w:val="24"/>
                </w:rPr>
                <w:t>Social Work Practice with Children .</w:t>
              </w:r>
              <w:r w:rsidRPr="00F010D1">
                <w:rPr>
                  <w:rFonts w:ascii="Times New Roman" w:hAnsi="Times New Roman" w:cs="Times New Roman"/>
                  <w:noProof/>
                  <w:sz w:val="24"/>
                  <w:szCs w:val="24"/>
                </w:rPr>
                <w:t xml:space="preserve"> New York: Guilford Press.</w:t>
              </w:r>
            </w:p>
            <w:p w:rsidR="0034160E" w:rsidRPr="00F010D1" w:rsidRDefault="0034160E" w:rsidP="0034160E">
              <w:pPr>
                <w:pStyle w:val="Bibliography"/>
                <w:ind w:left="720" w:hanging="720"/>
                <w:rPr>
                  <w:rFonts w:ascii="Times New Roman" w:hAnsi="Times New Roman" w:cs="Times New Roman"/>
                  <w:noProof/>
                  <w:sz w:val="24"/>
                  <w:szCs w:val="24"/>
                </w:rPr>
              </w:pPr>
              <w:r w:rsidRPr="00F010D1">
                <w:rPr>
                  <w:rFonts w:ascii="Times New Roman" w:hAnsi="Times New Roman" w:cs="Times New Roman"/>
                  <w:noProof/>
                  <w:sz w:val="24"/>
                  <w:szCs w:val="24"/>
                </w:rPr>
                <w:t xml:space="preserve">Zastrow, C. (2010). </w:t>
              </w:r>
              <w:r w:rsidRPr="00F010D1">
                <w:rPr>
                  <w:rFonts w:ascii="Times New Roman" w:hAnsi="Times New Roman" w:cs="Times New Roman"/>
                  <w:i/>
                  <w:iCs/>
                  <w:noProof/>
                  <w:sz w:val="24"/>
                  <w:szCs w:val="24"/>
                </w:rPr>
                <w:t>The Practice of Social Work: A Comprehensive Worktext.</w:t>
              </w:r>
              <w:r w:rsidRPr="00F010D1">
                <w:rPr>
                  <w:rFonts w:ascii="Times New Roman" w:hAnsi="Times New Roman" w:cs="Times New Roman"/>
                  <w:noProof/>
                  <w:sz w:val="24"/>
                  <w:szCs w:val="24"/>
                </w:rPr>
                <w:t xml:space="preserve"> Belmont: Cengage.</w:t>
              </w:r>
            </w:p>
            <w:p w:rsidR="006B3FF6" w:rsidRPr="006B3FF6" w:rsidRDefault="006B3FF6" w:rsidP="0034160E">
              <w:pPr>
                <w:rPr>
                  <w:sz w:val="24"/>
                  <w:szCs w:val="24"/>
                </w:rPr>
              </w:pPr>
              <w:r w:rsidRPr="00F010D1">
                <w:rPr>
                  <w:rFonts w:ascii="Times New Roman" w:hAnsi="Times New Roman" w:cs="Times New Roman"/>
                  <w:b/>
                  <w:bCs/>
                  <w:noProof/>
                  <w:sz w:val="24"/>
                  <w:szCs w:val="24"/>
                </w:rPr>
                <w:fldChar w:fldCharType="end"/>
              </w:r>
            </w:p>
          </w:sdtContent>
        </w:sdt>
      </w:sdtContent>
    </w:sdt>
    <w:p w:rsidR="001E30CB" w:rsidRPr="006B3FF6" w:rsidRDefault="00F010D1" w:rsidP="00F010D1">
      <w:pPr>
        <w:spacing w:after="160" w:line="259" w:lineRule="auto"/>
        <w:rPr>
          <w:rFonts w:asciiTheme="majorHAnsi" w:hAnsiTheme="majorHAnsi"/>
          <w:sz w:val="24"/>
          <w:szCs w:val="24"/>
        </w:rPr>
      </w:pPr>
      <w:r>
        <w:rPr>
          <w:rFonts w:asciiTheme="majorHAnsi" w:hAnsiTheme="majorHAnsi"/>
          <w:sz w:val="24"/>
          <w:szCs w:val="24"/>
        </w:rPr>
        <w:br w:type="page"/>
      </w:r>
    </w:p>
    <w:p w:rsidR="001E30CB" w:rsidRPr="006B3FF6" w:rsidRDefault="006B3FF6" w:rsidP="000072AD">
      <w:pPr>
        <w:pStyle w:val="Heading1"/>
      </w:pPr>
      <w:bookmarkStart w:id="160" w:name="_Toc467744677"/>
      <w:bookmarkStart w:id="161" w:name="_Toc468113743"/>
      <w:r>
        <w:lastRenderedPageBreak/>
        <w:t>Appendices</w:t>
      </w:r>
      <w:bookmarkEnd w:id="160"/>
      <w:bookmarkEnd w:id="161"/>
    </w:p>
    <w:p w:rsidR="001E30CB" w:rsidRDefault="001E30CB"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595032">
      <w:pPr>
        <w:pStyle w:val="Heading2"/>
      </w:pPr>
      <w:bookmarkStart w:id="162" w:name="_Toc467744678"/>
      <w:bookmarkStart w:id="163" w:name="_Toc468113744"/>
      <w:r>
        <w:lastRenderedPageBreak/>
        <w:t>Appendix A</w:t>
      </w:r>
      <w:r w:rsidR="00934EFA">
        <w:t>: Ethics Clearance</w:t>
      </w:r>
      <w:r w:rsidR="00895893">
        <w:t xml:space="preserve"> Certificate</w:t>
      </w:r>
      <w:bookmarkEnd w:id="162"/>
      <w:bookmarkEnd w:id="163"/>
    </w:p>
    <w:p w:rsidR="006B3FF6" w:rsidRDefault="006B3FF6" w:rsidP="001E30CB"/>
    <w:p w:rsidR="009438D6" w:rsidRDefault="00895893" w:rsidP="001E30CB">
      <w:r>
        <w:rPr>
          <w:noProof/>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2399030</wp:posOffset>
                </wp:positionV>
                <wp:extent cx="1933575" cy="1524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933575" cy="152400"/>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E7DD1" id="Rectangle 1" o:spid="_x0000_s1026" style="position:absolute;margin-left:162pt;margin-top:188.9pt;width:15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" fillcolor="white [3212]" strokecolor="white [3212]" strokeweight="1pt"/>
            </w:pict>
          </mc:Fallback>
        </mc:AlternateContent>
      </w:r>
      <w:r w:rsidR="00934EFA">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3.6pt" o:ole="">
            <v:imagedata r:id="rId11" o:title=""/>
          </v:shape>
          <o:OLEObject Type="Embed" ProgID="AcroExch.Document.DC" ShapeID="_x0000_i1025" DrawAspect="Content" ObjectID="_1542000040" r:id="rId12"/>
        </w:object>
      </w:r>
    </w:p>
    <w:p w:rsidR="006910E2" w:rsidRPr="006910E2" w:rsidRDefault="006910E2" w:rsidP="00595032">
      <w:pPr>
        <w:pStyle w:val="Heading2"/>
      </w:pPr>
      <w:bookmarkStart w:id="164" w:name="_Toc467744679"/>
      <w:bookmarkStart w:id="165" w:name="_Toc468113745"/>
      <w:r>
        <w:rPr>
          <w:noProof/>
        </w:rPr>
        <w:lastRenderedPageBreak/>
        <mc:AlternateContent>
          <mc:Choice Requires="wps">
            <w:drawing>
              <wp:anchor distT="45720" distB="45720" distL="114300" distR="114300" simplePos="0" relativeHeight="251681792" behindDoc="0" locked="0" layoutInCell="1" allowOverlap="1">
                <wp:simplePos x="0" y="0"/>
                <wp:positionH relativeFrom="column">
                  <wp:posOffset>-19050</wp:posOffset>
                </wp:positionH>
                <wp:positionV relativeFrom="paragraph">
                  <wp:posOffset>285750</wp:posOffset>
                </wp:positionV>
                <wp:extent cx="19716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57175"/>
                        </a:xfrm>
                        <a:prstGeom prst="rect">
                          <a:avLst/>
                        </a:prstGeom>
                        <a:noFill/>
                        <a:ln w="9525">
                          <a:solidFill>
                            <a:schemeClr val="bg1"/>
                          </a:solidFill>
                          <a:miter lim="800000"/>
                          <a:headEnd/>
                          <a:tailEnd/>
                        </a:ln>
                      </wps:spPr>
                      <wps:txbx>
                        <w:txbxContent>
                          <w:p w:rsidR="00A90C52" w:rsidRPr="006910E2" w:rsidRDefault="00A90C52">
                            <w:pPr>
                              <w:rPr>
                                <w:rFonts w:ascii="Times New Roman" w:hAnsi="Times New Roman" w:cs="Times New Roman"/>
                                <w:i/>
                              </w:rPr>
                            </w:pPr>
                            <w:r w:rsidRPr="006910E2">
                              <w:rPr>
                                <w:rFonts w:ascii="Times New Roman" w:hAnsi="Times New Roman" w:cs="Times New Roman"/>
                                <w:i/>
                              </w:rPr>
                              <w:t>Identifying details removed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22.5pt;width:155.25pt;height:20.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" filled="f" strokecolor="white [3212]">
                <v:textbox>
                  <w:txbxContent>
                    <w:p w:rsidR="00A90C52" w:rsidRPr="006910E2" w:rsidRDefault="00A90C52">
                      <w:pPr>
                        <w:rPr>
                          <w:rFonts w:ascii="Times New Roman" w:hAnsi="Times New Roman" w:cs="Times New Roman"/>
                          <w:i/>
                        </w:rPr>
                      </w:pPr>
                      <w:r w:rsidRPr="006910E2">
                        <w:rPr>
                          <w:rFonts w:ascii="Times New Roman" w:hAnsi="Times New Roman" w:cs="Times New Roman"/>
                          <w:i/>
                        </w:rPr>
                        <w:t>Identifying details removed</w:t>
                      </w:r>
                    </w:p>
                  </w:txbxContent>
                </v:textbox>
                <w10:wrap type="square"/>
              </v:shape>
            </w:pict>
          </mc:Fallback>
        </mc:AlternateContent>
      </w:r>
      <w:r w:rsidR="00AB4636">
        <w:t>Appendix B: Permission from site</w:t>
      </w:r>
      <w:bookmarkEnd w:id="164"/>
      <w:bookmarkEnd w:id="165"/>
      <w:r w:rsidR="00942DB3">
        <w:t xml:space="preserve"> </w:t>
      </w:r>
    </w:p>
    <w:bookmarkStart w:id="166" w:name="_Toc467744511"/>
    <w:bookmarkStart w:id="167" w:name="_Toc467744680"/>
    <w:bookmarkStart w:id="168" w:name="_Toc467746896"/>
    <w:bookmarkStart w:id="169" w:name="_Toc468112989"/>
    <w:bookmarkStart w:id="170" w:name="_Toc468113746"/>
    <w:p w:rsidR="00AB4636" w:rsidRDefault="00F010D1" w:rsidP="00595032">
      <w:pPr>
        <w:pStyle w:val="Heading2"/>
      </w:pPr>
      <w:r>
        <w:rPr>
          <w:noProof/>
        </w:rPr>
        <mc:AlternateContent>
          <mc:Choice Requires="wps">
            <w:drawing>
              <wp:anchor distT="0" distB="0" distL="114300" distR="114300" simplePos="0" relativeHeight="251666432" behindDoc="0" locked="0" layoutInCell="1" allowOverlap="1" wp14:anchorId="4A682D11" wp14:editId="1995C05E">
                <wp:simplePos x="0" y="0"/>
                <wp:positionH relativeFrom="column">
                  <wp:posOffset>4702630</wp:posOffset>
                </wp:positionH>
                <wp:positionV relativeFrom="paragraph">
                  <wp:posOffset>4213588</wp:posOffset>
                </wp:positionV>
                <wp:extent cx="537482" cy="122464"/>
                <wp:effectExtent l="0" t="0" r="0" b="0"/>
                <wp:wrapNone/>
                <wp:docPr id="5" name="Rectangle 5"/>
                <wp:cNvGraphicFramePr/>
                <a:graphic xmlns:a="http://schemas.openxmlformats.org/drawingml/2006/main">
                  <a:graphicData uri="http://schemas.microsoft.com/office/word/2010/wordprocessingShape">
                    <wps:wsp>
                      <wps:cNvSpPr/>
                      <wps:spPr>
                        <a:xfrm>
                          <a:off x="0" y="0"/>
                          <a:ext cx="537482" cy="122464"/>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65DCB" id="Rectangle 5" o:spid="_x0000_s1026" style="position:absolute;margin-left:370.3pt;margin-top:331.8pt;width:42.3pt;height: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" fillcolor="white [3212]" stroked="f" strokeweight="1pt"/>
            </w:pict>
          </mc:Fallback>
        </mc:AlternateContent>
      </w:r>
      <w:r>
        <w:rPr>
          <w:noProof/>
        </w:rPr>
        <mc:AlternateContent>
          <mc:Choice Requires="wps">
            <w:drawing>
              <wp:anchor distT="0" distB="0" distL="114300" distR="114300" simplePos="0" relativeHeight="251670528" behindDoc="0" locked="0" layoutInCell="1" allowOverlap="1" wp14:anchorId="4A682D11" wp14:editId="1995C05E">
                <wp:simplePos x="0" y="0"/>
                <wp:positionH relativeFrom="column">
                  <wp:posOffset>3210560</wp:posOffset>
                </wp:positionH>
                <wp:positionV relativeFrom="paragraph">
                  <wp:posOffset>6394450</wp:posOffset>
                </wp:positionV>
                <wp:extent cx="971550" cy="123825"/>
                <wp:effectExtent l="0" t="0" r="0" b="9525"/>
                <wp:wrapNone/>
                <wp:docPr id="7" name="Rectangle 7"/>
                <wp:cNvGraphicFramePr/>
                <a:graphic xmlns:a="http://schemas.openxmlformats.org/drawingml/2006/main">
                  <a:graphicData uri="http://schemas.microsoft.com/office/word/2010/wordprocessingShape">
                    <wps:wsp>
                      <wps:cNvSpPr/>
                      <wps:spPr>
                        <a:xfrm>
                          <a:off x="0" y="0"/>
                          <a:ext cx="971550" cy="123825"/>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65787" id="Rectangle 7" o:spid="_x0000_s1026" style="position:absolute;margin-left:252.8pt;margin-top:503.5pt;width:76.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" fillcolor="white [3212]" stroked="f" strokeweight="1pt"/>
            </w:pict>
          </mc:Fallback>
        </mc:AlternateContent>
      </w:r>
      <w:r w:rsidR="006910E2">
        <w:rPr>
          <w:noProof/>
        </w:rPr>
        <mc:AlternateContent>
          <mc:Choice Requires="wps">
            <w:drawing>
              <wp:anchor distT="0" distB="0" distL="114300" distR="114300" simplePos="0" relativeHeight="251668480" behindDoc="0" locked="0" layoutInCell="1" allowOverlap="1" wp14:anchorId="4A682D11" wp14:editId="1995C05E">
                <wp:simplePos x="0" y="0"/>
                <wp:positionH relativeFrom="column">
                  <wp:posOffset>781050</wp:posOffset>
                </wp:positionH>
                <wp:positionV relativeFrom="paragraph">
                  <wp:posOffset>4617720</wp:posOffset>
                </wp:positionV>
                <wp:extent cx="2019300" cy="1428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019300" cy="142875"/>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6BF95" id="Rectangle 6" o:spid="_x0000_s1026" style="position:absolute;margin-left:61.5pt;margin-top:363.6pt;width:159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" fillcolor="white [3212]" strokecolor="white [3212]" strokeweight="1pt"/>
            </w:pict>
          </mc:Fallback>
        </mc:AlternateContent>
      </w:r>
      <w:r w:rsidR="006910E2">
        <w:rPr>
          <w:noProof/>
        </w:rPr>
        <mc:AlternateContent>
          <mc:Choice Requires="wps">
            <w:drawing>
              <wp:anchor distT="0" distB="0" distL="114300" distR="114300" simplePos="0" relativeHeight="251664384" behindDoc="0" locked="0" layoutInCell="1" allowOverlap="1" wp14:anchorId="4A682D11" wp14:editId="1995C05E">
                <wp:simplePos x="0" y="0"/>
                <wp:positionH relativeFrom="column">
                  <wp:posOffset>2952750</wp:posOffset>
                </wp:positionH>
                <wp:positionV relativeFrom="paragraph">
                  <wp:posOffset>3760470</wp:posOffset>
                </wp:positionV>
                <wp:extent cx="571500" cy="133350"/>
                <wp:effectExtent l="0" t="0" r="0" b="0"/>
                <wp:wrapNone/>
                <wp:docPr id="4" name="Rectangle 4"/>
                <wp:cNvGraphicFramePr/>
                <a:graphic xmlns:a="http://schemas.openxmlformats.org/drawingml/2006/main">
                  <a:graphicData uri="http://schemas.microsoft.com/office/word/2010/wordprocessingShape">
                    <wps:wsp>
                      <wps:cNvSpPr/>
                      <wps:spPr>
                        <a:xfrm>
                          <a:off x="0" y="0"/>
                          <a:ext cx="571500" cy="133350"/>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78522" id="Rectangle 4" o:spid="_x0000_s1026" style="position:absolute;margin-left:232.5pt;margin-top:296.1pt;width:4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" fillcolor="white [3212]" stroked="f" strokeweight="1pt"/>
            </w:pict>
          </mc:Fallback>
        </mc:AlternateContent>
      </w:r>
      <w:r w:rsidR="006910E2">
        <w:rPr>
          <w:noProof/>
        </w:rPr>
        <mc:AlternateContent>
          <mc:Choice Requires="wps">
            <w:drawing>
              <wp:anchor distT="0" distB="0" distL="114300" distR="114300" simplePos="0" relativeHeight="251662336" behindDoc="0" locked="0" layoutInCell="1" allowOverlap="1" wp14:anchorId="4A682D11" wp14:editId="1995C05E">
                <wp:simplePos x="0" y="0"/>
                <wp:positionH relativeFrom="column">
                  <wp:posOffset>1676400</wp:posOffset>
                </wp:positionH>
                <wp:positionV relativeFrom="paragraph">
                  <wp:posOffset>2922270</wp:posOffset>
                </wp:positionV>
                <wp:extent cx="1352550" cy="142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352550" cy="142875"/>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590EB" id="Rectangle 3" o:spid="_x0000_s1026" style="position:absolute;margin-left:132pt;margin-top:230.1pt;width:106.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" fillcolor="white [3212]" strokecolor="white [3212]" strokeweight="1pt"/>
            </w:pict>
          </mc:Fallback>
        </mc:AlternateContent>
      </w:r>
      <w:r w:rsidR="006910E2">
        <w:rPr>
          <w:noProof/>
        </w:rPr>
        <mc:AlternateContent>
          <mc:Choice Requires="wps">
            <w:drawing>
              <wp:anchor distT="0" distB="0" distL="114300" distR="114300" simplePos="0" relativeHeight="251677696" behindDoc="0" locked="0" layoutInCell="1" allowOverlap="1">
                <wp:simplePos x="0" y="0"/>
                <wp:positionH relativeFrom="column">
                  <wp:posOffset>3543300</wp:posOffset>
                </wp:positionH>
                <wp:positionV relativeFrom="paragraph">
                  <wp:posOffset>1122045</wp:posOffset>
                </wp:positionV>
                <wp:extent cx="1638300" cy="1228725"/>
                <wp:effectExtent l="0" t="0" r="0" b="9525"/>
                <wp:wrapNone/>
                <wp:docPr id="11" name="Rectangle 11"/>
                <wp:cNvGraphicFramePr/>
                <a:graphic xmlns:a="http://schemas.openxmlformats.org/drawingml/2006/main">
                  <a:graphicData uri="http://schemas.microsoft.com/office/word/2010/wordprocessingShape">
                    <wps:wsp>
                      <wps:cNvSpPr/>
                      <wps:spPr>
                        <a:xfrm>
                          <a:off x="0" y="0"/>
                          <a:ext cx="1638300" cy="1228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EBEE2" id="Rectangle 11" o:spid="_x0000_s1026" style="position:absolute;margin-left:279pt;margin-top:88.35pt;width:129pt;height:9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" fillcolor="white [3212]" stroked="f" strokeweight="1pt"/>
            </w:pict>
          </mc:Fallback>
        </mc:AlternateContent>
      </w:r>
      <w:bookmarkEnd w:id="166"/>
      <w:bookmarkEnd w:id="167"/>
      <w:bookmarkEnd w:id="168"/>
      <w:bookmarkEnd w:id="169"/>
      <w:bookmarkEnd w:id="170"/>
      <w:r w:rsidR="00942DB3">
        <w:object w:dxaOrig="9300" w:dyaOrig="12600">
          <v:shape id="_x0000_i1026" type="#_x0000_t75" style="width:468pt;height:633.6pt" o:ole="">
            <v:imagedata r:id="rId13" o:title=""/>
          </v:shape>
          <o:OLEObject Type="Embed" ProgID="AcroExch.Document.DC" ShapeID="_x0000_i1026" DrawAspect="Content" ObjectID="_1542000041" r:id="rId14"/>
        </w:object>
      </w:r>
    </w:p>
    <w:p w:rsidR="00AB4636" w:rsidRDefault="000E5A29" w:rsidP="00942DB3">
      <w:r>
        <w:rPr>
          <w:noProof/>
        </w:rPr>
        <w:lastRenderedPageBreak/>
        <mc:AlternateContent>
          <mc:Choice Requires="wps">
            <w:drawing>
              <wp:anchor distT="0" distB="0" distL="114300" distR="114300" simplePos="0" relativeHeight="251674624" behindDoc="0" locked="0" layoutInCell="1" allowOverlap="1" wp14:anchorId="4A682D11" wp14:editId="1995C05E">
                <wp:simplePos x="0" y="0"/>
                <wp:positionH relativeFrom="column">
                  <wp:posOffset>2971800</wp:posOffset>
                </wp:positionH>
                <wp:positionV relativeFrom="paragraph">
                  <wp:posOffset>3524250</wp:posOffset>
                </wp:positionV>
                <wp:extent cx="1019175" cy="4857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19175" cy="485775"/>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2EB61" id="Rectangle 9" o:spid="_x0000_s1026" style="position:absolute;margin-left:234pt;margin-top:277.5pt;width:80.2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" fillcolor="white [3212]" strokecolor="white [3212]" strokeweight="1pt"/>
            </w:pict>
          </mc:Fallback>
        </mc:AlternateContent>
      </w:r>
      <w:r>
        <w:rPr>
          <w:noProof/>
        </w:rPr>
        <mc:AlternateContent>
          <mc:Choice Requires="wps">
            <w:drawing>
              <wp:anchor distT="0" distB="0" distL="114300" distR="114300" simplePos="0" relativeHeight="251676672" behindDoc="0" locked="0" layoutInCell="1" allowOverlap="1" wp14:anchorId="4A682D11" wp14:editId="1995C05E">
                <wp:simplePos x="0" y="0"/>
                <wp:positionH relativeFrom="column">
                  <wp:posOffset>714375</wp:posOffset>
                </wp:positionH>
                <wp:positionV relativeFrom="paragraph">
                  <wp:posOffset>3552825</wp:posOffset>
                </wp:positionV>
                <wp:extent cx="96202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962025" cy="457200"/>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A1B4A" id="Rectangle 10" o:spid="_x0000_s1026" style="position:absolute;margin-left:56.25pt;margin-top:279.75pt;width:75.7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" fillcolor="white [3212]" strokecolor="white [3212]" strokeweight="1pt"/>
            </w:pict>
          </mc:Fallback>
        </mc:AlternateContent>
      </w:r>
      <w:r>
        <w:rPr>
          <w:noProof/>
        </w:rPr>
        <mc:AlternateContent>
          <mc:Choice Requires="wps">
            <w:drawing>
              <wp:anchor distT="0" distB="0" distL="114300" distR="114300" simplePos="0" relativeHeight="251672576" behindDoc="0" locked="0" layoutInCell="1" allowOverlap="1" wp14:anchorId="4A682D11" wp14:editId="1995C05E">
                <wp:simplePos x="0" y="0"/>
                <wp:positionH relativeFrom="column">
                  <wp:posOffset>657225</wp:posOffset>
                </wp:positionH>
                <wp:positionV relativeFrom="paragraph">
                  <wp:posOffset>1962151</wp:posOffset>
                </wp:positionV>
                <wp:extent cx="1238250" cy="7429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238250" cy="742950"/>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A326D" id="Rectangle 8" o:spid="_x0000_s1026" style="position:absolute;margin-left:51.75pt;margin-top:154.5pt;width:97.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" fillcolor="white [3212]" strokecolor="white [3212]" strokeweight="1pt"/>
            </w:pict>
          </mc:Fallback>
        </mc:AlternateContent>
      </w:r>
      <w:r>
        <w:rPr>
          <w:noProof/>
        </w:rPr>
        <mc:AlternateContent>
          <mc:Choice Requires="wps">
            <w:drawing>
              <wp:anchor distT="0" distB="0" distL="114300" distR="114300" simplePos="0" relativeHeight="251679744" behindDoc="0" locked="0" layoutInCell="1" allowOverlap="1" wp14:anchorId="4A682D11" wp14:editId="1995C05E">
                <wp:simplePos x="0" y="0"/>
                <wp:positionH relativeFrom="column">
                  <wp:posOffset>1247776</wp:posOffset>
                </wp:positionH>
                <wp:positionV relativeFrom="paragraph">
                  <wp:posOffset>2771775</wp:posOffset>
                </wp:positionV>
                <wp:extent cx="228600" cy="1428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28600" cy="142875"/>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09509" id="Rectangle 12" o:spid="_x0000_s1026" style="position:absolute;margin-left:98.25pt;margin-top:218.25pt;width:18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" fillcolor="white [3212]" strokecolor="white [3212]" strokeweight="1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2705100</wp:posOffset>
                </wp:positionH>
                <wp:positionV relativeFrom="paragraph">
                  <wp:posOffset>1466850</wp:posOffset>
                </wp:positionV>
                <wp:extent cx="171450" cy="1238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ED2AFC" id="Rectangle 2" o:spid="_x0000_s1026" style="position:absolute;margin-left:213pt;margin-top:115.5pt;width:13.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" fillcolor="white [3212]" strokecolor="white [3212]" strokeweight="1pt"/>
            </w:pict>
          </mc:Fallback>
        </mc:AlternateContent>
      </w:r>
      <w:r w:rsidR="00942DB3">
        <w:object w:dxaOrig="9225" w:dyaOrig="12540">
          <v:shape id="_x0000_i1027" type="#_x0000_t75" style="width:460.8pt;height:626.4pt" o:ole="">
            <v:imagedata r:id="rId15" o:title=""/>
          </v:shape>
          <o:OLEObject Type="Embed" ProgID="AcroExch.Document.DC" ShapeID="_x0000_i1027" DrawAspect="Content" ObjectID="_1542000042" r:id="rId16"/>
        </w:object>
      </w:r>
    </w:p>
    <w:p w:rsidR="00942DB3" w:rsidRDefault="00942DB3" w:rsidP="00942DB3"/>
    <w:p w:rsidR="009438D6" w:rsidRPr="009438D6" w:rsidRDefault="00942DB3" w:rsidP="00595032">
      <w:pPr>
        <w:pStyle w:val="Heading2"/>
      </w:pPr>
      <w:bookmarkStart w:id="171" w:name="_Toc467744681"/>
      <w:bookmarkStart w:id="172" w:name="_Toc468113747"/>
      <w:r>
        <w:lastRenderedPageBreak/>
        <w:t>A</w:t>
      </w:r>
      <w:r w:rsidR="00934EFA">
        <w:t>p</w:t>
      </w:r>
      <w:r w:rsidR="00AB4636">
        <w:t>pendix C</w:t>
      </w:r>
      <w:r w:rsidR="009438D6">
        <w:t>: Participant information sheet</w:t>
      </w:r>
      <w:bookmarkEnd w:id="171"/>
      <w:bookmarkEnd w:id="172"/>
    </w:p>
    <w:p w:rsidR="009438D6" w:rsidRPr="00F828B8" w:rsidRDefault="009438D6" w:rsidP="009438D6">
      <w:pPr>
        <w:spacing w:line="360" w:lineRule="auto"/>
        <w:ind w:hanging="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Dear Participant,</w:t>
      </w:r>
    </w:p>
    <w:p w:rsidR="009438D6" w:rsidRPr="00F828B8"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 xml:space="preserve">My name is Emily Walton and I am currently </w:t>
      </w:r>
      <w:r>
        <w:rPr>
          <w:rFonts w:ascii="Times New Roman" w:eastAsia="Times New Roman" w:hAnsi="Times New Roman" w:cs="Times New Roman"/>
          <w:iCs/>
          <w:color w:val="222222"/>
          <w:sz w:val="24"/>
          <w:szCs w:val="24"/>
          <w:shd w:val="clear" w:color="auto" w:fill="FFFFFF"/>
        </w:rPr>
        <w:t xml:space="preserve">in my final year of </w:t>
      </w:r>
      <w:r w:rsidRPr="00F828B8">
        <w:rPr>
          <w:rFonts w:ascii="Times New Roman" w:eastAsia="Times New Roman" w:hAnsi="Times New Roman" w:cs="Times New Roman"/>
          <w:iCs/>
          <w:color w:val="222222"/>
          <w:sz w:val="24"/>
          <w:szCs w:val="24"/>
          <w:shd w:val="clear" w:color="auto" w:fill="FFFFFF"/>
        </w:rPr>
        <w:t>studying Social Work at the University of the Witwatersrand. As part of the requirements for the degree, I am conducting research regarding perceptions of the multidisciplinary team regarding the role of the Social Worker in in-patient child and adolescent psychiatric care. It is hoped that the information gathered could assist in identifying a misalignment in the perceptions of allied professionals about the role of the Social Worker in psychiatric care</w:t>
      </w:r>
      <w:r>
        <w:rPr>
          <w:rFonts w:ascii="Times New Roman" w:eastAsia="Times New Roman" w:hAnsi="Times New Roman" w:cs="Times New Roman"/>
          <w:iCs/>
          <w:color w:val="222222"/>
          <w:sz w:val="24"/>
          <w:szCs w:val="24"/>
          <w:shd w:val="clear" w:color="auto" w:fill="FFFFFF"/>
        </w:rPr>
        <w:t xml:space="preserve"> and enhance collaboration between members of the multidisciplinary team, resulting in holistic service delivery to the patients and their families</w:t>
      </w:r>
      <w:r w:rsidRPr="00F828B8">
        <w:rPr>
          <w:rFonts w:ascii="Times New Roman" w:eastAsia="Times New Roman" w:hAnsi="Times New Roman" w:cs="Times New Roman"/>
          <w:iCs/>
          <w:color w:val="222222"/>
          <w:sz w:val="24"/>
          <w:szCs w:val="24"/>
          <w:shd w:val="clear" w:color="auto" w:fill="FFFFFF"/>
        </w:rPr>
        <w:t xml:space="preserve">. The outcome of this study could inform both knowledge base and practice of Social Work in psychiatric setting. </w:t>
      </w:r>
    </w:p>
    <w:p w:rsidR="009438D6" w:rsidRPr="00F828B8"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 xml:space="preserve">As a member of a multidisciplinary team in an in-patient psychiatric hospital working with children and adolescents, you are ideally positioned to contribute to my research. I therefore wish to invite you to participate in my study. If you accept my invitation, your participation would be entirely voluntary and </w:t>
      </w:r>
      <w:r>
        <w:rPr>
          <w:rFonts w:ascii="Times New Roman" w:eastAsia="Times New Roman" w:hAnsi="Times New Roman" w:cs="Times New Roman"/>
          <w:iCs/>
          <w:color w:val="222222"/>
          <w:sz w:val="24"/>
          <w:szCs w:val="24"/>
          <w:shd w:val="clear" w:color="auto" w:fill="FFFFFF"/>
        </w:rPr>
        <w:t>you are free to withdraw at any time without penalty</w:t>
      </w:r>
      <w:r w:rsidRPr="00F828B8">
        <w:rPr>
          <w:rFonts w:ascii="Times New Roman" w:eastAsia="Times New Roman" w:hAnsi="Times New Roman" w:cs="Times New Roman"/>
          <w:iCs/>
          <w:color w:val="222222"/>
          <w:sz w:val="24"/>
          <w:szCs w:val="24"/>
          <w:shd w:val="clear" w:color="auto" w:fill="FFFFFF"/>
        </w:rPr>
        <w:t>.</w:t>
      </w:r>
      <w:r>
        <w:rPr>
          <w:rFonts w:ascii="Times New Roman" w:eastAsia="Times New Roman" w:hAnsi="Times New Roman" w:cs="Times New Roman"/>
          <w:iCs/>
          <w:color w:val="222222"/>
          <w:sz w:val="24"/>
          <w:szCs w:val="24"/>
          <w:shd w:val="clear" w:color="auto" w:fill="FFFFFF"/>
        </w:rPr>
        <w:t xml:space="preserve"> There are no consequences or personal benefits of participating in this study. </w:t>
      </w:r>
      <w:r w:rsidRPr="00F828B8">
        <w:rPr>
          <w:rFonts w:ascii="Times New Roman" w:eastAsia="Times New Roman" w:hAnsi="Times New Roman" w:cs="Times New Roman"/>
          <w:iCs/>
          <w:color w:val="222222"/>
          <w:sz w:val="24"/>
          <w:szCs w:val="24"/>
          <w:shd w:val="clear" w:color="auto" w:fill="FFFFFF"/>
        </w:rPr>
        <w:t xml:space="preserve"> If you agree to take part, I would arrange to interview you at a time and place that is suitable for you. The interview will last approximately one hour. If you choose to participate, you may withdraw from the study at any time an</w:t>
      </w:r>
      <w:r>
        <w:rPr>
          <w:rFonts w:ascii="Times New Roman" w:eastAsia="Times New Roman" w:hAnsi="Times New Roman" w:cs="Times New Roman"/>
          <w:iCs/>
          <w:color w:val="222222"/>
          <w:sz w:val="24"/>
          <w:szCs w:val="24"/>
          <w:shd w:val="clear" w:color="auto" w:fill="FFFFFF"/>
        </w:rPr>
        <w:t>d</w:t>
      </w:r>
      <w:r w:rsidRPr="00F828B8">
        <w:rPr>
          <w:rFonts w:ascii="Times New Roman" w:eastAsia="Times New Roman" w:hAnsi="Times New Roman" w:cs="Times New Roman"/>
          <w:iCs/>
          <w:color w:val="222222"/>
          <w:sz w:val="24"/>
          <w:szCs w:val="24"/>
          <w:shd w:val="clear" w:color="auto" w:fill="FFFFFF"/>
        </w:rPr>
        <w:t xml:space="preserve"> you may also refuse to answer any questions that you feel uncomfortable with answering.</w:t>
      </w:r>
      <w:r>
        <w:rPr>
          <w:rFonts w:ascii="Times New Roman" w:eastAsia="Times New Roman" w:hAnsi="Times New Roman" w:cs="Times New Roman"/>
          <w:iCs/>
          <w:color w:val="222222"/>
          <w:sz w:val="24"/>
          <w:szCs w:val="24"/>
          <w:shd w:val="clear" w:color="auto" w:fill="FFFFFF"/>
        </w:rPr>
        <w:t xml:space="preserve"> </w:t>
      </w:r>
      <w:r w:rsidRPr="00F828B8">
        <w:rPr>
          <w:rFonts w:ascii="Times New Roman" w:eastAsia="Times New Roman" w:hAnsi="Times New Roman" w:cs="Times New Roman"/>
          <w:iCs/>
          <w:color w:val="222222"/>
          <w:sz w:val="24"/>
          <w:szCs w:val="24"/>
          <w:shd w:val="clear" w:color="auto" w:fill="FFFFFF"/>
        </w:rPr>
        <w:t>If you decide to participate, I will ask your permission to tape-record the interview. No-one other than the researcher and the supervisor will have access to the tapes. The tapes will be kept in a locked cabinet for two years following any publications or for six years if no publications emanate from the study.</w:t>
      </w:r>
      <w:r>
        <w:rPr>
          <w:rFonts w:ascii="Times New Roman" w:eastAsia="Times New Roman" w:hAnsi="Times New Roman" w:cs="Times New Roman"/>
          <w:iCs/>
          <w:color w:val="222222"/>
          <w:sz w:val="24"/>
          <w:szCs w:val="24"/>
          <w:shd w:val="clear" w:color="auto" w:fill="FFFFFF"/>
        </w:rPr>
        <w:t xml:space="preserve"> </w:t>
      </w:r>
      <w:r w:rsidRPr="00F828B8">
        <w:rPr>
          <w:rFonts w:ascii="Times New Roman" w:eastAsia="Calibri" w:hAnsi="Times New Roman" w:cs="Times New Roman"/>
          <w:sz w:val="24"/>
          <w:szCs w:val="24"/>
          <w:lang w:eastAsia="en-US"/>
        </w:rPr>
        <w:t xml:space="preserve">A copy of </w:t>
      </w:r>
      <w:r>
        <w:rPr>
          <w:rFonts w:ascii="Times New Roman" w:eastAsia="Calibri" w:hAnsi="Times New Roman" w:cs="Times New Roman"/>
          <w:sz w:val="24"/>
          <w:szCs w:val="24"/>
          <w:lang w:eastAsia="en-US"/>
        </w:rPr>
        <w:t>your</w:t>
      </w:r>
      <w:r w:rsidRPr="00F828B8">
        <w:rPr>
          <w:rFonts w:ascii="Times New Roman" w:eastAsia="Calibri" w:hAnsi="Times New Roman" w:cs="Times New Roman"/>
          <w:sz w:val="24"/>
          <w:szCs w:val="24"/>
          <w:lang w:eastAsia="en-US"/>
        </w:rPr>
        <w:t xml:space="preserve"> interview transcript without any identifying information will be stored permanently in a locked cupboard and may be used for future research. </w:t>
      </w:r>
    </w:p>
    <w:p w:rsidR="009438D6" w:rsidRPr="00F828B8"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to available to participants on request.</w:t>
      </w:r>
    </w:p>
    <w:p w:rsidR="009438D6"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 xml:space="preserve">Please contact me on 079 513 6410 or embaaza@gmail.com or my supervisor, </w:t>
      </w:r>
      <w:proofErr w:type="spellStart"/>
      <w:r w:rsidRPr="00F828B8">
        <w:rPr>
          <w:rFonts w:ascii="Times New Roman" w:eastAsia="Times New Roman" w:hAnsi="Times New Roman" w:cs="Times New Roman"/>
          <w:iCs/>
          <w:color w:val="222222"/>
          <w:sz w:val="24"/>
          <w:szCs w:val="24"/>
          <w:shd w:val="clear" w:color="auto" w:fill="FFFFFF"/>
        </w:rPr>
        <w:t>Dr.</w:t>
      </w:r>
      <w:proofErr w:type="spellEnd"/>
      <w:r w:rsidRPr="00F828B8">
        <w:rPr>
          <w:rFonts w:ascii="Times New Roman" w:eastAsia="Times New Roman" w:hAnsi="Times New Roman" w:cs="Times New Roman"/>
          <w:iCs/>
          <w:color w:val="222222"/>
          <w:sz w:val="24"/>
          <w:szCs w:val="24"/>
          <w:shd w:val="clear" w:color="auto" w:fill="FFFFFF"/>
        </w:rPr>
        <w:t xml:space="preserve"> </w:t>
      </w:r>
      <w:proofErr w:type="spellStart"/>
      <w:r w:rsidRPr="00F828B8">
        <w:rPr>
          <w:rFonts w:ascii="Times New Roman" w:eastAsia="Times New Roman" w:hAnsi="Times New Roman" w:cs="Times New Roman"/>
          <w:iCs/>
          <w:color w:val="222222"/>
          <w:sz w:val="24"/>
          <w:szCs w:val="24"/>
          <w:shd w:val="clear" w:color="auto" w:fill="FFFFFF"/>
        </w:rPr>
        <w:t>Edmarie</w:t>
      </w:r>
      <w:proofErr w:type="spellEnd"/>
      <w:r w:rsidRPr="00F828B8">
        <w:rPr>
          <w:rFonts w:ascii="Times New Roman" w:eastAsia="Times New Roman" w:hAnsi="Times New Roman" w:cs="Times New Roman"/>
          <w:iCs/>
          <w:color w:val="222222"/>
          <w:sz w:val="24"/>
          <w:szCs w:val="24"/>
          <w:shd w:val="clear" w:color="auto" w:fill="FFFFFF"/>
        </w:rPr>
        <w:t xml:space="preserve"> Pretorius on 011 717 4476 or </w:t>
      </w:r>
      <w:hyperlink r:id="rId17" w:history="1">
        <w:r w:rsidRPr="008A3208">
          <w:rPr>
            <w:rStyle w:val="Hyperlink"/>
            <w:rFonts w:ascii="Times New Roman" w:eastAsia="Times New Roman" w:hAnsi="Times New Roman" w:cs="Times New Roman"/>
            <w:iCs/>
            <w:color w:val="auto"/>
            <w:sz w:val="24"/>
            <w:u w:val="none"/>
            <w:shd w:val="clear" w:color="auto" w:fill="FFFFFF"/>
          </w:rPr>
          <w:t>Edmarie.Pretorius@wits.ac.za</w:t>
        </w:r>
      </w:hyperlink>
      <w:r w:rsidRPr="00F828B8">
        <w:rPr>
          <w:rFonts w:ascii="Times New Roman" w:eastAsia="Times New Roman" w:hAnsi="Times New Roman" w:cs="Times New Roman"/>
          <w:iCs/>
          <w:color w:val="222222"/>
          <w:sz w:val="24"/>
          <w:szCs w:val="24"/>
          <w:shd w:val="clear" w:color="auto" w:fill="FFFFFF"/>
        </w:rPr>
        <w:t xml:space="preserve"> if you have any questions regarding my study. We shall answer them to the best of our ability. </w:t>
      </w:r>
    </w:p>
    <w:p w:rsidR="009438D6"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Pr>
          <w:rFonts w:ascii="Times New Roman" w:eastAsia="Times New Roman" w:hAnsi="Times New Roman" w:cs="Times New Roman"/>
          <w:iCs/>
          <w:color w:val="222222"/>
          <w:sz w:val="24"/>
          <w:szCs w:val="24"/>
          <w:shd w:val="clear" w:color="auto" w:fill="FFFFFF"/>
        </w:rPr>
        <w:lastRenderedPageBreak/>
        <w:t>You can also the contact Human Research Ethics Committee (Medical):</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 xml:space="preserve">Chairperson: peter.cleaton-jones1@wits.ac.za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 xml:space="preserve">Administrators: Ms </w:t>
      </w:r>
      <w:proofErr w:type="spellStart"/>
      <w:r w:rsidRPr="00604A00">
        <w:rPr>
          <w:rFonts w:ascii="Times New Roman" w:hAnsi="Times New Roman" w:cs="Times New Roman"/>
        </w:rPr>
        <w:t>Zanele</w:t>
      </w:r>
      <w:proofErr w:type="spellEnd"/>
      <w:r w:rsidRPr="00604A00">
        <w:rPr>
          <w:rFonts w:ascii="Times New Roman" w:hAnsi="Times New Roman" w:cs="Times New Roman"/>
        </w:rPr>
        <w:t xml:space="preserve"> </w:t>
      </w:r>
      <w:proofErr w:type="spellStart"/>
      <w:r w:rsidRPr="00604A00">
        <w:rPr>
          <w:rFonts w:ascii="Times New Roman" w:hAnsi="Times New Roman" w:cs="Times New Roman"/>
        </w:rPr>
        <w:t>Ndlovu</w:t>
      </w:r>
      <w:proofErr w:type="spellEnd"/>
      <w:r w:rsidRPr="00604A00">
        <w:rPr>
          <w:rFonts w:ascii="Times New Roman" w:hAnsi="Times New Roman" w:cs="Times New Roman"/>
        </w:rPr>
        <w:t xml:space="preserve">/ Mr Rhulani </w:t>
      </w:r>
      <w:proofErr w:type="spellStart"/>
      <w:r w:rsidRPr="00604A00">
        <w:rPr>
          <w:rFonts w:ascii="Times New Roman" w:hAnsi="Times New Roman" w:cs="Times New Roman"/>
        </w:rPr>
        <w:t>Mkansi</w:t>
      </w:r>
      <w:proofErr w:type="spellEnd"/>
      <w:r w:rsidRPr="00604A00">
        <w:rPr>
          <w:rFonts w:ascii="Times New Roman" w:hAnsi="Times New Roman" w:cs="Times New Roman"/>
        </w:rPr>
        <w:t xml:space="preserve">/ Mr Lebo </w:t>
      </w:r>
      <w:proofErr w:type="spellStart"/>
      <w:r w:rsidRPr="00604A00">
        <w:rPr>
          <w:rFonts w:ascii="Times New Roman" w:hAnsi="Times New Roman" w:cs="Times New Roman"/>
        </w:rPr>
        <w:t>Moeng</w:t>
      </w:r>
      <w:proofErr w:type="spellEnd"/>
      <w:r w:rsidRPr="00604A00">
        <w:rPr>
          <w:rFonts w:ascii="Times New Roman" w:hAnsi="Times New Roman" w:cs="Times New Roman"/>
        </w:rPr>
        <w:t xml:space="preserve"> Tel 011 717 2700/2656/1234/1252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Email: HREC-Medical.ResearchOffice@wits.ac.za</w:t>
      </w:r>
    </w:p>
    <w:p w:rsidR="009438D6" w:rsidRPr="00F828B8"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Thank you for taking the time to consider participating in the study.</w:t>
      </w:r>
    </w:p>
    <w:p w:rsidR="009438D6" w:rsidRPr="00F828B8"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Yours Sincerely,</w:t>
      </w: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r w:rsidRPr="00F828B8">
        <w:rPr>
          <w:rFonts w:ascii="Times New Roman" w:eastAsia="Times New Roman" w:hAnsi="Times New Roman" w:cs="Times New Roman"/>
          <w:iCs/>
          <w:color w:val="222222"/>
          <w:sz w:val="24"/>
          <w:szCs w:val="24"/>
          <w:shd w:val="clear" w:color="auto" w:fill="FFFFFF"/>
        </w:rPr>
        <w:t>Emily Walton</w:t>
      </w: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p>
    <w:p w:rsidR="009438D6" w:rsidRDefault="009438D6" w:rsidP="009438D6">
      <w:pPr>
        <w:spacing w:line="240" w:lineRule="auto"/>
        <w:ind w:left="-142"/>
        <w:jc w:val="both"/>
        <w:rPr>
          <w:rFonts w:ascii="Times New Roman" w:eastAsia="Times New Roman" w:hAnsi="Times New Roman" w:cs="Times New Roman"/>
          <w:iCs/>
          <w:color w:val="222222"/>
          <w:sz w:val="24"/>
          <w:szCs w:val="24"/>
          <w:shd w:val="clear" w:color="auto" w:fill="FFFFFF"/>
        </w:rPr>
      </w:pPr>
    </w:p>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595032">
      <w:pPr>
        <w:pStyle w:val="Heading2"/>
      </w:pPr>
      <w:bookmarkStart w:id="173" w:name="_Toc467744682"/>
      <w:bookmarkStart w:id="174" w:name="_Toc468113748"/>
      <w:r>
        <w:lastRenderedPageBreak/>
        <w:t>A</w:t>
      </w:r>
      <w:r w:rsidR="00AB4636">
        <w:t>ppendix D</w:t>
      </w:r>
      <w:r>
        <w:t>: Interview Schedule</w:t>
      </w:r>
      <w:bookmarkEnd w:id="173"/>
      <w:bookmarkEnd w:id="174"/>
    </w:p>
    <w:p w:rsidR="009438D6" w:rsidRPr="00515904" w:rsidRDefault="009438D6" w:rsidP="009438D6">
      <w:pPr>
        <w:spacing w:line="360" w:lineRule="auto"/>
        <w:rPr>
          <w:rFonts w:ascii="Times New Roman" w:hAnsi="Times New Roman" w:cs="Times New Roman"/>
          <w:sz w:val="24"/>
          <w:szCs w:val="24"/>
          <w:u w:val="single"/>
        </w:rPr>
      </w:pPr>
      <w:r w:rsidRPr="00515904">
        <w:rPr>
          <w:rFonts w:ascii="Times New Roman" w:hAnsi="Times New Roman" w:cs="Times New Roman"/>
          <w:sz w:val="24"/>
          <w:szCs w:val="24"/>
          <w:u w:val="single"/>
        </w:rPr>
        <w:t>Introduction:</w:t>
      </w:r>
    </w:p>
    <w:p w:rsidR="009438D6" w:rsidRDefault="009438D6" w:rsidP="009438D6">
      <w:pPr>
        <w:spacing w:line="360" w:lineRule="auto"/>
        <w:rPr>
          <w:rFonts w:ascii="Times New Roman" w:hAnsi="Times New Roman" w:cs="Times New Roman"/>
          <w:sz w:val="24"/>
          <w:szCs w:val="24"/>
        </w:rPr>
      </w:pPr>
      <w:r>
        <w:rPr>
          <w:rFonts w:ascii="Times New Roman" w:hAnsi="Times New Roman" w:cs="Times New Roman"/>
          <w:sz w:val="24"/>
          <w:szCs w:val="24"/>
        </w:rPr>
        <w:t xml:space="preserve">Emphasise that all questions should be answered with specific reference to child and adolescent psychiatric care which will not be repeated throughout the interview. </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In your view, what role does the Social Worker play in patient care?</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How do you perceive the role of the Social Worker in family support?</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Share with me your thoughts on the role of the Social Worker </w:t>
      </w:r>
      <w:proofErr w:type="gramStart"/>
      <w:r>
        <w:rPr>
          <w:rFonts w:ascii="Times New Roman" w:hAnsi="Times New Roman" w:cs="Times New Roman"/>
          <w:sz w:val="24"/>
          <w:szCs w:val="24"/>
        </w:rPr>
        <w:t>with regard to</w:t>
      </w:r>
      <w:proofErr w:type="gramEnd"/>
      <w:r>
        <w:rPr>
          <w:rFonts w:ascii="Times New Roman" w:hAnsi="Times New Roman" w:cs="Times New Roman"/>
          <w:sz w:val="24"/>
          <w:szCs w:val="24"/>
        </w:rPr>
        <w:t xml:space="preserve"> the community?</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In your opinion, describe what other roles could the Social Worker fulfil/play in psychiatric care?</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If you think about social work as a profession, what are your perceptions about the scope of expertise of Social Workers?</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Share with me any instances where there could be potential role confusion among the allied professionals in the Multidisciplinary Team (MDT)</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How does role confusion among the professionals in the Multidisciplinary Team influence the service delivery to patients and their families?</w:t>
      </w:r>
    </w:p>
    <w:p w:rsidR="009438D6"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In your view, what can be done to improve the understanding of professional roles among members of the MDT?</w:t>
      </w:r>
    </w:p>
    <w:p w:rsidR="009438D6" w:rsidRPr="005069A2" w:rsidRDefault="009438D6" w:rsidP="009438D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When reflecting on the questions asked, is there anything else that you would like to contribute regarding the role of the Social Worker in psychiatric care?</w:t>
      </w:r>
    </w:p>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9438D6"/>
    <w:p w:rsidR="009438D6" w:rsidRDefault="009438D6" w:rsidP="00595032">
      <w:pPr>
        <w:pStyle w:val="Heading2"/>
      </w:pPr>
      <w:bookmarkStart w:id="175" w:name="_Toc467744683"/>
      <w:bookmarkStart w:id="176" w:name="_Toc468113749"/>
      <w:r>
        <w:lastRenderedPageBreak/>
        <w:t>Appen</w:t>
      </w:r>
      <w:r w:rsidR="00AB4636">
        <w:t>dix E</w:t>
      </w:r>
      <w:r w:rsidR="00785735">
        <w:t>: Consent form for participation</w:t>
      </w:r>
      <w:bookmarkEnd w:id="175"/>
      <w:bookmarkEnd w:id="176"/>
    </w:p>
    <w:p w:rsidR="009438D6" w:rsidRPr="009438D6" w:rsidRDefault="009438D6" w:rsidP="009438D6">
      <w:pPr>
        <w:keepNext/>
        <w:keepLines/>
        <w:spacing w:before="120" w:after="120"/>
        <w:jc w:val="center"/>
        <w:outlineLvl w:val="0"/>
        <w:rPr>
          <w:rFonts w:ascii="Times New Roman" w:eastAsia="Times New Roman" w:hAnsi="Times New Roman" w:cs="Times New Roman"/>
          <w:b/>
          <w:iCs/>
          <w:color w:val="222222"/>
          <w:sz w:val="24"/>
          <w:shd w:val="clear" w:color="auto" w:fill="FFFFFF"/>
        </w:rPr>
      </w:pPr>
      <w:bookmarkStart w:id="177" w:name="_Toc444769500"/>
      <w:bookmarkStart w:id="178" w:name="_Toc444769709"/>
      <w:bookmarkStart w:id="179" w:name="_Toc444770123"/>
      <w:bookmarkStart w:id="180" w:name="_Toc467744515"/>
      <w:bookmarkStart w:id="181" w:name="_Toc467744684"/>
      <w:bookmarkStart w:id="182" w:name="_Toc467746900"/>
      <w:bookmarkStart w:id="183" w:name="_Toc468112993"/>
      <w:bookmarkStart w:id="184" w:name="_Toc468113750"/>
      <w:r w:rsidRPr="009438D6">
        <w:rPr>
          <w:rFonts w:ascii="Times New Roman" w:eastAsia="Times New Roman" w:hAnsi="Times New Roman" w:cs="Times New Roman"/>
          <w:b/>
          <w:bCs/>
          <w:iCs/>
          <w:color w:val="222222"/>
          <w:sz w:val="24"/>
          <w:shd w:val="clear" w:color="auto" w:fill="FFFFFF"/>
        </w:rPr>
        <w:t>Consent Form for Participation in the study</w:t>
      </w:r>
      <w:bookmarkEnd w:id="177"/>
      <w:bookmarkEnd w:id="178"/>
      <w:bookmarkEnd w:id="179"/>
      <w:r w:rsidRPr="009438D6">
        <w:rPr>
          <w:rFonts w:ascii="Times New Roman" w:eastAsia="Times New Roman" w:hAnsi="Times New Roman" w:cs="Times New Roman"/>
          <w:b/>
          <w:bCs/>
          <w:iCs/>
          <w:color w:val="222222"/>
          <w:sz w:val="24"/>
          <w:shd w:val="clear" w:color="auto" w:fill="FFFFFF"/>
        </w:rPr>
        <w:t>: The Role of the Social Worker in Child and Adolescent Psychiatric Care: Perceptions of a Multidisciplinary Team in a Specialised Hospital in Johannesburg, South Africa</w:t>
      </w:r>
      <w:bookmarkEnd w:id="180"/>
      <w:bookmarkEnd w:id="181"/>
      <w:bookmarkEnd w:id="182"/>
      <w:bookmarkEnd w:id="183"/>
      <w:bookmarkEnd w:id="184"/>
    </w:p>
    <w:p w:rsidR="009438D6" w:rsidRPr="009438D6" w:rsidRDefault="009438D6" w:rsidP="009438D6">
      <w:pPr>
        <w:spacing w:line="360" w:lineRule="auto"/>
        <w:ind w:left="-142"/>
        <w:jc w:val="both"/>
        <w:rPr>
          <w:rFonts w:ascii="Times New Roman" w:eastAsia="Times New Roman" w:hAnsi="Times New Roman" w:cs="Times New Roman"/>
          <w:iCs/>
          <w:color w:val="222222"/>
          <w:shd w:val="clear" w:color="auto" w:fill="FFFFFF"/>
        </w:rPr>
      </w:pPr>
      <w:r w:rsidRPr="009438D6">
        <w:rPr>
          <w:rFonts w:ascii="Times New Roman" w:eastAsia="Times New Roman" w:hAnsi="Times New Roman" w:cs="Times New Roman"/>
          <w:iCs/>
          <w:color w:val="222222"/>
          <w:shd w:val="clear" w:color="auto" w:fill="FFFFFF"/>
        </w:rPr>
        <w:t>I hereby consent to participate in the research study. The purpose and procedures of the study have been explained to me.</w:t>
      </w:r>
    </w:p>
    <w:p w:rsidR="009438D6" w:rsidRPr="009438D6" w:rsidRDefault="009438D6" w:rsidP="009438D6">
      <w:pPr>
        <w:spacing w:after="0" w:line="240" w:lineRule="auto"/>
        <w:rPr>
          <w:rFonts w:ascii="Times New Roman" w:eastAsia="Calibri" w:hAnsi="Times New Roman" w:cs="Times New Roman"/>
          <w:lang w:eastAsia="en-US"/>
        </w:rPr>
      </w:pPr>
      <w:r w:rsidRPr="009438D6">
        <w:rPr>
          <w:rFonts w:ascii="Times New Roman" w:eastAsia="Calibri" w:hAnsi="Times New Roman" w:cs="Times New Roman"/>
          <w:lang w:eastAsia="en-US"/>
        </w:rPr>
        <w:t xml:space="preserve">I understand that: </w:t>
      </w:r>
    </w:p>
    <w:p w:rsidR="009438D6" w:rsidRPr="009438D6" w:rsidRDefault="009438D6" w:rsidP="009438D6">
      <w:pPr>
        <w:spacing w:after="0" w:line="240" w:lineRule="auto"/>
        <w:rPr>
          <w:rFonts w:ascii="Times New Roman" w:eastAsia="Calibri" w:hAnsi="Times New Roman" w:cs="Times New Roman"/>
          <w:lang w:eastAsia="en-US"/>
        </w:rPr>
      </w:pPr>
    </w:p>
    <w:p w:rsidR="009438D6" w:rsidRPr="009438D6" w:rsidRDefault="009438D6" w:rsidP="009438D6">
      <w:pPr>
        <w:numPr>
          <w:ilvl w:val="0"/>
          <w:numId w:val="8"/>
        </w:numPr>
        <w:spacing w:after="0" w:line="240" w:lineRule="auto"/>
        <w:contextualSpacing/>
        <w:rPr>
          <w:rFonts w:ascii="Times New Roman" w:eastAsia="Calibri" w:hAnsi="Times New Roman" w:cs="Times New Roman"/>
          <w:lang w:eastAsia="en-US"/>
        </w:rPr>
      </w:pPr>
      <w:r w:rsidRPr="009438D6">
        <w:rPr>
          <w:rFonts w:ascii="Times New Roman" w:eastAsia="Calibri" w:hAnsi="Times New Roman" w:cs="Times New Roman"/>
          <w:lang w:eastAsia="en-US"/>
        </w:rPr>
        <w:t xml:space="preserve">My participation in this study is voluntary and I may withdraw from the study without being disadvantaged in any way. </w:t>
      </w:r>
    </w:p>
    <w:p w:rsidR="009438D6" w:rsidRPr="009438D6" w:rsidRDefault="009438D6" w:rsidP="009438D6">
      <w:pPr>
        <w:spacing w:after="0" w:line="240" w:lineRule="auto"/>
        <w:ind w:left="720"/>
        <w:contextualSpacing/>
        <w:rPr>
          <w:rFonts w:ascii="Times New Roman" w:eastAsia="Calibri" w:hAnsi="Times New Roman" w:cs="Times New Roman"/>
          <w:lang w:eastAsia="en-US"/>
        </w:rPr>
      </w:pPr>
    </w:p>
    <w:p w:rsidR="009438D6" w:rsidRPr="009438D6" w:rsidRDefault="009438D6" w:rsidP="009438D6">
      <w:pPr>
        <w:numPr>
          <w:ilvl w:val="0"/>
          <w:numId w:val="8"/>
        </w:numPr>
        <w:spacing w:after="0" w:line="240" w:lineRule="auto"/>
        <w:contextualSpacing/>
        <w:rPr>
          <w:rFonts w:ascii="Times New Roman" w:eastAsia="Calibri" w:hAnsi="Times New Roman" w:cs="Times New Roman"/>
          <w:lang w:eastAsia="en-US"/>
        </w:rPr>
      </w:pPr>
      <w:r w:rsidRPr="009438D6">
        <w:rPr>
          <w:rFonts w:ascii="Times New Roman" w:eastAsia="Calibri" w:hAnsi="Times New Roman" w:cs="Times New Roman"/>
          <w:lang w:eastAsia="en-US"/>
        </w:rPr>
        <w:t>I may choose not to answer any specific questions asked if I do not wish to do so.</w:t>
      </w:r>
    </w:p>
    <w:p w:rsidR="009438D6" w:rsidRPr="009438D6" w:rsidRDefault="009438D6" w:rsidP="009438D6">
      <w:pPr>
        <w:spacing w:after="160" w:line="259" w:lineRule="auto"/>
        <w:ind w:left="720"/>
        <w:contextualSpacing/>
        <w:rPr>
          <w:rFonts w:ascii="Times New Roman" w:eastAsia="Calibri" w:hAnsi="Times New Roman" w:cs="Times New Roman"/>
          <w:lang w:eastAsia="en-US"/>
        </w:rPr>
      </w:pPr>
    </w:p>
    <w:p w:rsidR="009438D6" w:rsidRPr="009438D6" w:rsidRDefault="009438D6" w:rsidP="009438D6">
      <w:pPr>
        <w:numPr>
          <w:ilvl w:val="0"/>
          <w:numId w:val="8"/>
        </w:numPr>
        <w:spacing w:after="0" w:line="240" w:lineRule="auto"/>
        <w:contextualSpacing/>
        <w:rPr>
          <w:rFonts w:ascii="Times New Roman" w:eastAsia="Calibri" w:hAnsi="Times New Roman" w:cs="Times New Roman"/>
          <w:lang w:eastAsia="en-US"/>
        </w:rPr>
      </w:pPr>
      <w:r w:rsidRPr="009438D6">
        <w:rPr>
          <w:rFonts w:ascii="Times New Roman" w:eastAsia="Calibri" w:hAnsi="Times New Roman" w:cs="Times New Roman"/>
          <w:lang w:eastAsia="en-US"/>
        </w:rPr>
        <w:t xml:space="preserve">There are no foreseeable benefits or </w:t>
      </w:r>
      <w:proofErr w:type="gramStart"/>
      <w:r w:rsidRPr="009438D6">
        <w:rPr>
          <w:rFonts w:ascii="Times New Roman" w:eastAsia="Calibri" w:hAnsi="Times New Roman" w:cs="Times New Roman"/>
          <w:lang w:eastAsia="en-US"/>
        </w:rPr>
        <w:t>particular risks</w:t>
      </w:r>
      <w:proofErr w:type="gramEnd"/>
      <w:r w:rsidRPr="009438D6">
        <w:rPr>
          <w:rFonts w:ascii="Times New Roman" w:eastAsia="Calibri" w:hAnsi="Times New Roman" w:cs="Times New Roman"/>
          <w:lang w:eastAsia="en-US"/>
        </w:rPr>
        <w:t xml:space="preserve"> associated with participation in this study.</w:t>
      </w:r>
    </w:p>
    <w:p w:rsidR="009438D6" w:rsidRPr="009438D6" w:rsidRDefault="009438D6" w:rsidP="009438D6">
      <w:pPr>
        <w:spacing w:after="0" w:line="240" w:lineRule="auto"/>
        <w:rPr>
          <w:rFonts w:ascii="Times New Roman" w:eastAsia="Calibri" w:hAnsi="Times New Roman" w:cs="Times New Roman"/>
          <w:lang w:eastAsia="en-US"/>
        </w:rPr>
      </w:pPr>
    </w:p>
    <w:p w:rsidR="009438D6" w:rsidRPr="009438D6" w:rsidRDefault="009438D6" w:rsidP="009438D6">
      <w:pPr>
        <w:numPr>
          <w:ilvl w:val="0"/>
          <w:numId w:val="8"/>
        </w:numPr>
        <w:spacing w:after="0" w:line="240" w:lineRule="auto"/>
        <w:contextualSpacing/>
        <w:rPr>
          <w:rFonts w:ascii="Times New Roman" w:eastAsia="Calibri" w:hAnsi="Times New Roman" w:cs="Times New Roman"/>
          <w:lang w:eastAsia="en-US"/>
        </w:rPr>
      </w:pPr>
      <w:r w:rsidRPr="009438D6">
        <w:rPr>
          <w:rFonts w:ascii="Times New Roman" w:eastAsia="Calibri" w:hAnsi="Times New Roman" w:cs="Times New Roman"/>
          <w:lang w:eastAsia="en-US"/>
        </w:rPr>
        <w:t xml:space="preserve">My identity will be kept strictly confidential, and any information that may identify me, will be removed from the interview transcript. </w:t>
      </w:r>
    </w:p>
    <w:p w:rsidR="009438D6" w:rsidRPr="009438D6" w:rsidRDefault="009438D6" w:rsidP="009438D6">
      <w:pPr>
        <w:spacing w:after="0" w:line="240" w:lineRule="auto"/>
        <w:rPr>
          <w:rFonts w:ascii="Times New Roman" w:eastAsia="Calibri" w:hAnsi="Times New Roman" w:cs="Times New Roman"/>
          <w:lang w:eastAsia="en-US"/>
        </w:rPr>
      </w:pPr>
    </w:p>
    <w:p w:rsidR="009438D6" w:rsidRPr="009438D6" w:rsidRDefault="009438D6" w:rsidP="009438D6">
      <w:pPr>
        <w:numPr>
          <w:ilvl w:val="0"/>
          <w:numId w:val="8"/>
        </w:numPr>
        <w:spacing w:after="0" w:line="240" w:lineRule="auto"/>
        <w:contextualSpacing/>
        <w:rPr>
          <w:rFonts w:ascii="Times New Roman" w:eastAsia="Calibri" w:hAnsi="Times New Roman" w:cs="Times New Roman"/>
          <w:lang w:eastAsia="en-US"/>
        </w:rPr>
      </w:pPr>
      <w:r w:rsidRPr="009438D6">
        <w:rPr>
          <w:rFonts w:ascii="Times New Roman" w:eastAsia="Calibri" w:hAnsi="Times New Roman" w:cs="Times New Roman"/>
          <w:lang w:eastAsia="en-US"/>
        </w:rPr>
        <w:t xml:space="preserve">A copy of my interview transcript without any identifying information will be stored permanently in a locked cupboard and may be used for future research. </w:t>
      </w:r>
    </w:p>
    <w:p w:rsidR="009438D6" w:rsidRPr="009438D6" w:rsidRDefault="009438D6" w:rsidP="009438D6">
      <w:pPr>
        <w:pStyle w:val="ListParagraph"/>
        <w:rPr>
          <w:rFonts w:ascii="Times New Roman" w:eastAsia="Calibri" w:hAnsi="Times New Roman" w:cs="Times New Roman"/>
          <w:lang w:eastAsia="en-US"/>
        </w:rPr>
      </w:pPr>
    </w:p>
    <w:p w:rsidR="009438D6" w:rsidRPr="009438D6" w:rsidRDefault="009438D6" w:rsidP="009438D6">
      <w:pPr>
        <w:numPr>
          <w:ilvl w:val="0"/>
          <w:numId w:val="8"/>
        </w:numPr>
        <w:spacing w:after="0" w:line="240" w:lineRule="auto"/>
        <w:contextualSpacing/>
        <w:rPr>
          <w:rFonts w:ascii="Times New Roman" w:eastAsia="Calibri" w:hAnsi="Times New Roman" w:cs="Times New Roman"/>
          <w:lang w:eastAsia="en-US"/>
        </w:rPr>
      </w:pPr>
      <w:r w:rsidRPr="009438D6">
        <w:rPr>
          <w:rFonts w:ascii="Times New Roman" w:eastAsia="Calibri" w:hAnsi="Times New Roman" w:cs="Times New Roman"/>
          <w:lang w:eastAsia="en-US"/>
        </w:rPr>
        <w:t xml:space="preserve">I understand that my responses will be used in the write up of an honours project and may also be presented in conferences, book chapters, journal articles or books. </w:t>
      </w:r>
    </w:p>
    <w:p w:rsidR="009438D6" w:rsidRPr="009438D6" w:rsidRDefault="009438D6" w:rsidP="009438D6">
      <w:pPr>
        <w:spacing w:after="160" w:line="259" w:lineRule="auto"/>
        <w:ind w:left="720"/>
        <w:contextualSpacing/>
        <w:rPr>
          <w:rFonts w:ascii="Times New Roman" w:eastAsia="Calibri" w:hAnsi="Times New Roman" w:cs="Times New Roman"/>
          <w:lang w:eastAsia="en-US"/>
        </w:rPr>
      </w:pPr>
    </w:p>
    <w:p w:rsidR="009438D6" w:rsidRPr="009438D6" w:rsidRDefault="009438D6" w:rsidP="009438D6">
      <w:pPr>
        <w:spacing w:line="360" w:lineRule="auto"/>
        <w:ind w:left="-142"/>
        <w:jc w:val="both"/>
        <w:rPr>
          <w:rFonts w:ascii="Times New Roman" w:eastAsia="Times New Roman" w:hAnsi="Times New Roman" w:cs="Times New Roman"/>
          <w:iCs/>
          <w:color w:val="222222"/>
          <w:shd w:val="clear" w:color="auto" w:fill="FFFFFF"/>
        </w:rPr>
      </w:pPr>
    </w:p>
    <w:p w:rsidR="009438D6" w:rsidRPr="009438D6" w:rsidRDefault="009438D6" w:rsidP="009438D6">
      <w:pPr>
        <w:spacing w:line="360" w:lineRule="auto"/>
        <w:ind w:left="-142"/>
        <w:jc w:val="both"/>
        <w:rPr>
          <w:rFonts w:ascii="Times New Roman" w:eastAsia="Times New Roman" w:hAnsi="Times New Roman" w:cs="Times New Roman"/>
          <w:iCs/>
          <w:color w:val="222222"/>
          <w:shd w:val="clear" w:color="auto" w:fill="FFFFFF"/>
        </w:rPr>
      </w:pPr>
      <w:r w:rsidRPr="009438D6">
        <w:rPr>
          <w:rFonts w:ascii="Times New Roman" w:eastAsia="Times New Roman" w:hAnsi="Times New Roman" w:cs="Times New Roman"/>
          <w:iCs/>
          <w:color w:val="222222"/>
          <w:shd w:val="clear" w:color="auto" w:fill="FFFFFF"/>
        </w:rPr>
        <w:t>Name of Participant:  ______________________________________</w:t>
      </w:r>
    </w:p>
    <w:p w:rsidR="009438D6" w:rsidRPr="009438D6" w:rsidRDefault="009438D6" w:rsidP="009438D6">
      <w:pPr>
        <w:spacing w:line="360" w:lineRule="auto"/>
        <w:ind w:left="-142"/>
        <w:jc w:val="both"/>
        <w:rPr>
          <w:rFonts w:ascii="Times New Roman" w:eastAsia="Times New Roman" w:hAnsi="Times New Roman" w:cs="Times New Roman"/>
          <w:iCs/>
          <w:color w:val="222222"/>
          <w:shd w:val="clear" w:color="auto" w:fill="FFFFFF"/>
        </w:rPr>
      </w:pPr>
      <w:r w:rsidRPr="009438D6">
        <w:rPr>
          <w:rFonts w:ascii="Times New Roman" w:eastAsia="Times New Roman" w:hAnsi="Times New Roman" w:cs="Times New Roman"/>
          <w:iCs/>
          <w:color w:val="222222"/>
          <w:shd w:val="clear" w:color="auto" w:fill="FFFFFF"/>
        </w:rPr>
        <w:t>Date:                          ______________________________________</w:t>
      </w:r>
    </w:p>
    <w:p w:rsidR="009438D6" w:rsidRPr="009438D6" w:rsidRDefault="009438D6" w:rsidP="009438D6">
      <w:pPr>
        <w:spacing w:line="360" w:lineRule="auto"/>
        <w:ind w:left="-142"/>
        <w:jc w:val="both"/>
        <w:rPr>
          <w:rFonts w:ascii="Times New Roman" w:eastAsia="Times New Roman" w:hAnsi="Times New Roman" w:cs="Times New Roman"/>
          <w:iCs/>
          <w:color w:val="222222"/>
          <w:shd w:val="clear" w:color="auto" w:fill="FFFFFF"/>
        </w:rPr>
      </w:pPr>
      <w:r w:rsidRPr="009438D6">
        <w:rPr>
          <w:rFonts w:ascii="Times New Roman" w:eastAsia="Times New Roman" w:hAnsi="Times New Roman" w:cs="Times New Roman"/>
          <w:iCs/>
          <w:color w:val="222222"/>
          <w:shd w:val="clear" w:color="auto" w:fill="FFFFFF"/>
        </w:rPr>
        <w:t>Signature:                  ______________________________________</w:t>
      </w:r>
    </w:p>
    <w:p w:rsidR="009438D6" w:rsidRPr="009438D6" w:rsidRDefault="009438D6" w:rsidP="009438D6">
      <w:pPr>
        <w:rPr>
          <w:rFonts w:ascii="Times New Roman" w:hAnsi="Times New Roman" w:cs="Times New Roman"/>
        </w:rPr>
      </w:pPr>
    </w:p>
    <w:p w:rsidR="009438D6" w:rsidRPr="00604A00" w:rsidRDefault="009438D6" w:rsidP="009438D6">
      <w:pPr>
        <w:spacing w:line="360" w:lineRule="auto"/>
        <w:jc w:val="both"/>
        <w:rPr>
          <w:rFonts w:ascii="Times New Roman" w:hAnsi="Times New Roman" w:cs="Times New Roman"/>
          <w:b/>
        </w:rPr>
      </w:pPr>
      <w:r w:rsidRPr="00604A00">
        <w:rPr>
          <w:rFonts w:ascii="Times New Roman" w:hAnsi="Times New Roman" w:cs="Times New Roman"/>
          <w:b/>
        </w:rPr>
        <w:t xml:space="preserve">Human Research Ethics Committee (Medical) Contact Details: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 xml:space="preserve">Chairperson: peter.cleaton-jones1@wits.ac.za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 xml:space="preserve">Administrators: Ms </w:t>
      </w:r>
      <w:proofErr w:type="spellStart"/>
      <w:r w:rsidRPr="00604A00">
        <w:rPr>
          <w:rFonts w:ascii="Times New Roman" w:hAnsi="Times New Roman" w:cs="Times New Roman"/>
        </w:rPr>
        <w:t>Zanele</w:t>
      </w:r>
      <w:proofErr w:type="spellEnd"/>
      <w:r w:rsidRPr="00604A00">
        <w:rPr>
          <w:rFonts w:ascii="Times New Roman" w:hAnsi="Times New Roman" w:cs="Times New Roman"/>
        </w:rPr>
        <w:t xml:space="preserve"> </w:t>
      </w:r>
      <w:proofErr w:type="spellStart"/>
      <w:r w:rsidRPr="00604A00">
        <w:rPr>
          <w:rFonts w:ascii="Times New Roman" w:hAnsi="Times New Roman" w:cs="Times New Roman"/>
        </w:rPr>
        <w:t>Ndlovu</w:t>
      </w:r>
      <w:proofErr w:type="spellEnd"/>
      <w:r w:rsidRPr="00604A00">
        <w:rPr>
          <w:rFonts w:ascii="Times New Roman" w:hAnsi="Times New Roman" w:cs="Times New Roman"/>
        </w:rPr>
        <w:t xml:space="preserve">/ Mr Rhulani </w:t>
      </w:r>
      <w:proofErr w:type="spellStart"/>
      <w:r w:rsidRPr="00604A00">
        <w:rPr>
          <w:rFonts w:ascii="Times New Roman" w:hAnsi="Times New Roman" w:cs="Times New Roman"/>
        </w:rPr>
        <w:t>Mkansi</w:t>
      </w:r>
      <w:proofErr w:type="spellEnd"/>
      <w:r w:rsidRPr="00604A00">
        <w:rPr>
          <w:rFonts w:ascii="Times New Roman" w:hAnsi="Times New Roman" w:cs="Times New Roman"/>
        </w:rPr>
        <w:t xml:space="preserve">/ Mr Lebo </w:t>
      </w:r>
      <w:proofErr w:type="spellStart"/>
      <w:r w:rsidRPr="00604A00">
        <w:rPr>
          <w:rFonts w:ascii="Times New Roman" w:hAnsi="Times New Roman" w:cs="Times New Roman"/>
        </w:rPr>
        <w:t>Moeng</w:t>
      </w:r>
      <w:proofErr w:type="spellEnd"/>
      <w:r w:rsidRPr="00604A00">
        <w:rPr>
          <w:rFonts w:ascii="Times New Roman" w:hAnsi="Times New Roman" w:cs="Times New Roman"/>
        </w:rPr>
        <w:t xml:space="preserve"> Tel 011 717 2700/2656/1234/1252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Email: HREC-Medical.ResearchOffice@wits.ac.za</w:t>
      </w:r>
    </w:p>
    <w:p w:rsidR="009438D6" w:rsidRPr="009438D6" w:rsidRDefault="009438D6" w:rsidP="009438D6"/>
    <w:p w:rsidR="009438D6" w:rsidRPr="009438D6" w:rsidRDefault="009438D6" w:rsidP="009438D6"/>
    <w:p w:rsidR="009438D6" w:rsidRPr="009438D6" w:rsidRDefault="009438D6" w:rsidP="009438D6"/>
    <w:p w:rsidR="006B3FF6" w:rsidRDefault="00AB4636" w:rsidP="00595032">
      <w:pPr>
        <w:pStyle w:val="Heading2"/>
      </w:pPr>
      <w:bookmarkStart w:id="185" w:name="_Toc467744685"/>
      <w:bookmarkStart w:id="186" w:name="_Toc468113751"/>
      <w:r>
        <w:lastRenderedPageBreak/>
        <w:t>Appendix F</w:t>
      </w:r>
      <w:r w:rsidR="00785735">
        <w:t>: Consent form for audio-taping of the interview</w:t>
      </w:r>
      <w:bookmarkEnd w:id="185"/>
      <w:bookmarkEnd w:id="186"/>
    </w:p>
    <w:p w:rsidR="009438D6" w:rsidRPr="009F2DB9" w:rsidRDefault="009438D6" w:rsidP="009438D6">
      <w:pPr>
        <w:keepNext/>
        <w:keepLines/>
        <w:spacing w:before="480" w:after="0"/>
        <w:jc w:val="center"/>
        <w:outlineLvl w:val="0"/>
        <w:rPr>
          <w:rFonts w:ascii="Times New Roman" w:eastAsia="Times New Roman" w:hAnsi="Times New Roman" w:cs="Times New Roman"/>
          <w:b/>
          <w:bCs/>
          <w:iCs/>
          <w:color w:val="222222"/>
          <w:sz w:val="24"/>
          <w:szCs w:val="24"/>
          <w:shd w:val="clear" w:color="auto" w:fill="FFFFFF"/>
        </w:rPr>
      </w:pPr>
      <w:bookmarkStart w:id="187" w:name="_Toc444769502"/>
      <w:bookmarkStart w:id="188" w:name="_Toc444769711"/>
      <w:bookmarkStart w:id="189" w:name="_Toc444770125"/>
      <w:bookmarkStart w:id="190" w:name="_Toc467744517"/>
      <w:bookmarkStart w:id="191" w:name="_Toc467744686"/>
      <w:bookmarkStart w:id="192" w:name="_Toc467746902"/>
      <w:bookmarkStart w:id="193" w:name="_Toc468112995"/>
      <w:bookmarkStart w:id="194" w:name="_Toc468113752"/>
      <w:r w:rsidRPr="009F2DB9">
        <w:rPr>
          <w:rFonts w:ascii="Times New Roman" w:eastAsia="Times New Roman" w:hAnsi="Times New Roman" w:cs="Times New Roman"/>
          <w:b/>
          <w:bCs/>
          <w:iCs/>
          <w:color w:val="222222"/>
          <w:sz w:val="24"/>
          <w:szCs w:val="24"/>
          <w:shd w:val="clear" w:color="auto" w:fill="FFFFFF"/>
        </w:rPr>
        <w:t>Consent form for Audio-Taping of the interview</w:t>
      </w:r>
      <w:bookmarkEnd w:id="187"/>
      <w:bookmarkEnd w:id="188"/>
      <w:bookmarkEnd w:id="189"/>
      <w:r w:rsidRPr="009F2DB9">
        <w:rPr>
          <w:rFonts w:ascii="Times New Roman" w:eastAsia="Times New Roman" w:hAnsi="Times New Roman" w:cs="Times New Roman"/>
          <w:b/>
          <w:bCs/>
          <w:iCs/>
          <w:color w:val="222222"/>
          <w:sz w:val="24"/>
          <w:szCs w:val="24"/>
          <w:shd w:val="clear" w:color="auto" w:fill="FFFFFF"/>
        </w:rPr>
        <w:t xml:space="preserve"> for the study: The Role of the Social Worker in Child and Adolescent Psychiatric Care: Perceptions of a Multidisciplinary Team in a Specialised Hospital in Johannesburg, South Africa</w:t>
      </w:r>
      <w:bookmarkEnd w:id="190"/>
      <w:bookmarkEnd w:id="191"/>
      <w:bookmarkEnd w:id="192"/>
      <w:bookmarkEnd w:id="193"/>
      <w:bookmarkEnd w:id="194"/>
    </w:p>
    <w:p w:rsidR="009438D6" w:rsidRPr="009F2DB9" w:rsidRDefault="009438D6" w:rsidP="009438D6">
      <w:pPr>
        <w:tabs>
          <w:tab w:val="left" w:pos="1110"/>
        </w:tabs>
        <w:spacing w:line="360" w:lineRule="auto"/>
        <w:ind w:left="-142"/>
        <w:jc w:val="both"/>
        <w:rPr>
          <w:rFonts w:ascii="Times New Roman" w:eastAsia="Times New Roman" w:hAnsi="Times New Roman" w:cs="Times New Roman"/>
          <w:b/>
          <w:iCs/>
          <w:color w:val="222222"/>
          <w:sz w:val="24"/>
          <w:szCs w:val="24"/>
          <w:shd w:val="clear" w:color="auto" w:fill="FFFFFF"/>
        </w:rPr>
      </w:pPr>
      <w:r>
        <w:rPr>
          <w:rFonts w:ascii="Times New Roman" w:eastAsia="Times New Roman" w:hAnsi="Times New Roman" w:cs="Times New Roman"/>
          <w:b/>
          <w:iCs/>
          <w:color w:val="222222"/>
          <w:sz w:val="24"/>
          <w:szCs w:val="24"/>
          <w:shd w:val="clear" w:color="auto" w:fill="FFFFFF"/>
        </w:rPr>
        <w:tab/>
      </w:r>
    </w:p>
    <w:p w:rsidR="009438D6" w:rsidRPr="009F2DB9"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9F2DB9">
        <w:rPr>
          <w:rFonts w:ascii="Times New Roman" w:eastAsia="Times New Roman" w:hAnsi="Times New Roman" w:cs="Times New Roman"/>
          <w:iCs/>
          <w:color w:val="222222"/>
          <w:sz w:val="24"/>
          <w:szCs w:val="24"/>
          <w:shd w:val="clear" w:color="auto" w:fill="FFFFFF"/>
        </w:rPr>
        <w:t xml:space="preserve">I hereby consent to tape-recording of the interview. </w:t>
      </w:r>
    </w:p>
    <w:p w:rsidR="009438D6" w:rsidRPr="009F2DB9" w:rsidRDefault="009438D6" w:rsidP="009438D6">
      <w:pPr>
        <w:spacing w:after="0" w:line="360" w:lineRule="auto"/>
        <w:rPr>
          <w:rFonts w:ascii="Times New Roman" w:eastAsia="Calibri" w:hAnsi="Times New Roman" w:cs="Times New Roman"/>
          <w:sz w:val="24"/>
          <w:szCs w:val="24"/>
          <w:lang w:eastAsia="en-US"/>
        </w:rPr>
      </w:pPr>
      <w:r w:rsidRPr="009F2DB9">
        <w:rPr>
          <w:rFonts w:ascii="Times New Roman" w:eastAsia="Calibri" w:hAnsi="Times New Roman" w:cs="Times New Roman"/>
          <w:sz w:val="24"/>
          <w:szCs w:val="24"/>
          <w:lang w:eastAsia="en-US"/>
        </w:rPr>
        <w:t xml:space="preserve">I understand that: </w:t>
      </w:r>
    </w:p>
    <w:p w:rsidR="009438D6" w:rsidRPr="009F2DB9" w:rsidRDefault="009438D6" w:rsidP="009438D6">
      <w:pPr>
        <w:numPr>
          <w:ilvl w:val="0"/>
          <w:numId w:val="9"/>
        </w:numPr>
        <w:spacing w:after="0" w:line="360" w:lineRule="auto"/>
        <w:contextualSpacing/>
        <w:rPr>
          <w:rFonts w:ascii="Times New Roman" w:eastAsia="Calibri" w:hAnsi="Times New Roman" w:cs="Times New Roman"/>
          <w:sz w:val="24"/>
          <w:szCs w:val="24"/>
          <w:lang w:eastAsia="en-US"/>
        </w:rPr>
      </w:pPr>
      <w:r w:rsidRPr="009F2DB9">
        <w:rPr>
          <w:rFonts w:ascii="Times New Roman" w:eastAsia="Calibri" w:hAnsi="Times New Roman" w:cs="Times New Roman"/>
          <w:sz w:val="24"/>
          <w:szCs w:val="24"/>
          <w:lang w:eastAsia="en-US"/>
        </w:rPr>
        <w:t>The recording will be stored in a secure location (a locked cupboard or password-protected computer) with restricted access to the research</w:t>
      </w:r>
      <w:r>
        <w:rPr>
          <w:rFonts w:ascii="Times New Roman" w:eastAsia="Calibri" w:hAnsi="Times New Roman" w:cs="Times New Roman"/>
          <w:sz w:val="24"/>
          <w:szCs w:val="24"/>
          <w:lang w:eastAsia="en-US"/>
        </w:rPr>
        <w:t>er</w:t>
      </w:r>
      <w:r w:rsidRPr="009F2DB9">
        <w:rPr>
          <w:rFonts w:ascii="Times New Roman" w:eastAsia="Calibri" w:hAnsi="Times New Roman" w:cs="Times New Roman"/>
          <w:sz w:val="24"/>
          <w:szCs w:val="24"/>
          <w:lang w:eastAsia="en-US"/>
        </w:rPr>
        <w:t xml:space="preserve"> and the research supervisor. </w:t>
      </w:r>
    </w:p>
    <w:p w:rsidR="009438D6" w:rsidRPr="009F2DB9" w:rsidRDefault="009438D6" w:rsidP="009438D6">
      <w:pPr>
        <w:numPr>
          <w:ilvl w:val="0"/>
          <w:numId w:val="9"/>
        </w:numPr>
        <w:spacing w:after="0" w:line="360" w:lineRule="auto"/>
        <w:contextualSpacing/>
        <w:rPr>
          <w:rFonts w:ascii="Times New Roman" w:eastAsia="Calibri" w:hAnsi="Times New Roman" w:cs="Times New Roman"/>
          <w:sz w:val="24"/>
          <w:szCs w:val="24"/>
          <w:lang w:eastAsia="en-US"/>
        </w:rPr>
      </w:pPr>
      <w:r w:rsidRPr="009F2DB9">
        <w:rPr>
          <w:rFonts w:ascii="Times New Roman" w:eastAsia="Calibri" w:hAnsi="Times New Roman" w:cs="Times New Roman"/>
          <w:sz w:val="24"/>
          <w:szCs w:val="24"/>
          <w:lang w:eastAsia="en-US"/>
        </w:rPr>
        <w:t>The recording will be transcribed and any information that could identify me will be removed.</w:t>
      </w:r>
    </w:p>
    <w:p w:rsidR="009438D6" w:rsidRPr="009F2DB9" w:rsidRDefault="009438D6" w:rsidP="009438D6">
      <w:pPr>
        <w:numPr>
          <w:ilvl w:val="0"/>
          <w:numId w:val="9"/>
        </w:numPr>
        <w:spacing w:after="0" w:line="360" w:lineRule="auto"/>
        <w:contextualSpacing/>
        <w:rPr>
          <w:rFonts w:ascii="Times New Roman" w:eastAsia="Calibri" w:hAnsi="Times New Roman" w:cs="Times New Roman"/>
          <w:sz w:val="24"/>
          <w:szCs w:val="24"/>
          <w:lang w:eastAsia="en-US"/>
        </w:rPr>
      </w:pPr>
      <w:r w:rsidRPr="009F2DB9">
        <w:rPr>
          <w:rFonts w:ascii="Times New Roman" w:eastAsia="Calibri" w:hAnsi="Times New Roman" w:cs="Times New Roman"/>
          <w:sz w:val="24"/>
          <w:szCs w:val="24"/>
          <w:lang w:eastAsia="en-US"/>
        </w:rPr>
        <w:t xml:space="preserve">When the data analysis and write-up of the research study is complete, the audio-recording of the interview will be kept </w:t>
      </w:r>
      <w:r w:rsidRPr="009F2DB9">
        <w:rPr>
          <w:rFonts w:ascii="Times New Roman" w:eastAsia="Times New Roman" w:hAnsi="Times New Roman" w:cs="Times New Roman"/>
          <w:iCs/>
          <w:color w:val="222222"/>
          <w:sz w:val="24"/>
          <w:szCs w:val="24"/>
          <w:shd w:val="clear" w:color="auto" w:fill="FFFFFF"/>
        </w:rPr>
        <w:t>for two years following any publications or for six years if no publications emanate from the study</w:t>
      </w:r>
      <w:r w:rsidRPr="009F2DB9">
        <w:rPr>
          <w:rFonts w:ascii="Times New Roman" w:eastAsia="Calibri" w:hAnsi="Times New Roman" w:cs="Times New Roman"/>
          <w:sz w:val="24"/>
          <w:szCs w:val="24"/>
          <w:lang w:eastAsia="en-US"/>
        </w:rPr>
        <w:t xml:space="preserve">. </w:t>
      </w:r>
    </w:p>
    <w:p w:rsidR="009438D6" w:rsidRPr="009F2DB9" w:rsidRDefault="009438D6" w:rsidP="009438D6">
      <w:pPr>
        <w:numPr>
          <w:ilvl w:val="0"/>
          <w:numId w:val="9"/>
        </w:numPr>
        <w:spacing w:after="0" w:line="360" w:lineRule="auto"/>
        <w:contextualSpacing/>
        <w:rPr>
          <w:rFonts w:ascii="Times New Roman" w:eastAsia="Calibri" w:hAnsi="Times New Roman" w:cs="Times New Roman"/>
          <w:sz w:val="24"/>
          <w:szCs w:val="24"/>
          <w:lang w:eastAsia="en-US"/>
        </w:rPr>
      </w:pPr>
      <w:r w:rsidRPr="009F2DB9">
        <w:rPr>
          <w:rFonts w:ascii="Times New Roman" w:eastAsia="Calibri" w:hAnsi="Times New Roman" w:cs="Times New Roman"/>
          <w:sz w:val="24"/>
          <w:szCs w:val="24"/>
          <w:lang w:eastAsia="en-US"/>
        </w:rPr>
        <w:t xml:space="preserve">The transcript with all identifying information directly linked to me removed, will be stored permanently and may be used for future research. </w:t>
      </w:r>
    </w:p>
    <w:p w:rsidR="009438D6" w:rsidRPr="009F2DB9" w:rsidRDefault="009438D6" w:rsidP="009438D6">
      <w:pPr>
        <w:numPr>
          <w:ilvl w:val="0"/>
          <w:numId w:val="9"/>
        </w:numPr>
        <w:spacing w:after="0"/>
        <w:contextualSpacing/>
        <w:rPr>
          <w:rFonts w:ascii="Times New Roman" w:eastAsia="Calibri" w:hAnsi="Times New Roman" w:cs="Times New Roman"/>
          <w:sz w:val="24"/>
          <w:szCs w:val="24"/>
          <w:lang w:eastAsia="en-US"/>
        </w:rPr>
      </w:pPr>
      <w:r w:rsidRPr="009F2DB9">
        <w:rPr>
          <w:rFonts w:ascii="Times New Roman" w:eastAsia="Calibri" w:hAnsi="Times New Roman" w:cs="Times New Roman"/>
          <w:sz w:val="24"/>
          <w:szCs w:val="24"/>
          <w:lang w:eastAsia="en-US"/>
        </w:rPr>
        <w:t xml:space="preserve">Direct quotes from my interview, without any information that could identify me may be cited in the research report or other write-ups of the research. </w:t>
      </w:r>
    </w:p>
    <w:p w:rsidR="009438D6" w:rsidRPr="009F2DB9" w:rsidRDefault="009438D6" w:rsidP="009438D6">
      <w:pPr>
        <w:spacing w:after="0" w:line="240" w:lineRule="auto"/>
        <w:contextualSpacing/>
        <w:rPr>
          <w:rFonts w:ascii="Times New Roman" w:eastAsia="Calibri" w:hAnsi="Times New Roman" w:cs="Times New Roman"/>
          <w:sz w:val="24"/>
          <w:szCs w:val="24"/>
          <w:lang w:eastAsia="en-US"/>
        </w:rPr>
      </w:pPr>
    </w:p>
    <w:p w:rsidR="009438D6" w:rsidRPr="009F2DB9"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p>
    <w:p w:rsidR="009438D6" w:rsidRPr="009F2DB9"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9F2DB9">
        <w:rPr>
          <w:rFonts w:ascii="Times New Roman" w:eastAsia="Times New Roman" w:hAnsi="Times New Roman" w:cs="Times New Roman"/>
          <w:iCs/>
          <w:color w:val="222222"/>
          <w:sz w:val="24"/>
          <w:szCs w:val="24"/>
          <w:shd w:val="clear" w:color="auto" w:fill="FFFFFF"/>
        </w:rPr>
        <w:t>Name:       ___________________________________</w:t>
      </w:r>
    </w:p>
    <w:p w:rsidR="009438D6" w:rsidRPr="009F2DB9"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9F2DB9">
        <w:rPr>
          <w:rFonts w:ascii="Times New Roman" w:eastAsia="Times New Roman" w:hAnsi="Times New Roman" w:cs="Times New Roman"/>
          <w:iCs/>
          <w:color w:val="222222"/>
          <w:sz w:val="24"/>
          <w:szCs w:val="24"/>
          <w:shd w:val="clear" w:color="auto" w:fill="FFFFFF"/>
        </w:rPr>
        <w:t>Date:         ___________________________________</w:t>
      </w:r>
    </w:p>
    <w:p w:rsidR="009438D6" w:rsidRPr="009F2DB9" w:rsidRDefault="009438D6" w:rsidP="009438D6">
      <w:pPr>
        <w:spacing w:line="360" w:lineRule="auto"/>
        <w:ind w:left="-142"/>
        <w:jc w:val="both"/>
        <w:rPr>
          <w:rFonts w:ascii="Times New Roman" w:eastAsia="Times New Roman" w:hAnsi="Times New Roman" w:cs="Times New Roman"/>
          <w:iCs/>
          <w:color w:val="222222"/>
          <w:sz w:val="24"/>
          <w:szCs w:val="24"/>
          <w:shd w:val="clear" w:color="auto" w:fill="FFFFFF"/>
        </w:rPr>
      </w:pPr>
      <w:r w:rsidRPr="009F2DB9">
        <w:rPr>
          <w:rFonts w:ascii="Times New Roman" w:eastAsia="Times New Roman" w:hAnsi="Times New Roman" w:cs="Times New Roman"/>
          <w:iCs/>
          <w:color w:val="222222"/>
          <w:sz w:val="24"/>
          <w:szCs w:val="24"/>
          <w:shd w:val="clear" w:color="auto" w:fill="FFFFFF"/>
        </w:rPr>
        <w:t>Signature:  ___________________________________</w:t>
      </w:r>
    </w:p>
    <w:p w:rsidR="009438D6" w:rsidRPr="009F2DB9" w:rsidRDefault="009438D6" w:rsidP="009438D6">
      <w:pPr>
        <w:spacing w:line="360" w:lineRule="auto"/>
        <w:jc w:val="both"/>
        <w:rPr>
          <w:rFonts w:ascii="Times New Roman" w:eastAsia="Times New Roman" w:hAnsi="Times New Roman" w:cs="Times New Roman"/>
          <w:iCs/>
          <w:color w:val="222222"/>
          <w:sz w:val="24"/>
          <w:szCs w:val="24"/>
          <w:shd w:val="clear" w:color="auto" w:fill="FFFFFF"/>
        </w:rPr>
      </w:pPr>
    </w:p>
    <w:p w:rsidR="009438D6" w:rsidRPr="00604A00" w:rsidRDefault="009438D6" w:rsidP="009438D6">
      <w:pPr>
        <w:spacing w:line="360" w:lineRule="auto"/>
        <w:jc w:val="both"/>
        <w:rPr>
          <w:rFonts w:ascii="Times New Roman" w:hAnsi="Times New Roman" w:cs="Times New Roman"/>
          <w:b/>
        </w:rPr>
      </w:pPr>
      <w:r w:rsidRPr="00604A00">
        <w:rPr>
          <w:rFonts w:ascii="Times New Roman" w:hAnsi="Times New Roman" w:cs="Times New Roman"/>
          <w:b/>
        </w:rPr>
        <w:t xml:space="preserve">Human Research Ethics Committee (Medical) Contact Details: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 xml:space="preserve">Chairperson: peter.cleaton-jones1@wits.ac.za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 xml:space="preserve">Administrators: Ms </w:t>
      </w:r>
      <w:proofErr w:type="spellStart"/>
      <w:r w:rsidRPr="00604A00">
        <w:rPr>
          <w:rFonts w:ascii="Times New Roman" w:hAnsi="Times New Roman" w:cs="Times New Roman"/>
        </w:rPr>
        <w:t>Zanele</w:t>
      </w:r>
      <w:proofErr w:type="spellEnd"/>
      <w:r w:rsidRPr="00604A00">
        <w:rPr>
          <w:rFonts w:ascii="Times New Roman" w:hAnsi="Times New Roman" w:cs="Times New Roman"/>
        </w:rPr>
        <w:t xml:space="preserve"> </w:t>
      </w:r>
      <w:proofErr w:type="spellStart"/>
      <w:r w:rsidRPr="00604A00">
        <w:rPr>
          <w:rFonts w:ascii="Times New Roman" w:hAnsi="Times New Roman" w:cs="Times New Roman"/>
        </w:rPr>
        <w:t>Ndlovu</w:t>
      </w:r>
      <w:proofErr w:type="spellEnd"/>
      <w:r w:rsidRPr="00604A00">
        <w:rPr>
          <w:rFonts w:ascii="Times New Roman" w:hAnsi="Times New Roman" w:cs="Times New Roman"/>
        </w:rPr>
        <w:t xml:space="preserve">/ Mr Rhulani </w:t>
      </w:r>
      <w:proofErr w:type="spellStart"/>
      <w:r w:rsidRPr="00604A00">
        <w:rPr>
          <w:rFonts w:ascii="Times New Roman" w:hAnsi="Times New Roman" w:cs="Times New Roman"/>
        </w:rPr>
        <w:t>Mkansi</w:t>
      </w:r>
      <w:proofErr w:type="spellEnd"/>
      <w:r w:rsidRPr="00604A00">
        <w:rPr>
          <w:rFonts w:ascii="Times New Roman" w:hAnsi="Times New Roman" w:cs="Times New Roman"/>
        </w:rPr>
        <w:t xml:space="preserve">/ Mr Lebo </w:t>
      </w:r>
      <w:proofErr w:type="spellStart"/>
      <w:r w:rsidRPr="00604A00">
        <w:rPr>
          <w:rFonts w:ascii="Times New Roman" w:hAnsi="Times New Roman" w:cs="Times New Roman"/>
        </w:rPr>
        <w:t>Moeng</w:t>
      </w:r>
      <w:proofErr w:type="spellEnd"/>
      <w:r w:rsidRPr="00604A00">
        <w:rPr>
          <w:rFonts w:ascii="Times New Roman" w:hAnsi="Times New Roman" w:cs="Times New Roman"/>
        </w:rPr>
        <w:t xml:space="preserve"> Tel 011 717 2700/2656/1234/1252 </w:t>
      </w:r>
    </w:p>
    <w:p w:rsidR="009438D6" w:rsidRPr="00604A00" w:rsidRDefault="009438D6" w:rsidP="009438D6">
      <w:pPr>
        <w:pStyle w:val="ListParagraph"/>
        <w:numPr>
          <w:ilvl w:val="0"/>
          <w:numId w:val="6"/>
        </w:numPr>
        <w:spacing w:line="360" w:lineRule="auto"/>
        <w:jc w:val="both"/>
        <w:rPr>
          <w:rFonts w:ascii="Times New Roman" w:hAnsi="Times New Roman" w:cs="Times New Roman"/>
        </w:rPr>
      </w:pPr>
      <w:r w:rsidRPr="00604A00">
        <w:rPr>
          <w:rFonts w:ascii="Times New Roman" w:hAnsi="Times New Roman" w:cs="Times New Roman"/>
        </w:rPr>
        <w:t>Email: HREC</w:t>
      </w:r>
      <w:bookmarkStart w:id="195" w:name="_GoBack"/>
      <w:bookmarkEnd w:id="195"/>
      <w:r w:rsidRPr="00604A00">
        <w:rPr>
          <w:rFonts w:ascii="Times New Roman" w:hAnsi="Times New Roman" w:cs="Times New Roman"/>
        </w:rPr>
        <w:t>-Medical.ResearchOffice@wits.ac.za</w:t>
      </w:r>
    </w:p>
    <w:p w:rsidR="009438D6" w:rsidRPr="009F2DB9" w:rsidRDefault="00785735" w:rsidP="00595032">
      <w:pPr>
        <w:pStyle w:val="Heading2"/>
      </w:pPr>
      <w:bookmarkStart w:id="196" w:name="_Toc467744687"/>
      <w:bookmarkStart w:id="197" w:name="_Toc468113753"/>
      <w:r>
        <w:lastRenderedPageBreak/>
        <w:t xml:space="preserve">Appendix </w:t>
      </w:r>
      <w:r w:rsidR="00AB4636">
        <w:t>G</w:t>
      </w:r>
      <w:r w:rsidR="006F2DB1">
        <w:t>: Example of data analysis</w:t>
      </w:r>
      <w:bookmarkEnd w:id="196"/>
      <w:bookmarkEnd w:id="197"/>
    </w:p>
    <w:p w:rsidR="009438D6" w:rsidRDefault="009438D6" w:rsidP="009438D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815"/>
        <w:gridCol w:w="2410"/>
        <w:gridCol w:w="1791"/>
      </w:tblGrid>
      <w:tr w:rsidR="00295B0E" w:rsidTr="00D509BB">
        <w:tc>
          <w:tcPr>
            <w:tcW w:w="4815" w:type="dxa"/>
          </w:tcPr>
          <w:p w:rsidR="00295B0E" w:rsidRPr="009E62DC" w:rsidRDefault="00295B0E" w:rsidP="00D509BB">
            <w:pPr>
              <w:rPr>
                <w:b/>
              </w:rPr>
            </w:pPr>
            <w:r w:rsidRPr="009E62DC">
              <w:rPr>
                <w:b/>
              </w:rPr>
              <w:t>Transcript</w:t>
            </w:r>
          </w:p>
        </w:tc>
        <w:tc>
          <w:tcPr>
            <w:tcW w:w="2410" w:type="dxa"/>
          </w:tcPr>
          <w:p w:rsidR="00295B0E" w:rsidRPr="009E62DC" w:rsidRDefault="00295B0E" w:rsidP="00D509BB">
            <w:pPr>
              <w:rPr>
                <w:b/>
              </w:rPr>
            </w:pPr>
            <w:r w:rsidRPr="009E62DC">
              <w:rPr>
                <w:b/>
              </w:rPr>
              <w:t>Codes and categories</w:t>
            </w:r>
          </w:p>
        </w:tc>
        <w:tc>
          <w:tcPr>
            <w:tcW w:w="1791" w:type="dxa"/>
          </w:tcPr>
          <w:p w:rsidR="00295B0E" w:rsidRPr="009E62DC" w:rsidRDefault="00295B0E" w:rsidP="00D509BB">
            <w:pPr>
              <w:rPr>
                <w:b/>
              </w:rPr>
            </w:pPr>
            <w:r w:rsidRPr="009E62DC">
              <w:rPr>
                <w:b/>
              </w:rPr>
              <w:t>Themes</w:t>
            </w:r>
          </w:p>
        </w:tc>
      </w:tr>
      <w:tr w:rsidR="00295B0E" w:rsidTr="00D509BB">
        <w:trPr>
          <w:trHeight w:val="6492"/>
        </w:trPr>
        <w:tc>
          <w:tcPr>
            <w:tcW w:w="4815" w:type="dxa"/>
            <w:vMerge w:val="restart"/>
          </w:tcPr>
          <w:p w:rsidR="00295B0E" w:rsidRDefault="00295B0E" w:rsidP="00D509BB">
            <w:r w:rsidRPr="008A758B">
              <w:t xml:space="preserve">E: </w:t>
            </w:r>
            <w:r>
              <w:t>o</w:t>
            </w:r>
            <w:r w:rsidRPr="008A758B">
              <w:t xml:space="preserve">k so its recording. </w:t>
            </w:r>
            <w:proofErr w:type="gramStart"/>
            <w:r w:rsidRPr="008A758B">
              <w:t>So</w:t>
            </w:r>
            <w:proofErr w:type="gramEnd"/>
            <w:r w:rsidRPr="008A758B">
              <w:t xml:space="preserve"> my first question is in your view what role does the social worker play in patient care</w:t>
            </w:r>
            <w:r>
              <w:t>?</w:t>
            </w:r>
          </w:p>
          <w:p w:rsidR="00295B0E" w:rsidRDefault="00295B0E" w:rsidP="00D509BB">
            <w:r>
              <w:t>H</w:t>
            </w:r>
            <w:r w:rsidRPr="008A758B">
              <w:t xml:space="preserve">: okay um let me just speak from my experience working with social work in an in-patient unit, um so I </w:t>
            </w:r>
            <w:proofErr w:type="spellStart"/>
            <w:r w:rsidRPr="008A758B">
              <w:t>I</w:t>
            </w:r>
            <w:proofErr w:type="spellEnd"/>
            <w:r w:rsidRPr="008A758B">
              <w:t xml:space="preserve"> mean I think they have kind of </w:t>
            </w:r>
            <w:r w:rsidRPr="007377FE">
              <w:rPr>
                <w:highlight w:val="yellow"/>
              </w:rPr>
              <w:t>multiple roles</w:t>
            </w:r>
            <w:r w:rsidRPr="008A758B">
              <w:t xml:space="preserve">, I think the first role is somewhat to do with </w:t>
            </w:r>
            <w:proofErr w:type="gramStart"/>
            <w:r w:rsidRPr="008A758B">
              <w:t>really just</w:t>
            </w:r>
            <w:proofErr w:type="gramEnd"/>
            <w:r w:rsidRPr="008A758B">
              <w:t xml:space="preserve"> helping us </w:t>
            </w:r>
            <w:r w:rsidRPr="009E62DC">
              <w:rPr>
                <w:highlight w:val="yellow"/>
              </w:rPr>
              <w:t>mediate just the practical um social parameters of the care of the child</w:t>
            </w:r>
            <w:r w:rsidRPr="008A758B">
              <w:t xml:space="preserve">. </w:t>
            </w:r>
            <w:proofErr w:type="gramStart"/>
            <w:r w:rsidRPr="008A758B">
              <w:t>So</w:t>
            </w:r>
            <w:proofErr w:type="gramEnd"/>
            <w:r w:rsidRPr="008A758B">
              <w:t xml:space="preserve"> I think that will be concerned about the </w:t>
            </w:r>
            <w:r w:rsidRPr="009E62DC">
              <w:rPr>
                <w:highlight w:val="yellow"/>
              </w:rPr>
              <w:t>literal safety of the child in the context of physical safety, or whether we concerned around um the environment being particularly emotional, emotionally volatile</w:t>
            </w:r>
            <w:r w:rsidRPr="008A758B">
              <w:t xml:space="preserve">. Something just about with um outside the parameters I guess of just working um say in psychotherapy or with medication I think something which is pertains to the actual environments which would be concerned that if it doesn’t </w:t>
            </w:r>
            <w:r w:rsidRPr="008A3208">
              <w:rPr>
                <w:highlight w:val="yellow"/>
              </w:rPr>
              <w:t>shift</w:t>
            </w:r>
            <w:r w:rsidRPr="008A758B">
              <w:t xml:space="preserve">, the child would be compromised in some way. I think for me that’s where social work really comes in fundamentally. Um so my understanding of social workers in in-patient care is that they </w:t>
            </w:r>
            <w:r w:rsidRPr="00693557">
              <w:rPr>
                <w:highlight w:val="yellow"/>
              </w:rPr>
              <w:t>don’t have statutory capacity but certainly that they would be able to be in the best position to partly identify something with um significant enough to take up</w:t>
            </w:r>
            <w:r w:rsidRPr="008A758B">
              <w:t xml:space="preserve">. </w:t>
            </w:r>
            <w:proofErr w:type="gramStart"/>
            <w:r w:rsidRPr="008A758B">
              <w:t>Also</w:t>
            </w:r>
            <w:proofErr w:type="gramEnd"/>
            <w:r w:rsidRPr="008A758B">
              <w:t xml:space="preserve"> I think very often to be the one with the um </w:t>
            </w:r>
            <w:r w:rsidRPr="00693557">
              <w:t>legal knowledge</w:t>
            </w:r>
            <w:r w:rsidRPr="008A758B">
              <w:t xml:space="preserve"> I think with regards to the various kind of acts to know </w:t>
            </w:r>
            <w:r w:rsidRPr="00693557">
              <w:rPr>
                <w:highlight w:val="yellow"/>
              </w:rPr>
              <w:t>where we can position ourselves as a team in relation to our concerns around the family</w:t>
            </w:r>
            <w:r w:rsidRPr="008A758B">
              <w:t xml:space="preserve">. um and I also think in terms of being able to </w:t>
            </w:r>
            <w:r w:rsidRPr="00693557">
              <w:rPr>
                <w:highlight w:val="yellow"/>
              </w:rPr>
              <w:t>link up and negotiate with the various outside agencies</w:t>
            </w:r>
            <w:r w:rsidRPr="008A758B">
              <w:t xml:space="preserve"> for us to have a sense of where to go from there on. Um so I mean I think that’s the one role. I mean I think </w:t>
            </w:r>
            <w:proofErr w:type="spellStart"/>
            <w:r w:rsidRPr="008A758B">
              <w:t>its</w:t>
            </w:r>
            <w:proofErr w:type="spellEnd"/>
            <w:r w:rsidRPr="008A758B">
              <w:t xml:space="preserve"> particularly a tricky role of the social workers in patient care because I think um because you don’t have statutory rights it can be an incredibly frustrating process if you </w:t>
            </w:r>
            <w:proofErr w:type="gramStart"/>
            <w:r w:rsidRPr="008A758B">
              <w:t>have to</w:t>
            </w:r>
            <w:proofErr w:type="gramEnd"/>
            <w:r w:rsidRPr="008A758B">
              <w:t xml:space="preserve"> negotiate with </w:t>
            </w:r>
            <w:r w:rsidRPr="008A758B">
              <w:lastRenderedPageBreak/>
              <w:t xml:space="preserve">the outside sources where </w:t>
            </w:r>
            <w:r w:rsidRPr="00693557">
              <w:rPr>
                <w:highlight w:val="yellow"/>
              </w:rPr>
              <w:t>I’m not always sure the there’s a shared sense of understanding in terms of child and adolescent um mental health issues</w:t>
            </w:r>
            <w:r w:rsidRPr="008A758B">
              <w:t>. Um so I think a lot of things that people would consider um problematic or really kind of um very harmful to children I’m not sure that they can help with the family level of um understanding um, gravity of things.</w:t>
            </w:r>
          </w:p>
          <w:p w:rsidR="00295B0E" w:rsidRDefault="00295B0E" w:rsidP="00D509BB">
            <w:r w:rsidRPr="008A758B">
              <w:t>E: mmm</w:t>
            </w:r>
          </w:p>
          <w:p w:rsidR="00295B0E" w:rsidRDefault="00295B0E" w:rsidP="00D509BB">
            <w:r>
              <w:t>H</w:t>
            </w:r>
            <w:r w:rsidRPr="008A758B">
              <w:t xml:space="preserve">: um I think very often social workers play um almost kind of the role of having to </w:t>
            </w:r>
            <w:r w:rsidRPr="00693557">
              <w:rPr>
                <w:highlight w:val="yellow"/>
              </w:rPr>
              <w:t>kind of translate something of the team to people who might not have the same kind of um baseline understanding or knowledge base of child and adolescent or child care</w:t>
            </w:r>
            <w:r w:rsidRPr="008A758B">
              <w:t xml:space="preserve"> so I think they often </w:t>
            </w:r>
            <w:r>
              <w:rPr>
                <w:highlight w:val="yellow"/>
              </w:rPr>
              <w:t xml:space="preserve">mediating um or being the </w:t>
            </w:r>
            <w:r w:rsidRPr="00693557">
              <w:rPr>
                <w:highlight w:val="yellow"/>
              </w:rPr>
              <w:t>middle man</w:t>
            </w:r>
            <w:r w:rsidRPr="008A758B">
              <w:t xml:space="preserve"> or um they become almost kind of they </w:t>
            </w:r>
            <w:proofErr w:type="spellStart"/>
            <w:r w:rsidRPr="008A758B">
              <w:t>they</w:t>
            </w:r>
            <w:proofErr w:type="spellEnd"/>
            <w:r w:rsidRPr="008A758B">
              <w:t xml:space="preserve"> wear a social work hat but they also wear I think um an MDT hat you know I think if they’re having to </w:t>
            </w:r>
            <w:r w:rsidRPr="00693557">
              <w:rPr>
                <w:highlight w:val="yellow"/>
              </w:rPr>
              <w:t>mediate so that’s something you know I think can be quite complicated</w:t>
            </w:r>
            <w:r w:rsidRPr="008A758B">
              <w:t xml:space="preserve">. </w:t>
            </w:r>
            <w:proofErr w:type="gramStart"/>
            <w:r w:rsidRPr="008A758B">
              <w:t>So</w:t>
            </w:r>
            <w:proofErr w:type="gramEnd"/>
            <w:r w:rsidRPr="008A758B">
              <w:t xml:space="preserve"> that’s the one thing, the actual care of um of the child the adolescent. I think the second part is um my experience of working with um social workers in a team is that when they’ve had a </w:t>
            </w:r>
            <w:proofErr w:type="gramStart"/>
            <w:r w:rsidRPr="008A758B">
              <w:t>really nice</w:t>
            </w:r>
            <w:proofErr w:type="gramEnd"/>
            <w:r w:rsidRPr="008A758B">
              <w:t xml:space="preserve"> understanding um</w:t>
            </w:r>
            <w:r>
              <w:t>,</w:t>
            </w:r>
            <w:r w:rsidRPr="008A758B">
              <w:t xml:space="preserve"> that hasn’t been my experience of all social workers that I’ve worked in a team with. I’ve worked with different ones and it’s been different depending on the social worker. Um so where there’s been um a real understanding of </w:t>
            </w:r>
            <w:r w:rsidRPr="00693557">
              <w:rPr>
                <w:highlight w:val="yellow"/>
              </w:rPr>
              <w:t xml:space="preserve">family dynamics I think that social worker has done really, um </w:t>
            </w:r>
            <w:proofErr w:type="gramStart"/>
            <w:r w:rsidRPr="00693557">
              <w:rPr>
                <w:highlight w:val="yellow"/>
              </w:rPr>
              <w:t>really beautiful</w:t>
            </w:r>
            <w:proofErr w:type="gramEnd"/>
            <w:r w:rsidRPr="00693557">
              <w:rPr>
                <w:highlight w:val="yellow"/>
              </w:rPr>
              <w:t xml:space="preserve"> parent counselling</w:t>
            </w:r>
            <w:r w:rsidRPr="008A758B">
              <w:t xml:space="preserve">. And I think that very often that kind of parent counselling is </w:t>
            </w:r>
            <w:r w:rsidRPr="00693557">
              <w:rPr>
                <w:highlight w:val="yellow"/>
              </w:rPr>
              <w:t>quite different to the parent counselling that psychologists do</w:t>
            </w:r>
            <w:r w:rsidRPr="008A758B">
              <w:t xml:space="preserve">. </w:t>
            </w:r>
            <w:proofErr w:type="gramStart"/>
            <w:r w:rsidRPr="008A758B">
              <w:t>So</w:t>
            </w:r>
            <w:proofErr w:type="gramEnd"/>
            <w:r w:rsidRPr="008A758B">
              <w:t xml:space="preserve"> um I think that very often I’ve found social work so much better at being clear and direct around issues that I think </w:t>
            </w:r>
            <w:r w:rsidRPr="003B3DFA">
              <w:rPr>
                <w:highlight w:val="yellow"/>
              </w:rPr>
              <w:t xml:space="preserve">psychologists can often be a bit you know we skirt around issues and think about feelings a lot but I think social workers can often kind of cut to the chase and go to quite hard things in a much clearer and um </w:t>
            </w:r>
            <w:proofErr w:type="spellStart"/>
            <w:r w:rsidRPr="003B3DFA">
              <w:rPr>
                <w:highlight w:val="yellow"/>
              </w:rPr>
              <w:t>ya</w:t>
            </w:r>
            <w:proofErr w:type="spellEnd"/>
            <w:r w:rsidRPr="003B3DFA">
              <w:rPr>
                <w:highlight w:val="yellow"/>
              </w:rPr>
              <w:t xml:space="preserve"> much more helpful way</w:t>
            </w:r>
            <w:r w:rsidRPr="008A758B">
              <w:t xml:space="preserve">. I think so many of us here I mean need that kind of intervention more so than sort of that </w:t>
            </w:r>
            <w:r w:rsidRPr="008A758B">
              <w:lastRenderedPageBreak/>
              <w:t>illogical parent counselling inter</w:t>
            </w:r>
            <w:r>
              <w:t>vention. I think where there’s uh,</w:t>
            </w:r>
            <w:r w:rsidRPr="008A758B">
              <w:t xml:space="preserve"> where </w:t>
            </w:r>
            <w:proofErr w:type="spellStart"/>
            <w:r w:rsidRPr="008A758B">
              <w:t>there</w:t>
            </w:r>
            <w:r>
              <w:t>s</w:t>
            </w:r>
            <w:proofErr w:type="spellEnd"/>
            <w:r w:rsidRPr="008A758B">
              <w:t xml:space="preserve"> literally </w:t>
            </w:r>
            <w:r w:rsidRPr="00693557">
              <w:rPr>
                <w:highlight w:val="yellow"/>
              </w:rPr>
              <w:t>structural problems related to care, related to volatility in families, something that really has an overt impact on the child as opposed to just becoming emotional space for of the parents</w:t>
            </w:r>
            <w:r w:rsidRPr="008A758B">
              <w:t>. I think that social workers are in a particularly good position to do parent counselling and my experience of them is that um socia</w:t>
            </w:r>
            <w:r>
              <w:t>l workers that have worked in</w:t>
            </w:r>
            <w:r w:rsidRPr="008A758B">
              <w:t xml:space="preserve"> in-patient unit</w:t>
            </w:r>
            <w:r>
              <w:t>s</w:t>
            </w:r>
            <w:r w:rsidRPr="008A758B">
              <w:t xml:space="preserve"> haven’t all come in with the </w:t>
            </w:r>
            <w:r w:rsidRPr="003B3DFA">
              <w:rPr>
                <w:highlight w:val="yellow"/>
              </w:rPr>
              <w:t>knowledge base to do that kind of work. Um we fortunate now</w:t>
            </w:r>
            <w:r w:rsidRPr="008A758B">
              <w:t xml:space="preserve"> that we got that but in the past it hasn’t been the case and so I kind of feel like the role of the social worker in an in-patient setting really </w:t>
            </w:r>
            <w:r w:rsidRPr="003B3DFA">
              <w:rPr>
                <w:highlight w:val="yellow"/>
              </w:rPr>
              <w:t xml:space="preserve">shifts according to the knowledge base and capacity according to that social worker so when we have really strong social workers with a very </w:t>
            </w:r>
            <w:proofErr w:type="spellStart"/>
            <w:r w:rsidRPr="003B3DFA">
              <w:rPr>
                <w:highlight w:val="yellow"/>
              </w:rPr>
              <w:t>very</w:t>
            </w:r>
            <w:proofErr w:type="spellEnd"/>
            <w:r w:rsidRPr="003B3DFA">
              <w:rPr>
                <w:highlight w:val="yellow"/>
              </w:rPr>
              <w:t xml:space="preserve"> strong knowledge base and a lot of experience,</w:t>
            </w:r>
            <w:r w:rsidRPr="008A758B">
              <w:t xml:space="preserve"> I think then they taking on the hat of kind of </w:t>
            </w:r>
            <w:r w:rsidRPr="00693557">
              <w:rPr>
                <w:highlight w:val="yellow"/>
              </w:rPr>
              <w:t>practical intervention, liaising, mediating plus kind of um intervention and counselling level</w:t>
            </w:r>
            <w:r w:rsidRPr="008A758B">
              <w:t>. um but I I’m not sure that the second part is true for all social workers</w:t>
            </w:r>
          </w:p>
          <w:p w:rsidR="00295B0E" w:rsidRDefault="00295B0E" w:rsidP="00D509BB">
            <w:r>
              <w:t>E: mmm</w:t>
            </w:r>
          </w:p>
          <w:p w:rsidR="00295B0E" w:rsidRDefault="00295B0E" w:rsidP="00D509BB">
            <w:r>
              <w:t xml:space="preserve">H: </w:t>
            </w:r>
            <w:proofErr w:type="spellStart"/>
            <w:r>
              <w:t>ya</w:t>
            </w:r>
            <w:proofErr w:type="spellEnd"/>
          </w:p>
          <w:p w:rsidR="00295B0E" w:rsidRDefault="00295B0E" w:rsidP="00D509BB">
            <w:r>
              <w:t xml:space="preserve">E: </w:t>
            </w:r>
            <w:proofErr w:type="gramStart"/>
            <w:r>
              <w:t>so</w:t>
            </w:r>
            <w:proofErr w:type="gramEnd"/>
            <w:r>
              <w:t xml:space="preserve"> would you say that the social worker has any direct contact with the patient?</w:t>
            </w:r>
          </w:p>
          <w:p w:rsidR="00295B0E" w:rsidRDefault="00295B0E" w:rsidP="00D509BB">
            <w:r>
              <w:t>H: sorry direct?</w:t>
            </w:r>
          </w:p>
          <w:p w:rsidR="00295B0E" w:rsidRDefault="00295B0E" w:rsidP="00D509BB">
            <w:r>
              <w:t xml:space="preserve">E: </w:t>
            </w:r>
            <w:proofErr w:type="spellStart"/>
            <w:r>
              <w:t>ya</w:t>
            </w:r>
            <w:proofErr w:type="spellEnd"/>
          </w:p>
          <w:p w:rsidR="00295B0E" w:rsidRDefault="00295B0E" w:rsidP="00D509BB">
            <w:r>
              <w:t xml:space="preserve">H: </w:t>
            </w:r>
            <w:proofErr w:type="spellStart"/>
            <w:r>
              <w:t>ya</w:t>
            </w:r>
            <w:proofErr w:type="spellEnd"/>
            <w:r>
              <w:t xml:space="preserve"> I mean absolutely. I think in I mean both conditions. I think in the condition of whether there was concern around </w:t>
            </w:r>
            <w:r w:rsidRPr="00693557">
              <w:rPr>
                <w:highlight w:val="yellow"/>
              </w:rPr>
              <w:t>practical care</w:t>
            </w:r>
            <w:r>
              <w:t xml:space="preserve"> of the child um and I think also in relation to and if they if they </w:t>
            </w:r>
            <w:proofErr w:type="gramStart"/>
            <w:r>
              <w:t>are able to</w:t>
            </w:r>
            <w:proofErr w:type="gramEnd"/>
            <w:r>
              <w:t xml:space="preserve"> take </w:t>
            </w:r>
            <w:r w:rsidRPr="00693557">
              <w:rPr>
                <w:highlight w:val="yellow"/>
              </w:rPr>
              <w:t>parent counselling</w:t>
            </w:r>
            <w:r>
              <w:t xml:space="preserve"> on then absolutely.</w:t>
            </w:r>
          </w:p>
          <w:p w:rsidR="00295B0E" w:rsidRDefault="00295B0E" w:rsidP="00D509BB">
            <w:r>
              <w:t xml:space="preserve">E: </w:t>
            </w:r>
            <w:proofErr w:type="spellStart"/>
            <w:r>
              <w:t>mmmm</w:t>
            </w:r>
            <w:proofErr w:type="spellEnd"/>
          </w:p>
          <w:p w:rsidR="003B3DFA" w:rsidRDefault="00295B0E" w:rsidP="00D509BB">
            <w:r>
              <w:t xml:space="preserve">H: </w:t>
            </w:r>
            <w:proofErr w:type="spellStart"/>
            <w:r>
              <w:t>ya</w:t>
            </w:r>
            <w:proofErr w:type="spellEnd"/>
            <w:r>
              <w:t xml:space="preserve"> </w:t>
            </w:r>
          </w:p>
          <w:p w:rsidR="00295B0E" w:rsidRDefault="00295B0E" w:rsidP="00D509BB">
            <w:r>
              <w:lastRenderedPageBreak/>
              <w:t xml:space="preserve">E: </w:t>
            </w:r>
            <w:proofErr w:type="gramStart"/>
            <w:r>
              <w:t>so</w:t>
            </w:r>
            <w:proofErr w:type="gramEnd"/>
            <w:r>
              <w:t xml:space="preserve"> um I mean you’ve spoken a lot about the parent counselling side. I mean what does that entail?</w:t>
            </w:r>
          </w:p>
          <w:p w:rsidR="00295B0E" w:rsidRDefault="00295B0E" w:rsidP="00D509BB">
            <w:r>
              <w:t xml:space="preserve">H: so </w:t>
            </w:r>
            <w:proofErr w:type="spellStart"/>
            <w:r>
              <w:t>i</w:t>
            </w:r>
            <w:proofErr w:type="spellEnd"/>
            <w:r>
              <w:t xml:space="preserve"> mean </w:t>
            </w:r>
            <w:proofErr w:type="spellStart"/>
            <w:r>
              <w:t>i</w:t>
            </w:r>
            <w:proofErr w:type="spellEnd"/>
            <w:r>
              <w:t xml:space="preserve"> think </w:t>
            </w:r>
            <w:proofErr w:type="spellStart"/>
            <w:r>
              <w:t>think</w:t>
            </w:r>
            <w:proofErr w:type="spellEnd"/>
            <w:r>
              <w:t xml:space="preserve"> that parent counselling is one of those things that really shifts and changes </w:t>
            </w:r>
            <w:proofErr w:type="gramStart"/>
            <w:r>
              <w:t>according to</w:t>
            </w:r>
            <w:proofErr w:type="gramEnd"/>
            <w:r>
              <w:t xml:space="preserve"> the needs of the family. so </w:t>
            </w:r>
            <w:proofErr w:type="spellStart"/>
            <w:r>
              <w:t>i</w:t>
            </w:r>
            <w:proofErr w:type="spellEnd"/>
            <w:r>
              <w:t xml:space="preserve"> think when it comes to um the kind of parent counselling we do now it’s often a mixture of um </w:t>
            </w:r>
            <w:r w:rsidRPr="00693557">
              <w:rPr>
                <w:highlight w:val="yellow"/>
              </w:rPr>
              <w:t>insight orientated</w:t>
            </w:r>
            <w:r>
              <w:t xml:space="preserve">, so trying to make sense with the parent of </w:t>
            </w:r>
            <w:r w:rsidRPr="00693557">
              <w:rPr>
                <w:highlight w:val="yellow"/>
              </w:rPr>
              <w:t>what might me happening for the child</w:t>
            </w:r>
            <w:r>
              <w:t xml:space="preserve">, to try </w:t>
            </w:r>
            <w:r w:rsidRPr="00693557">
              <w:rPr>
                <w:highlight w:val="yellow"/>
              </w:rPr>
              <w:t>help them mediate some kind of understanding of the symptomology</w:t>
            </w:r>
            <w:r>
              <w:t xml:space="preserve">, </w:t>
            </w:r>
            <w:r w:rsidRPr="00693557">
              <w:rPr>
                <w:highlight w:val="yellow"/>
              </w:rPr>
              <w:t>understanding of how they might present</w:t>
            </w:r>
            <w:r>
              <w:t xml:space="preserve"> so that the parent can </w:t>
            </w:r>
            <w:r w:rsidRPr="00693557">
              <w:rPr>
                <w:highlight w:val="yellow"/>
              </w:rPr>
              <w:t>increase their own, enhance their own kind of capacity to reflect on the child's emotional state so that they can you know respond more appropriately and congruently</w:t>
            </w:r>
            <w:r>
              <w:t xml:space="preserve">. </w:t>
            </w:r>
            <w:proofErr w:type="spellStart"/>
            <w:r>
              <w:t>i</w:t>
            </w:r>
            <w:proofErr w:type="spellEnd"/>
            <w:r>
              <w:t xml:space="preserve"> think in the case of social work I think it’s often very um probably a lot more kind of practical around um trying to get the parent um to think about the way they are um </w:t>
            </w:r>
            <w:r w:rsidRPr="00693557">
              <w:rPr>
                <w:highlight w:val="yellow"/>
              </w:rPr>
              <w:t>parenting in relation to the child and to think about things that might be particularly um destructive</w:t>
            </w:r>
            <w:r>
              <w:t xml:space="preserve">. or ways of </w:t>
            </w:r>
            <w:r w:rsidRPr="00693557">
              <w:rPr>
                <w:highlight w:val="yellow"/>
              </w:rPr>
              <w:t>just trying to enhance the quality of parent care</w:t>
            </w:r>
            <w:r>
              <w:t>.</w:t>
            </w:r>
          </w:p>
        </w:tc>
        <w:tc>
          <w:tcPr>
            <w:tcW w:w="2410" w:type="dxa"/>
            <w:vMerge w:val="restart"/>
          </w:tcPr>
          <w:p w:rsidR="00295B0E" w:rsidRDefault="00295B0E" w:rsidP="00D509BB"/>
          <w:p w:rsidR="00295B0E" w:rsidRDefault="00295B0E" w:rsidP="00D509BB"/>
          <w:p w:rsidR="00295B0E" w:rsidRDefault="00295B0E" w:rsidP="00D509BB"/>
          <w:p w:rsidR="00295B0E" w:rsidRDefault="0043571F" w:rsidP="00D509BB">
            <w:r>
              <w:t>Multiple roles</w:t>
            </w:r>
          </w:p>
          <w:p w:rsidR="00295B0E" w:rsidRDefault="00295B0E" w:rsidP="00D509BB">
            <w:r>
              <w:t>Mediating practical care</w:t>
            </w:r>
          </w:p>
          <w:p w:rsidR="00295B0E" w:rsidRDefault="00295B0E" w:rsidP="00D509BB">
            <w:r>
              <w:t>Practical care</w:t>
            </w:r>
          </w:p>
          <w:p w:rsidR="00295B0E" w:rsidRDefault="00295B0E" w:rsidP="00D509BB">
            <w:r>
              <w:t>Physical and emotional safety of the child</w:t>
            </w:r>
          </w:p>
          <w:p w:rsidR="00295B0E" w:rsidRDefault="00295B0E" w:rsidP="00D509BB">
            <w:r>
              <w:t>Safety of the environment</w:t>
            </w:r>
          </w:p>
          <w:p w:rsidR="00295B0E" w:rsidRDefault="00295B0E" w:rsidP="00D509BB"/>
          <w:p w:rsidR="00295B0E" w:rsidRDefault="00295B0E" w:rsidP="00D509BB"/>
          <w:p w:rsidR="00295B0E" w:rsidRDefault="003B3DFA" w:rsidP="00D509BB">
            <w:r>
              <w:t>Shift and change in the environment</w:t>
            </w:r>
          </w:p>
          <w:p w:rsidR="00295B0E" w:rsidRDefault="00295B0E" w:rsidP="00D509BB"/>
          <w:p w:rsidR="00295B0E" w:rsidRDefault="003B3DFA" w:rsidP="00D509BB">
            <w:r>
              <w:t>No statutory capacity</w:t>
            </w:r>
          </w:p>
          <w:p w:rsidR="00295B0E" w:rsidRDefault="00295B0E" w:rsidP="00D509BB">
            <w:r>
              <w:t>Identifying problems that need to be addressed</w:t>
            </w:r>
          </w:p>
          <w:p w:rsidR="00295B0E" w:rsidRDefault="00295B0E" w:rsidP="00D509BB">
            <w:r>
              <w:t>The relationship between the multidisciplinary team and the family</w:t>
            </w:r>
          </w:p>
          <w:p w:rsidR="00295B0E" w:rsidRDefault="00295B0E" w:rsidP="00D509BB">
            <w:r>
              <w:t>Linking and negotiating with outside resources</w:t>
            </w:r>
          </w:p>
          <w:p w:rsidR="00295B0E" w:rsidRDefault="00295B0E" w:rsidP="00D509BB"/>
          <w:p w:rsidR="00295B0E" w:rsidRDefault="00295B0E" w:rsidP="00D509BB"/>
          <w:p w:rsidR="00295B0E" w:rsidRDefault="00295B0E" w:rsidP="00D509BB">
            <w:r>
              <w:lastRenderedPageBreak/>
              <w:t>Lack of understanding of child and adolescent mental illness</w:t>
            </w:r>
          </w:p>
          <w:p w:rsidR="00295B0E" w:rsidRDefault="00295B0E" w:rsidP="00D509BB"/>
          <w:p w:rsidR="00295B0E" w:rsidRDefault="00295B0E" w:rsidP="00D509BB"/>
          <w:p w:rsidR="00295B0E" w:rsidRDefault="00295B0E" w:rsidP="00D509BB"/>
          <w:p w:rsidR="00295B0E" w:rsidRDefault="00295B0E" w:rsidP="00D509BB"/>
          <w:p w:rsidR="003B3DFA" w:rsidRDefault="003B3DFA" w:rsidP="00D509BB"/>
          <w:p w:rsidR="00295B0E" w:rsidRDefault="00295B0E" w:rsidP="00D509BB">
            <w:r>
              <w:t>Psychoeducation within the community</w:t>
            </w:r>
          </w:p>
          <w:p w:rsidR="00295B0E" w:rsidRDefault="00295B0E" w:rsidP="00D509BB"/>
          <w:p w:rsidR="00295B0E" w:rsidRDefault="00295B0E" w:rsidP="00D509BB"/>
          <w:p w:rsidR="003B3DFA" w:rsidRDefault="003B3DFA" w:rsidP="00D509BB"/>
          <w:p w:rsidR="00295B0E" w:rsidRDefault="00295B0E" w:rsidP="00D509BB">
            <w:r>
              <w:t xml:space="preserve">Mediating </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3B3DFA" w:rsidRDefault="003B3DFA" w:rsidP="00D509BB">
            <w:r>
              <w:t>Understanding of family dynamics</w:t>
            </w:r>
          </w:p>
          <w:p w:rsidR="00295B0E" w:rsidRDefault="00295B0E" w:rsidP="00D509BB">
            <w:r>
              <w:t>Parent intervention</w:t>
            </w:r>
          </w:p>
          <w:p w:rsidR="00295B0E" w:rsidRDefault="00295B0E" w:rsidP="00D509BB"/>
          <w:p w:rsidR="00295B0E" w:rsidRDefault="00295B0E" w:rsidP="00D509BB">
            <w:r>
              <w:t>Social workers and psychologists conduct parent counselling</w:t>
            </w:r>
          </w:p>
          <w:p w:rsidR="00295B0E" w:rsidRDefault="003B3DFA" w:rsidP="00D509BB">
            <w:r>
              <w:t>Different approaches</w:t>
            </w:r>
          </w:p>
          <w:p w:rsidR="00295B0E" w:rsidRDefault="00295B0E" w:rsidP="00D509BB"/>
          <w:p w:rsidR="00295B0E" w:rsidRDefault="00295B0E" w:rsidP="00D509BB">
            <w:r>
              <w:lastRenderedPageBreak/>
              <w:t>Practical parameters of care</w:t>
            </w:r>
          </w:p>
          <w:p w:rsidR="00295B0E" w:rsidRDefault="00295B0E" w:rsidP="00D509BB">
            <w:r>
              <w:t>Difficulties within the family system</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3B3DFA" w:rsidP="00D509BB">
            <w:r>
              <w:t>Dependent on knowledge base and expertise</w:t>
            </w:r>
          </w:p>
          <w:p w:rsidR="00295B0E" w:rsidRDefault="00295B0E" w:rsidP="00D509BB"/>
          <w:p w:rsidR="00295B0E" w:rsidRDefault="00295B0E" w:rsidP="00D509BB">
            <w:r>
              <w:t xml:space="preserve">Mediating, practical care and </w:t>
            </w:r>
            <w:proofErr w:type="spellStart"/>
            <w:r>
              <w:t>liasing</w:t>
            </w:r>
            <w:proofErr w:type="spellEnd"/>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r>
              <w:t>Direct contact with patient</w:t>
            </w:r>
          </w:p>
          <w:p w:rsidR="00295B0E" w:rsidRDefault="00295B0E" w:rsidP="00D509BB">
            <w:r>
              <w:t>Practical care and parent counselling</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r>
              <w:t>Developing insight of the parents about patient’s condition</w:t>
            </w:r>
          </w:p>
          <w:p w:rsidR="00295B0E" w:rsidRDefault="00295B0E" w:rsidP="00D509BB"/>
          <w:p w:rsidR="00295B0E" w:rsidRDefault="00295B0E" w:rsidP="00D509BB">
            <w:proofErr w:type="spellStart"/>
            <w:r>
              <w:t>Psychoeducating</w:t>
            </w:r>
            <w:proofErr w:type="spellEnd"/>
            <w:r>
              <w:t xml:space="preserve"> on appropriate responses </w:t>
            </w:r>
            <w:proofErr w:type="gramStart"/>
            <w:r>
              <w:t>in order to</w:t>
            </w:r>
            <w:proofErr w:type="gramEnd"/>
            <w:r>
              <w:t xml:space="preserve"> meet the needs of the child</w:t>
            </w:r>
          </w:p>
          <w:p w:rsidR="00295B0E" w:rsidRDefault="00295B0E" w:rsidP="00D509BB"/>
          <w:p w:rsidR="00295B0E" w:rsidRDefault="00295B0E" w:rsidP="00D509BB"/>
          <w:p w:rsidR="00295B0E" w:rsidRDefault="00295B0E" w:rsidP="00D509BB">
            <w:r>
              <w:t>Educating on parent styles and techniques</w:t>
            </w:r>
          </w:p>
        </w:tc>
        <w:tc>
          <w:tcPr>
            <w:tcW w:w="1791" w:type="dxa"/>
          </w:tcPr>
          <w:p w:rsidR="00295B0E" w:rsidRDefault="00295B0E" w:rsidP="00D509BB"/>
          <w:p w:rsidR="00295B0E" w:rsidRDefault="00295B0E" w:rsidP="00D509BB"/>
          <w:p w:rsidR="00295B0E" w:rsidRDefault="00295B0E" w:rsidP="00D509BB"/>
          <w:p w:rsidR="00295B0E" w:rsidRDefault="0043571F" w:rsidP="00D509BB">
            <w:r>
              <w:t>Role descriptors</w:t>
            </w:r>
          </w:p>
          <w:p w:rsidR="00295B0E" w:rsidRDefault="00295B0E" w:rsidP="00D509BB">
            <w:r>
              <w:t>Bridging</w:t>
            </w:r>
          </w:p>
          <w:p w:rsidR="00295B0E" w:rsidRDefault="00295B0E" w:rsidP="00D509BB"/>
          <w:p w:rsidR="007377FE" w:rsidRDefault="007377FE" w:rsidP="00D509BB"/>
          <w:p w:rsidR="00295B0E" w:rsidRDefault="00295B0E" w:rsidP="00D509BB">
            <w:r>
              <w:t>Assessing</w:t>
            </w:r>
          </w:p>
          <w:p w:rsidR="00295B0E" w:rsidRDefault="00295B0E" w:rsidP="00D509BB"/>
          <w:p w:rsidR="00295B0E" w:rsidRDefault="00295B0E" w:rsidP="00D509BB"/>
          <w:p w:rsidR="00295B0E" w:rsidRDefault="00295B0E" w:rsidP="00D509BB"/>
          <w:p w:rsidR="00295B0E" w:rsidRDefault="003B3DFA" w:rsidP="00D509BB">
            <w:r>
              <w:t>Educating</w:t>
            </w:r>
          </w:p>
          <w:p w:rsidR="00295B0E" w:rsidRDefault="00295B0E" w:rsidP="00D509BB"/>
          <w:p w:rsidR="00295B0E" w:rsidRDefault="00295B0E" w:rsidP="00D509BB"/>
          <w:p w:rsidR="003B3DFA" w:rsidRDefault="003B3DFA" w:rsidP="00D509BB">
            <w:r>
              <w:t xml:space="preserve">Bridging </w:t>
            </w:r>
          </w:p>
          <w:p w:rsidR="00295B0E" w:rsidRDefault="00295B0E" w:rsidP="00D509BB">
            <w:r>
              <w:t>Assessing</w:t>
            </w:r>
          </w:p>
          <w:p w:rsidR="00295B0E" w:rsidRDefault="00295B0E" w:rsidP="00D509BB"/>
          <w:p w:rsidR="00295B0E" w:rsidRDefault="00295B0E" w:rsidP="00D509BB">
            <w:r>
              <w:t>Bridging</w:t>
            </w:r>
          </w:p>
          <w:p w:rsidR="00295B0E" w:rsidRDefault="00295B0E" w:rsidP="00D509BB"/>
          <w:p w:rsidR="00295B0E" w:rsidRDefault="00295B0E" w:rsidP="00D509BB"/>
          <w:p w:rsidR="00295B0E" w:rsidRDefault="00295B0E" w:rsidP="00D509BB">
            <w:r>
              <w:t>Bridging</w:t>
            </w:r>
          </w:p>
          <w:p w:rsidR="00295B0E" w:rsidRDefault="00295B0E" w:rsidP="00D509BB"/>
          <w:p w:rsidR="00295B0E" w:rsidRDefault="00295B0E" w:rsidP="00D509BB"/>
          <w:p w:rsidR="00295B0E" w:rsidRDefault="00295B0E" w:rsidP="00D509BB"/>
        </w:tc>
      </w:tr>
      <w:tr w:rsidR="00295B0E" w:rsidTr="00D509BB">
        <w:trPr>
          <w:trHeight w:val="1028"/>
        </w:trPr>
        <w:tc>
          <w:tcPr>
            <w:tcW w:w="4815" w:type="dxa"/>
            <w:vMerge/>
          </w:tcPr>
          <w:p w:rsidR="00295B0E" w:rsidRDefault="00295B0E" w:rsidP="00D509BB"/>
        </w:tc>
        <w:tc>
          <w:tcPr>
            <w:tcW w:w="2410" w:type="dxa"/>
            <w:vMerge/>
          </w:tcPr>
          <w:p w:rsidR="00295B0E" w:rsidRDefault="00295B0E" w:rsidP="00D509BB"/>
        </w:tc>
        <w:tc>
          <w:tcPr>
            <w:tcW w:w="1791" w:type="dxa"/>
          </w:tcPr>
          <w:p w:rsidR="00295B0E" w:rsidRDefault="00295B0E" w:rsidP="00D509BB">
            <w:r>
              <w:t>Educating – community</w:t>
            </w:r>
          </w:p>
          <w:p w:rsidR="00295B0E" w:rsidRDefault="00295B0E" w:rsidP="00D509BB"/>
          <w:p w:rsidR="00295B0E" w:rsidRDefault="00295B0E" w:rsidP="00D509BB"/>
          <w:p w:rsidR="00295B0E" w:rsidRDefault="00295B0E" w:rsidP="00D509BB"/>
          <w:p w:rsidR="00295B0E" w:rsidRDefault="00295B0E" w:rsidP="00D509BB"/>
          <w:p w:rsidR="003B3DFA" w:rsidRDefault="003B3DFA" w:rsidP="00D509BB"/>
          <w:p w:rsidR="00295B0E" w:rsidRDefault="00295B0E" w:rsidP="00D509BB">
            <w:r>
              <w:t xml:space="preserve">Educating – community </w:t>
            </w:r>
          </w:p>
          <w:p w:rsidR="00295B0E" w:rsidRDefault="00295B0E" w:rsidP="00D509BB"/>
          <w:p w:rsidR="00295B0E" w:rsidRDefault="00295B0E" w:rsidP="00D509BB"/>
          <w:p w:rsidR="003B3DFA" w:rsidRDefault="003B3DFA" w:rsidP="00D509BB"/>
          <w:p w:rsidR="00295B0E" w:rsidRDefault="00295B0E" w:rsidP="00D509BB">
            <w:r>
              <w:t>Bridging</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3B3DFA" w:rsidRDefault="003B3DFA" w:rsidP="00D509BB"/>
          <w:p w:rsidR="003B3DFA" w:rsidRDefault="003B3DFA" w:rsidP="00D509BB">
            <w:r>
              <w:t>Scope of expertise</w:t>
            </w:r>
          </w:p>
          <w:p w:rsidR="00295B0E" w:rsidRDefault="00295B0E" w:rsidP="00D509BB">
            <w:r>
              <w:t>Support</w:t>
            </w:r>
          </w:p>
          <w:p w:rsidR="00295B0E" w:rsidRDefault="00295B0E" w:rsidP="00D509BB"/>
          <w:p w:rsidR="00295B0E" w:rsidRDefault="00295B0E" w:rsidP="00D509BB"/>
          <w:p w:rsidR="00295B0E" w:rsidRDefault="00295B0E" w:rsidP="00D509BB">
            <w:r>
              <w:t>Role confusion</w:t>
            </w:r>
          </w:p>
          <w:p w:rsidR="00295B0E" w:rsidRDefault="00295B0E" w:rsidP="00D509BB"/>
          <w:p w:rsidR="00295B0E" w:rsidRDefault="003B3DFA" w:rsidP="00D509BB">
            <w:r>
              <w:t>Scope of expertise</w:t>
            </w:r>
          </w:p>
          <w:p w:rsidR="00295B0E" w:rsidRDefault="00295B0E" w:rsidP="00D509BB">
            <w:r>
              <w:lastRenderedPageBreak/>
              <w:t xml:space="preserve">Assessing and educating </w:t>
            </w:r>
          </w:p>
          <w:p w:rsidR="00295B0E" w:rsidRDefault="00295B0E" w:rsidP="00D509BB">
            <w:r>
              <w:t>Assessing</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3B3DFA" w:rsidP="00D509BB">
            <w:r>
              <w:t>Scope of expertise</w:t>
            </w:r>
          </w:p>
          <w:p w:rsidR="00295B0E" w:rsidRDefault="00295B0E" w:rsidP="00D509BB"/>
          <w:p w:rsidR="00295B0E" w:rsidRDefault="00295B0E" w:rsidP="00D509BB">
            <w:r>
              <w:t>Bridging</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3B3DFA" w:rsidRDefault="003B3DFA" w:rsidP="00D509BB"/>
          <w:p w:rsidR="00295B0E" w:rsidRDefault="00295B0E" w:rsidP="00D509BB">
            <w:r>
              <w:t>Assessing</w:t>
            </w:r>
          </w:p>
          <w:p w:rsidR="00295B0E" w:rsidRDefault="00295B0E" w:rsidP="00D509BB">
            <w:r>
              <w:t>Educating</w:t>
            </w:r>
          </w:p>
          <w:p w:rsidR="00295B0E" w:rsidRDefault="00295B0E" w:rsidP="00D509BB">
            <w:r>
              <w:t>Support</w:t>
            </w:r>
          </w:p>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p w:rsidR="00295B0E" w:rsidRDefault="00295B0E" w:rsidP="00D509BB">
            <w:r>
              <w:t>Educating</w:t>
            </w:r>
          </w:p>
          <w:p w:rsidR="00295B0E" w:rsidRDefault="00295B0E" w:rsidP="00D509BB"/>
          <w:p w:rsidR="00295B0E" w:rsidRDefault="00295B0E" w:rsidP="00D509BB"/>
          <w:p w:rsidR="00295B0E" w:rsidRDefault="00295B0E" w:rsidP="00D509BB"/>
          <w:p w:rsidR="00295B0E" w:rsidRDefault="00295B0E" w:rsidP="00D509BB">
            <w:r>
              <w:t>Educating</w:t>
            </w:r>
          </w:p>
          <w:p w:rsidR="00295B0E" w:rsidRDefault="00295B0E" w:rsidP="00D509BB"/>
          <w:p w:rsidR="00295B0E" w:rsidRDefault="00295B0E" w:rsidP="00D509BB"/>
          <w:p w:rsidR="00295B0E" w:rsidRDefault="00295B0E" w:rsidP="00D509BB"/>
          <w:p w:rsidR="00295B0E" w:rsidRDefault="00295B0E" w:rsidP="00D509BB">
            <w:r>
              <w:t>Educating</w:t>
            </w:r>
          </w:p>
          <w:p w:rsidR="00295B0E" w:rsidRDefault="00295B0E" w:rsidP="00D509BB"/>
          <w:p w:rsidR="00295B0E" w:rsidRDefault="00295B0E" w:rsidP="00D509BB"/>
        </w:tc>
      </w:tr>
    </w:tbl>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Default="006B3FF6" w:rsidP="001E30CB"/>
    <w:p w:rsidR="006B3FF6" w:rsidRPr="006B3FF6" w:rsidRDefault="006B3FF6" w:rsidP="006B3FF6"/>
    <w:sectPr w:rsidR="006B3FF6" w:rsidRPr="006B3FF6" w:rsidSect="00C61950">
      <w:headerReference w:type="default" r:id="rId18"/>
      <w:footerReference w:type="default" r:id="rId1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C52" w:rsidRDefault="00A90C52" w:rsidP="00C07B13">
      <w:pPr>
        <w:spacing w:after="0" w:line="240" w:lineRule="auto"/>
      </w:pPr>
      <w:r>
        <w:separator/>
      </w:r>
    </w:p>
  </w:endnote>
  <w:endnote w:type="continuationSeparator" w:id="0">
    <w:p w:rsidR="00A90C52" w:rsidRDefault="00A90C52" w:rsidP="00C0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C52" w:rsidRDefault="00A90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C52" w:rsidRDefault="00A90C52" w:rsidP="00C07B13">
      <w:pPr>
        <w:spacing w:after="0" w:line="240" w:lineRule="auto"/>
      </w:pPr>
      <w:r>
        <w:separator/>
      </w:r>
    </w:p>
  </w:footnote>
  <w:footnote w:type="continuationSeparator" w:id="0">
    <w:p w:rsidR="00A90C52" w:rsidRDefault="00A90C52" w:rsidP="00C07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C52" w:rsidRDefault="00A90C52">
    <w:pPr>
      <w:pStyle w:val="Header"/>
      <w:jc w:val="right"/>
    </w:pPr>
  </w:p>
  <w:p w:rsidR="00A90C52" w:rsidRDefault="00A90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624258"/>
      <w:docPartObj>
        <w:docPartGallery w:val="Page Numbers (Top of Page)"/>
        <w:docPartUnique/>
      </w:docPartObj>
    </w:sdtPr>
    <w:sdtEndPr>
      <w:rPr>
        <w:noProof/>
      </w:rPr>
    </w:sdtEndPr>
    <w:sdtContent>
      <w:p w:rsidR="00A90C52" w:rsidRDefault="00A90C52">
        <w:pPr>
          <w:pStyle w:val="Header"/>
          <w:jc w:val="right"/>
        </w:pPr>
        <w:r>
          <w:fldChar w:fldCharType="begin"/>
        </w:r>
        <w:r>
          <w:instrText xml:space="preserve"> PAGE   \* MERGEFORMAT </w:instrText>
        </w:r>
        <w:r>
          <w:fldChar w:fldCharType="separate"/>
        </w:r>
        <w:r w:rsidR="00CA0475">
          <w:rPr>
            <w:noProof/>
          </w:rPr>
          <w:t>iii</w:t>
        </w:r>
        <w:r>
          <w:rPr>
            <w:noProof/>
          </w:rPr>
          <w:fldChar w:fldCharType="end"/>
        </w:r>
      </w:p>
    </w:sdtContent>
  </w:sdt>
  <w:p w:rsidR="00A90C52" w:rsidRDefault="00A90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C52" w:rsidRDefault="00A90C52">
    <w:pPr>
      <w:pStyle w:val="Header"/>
    </w:pPr>
    <w:r>
      <w:tab/>
    </w:r>
    <w:r>
      <w:tab/>
    </w:r>
  </w:p>
  <w:p w:rsidR="00A90C52" w:rsidRDefault="00A90C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938596"/>
      <w:docPartObj>
        <w:docPartGallery w:val="Page Numbers (Top of Page)"/>
        <w:docPartUnique/>
      </w:docPartObj>
    </w:sdtPr>
    <w:sdtEndPr>
      <w:rPr>
        <w:noProof/>
      </w:rPr>
    </w:sdtEndPr>
    <w:sdtContent>
      <w:p w:rsidR="00A90C52" w:rsidRDefault="00A90C52">
        <w:pPr>
          <w:pStyle w:val="Header"/>
          <w:jc w:val="right"/>
        </w:pPr>
        <w:r>
          <w:fldChar w:fldCharType="begin"/>
        </w:r>
        <w:r>
          <w:instrText xml:space="preserve"> PAGE   \* MERGEFORMAT </w:instrText>
        </w:r>
        <w:r>
          <w:fldChar w:fldCharType="separate"/>
        </w:r>
        <w:r w:rsidR="00CA0475">
          <w:rPr>
            <w:noProof/>
          </w:rPr>
          <w:t>77</w:t>
        </w:r>
        <w:r>
          <w:rPr>
            <w:noProof/>
          </w:rPr>
          <w:fldChar w:fldCharType="end"/>
        </w:r>
      </w:p>
    </w:sdtContent>
  </w:sdt>
  <w:p w:rsidR="00A90C52" w:rsidRDefault="00A90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AE3"/>
    <w:multiLevelType w:val="hybridMultilevel"/>
    <w:tmpl w:val="A44EB59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EB49B0"/>
    <w:multiLevelType w:val="hybridMultilevel"/>
    <w:tmpl w:val="9D7E88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9D82CB3"/>
    <w:multiLevelType w:val="hybridMultilevel"/>
    <w:tmpl w:val="0E760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3675D27"/>
    <w:multiLevelType w:val="multilevel"/>
    <w:tmpl w:val="F51CC3C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E755359"/>
    <w:multiLevelType w:val="multilevel"/>
    <w:tmpl w:val="801C40CE"/>
    <w:lvl w:ilvl="0">
      <w:start w:val="4"/>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F824C5"/>
    <w:multiLevelType w:val="hybridMultilevel"/>
    <w:tmpl w:val="F60E10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8527A94"/>
    <w:multiLevelType w:val="multilevel"/>
    <w:tmpl w:val="BA1C63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F0E6A4E"/>
    <w:multiLevelType w:val="hybridMultilevel"/>
    <w:tmpl w:val="BED6B68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8" w15:restartNumberingAfterBreak="0">
    <w:nsid w:val="6E3E0477"/>
    <w:multiLevelType w:val="hybridMultilevel"/>
    <w:tmpl w:val="66E038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21143DB"/>
    <w:multiLevelType w:val="multilevel"/>
    <w:tmpl w:val="BD4C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8"/>
  </w:num>
  <w:num w:numId="5">
    <w:abstractNumId w:val="4"/>
  </w:num>
  <w:num w:numId="6">
    <w:abstractNumId w:val="7"/>
  </w:num>
  <w:num w:numId="7">
    <w:abstractNumId w:val="5"/>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0CB"/>
    <w:rsid w:val="0000282A"/>
    <w:rsid w:val="00006C7A"/>
    <w:rsid w:val="000072AD"/>
    <w:rsid w:val="000131C8"/>
    <w:rsid w:val="000138E5"/>
    <w:rsid w:val="00025F8E"/>
    <w:rsid w:val="00060411"/>
    <w:rsid w:val="00077217"/>
    <w:rsid w:val="00086691"/>
    <w:rsid w:val="00097E11"/>
    <w:rsid w:val="000A5134"/>
    <w:rsid w:val="000B3098"/>
    <w:rsid w:val="000C4811"/>
    <w:rsid w:val="000D065B"/>
    <w:rsid w:val="000D0C7D"/>
    <w:rsid w:val="000E5A29"/>
    <w:rsid w:val="001012D3"/>
    <w:rsid w:val="0012106D"/>
    <w:rsid w:val="0012325B"/>
    <w:rsid w:val="00133F33"/>
    <w:rsid w:val="00140D43"/>
    <w:rsid w:val="00153D2A"/>
    <w:rsid w:val="00155092"/>
    <w:rsid w:val="001575D5"/>
    <w:rsid w:val="00166BE6"/>
    <w:rsid w:val="001908F9"/>
    <w:rsid w:val="0019156A"/>
    <w:rsid w:val="00193EAC"/>
    <w:rsid w:val="001A5C6E"/>
    <w:rsid w:val="001D29FB"/>
    <w:rsid w:val="001D6925"/>
    <w:rsid w:val="001E30CB"/>
    <w:rsid w:val="001F30BE"/>
    <w:rsid w:val="002140F3"/>
    <w:rsid w:val="00215C91"/>
    <w:rsid w:val="00220323"/>
    <w:rsid w:val="002304E9"/>
    <w:rsid w:val="00253C81"/>
    <w:rsid w:val="00255397"/>
    <w:rsid w:val="00265313"/>
    <w:rsid w:val="002706DC"/>
    <w:rsid w:val="002712A4"/>
    <w:rsid w:val="00292D67"/>
    <w:rsid w:val="00295B0E"/>
    <w:rsid w:val="002B1C1F"/>
    <w:rsid w:val="002C0FB9"/>
    <w:rsid w:val="002D122A"/>
    <w:rsid w:val="002D1300"/>
    <w:rsid w:val="002F05B7"/>
    <w:rsid w:val="002F7556"/>
    <w:rsid w:val="00303163"/>
    <w:rsid w:val="00305C57"/>
    <w:rsid w:val="00316BCF"/>
    <w:rsid w:val="0034160E"/>
    <w:rsid w:val="00344631"/>
    <w:rsid w:val="00346A9F"/>
    <w:rsid w:val="00357A1C"/>
    <w:rsid w:val="0036473A"/>
    <w:rsid w:val="00367450"/>
    <w:rsid w:val="00382242"/>
    <w:rsid w:val="00387DE9"/>
    <w:rsid w:val="003957D3"/>
    <w:rsid w:val="003A35AC"/>
    <w:rsid w:val="003B3DFA"/>
    <w:rsid w:val="003B4E90"/>
    <w:rsid w:val="003B7A6D"/>
    <w:rsid w:val="003C0F1D"/>
    <w:rsid w:val="003C2307"/>
    <w:rsid w:val="003D3B42"/>
    <w:rsid w:val="003E1FC4"/>
    <w:rsid w:val="003F1EDE"/>
    <w:rsid w:val="003F7AE1"/>
    <w:rsid w:val="00404903"/>
    <w:rsid w:val="00410E1F"/>
    <w:rsid w:val="004239F3"/>
    <w:rsid w:val="0043571F"/>
    <w:rsid w:val="004459CF"/>
    <w:rsid w:val="00461271"/>
    <w:rsid w:val="004641FB"/>
    <w:rsid w:val="00476847"/>
    <w:rsid w:val="004777EB"/>
    <w:rsid w:val="004A2184"/>
    <w:rsid w:val="004A705F"/>
    <w:rsid w:val="004D27F5"/>
    <w:rsid w:val="004E599E"/>
    <w:rsid w:val="004F1393"/>
    <w:rsid w:val="004F16C7"/>
    <w:rsid w:val="004F286F"/>
    <w:rsid w:val="004F2C77"/>
    <w:rsid w:val="004F4D74"/>
    <w:rsid w:val="00500662"/>
    <w:rsid w:val="005244CE"/>
    <w:rsid w:val="005347C8"/>
    <w:rsid w:val="00545A4E"/>
    <w:rsid w:val="00580782"/>
    <w:rsid w:val="00582A39"/>
    <w:rsid w:val="00591636"/>
    <w:rsid w:val="00592818"/>
    <w:rsid w:val="00595032"/>
    <w:rsid w:val="005A1D46"/>
    <w:rsid w:val="005A35E6"/>
    <w:rsid w:val="005A7165"/>
    <w:rsid w:val="005F37DD"/>
    <w:rsid w:val="00604A00"/>
    <w:rsid w:val="00615EF7"/>
    <w:rsid w:val="00626247"/>
    <w:rsid w:val="006717F2"/>
    <w:rsid w:val="00683810"/>
    <w:rsid w:val="006855E8"/>
    <w:rsid w:val="006910E2"/>
    <w:rsid w:val="006B33B8"/>
    <w:rsid w:val="006B3FF6"/>
    <w:rsid w:val="006D276C"/>
    <w:rsid w:val="006E5FAD"/>
    <w:rsid w:val="006E7013"/>
    <w:rsid w:val="006F0B0D"/>
    <w:rsid w:val="006F2DB1"/>
    <w:rsid w:val="006F3857"/>
    <w:rsid w:val="007103CE"/>
    <w:rsid w:val="00726DAB"/>
    <w:rsid w:val="00734000"/>
    <w:rsid w:val="007377FE"/>
    <w:rsid w:val="00741ADC"/>
    <w:rsid w:val="00751F5B"/>
    <w:rsid w:val="00770D27"/>
    <w:rsid w:val="00785735"/>
    <w:rsid w:val="00792F6B"/>
    <w:rsid w:val="00795085"/>
    <w:rsid w:val="007963E4"/>
    <w:rsid w:val="007A08B1"/>
    <w:rsid w:val="007A42D3"/>
    <w:rsid w:val="007A7A3C"/>
    <w:rsid w:val="007C16EA"/>
    <w:rsid w:val="007E1D43"/>
    <w:rsid w:val="00807F62"/>
    <w:rsid w:val="00816DAB"/>
    <w:rsid w:val="008222EA"/>
    <w:rsid w:val="00841947"/>
    <w:rsid w:val="008457F8"/>
    <w:rsid w:val="0086262B"/>
    <w:rsid w:val="00886C4B"/>
    <w:rsid w:val="00895893"/>
    <w:rsid w:val="008A3208"/>
    <w:rsid w:val="008B0C3E"/>
    <w:rsid w:val="008B1728"/>
    <w:rsid w:val="008F2570"/>
    <w:rsid w:val="00926B22"/>
    <w:rsid w:val="00930DA0"/>
    <w:rsid w:val="00934EFA"/>
    <w:rsid w:val="00942DB3"/>
    <w:rsid w:val="009438D6"/>
    <w:rsid w:val="00946266"/>
    <w:rsid w:val="00951974"/>
    <w:rsid w:val="00957709"/>
    <w:rsid w:val="00996275"/>
    <w:rsid w:val="009B040D"/>
    <w:rsid w:val="009C0DE9"/>
    <w:rsid w:val="009C3EEF"/>
    <w:rsid w:val="009D3BEA"/>
    <w:rsid w:val="009D7BEA"/>
    <w:rsid w:val="009E45B8"/>
    <w:rsid w:val="00A07CA1"/>
    <w:rsid w:val="00A1493A"/>
    <w:rsid w:val="00A16C85"/>
    <w:rsid w:val="00A2151A"/>
    <w:rsid w:val="00A27D2B"/>
    <w:rsid w:val="00A451E9"/>
    <w:rsid w:val="00A533FE"/>
    <w:rsid w:val="00A56ED5"/>
    <w:rsid w:val="00A83AD2"/>
    <w:rsid w:val="00A84F63"/>
    <w:rsid w:val="00A879AC"/>
    <w:rsid w:val="00A90C52"/>
    <w:rsid w:val="00AA2ED8"/>
    <w:rsid w:val="00AA5CF7"/>
    <w:rsid w:val="00AB4636"/>
    <w:rsid w:val="00AB53F4"/>
    <w:rsid w:val="00AC48D0"/>
    <w:rsid w:val="00AF1E49"/>
    <w:rsid w:val="00B04AC8"/>
    <w:rsid w:val="00B14FB0"/>
    <w:rsid w:val="00B16A0E"/>
    <w:rsid w:val="00B20C73"/>
    <w:rsid w:val="00B27363"/>
    <w:rsid w:val="00B37886"/>
    <w:rsid w:val="00B44D53"/>
    <w:rsid w:val="00B51876"/>
    <w:rsid w:val="00B5685D"/>
    <w:rsid w:val="00B7016D"/>
    <w:rsid w:val="00B75383"/>
    <w:rsid w:val="00B772D6"/>
    <w:rsid w:val="00B84594"/>
    <w:rsid w:val="00B966B5"/>
    <w:rsid w:val="00BB4A7F"/>
    <w:rsid w:val="00BC1A48"/>
    <w:rsid w:val="00BD5036"/>
    <w:rsid w:val="00BE1C85"/>
    <w:rsid w:val="00BF627E"/>
    <w:rsid w:val="00BF716D"/>
    <w:rsid w:val="00C07B13"/>
    <w:rsid w:val="00C07FCD"/>
    <w:rsid w:val="00C10827"/>
    <w:rsid w:val="00C215F7"/>
    <w:rsid w:val="00C61950"/>
    <w:rsid w:val="00C77BF1"/>
    <w:rsid w:val="00C93149"/>
    <w:rsid w:val="00C96D13"/>
    <w:rsid w:val="00CA0475"/>
    <w:rsid w:val="00CA6E6A"/>
    <w:rsid w:val="00CB2EA6"/>
    <w:rsid w:val="00CB565E"/>
    <w:rsid w:val="00CC4C28"/>
    <w:rsid w:val="00CF3725"/>
    <w:rsid w:val="00D108F6"/>
    <w:rsid w:val="00D119B5"/>
    <w:rsid w:val="00D13035"/>
    <w:rsid w:val="00D1583F"/>
    <w:rsid w:val="00D20A24"/>
    <w:rsid w:val="00D24492"/>
    <w:rsid w:val="00D415E3"/>
    <w:rsid w:val="00D509BB"/>
    <w:rsid w:val="00D52AC5"/>
    <w:rsid w:val="00D641C1"/>
    <w:rsid w:val="00D64DDF"/>
    <w:rsid w:val="00D95E78"/>
    <w:rsid w:val="00DB099D"/>
    <w:rsid w:val="00DD3046"/>
    <w:rsid w:val="00DE41D3"/>
    <w:rsid w:val="00DF09EC"/>
    <w:rsid w:val="00E00EBB"/>
    <w:rsid w:val="00E02B29"/>
    <w:rsid w:val="00E05074"/>
    <w:rsid w:val="00E22C1A"/>
    <w:rsid w:val="00E55079"/>
    <w:rsid w:val="00E56A13"/>
    <w:rsid w:val="00E64690"/>
    <w:rsid w:val="00E8352A"/>
    <w:rsid w:val="00E92165"/>
    <w:rsid w:val="00EA2CE9"/>
    <w:rsid w:val="00EA672C"/>
    <w:rsid w:val="00EF163C"/>
    <w:rsid w:val="00EF2505"/>
    <w:rsid w:val="00EF3C68"/>
    <w:rsid w:val="00F010D1"/>
    <w:rsid w:val="00F105EF"/>
    <w:rsid w:val="00F45C52"/>
    <w:rsid w:val="00F505AC"/>
    <w:rsid w:val="00F54277"/>
    <w:rsid w:val="00F61766"/>
    <w:rsid w:val="00F6368E"/>
    <w:rsid w:val="00F66F9D"/>
    <w:rsid w:val="00F70DF0"/>
    <w:rsid w:val="00F92C26"/>
    <w:rsid w:val="00F97FF2"/>
    <w:rsid w:val="00FA266C"/>
    <w:rsid w:val="00FA5AE6"/>
    <w:rsid w:val="00FB2FDB"/>
    <w:rsid w:val="00FB5BDC"/>
    <w:rsid w:val="00FC446A"/>
    <w:rsid w:val="00FC737D"/>
    <w:rsid w:val="00FE5EF6"/>
    <w:rsid w:val="00FF0546"/>
    <w:rsid w:val="00FF0B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880FDB1"/>
  <w15:chartTrackingRefBased/>
  <w15:docId w15:val="{0490F8CE-59F7-4FDC-91C3-B38051FF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E30CB"/>
    <w:pPr>
      <w:spacing w:after="200" w:line="276" w:lineRule="auto"/>
    </w:pPr>
    <w:rPr>
      <w:rFonts w:eastAsiaTheme="minorEastAsia"/>
      <w:lang w:eastAsia="en-ZA"/>
    </w:rPr>
  </w:style>
  <w:style w:type="paragraph" w:styleId="Heading1">
    <w:name w:val="heading 1"/>
    <w:basedOn w:val="Title"/>
    <w:next w:val="Normal"/>
    <w:link w:val="Heading1Char"/>
    <w:autoRedefine/>
    <w:uiPriority w:val="9"/>
    <w:qFormat/>
    <w:rsid w:val="000072AD"/>
    <w:pPr>
      <w:keepNext/>
      <w:keepLines/>
      <w:pBdr>
        <w:bottom w:val="single" w:sz="8" w:space="1" w:color="5B9BD5" w:themeColor="accent1"/>
      </w:pBdr>
      <w:spacing w:before="240" w:after="120"/>
      <w:jc w:val="center"/>
      <w:outlineLvl w:val="0"/>
    </w:pPr>
    <w:rPr>
      <w:bCs/>
      <w:color w:val="2E74B5" w:themeColor="accent1" w:themeShade="BF"/>
      <w:sz w:val="32"/>
      <w:szCs w:val="28"/>
    </w:rPr>
  </w:style>
  <w:style w:type="paragraph" w:styleId="Heading2">
    <w:name w:val="heading 2"/>
    <w:basedOn w:val="Normal"/>
    <w:next w:val="Normal"/>
    <w:link w:val="Heading2Char"/>
    <w:autoRedefine/>
    <w:uiPriority w:val="9"/>
    <w:unhideWhenUsed/>
    <w:qFormat/>
    <w:rsid w:val="00595032"/>
    <w:pPr>
      <w:keepNext/>
      <w:keepLines/>
      <w:spacing w:before="200" w:after="120"/>
      <w:outlineLvl w:val="1"/>
    </w:pPr>
    <w:rPr>
      <w:rFonts w:asciiTheme="majorHAnsi" w:eastAsiaTheme="majorEastAsia" w:hAnsiTheme="majorHAnsi" w:cstheme="minorHAnsi"/>
      <w:color w:val="0070C0"/>
      <w:sz w:val="28"/>
      <w:szCs w:val="28"/>
    </w:rPr>
  </w:style>
  <w:style w:type="paragraph" w:styleId="Heading3">
    <w:name w:val="heading 3"/>
    <w:basedOn w:val="Normal"/>
    <w:next w:val="Normal"/>
    <w:link w:val="Heading3Char"/>
    <w:autoRedefine/>
    <w:uiPriority w:val="9"/>
    <w:unhideWhenUsed/>
    <w:qFormat/>
    <w:rsid w:val="00A07CA1"/>
    <w:pPr>
      <w:keepNext/>
      <w:keepLines/>
      <w:spacing w:before="200" w:after="0"/>
      <w:outlineLvl w:val="2"/>
    </w:pPr>
    <w:rPr>
      <w:rFonts w:asciiTheme="majorHAnsi" w:eastAsiaTheme="majorEastAsia" w:hAnsiTheme="majorHAnsi" w:cstheme="minorHAnsi"/>
      <w:bCs/>
      <w:color w:val="0070C0"/>
      <w:sz w:val="26"/>
      <w:szCs w:val="26"/>
    </w:rPr>
  </w:style>
  <w:style w:type="paragraph" w:styleId="Heading4">
    <w:name w:val="heading 4"/>
    <w:basedOn w:val="Normal"/>
    <w:next w:val="Normal"/>
    <w:link w:val="Heading4Char"/>
    <w:autoRedefine/>
    <w:uiPriority w:val="9"/>
    <w:unhideWhenUsed/>
    <w:qFormat/>
    <w:rsid w:val="00410E1F"/>
    <w:pPr>
      <w:keepNext/>
      <w:keepLines/>
      <w:spacing w:before="40" w:after="0"/>
      <w:outlineLvl w:val="3"/>
    </w:pPr>
    <w:rPr>
      <w:rFonts w:asciiTheme="majorHAnsi" w:eastAsiaTheme="majorEastAsia" w:hAnsiTheme="majorHAnsi" w:cstheme="majorBidi"/>
      <w:iCs/>
      <w:color w:val="0070C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2AD"/>
    <w:rPr>
      <w:rFonts w:asciiTheme="majorHAnsi" w:eastAsiaTheme="majorEastAsia" w:hAnsiTheme="majorHAnsi" w:cstheme="majorBidi"/>
      <w:bCs/>
      <w:color w:val="2E74B5" w:themeColor="accent1" w:themeShade="BF"/>
      <w:spacing w:val="5"/>
      <w:kern w:val="28"/>
      <w:sz w:val="32"/>
      <w:szCs w:val="28"/>
      <w:lang w:eastAsia="en-ZA"/>
    </w:rPr>
  </w:style>
  <w:style w:type="character" w:customStyle="1" w:styleId="Heading2Char">
    <w:name w:val="Heading 2 Char"/>
    <w:basedOn w:val="DefaultParagraphFont"/>
    <w:link w:val="Heading2"/>
    <w:uiPriority w:val="9"/>
    <w:rsid w:val="00595032"/>
    <w:rPr>
      <w:rFonts w:asciiTheme="majorHAnsi" w:eastAsiaTheme="majorEastAsia" w:hAnsiTheme="majorHAnsi" w:cstheme="minorHAnsi"/>
      <w:color w:val="0070C0"/>
      <w:sz w:val="28"/>
      <w:szCs w:val="28"/>
      <w:lang w:eastAsia="en-ZA"/>
    </w:rPr>
  </w:style>
  <w:style w:type="character" w:customStyle="1" w:styleId="Heading3Char">
    <w:name w:val="Heading 3 Char"/>
    <w:basedOn w:val="DefaultParagraphFont"/>
    <w:link w:val="Heading3"/>
    <w:uiPriority w:val="9"/>
    <w:rsid w:val="00A07CA1"/>
    <w:rPr>
      <w:rFonts w:asciiTheme="majorHAnsi" w:eastAsiaTheme="majorEastAsia" w:hAnsiTheme="majorHAnsi" w:cstheme="minorHAnsi"/>
      <w:bCs/>
      <w:color w:val="0070C0"/>
      <w:sz w:val="26"/>
      <w:szCs w:val="26"/>
      <w:lang w:eastAsia="en-ZA"/>
    </w:rPr>
  </w:style>
  <w:style w:type="paragraph" w:styleId="CommentText">
    <w:name w:val="annotation text"/>
    <w:basedOn w:val="Normal"/>
    <w:link w:val="CommentTextChar"/>
    <w:uiPriority w:val="99"/>
    <w:unhideWhenUsed/>
    <w:rsid w:val="001E30CB"/>
    <w:pPr>
      <w:spacing w:line="240" w:lineRule="auto"/>
    </w:pPr>
    <w:rPr>
      <w:sz w:val="20"/>
      <w:szCs w:val="20"/>
    </w:rPr>
  </w:style>
  <w:style w:type="character" w:customStyle="1" w:styleId="CommentTextChar">
    <w:name w:val="Comment Text Char"/>
    <w:basedOn w:val="DefaultParagraphFont"/>
    <w:link w:val="CommentText"/>
    <w:uiPriority w:val="99"/>
    <w:rsid w:val="001E30CB"/>
    <w:rPr>
      <w:rFonts w:eastAsiaTheme="minorEastAsia"/>
      <w:sz w:val="20"/>
      <w:szCs w:val="20"/>
      <w:lang w:eastAsia="en-ZA"/>
    </w:rPr>
  </w:style>
  <w:style w:type="paragraph" w:styleId="ListParagraph">
    <w:name w:val="List Paragraph"/>
    <w:basedOn w:val="Normal"/>
    <w:uiPriority w:val="34"/>
    <w:qFormat/>
    <w:rsid w:val="001E30CB"/>
    <w:pPr>
      <w:ind w:left="720"/>
      <w:contextualSpacing/>
    </w:pPr>
  </w:style>
  <w:style w:type="paragraph" w:styleId="Title">
    <w:name w:val="Title"/>
    <w:basedOn w:val="Normal"/>
    <w:next w:val="Normal"/>
    <w:link w:val="TitleChar"/>
    <w:uiPriority w:val="10"/>
    <w:qFormat/>
    <w:rsid w:val="001E30C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E30CB"/>
    <w:rPr>
      <w:rFonts w:asciiTheme="majorHAnsi" w:eastAsiaTheme="majorEastAsia" w:hAnsiTheme="majorHAnsi" w:cstheme="majorBidi"/>
      <w:color w:val="323E4F" w:themeColor="text2" w:themeShade="BF"/>
      <w:spacing w:val="5"/>
      <w:kern w:val="28"/>
      <w:sz w:val="52"/>
      <w:szCs w:val="52"/>
      <w:lang w:eastAsia="en-ZA"/>
    </w:rPr>
  </w:style>
  <w:style w:type="paragraph" w:styleId="TOCHeading">
    <w:name w:val="TOC Heading"/>
    <w:basedOn w:val="Heading1"/>
    <w:next w:val="Normal"/>
    <w:uiPriority w:val="39"/>
    <w:unhideWhenUsed/>
    <w:qFormat/>
    <w:rsid w:val="00DB099D"/>
    <w:pPr>
      <w:spacing w:line="259" w:lineRule="auto"/>
      <w:outlineLvl w:val="9"/>
    </w:pPr>
    <w:rPr>
      <w:b/>
      <w:bCs w:val="0"/>
      <w:szCs w:val="32"/>
      <w:lang w:val="en-US" w:eastAsia="en-US"/>
    </w:rPr>
  </w:style>
  <w:style w:type="paragraph" w:styleId="TOC1">
    <w:name w:val="toc 1"/>
    <w:basedOn w:val="Normal"/>
    <w:next w:val="Normal"/>
    <w:autoRedefine/>
    <w:uiPriority w:val="39"/>
    <w:unhideWhenUsed/>
    <w:rsid w:val="00DB099D"/>
    <w:pPr>
      <w:spacing w:after="100"/>
    </w:pPr>
  </w:style>
  <w:style w:type="paragraph" w:styleId="TOC2">
    <w:name w:val="toc 2"/>
    <w:basedOn w:val="Normal"/>
    <w:next w:val="Normal"/>
    <w:autoRedefine/>
    <w:uiPriority w:val="39"/>
    <w:unhideWhenUsed/>
    <w:rsid w:val="00DB099D"/>
    <w:pPr>
      <w:spacing w:after="100"/>
      <w:ind w:left="220"/>
    </w:pPr>
  </w:style>
  <w:style w:type="paragraph" w:styleId="TOC3">
    <w:name w:val="toc 3"/>
    <w:basedOn w:val="Normal"/>
    <w:next w:val="Normal"/>
    <w:autoRedefine/>
    <w:uiPriority w:val="39"/>
    <w:unhideWhenUsed/>
    <w:rsid w:val="00DB099D"/>
    <w:pPr>
      <w:spacing w:after="100"/>
      <w:ind w:left="440"/>
    </w:pPr>
  </w:style>
  <w:style w:type="character" w:styleId="Hyperlink">
    <w:name w:val="Hyperlink"/>
    <w:basedOn w:val="DefaultParagraphFont"/>
    <w:uiPriority w:val="99"/>
    <w:unhideWhenUsed/>
    <w:rsid w:val="00DB099D"/>
    <w:rPr>
      <w:color w:val="0563C1" w:themeColor="hyperlink"/>
      <w:u w:val="single"/>
    </w:rPr>
  </w:style>
  <w:style w:type="character" w:customStyle="1" w:styleId="Heading4Char">
    <w:name w:val="Heading 4 Char"/>
    <w:basedOn w:val="DefaultParagraphFont"/>
    <w:link w:val="Heading4"/>
    <w:uiPriority w:val="9"/>
    <w:rsid w:val="00410E1F"/>
    <w:rPr>
      <w:rFonts w:asciiTheme="majorHAnsi" w:eastAsiaTheme="majorEastAsia" w:hAnsiTheme="majorHAnsi" w:cstheme="majorBidi"/>
      <w:iCs/>
      <w:color w:val="0070C0"/>
      <w:sz w:val="24"/>
      <w:lang w:eastAsia="en-ZA"/>
    </w:rPr>
  </w:style>
  <w:style w:type="paragraph" w:styleId="Header">
    <w:name w:val="header"/>
    <w:basedOn w:val="Normal"/>
    <w:link w:val="HeaderChar"/>
    <w:uiPriority w:val="99"/>
    <w:unhideWhenUsed/>
    <w:rsid w:val="00C07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B13"/>
    <w:rPr>
      <w:rFonts w:eastAsiaTheme="minorEastAsia"/>
      <w:lang w:eastAsia="en-ZA"/>
    </w:rPr>
  </w:style>
  <w:style w:type="paragraph" w:styleId="Footer">
    <w:name w:val="footer"/>
    <w:basedOn w:val="Normal"/>
    <w:link w:val="FooterChar"/>
    <w:uiPriority w:val="99"/>
    <w:unhideWhenUsed/>
    <w:rsid w:val="00C07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B13"/>
    <w:rPr>
      <w:rFonts w:eastAsiaTheme="minorEastAsia"/>
      <w:lang w:eastAsia="en-ZA"/>
    </w:rPr>
  </w:style>
  <w:style w:type="paragraph" w:styleId="NoSpacing">
    <w:name w:val="No Spacing"/>
    <w:link w:val="NoSpacingChar"/>
    <w:uiPriority w:val="1"/>
    <w:qFormat/>
    <w:rsid w:val="00C07FC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07FCD"/>
    <w:rPr>
      <w:rFonts w:eastAsiaTheme="minorEastAsia"/>
      <w:lang w:val="en-US"/>
    </w:rPr>
  </w:style>
  <w:style w:type="paragraph" w:styleId="Bibliography">
    <w:name w:val="Bibliography"/>
    <w:basedOn w:val="Normal"/>
    <w:next w:val="Normal"/>
    <w:uiPriority w:val="37"/>
    <w:unhideWhenUsed/>
    <w:rsid w:val="006B3FF6"/>
  </w:style>
  <w:style w:type="table" w:styleId="TableGrid">
    <w:name w:val="Table Grid"/>
    <w:basedOn w:val="TableNormal"/>
    <w:uiPriority w:val="39"/>
    <w:rsid w:val="00295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8016">
      <w:bodyDiv w:val="1"/>
      <w:marLeft w:val="0"/>
      <w:marRight w:val="0"/>
      <w:marTop w:val="0"/>
      <w:marBottom w:val="0"/>
      <w:divBdr>
        <w:top w:val="none" w:sz="0" w:space="0" w:color="auto"/>
        <w:left w:val="none" w:sz="0" w:space="0" w:color="auto"/>
        <w:bottom w:val="none" w:sz="0" w:space="0" w:color="auto"/>
        <w:right w:val="none" w:sz="0" w:space="0" w:color="auto"/>
      </w:divBdr>
    </w:div>
    <w:div w:id="36470448">
      <w:bodyDiv w:val="1"/>
      <w:marLeft w:val="0"/>
      <w:marRight w:val="0"/>
      <w:marTop w:val="0"/>
      <w:marBottom w:val="0"/>
      <w:divBdr>
        <w:top w:val="none" w:sz="0" w:space="0" w:color="auto"/>
        <w:left w:val="none" w:sz="0" w:space="0" w:color="auto"/>
        <w:bottom w:val="none" w:sz="0" w:space="0" w:color="auto"/>
        <w:right w:val="none" w:sz="0" w:space="0" w:color="auto"/>
      </w:divBdr>
    </w:div>
    <w:div w:id="48890149">
      <w:bodyDiv w:val="1"/>
      <w:marLeft w:val="0"/>
      <w:marRight w:val="0"/>
      <w:marTop w:val="0"/>
      <w:marBottom w:val="0"/>
      <w:divBdr>
        <w:top w:val="none" w:sz="0" w:space="0" w:color="auto"/>
        <w:left w:val="none" w:sz="0" w:space="0" w:color="auto"/>
        <w:bottom w:val="none" w:sz="0" w:space="0" w:color="auto"/>
        <w:right w:val="none" w:sz="0" w:space="0" w:color="auto"/>
      </w:divBdr>
    </w:div>
    <w:div w:id="58292655">
      <w:bodyDiv w:val="1"/>
      <w:marLeft w:val="0"/>
      <w:marRight w:val="0"/>
      <w:marTop w:val="0"/>
      <w:marBottom w:val="0"/>
      <w:divBdr>
        <w:top w:val="none" w:sz="0" w:space="0" w:color="auto"/>
        <w:left w:val="none" w:sz="0" w:space="0" w:color="auto"/>
        <w:bottom w:val="none" w:sz="0" w:space="0" w:color="auto"/>
        <w:right w:val="none" w:sz="0" w:space="0" w:color="auto"/>
      </w:divBdr>
    </w:div>
    <w:div w:id="85150224">
      <w:bodyDiv w:val="1"/>
      <w:marLeft w:val="0"/>
      <w:marRight w:val="0"/>
      <w:marTop w:val="0"/>
      <w:marBottom w:val="0"/>
      <w:divBdr>
        <w:top w:val="none" w:sz="0" w:space="0" w:color="auto"/>
        <w:left w:val="none" w:sz="0" w:space="0" w:color="auto"/>
        <w:bottom w:val="none" w:sz="0" w:space="0" w:color="auto"/>
        <w:right w:val="none" w:sz="0" w:space="0" w:color="auto"/>
      </w:divBdr>
    </w:div>
    <w:div w:id="117575496">
      <w:bodyDiv w:val="1"/>
      <w:marLeft w:val="0"/>
      <w:marRight w:val="0"/>
      <w:marTop w:val="0"/>
      <w:marBottom w:val="0"/>
      <w:divBdr>
        <w:top w:val="none" w:sz="0" w:space="0" w:color="auto"/>
        <w:left w:val="none" w:sz="0" w:space="0" w:color="auto"/>
        <w:bottom w:val="none" w:sz="0" w:space="0" w:color="auto"/>
        <w:right w:val="none" w:sz="0" w:space="0" w:color="auto"/>
      </w:divBdr>
    </w:div>
    <w:div w:id="143813044">
      <w:bodyDiv w:val="1"/>
      <w:marLeft w:val="0"/>
      <w:marRight w:val="0"/>
      <w:marTop w:val="0"/>
      <w:marBottom w:val="0"/>
      <w:divBdr>
        <w:top w:val="none" w:sz="0" w:space="0" w:color="auto"/>
        <w:left w:val="none" w:sz="0" w:space="0" w:color="auto"/>
        <w:bottom w:val="none" w:sz="0" w:space="0" w:color="auto"/>
        <w:right w:val="none" w:sz="0" w:space="0" w:color="auto"/>
      </w:divBdr>
    </w:div>
    <w:div w:id="144854371">
      <w:bodyDiv w:val="1"/>
      <w:marLeft w:val="0"/>
      <w:marRight w:val="0"/>
      <w:marTop w:val="0"/>
      <w:marBottom w:val="0"/>
      <w:divBdr>
        <w:top w:val="none" w:sz="0" w:space="0" w:color="auto"/>
        <w:left w:val="none" w:sz="0" w:space="0" w:color="auto"/>
        <w:bottom w:val="none" w:sz="0" w:space="0" w:color="auto"/>
        <w:right w:val="none" w:sz="0" w:space="0" w:color="auto"/>
      </w:divBdr>
    </w:div>
    <w:div w:id="188420893">
      <w:bodyDiv w:val="1"/>
      <w:marLeft w:val="0"/>
      <w:marRight w:val="0"/>
      <w:marTop w:val="0"/>
      <w:marBottom w:val="0"/>
      <w:divBdr>
        <w:top w:val="none" w:sz="0" w:space="0" w:color="auto"/>
        <w:left w:val="none" w:sz="0" w:space="0" w:color="auto"/>
        <w:bottom w:val="none" w:sz="0" w:space="0" w:color="auto"/>
        <w:right w:val="none" w:sz="0" w:space="0" w:color="auto"/>
      </w:divBdr>
    </w:div>
    <w:div w:id="210727390">
      <w:bodyDiv w:val="1"/>
      <w:marLeft w:val="0"/>
      <w:marRight w:val="0"/>
      <w:marTop w:val="0"/>
      <w:marBottom w:val="0"/>
      <w:divBdr>
        <w:top w:val="none" w:sz="0" w:space="0" w:color="auto"/>
        <w:left w:val="none" w:sz="0" w:space="0" w:color="auto"/>
        <w:bottom w:val="none" w:sz="0" w:space="0" w:color="auto"/>
        <w:right w:val="none" w:sz="0" w:space="0" w:color="auto"/>
      </w:divBdr>
    </w:div>
    <w:div w:id="249587516">
      <w:bodyDiv w:val="1"/>
      <w:marLeft w:val="0"/>
      <w:marRight w:val="0"/>
      <w:marTop w:val="0"/>
      <w:marBottom w:val="0"/>
      <w:divBdr>
        <w:top w:val="none" w:sz="0" w:space="0" w:color="auto"/>
        <w:left w:val="none" w:sz="0" w:space="0" w:color="auto"/>
        <w:bottom w:val="none" w:sz="0" w:space="0" w:color="auto"/>
        <w:right w:val="none" w:sz="0" w:space="0" w:color="auto"/>
      </w:divBdr>
    </w:div>
    <w:div w:id="256328350">
      <w:bodyDiv w:val="1"/>
      <w:marLeft w:val="0"/>
      <w:marRight w:val="0"/>
      <w:marTop w:val="0"/>
      <w:marBottom w:val="0"/>
      <w:divBdr>
        <w:top w:val="none" w:sz="0" w:space="0" w:color="auto"/>
        <w:left w:val="none" w:sz="0" w:space="0" w:color="auto"/>
        <w:bottom w:val="none" w:sz="0" w:space="0" w:color="auto"/>
        <w:right w:val="none" w:sz="0" w:space="0" w:color="auto"/>
      </w:divBdr>
    </w:div>
    <w:div w:id="333804675">
      <w:bodyDiv w:val="1"/>
      <w:marLeft w:val="0"/>
      <w:marRight w:val="0"/>
      <w:marTop w:val="0"/>
      <w:marBottom w:val="0"/>
      <w:divBdr>
        <w:top w:val="none" w:sz="0" w:space="0" w:color="auto"/>
        <w:left w:val="none" w:sz="0" w:space="0" w:color="auto"/>
        <w:bottom w:val="none" w:sz="0" w:space="0" w:color="auto"/>
        <w:right w:val="none" w:sz="0" w:space="0" w:color="auto"/>
      </w:divBdr>
    </w:div>
    <w:div w:id="363991517">
      <w:bodyDiv w:val="1"/>
      <w:marLeft w:val="0"/>
      <w:marRight w:val="0"/>
      <w:marTop w:val="0"/>
      <w:marBottom w:val="0"/>
      <w:divBdr>
        <w:top w:val="none" w:sz="0" w:space="0" w:color="auto"/>
        <w:left w:val="none" w:sz="0" w:space="0" w:color="auto"/>
        <w:bottom w:val="none" w:sz="0" w:space="0" w:color="auto"/>
        <w:right w:val="none" w:sz="0" w:space="0" w:color="auto"/>
      </w:divBdr>
    </w:div>
    <w:div w:id="408236927">
      <w:bodyDiv w:val="1"/>
      <w:marLeft w:val="0"/>
      <w:marRight w:val="0"/>
      <w:marTop w:val="0"/>
      <w:marBottom w:val="0"/>
      <w:divBdr>
        <w:top w:val="none" w:sz="0" w:space="0" w:color="auto"/>
        <w:left w:val="none" w:sz="0" w:space="0" w:color="auto"/>
        <w:bottom w:val="none" w:sz="0" w:space="0" w:color="auto"/>
        <w:right w:val="none" w:sz="0" w:space="0" w:color="auto"/>
      </w:divBdr>
    </w:div>
    <w:div w:id="423956606">
      <w:bodyDiv w:val="1"/>
      <w:marLeft w:val="0"/>
      <w:marRight w:val="0"/>
      <w:marTop w:val="0"/>
      <w:marBottom w:val="0"/>
      <w:divBdr>
        <w:top w:val="none" w:sz="0" w:space="0" w:color="auto"/>
        <w:left w:val="none" w:sz="0" w:space="0" w:color="auto"/>
        <w:bottom w:val="none" w:sz="0" w:space="0" w:color="auto"/>
        <w:right w:val="none" w:sz="0" w:space="0" w:color="auto"/>
      </w:divBdr>
    </w:div>
    <w:div w:id="425615461">
      <w:bodyDiv w:val="1"/>
      <w:marLeft w:val="0"/>
      <w:marRight w:val="0"/>
      <w:marTop w:val="0"/>
      <w:marBottom w:val="0"/>
      <w:divBdr>
        <w:top w:val="none" w:sz="0" w:space="0" w:color="auto"/>
        <w:left w:val="none" w:sz="0" w:space="0" w:color="auto"/>
        <w:bottom w:val="none" w:sz="0" w:space="0" w:color="auto"/>
        <w:right w:val="none" w:sz="0" w:space="0" w:color="auto"/>
      </w:divBdr>
    </w:div>
    <w:div w:id="425805403">
      <w:bodyDiv w:val="1"/>
      <w:marLeft w:val="0"/>
      <w:marRight w:val="0"/>
      <w:marTop w:val="0"/>
      <w:marBottom w:val="0"/>
      <w:divBdr>
        <w:top w:val="none" w:sz="0" w:space="0" w:color="auto"/>
        <w:left w:val="none" w:sz="0" w:space="0" w:color="auto"/>
        <w:bottom w:val="none" w:sz="0" w:space="0" w:color="auto"/>
        <w:right w:val="none" w:sz="0" w:space="0" w:color="auto"/>
      </w:divBdr>
    </w:div>
    <w:div w:id="435951318">
      <w:bodyDiv w:val="1"/>
      <w:marLeft w:val="0"/>
      <w:marRight w:val="0"/>
      <w:marTop w:val="0"/>
      <w:marBottom w:val="0"/>
      <w:divBdr>
        <w:top w:val="none" w:sz="0" w:space="0" w:color="auto"/>
        <w:left w:val="none" w:sz="0" w:space="0" w:color="auto"/>
        <w:bottom w:val="none" w:sz="0" w:space="0" w:color="auto"/>
        <w:right w:val="none" w:sz="0" w:space="0" w:color="auto"/>
      </w:divBdr>
    </w:div>
    <w:div w:id="444693972">
      <w:bodyDiv w:val="1"/>
      <w:marLeft w:val="0"/>
      <w:marRight w:val="0"/>
      <w:marTop w:val="0"/>
      <w:marBottom w:val="0"/>
      <w:divBdr>
        <w:top w:val="none" w:sz="0" w:space="0" w:color="auto"/>
        <w:left w:val="none" w:sz="0" w:space="0" w:color="auto"/>
        <w:bottom w:val="none" w:sz="0" w:space="0" w:color="auto"/>
        <w:right w:val="none" w:sz="0" w:space="0" w:color="auto"/>
      </w:divBdr>
    </w:div>
    <w:div w:id="447896064">
      <w:bodyDiv w:val="1"/>
      <w:marLeft w:val="0"/>
      <w:marRight w:val="0"/>
      <w:marTop w:val="0"/>
      <w:marBottom w:val="0"/>
      <w:divBdr>
        <w:top w:val="none" w:sz="0" w:space="0" w:color="auto"/>
        <w:left w:val="none" w:sz="0" w:space="0" w:color="auto"/>
        <w:bottom w:val="none" w:sz="0" w:space="0" w:color="auto"/>
        <w:right w:val="none" w:sz="0" w:space="0" w:color="auto"/>
      </w:divBdr>
    </w:div>
    <w:div w:id="449907866">
      <w:bodyDiv w:val="1"/>
      <w:marLeft w:val="0"/>
      <w:marRight w:val="0"/>
      <w:marTop w:val="0"/>
      <w:marBottom w:val="0"/>
      <w:divBdr>
        <w:top w:val="none" w:sz="0" w:space="0" w:color="auto"/>
        <w:left w:val="none" w:sz="0" w:space="0" w:color="auto"/>
        <w:bottom w:val="none" w:sz="0" w:space="0" w:color="auto"/>
        <w:right w:val="none" w:sz="0" w:space="0" w:color="auto"/>
      </w:divBdr>
    </w:div>
    <w:div w:id="456337491">
      <w:bodyDiv w:val="1"/>
      <w:marLeft w:val="0"/>
      <w:marRight w:val="0"/>
      <w:marTop w:val="0"/>
      <w:marBottom w:val="0"/>
      <w:divBdr>
        <w:top w:val="none" w:sz="0" w:space="0" w:color="auto"/>
        <w:left w:val="none" w:sz="0" w:space="0" w:color="auto"/>
        <w:bottom w:val="none" w:sz="0" w:space="0" w:color="auto"/>
        <w:right w:val="none" w:sz="0" w:space="0" w:color="auto"/>
      </w:divBdr>
    </w:div>
    <w:div w:id="465441024">
      <w:bodyDiv w:val="1"/>
      <w:marLeft w:val="0"/>
      <w:marRight w:val="0"/>
      <w:marTop w:val="0"/>
      <w:marBottom w:val="0"/>
      <w:divBdr>
        <w:top w:val="none" w:sz="0" w:space="0" w:color="auto"/>
        <w:left w:val="none" w:sz="0" w:space="0" w:color="auto"/>
        <w:bottom w:val="none" w:sz="0" w:space="0" w:color="auto"/>
        <w:right w:val="none" w:sz="0" w:space="0" w:color="auto"/>
      </w:divBdr>
    </w:div>
    <w:div w:id="509031523">
      <w:bodyDiv w:val="1"/>
      <w:marLeft w:val="0"/>
      <w:marRight w:val="0"/>
      <w:marTop w:val="0"/>
      <w:marBottom w:val="0"/>
      <w:divBdr>
        <w:top w:val="none" w:sz="0" w:space="0" w:color="auto"/>
        <w:left w:val="none" w:sz="0" w:space="0" w:color="auto"/>
        <w:bottom w:val="none" w:sz="0" w:space="0" w:color="auto"/>
        <w:right w:val="none" w:sz="0" w:space="0" w:color="auto"/>
      </w:divBdr>
    </w:div>
    <w:div w:id="525951533">
      <w:bodyDiv w:val="1"/>
      <w:marLeft w:val="0"/>
      <w:marRight w:val="0"/>
      <w:marTop w:val="0"/>
      <w:marBottom w:val="0"/>
      <w:divBdr>
        <w:top w:val="none" w:sz="0" w:space="0" w:color="auto"/>
        <w:left w:val="none" w:sz="0" w:space="0" w:color="auto"/>
        <w:bottom w:val="none" w:sz="0" w:space="0" w:color="auto"/>
        <w:right w:val="none" w:sz="0" w:space="0" w:color="auto"/>
      </w:divBdr>
    </w:div>
    <w:div w:id="549919432">
      <w:bodyDiv w:val="1"/>
      <w:marLeft w:val="0"/>
      <w:marRight w:val="0"/>
      <w:marTop w:val="0"/>
      <w:marBottom w:val="0"/>
      <w:divBdr>
        <w:top w:val="none" w:sz="0" w:space="0" w:color="auto"/>
        <w:left w:val="none" w:sz="0" w:space="0" w:color="auto"/>
        <w:bottom w:val="none" w:sz="0" w:space="0" w:color="auto"/>
        <w:right w:val="none" w:sz="0" w:space="0" w:color="auto"/>
      </w:divBdr>
    </w:div>
    <w:div w:id="551580397">
      <w:bodyDiv w:val="1"/>
      <w:marLeft w:val="0"/>
      <w:marRight w:val="0"/>
      <w:marTop w:val="0"/>
      <w:marBottom w:val="0"/>
      <w:divBdr>
        <w:top w:val="none" w:sz="0" w:space="0" w:color="auto"/>
        <w:left w:val="none" w:sz="0" w:space="0" w:color="auto"/>
        <w:bottom w:val="none" w:sz="0" w:space="0" w:color="auto"/>
        <w:right w:val="none" w:sz="0" w:space="0" w:color="auto"/>
      </w:divBdr>
    </w:div>
    <w:div w:id="552162067">
      <w:bodyDiv w:val="1"/>
      <w:marLeft w:val="0"/>
      <w:marRight w:val="0"/>
      <w:marTop w:val="0"/>
      <w:marBottom w:val="0"/>
      <w:divBdr>
        <w:top w:val="none" w:sz="0" w:space="0" w:color="auto"/>
        <w:left w:val="none" w:sz="0" w:space="0" w:color="auto"/>
        <w:bottom w:val="none" w:sz="0" w:space="0" w:color="auto"/>
        <w:right w:val="none" w:sz="0" w:space="0" w:color="auto"/>
      </w:divBdr>
    </w:div>
    <w:div w:id="586815558">
      <w:bodyDiv w:val="1"/>
      <w:marLeft w:val="0"/>
      <w:marRight w:val="0"/>
      <w:marTop w:val="0"/>
      <w:marBottom w:val="0"/>
      <w:divBdr>
        <w:top w:val="none" w:sz="0" w:space="0" w:color="auto"/>
        <w:left w:val="none" w:sz="0" w:space="0" w:color="auto"/>
        <w:bottom w:val="none" w:sz="0" w:space="0" w:color="auto"/>
        <w:right w:val="none" w:sz="0" w:space="0" w:color="auto"/>
      </w:divBdr>
    </w:div>
    <w:div w:id="602496446">
      <w:bodyDiv w:val="1"/>
      <w:marLeft w:val="0"/>
      <w:marRight w:val="0"/>
      <w:marTop w:val="0"/>
      <w:marBottom w:val="0"/>
      <w:divBdr>
        <w:top w:val="none" w:sz="0" w:space="0" w:color="auto"/>
        <w:left w:val="none" w:sz="0" w:space="0" w:color="auto"/>
        <w:bottom w:val="none" w:sz="0" w:space="0" w:color="auto"/>
        <w:right w:val="none" w:sz="0" w:space="0" w:color="auto"/>
      </w:divBdr>
    </w:div>
    <w:div w:id="633949546">
      <w:bodyDiv w:val="1"/>
      <w:marLeft w:val="0"/>
      <w:marRight w:val="0"/>
      <w:marTop w:val="0"/>
      <w:marBottom w:val="0"/>
      <w:divBdr>
        <w:top w:val="none" w:sz="0" w:space="0" w:color="auto"/>
        <w:left w:val="none" w:sz="0" w:space="0" w:color="auto"/>
        <w:bottom w:val="none" w:sz="0" w:space="0" w:color="auto"/>
        <w:right w:val="none" w:sz="0" w:space="0" w:color="auto"/>
      </w:divBdr>
    </w:div>
    <w:div w:id="650134637">
      <w:bodyDiv w:val="1"/>
      <w:marLeft w:val="0"/>
      <w:marRight w:val="0"/>
      <w:marTop w:val="0"/>
      <w:marBottom w:val="0"/>
      <w:divBdr>
        <w:top w:val="none" w:sz="0" w:space="0" w:color="auto"/>
        <w:left w:val="none" w:sz="0" w:space="0" w:color="auto"/>
        <w:bottom w:val="none" w:sz="0" w:space="0" w:color="auto"/>
        <w:right w:val="none" w:sz="0" w:space="0" w:color="auto"/>
      </w:divBdr>
    </w:div>
    <w:div w:id="667488549">
      <w:bodyDiv w:val="1"/>
      <w:marLeft w:val="0"/>
      <w:marRight w:val="0"/>
      <w:marTop w:val="0"/>
      <w:marBottom w:val="0"/>
      <w:divBdr>
        <w:top w:val="none" w:sz="0" w:space="0" w:color="auto"/>
        <w:left w:val="none" w:sz="0" w:space="0" w:color="auto"/>
        <w:bottom w:val="none" w:sz="0" w:space="0" w:color="auto"/>
        <w:right w:val="none" w:sz="0" w:space="0" w:color="auto"/>
      </w:divBdr>
    </w:div>
    <w:div w:id="690372370">
      <w:bodyDiv w:val="1"/>
      <w:marLeft w:val="0"/>
      <w:marRight w:val="0"/>
      <w:marTop w:val="0"/>
      <w:marBottom w:val="0"/>
      <w:divBdr>
        <w:top w:val="none" w:sz="0" w:space="0" w:color="auto"/>
        <w:left w:val="none" w:sz="0" w:space="0" w:color="auto"/>
        <w:bottom w:val="none" w:sz="0" w:space="0" w:color="auto"/>
        <w:right w:val="none" w:sz="0" w:space="0" w:color="auto"/>
      </w:divBdr>
    </w:div>
    <w:div w:id="691761145">
      <w:bodyDiv w:val="1"/>
      <w:marLeft w:val="0"/>
      <w:marRight w:val="0"/>
      <w:marTop w:val="0"/>
      <w:marBottom w:val="0"/>
      <w:divBdr>
        <w:top w:val="none" w:sz="0" w:space="0" w:color="auto"/>
        <w:left w:val="none" w:sz="0" w:space="0" w:color="auto"/>
        <w:bottom w:val="none" w:sz="0" w:space="0" w:color="auto"/>
        <w:right w:val="none" w:sz="0" w:space="0" w:color="auto"/>
      </w:divBdr>
    </w:div>
    <w:div w:id="731736474">
      <w:bodyDiv w:val="1"/>
      <w:marLeft w:val="0"/>
      <w:marRight w:val="0"/>
      <w:marTop w:val="0"/>
      <w:marBottom w:val="0"/>
      <w:divBdr>
        <w:top w:val="none" w:sz="0" w:space="0" w:color="auto"/>
        <w:left w:val="none" w:sz="0" w:space="0" w:color="auto"/>
        <w:bottom w:val="none" w:sz="0" w:space="0" w:color="auto"/>
        <w:right w:val="none" w:sz="0" w:space="0" w:color="auto"/>
      </w:divBdr>
    </w:div>
    <w:div w:id="734662657">
      <w:bodyDiv w:val="1"/>
      <w:marLeft w:val="0"/>
      <w:marRight w:val="0"/>
      <w:marTop w:val="0"/>
      <w:marBottom w:val="0"/>
      <w:divBdr>
        <w:top w:val="none" w:sz="0" w:space="0" w:color="auto"/>
        <w:left w:val="none" w:sz="0" w:space="0" w:color="auto"/>
        <w:bottom w:val="none" w:sz="0" w:space="0" w:color="auto"/>
        <w:right w:val="none" w:sz="0" w:space="0" w:color="auto"/>
      </w:divBdr>
    </w:div>
    <w:div w:id="741945297">
      <w:bodyDiv w:val="1"/>
      <w:marLeft w:val="0"/>
      <w:marRight w:val="0"/>
      <w:marTop w:val="0"/>
      <w:marBottom w:val="0"/>
      <w:divBdr>
        <w:top w:val="none" w:sz="0" w:space="0" w:color="auto"/>
        <w:left w:val="none" w:sz="0" w:space="0" w:color="auto"/>
        <w:bottom w:val="none" w:sz="0" w:space="0" w:color="auto"/>
        <w:right w:val="none" w:sz="0" w:space="0" w:color="auto"/>
      </w:divBdr>
    </w:div>
    <w:div w:id="784735501">
      <w:bodyDiv w:val="1"/>
      <w:marLeft w:val="0"/>
      <w:marRight w:val="0"/>
      <w:marTop w:val="0"/>
      <w:marBottom w:val="0"/>
      <w:divBdr>
        <w:top w:val="none" w:sz="0" w:space="0" w:color="auto"/>
        <w:left w:val="none" w:sz="0" w:space="0" w:color="auto"/>
        <w:bottom w:val="none" w:sz="0" w:space="0" w:color="auto"/>
        <w:right w:val="none" w:sz="0" w:space="0" w:color="auto"/>
      </w:divBdr>
    </w:div>
    <w:div w:id="795373439">
      <w:bodyDiv w:val="1"/>
      <w:marLeft w:val="0"/>
      <w:marRight w:val="0"/>
      <w:marTop w:val="0"/>
      <w:marBottom w:val="0"/>
      <w:divBdr>
        <w:top w:val="none" w:sz="0" w:space="0" w:color="auto"/>
        <w:left w:val="none" w:sz="0" w:space="0" w:color="auto"/>
        <w:bottom w:val="none" w:sz="0" w:space="0" w:color="auto"/>
        <w:right w:val="none" w:sz="0" w:space="0" w:color="auto"/>
      </w:divBdr>
    </w:div>
    <w:div w:id="802386603">
      <w:bodyDiv w:val="1"/>
      <w:marLeft w:val="0"/>
      <w:marRight w:val="0"/>
      <w:marTop w:val="0"/>
      <w:marBottom w:val="0"/>
      <w:divBdr>
        <w:top w:val="none" w:sz="0" w:space="0" w:color="auto"/>
        <w:left w:val="none" w:sz="0" w:space="0" w:color="auto"/>
        <w:bottom w:val="none" w:sz="0" w:space="0" w:color="auto"/>
        <w:right w:val="none" w:sz="0" w:space="0" w:color="auto"/>
      </w:divBdr>
    </w:div>
    <w:div w:id="828211149">
      <w:bodyDiv w:val="1"/>
      <w:marLeft w:val="0"/>
      <w:marRight w:val="0"/>
      <w:marTop w:val="0"/>
      <w:marBottom w:val="0"/>
      <w:divBdr>
        <w:top w:val="none" w:sz="0" w:space="0" w:color="auto"/>
        <w:left w:val="none" w:sz="0" w:space="0" w:color="auto"/>
        <w:bottom w:val="none" w:sz="0" w:space="0" w:color="auto"/>
        <w:right w:val="none" w:sz="0" w:space="0" w:color="auto"/>
      </w:divBdr>
    </w:div>
    <w:div w:id="904607370">
      <w:bodyDiv w:val="1"/>
      <w:marLeft w:val="0"/>
      <w:marRight w:val="0"/>
      <w:marTop w:val="0"/>
      <w:marBottom w:val="0"/>
      <w:divBdr>
        <w:top w:val="none" w:sz="0" w:space="0" w:color="auto"/>
        <w:left w:val="none" w:sz="0" w:space="0" w:color="auto"/>
        <w:bottom w:val="none" w:sz="0" w:space="0" w:color="auto"/>
        <w:right w:val="none" w:sz="0" w:space="0" w:color="auto"/>
      </w:divBdr>
    </w:div>
    <w:div w:id="921182536">
      <w:bodyDiv w:val="1"/>
      <w:marLeft w:val="0"/>
      <w:marRight w:val="0"/>
      <w:marTop w:val="0"/>
      <w:marBottom w:val="0"/>
      <w:divBdr>
        <w:top w:val="none" w:sz="0" w:space="0" w:color="auto"/>
        <w:left w:val="none" w:sz="0" w:space="0" w:color="auto"/>
        <w:bottom w:val="none" w:sz="0" w:space="0" w:color="auto"/>
        <w:right w:val="none" w:sz="0" w:space="0" w:color="auto"/>
      </w:divBdr>
    </w:div>
    <w:div w:id="978995259">
      <w:bodyDiv w:val="1"/>
      <w:marLeft w:val="0"/>
      <w:marRight w:val="0"/>
      <w:marTop w:val="0"/>
      <w:marBottom w:val="0"/>
      <w:divBdr>
        <w:top w:val="none" w:sz="0" w:space="0" w:color="auto"/>
        <w:left w:val="none" w:sz="0" w:space="0" w:color="auto"/>
        <w:bottom w:val="none" w:sz="0" w:space="0" w:color="auto"/>
        <w:right w:val="none" w:sz="0" w:space="0" w:color="auto"/>
      </w:divBdr>
    </w:div>
    <w:div w:id="994605533">
      <w:bodyDiv w:val="1"/>
      <w:marLeft w:val="0"/>
      <w:marRight w:val="0"/>
      <w:marTop w:val="0"/>
      <w:marBottom w:val="0"/>
      <w:divBdr>
        <w:top w:val="none" w:sz="0" w:space="0" w:color="auto"/>
        <w:left w:val="none" w:sz="0" w:space="0" w:color="auto"/>
        <w:bottom w:val="none" w:sz="0" w:space="0" w:color="auto"/>
        <w:right w:val="none" w:sz="0" w:space="0" w:color="auto"/>
      </w:divBdr>
    </w:div>
    <w:div w:id="1009333901">
      <w:bodyDiv w:val="1"/>
      <w:marLeft w:val="0"/>
      <w:marRight w:val="0"/>
      <w:marTop w:val="0"/>
      <w:marBottom w:val="0"/>
      <w:divBdr>
        <w:top w:val="none" w:sz="0" w:space="0" w:color="auto"/>
        <w:left w:val="none" w:sz="0" w:space="0" w:color="auto"/>
        <w:bottom w:val="none" w:sz="0" w:space="0" w:color="auto"/>
        <w:right w:val="none" w:sz="0" w:space="0" w:color="auto"/>
      </w:divBdr>
    </w:div>
    <w:div w:id="1033073255">
      <w:bodyDiv w:val="1"/>
      <w:marLeft w:val="0"/>
      <w:marRight w:val="0"/>
      <w:marTop w:val="0"/>
      <w:marBottom w:val="0"/>
      <w:divBdr>
        <w:top w:val="none" w:sz="0" w:space="0" w:color="auto"/>
        <w:left w:val="none" w:sz="0" w:space="0" w:color="auto"/>
        <w:bottom w:val="none" w:sz="0" w:space="0" w:color="auto"/>
        <w:right w:val="none" w:sz="0" w:space="0" w:color="auto"/>
      </w:divBdr>
    </w:div>
    <w:div w:id="1059523129">
      <w:bodyDiv w:val="1"/>
      <w:marLeft w:val="0"/>
      <w:marRight w:val="0"/>
      <w:marTop w:val="0"/>
      <w:marBottom w:val="0"/>
      <w:divBdr>
        <w:top w:val="none" w:sz="0" w:space="0" w:color="auto"/>
        <w:left w:val="none" w:sz="0" w:space="0" w:color="auto"/>
        <w:bottom w:val="none" w:sz="0" w:space="0" w:color="auto"/>
        <w:right w:val="none" w:sz="0" w:space="0" w:color="auto"/>
      </w:divBdr>
    </w:div>
    <w:div w:id="1092970279">
      <w:bodyDiv w:val="1"/>
      <w:marLeft w:val="0"/>
      <w:marRight w:val="0"/>
      <w:marTop w:val="0"/>
      <w:marBottom w:val="0"/>
      <w:divBdr>
        <w:top w:val="none" w:sz="0" w:space="0" w:color="auto"/>
        <w:left w:val="none" w:sz="0" w:space="0" w:color="auto"/>
        <w:bottom w:val="none" w:sz="0" w:space="0" w:color="auto"/>
        <w:right w:val="none" w:sz="0" w:space="0" w:color="auto"/>
      </w:divBdr>
    </w:div>
    <w:div w:id="1114442136">
      <w:bodyDiv w:val="1"/>
      <w:marLeft w:val="0"/>
      <w:marRight w:val="0"/>
      <w:marTop w:val="0"/>
      <w:marBottom w:val="0"/>
      <w:divBdr>
        <w:top w:val="none" w:sz="0" w:space="0" w:color="auto"/>
        <w:left w:val="none" w:sz="0" w:space="0" w:color="auto"/>
        <w:bottom w:val="none" w:sz="0" w:space="0" w:color="auto"/>
        <w:right w:val="none" w:sz="0" w:space="0" w:color="auto"/>
      </w:divBdr>
    </w:div>
    <w:div w:id="1162350841">
      <w:bodyDiv w:val="1"/>
      <w:marLeft w:val="0"/>
      <w:marRight w:val="0"/>
      <w:marTop w:val="0"/>
      <w:marBottom w:val="0"/>
      <w:divBdr>
        <w:top w:val="none" w:sz="0" w:space="0" w:color="auto"/>
        <w:left w:val="none" w:sz="0" w:space="0" w:color="auto"/>
        <w:bottom w:val="none" w:sz="0" w:space="0" w:color="auto"/>
        <w:right w:val="none" w:sz="0" w:space="0" w:color="auto"/>
      </w:divBdr>
    </w:div>
    <w:div w:id="1176578628">
      <w:bodyDiv w:val="1"/>
      <w:marLeft w:val="0"/>
      <w:marRight w:val="0"/>
      <w:marTop w:val="0"/>
      <w:marBottom w:val="0"/>
      <w:divBdr>
        <w:top w:val="none" w:sz="0" w:space="0" w:color="auto"/>
        <w:left w:val="none" w:sz="0" w:space="0" w:color="auto"/>
        <w:bottom w:val="none" w:sz="0" w:space="0" w:color="auto"/>
        <w:right w:val="none" w:sz="0" w:space="0" w:color="auto"/>
      </w:divBdr>
    </w:div>
    <w:div w:id="1196888013">
      <w:bodyDiv w:val="1"/>
      <w:marLeft w:val="0"/>
      <w:marRight w:val="0"/>
      <w:marTop w:val="0"/>
      <w:marBottom w:val="0"/>
      <w:divBdr>
        <w:top w:val="none" w:sz="0" w:space="0" w:color="auto"/>
        <w:left w:val="none" w:sz="0" w:space="0" w:color="auto"/>
        <w:bottom w:val="none" w:sz="0" w:space="0" w:color="auto"/>
        <w:right w:val="none" w:sz="0" w:space="0" w:color="auto"/>
      </w:divBdr>
    </w:div>
    <w:div w:id="1267424557">
      <w:bodyDiv w:val="1"/>
      <w:marLeft w:val="0"/>
      <w:marRight w:val="0"/>
      <w:marTop w:val="0"/>
      <w:marBottom w:val="0"/>
      <w:divBdr>
        <w:top w:val="none" w:sz="0" w:space="0" w:color="auto"/>
        <w:left w:val="none" w:sz="0" w:space="0" w:color="auto"/>
        <w:bottom w:val="none" w:sz="0" w:space="0" w:color="auto"/>
        <w:right w:val="none" w:sz="0" w:space="0" w:color="auto"/>
      </w:divBdr>
    </w:div>
    <w:div w:id="1301568339">
      <w:bodyDiv w:val="1"/>
      <w:marLeft w:val="0"/>
      <w:marRight w:val="0"/>
      <w:marTop w:val="0"/>
      <w:marBottom w:val="0"/>
      <w:divBdr>
        <w:top w:val="none" w:sz="0" w:space="0" w:color="auto"/>
        <w:left w:val="none" w:sz="0" w:space="0" w:color="auto"/>
        <w:bottom w:val="none" w:sz="0" w:space="0" w:color="auto"/>
        <w:right w:val="none" w:sz="0" w:space="0" w:color="auto"/>
      </w:divBdr>
    </w:div>
    <w:div w:id="1306201025">
      <w:bodyDiv w:val="1"/>
      <w:marLeft w:val="0"/>
      <w:marRight w:val="0"/>
      <w:marTop w:val="0"/>
      <w:marBottom w:val="0"/>
      <w:divBdr>
        <w:top w:val="none" w:sz="0" w:space="0" w:color="auto"/>
        <w:left w:val="none" w:sz="0" w:space="0" w:color="auto"/>
        <w:bottom w:val="none" w:sz="0" w:space="0" w:color="auto"/>
        <w:right w:val="none" w:sz="0" w:space="0" w:color="auto"/>
      </w:divBdr>
    </w:div>
    <w:div w:id="1336760290">
      <w:bodyDiv w:val="1"/>
      <w:marLeft w:val="0"/>
      <w:marRight w:val="0"/>
      <w:marTop w:val="0"/>
      <w:marBottom w:val="0"/>
      <w:divBdr>
        <w:top w:val="none" w:sz="0" w:space="0" w:color="auto"/>
        <w:left w:val="none" w:sz="0" w:space="0" w:color="auto"/>
        <w:bottom w:val="none" w:sz="0" w:space="0" w:color="auto"/>
        <w:right w:val="none" w:sz="0" w:space="0" w:color="auto"/>
      </w:divBdr>
    </w:div>
    <w:div w:id="1368871228">
      <w:bodyDiv w:val="1"/>
      <w:marLeft w:val="0"/>
      <w:marRight w:val="0"/>
      <w:marTop w:val="0"/>
      <w:marBottom w:val="0"/>
      <w:divBdr>
        <w:top w:val="none" w:sz="0" w:space="0" w:color="auto"/>
        <w:left w:val="none" w:sz="0" w:space="0" w:color="auto"/>
        <w:bottom w:val="none" w:sz="0" w:space="0" w:color="auto"/>
        <w:right w:val="none" w:sz="0" w:space="0" w:color="auto"/>
      </w:divBdr>
    </w:div>
    <w:div w:id="1405252567">
      <w:bodyDiv w:val="1"/>
      <w:marLeft w:val="0"/>
      <w:marRight w:val="0"/>
      <w:marTop w:val="0"/>
      <w:marBottom w:val="0"/>
      <w:divBdr>
        <w:top w:val="none" w:sz="0" w:space="0" w:color="auto"/>
        <w:left w:val="none" w:sz="0" w:space="0" w:color="auto"/>
        <w:bottom w:val="none" w:sz="0" w:space="0" w:color="auto"/>
        <w:right w:val="none" w:sz="0" w:space="0" w:color="auto"/>
      </w:divBdr>
    </w:div>
    <w:div w:id="1434856208">
      <w:bodyDiv w:val="1"/>
      <w:marLeft w:val="0"/>
      <w:marRight w:val="0"/>
      <w:marTop w:val="0"/>
      <w:marBottom w:val="0"/>
      <w:divBdr>
        <w:top w:val="none" w:sz="0" w:space="0" w:color="auto"/>
        <w:left w:val="none" w:sz="0" w:space="0" w:color="auto"/>
        <w:bottom w:val="none" w:sz="0" w:space="0" w:color="auto"/>
        <w:right w:val="none" w:sz="0" w:space="0" w:color="auto"/>
      </w:divBdr>
    </w:div>
    <w:div w:id="1520198681">
      <w:bodyDiv w:val="1"/>
      <w:marLeft w:val="0"/>
      <w:marRight w:val="0"/>
      <w:marTop w:val="0"/>
      <w:marBottom w:val="0"/>
      <w:divBdr>
        <w:top w:val="none" w:sz="0" w:space="0" w:color="auto"/>
        <w:left w:val="none" w:sz="0" w:space="0" w:color="auto"/>
        <w:bottom w:val="none" w:sz="0" w:space="0" w:color="auto"/>
        <w:right w:val="none" w:sz="0" w:space="0" w:color="auto"/>
      </w:divBdr>
    </w:div>
    <w:div w:id="1526017966">
      <w:bodyDiv w:val="1"/>
      <w:marLeft w:val="0"/>
      <w:marRight w:val="0"/>
      <w:marTop w:val="0"/>
      <w:marBottom w:val="0"/>
      <w:divBdr>
        <w:top w:val="none" w:sz="0" w:space="0" w:color="auto"/>
        <w:left w:val="none" w:sz="0" w:space="0" w:color="auto"/>
        <w:bottom w:val="none" w:sz="0" w:space="0" w:color="auto"/>
        <w:right w:val="none" w:sz="0" w:space="0" w:color="auto"/>
      </w:divBdr>
    </w:div>
    <w:div w:id="1567691982">
      <w:bodyDiv w:val="1"/>
      <w:marLeft w:val="0"/>
      <w:marRight w:val="0"/>
      <w:marTop w:val="0"/>
      <w:marBottom w:val="0"/>
      <w:divBdr>
        <w:top w:val="none" w:sz="0" w:space="0" w:color="auto"/>
        <w:left w:val="none" w:sz="0" w:space="0" w:color="auto"/>
        <w:bottom w:val="none" w:sz="0" w:space="0" w:color="auto"/>
        <w:right w:val="none" w:sz="0" w:space="0" w:color="auto"/>
      </w:divBdr>
    </w:div>
    <w:div w:id="1595477201">
      <w:bodyDiv w:val="1"/>
      <w:marLeft w:val="0"/>
      <w:marRight w:val="0"/>
      <w:marTop w:val="0"/>
      <w:marBottom w:val="0"/>
      <w:divBdr>
        <w:top w:val="none" w:sz="0" w:space="0" w:color="auto"/>
        <w:left w:val="none" w:sz="0" w:space="0" w:color="auto"/>
        <w:bottom w:val="none" w:sz="0" w:space="0" w:color="auto"/>
        <w:right w:val="none" w:sz="0" w:space="0" w:color="auto"/>
      </w:divBdr>
    </w:div>
    <w:div w:id="1622878251">
      <w:bodyDiv w:val="1"/>
      <w:marLeft w:val="0"/>
      <w:marRight w:val="0"/>
      <w:marTop w:val="0"/>
      <w:marBottom w:val="0"/>
      <w:divBdr>
        <w:top w:val="none" w:sz="0" w:space="0" w:color="auto"/>
        <w:left w:val="none" w:sz="0" w:space="0" w:color="auto"/>
        <w:bottom w:val="none" w:sz="0" w:space="0" w:color="auto"/>
        <w:right w:val="none" w:sz="0" w:space="0" w:color="auto"/>
      </w:divBdr>
    </w:div>
    <w:div w:id="1661233865">
      <w:bodyDiv w:val="1"/>
      <w:marLeft w:val="0"/>
      <w:marRight w:val="0"/>
      <w:marTop w:val="0"/>
      <w:marBottom w:val="0"/>
      <w:divBdr>
        <w:top w:val="none" w:sz="0" w:space="0" w:color="auto"/>
        <w:left w:val="none" w:sz="0" w:space="0" w:color="auto"/>
        <w:bottom w:val="none" w:sz="0" w:space="0" w:color="auto"/>
        <w:right w:val="none" w:sz="0" w:space="0" w:color="auto"/>
      </w:divBdr>
    </w:div>
    <w:div w:id="1664773027">
      <w:bodyDiv w:val="1"/>
      <w:marLeft w:val="0"/>
      <w:marRight w:val="0"/>
      <w:marTop w:val="0"/>
      <w:marBottom w:val="0"/>
      <w:divBdr>
        <w:top w:val="none" w:sz="0" w:space="0" w:color="auto"/>
        <w:left w:val="none" w:sz="0" w:space="0" w:color="auto"/>
        <w:bottom w:val="none" w:sz="0" w:space="0" w:color="auto"/>
        <w:right w:val="none" w:sz="0" w:space="0" w:color="auto"/>
      </w:divBdr>
    </w:div>
    <w:div w:id="1674331290">
      <w:bodyDiv w:val="1"/>
      <w:marLeft w:val="0"/>
      <w:marRight w:val="0"/>
      <w:marTop w:val="0"/>
      <w:marBottom w:val="0"/>
      <w:divBdr>
        <w:top w:val="none" w:sz="0" w:space="0" w:color="auto"/>
        <w:left w:val="none" w:sz="0" w:space="0" w:color="auto"/>
        <w:bottom w:val="none" w:sz="0" w:space="0" w:color="auto"/>
        <w:right w:val="none" w:sz="0" w:space="0" w:color="auto"/>
      </w:divBdr>
    </w:div>
    <w:div w:id="1689409656">
      <w:bodyDiv w:val="1"/>
      <w:marLeft w:val="0"/>
      <w:marRight w:val="0"/>
      <w:marTop w:val="0"/>
      <w:marBottom w:val="0"/>
      <w:divBdr>
        <w:top w:val="none" w:sz="0" w:space="0" w:color="auto"/>
        <w:left w:val="none" w:sz="0" w:space="0" w:color="auto"/>
        <w:bottom w:val="none" w:sz="0" w:space="0" w:color="auto"/>
        <w:right w:val="none" w:sz="0" w:space="0" w:color="auto"/>
      </w:divBdr>
    </w:div>
    <w:div w:id="1690981451">
      <w:bodyDiv w:val="1"/>
      <w:marLeft w:val="0"/>
      <w:marRight w:val="0"/>
      <w:marTop w:val="0"/>
      <w:marBottom w:val="0"/>
      <w:divBdr>
        <w:top w:val="none" w:sz="0" w:space="0" w:color="auto"/>
        <w:left w:val="none" w:sz="0" w:space="0" w:color="auto"/>
        <w:bottom w:val="none" w:sz="0" w:space="0" w:color="auto"/>
        <w:right w:val="none" w:sz="0" w:space="0" w:color="auto"/>
      </w:divBdr>
    </w:div>
    <w:div w:id="1701970248">
      <w:bodyDiv w:val="1"/>
      <w:marLeft w:val="0"/>
      <w:marRight w:val="0"/>
      <w:marTop w:val="0"/>
      <w:marBottom w:val="0"/>
      <w:divBdr>
        <w:top w:val="none" w:sz="0" w:space="0" w:color="auto"/>
        <w:left w:val="none" w:sz="0" w:space="0" w:color="auto"/>
        <w:bottom w:val="none" w:sz="0" w:space="0" w:color="auto"/>
        <w:right w:val="none" w:sz="0" w:space="0" w:color="auto"/>
      </w:divBdr>
    </w:div>
    <w:div w:id="1709838698">
      <w:bodyDiv w:val="1"/>
      <w:marLeft w:val="0"/>
      <w:marRight w:val="0"/>
      <w:marTop w:val="0"/>
      <w:marBottom w:val="0"/>
      <w:divBdr>
        <w:top w:val="none" w:sz="0" w:space="0" w:color="auto"/>
        <w:left w:val="none" w:sz="0" w:space="0" w:color="auto"/>
        <w:bottom w:val="none" w:sz="0" w:space="0" w:color="auto"/>
        <w:right w:val="none" w:sz="0" w:space="0" w:color="auto"/>
      </w:divBdr>
    </w:div>
    <w:div w:id="1725717255">
      <w:bodyDiv w:val="1"/>
      <w:marLeft w:val="0"/>
      <w:marRight w:val="0"/>
      <w:marTop w:val="0"/>
      <w:marBottom w:val="0"/>
      <w:divBdr>
        <w:top w:val="none" w:sz="0" w:space="0" w:color="auto"/>
        <w:left w:val="none" w:sz="0" w:space="0" w:color="auto"/>
        <w:bottom w:val="none" w:sz="0" w:space="0" w:color="auto"/>
        <w:right w:val="none" w:sz="0" w:space="0" w:color="auto"/>
      </w:divBdr>
    </w:div>
    <w:div w:id="1773864330">
      <w:bodyDiv w:val="1"/>
      <w:marLeft w:val="0"/>
      <w:marRight w:val="0"/>
      <w:marTop w:val="0"/>
      <w:marBottom w:val="0"/>
      <w:divBdr>
        <w:top w:val="none" w:sz="0" w:space="0" w:color="auto"/>
        <w:left w:val="none" w:sz="0" w:space="0" w:color="auto"/>
        <w:bottom w:val="none" w:sz="0" w:space="0" w:color="auto"/>
        <w:right w:val="none" w:sz="0" w:space="0" w:color="auto"/>
      </w:divBdr>
    </w:div>
    <w:div w:id="1800415373">
      <w:bodyDiv w:val="1"/>
      <w:marLeft w:val="0"/>
      <w:marRight w:val="0"/>
      <w:marTop w:val="0"/>
      <w:marBottom w:val="0"/>
      <w:divBdr>
        <w:top w:val="none" w:sz="0" w:space="0" w:color="auto"/>
        <w:left w:val="none" w:sz="0" w:space="0" w:color="auto"/>
        <w:bottom w:val="none" w:sz="0" w:space="0" w:color="auto"/>
        <w:right w:val="none" w:sz="0" w:space="0" w:color="auto"/>
      </w:divBdr>
    </w:div>
    <w:div w:id="1822690319">
      <w:bodyDiv w:val="1"/>
      <w:marLeft w:val="0"/>
      <w:marRight w:val="0"/>
      <w:marTop w:val="0"/>
      <w:marBottom w:val="0"/>
      <w:divBdr>
        <w:top w:val="none" w:sz="0" w:space="0" w:color="auto"/>
        <w:left w:val="none" w:sz="0" w:space="0" w:color="auto"/>
        <w:bottom w:val="none" w:sz="0" w:space="0" w:color="auto"/>
        <w:right w:val="none" w:sz="0" w:space="0" w:color="auto"/>
      </w:divBdr>
    </w:div>
    <w:div w:id="1846092501">
      <w:bodyDiv w:val="1"/>
      <w:marLeft w:val="0"/>
      <w:marRight w:val="0"/>
      <w:marTop w:val="0"/>
      <w:marBottom w:val="0"/>
      <w:divBdr>
        <w:top w:val="none" w:sz="0" w:space="0" w:color="auto"/>
        <w:left w:val="none" w:sz="0" w:space="0" w:color="auto"/>
        <w:bottom w:val="none" w:sz="0" w:space="0" w:color="auto"/>
        <w:right w:val="none" w:sz="0" w:space="0" w:color="auto"/>
      </w:divBdr>
    </w:div>
    <w:div w:id="1858151038">
      <w:bodyDiv w:val="1"/>
      <w:marLeft w:val="0"/>
      <w:marRight w:val="0"/>
      <w:marTop w:val="0"/>
      <w:marBottom w:val="0"/>
      <w:divBdr>
        <w:top w:val="none" w:sz="0" w:space="0" w:color="auto"/>
        <w:left w:val="none" w:sz="0" w:space="0" w:color="auto"/>
        <w:bottom w:val="none" w:sz="0" w:space="0" w:color="auto"/>
        <w:right w:val="none" w:sz="0" w:space="0" w:color="auto"/>
      </w:divBdr>
    </w:div>
    <w:div w:id="1869874563">
      <w:bodyDiv w:val="1"/>
      <w:marLeft w:val="0"/>
      <w:marRight w:val="0"/>
      <w:marTop w:val="0"/>
      <w:marBottom w:val="0"/>
      <w:divBdr>
        <w:top w:val="none" w:sz="0" w:space="0" w:color="auto"/>
        <w:left w:val="none" w:sz="0" w:space="0" w:color="auto"/>
        <w:bottom w:val="none" w:sz="0" w:space="0" w:color="auto"/>
        <w:right w:val="none" w:sz="0" w:space="0" w:color="auto"/>
      </w:divBdr>
    </w:div>
    <w:div w:id="1874028834">
      <w:bodyDiv w:val="1"/>
      <w:marLeft w:val="0"/>
      <w:marRight w:val="0"/>
      <w:marTop w:val="0"/>
      <w:marBottom w:val="0"/>
      <w:divBdr>
        <w:top w:val="none" w:sz="0" w:space="0" w:color="auto"/>
        <w:left w:val="none" w:sz="0" w:space="0" w:color="auto"/>
        <w:bottom w:val="none" w:sz="0" w:space="0" w:color="auto"/>
        <w:right w:val="none" w:sz="0" w:space="0" w:color="auto"/>
      </w:divBdr>
    </w:div>
    <w:div w:id="1903447869">
      <w:bodyDiv w:val="1"/>
      <w:marLeft w:val="0"/>
      <w:marRight w:val="0"/>
      <w:marTop w:val="0"/>
      <w:marBottom w:val="0"/>
      <w:divBdr>
        <w:top w:val="none" w:sz="0" w:space="0" w:color="auto"/>
        <w:left w:val="none" w:sz="0" w:space="0" w:color="auto"/>
        <w:bottom w:val="none" w:sz="0" w:space="0" w:color="auto"/>
        <w:right w:val="none" w:sz="0" w:space="0" w:color="auto"/>
      </w:divBdr>
    </w:div>
    <w:div w:id="1953200699">
      <w:bodyDiv w:val="1"/>
      <w:marLeft w:val="0"/>
      <w:marRight w:val="0"/>
      <w:marTop w:val="0"/>
      <w:marBottom w:val="0"/>
      <w:divBdr>
        <w:top w:val="none" w:sz="0" w:space="0" w:color="auto"/>
        <w:left w:val="none" w:sz="0" w:space="0" w:color="auto"/>
        <w:bottom w:val="none" w:sz="0" w:space="0" w:color="auto"/>
        <w:right w:val="none" w:sz="0" w:space="0" w:color="auto"/>
      </w:divBdr>
    </w:div>
    <w:div w:id="1983922824">
      <w:bodyDiv w:val="1"/>
      <w:marLeft w:val="0"/>
      <w:marRight w:val="0"/>
      <w:marTop w:val="0"/>
      <w:marBottom w:val="0"/>
      <w:divBdr>
        <w:top w:val="none" w:sz="0" w:space="0" w:color="auto"/>
        <w:left w:val="none" w:sz="0" w:space="0" w:color="auto"/>
        <w:bottom w:val="none" w:sz="0" w:space="0" w:color="auto"/>
        <w:right w:val="none" w:sz="0" w:space="0" w:color="auto"/>
      </w:divBdr>
    </w:div>
    <w:div w:id="2019846953">
      <w:bodyDiv w:val="1"/>
      <w:marLeft w:val="0"/>
      <w:marRight w:val="0"/>
      <w:marTop w:val="0"/>
      <w:marBottom w:val="0"/>
      <w:divBdr>
        <w:top w:val="none" w:sz="0" w:space="0" w:color="auto"/>
        <w:left w:val="none" w:sz="0" w:space="0" w:color="auto"/>
        <w:bottom w:val="none" w:sz="0" w:space="0" w:color="auto"/>
        <w:right w:val="none" w:sz="0" w:space="0" w:color="auto"/>
      </w:divBdr>
    </w:div>
    <w:div w:id="2089686913">
      <w:bodyDiv w:val="1"/>
      <w:marLeft w:val="0"/>
      <w:marRight w:val="0"/>
      <w:marTop w:val="0"/>
      <w:marBottom w:val="0"/>
      <w:divBdr>
        <w:top w:val="none" w:sz="0" w:space="0" w:color="auto"/>
        <w:left w:val="none" w:sz="0" w:space="0" w:color="auto"/>
        <w:bottom w:val="none" w:sz="0" w:space="0" w:color="auto"/>
        <w:right w:val="none" w:sz="0" w:space="0" w:color="auto"/>
      </w:divBdr>
    </w:div>
    <w:div w:id="2095667318">
      <w:bodyDiv w:val="1"/>
      <w:marLeft w:val="0"/>
      <w:marRight w:val="0"/>
      <w:marTop w:val="0"/>
      <w:marBottom w:val="0"/>
      <w:divBdr>
        <w:top w:val="none" w:sz="0" w:space="0" w:color="auto"/>
        <w:left w:val="none" w:sz="0" w:space="0" w:color="auto"/>
        <w:bottom w:val="none" w:sz="0" w:space="0" w:color="auto"/>
        <w:right w:val="none" w:sz="0" w:space="0" w:color="auto"/>
      </w:divBdr>
    </w:div>
    <w:div w:id="21119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mailto:Edmarie.Pretorius@wits.ac.za"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Hep10</b:Tag>
    <b:SourceType>Book</b:SourceType>
    <b:Guid>{995FF67B-9634-4322-A2B3-6B8947B5E984}</b:Guid>
    <b:Author>
      <b:Author>
        <b:NameList>
          <b:Person>
            <b:Last>Hepworth</b:Last>
            <b:First>Dean</b:First>
          </b:Person>
          <b:Person>
            <b:Last>Rooney</b:Last>
            <b:First>Rooney</b:First>
          </b:Person>
          <b:Person>
            <b:Last>Rooney</b:Last>
            <b:First>Glenda</b:First>
          </b:Person>
          <b:Person>
            <b:Last>Strom-Gottfried</b:Last>
            <b:First>Kim</b:First>
          </b:Person>
          <b:Person>
            <b:Last>Larsen</b:Last>
            <b:First>Jo</b:First>
            <b:Middle>Ann</b:Middle>
          </b:Person>
        </b:NameList>
      </b:Author>
    </b:Author>
    <b:Title>Direct Social Work Practice: Theory and Skills</b:Title>
    <b:Year>2010</b:Year>
    <b:City>Belmont</b:City>
    <b:Publisher>Cengage Learning</b:Publisher>
    <b:RefOrder>1</b:RefOrder>
  </b:Source>
  <b:Source>
    <b:Tag>Sut09</b:Tag>
    <b:SourceType>JournalArticle</b:SourceType>
    <b:Guid>{1EE7D811-851D-4AE2-ABB9-2915660C48FB}</b:Guid>
    <b:Author>
      <b:Author>
        <b:NameList>
          <b:Person>
            <b:Last>Suter</b:Last>
            <b:First>E</b:First>
          </b:Person>
          <b:Person>
            <b:Last>Arndt</b:Last>
            <b:First>J</b:First>
          </b:Person>
          <b:Person>
            <b:Last>Arthur</b:Last>
            <b:First>N</b:First>
          </b:Person>
          <b:Person>
            <b:Last>Parboosingh</b:Last>
            <b:First>J</b:First>
          </b:Person>
          <b:Person>
            <b:Last>Taylor</b:Last>
            <b:First>E</b:First>
          </b:Person>
          <b:Person>
            <b:Last>Deutschlander</b:Last>
            <b:First>S</b:First>
          </b:Person>
        </b:NameList>
      </b:Author>
    </b:Author>
    <b:Title>Role understanding and effective communication as core competencies for collaborative practice</b:Title>
    <b:Year>2009</b:Year>
    <b:JournalName>Journal of Interprofessional Care, 23(1)</b:JournalName>
    <b:Pages>41-51</b:Pages>
    <b:RefOrder>2</b:RefOrder>
  </b:Source>
  <b:Source>
    <b:Tag>Tro141</b:Tag>
    <b:SourceType>DocumentFromInternetSite</b:SourceType>
    <b:Guid>{11AA93A2-17FD-47FE-8E40-AB1FB19ABBE5}</b:Guid>
    <b:Title>One in three South Africans suffer from mental illness - most won't get any help</b:Title>
    <b:Year>2014</b:Year>
    <b:Author>
      <b:Author>
        <b:NameList>
          <b:Person>
            <b:Last>Tromp</b:Last>
            <b:First>B</b:First>
          </b:Person>
          <b:Person>
            <b:Last>Dolley</b:Last>
            <b:First>C</b:First>
          </b:Person>
          <b:Person>
            <b:Last>Laganparsad</b:Last>
            <b:First>M</b:First>
          </b:Person>
          <b:Person>
            <b:Last>Goveneder</b:Last>
            <b:First>S</b:First>
          </b:Person>
        </b:NameList>
      </b:Author>
    </b:Author>
    <b:Month>July</b:Month>
    <b:Day>07</b:Day>
    <b:InternetSiteTitle>Times Live</b:InternetSiteTitle>
    <b:URL>http://www.timeslive.co.za/local/2014/07/07/one-in-three-south-africans-suffer-from-mental-illness---most-won-t-get-any-help</b:URL>
    <b:RefOrder>3</b:RefOrder>
  </b:Source>
  <b:Source>
    <b:Tag>Dzi04</b:Tag>
    <b:SourceType>Book</b:SourceType>
    <b:Guid>{1C537B9B-4720-40E1-96CB-4B3AB3BCF9C2}</b:Guid>
    <b:Author>
      <b:Author>
        <b:NameList>
          <b:Person>
            <b:Last>Dziegielewski</b:Last>
            <b:First>S.F</b:First>
          </b:Person>
        </b:NameList>
      </b:Author>
    </b:Author>
    <b:Title>The Changing Face of Health Care Social Work: Professional Practice in Managed Behavioural Healthcare</b:Title>
    <b:Year>2004</b:Year>
    <b:City>New York</b:City>
    <b:Publisher>Springer</b:Publisher>
    <b:RefOrder>4</b:RefOrder>
  </b:Source>
  <b:Source>
    <b:Tag>Sch14</b:Tag>
    <b:SourceType>Book</b:SourceType>
    <b:Guid>{BF76BD4D-34EA-4F83-918A-6DCC369C061F}</b:Guid>
    <b:Author>
      <b:Author>
        <b:NameList>
          <b:Person>
            <b:Last>Schell</b:Last>
            <b:First>B</b:First>
          </b:Person>
          <b:Person>
            <b:Last>Gillen</b:Last>
            <b:First>G</b:First>
          </b:Person>
          <b:Person>
            <b:Last>Scaffa</b:Last>
            <b:First>M</b:First>
          </b:Person>
          <b:Person>
            <b:Last>Cohn</b:Last>
            <b:First>S</b:First>
          </b:Person>
        </b:NameList>
      </b:Author>
    </b:Author>
    <b:Title>Willard and Spackman's Occupational Therapy</b:Title>
    <b:Year>2014</b:Year>
    <b:City>Philadelphia</b:City>
    <b:Publisher>Wolters Kluwer</b:Publisher>
    <b:RefOrder>5</b:RefOrder>
  </b:Source>
  <b:Source>
    <b:Tag>Mea07</b:Tag>
    <b:SourceType>Book</b:SourceType>
    <b:Guid>{06CB0D67-E88B-4A03-9150-9A676B1F79CE}</b:Guid>
    <b:Author>
      <b:Author>
        <b:NameList>
          <b:Person>
            <b:Last>Meadow</b:Last>
            <b:First>R</b:First>
          </b:Person>
          <b:Person>
            <b:Last>Mok</b:Last>
            <b:First>J</b:First>
          </b:Person>
          <b:Person>
            <b:Last>Rosenberg</b:Last>
            <b:First>D</b:First>
          </b:Person>
        </b:NameList>
      </b:Author>
    </b:Author>
    <b:Title>ABC of Child Protection</b:Title>
    <b:Year>2007</b:Year>
    <b:City>Oxford</b:City>
    <b:Publisher>Blackwell Publishing</b:Publisher>
    <b:RefOrder>6</b:RefOrder>
  </b:Source>
  <b:Source>
    <b:Tag>God10</b:Tag>
    <b:SourceType>Misc</b:SourceType>
    <b:Guid>{5A01F1FF-980C-4D34-8B98-C1A24AA63DDF}</b:Guid>
    <b:Title>BASW/COSW report on Social Work in Multidisciplinary Mental Heatlh Teams</b:Title>
    <b:Year>2010</b:Year>
    <b:Publisher>British Association of Social Workers </b:Publisher>
    <b:Author>
      <b:Author>
        <b:NameList>
          <b:Person>
            <b:Last>Godden</b:Last>
            <b:First>J</b:First>
          </b:Person>
          <b:Person>
            <b:Last>Wilson</b:Last>
            <b:First>C</b:First>
          </b:Person>
          <b:Person>
            <b:Last>Wilson</b:Last>
            <b:First>F</b:First>
          </b:Person>
        </b:NameList>
      </b:Author>
    </b:Author>
    <b:Month>September </b:Month>
    <b:CountryRegion>Birmingham</b:CountryRegion>
    <b:RefOrder>7</b:RefOrder>
  </b:Source>
  <b:Source>
    <b:Tag>RSA05</b:Tag>
    <b:SourceType>Misc</b:SourceType>
    <b:Guid>{27F017E6-284D-455A-8CCE-09F7EEF077D1}</b:Guid>
    <b:Title>Children's Act 38 of 2005</b:Title>
    <b:Year>2005</b:Year>
    <b:Author>
      <b:Author>
        <b:Corporate>RSA</b:Corporate>
      </b:Author>
    </b:Author>
    <b:Publisher>Government Gazette</b:Publisher>
    <b:RefOrder>8</b:RefOrder>
  </b:Source>
  <b:Source>
    <b:Tag>Bel11</b:Tag>
    <b:SourceType>Book</b:SourceType>
    <b:Guid>{472882B4-D775-42AD-8DC2-7537671122AB}</b:Guid>
    <b:Title>Promoting Children's Rights in Social Work and Social Care: A Guide to Participatory Practice</b:Title>
    <b:Year>2011</b:Year>
    <b:Author>
      <b:Author>
        <b:NameList>
          <b:Person>
            <b:Last>Bell</b:Last>
            <b:First>M</b:First>
          </b:Person>
        </b:NameList>
      </b:Author>
    </b:Author>
    <b:City>London</b:City>
    <b:Publisher>Jessica Kingsley Publishers</b:Publisher>
    <b:RefOrder>9</b:RefOrder>
  </b:Source>
  <b:Source>
    <b:Tag>Miz08</b:Tag>
    <b:SourceType>Book</b:SourceType>
    <b:Guid>{F5ACB961-985A-4FDB-901B-C38320FA2DA8}</b:Guid>
    <b:Title>The Encyclopedia of Social Work: 4 Volume Set</b:Title>
    <b:Year>2008</b:Year>
    <b:City>Auckland</b:City>
    <b:Publisher>Oxford University Press</b:Publisher>
    <b:Author>
      <b:Author>
        <b:NameList>
          <b:Person>
            <b:Last>Mizhari</b:Last>
            <b:First>T</b:First>
          </b:Person>
          <b:Person>
            <b:Last>Davis</b:Last>
            <b:First>L</b:First>
          </b:Person>
        </b:NameList>
      </b:Author>
    </b:Author>
    <b:RefOrder>10</b:RefOrder>
  </b:Source>
  <b:Source>
    <b:Tag>Rut02</b:Tag>
    <b:SourceType>Book</b:SourceType>
    <b:Guid>{2FD78D7D-E0B9-48CD-9FF4-0B92C6EF2A86}</b:Guid>
    <b:Author>
      <b:Author>
        <b:NameList>
          <b:Person>
            <b:Last>Rutter</b:Last>
            <b:First>M</b:First>
          </b:Person>
          <b:Person>
            <b:Last>Bishop</b:Last>
            <b:First>D</b:First>
          </b:Person>
          <b:Person>
            <b:Last>Pine</b:Last>
            <b:First>D</b:First>
          </b:Person>
          <b:Person>
            <b:Last>Scott</b:Last>
            <b:First>S</b:First>
          </b:Person>
          <b:Person>
            <b:Last>Stevenson</b:Last>
            <b:First>J</b:First>
          </b:Person>
          <b:Person>
            <b:Last>Taylor</b:Last>
            <b:First>E</b:First>
          </b:Person>
          <b:Person>
            <b:Last>Thapar</b:Last>
            <b:First>A</b:First>
          </b:Person>
        </b:NameList>
      </b:Author>
    </b:Author>
    <b:Title>Rutter's Child and Adolescent Psychiatry</b:Title>
    <b:Year>2002</b:Year>
    <b:City>Oxford</b:City>
    <b:Publisher>Blackwell </b:Publisher>
    <b:RefOrder>11</b:RefOrder>
  </b:Source>
  <b:Source>
    <b:Tag>Dho12</b:Tag>
    <b:SourceType>Book</b:SourceType>
    <b:Guid>{1AB670FA-39CF-4FB5-9569-E00E9313B2EB}</b:Guid>
    <b:Author>
      <b:Author>
        <b:NameList>
          <b:Person>
            <b:Last>Dhooper</b:Last>
            <b:First>S</b:First>
          </b:Person>
        </b:NameList>
      </b:Author>
    </b:Author>
    <b:Title>Social Work in Health Care: Its Past and Future</b:Title>
    <b:Year>2012</b:Year>
    <b:City>Thousand Oaks</b:City>
    <b:Publisher>Sage Publications</b:Publisher>
    <b:RefOrder>12</b:RefOrder>
  </b:Source>
  <b:Source>
    <b:Tag>Zas101</b:Tag>
    <b:SourceType>Book</b:SourceType>
    <b:Guid>{70D87F4A-DD8A-4655-8BDB-155487BC3222}</b:Guid>
    <b:Author>
      <b:Author>
        <b:NameList>
          <b:Person>
            <b:Last>Zastrow</b:Last>
            <b:First>C</b:First>
          </b:Person>
        </b:NameList>
      </b:Author>
    </b:Author>
    <b:Title>The Practice of Social Work: A Comprehensive Worktext</b:Title>
    <b:Year>2010</b:Year>
    <b:City>Belmont</b:City>
    <b:Publisher>Cengage</b:Publisher>
    <b:RefOrder>14</b:RefOrder>
  </b:Source>
  <b:Source>
    <b:Tag>Han05</b:Tag>
    <b:SourceType>BookSection</b:SourceType>
    <b:Guid>{EE1543B8-BCE7-4171-9C84-4A5287C8B32D}</b:Guid>
    <b:Author>
      <b:Author>
        <b:NameList>
          <b:Person>
            <b:Last>Hannah</b:Last>
            <b:First>S</b:First>
          </b:Person>
        </b:NameList>
      </b:Author>
      <b:BookAuthor>
        <b:NameList>
          <b:Person>
            <b:Last>Turner</b:Last>
            <b:First>F</b:First>
            <b:Middle>(ed)</b:Middle>
          </b:Person>
        </b:NameList>
      </b:BookAuthor>
    </b:Author>
    <b:Title>Individual Therapy</b:Title>
    <b:Year>2005</b:Year>
    <b:City>Waterloo</b:City>
    <b:Publisher>Wilfred Laurier</b:Publisher>
    <b:BookTitle>Encyclopedia of Canadian Social Work</b:BookTitle>
    <b:Pages>192</b:Pages>
    <b:RefOrder>15</b:RefOrder>
  </b:Source>
  <b:Source>
    <b:Tag>Col101</b:Tag>
    <b:SourceType>Book</b:SourceType>
    <b:Guid>{4EBEAFFE-E7CE-4D88-9F57-36E47F52AC29}</b:Guid>
    <b:Author>
      <b:Author>
        <b:NameList>
          <b:Person>
            <b:Last>Collins</b:Last>
            <b:First>D</b:First>
          </b:Person>
          <b:Person>
            <b:Last>Jordan</b:Last>
            <b:First>C</b:First>
          </b:Person>
          <b:Person>
            <b:Last>Coleman</b:Last>
            <b:First>H</b:First>
          </b:Person>
        </b:NameList>
      </b:Author>
    </b:Author>
    <b:Title>An Introduction to Family Social Work</b:Title>
    <b:Year>2010</b:Year>
    <b:City>Belmont</b:City>
    <b:Publisher>Cengage Learning</b:Publisher>
    <b:RefOrder>17</b:RefOrder>
  </b:Source>
  <b:Source>
    <b:Tag>Web11</b:Tag>
    <b:SourceType>Book</b:SourceType>
    <b:Guid>{EEACBD56-AC73-4BE6-B4E6-113E82D5C408}</b:Guid>
    <b:Title>Social Work Practice with Children </b:Title>
    <b:Year>2011</b:Year>
    <b:Author>
      <b:Author>
        <b:NameList>
          <b:Person>
            <b:Last>Webb</b:Last>
            <b:First>N</b:First>
          </b:Person>
        </b:NameList>
      </b:Author>
    </b:Author>
    <b:City>New York</b:City>
    <b:Publisher>Guilford Press</b:Publisher>
    <b:RefOrder>18</b:RefOrder>
  </b:Source>
  <b:Source>
    <b:Tag>Lef09</b:Tag>
    <b:SourceType>Book</b:SourceType>
    <b:Guid>{D8572B5E-9DE6-47C6-BF3B-F978EC352B32}</b:Guid>
    <b:Author>
      <b:Author>
        <b:NameList>
          <b:Person>
            <b:Last>Lefley</b:Last>
            <b:First>H</b:First>
          </b:Person>
        </b:NameList>
      </b:Author>
    </b:Author>
    <b:Title>Family Psychoeducation for Serious Mental Illness</b:Title>
    <b:Year>2009</b:Year>
    <b:City>New York</b:City>
    <b:Publisher>Oxford University Press</b:Publisher>
    <b:RefOrder>19</b:RefOrder>
  </b:Source>
  <b:Source>
    <b:Tag>Eng15</b:Tag>
    <b:SourceType>BookSection</b:SourceType>
    <b:Guid>{A582D11F-3405-46A9-A4B2-9AE71A26E852}</b:Guid>
    <b:Author>
      <b:Author>
        <b:NameList>
          <b:Person>
            <b:Last>Engelbrecht</b:Last>
            <b:First>L</b:First>
          </b:Person>
          <b:Person>
            <b:Last>Ornellas</b:Last>
            <b:First>A</b:First>
          </b:Person>
        </b:NameList>
      </b:Author>
      <b:BookAuthor>
        <b:NameList>
          <b:Person>
            <b:Last>Francis</b:Last>
            <b:First>A</b:First>
          </b:Person>
          <b:Person>
            <b:Last>La Rosa</b:Last>
            <b:First>P</b:First>
          </b:Person>
          <b:Person>
            <b:Last>Sankaran</b:Last>
            <b:First>L</b:First>
          </b:Person>
          <b:Person>
            <b:Last>Rajeev</b:Last>
            <b:First>S.P</b:First>
          </b:Person>
        </b:NameList>
      </b:BookAuthor>
    </b:Author>
    <b:Title>A Conceptual Framework for a Strengths Perspective on Supervision of Social Workers within a Mental Health Context: Reflections from South Africa</b:Title>
    <b:Year>2015</b:Year>
    <b:Pages>19-40</b:Pages>
    <b:City>New Dehli</b:City>
    <b:Publisher>Allied Publishers</b:Publisher>
    <b:BookTitle>Social Work Practice in Mental Health: Cross-Cultural Perspectives</b:BookTitle>
    <b:RefOrder>24</b:RefOrder>
  </b:Source>
  <b:Source>
    <b:Tag>Ben</b:Tag>
    <b:SourceType>Misc</b:SourceType>
    <b:Guid>{0F06D4D0-863A-42DB-9576-7B574FBB4122}</b:Guid>
    <b:Title>A snapshot of the role of social workers in multidisciplinary child and adolescent mental health teams in the Republic of Ireland</b:Title>
    <b:Author>
      <b:Author>
        <b:NameList>
          <b:Person>
            <b:Last>Brennan</b:Last>
            <b:First>M</b:First>
          </b:Person>
        </b:NameList>
      </b:Author>
    </b:Author>
    <b:Year>2008</b:Year>
    <b:Month>September</b:Month>
    <b:PublicationTitle>Unpublished PhD thesis</b:PublicationTitle>
    <b:CountryRegion>Dublin</b:CountryRegion>
    <b:Publisher>University of Dublin</b:Publisher>
    <b:RefOrder>20</b:RefOrder>
  </b:Source>
  <b:Source>
    <b:Tag>Hoo05</b:Tag>
    <b:SourceType>Book</b:SourceType>
    <b:Guid>{A6EBA122-A196-487E-ADA1-4160CF555E7F}</b:Guid>
    <b:Title>Child and Adolescent Mental Health: Theory and Practice, Second Edition</b:Title>
    <b:Year>2005</b:Year>
    <b:Author>
      <b:Author>
        <b:NameList>
          <b:Person>
            <b:Last>Hooper</b:Last>
            <b:First>C</b:First>
          </b:Person>
          <b:Person>
            <b:Last>Thompson</b:Last>
            <b:First>M</b:First>
          </b:Person>
          <b:Person>
            <b:Last>Laver-Bradbury</b:Last>
            <b:First>C</b:First>
          </b:Person>
          <b:Person>
            <b:Last>Gale</b:Last>
            <b:First>C</b:First>
          </b:Person>
        </b:NameList>
      </b:Author>
    </b:Author>
    <b:City>London</b:City>
    <b:Publisher>Hodder Education</b:Publisher>
    <b:RefOrder>21</b:RefOrder>
  </b:Source>
  <b:Source>
    <b:Tag>Thend</b:Tag>
    <b:SourceType>InternetSite</b:SourceType>
    <b:Guid>{5AFFF86B-003F-4A9A-853B-18A4E47412A2}</b:Guid>
    <b:Title>The Canadian Association of Social Workers</b:Title>
    <b:Year>nd</b:Year>
    <b:Author>
      <b:Author>
        <b:Corporate>The Canadian Association of Social Workers</b:Corporate>
      </b:Author>
    </b:Author>
    <b:InternetSiteTitle>The Role of Social Work in Mental Health</b:InternetSiteTitle>
    <b:URL>http://www.casw-acts.ca/en/role-social-work-mental-health</b:URL>
    <b:RefOrder>22</b:RefOrder>
  </b:Source>
  <b:Source>
    <b:Tag>Kar11</b:Tag>
    <b:SourceType>Book</b:SourceType>
    <b:Guid>{F644EA5B-BF58-4CB4-A576-B47B14E2B6EF}</b:Guid>
    <b:Author>
      <b:Author>
        <b:NameList>
          <b:Person>
            <b:Last>Karban</b:Last>
            <b:First>K</b:First>
          </b:Person>
        </b:NameList>
      </b:Author>
    </b:Author>
    <b:Title>Social Work and Mental Health </b:Title>
    <b:Year>2011</b:Year>
    <b:City>Cambridge</b:City>
    <b:Publisher>Policy Press</b:Publisher>
    <b:RefOrder>23</b:RefOrder>
  </b:Source>
  <b:Source>
    <b:Tag>Kap16</b:Tag>
    <b:SourceType>Book</b:SourceType>
    <b:Guid>{409D31DE-7523-4944-938E-8A8DD886D41B}</b:Guid>
    <b:Author>
      <b:Author>
        <b:NameList>
          <b:Person>
            <b:Last>Kaplan</b:Last>
            <b:First>D</b:First>
          </b:Person>
          <b:Person>
            <b:Last>Berkman</b:Last>
            <b:First>B</b:First>
          </b:Person>
        </b:NameList>
      </b:Author>
    </b:Author>
    <b:Title>The Oxford Handbook of Social Work in Health and Aging</b:Title>
    <b:Year>2016</b:Year>
    <b:City>New York</b:City>
    <b:Publisher>Oxford University Press</b:Publisher>
    <b:RefOrder>25</b:RefOrder>
  </b:Source>
  <b:Source>
    <b:Tag>Fri11</b:Tag>
    <b:SourceType>BookSection</b:SourceType>
    <b:Guid>{AE930F6B-C164-49FA-981C-8B2101923882}</b:Guid>
    <b:Author>
      <b:Author>
        <b:NameList>
          <b:Person>
            <b:Last>Friedman</b:Last>
            <b:First>B</b:First>
          </b:Person>
          <b:Person>
            <b:Last>Allen</b:Last>
            <b:First>K</b:First>
          </b:Person>
        </b:NameList>
      </b:Author>
      <b:BookAuthor>
        <b:NameList>
          <b:Person>
            <b:Last>Brandell</b:Last>
            <b:First>J</b:First>
          </b:Person>
        </b:NameList>
      </b:BookAuthor>
    </b:Author>
    <b:Title>Systems Theory</b:Title>
    <b:Year>2011</b:Year>
    <b:City>Thousand Oaks</b:City>
    <b:Publisher>Sage Publications</b:Publisher>
    <b:BookTitle>Theory &amp; Practice in Clinical Social Work</b:BookTitle>
    <b:Pages>3-20</b:Pages>
    <b:RefOrder>26</b:RefOrder>
  </b:Source>
  <b:Source>
    <b:Tag>Placeholder1</b:Tag>
    <b:SourceType>Book</b:SourceType>
    <b:Guid>{A89A984B-3919-455E-9C57-700F5F3F51E8}</b:Guid>
    <b:Author>
      <b:Author>
        <b:NameList>
          <b:Person>
            <b:Last>Watts</b:Last>
            <b:First>J</b:First>
          </b:Person>
          <b:Person>
            <b:Last>Cockcroft</b:Last>
            <b:First>K</b:First>
          </b:Person>
          <b:Person>
            <b:Last>Duncan</b:Last>
            <b:First>N</b:First>
          </b:Person>
        </b:NameList>
      </b:Author>
    </b:Author>
    <b:Title>Developmental Psychology</b:Title>
    <b:Year>2009</b:Year>
    <b:Pages>501-513</b:Pages>
    <b:City>Landsdowne</b:City>
    <b:Publisher>UCT Press</b:Publisher>
    <b:BookTitle>Developmental Psychology</b:BookTitle>
    <b:RefOrder>27</b:RefOrder>
  </b:Source>
  <b:Source>
    <b:Tag>Bar142</b:Tag>
    <b:SourceType>Book</b:SourceType>
    <b:Guid>{E283D7A5-8A16-4160-AA9F-23012082B996}</b:Guid>
    <b:Author>
      <b:Author>
        <b:NameList>
          <b:Person>
            <b:Last>Barth</b:Last>
            <b:First>D</b:First>
          </b:Person>
        </b:NameList>
      </b:Author>
    </b:Author>
    <b:Title>Integrative Clinical Social Work Practice A Contemporary Perspective</b:Title>
    <b:Year>2014</b:Year>
    <b:City>New York</b:City>
    <b:Publisher>Springer</b:Publisher>
    <b:RefOrder>28</b:RefOrder>
  </b:Source>
  <b:Source>
    <b:Tag>Bai04</b:Tag>
    <b:SourceType>BookSection</b:SourceType>
    <b:Guid>{9AA6BB4D-ACFE-444E-9A6D-86874A311EA1}</b:Guid>
    <b:Title>Attachment Theory and Mental Health</b:Title>
    <b:Year>2004</b:Year>
    <b:City>London</b:City>
    <b:Publisher>Jessica Kingsley Publishers</b:Publisher>
    <b:Author>
      <b:Author>
        <b:NameList>
          <b:Person>
            <b:Last>Bailham</b:Last>
            <b:First>D</b:First>
          </b:Person>
          <b:Person>
            <b:Last>Harper</b:Last>
            <b:First>P</b:First>
          </b:Person>
        </b:NameList>
      </b:Author>
      <b:BookAuthor>
        <b:NameList>
          <b:Person>
            <b:Last>Dwivedi</b:Last>
            <b:First>K</b:First>
          </b:Person>
          <b:Person>
            <b:Last>Harper</b:Last>
            <b:First>P</b:First>
          </b:Person>
        </b:NameList>
      </b:BookAuthor>
    </b:Author>
    <b:BookTitle>Promoting the Emotional Well Being of Children and Adolescents and Preventing their Mental Ill Health</b:BookTitle>
    <b:Pages>49-68</b:Pages>
    <b:RefOrder>29</b:RefOrder>
  </b:Source>
  <b:Source>
    <b:Tag>Dav131</b:Tag>
    <b:SourceType>BookSection</b:SourceType>
    <b:Guid>{47AAD80D-DBB9-4FF0-9E5E-E4A89EC8DDC3}</b:Guid>
    <b:Title>Attachment Theory</b:Title>
    <b:Year>2013</b:Year>
    <b:Author>
      <b:Author>
        <b:NameList>
          <b:Person>
            <b:Last>Howe</b:Last>
            <b:First>D</b:First>
          </b:Person>
        </b:NameList>
      </b:Author>
      <b:BookAuthor>
        <b:NameList>
          <b:Person>
            <b:Last>Davies</b:Last>
            <b:First>M</b:First>
          </b:Person>
        </b:NameList>
      </b:BookAuthor>
    </b:Author>
    <b:City>Oxford</b:City>
    <b:Publisher>Wiley-Blackwell</b:Publisher>
    <b:BookTitle>The Blackwell Companion to Social Work</b:BookTitle>
    <b:Pages>417-420</b:Pages>
    <b:RefOrder>30</b:RefOrder>
  </b:Source>
  <b:Source>
    <b:Tag>Bry12</b:Tag>
    <b:SourceType>Book</b:SourceType>
    <b:Guid>{86286C5A-3A54-4EF4-ACD5-B613B1622499}</b:Guid>
    <b:Author>
      <b:Author>
        <b:NameList>
          <b:Person>
            <b:Last>Bryman</b:Last>
            <b:First>A</b:First>
          </b:Person>
        </b:NameList>
      </b:Author>
    </b:Author>
    <b:Title>Social Research Methods, Fourth Edition</b:Title>
    <b:Year>2012</b:Year>
    <b:Publisher>Oxford University Press</b:Publisher>
    <b:City>New York</b:City>
    <b:RefOrder>31</b:RefOrder>
  </b:Source>
  <b:Source>
    <b:Tag>Cre09</b:Tag>
    <b:SourceType>Book</b:SourceType>
    <b:Guid>{6D9B2AD9-78CE-4F5E-A0DD-EE0FB94C6623}</b:Guid>
    <b:Author>
      <b:Author>
        <b:NameList>
          <b:Person>
            <b:Last>Creswell</b:Last>
            <b:First>J</b:First>
          </b:Person>
        </b:NameList>
      </b:Author>
    </b:Author>
    <b:Title>Research Design: Qualitative, Quantitative, and Mixed Methods Approaches</b:Title>
    <b:Year>2009</b:Year>
    <b:City>California</b:City>
    <b:Publisher>SAGE Publications Inc. </b:Publisher>
    <b:RefOrder>32</b:RefOrder>
  </b:Source>
  <b:Source>
    <b:Tag>Hen11</b:Tag>
    <b:SourceType>Book</b:SourceType>
    <b:Guid>{5E05E88D-EB72-4F39-8397-56D7716F6125}</b:Guid>
    <b:Title>Qualitative Research Methods</b:Title>
    <b:Year>2011</b:Year>
    <b:Author>
      <b:Author>
        <b:NameList>
          <b:Person>
            <b:Last>Hennink</b:Last>
            <b:First>M</b:First>
          </b:Person>
          <b:Person>
            <b:Last>Hutter</b:Last>
            <b:First>I</b:First>
          </b:Person>
          <b:Person>
            <b:Last>Bailey</b:Last>
            <b:First>A</b:First>
          </b:Person>
        </b:NameList>
      </b:Author>
    </b:Author>
    <b:City>London</b:City>
    <b:Publisher>Sage Publications</b:Publisher>
    <b:RefOrder>33</b:RefOrder>
  </b:Source>
  <b:Source>
    <b:Tag>McM01</b:Tag>
    <b:SourceType>Book</b:SourceType>
    <b:Guid>{C43BD089-9CA0-4E0C-A8EF-55252CCF716E}</b:Guid>
    <b:Author>
      <b:Author>
        <b:NameList>
          <b:Person>
            <b:Last>McMillan</b:Last>
            <b:First>J.H</b:First>
          </b:Person>
          <b:Person>
            <b:Last>Schumacher</b:Last>
            <b:First>S</b:First>
          </b:Person>
        </b:NameList>
      </b:Author>
    </b:Author>
    <b:Title>Research in Education: A Conceptual Introduction </b:Title>
    <b:Year>2001</b:Year>
    <b:City>USA</b:City>
    <b:Publisher>Addison Wesley Longman Inc</b:Publisher>
    <b:RefOrder>34</b:RefOrder>
  </b:Source>
  <b:Source>
    <b:Tag>Chr15</b:Tag>
    <b:SourceType>Book</b:SourceType>
    <b:Guid>{B280DD91-F653-4552-85F0-10FA0C0CC636}</b:Guid>
    <b:Author>
      <b:Author>
        <b:NameList>
          <b:Person>
            <b:Last>Christensen</b:Last>
            <b:First>L</b:First>
          </b:Person>
          <b:Person>
            <b:Last>Johnson</b:Last>
            <b:First>R.B</b:First>
          </b:Person>
          <b:Person>
            <b:Last>Turner</b:Last>
            <b:First>L</b:First>
          </b:Person>
        </b:NameList>
      </b:Author>
    </b:Author>
    <b:Title>Research Methods, Design, and Analysis</b:Title>
    <b:Year>2015</b:Year>
    <b:City>Harlow</b:City>
    <b:Publisher>Pearson </b:Publisher>
    <b:RefOrder>35</b:RefOrder>
  </b:Source>
  <b:Source>
    <b:Tag>Ach08</b:Tag>
    <b:SourceType>BookSection</b:SourceType>
    <b:Guid>{7C74E03A-6BE5-4A42-B737-94C49F457544}</b:Guid>
    <b:Author>
      <b:Author>
        <b:NameList>
          <b:Person>
            <b:Last>Achterberg</b:Last>
            <b:First>C</b:First>
          </b:Person>
          <b:Person>
            <b:Last>Arendt</b:Last>
            <b:First>S</b:First>
          </b:Person>
        </b:NameList>
      </b:Author>
      <b:BookAuthor>
        <b:NameList>
          <b:Person>
            <b:Last>Monsen</b:Last>
            <b:First>E</b:First>
          </b:Person>
          <b:Person>
            <b:Last>Van Horn</b:Last>
            <b:First>L</b:First>
          </b:Person>
        </b:NameList>
      </b:BookAuthor>
    </b:Author>
    <b:Title>The Philosophy, Role and Methods of Qualitative Inquiry in Research</b:Title>
    <b:Year>2008</b:Year>
    <b:City>USA</b:City>
    <b:Publisher>American Dietetic Association</b:Publisher>
    <b:BookTitle>Research: Successful Approaches</b:BookTitle>
    <b:RefOrder>36</b:RefOrder>
  </b:Source>
  <b:Source>
    <b:Tag>Rub10</b:Tag>
    <b:SourceType>Book</b:SourceType>
    <b:Guid>{B7670920-8233-4324-B37D-383E440A4378}</b:Guid>
    <b:Author>
      <b:Author>
        <b:NameList>
          <b:Person>
            <b:Last>Rubin</b:Last>
            <b:First>A</b:First>
          </b:Person>
          <b:Person>
            <b:Last>Babbie</b:Last>
            <b:First>E</b:First>
          </b:Person>
        </b:NameList>
      </b:Author>
    </b:Author>
    <b:Title>Essential Research Methods for Social Work</b:Title>
    <b:Year>2010</b:Year>
    <b:City>Belmont</b:City>
    <b:Publisher>Brooks/Cole</b:Publisher>
    <b:RefOrder>37</b:RefOrder>
  </b:Source>
  <b:Source>
    <b:Tag>Bab11</b:Tag>
    <b:SourceType>Book</b:SourceType>
    <b:Guid>{CF308854-0613-4C8A-9A3B-45A29F0C6B57}</b:Guid>
    <b:Author>
      <b:Author>
        <b:NameList>
          <b:Person>
            <b:Last>Babbie</b:Last>
            <b:First>E</b:First>
          </b:Person>
          <b:Person>
            <b:Last>Mouton</b:Last>
            <b:First>J</b:First>
          </b:Person>
        </b:NameList>
      </b:Author>
    </b:Author>
    <b:Title>The Practice of Social Research</b:Title>
    <b:Year>2011</b:Year>
    <b:City>Cape Town</b:City>
    <b:Publisher>Oxford University Press</b:Publisher>
    <b:RefOrder>38</b:RefOrder>
  </b:Source>
  <b:Source>
    <b:Tag>Pal08</b:Tag>
    <b:SourceType>BookSection</b:SourceType>
    <b:Guid>{721A24E7-D71F-41EC-A6D8-FFF4AF2D0716}</b:Guid>
    <b:Title>Purposeful Sampling</b:Title>
    <b:Year>2008</b:Year>
    <b:City>Los Angeles</b:City>
    <b:Publisher>Sage Publications</b:Publisher>
    <b:Author>
      <b:Author>
        <b:NameList>
          <b:Person>
            <b:Last>Palys</b:Last>
            <b:First>T</b:First>
          </b:Person>
        </b:NameList>
      </b:Author>
      <b:BookAuthor>
        <b:NameList>
          <b:Person>
            <b:Last>Given</b:Last>
            <b:First>L.M</b:First>
          </b:Person>
        </b:NameList>
      </b:BookAuthor>
    </b:Author>
    <b:Pages>697-698</b:Pages>
    <b:BookTitle>The Sage Encyclopedia of Qualitative Research Methods</b:BookTitle>
    <b:RefOrder>39</b:RefOrder>
  </b:Source>
  <b:Source>
    <b:Tag>Tay06</b:Tag>
    <b:SourceType>Book</b:SourceType>
    <b:Guid>{7FBF8CC0-25E3-4A71-9732-CBEB0C0B2DD0}</b:Guid>
    <b:Title>Research Methodology: A Guide for Researchers in Management and Social Sciences</b:Title>
    <b:Year>2006</b:Year>
    <b:Author>
      <b:Author>
        <b:NameList>
          <b:Person>
            <b:Last>Taylor</b:Last>
            <b:First>B</b:First>
          </b:Person>
          <b:Person>
            <b:Last>Sinha</b:Last>
            <b:First>G</b:First>
          </b:Person>
          <b:Person>
            <b:Last>Ghoshal</b:Last>
            <b:First>T</b:First>
          </b:Person>
        </b:NameList>
      </b:Author>
    </b:Author>
    <b:City>New Dehli</b:City>
    <b:Publisher>Prentice Hall</b:Publisher>
    <b:RefOrder>40</b:RefOrder>
  </b:Source>
  <b:Source>
    <b:Tag>Rob11</b:Tag>
    <b:SourceType>Book</b:SourceType>
    <b:Guid>{F6852C77-5CD8-4E39-B1D5-745C30843857}</b:Guid>
    <b:Author>
      <b:Author>
        <b:NameList>
          <b:Person>
            <b:Last>Robson</b:Last>
            <b:First>C</b:First>
          </b:Person>
        </b:NameList>
      </b:Author>
    </b:Author>
    <b:Title>Real World Research</b:Title>
    <b:Year>2011</b:Year>
    <b:City>West Sussex</b:City>
    <b:Publisher>John Wiley and Sons Publications</b:Publisher>
    <b:RefOrder>41</b:RefOrder>
  </b:Source>
  <b:Source>
    <b:Tag>deV11</b:Tag>
    <b:SourceType>Book</b:SourceType>
    <b:Guid>{C2B48A4D-B33C-4780-B94B-B79D4778E16A}</b:Guid>
    <b:Author>
      <b:Author>
        <b:NameList>
          <b:Person>
            <b:Last>de Vos</b:Last>
            <b:First>A</b:First>
          </b:Person>
          <b:Person>
            <b:Last>Strydom</b:Last>
            <b:First>H</b:First>
          </b:Person>
          <b:Person>
            <b:Last>Fouche</b:Last>
            <b:First>C</b:First>
          </b:Person>
          <b:Person>
            <b:Last>Delport</b:Last>
            <b:First>C</b:First>
          </b:Person>
        </b:NameList>
      </b:Author>
    </b:Author>
    <b:Title>Research at Grass Roots: for the Social Sciences and Human Service Professions</b:Title>
    <b:Year>2011</b:Year>
    <b:City>Hatfield</b:City>
    <b:Publisher>Van Schaik</b:Publisher>
    <b:RefOrder>42</b:RefOrder>
  </b:Source>
  <b:Source>
    <b:Tag>Placeholder2</b:Tag>
    <b:SourceType>Book</b:SourceType>
    <b:Guid>{E0CDDBAE-2978-44B3-8144-D9AF1A46F887}</b:Guid>
    <b:Author>
      <b:Author>
        <b:NameList>
          <b:Person>
            <b:Last>Mason</b:Last>
            <b:First>J</b:First>
          </b:Person>
        </b:NameList>
      </b:Author>
    </b:Author>
    <b:Title>Qualitative Researching</b:Title>
    <b:Year>2004</b:Year>
    <b:City>Thousand Oaks</b:City>
    <b:Publisher>Sage Publications</b:Publisher>
    <b:RefOrder>43</b:RefOrder>
  </b:Source>
  <b:Source>
    <b:Tag>Cou11</b:Tag>
    <b:SourceType>Book</b:SourceType>
    <b:Guid>{8A970BCB-F5E3-4215-9F66-82F36B9A5E4B}</b:Guid>
    <b:Author>
      <b:Author>
        <b:NameList>
          <b:Person>
            <b:Last>Cournoyer</b:Last>
            <b:First>B.</b:First>
          </b:Person>
        </b:NameList>
      </b:Author>
    </b:Author>
    <b:Title>The Social Work Skills Book</b:Title>
    <b:Year>2011</b:Year>
    <b:City>Belmont</b:City>
    <b:Publisher>Brooks/Cole, Cengage Learning</b:Publisher>
    <b:RefOrder>44</b:RefOrder>
  </b:Source>
  <b:Source>
    <b:Tag>She04</b:Tag>
    <b:SourceType>JournalArticle</b:SourceType>
    <b:Guid>{17095C7B-995B-4F24-BDA3-AFAB07E50527}</b:Guid>
    <b:Title>Strategies for ensuring trustworthiness in qualitative research projects</b:Title>
    <b:Year>2004</b:Year>
    <b:Author>
      <b:Author>
        <b:NameList>
          <b:Person>
            <b:Last>Shenton</b:Last>
            <b:First>A</b:First>
          </b:Person>
        </b:NameList>
      </b:Author>
    </b:Author>
    <b:JournalName>Education for Information, 22</b:JournalName>
    <b:Pages>63-75</b:Pages>
    <b:RefOrder>45</b:RefOrder>
  </b:Source>
  <b:Source>
    <b:Tag>Rob10</b:Tag>
    <b:SourceType>Book</b:SourceType>
    <b:Guid>{109E9423-3EF1-412B-956B-605CB3B85B96}</b:Guid>
    <b:Author>
      <b:Author>
        <b:NameList>
          <b:Person>
            <b:Last>Roberts</b:Last>
            <b:First>C</b:First>
          </b:Person>
        </b:NameList>
      </b:Author>
    </b:Author>
    <b:Title>The Dissertation Journey: A Practical and Comprehensive Guide to Planning, Writing and Defending your Dissertation</b:Title>
    <b:Year>2010</b:Year>
    <b:City>Thousand Oaks</b:City>
    <b:Publisher>Corwin</b:Publisher>
    <b:RefOrder>46</b:RefOrder>
  </b:Source>
  <b:Source>
    <b:Tag>Giv15</b:Tag>
    <b:SourceType>Book</b:SourceType>
    <b:Guid>{C2CF3C1C-5B41-46C5-8CC2-228769CE12EF}</b:Guid>
    <b:Title>100 Questions (and Answers) About Qualitative Research</b:Title>
    <b:Year>2015</b:Year>
    <b:City>Thousand Oaks</b:City>
    <b:Publisher>Sage Publications</b:Publisher>
    <b:Author>
      <b:Author>
        <b:NameList>
          <b:Person>
            <b:Last>Given</b:Last>
            <b:First>LM</b:First>
          </b:Person>
        </b:NameList>
      </b:Author>
    </b:Author>
    <b:RefOrder>47</b:RefOrder>
  </b:Source>
  <b:Source>
    <b:Tag>Rea13</b:Tag>
    <b:SourceType>Book</b:SourceType>
    <b:Guid>{81783AEA-7E3D-4279-A893-15552A4F6550}</b:Guid>
    <b:Author>
      <b:Author>
        <b:NameList>
          <b:Person>
            <b:Last>Reamer</b:Last>
            <b:First>F</b:First>
          </b:Person>
        </b:NameList>
      </b:Author>
    </b:Author>
    <b:Title>Social Work Values and Ethics</b:Title>
    <b:Year>2013</b:Year>
    <b:City>New York</b:City>
    <b:Publisher>Columbia University Press</b:Publisher>
    <b:RefOrder>48</b:RefOrder>
  </b:Source>
  <b:Source>
    <b:Tag>Fel06</b:Tag>
    <b:SourceType>Book</b:SourceType>
    <b:Guid>{0139FD42-3BB6-4610-B5E0-3211987415C6}</b:Guid>
    <b:Author>
      <b:Author>
        <b:NameList>
          <b:Person>
            <b:Last>Feltham</b:Last>
            <b:First>C</b:First>
          </b:Person>
        </b:NameList>
      </b:Author>
    </b:Author>
    <b:Title>Brief Counselling: A Practical, Integrative Approach</b:Title>
    <b:Year>2006</b:Year>
    <b:City>Berkshire</b:City>
    <b:Publisher>Open University Press</b:Publisher>
    <b:RefOrder>16</b:RefOrder>
  </b:Source>
  <b:Source>
    <b:Tag>Pet10</b:Tag>
    <b:SourceType>BookSection</b:SourceType>
    <b:Guid>{2E47FDC3-3891-4547-A7BD-7F86D35C3B10}</b:Guid>
    <b:Author>
      <b:Author>
        <b:NameList>
          <b:Person>
            <b:Last>Petersen</b:Last>
            <b:First>I</b:First>
          </b:Person>
        </b:NameList>
      </b:Author>
      <b:BookAuthor>
        <b:NameList>
          <b:Person>
            <b:Last>Petersen</b:Last>
            <b:First>I</b:First>
          </b:Person>
          <b:Person>
            <b:Last>Bhana</b:Last>
            <b:First>A</b:First>
          </b:Person>
          <b:Person>
            <b:Last>Flisher</b:Last>
            <b:First>A</b:First>
          </b:Person>
          <b:Person>
            <b:Last>Swartz</b:Last>
            <b:First>L</b:First>
          </b:Person>
          <b:Person>
            <b:Last>Richter</b:Last>
            <b:First>L</b:First>
          </b:Person>
        </b:NameList>
      </b:BookAuthor>
    </b:Author>
    <b:Title>At the heart of development: an introduction to mental health promotion and the prevention of mental disorders in scarce reosurce contexts</b:Title>
    <b:BookTitle>Promoting mental health in scarce resource contexts: emerging evidence and practice</b:BookTitle>
    <b:Year>2010</b:Year>
    <b:Pages>3-20</b:Pages>
    <b:City>Cape Town</b:City>
    <b:Publisher>HSRC Press</b:Publisher>
    <b:RefOrder>13</b:RefOrder>
  </b:Source>
</b:Sources>
</file>

<file path=customXml/itemProps1.xml><?xml version="1.0" encoding="utf-8"?>
<ds:datastoreItem xmlns:ds="http://schemas.openxmlformats.org/officeDocument/2006/customXml" ds:itemID="{1A3E22DB-B443-47FD-885C-F0C8BE47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84</Pages>
  <Words>29132</Words>
  <Characters>166057</Characters>
  <Application>Microsoft Office Word</Application>
  <DocSecurity>0</DocSecurity>
  <Lines>1383</Lines>
  <Paragraphs>389</Paragraphs>
  <ScaleCrop>false</ScaleCrop>
  <HeadingPairs>
    <vt:vector size="2" baseType="variant">
      <vt:variant>
        <vt:lpstr>Title</vt:lpstr>
      </vt:variant>
      <vt:variant>
        <vt:i4>1</vt:i4>
      </vt:variant>
    </vt:vector>
  </HeadingPairs>
  <TitlesOfParts>
    <vt:vector size="1" baseType="lpstr">
      <vt:lpstr>Th</vt:lpstr>
    </vt:vector>
  </TitlesOfParts>
  <Company/>
  <LinksUpToDate>false</LinksUpToDate>
  <CharactersWithSpaces>194800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dc:title>
  <dc:subject>A report on a study projected presented to</dc:subject>
  <dc:creator>742178</dc:creator>
  <cp:keywords/>
  <dc:description/>
  <cp:lastModifiedBy>742178</cp:lastModifiedBy>
  <cp:revision>225</cp:revision>
  <dcterms:created xsi:type="dcterms:W3CDTF">2016-11-23T07:27:00Z</dcterms:created>
  <dcterms:modified xsi:type="dcterms:W3CDTF">2016-11-30T06:34:00Z</dcterms:modified>
</cp:coreProperties>
</file>