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ACKNOWLEDGEMENTS </w:t>
      </w: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To the Lord Almighty God, I am forever grateful for the renewed strength and the unconditional love. His mercy and grace has given me faith throughout the year. I am grateful for all the blessings bestowed upon me.</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To my supervisor, Ms. Naledi Selebano. I thank you for your continued support and guidance. Above all else I am thankful for your patience and your words of encouragement and wisdom.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To my sister, Eugenia Mohlomi, I would like to send my heartfelt gratitude to you for your continued support and words of encouragement, for always reminding me to look unto the Lord in times of need.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To my mom, Motlagomang Mohlomi. I am blessed to have a mother like you. I send my love to you and I thank you for your unconditional love.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The staff at Tirisano Community Based Care, I would like to thank you for helping with my research study and welcoming me into your workplace.</w:t>
      </w: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Abstract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Elderly women who are heads of households in South Africa are beset by different hardships including offering emotional, physical and financial support to the younger generations. There are various factors that has led the elderly women to become heads of households including the death of their partners. Unemployment has also contributed to elderly women becoming heads of households. Although there are young adults that live with the elderly women and they are within the working age, majority of the young adults are without employment and this has led to the elderly women taking responsibility for the family. The study aimed to explore the views of elderly women on the effects of heading a household in old age. Eleven participants were recruited from Tirisano Community Based Care Centre that is in Snakepark, Soweto. The study employed a qualitative research approach and further utilized semi-structured interviews as a method of data collection. Thematic analysis was employed to analyze the data collected for the study.</w:t>
      </w: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Key words: elderly women, heads of households, psychosocial effects, social support systems.</w:t>
      </w: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sz w:val="24"/>
          <w:szCs w:val="24"/>
        </w:rPr>
      </w:pPr>
    </w:p>
    <w:p w:rsidR="006D6D7C" w:rsidRPr="006D6D7C" w:rsidRDefault="006D6D7C" w:rsidP="006D6D7C">
      <w:pPr>
        <w:spacing w:line="360" w:lineRule="auto"/>
        <w:jc w:val="both"/>
        <w:rPr>
          <w:rFonts w:ascii="Times New Roman" w:hAnsi="Times New Roman" w:cs="Times New Roman"/>
          <w:b/>
          <w:sz w:val="24"/>
          <w:szCs w:val="24"/>
        </w:rPr>
      </w:pPr>
      <w:r w:rsidRPr="006D6D7C">
        <w:rPr>
          <w:rFonts w:ascii="Times New Roman" w:hAnsi="Times New Roman" w:cs="Times New Roman"/>
          <w:b/>
          <w:sz w:val="24"/>
          <w:szCs w:val="24"/>
        </w:rPr>
        <w:t xml:space="preserve">Table of contents </w:t>
      </w:r>
    </w:p>
    <w:p w:rsidR="006D6D7C" w:rsidRPr="006D6D7C" w:rsidRDefault="006D6D7C" w:rsidP="006D6D7C">
      <w:pPr>
        <w:spacing w:line="360" w:lineRule="auto"/>
        <w:jc w:val="both"/>
        <w:rPr>
          <w:rFonts w:ascii="Times New Roman" w:hAnsi="Times New Roman" w:cs="Times New Roman"/>
          <w:b/>
          <w:sz w:val="24"/>
          <w:szCs w:val="24"/>
        </w:rPr>
      </w:pPr>
      <w:r w:rsidRPr="006D6D7C">
        <w:rPr>
          <w:rFonts w:ascii="Times New Roman" w:hAnsi="Times New Roman" w:cs="Times New Roman"/>
          <w:b/>
          <w:sz w:val="24"/>
          <w:szCs w:val="24"/>
        </w:rPr>
        <w:t xml:space="preserve">Pages </w:t>
      </w:r>
    </w:p>
    <w:p w:rsidR="006D6D7C" w:rsidRPr="006D6D7C" w:rsidRDefault="006D6D7C" w:rsidP="006D6D7C">
      <w:pPr>
        <w:spacing w:line="360" w:lineRule="auto"/>
        <w:jc w:val="both"/>
        <w:rPr>
          <w:rFonts w:ascii="Times New Roman" w:hAnsi="Times New Roman" w:cs="Times New Roman"/>
          <w:b/>
          <w:sz w:val="24"/>
          <w:szCs w:val="24"/>
        </w:rPr>
      </w:pPr>
      <w:r w:rsidRPr="006D6D7C">
        <w:rPr>
          <w:rFonts w:ascii="Times New Roman" w:hAnsi="Times New Roman" w:cs="Times New Roman"/>
          <w:b/>
          <w:sz w:val="24"/>
          <w:szCs w:val="24"/>
        </w:rPr>
        <w:t xml:space="preserve">Acknowledgements                                                                                                                     </w:t>
      </w:r>
      <w:proofErr w:type="spellStart"/>
      <w:r w:rsidRPr="006D6D7C">
        <w:rPr>
          <w:rFonts w:ascii="Times New Roman" w:hAnsi="Times New Roman" w:cs="Times New Roman"/>
          <w:b/>
          <w:sz w:val="24"/>
          <w:szCs w:val="24"/>
        </w:rPr>
        <w:t>i</w:t>
      </w:r>
      <w:proofErr w:type="spellEnd"/>
    </w:p>
    <w:p w:rsidR="006D6D7C" w:rsidRPr="006D6D7C" w:rsidRDefault="006D6D7C" w:rsidP="006D6D7C">
      <w:pPr>
        <w:spacing w:line="360" w:lineRule="auto"/>
        <w:jc w:val="both"/>
        <w:rPr>
          <w:rFonts w:ascii="Times New Roman" w:hAnsi="Times New Roman" w:cs="Times New Roman"/>
          <w:b/>
          <w:sz w:val="24"/>
          <w:szCs w:val="24"/>
        </w:rPr>
      </w:pPr>
      <w:r w:rsidRPr="006D6D7C">
        <w:rPr>
          <w:rFonts w:ascii="Times New Roman" w:hAnsi="Times New Roman" w:cs="Times New Roman"/>
          <w:b/>
          <w:sz w:val="24"/>
          <w:szCs w:val="24"/>
        </w:rPr>
        <w:t xml:space="preserve">Abstract                                                                                                                                       ii                       </w:t>
      </w:r>
    </w:p>
    <w:p w:rsidR="006D6D7C" w:rsidRPr="00A75559" w:rsidRDefault="006D6D7C" w:rsidP="006D6D7C">
      <w:pPr>
        <w:spacing w:line="360" w:lineRule="auto"/>
        <w:jc w:val="both"/>
        <w:rPr>
          <w:rFonts w:ascii="Times New Roman" w:hAnsi="Times New Roman" w:cs="Times New Roman"/>
          <w:b/>
          <w:sz w:val="24"/>
          <w:szCs w:val="24"/>
        </w:rPr>
      </w:pPr>
      <w:r w:rsidRPr="00A75559">
        <w:rPr>
          <w:rFonts w:ascii="Times New Roman" w:hAnsi="Times New Roman" w:cs="Times New Roman"/>
          <w:b/>
          <w:sz w:val="24"/>
          <w:szCs w:val="24"/>
        </w:rPr>
        <w:t>Chapter 1: Introduction</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Introductio</w:t>
      </w:r>
      <w:r>
        <w:rPr>
          <w:rFonts w:ascii="Times New Roman" w:hAnsi="Times New Roman" w:cs="Times New Roman"/>
          <w:sz w:val="24"/>
          <w:szCs w:val="24"/>
        </w:rPr>
        <w:t xml:space="preserve">n                                                                                                                           pg. 1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1.2. Research Questions </w:t>
      </w:r>
      <w:r>
        <w:rPr>
          <w:rFonts w:ascii="Times New Roman" w:hAnsi="Times New Roman" w:cs="Times New Roman"/>
          <w:sz w:val="24"/>
          <w:szCs w:val="24"/>
        </w:rPr>
        <w:t xml:space="preserve">                             </w:t>
      </w:r>
      <w:bookmarkStart w:id="0" w:name="_GoBack"/>
      <w:bookmarkEnd w:id="0"/>
      <w:r>
        <w:rPr>
          <w:rFonts w:ascii="Times New Roman" w:hAnsi="Times New Roman" w:cs="Times New Roman"/>
          <w:sz w:val="24"/>
          <w:szCs w:val="24"/>
        </w:rPr>
        <w:t xml:space="preserve">                                                                            pg. 1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1.3. Aims and objectives of the study </w:t>
      </w:r>
      <w:r>
        <w:rPr>
          <w:rFonts w:ascii="Times New Roman" w:hAnsi="Times New Roman" w:cs="Times New Roman"/>
          <w:sz w:val="24"/>
          <w:szCs w:val="24"/>
        </w:rPr>
        <w:t xml:space="preserve">                                                                                    pg. 2</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1.4. Objectives </w:t>
      </w:r>
      <w:r>
        <w:rPr>
          <w:rFonts w:ascii="Times New Roman" w:hAnsi="Times New Roman" w:cs="Times New Roman"/>
          <w:sz w:val="24"/>
          <w:szCs w:val="24"/>
        </w:rPr>
        <w:t xml:space="preserve">                                                                                                                      pg. 2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1.5. Structure of the report </w:t>
      </w:r>
      <w:r>
        <w:rPr>
          <w:rFonts w:ascii="Times New Roman" w:hAnsi="Times New Roman" w:cs="Times New Roman"/>
          <w:sz w:val="24"/>
          <w:szCs w:val="24"/>
        </w:rPr>
        <w:t xml:space="preserve">                                                                                                    pg. 2</w:t>
      </w:r>
    </w:p>
    <w:p w:rsidR="006D6D7C" w:rsidRPr="00A75559" w:rsidRDefault="006D6D7C" w:rsidP="006D6D7C">
      <w:pPr>
        <w:spacing w:line="360" w:lineRule="auto"/>
        <w:jc w:val="both"/>
        <w:rPr>
          <w:rFonts w:ascii="Times New Roman" w:hAnsi="Times New Roman" w:cs="Times New Roman"/>
          <w:b/>
          <w:sz w:val="24"/>
          <w:szCs w:val="24"/>
        </w:rPr>
      </w:pPr>
      <w:r w:rsidRPr="00A75559">
        <w:rPr>
          <w:rFonts w:ascii="Times New Roman" w:hAnsi="Times New Roman" w:cs="Times New Roman"/>
          <w:b/>
          <w:sz w:val="24"/>
          <w:szCs w:val="24"/>
        </w:rPr>
        <w:t xml:space="preserve">Chapter 2: Literature Review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2.1. Introduction </w:t>
      </w:r>
      <w:r>
        <w:rPr>
          <w:rFonts w:ascii="Times New Roman" w:hAnsi="Times New Roman" w:cs="Times New Roman"/>
          <w:sz w:val="24"/>
          <w:szCs w:val="24"/>
        </w:rPr>
        <w:t xml:space="preserve">                                                                                                                        pg. 3</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2.2. Elderly women as heads of households </w:t>
      </w:r>
      <w:r>
        <w:rPr>
          <w:rFonts w:ascii="Times New Roman" w:hAnsi="Times New Roman" w:cs="Times New Roman"/>
          <w:sz w:val="24"/>
          <w:szCs w:val="24"/>
        </w:rPr>
        <w:t xml:space="preserve">                                                                              pg. </w:t>
      </w:r>
      <w:r w:rsidR="00A75559">
        <w:rPr>
          <w:rFonts w:ascii="Times New Roman" w:hAnsi="Times New Roman" w:cs="Times New Roman"/>
          <w:sz w:val="24"/>
          <w:szCs w:val="24"/>
        </w:rPr>
        <w:t>4</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2.3. Psychosocial support available for elderly women who are heads of households </w:t>
      </w:r>
      <w:r w:rsidR="00A75559">
        <w:rPr>
          <w:rFonts w:ascii="Times New Roman" w:hAnsi="Times New Roman" w:cs="Times New Roman"/>
          <w:sz w:val="24"/>
          <w:szCs w:val="24"/>
        </w:rPr>
        <w:t xml:space="preserve">             pg. 7</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2.4. Theoretical frameworks </w:t>
      </w:r>
      <w:r w:rsidR="00A75559">
        <w:rPr>
          <w:rFonts w:ascii="Times New Roman" w:hAnsi="Times New Roman" w:cs="Times New Roman"/>
          <w:sz w:val="24"/>
          <w:szCs w:val="24"/>
        </w:rPr>
        <w:t xml:space="preserve">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2.4.1. Ecosystems theory </w:t>
      </w:r>
      <w:r w:rsidR="00A75559">
        <w:rPr>
          <w:rFonts w:ascii="Times New Roman" w:hAnsi="Times New Roman" w:cs="Times New Roman"/>
          <w:sz w:val="24"/>
          <w:szCs w:val="24"/>
        </w:rPr>
        <w:t xml:space="preserve">                                                                                                      pg. 7-8</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2.4.2. Feminist theory </w:t>
      </w:r>
      <w:r w:rsidR="00A75559">
        <w:rPr>
          <w:rFonts w:ascii="Times New Roman" w:hAnsi="Times New Roman" w:cs="Times New Roman"/>
          <w:sz w:val="24"/>
          <w:szCs w:val="24"/>
        </w:rPr>
        <w:t xml:space="preserve">                                                                                                          pg. 8</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2.5. Conclusion </w:t>
      </w:r>
      <w:r w:rsidR="00A75559">
        <w:rPr>
          <w:rFonts w:ascii="Times New Roman" w:hAnsi="Times New Roman" w:cs="Times New Roman"/>
          <w:sz w:val="24"/>
          <w:szCs w:val="24"/>
        </w:rPr>
        <w:t xml:space="preserve">                                                                                                                      pg. 8</w:t>
      </w:r>
    </w:p>
    <w:p w:rsidR="006D6D7C" w:rsidRPr="00A75559" w:rsidRDefault="006D6D7C" w:rsidP="006D6D7C">
      <w:pPr>
        <w:spacing w:line="360" w:lineRule="auto"/>
        <w:jc w:val="both"/>
        <w:rPr>
          <w:rFonts w:ascii="Times New Roman" w:hAnsi="Times New Roman" w:cs="Times New Roman"/>
          <w:b/>
          <w:sz w:val="24"/>
          <w:szCs w:val="24"/>
        </w:rPr>
      </w:pPr>
      <w:r w:rsidRPr="00A75559">
        <w:rPr>
          <w:rFonts w:ascii="Times New Roman" w:hAnsi="Times New Roman" w:cs="Times New Roman"/>
          <w:b/>
          <w:sz w:val="24"/>
          <w:szCs w:val="24"/>
        </w:rPr>
        <w:t xml:space="preserve">Chapter 3: Methodology </w:t>
      </w:r>
    </w:p>
    <w:p w:rsid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3.1. Introduction </w:t>
      </w:r>
      <w:r w:rsidR="00A75559">
        <w:rPr>
          <w:rFonts w:ascii="Times New Roman" w:hAnsi="Times New Roman" w:cs="Times New Roman"/>
          <w:sz w:val="24"/>
          <w:szCs w:val="24"/>
        </w:rPr>
        <w:t xml:space="preserve">                                                                                                                  pg. 9</w:t>
      </w:r>
    </w:p>
    <w:p w:rsidR="00A75559" w:rsidRPr="006D6D7C" w:rsidRDefault="00A75559" w:rsidP="006D6D7C">
      <w:pPr>
        <w:spacing w:line="360" w:lineRule="auto"/>
        <w:jc w:val="both"/>
        <w:rPr>
          <w:rFonts w:ascii="Times New Roman" w:hAnsi="Times New Roman" w:cs="Times New Roman"/>
          <w:sz w:val="24"/>
          <w:szCs w:val="24"/>
        </w:rPr>
      </w:pPr>
    </w:p>
    <w:p w:rsidR="00A75559"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lastRenderedPageBreak/>
        <w:t xml:space="preserve">3.2. Research approach and design </w:t>
      </w:r>
      <w:r w:rsidR="00A75559">
        <w:rPr>
          <w:rFonts w:ascii="Times New Roman" w:hAnsi="Times New Roman" w:cs="Times New Roman"/>
          <w:sz w:val="24"/>
          <w:szCs w:val="24"/>
        </w:rPr>
        <w:t xml:space="preserve">                                                                                pg. 9</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3.3. Population and sampling </w:t>
      </w:r>
      <w:r w:rsidR="00A75559">
        <w:rPr>
          <w:rFonts w:ascii="Times New Roman" w:hAnsi="Times New Roman" w:cs="Times New Roman"/>
          <w:sz w:val="24"/>
          <w:szCs w:val="24"/>
        </w:rPr>
        <w:t xml:space="preserve">                                                                                         pg. 10</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3.4. Research instrumentation </w:t>
      </w:r>
      <w:r w:rsidR="00A75559">
        <w:rPr>
          <w:rFonts w:ascii="Times New Roman" w:hAnsi="Times New Roman" w:cs="Times New Roman"/>
          <w:sz w:val="24"/>
          <w:szCs w:val="24"/>
        </w:rPr>
        <w:t xml:space="preserve">                                                                                        pg. 11</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3.5. Method of data collection </w:t>
      </w:r>
      <w:r w:rsidR="00A75559">
        <w:rPr>
          <w:rFonts w:ascii="Times New Roman" w:hAnsi="Times New Roman" w:cs="Times New Roman"/>
          <w:sz w:val="24"/>
          <w:szCs w:val="24"/>
        </w:rPr>
        <w:t xml:space="preserve">                                                                                       pg. 11</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3.6. Data analysis</w:t>
      </w:r>
      <w:r w:rsidR="00A75559">
        <w:rPr>
          <w:rFonts w:ascii="Times New Roman" w:hAnsi="Times New Roman" w:cs="Times New Roman"/>
          <w:sz w:val="24"/>
          <w:szCs w:val="24"/>
        </w:rPr>
        <w:t xml:space="preserve">                                                                                                           pg. 12</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3.7. Reflexivity </w:t>
      </w:r>
      <w:r w:rsidR="00A75559">
        <w:rPr>
          <w:rFonts w:ascii="Times New Roman" w:hAnsi="Times New Roman" w:cs="Times New Roman"/>
          <w:sz w:val="24"/>
          <w:szCs w:val="24"/>
        </w:rPr>
        <w:t xml:space="preserve">                                                                                                             pg. 13</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3.8. Ethical considerations </w:t>
      </w:r>
      <w:r w:rsidR="00A75559">
        <w:rPr>
          <w:rFonts w:ascii="Times New Roman" w:hAnsi="Times New Roman" w:cs="Times New Roman"/>
          <w:sz w:val="24"/>
          <w:szCs w:val="24"/>
        </w:rPr>
        <w:t xml:space="preserve">                                                                                            pg. 14</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3.9. Conclusion </w:t>
      </w:r>
      <w:r w:rsidR="00A75559">
        <w:rPr>
          <w:rFonts w:ascii="Times New Roman" w:hAnsi="Times New Roman" w:cs="Times New Roman"/>
          <w:sz w:val="24"/>
          <w:szCs w:val="24"/>
        </w:rPr>
        <w:t xml:space="preserve">                                                                                                             pg. 16</w:t>
      </w:r>
    </w:p>
    <w:p w:rsidR="006D6D7C" w:rsidRPr="00A75559" w:rsidRDefault="006D6D7C" w:rsidP="006D6D7C">
      <w:pPr>
        <w:spacing w:line="360" w:lineRule="auto"/>
        <w:jc w:val="both"/>
        <w:rPr>
          <w:rFonts w:ascii="Times New Roman" w:hAnsi="Times New Roman" w:cs="Times New Roman"/>
          <w:b/>
          <w:sz w:val="24"/>
          <w:szCs w:val="24"/>
        </w:rPr>
      </w:pPr>
      <w:r w:rsidRPr="00A75559">
        <w:rPr>
          <w:rFonts w:ascii="Times New Roman" w:hAnsi="Times New Roman" w:cs="Times New Roman"/>
          <w:b/>
          <w:sz w:val="24"/>
          <w:szCs w:val="24"/>
        </w:rPr>
        <w:t xml:space="preserve">Chapter 4: Findings and discussions </w:t>
      </w:r>
    </w:p>
    <w:p w:rsidR="00A75559"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4.1 Introduction</w:t>
      </w:r>
      <w:r w:rsidR="00A75559">
        <w:rPr>
          <w:rFonts w:ascii="Times New Roman" w:hAnsi="Times New Roman" w:cs="Times New Roman"/>
          <w:sz w:val="24"/>
          <w:szCs w:val="24"/>
        </w:rPr>
        <w:t xml:space="preserve">                                                                                                              pg. 17</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4.2. Factors contributing to elderly women being heads of households</w:t>
      </w:r>
      <w:r w:rsidR="00A75559">
        <w:rPr>
          <w:rFonts w:ascii="Times New Roman" w:hAnsi="Times New Roman" w:cs="Times New Roman"/>
          <w:sz w:val="24"/>
          <w:szCs w:val="24"/>
        </w:rPr>
        <w:t xml:space="preserve">                        pg. 18</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4.2.1. Unemployment </w:t>
      </w:r>
      <w:r w:rsidR="00A75559">
        <w:rPr>
          <w:rFonts w:ascii="Times New Roman" w:hAnsi="Times New Roman" w:cs="Times New Roman"/>
          <w:sz w:val="24"/>
          <w:szCs w:val="24"/>
        </w:rPr>
        <w:t xml:space="preserve">                                                                                                  pg. 18</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4.2.2. Death of children and taking care of orphans </w:t>
      </w:r>
      <w:r w:rsidR="00A75559">
        <w:rPr>
          <w:rFonts w:ascii="Times New Roman" w:hAnsi="Times New Roman" w:cs="Times New Roman"/>
          <w:sz w:val="24"/>
          <w:szCs w:val="24"/>
        </w:rPr>
        <w:t xml:space="preserve">                                                    pg. 20</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4.3. Roles and responsibilities of elderly women as heads of households</w:t>
      </w:r>
      <w:r w:rsidR="00A75559">
        <w:rPr>
          <w:rFonts w:ascii="Times New Roman" w:hAnsi="Times New Roman" w:cs="Times New Roman"/>
          <w:sz w:val="24"/>
          <w:szCs w:val="24"/>
        </w:rPr>
        <w:t xml:space="preserve">                     pg. 22</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4.3.1. The upbringing of grandchildren and great-grandchildren by elderly women </w:t>
      </w:r>
      <w:r w:rsidR="00A75559">
        <w:rPr>
          <w:rFonts w:ascii="Times New Roman" w:hAnsi="Times New Roman" w:cs="Times New Roman"/>
          <w:sz w:val="24"/>
          <w:szCs w:val="24"/>
        </w:rPr>
        <w:t xml:space="preserve">  pg.22</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4.3.2. Financial provision </w:t>
      </w:r>
      <w:r w:rsidR="00A75559">
        <w:rPr>
          <w:rFonts w:ascii="Times New Roman" w:hAnsi="Times New Roman" w:cs="Times New Roman"/>
          <w:sz w:val="24"/>
          <w:szCs w:val="24"/>
        </w:rPr>
        <w:t xml:space="preserve">                                                                                             pg. 25</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4.4. Effects of heading a household </w:t>
      </w:r>
      <w:r w:rsidR="00A75559">
        <w:rPr>
          <w:rFonts w:ascii="Times New Roman" w:hAnsi="Times New Roman" w:cs="Times New Roman"/>
          <w:sz w:val="24"/>
          <w:szCs w:val="24"/>
        </w:rPr>
        <w:t xml:space="preserve">                                                                                pg. 28</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4.4.1. Social effects </w:t>
      </w:r>
      <w:r w:rsidR="00A75559">
        <w:rPr>
          <w:rFonts w:ascii="Times New Roman" w:hAnsi="Times New Roman" w:cs="Times New Roman"/>
          <w:sz w:val="24"/>
          <w:szCs w:val="24"/>
        </w:rPr>
        <w:t xml:space="preserve">                                                                                                       pg. 28</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  4.4.2. Psychological effects </w:t>
      </w:r>
      <w:r w:rsidR="00A75559">
        <w:rPr>
          <w:rFonts w:ascii="Times New Roman" w:hAnsi="Times New Roman" w:cs="Times New Roman"/>
          <w:sz w:val="24"/>
          <w:szCs w:val="24"/>
        </w:rPr>
        <w:t xml:space="preserve">                                                                                           pg. 29</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4.5. Support structures available for elderly women </w:t>
      </w:r>
      <w:r w:rsidR="00A75559">
        <w:rPr>
          <w:rFonts w:ascii="Times New Roman" w:hAnsi="Times New Roman" w:cs="Times New Roman"/>
          <w:sz w:val="24"/>
          <w:szCs w:val="24"/>
        </w:rPr>
        <w:t xml:space="preserve">                                                       pg. 30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4.6. Conclusion</w:t>
      </w:r>
      <w:r w:rsidR="00A75559">
        <w:rPr>
          <w:rFonts w:ascii="Times New Roman" w:hAnsi="Times New Roman" w:cs="Times New Roman"/>
          <w:sz w:val="24"/>
          <w:szCs w:val="24"/>
        </w:rPr>
        <w:t xml:space="preserve">                                                                                                                 pg. 31</w:t>
      </w:r>
    </w:p>
    <w:p w:rsidR="006D6D7C" w:rsidRPr="00A75559" w:rsidRDefault="006D6D7C" w:rsidP="006D6D7C">
      <w:pPr>
        <w:spacing w:line="360" w:lineRule="auto"/>
        <w:jc w:val="both"/>
        <w:rPr>
          <w:rFonts w:ascii="Times New Roman" w:hAnsi="Times New Roman" w:cs="Times New Roman"/>
          <w:b/>
          <w:sz w:val="24"/>
          <w:szCs w:val="24"/>
        </w:rPr>
      </w:pPr>
      <w:r w:rsidRPr="00A75559">
        <w:rPr>
          <w:rFonts w:ascii="Times New Roman" w:hAnsi="Times New Roman" w:cs="Times New Roman"/>
          <w:b/>
          <w:sz w:val="24"/>
          <w:szCs w:val="24"/>
        </w:rPr>
        <w:t>Chapter 5:</w:t>
      </w:r>
      <w:r w:rsidR="00A75559" w:rsidRPr="00A75559">
        <w:rPr>
          <w:rFonts w:ascii="Times New Roman" w:hAnsi="Times New Roman" w:cs="Times New Roman"/>
          <w:b/>
          <w:sz w:val="24"/>
          <w:szCs w:val="24"/>
        </w:rPr>
        <w:t xml:space="preserve"> Conclusion and recommendations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lastRenderedPageBreak/>
        <w:t xml:space="preserve">5.1. Conclusion </w:t>
      </w:r>
      <w:r w:rsidR="00A75559">
        <w:rPr>
          <w:rFonts w:ascii="Times New Roman" w:hAnsi="Times New Roman" w:cs="Times New Roman"/>
          <w:sz w:val="24"/>
          <w:szCs w:val="24"/>
        </w:rPr>
        <w:t xml:space="preserve">                                                                                                            pg. 32</w:t>
      </w:r>
    </w:p>
    <w:p w:rsid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5.2. Recommendations </w:t>
      </w:r>
      <w:r w:rsidR="00A75559">
        <w:rPr>
          <w:rFonts w:ascii="Times New Roman" w:hAnsi="Times New Roman" w:cs="Times New Roman"/>
          <w:sz w:val="24"/>
          <w:szCs w:val="24"/>
        </w:rPr>
        <w:t xml:space="preserve">                                                                                                pg. 34</w:t>
      </w:r>
    </w:p>
    <w:p w:rsidR="00A75559" w:rsidRPr="006D6D7C" w:rsidRDefault="00A75559" w:rsidP="006D6D7C">
      <w:pPr>
        <w:spacing w:line="360" w:lineRule="auto"/>
        <w:jc w:val="both"/>
        <w:rPr>
          <w:rFonts w:ascii="Times New Roman" w:hAnsi="Times New Roman" w:cs="Times New Roman"/>
          <w:sz w:val="24"/>
          <w:szCs w:val="24"/>
        </w:rPr>
      </w:pPr>
      <w:r w:rsidRPr="00A75559">
        <w:rPr>
          <w:rFonts w:ascii="Times New Roman" w:hAnsi="Times New Roman" w:cs="Times New Roman"/>
          <w:b/>
          <w:sz w:val="24"/>
          <w:szCs w:val="24"/>
        </w:rPr>
        <w:t xml:space="preserve">References </w:t>
      </w:r>
      <w:r>
        <w:rPr>
          <w:rFonts w:ascii="Times New Roman" w:hAnsi="Times New Roman" w:cs="Times New Roman"/>
          <w:sz w:val="24"/>
          <w:szCs w:val="24"/>
        </w:rPr>
        <w:t xml:space="preserve">                                                                                                                   pg. 35</w:t>
      </w:r>
    </w:p>
    <w:p w:rsidR="006D6D7C" w:rsidRPr="00A75559" w:rsidRDefault="006D6D7C" w:rsidP="006D6D7C">
      <w:pPr>
        <w:spacing w:line="360" w:lineRule="auto"/>
        <w:jc w:val="both"/>
        <w:rPr>
          <w:rFonts w:ascii="Times New Roman" w:hAnsi="Times New Roman" w:cs="Times New Roman"/>
          <w:b/>
          <w:sz w:val="24"/>
          <w:szCs w:val="24"/>
        </w:rPr>
      </w:pPr>
      <w:r w:rsidRPr="00A75559">
        <w:rPr>
          <w:rFonts w:ascii="Times New Roman" w:hAnsi="Times New Roman" w:cs="Times New Roman"/>
          <w:b/>
          <w:sz w:val="24"/>
          <w:szCs w:val="24"/>
        </w:rPr>
        <w:t xml:space="preserve">Appendixes </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Participants information sheet </w:t>
      </w:r>
      <w:r w:rsidR="00A75559">
        <w:rPr>
          <w:rFonts w:ascii="Times New Roman" w:hAnsi="Times New Roman" w:cs="Times New Roman"/>
          <w:sz w:val="24"/>
          <w:szCs w:val="24"/>
        </w:rPr>
        <w:t xml:space="preserve">                                                                                    pg. 37</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Consent form for participation in the study </w:t>
      </w:r>
      <w:r w:rsidR="00A75559">
        <w:rPr>
          <w:rFonts w:ascii="Times New Roman" w:hAnsi="Times New Roman" w:cs="Times New Roman"/>
          <w:sz w:val="24"/>
          <w:szCs w:val="24"/>
        </w:rPr>
        <w:t xml:space="preserve">                                                               pg. 39</w:t>
      </w:r>
    </w:p>
    <w:p w:rsid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 xml:space="preserve">Consent form for audio-tapping </w:t>
      </w:r>
      <w:r w:rsidR="00A75559">
        <w:rPr>
          <w:rFonts w:ascii="Times New Roman" w:hAnsi="Times New Roman" w:cs="Times New Roman"/>
          <w:sz w:val="24"/>
          <w:szCs w:val="24"/>
        </w:rPr>
        <w:t xml:space="preserve">                                                                                  pg. 40</w:t>
      </w:r>
    </w:p>
    <w:p w:rsidR="00A75559" w:rsidRPr="006D6D7C" w:rsidRDefault="00A75559" w:rsidP="006D6D7C">
      <w:pPr>
        <w:spacing w:line="360" w:lineRule="auto"/>
        <w:jc w:val="both"/>
        <w:rPr>
          <w:rFonts w:ascii="Times New Roman" w:hAnsi="Times New Roman" w:cs="Times New Roman"/>
          <w:sz w:val="24"/>
          <w:szCs w:val="24"/>
        </w:rPr>
      </w:pPr>
      <w:r>
        <w:rPr>
          <w:rFonts w:ascii="Times New Roman" w:hAnsi="Times New Roman" w:cs="Times New Roman"/>
          <w:sz w:val="24"/>
          <w:szCs w:val="24"/>
        </w:rPr>
        <w:t>Interview schedule                                                                                                        pg. 41</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Demographic information sheet</w:t>
      </w:r>
      <w:r w:rsidR="00A75559">
        <w:rPr>
          <w:rFonts w:ascii="Times New Roman" w:hAnsi="Times New Roman" w:cs="Times New Roman"/>
          <w:sz w:val="24"/>
          <w:szCs w:val="24"/>
        </w:rPr>
        <w:t xml:space="preserve">                                                                                    pg. 42</w:t>
      </w:r>
    </w:p>
    <w:p w:rsidR="006D6D7C" w:rsidRPr="006D6D7C" w:rsidRDefault="006D6D7C" w:rsidP="006D6D7C">
      <w:pPr>
        <w:spacing w:line="360" w:lineRule="auto"/>
        <w:jc w:val="both"/>
        <w:rPr>
          <w:rFonts w:ascii="Times New Roman" w:hAnsi="Times New Roman" w:cs="Times New Roman"/>
          <w:sz w:val="24"/>
          <w:szCs w:val="24"/>
        </w:rPr>
      </w:pPr>
      <w:r w:rsidRPr="006D6D7C">
        <w:rPr>
          <w:rFonts w:ascii="Times New Roman" w:hAnsi="Times New Roman" w:cs="Times New Roman"/>
          <w:sz w:val="24"/>
          <w:szCs w:val="24"/>
        </w:rPr>
        <w:t>Ethical clearance certificate</w:t>
      </w:r>
      <w:r w:rsidR="00A75559">
        <w:rPr>
          <w:rFonts w:ascii="Times New Roman" w:hAnsi="Times New Roman" w:cs="Times New Roman"/>
          <w:sz w:val="24"/>
          <w:szCs w:val="24"/>
        </w:rPr>
        <w:t xml:space="preserve">                                                                                          pg. 43</w:t>
      </w:r>
    </w:p>
    <w:sectPr w:rsidR="006D6D7C" w:rsidRPr="006D6D7C" w:rsidSect="006D6D7C">
      <w:headerReference w:type="default" r:id="rId6"/>
      <w:footerReference w:type="default" r:id="rId7"/>
      <w:pgSz w:w="12240" w:h="15840"/>
      <w:pgMar w:top="1440" w:right="1440" w:bottom="1440" w:left="1440" w:header="720" w:footer="720" w:gutter="0"/>
      <w:pgNumType w:fmt="lowerRoman"/>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F10A5" w:rsidRDefault="002F10A5" w:rsidP="006D6D7C">
      <w:pPr>
        <w:spacing w:after="0" w:line="240" w:lineRule="auto"/>
      </w:pPr>
      <w:r>
        <w:separator/>
      </w:r>
    </w:p>
  </w:endnote>
  <w:endnote w:type="continuationSeparator" w:id="0">
    <w:p w:rsidR="002F10A5" w:rsidRDefault="002F10A5" w:rsidP="006D6D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D7C" w:rsidRDefault="006D6D7C">
    <w:pPr>
      <w:pStyle w:val="Footer"/>
    </w:pPr>
  </w:p>
  <w:p w:rsidR="006D6D7C" w:rsidRDefault="006D6D7C">
    <w:pPr>
      <w:pStyle w:val="Footer"/>
    </w:pPr>
  </w:p>
  <w:p w:rsidR="006D6D7C" w:rsidRDefault="006D6D7C">
    <w:pPr>
      <w:pStyle w:val="Footer"/>
    </w:pPr>
  </w:p>
  <w:p w:rsidR="006D6D7C" w:rsidRDefault="006D6D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F10A5" w:rsidRDefault="002F10A5" w:rsidP="006D6D7C">
      <w:pPr>
        <w:spacing w:after="0" w:line="240" w:lineRule="auto"/>
      </w:pPr>
      <w:r>
        <w:separator/>
      </w:r>
    </w:p>
  </w:footnote>
  <w:footnote w:type="continuationSeparator" w:id="0">
    <w:p w:rsidR="002F10A5" w:rsidRDefault="002F10A5" w:rsidP="006D6D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19498825"/>
      <w:docPartObj>
        <w:docPartGallery w:val="Page Numbers (Top of Page)"/>
        <w:docPartUnique/>
      </w:docPartObj>
    </w:sdtPr>
    <w:sdtEndPr>
      <w:rPr>
        <w:noProof/>
      </w:rPr>
    </w:sdtEndPr>
    <w:sdtContent>
      <w:p w:rsidR="006D6D7C" w:rsidRDefault="006D6D7C">
        <w:pPr>
          <w:pStyle w:val="Header"/>
          <w:jc w:val="right"/>
        </w:pPr>
        <w:r>
          <w:fldChar w:fldCharType="begin"/>
        </w:r>
        <w:r>
          <w:instrText xml:space="preserve"> PAGE   \* MERGEFORMAT </w:instrText>
        </w:r>
        <w:r>
          <w:fldChar w:fldCharType="separate"/>
        </w:r>
        <w:r w:rsidR="00A75559">
          <w:rPr>
            <w:noProof/>
          </w:rPr>
          <w:t>v</w:t>
        </w:r>
        <w:r>
          <w:rPr>
            <w:noProof/>
          </w:rPr>
          <w:fldChar w:fldCharType="end"/>
        </w:r>
      </w:p>
    </w:sdtContent>
  </w:sdt>
  <w:p w:rsidR="006D6D7C" w:rsidRDefault="006D6D7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D7C"/>
    <w:rsid w:val="002F10A5"/>
    <w:rsid w:val="006D6D7C"/>
    <w:rsid w:val="00A755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5B20CD"/>
  <w15:chartTrackingRefBased/>
  <w15:docId w15:val="{A465F624-CE92-45FC-93F5-B0452448CC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D6D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6D7C"/>
  </w:style>
  <w:style w:type="paragraph" w:styleId="Footer">
    <w:name w:val="footer"/>
    <w:basedOn w:val="Normal"/>
    <w:link w:val="FooterChar"/>
    <w:uiPriority w:val="99"/>
    <w:unhideWhenUsed/>
    <w:rsid w:val="006D6D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6D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5</Pages>
  <Words>1211</Words>
  <Characters>6907</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875344</dc:creator>
  <cp:keywords/>
  <dc:description/>
  <cp:lastModifiedBy>875344</cp:lastModifiedBy>
  <cp:revision>1</cp:revision>
  <dcterms:created xsi:type="dcterms:W3CDTF">2017-12-08T08:49:00Z</dcterms:created>
  <dcterms:modified xsi:type="dcterms:W3CDTF">2017-12-08T09:20:00Z</dcterms:modified>
</cp:coreProperties>
</file>