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F34143" w14:textId="4858C8B7" w:rsidR="00D3567B" w:rsidRDefault="00D3567B">
      <w:bookmarkStart w:id="0" w:name="_GoBack"/>
      <w:bookmarkEnd w:id="0"/>
    </w:p>
    <w:p w14:paraId="364F2041" w14:textId="77777777" w:rsidR="002F536C" w:rsidRDefault="002F536C" w:rsidP="002F536C">
      <w:pPr>
        <w:pStyle w:val="Heading1"/>
        <w:numPr>
          <w:ilvl w:val="0"/>
          <w:numId w:val="0"/>
        </w:numPr>
        <w:ind w:left="432"/>
        <w:jc w:val="center"/>
      </w:pPr>
      <w:bookmarkStart w:id="1" w:name="_Toc457484980"/>
      <w:bookmarkStart w:id="2" w:name="_Toc488481737"/>
      <w:r>
        <w:t xml:space="preserve">SELECT </w:t>
      </w:r>
      <w:bookmarkEnd w:id="1"/>
      <w:r>
        <w:t>BIBLIOGRAPHY</w:t>
      </w:r>
      <w:bookmarkEnd w:id="2"/>
    </w:p>
    <w:p w14:paraId="14953E0D" w14:textId="77777777" w:rsidR="002F536C" w:rsidRDefault="002F536C" w:rsidP="002F536C">
      <w:pPr>
        <w:pStyle w:val="Heading2"/>
        <w:numPr>
          <w:ilvl w:val="0"/>
          <w:numId w:val="13"/>
        </w:numPr>
      </w:pPr>
      <w:bookmarkStart w:id="3" w:name="_Toc457484981"/>
      <w:bookmarkStart w:id="4" w:name="_Toc488481738"/>
      <w:r>
        <w:t>Primary Sources</w:t>
      </w:r>
      <w:bookmarkEnd w:id="3"/>
      <w:bookmarkEnd w:id="4"/>
    </w:p>
    <w:p w14:paraId="3C7A236F" w14:textId="77777777" w:rsidR="002F536C" w:rsidRDefault="002F536C" w:rsidP="002F536C">
      <w:pPr>
        <w:pStyle w:val="Heading3"/>
        <w:numPr>
          <w:ilvl w:val="0"/>
          <w:numId w:val="0"/>
        </w:numPr>
        <w:ind w:left="720"/>
      </w:pPr>
      <w:bookmarkStart w:id="5" w:name="_Toc457484982"/>
      <w:bookmarkStart w:id="6" w:name="_Toc488481739"/>
      <w:r>
        <w:t>Michigan State University - African Activist Archive</w:t>
      </w:r>
      <w:bookmarkEnd w:id="5"/>
      <w:bookmarkEnd w:id="6"/>
      <w:r>
        <w:t xml:space="preserve"> </w:t>
      </w:r>
    </w:p>
    <w:p w14:paraId="34AE2155" w14:textId="77777777" w:rsidR="002F536C" w:rsidRPr="0098505F" w:rsidRDefault="002F536C" w:rsidP="002F536C">
      <w:r>
        <w:t xml:space="preserve">Artists Against Apartheid Collection </w:t>
      </w:r>
      <w:r w:rsidR="006E3B58">
        <w:t xml:space="preserve">- </w:t>
      </w:r>
      <w:r w:rsidR="006E3B58" w:rsidRPr="006E3B58">
        <w:t>http://africanactivist.msu.edu/</w:t>
      </w:r>
    </w:p>
    <w:p w14:paraId="174182B6" w14:textId="77777777" w:rsidR="002F536C" w:rsidRDefault="002F536C" w:rsidP="002F536C">
      <w:pPr>
        <w:pStyle w:val="Heading3"/>
        <w:numPr>
          <w:ilvl w:val="0"/>
          <w:numId w:val="0"/>
        </w:numPr>
        <w:ind w:left="720"/>
      </w:pPr>
      <w:bookmarkStart w:id="7" w:name="_Toc457484983"/>
      <w:bookmarkStart w:id="8" w:name="_Toc488481740"/>
      <w:r>
        <w:t>National Archives</w:t>
      </w:r>
      <w:r w:rsidR="006E3B58">
        <w:t xml:space="preserve"> of South Africa</w:t>
      </w:r>
      <w:r>
        <w:t xml:space="preserve"> – Pretoria</w:t>
      </w:r>
      <w:bookmarkEnd w:id="7"/>
      <w:bookmarkEnd w:id="8"/>
    </w:p>
    <w:p w14:paraId="474048DF" w14:textId="77777777" w:rsidR="002F536C" w:rsidRDefault="002F536C" w:rsidP="002F536C">
      <w:pPr>
        <w:spacing w:line="240" w:lineRule="auto"/>
      </w:pPr>
      <w:r>
        <w:t>Secretary of Foreign Affairs, Secretary of Home Affairs</w:t>
      </w:r>
    </w:p>
    <w:p w14:paraId="08387B2A" w14:textId="77777777" w:rsidR="002F536C" w:rsidRDefault="002F536C" w:rsidP="002F536C">
      <w:pPr>
        <w:spacing w:line="240" w:lineRule="auto"/>
      </w:pPr>
      <w:r w:rsidRPr="00154956">
        <w:t xml:space="preserve">Department </w:t>
      </w:r>
      <w:r>
        <w:t>of Co-Operation and Development</w:t>
      </w:r>
    </w:p>
    <w:p w14:paraId="79D9C02A" w14:textId="77777777" w:rsidR="002F536C" w:rsidRDefault="002F536C" w:rsidP="002F536C">
      <w:pPr>
        <w:spacing w:line="240" w:lineRule="auto"/>
      </w:pPr>
      <w:r w:rsidRPr="00154956">
        <w:t>Deci</w:t>
      </w:r>
      <w:r>
        <w:t>sions of the Executive Council</w:t>
      </w:r>
    </w:p>
    <w:p w14:paraId="31ADF728" w14:textId="77777777" w:rsidR="002F536C" w:rsidRDefault="002F536C" w:rsidP="002F536C">
      <w:pPr>
        <w:spacing w:line="240" w:lineRule="auto"/>
      </w:pPr>
      <w:r w:rsidRPr="00154956">
        <w:t>Ministry of Constitutional Development and Planning Research</w:t>
      </w:r>
      <w:r>
        <w:t xml:space="preserve"> </w:t>
      </w:r>
    </w:p>
    <w:p w14:paraId="79EF8295" w14:textId="77777777" w:rsidR="002F536C" w:rsidRPr="006F53F5" w:rsidRDefault="002F536C" w:rsidP="002F536C">
      <w:pPr>
        <w:spacing w:line="240" w:lineRule="auto"/>
      </w:pPr>
      <w:r>
        <w:t>Department of Native Administration and Development</w:t>
      </w:r>
    </w:p>
    <w:p w14:paraId="74719226" w14:textId="77777777" w:rsidR="002F536C" w:rsidRDefault="002F536C" w:rsidP="002F536C">
      <w:pPr>
        <w:pStyle w:val="Heading3"/>
        <w:numPr>
          <w:ilvl w:val="0"/>
          <w:numId w:val="0"/>
        </w:numPr>
        <w:ind w:left="720"/>
      </w:pPr>
      <w:bookmarkStart w:id="9" w:name="_Toc457484984"/>
      <w:bookmarkStart w:id="10" w:name="_Toc488481741"/>
      <w:r>
        <w:t xml:space="preserve">North-West </w:t>
      </w:r>
      <w:r w:rsidR="006E3B58">
        <w:t xml:space="preserve">Provincial </w:t>
      </w:r>
      <w:r>
        <w:t>Archives, Mafikeng</w:t>
      </w:r>
      <w:bookmarkEnd w:id="9"/>
      <w:bookmarkEnd w:id="10"/>
    </w:p>
    <w:p w14:paraId="4400BE1B" w14:textId="77777777" w:rsidR="002F536C" w:rsidRDefault="006E3B58" w:rsidP="002F536C">
      <w:r>
        <w:t xml:space="preserve">Bophuthatswana Papers, </w:t>
      </w:r>
      <w:r w:rsidR="002F536C">
        <w:t>Office of the President</w:t>
      </w:r>
    </w:p>
    <w:p w14:paraId="6B89E6DA" w14:textId="77777777" w:rsidR="002F536C" w:rsidRDefault="002F536C" w:rsidP="002F536C">
      <w:pPr>
        <w:pStyle w:val="Heading3"/>
        <w:numPr>
          <w:ilvl w:val="0"/>
          <w:numId w:val="0"/>
        </w:numPr>
        <w:ind w:left="720"/>
      </w:pPr>
      <w:bookmarkStart w:id="11" w:name="_Toc457484985"/>
      <w:bookmarkStart w:id="12" w:name="_Toc488481742"/>
      <w:r>
        <w:t>North-Western University Library and Online Archives</w:t>
      </w:r>
      <w:bookmarkEnd w:id="11"/>
      <w:bookmarkEnd w:id="12"/>
    </w:p>
    <w:p w14:paraId="246A1941" w14:textId="77777777" w:rsidR="002F536C" w:rsidRPr="0098505F" w:rsidRDefault="002F536C" w:rsidP="002F536C">
      <w:r>
        <w:t xml:space="preserve">Africana Collection </w:t>
      </w:r>
      <w:r w:rsidR="006E3B58">
        <w:t xml:space="preserve">- </w:t>
      </w:r>
      <w:r w:rsidR="006E3B58" w:rsidRPr="006E3B58">
        <w:t>http://www.library.northwestern.edu/libraries-collections</w:t>
      </w:r>
    </w:p>
    <w:p w14:paraId="1557A75C" w14:textId="77777777" w:rsidR="002F536C" w:rsidRDefault="002F536C" w:rsidP="002F536C">
      <w:pPr>
        <w:pStyle w:val="Heading3"/>
        <w:numPr>
          <w:ilvl w:val="0"/>
          <w:numId w:val="0"/>
        </w:numPr>
        <w:ind w:left="720"/>
        <w:rPr>
          <w:rFonts w:cs="Times New Roman"/>
        </w:rPr>
      </w:pPr>
      <w:bookmarkStart w:id="13" w:name="_Toc457484986"/>
      <w:bookmarkStart w:id="14" w:name="_Toc488481743"/>
      <w:r w:rsidRPr="00ED5552">
        <w:rPr>
          <w:rFonts w:cs="Times New Roman"/>
        </w:rPr>
        <w:t>Inter</w:t>
      </w:r>
      <w:r>
        <w:rPr>
          <w:rFonts w:cs="Times New Roman"/>
        </w:rPr>
        <w:t>views</w:t>
      </w:r>
      <w:bookmarkEnd w:id="13"/>
      <w:bookmarkEnd w:id="14"/>
    </w:p>
    <w:p w14:paraId="5EBC389B" w14:textId="77777777" w:rsidR="002F536C" w:rsidRPr="00A67935" w:rsidRDefault="002F536C" w:rsidP="002F536C">
      <w:pPr>
        <w:spacing w:line="240" w:lineRule="auto"/>
      </w:pPr>
      <w:r>
        <w:t>Anonymous 1: Interviewed by Nicola van der Merwe. Johannesburg, 15 April 2016.</w:t>
      </w:r>
      <w:hyperlink r:id="rId10" w:tooltip="Call via Hangouts" w:history="1"/>
    </w:p>
    <w:p w14:paraId="75D47762" w14:textId="77777777" w:rsidR="002F536C" w:rsidRDefault="002F536C" w:rsidP="002F536C">
      <w:pPr>
        <w:spacing w:line="240" w:lineRule="auto"/>
        <w:jc w:val="left"/>
      </w:pPr>
      <w:r>
        <w:t>Anonymous 2: Interviewed by Nicola van der Merwe. Ledig, 26 April 2016.</w:t>
      </w:r>
    </w:p>
    <w:p w14:paraId="72F4EC13" w14:textId="77777777" w:rsidR="002F536C" w:rsidRDefault="002F536C" w:rsidP="002F536C">
      <w:pPr>
        <w:spacing w:line="240" w:lineRule="auto"/>
        <w:jc w:val="left"/>
      </w:pPr>
      <w:r>
        <w:rPr>
          <w:lang w:val="en-US"/>
        </w:rPr>
        <w:t>Anonymous 3: Interviewed by Nicola van der Merwe. Johannesburg, 4 May 2016.</w:t>
      </w:r>
    </w:p>
    <w:p w14:paraId="3911904F" w14:textId="77777777" w:rsidR="002F536C" w:rsidRDefault="002F536C" w:rsidP="002F536C">
      <w:pPr>
        <w:spacing w:line="240" w:lineRule="auto"/>
        <w:jc w:val="left"/>
      </w:pPr>
      <w:r>
        <w:t>Anonymous 4: Interviewed by Nicola van der Merwe. Sun City, 6 May 2016.</w:t>
      </w:r>
    </w:p>
    <w:p w14:paraId="71DA06D4" w14:textId="77777777" w:rsidR="002F536C" w:rsidRDefault="002F536C" w:rsidP="002F536C">
      <w:pPr>
        <w:spacing w:line="240" w:lineRule="auto"/>
        <w:jc w:val="left"/>
      </w:pPr>
      <w:r>
        <w:t>Anonymous 5: Interviewed by Nicola van der Merwe. Ledig, 26 April 2016.</w:t>
      </w:r>
    </w:p>
    <w:p w14:paraId="5444F4F1" w14:textId="77777777" w:rsidR="002F536C" w:rsidRDefault="00355DF8" w:rsidP="002F536C">
      <w:pPr>
        <w:spacing w:line="240" w:lineRule="auto"/>
        <w:jc w:val="left"/>
      </w:pPr>
      <w:r>
        <w:t>Baird, J</w:t>
      </w:r>
      <w:r w:rsidR="002F536C">
        <w:t xml:space="preserve">: Interviewed by Nicola van der Merwe. Komatipoort, 29 April 2016. </w:t>
      </w:r>
    </w:p>
    <w:p w14:paraId="74759A30" w14:textId="77777777" w:rsidR="002F536C" w:rsidRDefault="00355DF8" w:rsidP="002F536C">
      <w:pPr>
        <w:spacing w:line="240" w:lineRule="auto"/>
        <w:jc w:val="left"/>
      </w:pPr>
      <w:r>
        <w:t>Baird, W</w:t>
      </w:r>
      <w:r w:rsidR="002F536C">
        <w:t xml:space="preserve">: Interviewed by Nicola van der Merwe. Komatipoort, 29 April 2016. </w:t>
      </w:r>
    </w:p>
    <w:p w14:paraId="5EA91F11" w14:textId="77777777" w:rsidR="002F536C" w:rsidRDefault="006E3B58" w:rsidP="002F536C">
      <w:pPr>
        <w:spacing w:line="240" w:lineRule="auto"/>
        <w:jc w:val="left"/>
      </w:pPr>
      <w:r>
        <w:t>B</w:t>
      </w:r>
      <w:r>
        <w:rPr>
          <w:rFonts w:cs="Times New Roman"/>
        </w:rPr>
        <w:t>ü</w:t>
      </w:r>
      <w:r w:rsidR="00355DF8">
        <w:t>hrer, C</w:t>
      </w:r>
      <w:r w:rsidR="002F536C">
        <w:t xml:space="preserve">: Interviewed by Nicola van der Merwe. Cape Town, 21 April 2016. </w:t>
      </w:r>
    </w:p>
    <w:p w14:paraId="1919C44B" w14:textId="77777777" w:rsidR="002F536C" w:rsidRDefault="00355DF8" w:rsidP="002F536C">
      <w:pPr>
        <w:spacing w:line="240" w:lineRule="auto"/>
        <w:jc w:val="left"/>
      </w:pPr>
      <w:r>
        <w:t>Buthelezi, S</w:t>
      </w:r>
      <w:r w:rsidR="002F536C">
        <w:t xml:space="preserve">: Interviewed by Nicola van der Merwe. Sun City, 6 May 2016. </w:t>
      </w:r>
    </w:p>
    <w:p w14:paraId="0C8C210E" w14:textId="77777777" w:rsidR="002F536C" w:rsidRDefault="00355DF8" w:rsidP="002F536C">
      <w:pPr>
        <w:spacing w:line="240" w:lineRule="auto"/>
        <w:jc w:val="left"/>
      </w:pPr>
      <w:r>
        <w:t>Cackett, P</w:t>
      </w:r>
      <w:r w:rsidR="002F536C">
        <w:t>: Interviewed by Nicola van der Merwe. Cape Town, 23 April 2016.</w:t>
      </w:r>
    </w:p>
    <w:p w14:paraId="76DCC536" w14:textId="77777777" w:rsidR="002F536C" w:rsidRDefault="00355DF8" w:rsidP="002F536C">
      <w:pPr>
        <w:spacing w:line="240" w:lineRule="auto"/>
        <w:jc w:val="left"/>
      </w:pPr>
      <w:r>
        <w:t>Dreyer, R</w:t>
      </w:r>
      <w:r w:rsidR="002F536C">
        <w:t xml:space="preserve">: Interviewed by Nicola van der Merwe. Johannesburg, 3 March 2016. </w:t>
      </w:r>
    </w:p>
    <w:p w14:paraId="0E86B27D" w14:textId="77777777" w:rsidR="002F536C" w:rsidRDefault="00355DF8" w:rsidP="002F536C">
      <w:pPr>
        <w:spacing w:line="240" w:lineRule="auto"/>
        <w:jc w:val="left"/>
      </w:pPr>
      <w:r>
        <w:t>Evans, M</w:t>
      </w:r>
      <w:r w:rsidR="002F536C">
        <w:t>: Interviewed by Nicola van der Merwe. University of Cape Town, 21 April 2016.</w:t>
      </w:r>
    </w:p>
    <w:p w14:paraId="607A2147" w14:textId="77777777" w:rsidR="002F536C" w:rsidRDefault="00355DF8" w:rsidP="002F536C">
      <w:pPr>
        <w:spacing w:line="240" w:lineRule="auto"/>
        <w:jc w:val="left"/>
      </w:pPr>
      <w:r>
        <w:t>King, L</w:t>
      </w:r>
      <w:r w:rsidR="002F536C">
        <w:t>: Interviewed by Nicola van der Merwe. Cape Town, 22 April 2016.</w:t>
      </w:r>
    </w:p>
    <w:p w14:paraId="485B7FA7" w14:textId="77777777" w:rsidR="002F536C" w:rsidRPr="000C26FA" w:rsidRDefault="00355DF8" w:rsidP="002F536C">
      <w:pPr>
        <w:spacing w:line="240" w:lineRule="auto"/>
      </w:pPr>
      <w:r>
        <w:lastRenderedPageBreak/>
        <w:t>Kleinhans-Curd, A</w:t>
      </w:r>
      <w:r w:rsidR="002F536C" w:rsidRPr="000C26FA">
        <w:t>: Interviewed by Nicola van der Merwe. Franschoek, 22 April 2016</w:t>
      </w:r>
      <w:r w:rsidR="002F536C">
        <w:t>.</w:t>
      </w:r>
      <w:r w:rsidR="002F536C">
        <w:rPr>
          <w:shd w:val="clear" w:color="auto" w:fill="FFFFFF"/>
        </w:rPr>
        <w:t xml:space="preserve">. </w:t>
      </w:r>
      <w:r w:rsidR="002F536C" w:rsidRPr="000C26FA">
        <w:rPr>
          <w:rStyle w:val="apple-converted-space"/>
          <w:rFonts w:cs="Times New Roman"/>
          <w:szCs w:val="24"/>
          <w:shd w:val="clear" w:color="auto" w:fill="FFFFFF"/>
        </w:rPr>
        <w:t> </w:t>
      </w:r>
    </w:p>
    <w:p w14:paraId="793D01DB" w14:textId="77777777" w:rsidR="002F536C" w:rsidRPr="00515766" w:rsidRDefault="002F536C" w:rsidP="002F536C">
      <w:pPr>
        <w:spacing w:line="240" w:lineRule="auto"/>
      </w:pPr>
      <w:r>
        <w:t>P</w:t>
      </w:r>
      <w:r w:rsidRPr="00754572">
        <w:t>ortenschlager</w:t>
      </w:r>
      <w:r w:rsidR="00355DF8">
        <w:t>, H</w:t>
      </w:r>
      <w:r>
        <w:t xml:space="preserve">: Interviewed by Nicola van der Merwe. Sun City, 6 May 2016. </w:t>
      </w:r>
    </w:p>
    <w:p w14:paraId="347D26BF" w14:textId="77777777" w:rsidR="002F536C" w:rsidRPr="00460385" w:rsidRDefault="00355DF8" w:rsidP="002F536C">
      <w:pPr>
        <w:spacing w:line="240" w:lineRule="auto"/>
        <w:jc w:val="left"/>
      </w:pPr>
      <w:r>
        <w:t>T. Tshepo</w:t>
      </w:r>
      <w:r w:rsidR="002F536C">
        <w:t xml:space="preserve">: Interviewed by Nicola van der Merwe. Sun City, 6 May 2016. </w:t>
      </w:r>
      <w:hyperlink r:id="rId11" w:tooltip="Call via Hangouts" w:history="1"/>
    </w:p>
    <w:p w14:paraId="40442E5A" w14:textId="77777777" w:rsidR="002F536C" w:rsidRDefault="00355DF8" w:rsidP="002F536C">
      <w:pPr>
        <w:spacing w:line="240" w:lineRule="auto"/>
        <w:jc w:val="left"/>
      </w:pPr>
      <w:r>
        <w:t>Van der Merwe, K</w:t>
      </w:r>
      <w:r w:rsidR="002F536C">
        <w:t xml:space="preserve">: Interviewed by Nicola van der Merwe. Grahamstown, 28 February 2015. </w:t>
      </w:r>
    </w:p>
    <w:p w14:paraId="12B2F8AE" w14:textId="77777777" w:rsidR="002F536C" w:rsidRDefault="00355DF8" w:rsidP="002F536C">
      <w:pPr>
        <w:spacing w:line="240" w:lineRule="auto"/>
        <w:jc w:val="left"/>
      </w:pPr>
      <w:r>
        <w:t>West, M</w:t>
      </w:r>
      <w:r w:rsidR="002F536C">
        <w:t xml:space="preserve">: Interviewed by Nicola van der Merwe. Saldhana Bay, 21 April 2016. </w:t>
      </w:r>
    </w:p>
    <w:p w14:paraId="76FAF7B6" w14:textId="77777777" w:rsidR="002F536C" w:rsidRPr="00283D63" w:rsidRDefault="002F536C" w:rsidP="002F536C">
      <w:pPr>
        <w:pStyle w:val="Heading3"/>
        <w:numPr>
          <w:ilvl w:val="0"/>
          <w:numId w:val="0"/>
        </w:numPr>
        <w:ind w:left="720"/>
        <w:rPr>
          <w:rFonts w:cstheme="minorBidi"/>
        </w:rPr>
      </w:pPr>
      <w:bookmarkStart w:id="15" w:name="_Toc457484987"/>
      <w:bookmarkStart w:id="16" w:name="_Toc488481744"/>
      <w:r w:rsidRPr="00246DA1">
        <w:t>Newspaper</w:t>
      </w:r>
      <w:r>
        <w:t>s</w:t>
      </w:r>
      <w:bookmarkEnd w:id="15"/>
      <w:bookmarkEnd w:id="16"/>
    </w:p>
    <w:p w14:paraId="14FDEC6B" w14:textId="77777777" w:rsidR="002F536C" w:rsidRDefault="002F536C" w:rsidP="002F536C">
      <w:pPr>
        <w:spacing w:line="240" w:lineRule="auto"/>
        <w:jc w:val="left"/>
      </w:pPr>
      <w:r>
        <w:rPr>
          <w:i/>
        </w:rPr>
        <w:t xml:space="preserve">Daily Maverick </w:t>
      </w:r>
      <w:r>
        <w:t>2012-2014</w:t>
      </w:r>
    </w:p>
    <w:p w14:paraId="6C637C8A" w14:textId="77777777" w:rsidR="002F536C" w:rsidRPr="00E11DF8" w:rsidRDefault="002F536C" w:rsidP="002F536C">
      <w:pPr>
        <w:spacing w:line="240" w:lineRule="auto"/>
        <w:jc w:val="left"/>
      </w:pPr>
      <w:r>
        <w:rPr>
          <w:i/>
        </w:rPr>
        <w:t xml:space="preserve">The Guardian UK </w:t>
      </w:r>
      <w:r>
        <w:t>2005-2015</w:t>
      </w:r>
    </w:p>
    <w:p w14:paraId="3FADB8C3" w14:textId="77777777" w:rsidR="002F536C" w:rsidRDefault="002F536C" w:rsidP="002F536C">
      <w:pPr>
        <w:spacing w:line="240" w:lineRule="auto"/>
      </w:pPr>
      <w:r>
        <w:rPr>
          <w:i/>
        </w:rPr>
        <w:t xml:space="preserve">LA Times </w:t>
      </w:r>
      <w:r>
        <w:t>1984-2002</w:t>
      </w:r>
    </w:p>
    <w:p w14:paraId="0695E9C9" w14:textId="77777777" w:rsidR="002F536C" w:rsidRDefault="002F536C" w:rsidP="002F536C">
      <w:pPr>
        <w:spacing w:line="240" w:lineRule="auto"/>
        <w:jc w:val="left"/>
      </w:pPr>
      <w:r>
        <w:rPr>
          <w:i/>
        </w:rPr>
        <w:t xml:space="preserve">Mail and Guardian </w:t>
      </w:r>
      <w:r>
        <w:t>1995-2015</w:t>
      </w:r>
    </w:p>
    <w:p w14:paraId="4036686F" w14:textId="77777777" w:rsidR="002F536C" w:rsidRDefault="002F536C" w:rsidP="002F536C">
      <w:pPr>
        <w:spacing w:line="240" w:lineRule="auto"/>
      </w:pPr>
      <w:r>
        <w:rPr>
          <w:i/>
          <w:lang w:val="en-US"/>
        </w:rPr>
        <w:t>Sunday Times</w:t>
      </w:r>
      <w:r>
        <w:rPr>
          <w:lang w:val="en-US"/>
        </w:rPr>
        <w:t xml:space="preserve"> 2011-2014</w:t>
      </w:r>
    </w:p>
    <w:p w14:paraId="02514ECF" w14:textId="77777777" w:rsidR="002F536C" w:rsidRPr="00E11DF8" w:rsidRDefault="002F536C" w:rsidP="002F536C">
      <w:pPr>
        <w:spacing w:line="240" w:lineRule="auto"/>
        <w:jc w:val="left"/>
      </w:pPr>
      <w:r>
        <w:rPr>
          <w:i/>
        </w:rPr>
        <w:t xml:space="preserve">Times Live </w:t>
      </w:r>
      <w:r>
        <w:t>2010</w:t>
      </w:r>
    </w:p>
    <w:p w14:paraId="0448FE92" w14:textId="77777777" w:rsidR="002F536C" w:rsidRDefault="002F536C" w:rsidP="002F536C">
      <w:pPr>
        <w:spacing w:line="240" w:lineRule="auto"/>
      </w:pPr>
      <w:r>
        <w:rPr>
          <w:i/>
        </w:rPr>
        <w:t>Time Magazine</w:t>
      </w:r>
      <w:r>
        <w:t xml:space="preserve"> 1952-2002</w:t>
      </w:r>
    </w:p>
    <w:p w14:paraId="7F5AD053" w14:textId="77777777" w:rsidR="002F536C" w:rsidRDefault="002F536C" w:rsidP="002F536C">
      <w:pPr>
        <w:spacing w:line="240" w:lineRule="auto"/>
      </w:pPr>
      <w:r>
        <w:rPr>
          <w:i/>
        </w:rPr>
        <w:t xml:space="preserve">The New York Times </w:t>
      </w:r>
      <w:r>
        <w:t>1983-2012</w:t>
      </w:r>
    </w:p>
    <w:p w14:paraId="59F6F435" w14:textId="77777777" w:rsidR="002F536C" w:rsidRPr="00E11DF8" w:rsidRDefault="002F536C" w:rsidP="002F536C">
      <w:pPr>
        <w:spacing w:line="240" w:lineRule="auto"/>
        <w:ind w:left="720" w:hanging="720"/>
        <w:jc w:val="left"/>
      </w:pPr>
      <w:r>
        <w:rPr>
          <w:i/>
        </w:rPr>
        <w:t xml:space="preserve">The Mail </w:t>
      </w:r>
      <w:r>
        <w:t>1986-1992</w:t>
      </w:r>
    </w:p>
    <w:p w14:paraId="72036DBE" w14:textId="77777777" w:rsidR="002F536C" w:rsidRPr="00A042DA" w:rsidRDefault="002F536C" w:rsidP="002F536C">
      <w:pPr>
        <w:spacing w:line="240" w:lineRule="auto"/>
        <w:ind w:left="720" w:hanging="720"/>
        <w:rPr>
          <w:i/>
        </w:rPr>
      </w:pPr>
      <w:r>
        <w:rPr>
          <w:i/>
        </w:rPr>
        <w:t xml:space="preserve">The Sowetan </w:t>
      </w:r>
      <w:r>
        <w:t>1981-</w:t>
      </w:r>
      <w:r>
        <w:rPr>
          <w:i/>
        </w:rPr>
        <w:t>2015</w:t>
      </w:r>
    </w:p>
    <w:p w14:paraId="0895FFB9" w14:textId="77777777" w:rsidR="002F536C" w:rsidRPr="0030269C" w:rsidRDefault="002F536C" w:rsidP="002F536C">
      <w:pPr>
        <w:spacing w:line="240" w:lineRule="auto"/>
        <w:ind w:left="720" w:hanging="720"/>
      </w:pPr>
      <w:r>
        <w:rPr>
          <w:i/>
        </w:rPr>
        <w:t xml:space="preserve">The Star </w:t>
      </w:r>
      <w:r>
        <w:t>2014-2015</w:t>
      </w:r>
    </w:p>
    <w:p w14:paraId="7D800CAF" w14:textId="77777777" w:rsidR="002F536C" w:rsidRDefault="002F536C" w:rsidP="002F536C">
      <w:pPr>
        <w:jc w:val="left"/>
      </w:pPr>
      <w:r>
        <w:br w:type="page"/>
      </w:r>
    </w:p>
    <w:p w14:paraId="3473836C" w14:textId="77777777" w:rsidR="002F536C" w:rsidRDefault="002F536C" w:rsidP="002F536C">
      <w:pPr>
        <w:pStyle w:val="Heading2"/>
        <w:numPr>
          <w:ilvl w:val="0"/>
          <w:numId w:val="13"/>
        </w:numPr>
      </w:pPr>
      <w:bookmarkStart w:id="17" w:name="_Toc457484988"/>
      <w:bookmarkStart w:id="18" w:name="_Toc488481745"/>
      <w:r>
        <w:lastRenderedPageBreak/>
        <w:t>Secondary Sources</w:t>
      </w:r>
      <w:bookmarkEnd w:id="17"/>
      <w:bookmarkEnd w:id="18"/>
    </w:p>
    <w:p w14:paraId="4E8584CD" w14:textId="77777777" w:rsidR="002F536C" w:rsidRDefault="002F536C" w:rsidP="002F536C">
      <w:pPr>
        <w:pStyle w:val="Heading3"/>
        <w:numPr>
          <w:ilvl w:val="0"/>
          <w:numId w:val="0"/>
        </w:numPr>
        <w:ind w:left="720"/>
      </w:pPr>
      <w:bookmarkStart w:id="19" w:name="_Toc457484989"/>
      <w:bookmarkStart w:id="20" w:name="_Toc488481746"/>
      <w:r>
        <w:t>Books</w:t>
      </w:r>
      <w:bookmarkEnd w:id="19"/>
      <w:bookmarkEnd w:id="20"/>
    </w:p>
    <w:p w14:paraId="734479A5" w14:textId="77777777" w:rsidR="002F536C" w:rsidRPr="005A25E6" w:rsidRDefault="00355DF8" w:rsidP="00DB7A22">
      <w:pPr>
        <w:spacing w:line="240" w:lineRule="auto"/>
        <w:jc w:val="left"/>
      </w:pPr>
      <w:r>
        <w:t>Chipkin, C.M</w:t>
      </w:r>
      <w:r w:rsidR="002F536C">
        <w:t xml:space="preserve">: </w:t>
      </w:r>
      <w:r w:rsidR="002F536C">
        <w:rPr>
          <w:i/>
        </w:rPr>
        <w:t xml:space="preserve">Johannesburg Transition – Architecture and Society from 1950. </w:t>
      </w:r>
      <w:r w:rsidR="002F536C">
        <w:t>STE Publishers, Johannesburg, 2008.</w:t>
      </w:r>
    </w:p>
    <w:p w14:paraId="24FBB298" w14:textId="77777777" w:rsidR="002F536C" w:rsidRDefault="00355DF8" w:rsidP="00DB7A22">
      <w:pPr>
        <w:spacing w:line="240" w:lineRule="auto"/>
        <w:jc w:val="left"/>
      </w:pPr>
      <w:r>
        <w:t>Collins, P</w:t>
      </w:r>
      <w:r w:rsidR="002F536C">
        <w:t xml:space="preserve">: </w:t>
      </w:r>
      <w:r w:rsidR="002F536C">
        <w:rPr>
          <w:i/>
        </w:rPr>
        <w:t>Gambling and the Public Interest.</w:t>
      </w:r>
      <w:r w:rsidR="002F536C">
        <w:t xml:space="preserve"> Praeger Publishers, Westport, 2003.</w:t>
      </w:r>
    </w:p>
    <w:p w14:paraId="66FF2A3D" w14:textId="77777777" w:rsidR="002F536C" w:rsidRDefault="00355DF8" w:rsidP="00DB7A22">
      <w:pPr>
        <w:spacing w:line="240" w:lineRule="auto"/>
        <w:jc w:val="left"/>
      </w:pPr>
      <w:r>
        <w:t>Comaroff, J. &amp; J</w:t>
      </w:r>
      <w:r w:rsidR="002F536C">
        <w:t xml:space="preserve">: </w:t>
      </w:r>
      <w:r w:rsidR="002F536C">
        <w:rPr>
          <w:i/>
        </w:rPr>
        <w:t xml:space="preserve">Ethnicity Inc. </w:t>
      </w:r>
      <w:r w:rsidR="002F536C">
        <w:t xml:space="preserve">The University of Chicago Press, Chicago, 2009.  </w:t>
      </w:r>
    </w:p>
    <w:p w14:paraId="660448C4" w14:textId="77777777" w:rsidR="002F536C" w:rsidRDefault="00355DF8" w:rsidP="00DB7A22">
      <w:pPr>
        <w:spacing w:line="240" w:lineRule="auto"/>
        <w:jc w:val="left"/>
      </w:pPr>
      <w:r>
        <w:t>Davenport, T.R.H</w:t>
      </w:r>
      <w:r w:rsidR="002F536C">
        <w:t xml:space="preserve">: </w:t>
      </w:r>
      <w:r w:rsidR="002F536C">
        <w:rPr>
          <w:i/>
        </w:rPr>
        <w:t xml:space="preserve">South Africa: A Modern History. </w:t>
      </w:r>
      <w:r w:rsidR="002F536C">
        <w:t>University of Toronto Press,</w:t>
      </w:r>
      <w:r w:rsidR="006E3B58">
        <w:t xml:space="preserve"> Toronto,</w:t>
      </w:r>
      <w:r w:rsidR="002F536C">
        <w:t xml:space="preserve"> 1987</w:t>
      </w:r>
    </w:p>
    <w:p w14:paraId="4D68628A" w14:textId="77777777" w:rsidR="002F536C" w:rsidRDefault="00355DF8" w:rsidP="00DB7A22">
      <w:pPr>
        <w:spacing w:line="240" w:lineRule="auto"/>
        <w:jc w:val="left"/>
      </w:pPr>
      <w:r>
        <w:t>Evans, M</w:t>
      </w:r>
      <w:r w:rsidR="002F536C">
        <w:t xml:space="preserve">: </w:t>
      </w:r>
      <w:r w:rsidR="002F536C">
        <w:rPr>
          <w:i/>
        </w:rPr>
        <w:t xml:space="preserve">Broadcasting the End of Apartheid: Live Television and the Birth of a New South Africa. </w:t>
      </w:r>
      <w:r w:rsidR="002F536C">
        <w:t>I.B. Tauris, London, 2014.</w:t>
      </w:r>
    </w:p>
    <w:p w14:paraId="38993215" w14:textId="77777777" w:rsidR="002F536C" w:rsidRPr="00FD1DCA" w:rsidRDefault="002F536C" w:rsidP="00DB7A22">
      <w:pPr>
        <w:spacing w:line="240" w:lineRule="auto"/>
        <w:jc w:val="left"/>
      </w:pPr>
      <w:r>
        <w:t>Mans</w:t>
      </w:r>
      <w:r w:rsidR="00355DF8">
        <w:t>on, A., Mbenga, B. &amp; Lissoni, A</w:t>
      </w:r>
      <w:r>
        <w:t xml:space="preserve">: </w:t>
      </w:r>
      <w:r>
        <w:rPr>
          <w:i/>
        </w:rPr>
        <w:t xml:space="preserve">Khongolose: A Short History of the ANC in the North-West Province from 1909. </w:t>
      </w:r>
      <w:r>
        <w:t xml:space="preserve">UNISA Press, Pretoria, 2016. </w:t>
      </w:r>
    </w:p>
    <w:p w14:paraId="68232352" w14:textId="77777777" w:rsidR="002F536C" w:rsidRDefault="00355DF8" w:rsidP="00DB7A22">
      <w:pPr>
        <w:spacing w:line="240" w:lineRule="auto"/>
        <w:jc w:val="left"/>
      </w:pPr>
      <w:r>
        <w:t>Manson, A. &amp; Mbenga, B.K</w:t>
      </w:r>
      <w:r w:rsidR="002F536C">
        <w:t xml:space="preserve">: </w:t>
      </w:r>
      <w:r w:rsidR="002F536C" w:rsidRPr="00587420">
        <w:rPr>
          <w:i/>
        </w:rPr>
        <w:t xml:space="preserve">Land, Chiefs, Mining: South Africa’s North West province since 1840. </w:t>
      </w:r>
      <w:r w:rsidR="002F536C">
        <w:t xml:space="preserve">Wits University Press, Johannesburg, 2014. </w:t>
      </w:r>
    </w:p>
    <w:p w14:paraId="270EFCDF" w14:textId="77777777" w:rsidR="002F536C" w:rsidRPr="00E40A00" w:rsidRDefault="00355DF8" w:rsidP="00DB7A22">
      <w:pPr>
        <w:spacing w:line="240" w:lineRule="auto"/>
        <w:jc w:val="left"/>
      </w:pPr>
      <w:r>
        <w:t>Nauright, J</w:t>
      </w:r>
      <w:r w:rsidR="002F536C">
        <w:t xml:space="preserve">: </w:t>
      </w:r>
      <w:r w:rsidR="002F536C">
        <w:rPr>
          <w:i/>
        </w:rPr>
        <w:t xml:space="preserve">Sports around the World: History, Culture and Practice. </w:t>
      </w:r>
      <w:r w:rsidR="002F536C" w:rsidRPr="00E40A00">
        <w:t>ABC-CLIO,</w:t>
      </w:r>
      <w:r w:rsidR="002F536C">
        <w:t xml:space="preserve"> Santa Barbara, 2012. </w:t>
      </w:r>
    </w:p>
    <w:p w14:paraId="0507C910" w14:textId="77777777" w:rsidR="002F536C" w:rsidRDefault="002F536C" w:rsidP="00DB7A22">
      <w:pPr>
        <w:spacing w:line="240" w:lineRule="auto"/>
        <w:jc w:val="left"/>
      </w:pPr>
      <w:r>
        <w:t>Nixon, R</w:t>
      </w:r>
      <w:r w:rsidR="00355DF8">
        <w:t>:</w:t>
      </w:r>
      <w:r>
        <w:t xml:space="preserve"> </w:t>
      </w:r>
      <w:r w:rsidR="00505A1B">
        <w:rPr>
          <w:i/>
        </w:rPr>
        <w:t>Homelands, Harlem</w:t>
      </w:r>
      <w:r>
        <w:rPr>
          <w:i/>
        </w:rPr>
        <w:t xml:space="preserve"> and Hollywood: South African Culture and the World Beyond. </w:t>
      </w:r>
      <w:r>
        <w:t xml:space="preserve">Routledge, New York, 1994. </w:t>
      </w:r>
    </w:p>
    <w:p w14:paraId="16B91A52" w14:textId="77777777" w:rsidR="002F536C" w:rsidRDefault="00355DF8" w:rsidP="00DB7A22">
      <w:pPr>
        <w:spacing w:line="259" w:lineRule="auto"/>
        <w:jc w:val="left"/>
      </w:pPr>
      <w:r>
        <w:rPr>
          <w:lang w:val="en-US"/>
        </w:rPr>
        <w:t>Pederson, J. (Ed)</w:t>
      </w:r>
      <w:r w:rsidR="002F536C">
        <w:rPr>
          <w:lang w:val="en-US"/>
        </w:rPr>
        <w:t xml:space="preserve">: </w:t>
      </w:r>
      <w:r w:rsidR="002F536C">
        <w:rPr>
          <w:i/>
          <w:lang w:val="en-US"/>
        </w:rPr>
        <w:t>International Directory of Company Histories</w:t>
      </w:r>
      <w:r w:rsidR="002F536C">
        <w:rPr>
          <w:lang w:val="en-US"/>
        </w:rPr>
        <w:t>. St James Press, New York, 1995.</w:t>
      </w:r>
    </w:p>
    <w:p w14:paraId="56337568" w14:textId="77777777" w:rsidR="002F536C" w:rsidRDefault="00355DF8" w:rsidP="00DB7A22">
      <w:pPr>
        <w:spacing w:line="240" w:lineRule="auto"/>
        <w:jc w:val="left"/>
      </w:pPr>
      <w:r>
        <w:t>Ross, R</w:t>
      </w:r>
      <w:r w:rsidR="002F536C">
        <w:t xml:space="preserve">: </w:t>
      </w:r>
      <w:r w:rsidR="002F536C">
        <w:rPr>
          <w:i/>
        </w:rPr>
        <w:t xml:space="preserve">Status and Respectability in the Cape Colony 1750-1870: A Tragedy of Manners. </w:t>
      </w:r>
      <w:r w:rsidR="002F536C">
        <w:t xml:space="preserve">Cambridge University Press, </w:t>
      </w:r>
      <w:r w:rsidR="00DB7A22">
        <w:t>London,</w:t>
      </w:r>
      <w:r w:rsidR="002F536C">
        <w:t xml:space="preserve"> 1999.</w:t>
      </w:r>
    </w:p>
    <w:p w14:paraId="0F2C0AC6" w14:textId="77777777" w:rsidR="002F536C" w:rsidRDefault="002F536C" w:rsidP="00DB7A22">
      <w:pPr>
        <w:spacing w:line="240" w:lineRule="auto"/>
        <w:jc w:val="left"/>
      </w:pPr>
      <w:r>
        <w:t>Saayman, M. &amp; Smal</w:t>
      </w:r>
      <w:r w:rsidR="00355DF8">
        <w:t>berger, R</w:t>
      </w:r>
      <w:r>
        <w:t xml:space="preserve">: </w:t>
      </w:r>
      <w:r w:rsidRPr="00A34AAD">
        <w:rPr>
          <w:i/>
        </w:rPr>
        <w:t xml:space="preserve">Sex </w:t>
      </w:r>
      <w:r>
        <w:rPr>
          <w:i/>
        </w:rPr>
        <w:t>Tourism in South Africa: A Case of Four C</w:t>
      </w:r>
      <w:r w:rsidRPr="00A34AAD">
        <w:rPr>
          <w:i/>
        </w:rPr>
        <w:t>ities</w:t>
      </w:r>
      <w:r>
        <w:t xml:space="preserve">. Institute for Tourism and Leisure Studies, Potchefstroom University, 1996. </w:t>
      </w:r>
    </w:p>
    <w:p w14:paraId="27A6084D" w14:textId="77777777" w:rsidR="006E3B58" w:rsidRDefault="006E3B58" w:rsidP="00DB7A22">
      <w:pPr>
        <w:spacing w:line="240" w:lineRule="auto"/>
        <w:jc w:val="left"/>
      </w:pPr>
      <w:r>
        <w:t xml:space="preserve">J.J. Sallaz: </w:t>
      </w:r>
      <w:r w:rsidRPr="009C1495">
        <w:rPr>
          <w:i/>
        </w:rPr>
        <w:t xml:space="preserve">Gambling with Development: Casino Capitalism in South Africa and on Indian Lands in </w:t>
      </w:r>
      <w:r w:rsidRPr="00586D3A">
        <w:rPr>
          <w:i/>
        </w:rPr>
        <w:t xml:space="preserve">California. </w:t>
      </w:r>
      <w:hyperlink r:id="rId12" w:history="1">
        <w:r w:rsidRPr="00586D3A">
          <w:rPr>
            <w:rStyle w:val="Hyperlink"/>
          </w:rPr>
          <w:t>http://www.irle.berkeley.edu/culture/conference/sallaz.pdf</w:t>
        </w:r>
        <w:r w:rsidRPr="00586D3A">
          <w:rPr>
            <w:rStyle w:val="Hyperlink"/>
            <w:color w:val="auto"/>
          </w:rPr>
          <w:t xml:space="preserve"> (3</w:t>
        </w:r>
      </w:hyperlink>
      <w:r>
        <w:t xml:space="preserve"> August 2014), pp. 12-16.</w:t>
      </w:r>
    </w:p>
    <w:p w14:paraId="2799388F" w14:textId="77777777" w:rsidR="002F536C" w:rsidRDefault="00355DF8" w:rsidP="00DB7A22">
      <w:pPr>
        <w:spacing w:line="240" w:lineRule="auto"/>
        <w:jc w:val="left"/>
      </w:pPr>
      <w:r>
        <w:t>Sallaz, J.J</w:t>
      </w:r>
      <w:r w:rsidR="002F536C">
        <w:t xml:space="preserve">: </w:t>
      </w:r>
      <w:r w:rsidR="002F536C">
        <w:rPr>
          <w:i/>
        </w:rPr>
        <w:t>The Labour of Luck: Casino Capitalism in the United States and South Africa.</w:t>
      </w:r>
      <w:r w:rsidR="002F536C">
        <w:t xml:space="preserve"> University of California Press, Berkley, 2009. </w:t>
      </w:r>
    </w:p>
    <w:p w14:paraId="3C1B7D79" w14:textId="77777777" w:rsidR="005A68F2" w:rsidRDefault="002F536C" w:rsidP="00DB7A22">
      <w:pPr>
        <w:spacing w:line="240" w:lineRule="auto"/>
        <w:jc w:val="left"/>
      </w:pPr>
      <w:r>
        <w:t>Schwartz,</w:t>
      </w:r>
      <w:r w:rsidRPr="00213394">
        <w:t xml:space="preserve"> </w:t>
      </w:r>
      <w:r w:rsidR="00355DF8">
        <w:t>D.G</w:t>
      </w:r>
      <w:r>
        <w:t xml:space="preserve">: </w:t>
      </w:r>
      <w:r>
        <w:rPr>
          <w:i/>
        </w:rPr>
        <w:t xml:space="preserve">Roll the Bones: The History of Gambling. </w:t>
      </w:r>
      <w:r w:rsidR="006E3B58">
        <w:t>Penguin Books, New York, 2006.</w:t>
      </w:r>
    </w:p>
    <w:p w14:paraId="05A9554A" w14:textId="77777777" w:rsidR="002F536C" w:rsidRPr="005A68F2" w:rsidRDefault="005A68F2" w:rsidP="00DB7A22">
      <w:pPr>
        <w:spacing w:line="240" w:lineRule="auto"/>
        <w:jc w:val="left"/>
      </w:pPr>
      <w:r>
        <w:t xml:space="preserve">Southall, R: </w:t>
      </w:r>
      <w:r w:rsidRPr="005A68F2">
        <w:rPr>
          <w:i/>
        </w:rPr>
        <w:t>South Africa's Transkei: the political economy of an "independent" Bantustan.</w:t>
      </w:r>
      <w:r>
        <w:rPr>
          <w:i/>
        </w:rPr>
        <w:t xml:space="preserve"> </w:t>
      </w:r>
      <w:r w:rsidRPr="005A68F2">
        <w:t>Monthly Review Press, the University of Michigan</w:t>
      </w:r>
      <w:r>
        <w:t xml:space="preserve">, </w:t>
      </w:r>
      <w:r w:rsidRPr="005A68F2">
        <w:t>1983</w:t>
      </w:r>
      <w:r>
        <w:t>.</w:t>
      </w:r>
    </w:p>
    <w:p w14:paraId="4C39B28D" w14:textId="77777777" w:rsidR="002F536C" w:rsidRDefault="00355DF8" w:rsidP="00DB7A22">
      <w:pPr>
        <w:spacing w:line="240" w:lineRule="auto"/>
        <w:jc w:val="left"/>
      </w:pPr>
      <w:r>
        <w:rPr>
          <w:lang w:val="en-US"/>
        </w:rPr>
        <w:t>van Vuuren, H</w:t>
      </w:r>
      <w:r w:rsidR="002F536C">
        <w:rPr>
          <w:lang w:val="en-US"/>
        </w:rPr>
        <w:t xml:space="preserve">: ‘Apartheid Grand Corruption: Assessing the scale of crimes of profit in South Africa from 1976 to 1994.’ </w:t>
      </w:r>
      <w:r w:rsidR="002F536C">
        <w:rPr>
          <w:i/>
          <w:lang w:val="en-US"/>
        </w:rPr>
        <w:t xml:space="preserve">Institute for Security Studies. </w:t>
      </w:r>
      <w:r w:rsidR="002F536C">
        <w:rPr>
          <w:lang w:val="en-US"/>
        </w:rPr>
        <w:t>May 2006</w:t>
      </w:r>
    </w:p>
    <w:p w14:paraId="069F17C0" w14:textId="77777777" w:rsidR="00905023" w:rsidRDefault="00905023" w:rsidP="007B585A">
      <w:pPr>
        <w:pStyle w:val="Heading3"/>
        <w:numPr>
          <w:ilvl w:val="0"/>
          <w:numId w:val="0"/>
        </w:numPr>
      </w:pPr>
      <w:bookmarkStart w:id="21" w:name="_Toc457484990"/>
      <w:bookmarkStart w:id="22" w:name="_Toc488481747"/>
    </w:p>
    <w:p w14:paraId="2A9F87DD" w14:textId="77777777" w:rsidR="002F536C" w:rsidRPr="00246DA1" w:rsidRDefault="002F536C" w:rsidP="007B585A">
      <w:pPr>
        <w:pStyle w:val="Heading3"/>
        <w:numPr>
          <w:ilvl w:val="0"/>
          <w:numId w:val="0"/>
        </w:numPr>
      </w:pPr>
      <w:r w:rsidRPr="00246DA1">
        <w:t>Journal articles</w:t>
      </w:r>
      <w:bookmarkEnd w:id="21"/>
      <w:bookmarkEnd w:id="22"/>
      <w:r w:rsidRPr="00246DA1">
        <w:t xml:space="preserve"> </w:t>
      </w:r>
    </w:p>
    <w:p w14:paraId="452BFC3B" w14:textId="77777777" w:rsidR="002F536C" w:rsidRDefault="00355DF8" w:rsidP="002F536C">
      <w:pPr>
        <w:spacing w:line="240" w:lineRule="auto"/>
      </w:pPr>
      <w:r>
        <w:t>Ally, S. &amp; Lissoni, A</w:t>
      </w:r>
      <w:r w:rsidR="002F536C">
        <w:t>: ‘Let’s talk about Bantustans</w:t>
      </w:r>
      <w:r w:rsidR="00A201C2">
        <w:t>.</w:t>
      </w:r>
      <w:r w:rsidR="002F536C">
        <w:t xml:space="preserve">’ </w:t>
      </w:r>
      <w:r w:rsidR="002F536C">
        <w:rPr>
          <w:i/>
        </w:rPr>
        <w:t xml:space="preserve">South African Historical Journal, </w:t>
      </w:r>
      <w:r w:rsidR="002F536C">
        <w:t xml:space="preserve">(2012, 64:1), pp. 1-4. </w:t>
      </w:r>
    </w:p>
    <w:p w14:paraId="43784032" w14:textId="77777777" w:rsidR="002F536C" w:rsidRPr="00D00752" w:rsidRDefault="00355DF8" w:rsidP="002F536C">
      <w:pPr>
        <w:spacing w:line="240" w:lineRule="auto"/>
      </w:pPr>
      <w:r>
        <w:t>Beinart, W. &amp; Delius, P</w:t>
      </w:r>
      <w:r w:rsidR="002F536C">
        <w:t xml:space="preserve">: “The Historical Context and Legacy of the Natives Land Act of 1913.” </w:t>
      </w:r>
      <w:r w:rsidR="002F536C">
        <w:rPr>
          <w:i/>
        </w:rPr>
        <w:t xml:space="preserve">Journal of Southern African Studies, </w:t>
      </w:r>
      <w:r w:rsidR="002F536C">
        <w:t>(2014, 40:4), pp. 667-688.</w:t>
      </w:r>
    </w:p>
    <w:p w14:paraId="7743930E" w14:textId="77777777" w:rsidR="002F536C" w:rsidRDefault="00355DF8" w:rsidP="002F536C">
      <w:pPr>
        <w:spacing w:line="240" w:lineRule="auto"/>
      </w:pPr>
      <w:r>
        <w:t>Bickford-Smith, V</w:t>
      </w:r>
      <w:r w:rsidR="002F536C">
        <w:t xml:space="preserve">: ‘Leisure and Social Identity in Cape Town, British Cape Colony, 1838-1910.’ </w:t>
      </w:r>
      <w:r w:rsidR="002F536C">
        <w:rPr>
          <w:i/>
        </w:rPr>
        <w:t xml:space="preserve">Kronos, </w:t>
      </w:r>
      <w:r w:rsidR="002F536C">
        <w:t>(1998/1999), pp. 103-128.</w:t>
      </w:r>
    </w:p>
    <w:p w14:paraId="766D7891" w14:textId="77777777" w:rsidR="002F536C" w:rsidRDefault="00355DF8" w:rsidP="002F536C">
      <w:pPr>
        <w:spacing w:line="240" w:lineRule="auto"/>
      </w:pPr>
      <w:r>
        <w:t>Carruthers, J</w:t>
      </w:r>
      <w:r w:rsidR="002F536C">
        <w:t>: ‘Pilanesberg National Park, North West Province, South Africa: Uniting economic development with ecological design – A history, 196</w:t>
      </w:r>
      <w:r w:rsidR="00107822">
        <w:t>0s</w:t>
      </w:r>
      <w:r w:rsidR="002F536C">
        <w:t xml:space="preserve"> to 1984.’ </w:t>
      </w:r>
      <w:r w:rsidR="002F536C">
        <w:rPr>
          <w:i/>
        </w:rPr>
        <w:t xml:space="preserve">Koedoe </w:t>
      </w:r>
      <w:r w:rsidR="002F536C">
        <w:t xml:space="preserve">(2011, 53:1), pp. 1-10. </w:t>
      </w:r>
    </w:p>
    <w:p w14:paraId="60B755E0" w14:textId="77777777" w:rsidR="002F536C" w:rsidRPr="009B4E2E" w:rsidRDefault="00355DF8" w:rsidP="002F536C">
      <w:pPr>
        <w:spacing w:line="240" w:lineRule="auto"/>
      </w:pPr>
      <w:r>
        <w:t>Chipkin, I. &amp; Meny-Gibert, S</w:t>
      </w:r>
      <w:r w:rsidR="002F536C">
        <w:t xml:space="preserve">: ‘Why the Past Matters: Studying Public Administration in South Africa.’ </w:t>
      </w:r>
      <w:r w:rsidR="002F536C">
        <w:rPr>
          <w:i/>
        </w:rPr>
        <w:t xml:space="preserve">Journal of Public Administration, </w:t>
      </w:r>
      <w:r w:rsidR="002F536C">
        <w:t>(2012, 47:1), pp. 102-112.</w:t>
      </w:r>
    </w:p>
    <w:p w14:paraId="74664E4F" w14:textId="77777777" w:rsidR="002F536C" w:rsidRDefault="00355DF8" w:rsidP="002F536C">
      <w:pPr>
        <w:spacing w:line="240" w:lineRule="auto"/>
      </w:pPr>
      <w:r>
        <w:t>Coker, C</w:t>
      </w:r>
      <w:r w:rsidR="002F536C">
        <w:t>: ‘</w:t>
      </w:r>
      <w:r w:rsidR="00A4464C">
        <w:t>Bophuthatswana</w:t>
      </w:r>
      <w:r w:rsidR="002F536C">
        <w:t xml:space="preserve"> and the South African Homelands.’ </w:t>
      </w:r>
      <w:r w:rsidR="002F536C">
        <w:rPr>
          <w:i/>
        </w:rPr>
        <w:t xml:space="preserve">The World Today, </w:t>
      </w:r>
      <w:r w:rsidR="002F536C">
        <w:t>(1983, 39: 6), pp. 231-240.</w:t>
      </w:r>
    </w:p>
    <w:p w14:paraId="13D72809" w14:textId="77777777" w:rsidR="002F536C" w:rsidRDefault="00355DF8" w:rsidP="002F536C">
      <w:pPr>
        <w:spacing w:line="240" w:lineRule="auto"/>
      </w:pPr>
      <w:r>
        <w:t>Drummond, J</w:t>
      </w:r>
      <w:r w:rsidR="002F536C">
        <w:t xml:space="preserve">: ‘Reincorporating the Bantustans in South Africa: the question of Bophuthatswana.’ </w:t>
      </w:r>
      <w:r w:rsidR="002F536C">
        <w:rPr>
          <w:i/>
        </w:rPr>
        <w:t xml:space="preserve">Geography, </w:t>
      </w:r>
      <w:r w:rsidR="002F536C">
        <w:t xml:space="preserve">(1991, 76:4), pp. 369-373.  </w:t>
      </w:r>
    </w:p>
    <w:p w14:paraId="40279425" w14:textId="77777777" w:rsidR="002F536C" w:rsidRDefault="00355DF8" w:rsidP="002F536C">
      <w:pPr>
        <w:spacing w:line="240" w:lineRule="auto"/>
      </w:pPr>
      <w:r>
        <w:t>Drummond, J. &amp; Manson, A</w:t>
      </w:r>
      <w:r w:rsidR="002F536C">
        <w:t xml:space="preserve">: ‘The Rise and Demise of African Agricultural Production in Dinokana Village, Bophuthatswana.’ </w:t>
      </w:r>
      <w:r w:rsidR="002F536C">
        <w:rPr>
          <w:i/>
        </w:rPr>
        <w:t xml:space="preserve">Canadian Journal of African Studies, </w:t>
      </w:r>
      <w:r w:rsidR="002F536C">
        <w:t>(1993, 273), pp. 462-479.</w:t>
      </w:r>
    </w:p>
    <w:p w14:paraId="496B3618" w14:textId="77777777" w:rsidR="002F536C" w:rsidRDefault="002F536C" w:rsidP="002F536C">
      <w:pPr>
        <w:spacing w:line="240" w:lineRule="auto"/>
      </w:pPr>
      <w:r>
        <w:rPr>
          <w:lang w:val="en-US"/>
        </w:rPr>
        <w:t>Evans, L</w:t>
      </w:r>
      <w:r w:rsidR="00355DF8">
        <w:rPr>
          <w:lang w:val="en-US"/>
        </w:rPr>
        <w:t>:</w:t>
      </w:r>
      <w:r>
        <w:rPr>
          <w:lang w:val="en-US"/>
        </w:rPr>
        <w:t xml:space="preserve"> ‘South Africa’s Bantustans and the Dynamics of “Decolo</w:t>
      </w:r>
      <w:r w:rsidR="006F3AD9">
        <w:rPr>
          <w:lang w:val="en-US"/>
        </w:rPr>
        <w:t>nisa</w:t>
      </w:r>
      <w:r>
        <w:rPr>
          <w:lang w:val="en-US"/>
        </w:rPr>
        <w:t xml:space="preserve">tion”: Reflections On Writing Histories of the Homelands.’ </w:t>
      </w:r>
      <w:r>
        <w:rPr>
          <w:i/>
          <w:lang w:val="en-US"/>
        </w:rPr>
        <w:t xml:space="preserve">South African Historical Journal, </w:t>
      </w:r>
      <w:r>
        <w:rPr>
          <w:lang w:val="en-US"/>
        </w:rPr>
        <w:t>(2012, 64:1), p. 120.</w:t>
      </w:r>
    </w:p>
    <w:p w14:paraId="31070AB7" w14:textId="77777777" w:rsidR="002F536C" w:rsidRDefault="002F536C" w:rsidP="002F536C">
      <w:pPr>
        <w:spacing w:line="240" w:lineRule="auto"/>
      </w:pPr>
      <w:r>
        <w:t>Freund, W</w:t>
      </w:r>
      <w:r w:rsidR="00355DF8">
        <w:t>:</w:t>
      </w:r>
      <w:r>
        <w:t xml:space="preserve"> ‘The Political Mythology of Apartheid by Leonard Thompson. New Haven and London: Yale University Press, 1985.’ </w:t>
      </w:r>
      <w:r>
        <w:rPr>
          <w:i/>
        </w:rPr>
        <w:t xml:space="preserve">International Journal of African Historical Studies. </w:t>
      </w:r>
      <w:r>
        <w:t>(1986, XIX:2), p. 368.</w:t>
      </w:r>
    </w:p>
    <w:p w14:paraId="7632D9B5" w14:textId="77777777" w:rsidR="002F536C" w:rsidRDefault="00C1231B" w:rsidP="002F536C">
      <w:pPr>
        <w:spacing w:line="240" w:lineRule="auto"/>
      </w:pPr>
      <w:r>
        <w:t>Grundlingh, A</w:t>
      </w:r>
      <w:r w:rsidR="00355DF8">
        <w:t>:</w:t>
      </w:r>
      <w:r w:rsidR="00DB7A22">
        <w:t xml:space="preserve"> ‘</w:t>
      </w:r>
      <w:r>
        <w:t>“Gone to the Dog”</w:t>
      </w:r>
      <w:r w:rsidR="002F536C">
        <w:t xml:space="preserve">: The Cultural Politics of Gambling – The Rise and Fall of British Greyhound Racing on the Witwatersrand, 1932-1949’. </w:t>
      </w:r>
      <w:r w:rsidR="002F536C">
        <w:rPr>
          <w:i/>
        </w:rPr>
        <w:t xml:space="preserve">South African Historical Journal, </w:t>
      </w:r>
      <w:r w:rsidR="002F536C">
        <w:t xml:space="preserve">(2009, 48:1), pp. 174-189. </w:t>
      </w:r>
    </w:p>
    <w:p w14:paraId="17D6DCAF" w14:textId="77777777" w:rsidR="002F536C" w:rsidRDefault="002F536C" w:rsidP="002F536C">
      <w:pPr>
        <w:spacing w:line="240" w:lineRule="auto"/>
      </w:pPr>
      <w:r>
        <w:t>Grundlingh, A</w:t>
      </w:r>
      <w:r w:rsidR="00355DF8">
        <w:t>:</w:t>
      </w:r>
      <w:r>
        <w:t xml:space="preserve"> ‘Revisiting the ‘Old’ South Africa: Excursions into South Africa’s Tourist History under Apartheid, 1948-1990.’ </w:t>
      </w:r>
      <w:r>
        <w:rPr>
          <w:i/>
        </w:rPr>
        <w:t xml:space="preserve">South African Historical Journal, </w:t>
      </w:r>
      <w:r>
        <w:t>(2009, 56:1), pp. 103-122.</w:t>
      </w:r>
    </w:p>
    <w:p w14:paraId="28DCD6A7" w14:textId="77777777" w:rsidR="002F536C" w:rsidRDefault="002F536C" w:rsidP="002F536C">
      <w:pPr>
        <w:spacing w:line="240" w:lineRule="auto"/>
      </w:pPr>
      <w:r>
        <w:t>Hall, M</w:t>
      </w:r>
      <w:r w:rsidR="00355DF8">
        <w:t>:</w:t>
      </w:r>
      <w:r>
        <w:t xml:space="preserve"> ‘The Legend of the Lost City; Or; the Man with Golden Balls. </w:t>
      </w:r>
      <w:r>
        <w:rPr>
          <w:i/>
        </w:rPr>
        <w:t xml:space="preserve">Journal of Southern African Studies. </w:t>
      </w:r>
      <w:r>
        <w:t xml:space="preserve">(1995, 21:2), pp. 179-180.  </w:t>
      </w:r>
    </w:p>
    <w:p w14:paraId="3B239D89" w14:textId="77777777" w:rsidR="002F536C" w:rsidRPr="006D618C" w:rsidRDefault="002F536C" w:rsidP="002F536C">
      <w:pPr>
        <w:spacing w:line="240" w:lineRule="auto"/>
        <w:rPr>
          <w:rFonts w:cs="Times New Roman"/>
          <w:szCs w:val="24"/>
        </w:rPr>
      </w:pPr>
      <w:r w:rsidRPr="006D618C">
        <w:rPr>
          <w:rFonts w:cs="Times New Roman"/>
          <w:szCs w:val="24"/>
        </w:rPr>
        <w:t>Hall, M. &amp; Bombardella, P</w:t>
      </w:r>
      <w:r w:rsidR="00355DF8">
        <w:rPr>
          <w:rFonts w:cs="Times New Roman"/>
          <w:szCs w:val="24"/>
        </w:rPr>
        <w:t>:</w:t>
      </w:r>
      <w:r w:rsidRPr="006D618C">
        <w:rPr>
          <w:rFonts w:cs="Times New Roman"/>
          <w:szCs w:val="24"/>
        </w:rPr>
        <w:t xml:space="preserve"> ‘Las Vegas in Africa.’</w:t>
      </w:r>
      <w:r w:rsidRPr="006D618C">
        <w:rPr>
          <w:rFonts w:cs="Times New Roman"/>
          <w:i/>
          <w:szCs w:val="24"/>
        </w:rPr>
        <w:t xml:space="preserve"> Journal of Social Archaeology, </w:t>
      </w:r>
      <w:r w:rsidRPr="006D618C">
        <w:rPr>
          <w:rFonts w:cs="Times New Roman"/>
          <w:szCs w:val="24"/>
        </w:rPr>
        <w:t xml:space="preserve">(2005, 5:1). pp. 5-24. </w:t>
      </w:r>
    </w:p>
    <w:p w14:paraId="605F5494" w14:textId="77777777" w:rsidR="002F536C" w:rsidRPr="006D618C" w:rsidRDefault="002F536C" w:rsidP="002F536C">
      <w:pPr>
        <w:spacing w:line="240" w:lineRule="auto"/>
        <w:rPr>
          <w:rFonts w:cs="Times New Roman"/>
          <w:szCs w:val="24"/>
        </w:rPr>
      </w:pPr>
      <w:r w:rsidRPr="006D618C">
        <w:rPr>
          <w:rFonts w:cs="Times New Roman"/>
          <w:szCs w:val="24"/>
        </w:rPr>
        <w:t>Hannigan, J</w:t>
      </w:r>
      <w:r w:rsidR="00355DF8">
        <w:rPr>
          <w:rFonts w:cs="Times New Roman"/>
          <w:szCs w:val="24"/>
        </w:rPr>
        <w:t>:</w:t>
      </w:r>
      <w:r w:rsidRPr="006D618C">
        <w:rPr>
          <w:rFonts w:cs="Times New Roman"/>
          <w:szCs w:val="24"/>
        </w:rPr>
        <w:t xml:space="preserve"> ‘Casino Cities</w:t>
      </w:r>
      <w:r w:rsidR="00DB7A22">
        <w:rPr>
          <w:rFonts w:cs="Times New Roman"/>
          <w:szCs w:val="24"/>
        </w:rPr>
        <w:t>.</w:t>
      </w:r>
      <w:r w:rsidRPr="006D618C">
        <w:rPr>
          <w:rFonts w:cs="Times New Roman"/>
          <w:szCs w:val="24"/>
        </w:rPr>
        <w:t xml:space="preserve">’ </w:t>
      </w:r>
      <w:r w:rsidRPr="006D618C">
        <w:rPr>
          <w:rFonts w:cs="Times New Roman"/>
          <w:i/>
          <w:szCs w:val="24"/>
        </w:rPr>
        <w:t xml:space="preserve">Geography Compass, </w:t>
      </w:r>
      <w:r w:rsidRPr="006D618C">
        <w:rPr>
          <w:rFonts w:cs="Times New Roman"/>
          <w:szCs w:val="24"/>
        </w:rPr>
        <w:t xml:space="preserve">(2007, 1:4), pp. 959-975. </w:t>
      </w:r>
    </w:p>
    <w:p w14:paraId="443C9A5E" w14:textId="77777777" w:rsidR="002F536C" w:rsidRPr="006F24AE" w:rsidRDefault="002F536C" w:rsidP="002F536C">
      <w:pPr>
        <w:spacing w:line="240" w:lineRule="auto"/>
        <w:rPr>
          <w:rFonts w:cs="Times New Roman"/>
          <w:szCs w:val="24"/>
        </w:rPr>
      </w:pPr>
      <w:r>
        <w:rPr>
          <w:rFonts w:cs="Times New Roman"/>
          <w:szCs w:val="24"/>
        </w:rPr>
        <w:t>Hyslop, J</w:t>
      </w:r>
      <w:r w:rsidR="00355DF8">
        <w:rPr>
          <w:rFonts w:cs="Times New Roman"/>
          <w:szCs w:val="24"/>
        </w:rPr>
        <w:t>:</w:t>
      </w:r>
      <w:r>
        <w:rPr>
          <w:rFonts w:cs="Times New Roman"/>
          <w:szCs w:val="24"/>
        </w:rPr>
        <w:t xml:space="preserve"> ‘Political Corruption in South Africa: Before and After Apartheid.’ </w:t>
      </w:r>
      <w:r>
        <w:rPr>
          <w:rFonts w:cs="Times New Roman"/>
          <w:i/>
          <w:szCs w:val="24"/>
        </w:rPr>
        <w:t xml:space="preserve">Journal of Southern African Studies, </w:t>
      </w:r>
      <w:r>
        <w:rPr>
          <w:rFonts w:cs="Times New Roman"/>
          <w:szCs w:val="24"/>
        </w:rPr>
        <w:t>(2005, 31:4), pp. 773-789.</w:t>
      </w:r>
    </w:p>
    <w:p w14:paraId="63FAD180" w14:textId="77777777" w:rsidR="002F536C" w:rsidRPr="006D618C" w:rsidRDefault="002F536C" w:rsidP="002F536C">
      <w:pPr>
        <w:spacing w:line="240" w:lineRule="auto"/>
        <w:rPr>
          <w:rFonts w:cs="Times New Roman"/>
          <w:szCs w:val="24"/>
        </w:rPr>
      </w:pPr>
      <w:r w:rsidRPr="006D618C">
        <w:rPr>
          <w:rFonts w:cs="Times New Roman"/>
          <w:szCs w:val="24"/>
        </w:rPr>
        <w:lastRenderedPageBreak/>
        <w:t>Jones, P.S</w:t>
      </w:r>
      <w:r w:rsidR="00355DF8">
        <w:rPr>
          <w:rFonts w:cs="Times New Roman"/>
          <w:szCs w:val="24"/>
        </w:rPr>
        <w:t>:</w:t>
      </w:r>
      <w:r w:rsidRPr="006D618C">
        <w:rPr>
          <w:rFonts w:cs="Times New Roman"/>
          <w:szCs w:val="24"/>
        </w:rPr>
        <w:t xml:space="preserve"> ‘From ‘Nationhood’ to Regionalism to the North</w:t>
      </w:r>
      <w:r w:rsidR="00DB7A22">
        <w:rPr>
          <w:rFonts w:cs="Times New Roman"/>
          <w:szCs w:val="24"/>
        </w:rPr>
        <w:t>-</w:t>
      </w:r>
      <w:r w:rsidRPr="006D618C">
        <w:rPr>
          <w:rFonts w:cs="Times New Roman"/>
          <w:szCs w:val="24"/>
        </w:rPr>
        <w:t xml:space="preserve">West Province: ‘Bophuthatswananess’ and the Birth of the ‘New’ South Africa.’ </w:t>
      </w:r>
      <w:r w:rsidRPr="006D618C">
        <w:rPr>
          <w:rFonts w:cs="Times New Roman"/>
          <w:i/>
          <w:szCs w:val="24"/>
        </w:rPr>
        <w:t xml:space="preserve">African Affairs, </w:t>
      </w:r>
      <w:r w:rsidRPr="006D618C">
        <w:rPr>
          <w:rFonts w:cs="Times New Roman"/>
          <w:szCs w:val="24"/>
        </w:rPr>
        <w:t>(1999. 98:393), pp. 509-534.</w:t>
      </w:r>
    </w:p>
    <w:p w14:paraId="28441509" w14:textId="77777777" w:rsidR="002F536C" w:rsidRPr="006D618C" w:rsidRDefault="002F536C" w:rsidP="002F536C">
      <w:pPr>
        <w:spacing w:line="240" w:lineRule="auto"/>
        <w:rPr>
          <w:rFonts w:cs="Times New Roman"/>
          <w:szCs w:val="24"/>
        </w:rPr>
      </w:pPr>
      <w:r w:rsidRPr="006D618C">
        <w:rPr>
          <w:rFonts w:cs="Times New Roman"/>
          <w:szCs w:val="24"/>
        </w:rPr>
        <w:t>P.S. Jones</w:t>
      </w:r>
      <w:r w:rsidR="00355DF8">
        <w:rPr>
          <w:rFonts w:cs="Times New Roman"/>
          <w:szCs w:val="24"/>
        </w:rPr>
        <w:t>:</w:t>
      </w:r>
      <w:r w:rsidRPr="006D618C">
        <w:rPr>
          <w:rFonts w:cs="Times New Roman"/>
          <w:szCs w:val="24"/>
        </w:rPr>
        <w:t xml:space="preserve"> ‘To Come Together for Progress: Moder</w:t>
      </w:r>
      <w:r w:rsidR="006F3AD9">
        <w:rPr>
          <w:rFonts w:cs="Times New Roman"/>
          <w:szCs w:val="24"/>
        </w:rPr>
        <w:t>nisa</w:t>
      </w:r>
      <w:r w:rsidRPr="006D618C">
        <w:rPr>
          <w:rFonts w:cs="Times New Roman"/>
          <w:szCs w:val="24"/>
        </w:rPr>
        <w:t xml:space="preserve">tion and Nation-building in South Africa’s Bantustan Periphery – the case of Bophuthatswana.’ </w:t>
      </w:r>
      <w:r w:rsidRPr="006D618C">
        <w:rPr>
          <w:rFonts w:cs="Times New Roman"/>
          <w:i/>
          <w:szCs w:val="24"/>
        </w:rPr>
        <w:t xml:space="preserve">Journal of Southern African Studies, </w:t>
      </w:r>
      <w:r w:rsidRPr="006D618C">
        <w:rPr>
          <w:rFonts w:cs="Times New Roman"/>
          <w:szCs w:val="24"/>
        </w:rPr>
        <w:t>(1999, 25:4), pp. 579-605.</w:t>
      </w:r>
    </w:p>
    <w:p w14:paraId="56E7C592" w14:textId="77777777" w:rsidR="002F536C" w:rsidRPr="006E4BB8" w:rsidRDefault="002F536C" w:rsidP="002F536C">
      <w:pPr>
        <w:spacing w:line="240" w:lineRule="auto"/>
      </w:pPr>
      <w:r w:rsidRPr="006D618C">
        <w:rPr>
          <w:rFonts w:cs="Times New Roman"/>
          <w:szCs w:val="24"/>
        </w:rPr>
        <w:t>Kim, S.S., Crompton, J.L. &amp; Botha, C</w:t>
      </w:r>
      <w:r w:rsidR="00355DF8">
        <w:rPr>
          <w:rFonts w:cs="Times New Roman"/>
          <w:szCs w:val="24"/>
        </w:rPr>
        <w:t>:</w:t>
      </w:r>
      <w:r w:rsidRPr="006D618C">
        <w:rPr>
          <w:rFonts w:cs="Times New Roman"/>
          <w:szCs w:val="24"/>
        </w:rPr>
        <w:t xml:space="preserve"> ‘Responding to Competition: a Strategy for Sun/Lost City, South Africa.’ </w:t>
      </w:r>
      <w:r w:rsidRPr="006D618C">
        <w:rPr>
          <w:rFonts w:cs="Times New Roman"/>
          <w:i/>
          <w:szCs w:val="24"/>
        </w:rPr>
        <w:t xml:space="preserve">Tourism Management. </w:t>
      </w:r>
      <w:r w:rsidRPr="006D618C">
        <w:rPr>
          <w:rFonts w:cs="Times New Roman"/>
          <w:szCs w:val="24"/>
        </w:rPr>
        <w:t>(2000,</w:t>
      </w:r>
      <w:r>
        <w:t xml:space="preserve"> 21:), pp. 33-41.  </w:t>
      </w:r>
    </w:p>
    <w:p w14:paraId="149360F0" w14:textId="77777777" w:rsidR="002F536C" w:rsidRDefault="002F536C" w:rsidP="002F536C">
      <w:pPr>
        <w:spacing w:line="240" w:lineRule="auto"/>
      </w:pPr>
      <w:r>
        <w:t>Kirsten, M. &amp; Rogerson, C.M</w:t>
      </w:r>
      <w:r w:rsidR="00355DF8">
        <w:t>:</w:t>
      </w:r>
      <w:r>
        <w:t xml:space="preserve"> ‘Tourism, Business Linkages and Small Enterprise Development in South Africa’. </w:t>
      </w:r>
      <w:r>
        <w:rPr>
          <w:i/>
        </w:rPr>
        <w:t xml:space="preserve">Development Southern Africa, </w:t>
      </w:r>
      <w:r>
        <w:t xml:space="preserve">(2010, 19:1), pp. 29-59. </w:t>
      </w:r>
    </w:p>
    <w:p w14:paraId="74FA8411" w14:textId="77777777" w:rsidR="002F536C" w:rsidRPr="009F73F0" w:rsidRDefault="002F536C" w:rsidP="002F536C">
      <w:pPr>
        <w:spacing w:line="240" w:lineRule="auto"/>
      </w:pPr>
      <w:r>
        <w:t>Manson, A. &amp; Mbenga, B</w:t>
      </w:r>
      <w:r w:rsidR="00355DF8">
        <w:t>:</w:t>
      </w:r>
      <w:r>
        <w:t xml:space="preserve"> ‘Bophuthatswana and the North-West Province: From Pan-Tswanaism to Mineral-Based Ethnic Assertiveness’. </w:t>
      </w:r>
      <w:r>
        <w:rPr>
          <w:i/>
        </w:rPr>
        <w:t xml:space="preserve">South African Historical Journal, </w:t>
      </w:r>
      <w:r>
        <w:t xml:space="preserve">(2012, 641), pp. 96-116. </w:t>
      </w:r>
    </w:p>
    <w:p w14:paraId="49A978CF" w14:textId="77777777" w:rsidR="002F536C" w:rsidRDefault="002F536C" w:rsidP="002F536C">
      <w:pPr>
        <w:spacing w:line="240" w:lineRule="auto"/>
      </w:pPr>
      <w:r>
        <w:t>Manson, A. &amp; Mbenga, B</w:t>
      </w:r>
      <w:r w:rsidR="00355DF8">
        <w:t>:</w:t>
      </w:r>
      <w:r>
        <w:t xml:space="preserve"> ‘The Evolution and Destruction of Oorlam Communities in the Rustenburg District of South Africa: The Cases of Welgeval and Bethlehem, 185</w:t>
      </w:r>
      <w:r w:rsidR="00107822">
        <w:t>0s</w:t>
      </w:r>
      <w:r>
        <w:t xml:space="preserve">-1980.’ </w:t>
      </w:r>
      <w:r>
        <w:rPr>
          <w:i/>
        </w:rPr>
        <w:t xml:space="preserve">African Historical Review, </w:t>
      </w:r>
      <w:r>
        <w:t xml:space="preserve">(2009, 41:2), pp. 85-115.  </w:t>
      </w:r>
    </w:p>
    <w:p w14:paraId="058C8820" w14:textId="77777777" w:rsidR="002C60EB" w:rsidRDefault="002F536C" w:rsidP="002F536C">
      <w:pPr>
        <w:spacing w:line="240" w:lineRule="auto"/>
        <w:jc w:val="left"/>
      </w:pPr>
      <w:r>
        <w:t>Park, Y.P</w:t>
      </w:r>
      <w:r w:rsidR="00355DF8">
        <w:t>:</w:t>
      </w:r>
      <w:r>
        <w:t xml:space="preserve"> ‘Sojourners to Settlers: Early Constructions of Chinese Identity in South Africa, 1879-1949.’ </w:t>
      </w:r>
      <w:r>
        <w:rPr>
          <w:i/>
        </w:rPr>
        <w:t xml:space="preserve">African Studies, </w:t>
      </w:r>
      <w:r>
        <w:t>(2011, 65:2), pp. 201-231.</w:t>
      </w:r>
    </w:p>
    <w:p w14:paraId="7B4EEED1" w14:textId="77777777" w:rsidR="002F536C" w:rsidRDefault="002F536C" w:rsidP="002F536C">
      <w:pPr>
        <w:spacing w:line="240" w:lineRule="auto"/>
        <w:jc w:val="left"/>
      </w:pPr>
      <w:r>
        <w:t>Rogerson, C.M</w:t>
      </w:r>
      <w:r w:rsidR="00355DF8">
        <w:t>:</w:t>
      </w:r>
      <w:r>
        <w:t xml:space="preserve"> ‘Sun </w:t>
      </w:r>
      <w:r w:rsidR="00A4464C">
        <w:t>International</w:t>
      </w:r>
      <w:r>
        <w:t xml:space="preserve">: The Making of a South African Tourismus Multinational.’ </w:t>
      </w:r>
      <w:r>
        <w:rPr>
          <w:i/>
        </w:rPr>
        <w:t xml:space="preserve">GeoJournal, </w:t>
      </w:r>
      <w:r>
        <w:t>(1990, 22:3), pp. 345-354.</w:t>
      </w:r>
    </w:p>
    <w:p w14:paraId="1E2CB4CD" w14:textId="77777777" w:rsidR="002F536C" w:rsidRDefault="002F536C" w:rsidP="002F536C">
      <w:pPr>
        <w:spacing w:line="240" w:lineRule="auto"/>
        <w:jc w:val="left"/>
      </w:pPr>
      <w:r>
        <w:t>Swart, S. &amp; Saayman, M</w:t>
      </w:r>
      <w:r w:rsidR="00355DF8">
        <w:t>:</w:t>
      </w:r>
      <w:r>
        <w:t xml:space="preserve"> ‘Legislative Restrictions on the Tourism Industry: A South African Perspective.’ </w:t>
      </w:r>
      <w:r>
        <w:rPr>
          <w:i/>
        </w:rPr>
        <w:t xml:space="preserve">World Leisure and Recreation </w:t>
      </w:r>
      <w:r>
        <w:t>(2011, 39:1), pp. 24-30.</w:t>
      </w:r>
    </w:p>
    <w:p w14:paraId="3420CD1A" w14:textId="77777777" w:rsidR="002F536C" w:rsidRPr="00CA076D" w:rsidRDefault="002F536C" w:rsidP="002F536C">
      <w:pPr>
        <w:spacing w:line="240" w:lineRule="auto"/>
        <w:jc w:val="left"/>
      </w:pPr>
      <w:r>
        <w:t>Timothy, D.J</w:t>
      </w:r>
      <w:r w:rsidR="00355DF8">
        <w:t>:</w:t>
      </w:r>
      <w:r>
        <w:t xml:space="preserve"> </w:t>
      </w:r>
      <w:r>
        <w:rPr>
          <w:i/>
        </w:rPr>
        <w:t xml:space="preserve">Tourism and Political Boundaries. </w:t>
      </w:r>
      <w:r>
        <w:t>Routledge, New York, 2002, pp.122-124.</w:t>
      </w:r>
    </w:p>
    <w:p w14:paraId="696933DD" w14:textId="77777777" w:rsidR="002F536C" w:rsidRDefault="002F536C" w:rsidP="002F536C">
      <w:pPr>
        <w:spacing w:line="240" w:lineRule="auto"/>
        <w:jc w:val="left"/>
      </w:pPr>
      <w:r>
        <w:t>Walker, C</w:t>
      </w:r>
      <w:r w:rsidR="00355DF8">
        <w:t>:</w:t>
      </w:r>
      <w:r>
        <w:t xml:space="preserve"> ‘Critical Reflections on South Africa’s 1913 Native Land Act and its Legacies: Introduction.’ </w:t>
      </w:r>
      <w:r>
        <w:rPr>
          <w:i/>
        </w:rPr>
        <w:t xml:space="preserve">Journal of Southern African Studies. </w:t>
      </w:r>
      <w:r>
        <w:t xml:space="preserve">(2014, 40:4), pp. 655-665. </w:t>
      </w:r>
    </w:p>
    <w:p w14:paraId="03F781D3" w14:textId="77777777" w:rsidR="000B5B8B" w:rsidRPr="00AE7B94" w:rsidRDefault="00B17AA6" w:rsidP="002F536C">
      <w:pPr>
        <w:spacing w:line="240" w:lineRule="auto"/>
        <w:jc w:val="left"/>
      </w:pPr>
      <w:r w:rsidRPr="00B17AA6">
        <w:t>H. Wolpe: ‘Capitalism and cheap Labour-Power in South Africa: From Segregation to Apartheid’. Economy and Society, (1972, 1:4), pp. 425-456</w:t>
      </w:r>
    </w:p>
    <w:p w14:paraId="493C3BA4" w14:textId="77777777" w:rsidR="002F536C" w:rsidRDefault="002F536C" w:rsidP="002F536C">
      <w:pPr>
        <w:pStyle w:val="Heading3"/>
        <w:numPr>
          <w:ilvl w:val="0"/>
          <w:numId w:val="0"/>
        </w:numPr>
        <w:ind w:firstLine="720"/>
      </w:pPr>
      <w:bookmarkStart w:id="23" w:name="_Toc457484991"/>
      <w:bookmarkStart w:id="24" w:name="_Toc488481748"/>
      <w:r w:rsidRPr="0062697D">
        <w:t>Unpublished Papers</w:t>
      </w:r>
      <w:r>
        <w:t xml:space="preserve"> and Dissertations</w:t>
      </w:r>
      <w:bookmarkEnd w:id="23"/>
      <w:bookmarkEnd w:id="24"/>
      <w:r>
        <w:t xml:space="preserve"> </w:t>
      </w:r>
    </w:p>
    <w:p w14:paraId="26C8E111" w14:textId="77777777" w:rsidR="002F536C" w:rsidRPr="00BB3443" w:rsidRDefault="002F536C" w:rsidP="002F536C">
      <w:pPr>
        <w:spacing w:line="240" w:lineRule="auto"/>
      </w:pPr>
      <w:r>
        <w:t>Botha, J</w:t>
      </w:r>
      <w:r w:rsidR="00355DF8">
        <w:t>:</w:t>
      </w:r>
      <w:r>
        <w:t xml:space="preserve"> ‘The use and abuse of religious authority in the South African Parliament.’ </w:t>
      </w:r>
      <w:r>
        <w:rPr>
          <w:i/>
        </w:rPr>
        <w:t xml:space="preserve">Second African Symposium on Rhetoric and Communication, </w:t>
      </w:r>
      <w:r>
        <w:t xml:space="preserve">Stellenbosch, 10-12 July 1996. </w:t>
      </w:r>
    </w:p>
    <w:p w14:paraId="036EFE87" w14:textId="77777777" w:rsidR="002F536C" w:rsidRPr="00464AF0" w:rsidRDefault="002F536C" w:rsidP="002F536C">
      <w:pPr>
        <w:spacing w:line="240" w:lineRule="auto"/>
        <w:rPr>
          <w:i/>
          <w:szCs w:val="24"/>
        </w:rPr>
      </w:pPr>
      <w:r w:rsidRPr="00464AF0">
        <w:rPr>
          <w:szCs w:val="24"/>
        </w:rPr>
        <w:t>Carruthers, J</w:t>
      </w:r>
      <w:r w:rsidR="00355DF8">
        <w:rPr>
          <w:szCs w:val="24"/>
        </w:rPr>
        <w:t>:</w:t>
      </w:r>
      <w:r w:rsidRPr="00464AF0">
        <w:rPr>
          <w:szCs w:val="24"/>
        </w:rPr>
        <w:t xml:space="preserve"> ‘Wildlife Protection and Human Geography in the Western Transvaal 1850 – 1990.’ </w:t>
      </w:r>
      <w:r w:rsidRPr="00464AF0">
        <w:rPr>
          <w:i/>
          <w:szCs w:val="24"/>
        </w:rPr>
        <w:t xml:space="preserve">Unpublished Paper. </w:t>
      </w:r>
    </w:p>
    <w:p w14:paraId="5427411B" w14:textId="77777777" w:rsidR="002F536C" w:rsidRDefault="002F536C" w:rsidP="002F536C">
      <w:pPr>
        <w:spacing w:line="240" w:lineRule="auto"/>
        <w:rPr>
          <w:szCs w:val="24"/>
        </w:rPr>
      </w:pPr>
      <w:r w:rsidRPr="00464AF0">
        <w:rPr>
          <w:szCs w:val="24"/>
        </w:rPr>
        <w:t>Freeman, J.R</w:t>
      </w:r>
      <w:r w:rsidR="00355DF8">
        <w:rPr>
          <w:szCs w:val="24"/>
        </w:rPr>
        <w:t>:</w:t>
      </w:r>
      <w:r w:rsidRPr="00464AF0">
        <w:rPr>
          <w:szCs w:val="24"/>
        </w:rPr>
        <w:t xml:space="preserve"> ‘Sun City and the Sounds of Liberation: Cultural Resistance for Social Justice in Apartheid South Africa.’ </w:t>
      </w:r>
      <w:r w:rsidR="00A201C2">
        <w:rPr>
          <w:szCs w:val="24"/>
        </w:rPr>
        <w:t>MA</w:t>
      </w:r>
      <w:r w:rsidRPr="00464AF0">
        <w:rPr>
          <w:szCs w:val="24"/>
        </w:rPr>
        <w:t xml:space="preserve"> thesis, University of California, Los Angeles</w:t>
      </w:r>
      <w:r>
        <w:rPr>
          <w:szCs w:val="24"/>
        </w:rPr>
        <w:t xml:space="preserve">, 2014. </w:t>
      </w:r>
    </w:p>
    <w:p w14:paraId="00F98E44" w14:textId="77777777" w:rsidR="002F536C" w:rsidRPr="002D6CEA" w:rsidRDefault="002F536C" w:rsidP="002F536C">
      <w:pPr>
        <w:spacing w:line="240" w:lineRule="auto"/>
        <w:rPr>
          <w:szCs w:val="24"/>
        </w:rPr>
      </w:pPr>
      <w:r w:rsidRPr="00A201C2">
        <w:t>Keenan, J</w:t>
      </w:r>
      <w:r w:rsidR="00355DF8" w:rsidRPr="00A201C2">
        <w:t>:</w:t>
      </w:r>
      <w:r w:rsidRPr="00A201C2">
        <w:t xml:space="preserve"> ‘Report on the socio-economic effects of the Pilanesberg Game Reserve on the surrounding population and the attitudes of the surrounding population to the game reserve, University of the Witwatersrand, on behalf of the Pilanesberg Game Reserve, South Africa, 1984’, 1984, unpublished report.</w:t>
      </w:r>
    </w:p>
    <w:p w14:paraId="00D377EF" w14:textId="77777777" w:rsidR="002F536C" w:rsidRDefault="002F536C" w:rsidP="002F536C">
      <w:pPr>
        <w:spacing w:line="240" w:lineRule="auto"/>
        <w:rPr>
          <w:szCs w:val="24"/>
        </w:rPr>
      </w:pPr>
      <w:r w:rsidRPr="00464AF0">
        <w:rPr>
          <w:szCs w:val="24"/>
        </w:rPr>
        <w:t>Korf, L</w:t>
      </w:r>
      <w:r w:rsidR="00355DF8">
        <w:rPr>
          <w:szCs w:val="24"/>
        </w:rPr>
        <w:t>:</w:t>
      </w:r>
      <w:r w:rsidRPr="00464AF0">
        <w:rPr>
          <w:szCs w:val="24"/>
        </w:rPr>
        <w:t xml:space="preserve"> </w:t>
      </w:r>
      <w:r w:rsidRPr="00464AF0">
        <w:rPr>
          <w:i/>
          <w:szCs w:val="24"/>
        </w:rPr>
        <w:t xml:space="preserve">D.F. Malan: An Intellectual Biography, 1874-1915. </w:t>
      </w:r>
      <w:r w:rsidR="002C60EB">
        <w:rPr>
          <w:szCs w:val="24"/>
        </w:rPr>
        <w:t>MA</w:t>
      </w:r>
      <w:r w:rsidRPr="00464AF0">
        <w:rPr>
          <w:szCs w:val="24"/>
        </w:rPr>
        <w:t xml:space="preserve"> Thesis, University of Johannesburg, June 2005, pp. 1-3. </w:t>
      </w:r>
    </w:p>
    <w:p w14:paraId="4BACCC43" w14:textId="77777777" w:rsidR="002F536C" w:rsidRPr="00587420" w:rsidRDefault="002F536C" w:rsidP="002F536C">
      <w:pPr>
        <w:spacing w:line="240" w:lineRule="auto"/>
        <w:jc w:val="left"/>
      </w:pPr>
      <w:r w:rsidRPr="00E3594A">
        <w:lastRenderedPageBreak/>
        <w:t xml:space="preserve">Mackey, T.C. &amp; Roodt, L. </w:t>
      </w:r>
      <w:r>
        <w:t>‘</w:t>
      </w:r>
      <w:r w:rsidRPr="00E3594A">
        <w:t>Speed – Is it relevant?</w:t>
      </w:r>
      <w:r>
        <w:t>’</w:t>
      </w:r>
      <w:r w:rsidRPr="00E3594A">
        <w:rPr>
          <w:i/>
        </w:rPr>
        <w:t xml:space="preserve"> University of Pretoria</w:t>
      </w:r>
      <w:r w:rsidRPr="00E3594A">
        <w:t xml:space="preserve">. </w:t>
      </w:r>
      <w:r>
        <w:t xml:space="preserve">[Online] </w:t>
      </w:r>
      <w:hyperlink r:id="rId13" w:history="1">
        <w:r w:rsidRPr="00E3594A">
          <w:rPr>
            <w:rStyle w:val="Hyperlink"/>
          </w:rPr>
          <w:t>http://repository.up.ac.za/bitstream/handle/2263/7700/011.pdf?sequence=1</w:t>
        </w:r>
      </w:hyperlink>
      <w:r w:rsidRPr="00E3594A">
        <w:t xml:space="preserve"> (9 October 2015).</w:t>
      </w:r>
    </w:p>
    <w:p w14:paraId="3F2513C5" w14:textId="77777777" w:rsidR="002F536C" w:rsidRDefault="002F536C" w:rsidP="002F536C">
      <w:pPr>
        <w:spacing w:line="240" w:lineRule="auto"/>
        <w:rPr>
          <w:szCs w:val="24"/>
        </w:rPr>
      </w:pPr>
      <w:r w:rsidRPr="00464AF0">
        <w:rPr>
          <w:szCs w:val="24"/>
        </w:rPr>
        <w:t>Mbenga, B. &amp; Manson, A</w:t>
      </w:r>
      <w:r w:rsidR="00355DF8">
        <w:rPr>
          <w:szCs w:val="24"/>
        </w:rPr>
        <w:t>:</w:t>
      </w:r>
      <w:r w:rsidRPr="00464AF0">
        <w:rPr>
          <w:szCs w:val="24"/>
        </w:rPr>
        <w:t xml:space="preserve"> </w:t>
      </w:r>
      <w:r w:rsidRPr="00464AF0">
        <w:rPr>
          <w:i/>
          <w:szCs w:val="24"/>
        </w:rPr>
        <w:t xml:space="preserve">Peoples of the Pilanesberg Region of South Africa: A History. </w:t>
      </w:r>
      <w:r w:rsidRPr="00464AF0">
        <w:rPr>
          <w:szCs w:val="24"/>
        </w:rPr>
        <w:t xml:space="preserve">Unpublished Paper, August 2008. </w:t>
      </w:r>
    </w:p>
    <w:p w14:paraId="0C744D9A" w14:textId="77777777" w:rsidR="002F536C" w:rsidRPr="00587420" w:rsidRDefault="002F536C" w:rsidP="002F536C">
      <w:pPr>
        <w:spacing w:line="240" w:lineRule="auto"/>
        <w:jc w:val="left"/>
      </w:pPr>
      <w:r>
        <w:t>Shell, R.C.H</w:t>
      </w:r>
      <w:r w:rsidR="00355DF8">
        <w:t>:</w:t>
      </w:r>
      <w:r>
        <w:t xml:space="preserve"> ‘From Diaspora to Diorama: African Slave Trade Routes and Southern Africa – Behind Rangton’s door: A Balinese wood-carver slave at Stellenbosch 1673-1720.’ [Online] </w:t>
      </w:r>
      <w:hyperlink r:id="rId14" w:history="1">
        <w:r w:rsidRPr="00C459A7">
          <w:rPr>
            <w:rStyle w:val="Hyperlink"/>
          </w:rPr>
          <w:t xml:space="preserve">http://batavia.polresearch.org/slavery/rangton.pdf </w:t>
        </w:r>
        <w:r w:rsidRPr="00B10B4D">
          <w:rPr>
            <w:rStyle w:val="Hyperlink"/>
            <w:color w:val="auto"/>
            <w:u w:val="none"/>
          </w:rPr>
          <w:t>(5</w:t>
        </w:r>
      </w:hyperlink>
      <w:r>
        <w:t xml:space="preserve"> February 2015). </w:t>
      </w:r>
    </w:p>
    <w:p w14:paraId="64D1C909" w14:textId="77777777" w:rsidR="002F536C" w:rsidRDefault="002F536C" w:rsidP="002F536C">
      <w:pPr>
        <w:spacing w:line="240" w:lineRule="auto"/>
        <w:rPr>
          <w:szCs w:val="24"/>
        </w:rPr>
      </w:pPr>
      <w:r>
        <w:rPr>
          <w:szCs w:val="24"/>
        </w:rPr>
        <w:t>Sannar, T.T</w:t>
      </w:r>
      <w:r w:rsidR="00355DF8">
        <w:rPr>
          <w:szCs w:val="24"/>
        </w:rPr>
        <w:t>:</w:t>
      </w:r>
      <w:r>
        <w:rPr>
          <w:szCs w:val="24"/>
        </w:rPr>
        <w:t xml:space="preserve"> ‘Playing Sun City: The Politics of Entertainment at a South African Mega-Resort.’ PhD thesis, University of California, Santa Barbara, 2011. </w:t>
      </w:r>
    </w:p>
    <w:p w14:paraId="5F1A5208" w14:textId="77777777" w:rsidR="002F536C" w:rsidRPr="00587420" w:rsidRDefault="002F536C" w:rsidP="002F536C">
      <w:pPr>
        <w:spacing w:line="240" w:lineRule="auto"/>
      </w:pPr>
      <w:r>
        <w:t>Van Wyk, I</w:t>
      </w:r>
      <w:r w:rsidR="00355DF8">
        <w:t>:</w:t>
      </w:r>
      <w:r>
        <w:t xml:space="preserve"> “‘Tata ma chance’: On contingency and the Lottery in post-apartheid South Afirca.” </w:t>
      </w:r>
      <w:r>
        <w:rPr>
          <w:i/>
        </w:rPr>
        <w:t xml:space="preserve">ESRC Project, </w:t>
      </w:r>
      <w:r>
        <w:t xml:space="preserve">London May 2010. </w:t>
      </w:r>
    </w:p>
    <w:p w14:paraId="0FC9EF1A" w14:textId="77777777" w:rsidR="002F536C" w:rsidRDefault="002F536C" w:rsidP="002F536C">
      <w:pPr>
        <w:pStyle w:val="Heading3"/>
        <w:numPr>
          <w:ilvl w:val="0"/>
          <w:numId w:val="0"/>
        </w:numPr>
        <w:ind w:left="720"/>
        <w:rPr>
          <w:rFonts w:cs="Times New Roman"/>
        </w:rPr>
      </w:pPr>
      <w:bookmarkStart w:id="25" w:name="_Toc457484992"/>
      <w:bookmarkStart w:id="26" w:name="_Toc488481749"/>
      <w:r w:rsidRPr="00246DA1">
        <w:rPr>
          <w:rFonts w:cs="Times New Roman"/>
        </w:rPr>
        <w:t>Online Sources</w:t>
      </w:r>
      <w:bookmarkEnd w:id="25"/>
      <w:bookmarkEnd w:id="26"/>
      <w:r w:rsidRPr="00246DA1">
        <w:rPr>
          <w:rFonts w:cs="Times New Roman"/>
        </w:rPr>
        <w:t xml:space="preserve"> </w:t>
      </w:r>
    </w:p>
    <w:p w14:paraId="50E66507" w14:textId="77777777" w:rsidR="002F536C" w:rsidRDefault="002F536C" w:rsidP="002F536C">
      <w:pPr>
        <w:spacing w:line="240" w:lineRule="auto"/>
      </w:pPr>
      <w:r>
        <w:t xml:space="preserve">National Gambling Board </w:t>
      </w:r>
      <w:hyperlink r:id="rId15" w:history="1">
        <w:r w:rsidRPr="00250FBE">
          <w:rPr>
            <w:rStyle w:val="Hyperlink"/>
          </w:rPr>
          <w:t>http://www.ngb.org.za/</w:t>
        </w:r>
      </w:hyperlink>
    </w:p>
    <w:p w14:paraId="31BE9A4E" w14:textId="77777777" w:rsidR="002F536C" w:rsidRDefault="002F536C" w:rsidP="002F536C">
      <w:pPr>
        <w:spacing w:line="240" w:lineRule="auto"/>
      </w:pPr>
      <w:r>
        <w:t xml:space="preserve">Human Rights Watch </w:t>
      </w:r>
      <w:hyperlink r:id="rId16" w:history="1">
        <w:r w:rsidRPr="00250FBE">
          <w:rPr>
            <w:rStyle w:val="Hyperlink"/>
          </w:rPr>
          <w:t>http://www.hrw.org/reports</w:t>
        </w:r>
      </w:hyperlink>
    </w:p>
    <w:p w14:paraId="7832773A" w14:textId="77777777" w:rsidR="002F536C" w:rsidRPr="00587420" w:rsidRDefault="002F536C" w:rsidP="002F536C">
      <w:pPr>
        <w:spacing w:line="240" w:lineRule="auto"/>
        <w:jc w:val="left"/>
      </w:pPr>
      <w:r>
        <w:t xml:space="preserve">South Africa Legal Information Institute </w:t>
      </w:r>
      <w:hyperlink r:id="rId17" w:history="1">
        <w:r w:rsidRPr="00250FBE">
          <w:rPr>
            <w:rStyle w:val="Hyperlink"/>
          </w:rPr>
          <w:t>http://www.saflii.org/za/</w:t>
        </w:r>
      </w:hyperlink>
    </w:p>
    <w:p w14:paraId="4314E48E" w14:textId="77777777" w:rsidR="002F536C" w:rsidRDefault="002F536C" w:rsidP="002F536C">
      <w:pPr>
        <w:pStyle w:val="Heading3"/>
        <w:numPr>
          <w:ilvl w:val="0"/>
          <w:numId w:val="0"/>
        </w:numPr>
        <w:ind w:left="720"/>
      </w:pPr>
      <w:bookmarkStart w:id="27" w:name="_Toc457484993"/>
      <w:bookmarkStart w:id="28" w:name="_Toc488481750"/>
      <w:r>
        <w:t>Magazines, Pamphlets and Brochures</w:t>
      </w:r>
      <w:bookmarkEnd w:id="27"/>
      <w:bookmarkEnd w:id="28"/>
      <w:r>
        <w:t xml:space="preserve"> </w:t>
      </w:r>
    </w:p>
    <w:p w14:paraId="1390F86D" w14:textId="77777777" w:rsidR="002F536C" w:rsidRPr="00D235CC" w:rsidRDefault="002F536C" w:rsidP="002F536C">
      <w:pPr>
        <w:spacing w:line="240" w:lineRule="auto"/>
      </w:pPr>
      <w:r>
        <w:t xml:space="preserve">Artists United Against Apartheid: ‘Sun City: A Teaching Guide’. African World Press, Inc, New Jersey, 1985. </w:t>
      </w:r>
    </w:p>
    <w:p w14:paraId="3B972319" w14:textId="77777777" w:rsidR="002F536C" w:rsidRDefault="002F536C" w:rsidP="002F536C">
      <w:pPr>
        <w:spacing w:line="240" w:lineRule="auto"/>
      </w:pPr>
      <w:r>
        <w:t>Morgan, R</w:t>
      </w:r>
      <w:r w:rsidR="00355DF8">
        <w:t>:</w:t>
      </w:r>
      <w:r>
        <w:t xml:space="preserve"> </w:t>
      </w:r>
      <w:r>
        <w:rPr>
          <w:i/>
        </w:rPr>
        <w:t>Sun City: Bophuthatswana Southern Africa.</w:t>
      </w:r>
      <w:r>
        <w:t xml:space="preserve"> Sun International, 1985. </w:t>
      </w:r>
    </w:p>
    <w:p w14:paraId="302A4415" w14:textId="77777777" w:rsidR="002F536C" w:rsidRPr="00EF5DA1" w:rsidRDefault="002F536C" w:rsidP="002F536C">
      <w:pPr>
        <w:spacing w:line="240" w:lineRule="auto"/>
        <w:jc w:val="left"/>
      </w:pPr>
      <w:r>
        <w:t>Potgieter, H. &amp; Cubitt, G</w:t>
      </w:r>
      <w:r w:rsidR="00355DF8">
        <w:t>:</w:t>
      </w:r>
      <w:r>
        <w:t xml:space="preserve"> </w:t>
      </w:r>
      <w:r>
        <w:rPr>
          <w:i/>
        </w:rPr>
        <w:t xml:space="preserve">Sun City. </w:t>
      </w:r>
      <w:r>
        <w:t>C. Struik (Pty) Ltd., 1987.</w:t>
      </w:r>
    </w:p>
    <w:p w14:paraId="6082B6D7" w14:textId="77777777" w:rsidR="002F536C" w:rsidRDefault="002F536C" w:rsidP="002F536C">
      <w:pPr>
        <w:spacing w:line="240" w:lineRule="auto"/>
      </w:pPr>
      <w:r>
        <w:t>Sun International: ‘SunBop.’ October/November 1991.</w:t>
      </w:r>
    </w:p>
    <w:p w14:paraId="11AD2E73" w14:textId="77777777" w:rsidR="002F536C" w:rsidRDefault="002F536C" w:rsidP="002F536C">
      <w:pPr>
        <w:spacing w:line="240" w:lineRule="auto"/>
      </w:pPr>
      <w:r>
        <w:t>Sun International: ‘Letsatsing.’ June 1985.</w:t>
      </w:r>
    </w:p>
    <w:p w14:paraId="3BDBAB2C" w14:textId="77777777" w:rsidR="002F536C" w:rsidRDefault="002F536C" w:rsidP="002F536C">
      <w:pPr>
        <w:spacing w:line="240" w:lineRule="auto"/>
      </w:pPr>
      <w:r>
        <w:t xml:space="preserve">Sun International: ‘Letsatsing.’ October 1985. </w:t>
      </w:r>
    </w:p>
    <w:p w14:paraId="75429611" w14:textId="77777777" w:rsidR="002F536C" w:rsidRDefault="002F536C" w:rsidP="002F536C">
      <w:pPr>
        <w:spacing w:line="240" w:lineRule="auto"/>
      </w:pPr>
      <w:r>
        <w:t>Van Vuuren, M, Standish, B. Boting, B. Swing, B. Powell, L &amp; Larsons, K</w:t>
      </w:r>
      <w:r w:rsidR="00355DF8">
        <w:t>:</w:t>
      </w:r>
      <w:r>
        <w:t xml:space="preserve"> ‘The Socio-economic Impact of Legalised Gambling in the Eastern Cape.’ </w:t>
      </w:r>
      <w:r w:rsidRPr="00BB61A0">
        <w:rPr>
          <w:i/>
        </w:rPr>
        <w:t>Eastern Cape Gambling and Betting Board</w:t>
      </w:r>
      <w:r>
        <w:t>, 2009.</w:t>
      </w:r>
    </w:p>
    <w:p w14:paraId="1683F746" w14:textId="77777777" w:rsidR="002F536C" w:rsidRDefault="002F536C" w:rsidP="002F536C">
      <w:pPr>
        <w:pStyle w:val="Heading3"/>
        <w:numPr>
          <w:ilvl w:val="0"/>
          <w:numId w:val="0"/>
        </w:numPr>
        <w:ind w:left="720"/>
      </w:pPr>
      <w:bookmarkStart w:id="29" w:name="_Toc457484994"/>
      <w:bookmarkStart w:id="30" w:name="_Toc488481751"/>
      <w:r>
        <w:t>Documentaries</w:t>
      </w:r>
      <w:bookmarkEnd w:id="29"/>
      <w:bookmarkEnd w:id="30"/>
    </w:p>
    <w:p w14:paraId="5FB1FDE3" w14:textId="77777777" w:rsidR="002F536C" w:rsidRDefault="00415272" w:rsidP="002F536C">
      <w:pPr>
        <w:spacing w:line="240" w:lineRule="auto"/>
        <w:jc w:val="left"/>
      </w:pPr>
      <w:r w:rsidRPr="00415272">
        <w:rPr>
          <w:i/>
        </w:rPr>
        <w:t>My Story: Solomon Kerzner</w:t>
      </w:r>
      <w:r>
        <w:rPr>
          <w:i/>
        </w:rPr>
        <w:t xml:space="preserve">, </w:t>
      </w:r>
      <w:r>
        <w:t xml:space="preserve">South Africa, </w:t>
      </w:r>
      <w:r w:rsidR="002F536C">
        <w:t xml:space="preserve">6 June 2015. </w:t>
      </w:r>
    </w:p>
    <w:p w14:paraId="4A65D5EA" w14:textId="77777777" w:rsidR="002F536C" w:rsidRPr="003F6F65" w:rsidRDefault="002F536C" w:rsidP="002F536C">
      <w:pPr>
        <w:jc w:val="left"/>
      </w:pPr>
    </w:p>
    <w:p w14:paraId="3FCC53CA" w14:textId="77777777" w:rsidR="002F536C" w:rsidRPr="006652E2" w:rsidRDefault="002F536C" w:rsidP="002F536C">
      <w:pPr>
        <w:tabs>
          <w:tab w:val="left" w:pos="2822"/>
        </w:tabs>
      </w:pPr>
      <w:r>
        <w:tab/>
      </w:r>
    </w:p>
    <w:sectPr w:rsidR="002F536C" w:rsidRPr="006652E2" w:rsidSect="00DF6463">
      <w:footerReference w:type="default" r:id="rId18"/>
      <w:type w:val="continuous"/>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0BAFB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4CBB07" w14:textId="77777777" w:rsidR="00362FDF" w:rsidRDefault="00362FDF" w:rsidP="009F6317">
      <w:pPr>
        <w:spacing w:after="0" w:line="240" w:lineRule="auto"/>
      </w:pPr>
      <w:r>
        <w:separator/>
      </w:r>
    </w:p>
  </w:endnote>
  <w:endnote w:type="continuationSeparator" w:id="0">
    <w:p w14:paraId="252E8200" w14:textId="77777777" w:rsidR="00362FDF" w:rsidRDefault="00362FDF" w:rsidP="009F6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Segoe UI">
    <w:altName w:val="Arial"/>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4214449"/>
      <w:docPartObj>
        <w:docPartGallery w:val="Page Numbers (Bottom of Page)"/>
        <w:docPartUnique/>
      </w:docPartObj>
    </w:sdtPr>
    <w:sdtEndPr>
      <w:rPr>
        <w:noProof/>
      </w:rPr>
    </w:sdtEndPr>
    <w:sdtContent>
      <w:p w14:paraId="53A5EEE2" w14:textId="284A2366" w:rsidR="005E6435" w:rsidRDefault="005E6435">
        <w:pPr>
          <w:pStyle w:val="Footer"/>
          <w:jc w:val="right"/>
        </w:pPr>
        <w:r>
          <w:fldChar w:fldCharType="begin"/>
        </w:r>
        <w:r>
          <w:instrText xml:space="preserve"> PAGE   \* MERGEFORMAT </w:instrText>
        </w:r>
        <w:r>
          <w:fldChar w:fldCharType="separate"/>
        </w:r>
        <w:r w:rsidR="00E62BBA">
          <w:rPr>
            <w:noProof/>
          </w:rPr>
          <w:t>6</w:t>
        </w:r>
        <w:r>
          <w:rPr>
            <w:noProof/>
          </w:rPr>
          <w:fldChar w:fldCharType="end"/>
        </w:r>
      </w:p>
    </w:sdtContent>
  </w:sdt>
  <w:p w14:paraId="1FCA2A45" w14:textId="77777777" w:rsidR="005E6435" w:rsidRDefault="005E64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28BB3A" w14:textId="77777777" w:rsidR="00362FDF" w:rsidRDefault="00362FDF" w:rsidP="009F6317">
      <w:pPr>
        <w:spacing w:after="0" w:line="240" w:lineRule="auto"/>
      </w:pPr>
      <w:r>
        <w:separator/>
      </w:r>
    </w:p>
  </w:footnote>
  <w:footnote w:type="continuationSeparator" w:id="0">
    <w:p w14:paraId="64DC0D90" w14:textId="77777777" w:rsidR="00362FDF" w:rsidRDefault="00362FDF" w:rsidP="009F63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E653E55"/>
    <w:multiLevelType w:val="multilevel"/>
    <w:tmpl w:val="54DABA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0F761E2"/>
    <w:multiLevelType w:val="multilevel"/>
    <w:tmpl w:val="F07C7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F44C74"/>
    <w:multiLevelType w:val="hybridMultilevel"/>
    <w:tmpl w:val="0602D686"/>
    <w:lvl w:ilvl="0" w:tplc="E0466C6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4E3CFA"/>
    <w:multiLevelType w:val="hybridMultilevel"/>
    <w:tmpl w:val="85C42622"/>
    <w:lvl w:ilvl="0" w:tplc="F1609A8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8E07CB"/>
    <w:multiLevelType w:val="multilevel"/>
    <w:tmpl w:val="C71C2C54"/>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B28037E"/>
    <w:multiLevelType w:val="hybridMultilevel"/>
    <w:tmpl w:val="65804724"/>
    <w:lvl w:ilvl="0" w:tplc="64FA3D2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EC6ACA"/>
    <w:multiLevelType w:val="hybridMultilevel"/>
    <w:tmpl w:val="994EE1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EBB01EB"/>
    <w:multiLevelType w:val="hybridMultilevel"/>
    <w:tmpl w:val="E01AFCA6"/>
    <w:lvl w:ilvl="0" w:tplc="B73042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5DA1861"/>
    <w:multiLevelType w:val="multilevel"/>
    <w:tmpl w:val="F1480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1"/>
  </w:num>
  <w:num w:numId="14">
    <w:abstractNumId w:val="5"/>
  </w:num>
  <w:num w:numId="15">
    <w:abstractNumId w:val="2"/>
  </w:num>
  <w:num w:numId="16">
    <w:abstractNumId w:val="9"/>
  </w:num>
  <w:num w:numId="17">
    <w:abstractNumId w:val="3"/>
  </w:num>
  <w:num w:numId="18">
    <w:abstractNumId w:val="4"/>
  </w:num>
  <w:num w:numId="19">
    <w:abstractNumId w:val="6"/>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activeWritingStyle w:appName="MSWord" w:lang="en-GB" w:vendorID="64" w:dllVersion="0" w:nlCheck="1" w:checkStyle="1"/>
  <w:activeWritingStyle w:appName="MSWord" w:lang="en-US" w:vendorID="64" w:dllVersion="0" w:nlCheck="1" w:checkStyle="0"/>
  <w:activeWritingStyle w:appName="MSWord" w:lang="en-ZA" w:vendorID="64" w:dllVersion="0" w:nlCheck="1" w:checkStyle="0"/>
  <w:activeWritingStyle w:appName="MSWord" w:lang="en-US" w:vendorID="64" w:dllVersion="131078" w:nlCheck="1" w:checkStyle="1"/>
  <w:activeWritingStyle w:appName="MSWord" w:lang="en-GB" w:vendorID="64" w:dllVersion="131078" w:nlCheck="1" w:checkStyle="1"/>
  <w:activeWritingStyle w:appName="MSWord" w:lang="en-ZA" w:vendorID="64" w:dllVersion="131078" w:nlCheck="1" w:checkStyle="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632"/>
    <w:rsid w:val="00000224"/>
    <w:rsid w:val="0000182D"/>
    <w:rsid w:val="0000242B"/>
    <w:rsid w:val="0000244E"/>
    <w:rsid w:val="00006EA0"/>
    <w:rsid w:val="000075D9"/>
    <w:rsid w:val="00007A3F"/>
    <w:rsid w:val="00007BAC"/>
    <w:rsid w:val="00010C11"/>
    <w:rsid w:val="00010E6C"/>
    <w:rsid w:val="000137C5"/>
    <w:rsid w:val="00013EFC"/>
    <w:rsid w:val="00016AA7"/>
    <w:rsid w:val="000177D0"/>
    <w:rsid w:val="00017FAF"/>
    <w:rsid w:val="0002167D"/>
    <w:rsid w:val="000224C2"/>
    <w:rsid w:val="000247A9"/>
    <w:rsid w:val="00025601"/>
    <w:rsid w:val="00025FCB"/>
    <w:rsid w:val="0002607A"/>
    <w:rsid w:val="0003033B"/>
    <w:rsid w:val="0003461E"/>
    <w:rsid w:val="00034A3A"/>
    <w:rsid w:val="00035779"/>
    <w:rsid w:val="00036B4B"/>
    <w:rsid w:val="00036D89"/>
    <w:rsid w:val="00037BB1"/>
    <w:rsid w:val="00041884"/>
    <w:rsid w:val="0004397D"/>
    <w:rsid w:val="00043D4E"/>
    <w:rsid w:val="00043F47"/>
    <w:rsid w:val="00044EEE"/>
    <w:rsid w:val="00045F41"/>
    <w:rsid w:val="000461FC"/>
    <w:rsid w:val="00046280"/>
    <w:rsid w:val="0004633D"/>
    <w:rsid w:val="00046755"/>
    <w:rsid w:val="000509F0"/>
    <w:rsid w:val="000524B5"/>
    <w:rsid w:val="000535CE"/>
    <w:rsid w:val="00054295"/>
    <w:rsid w:val="00056666"/>
    <w:rsid w:val="00056774"/>
    <w:rsid w:val="00057B26"/>
    <w:rsid w:val="00062058"/>
    <w:rsid w:val="000652CF"/>
    <w:rsid w:val="000655BC"/>
    <w:rsid w:val="00070561"/>
    <w:rsid w:val="0007090E"/>
    <w:rsid w:val="000716F5"/>
    <w:rsid w:val="000754D6"/>
    <w:rsid w:val="00076909"/>
    <w:rsid w:val="000770DC"/>
    <w:rsid w:val="000804EA"/>
    <w:rsid w:val="00083137"/>
    <w:rsid w:val="00083BC1"/>
    <w:rsid w:val="000854B3"/>
    <w:rsid w:val="0008586F"/>
    <w:rsid w:val="000867BD"/>
    <w:rsid w:val="0009287C"/>
    <w:rsid w:val="00092CE4"/>
    <w:rsid w:val="000936A5"/>
    <w:rsid w:val="00095010"/>
    <w:rsid w:val="0009540D"/>
    <w:rsid w:val="00096A45"/>
    <w:rsid w:val="000A0AF1"/>
    <w:rsid w:val="000A307D"/>
    <w:rsid w:val="000A37BC"/>
    <w:rsid w:val="000A39C5"/>
    <w:rsid w:val="000A4CB5"/>
    <w:rsid w:val="000A5B83"/>
    <w:rsid w:val="000A67CB"/>
    <w:rsid w:val="000A77F4"/>
    <w:rsid w:val="000A794D"/>
    <w:rsid w:val="000B251E"/>
    <w:rsid w:val="000B4EF2"/>
    <w:rsid w:val="000B5B8B"/>
    <w:rsid w:val="000B7791"/>
    <w:rsid w:val="000B77F5"/>
    <w:rsid w:val="000C1281"/>
    <w:rsid w:val="000C26FA"/>
    <w:rsid w:val="000C462B"/>
    <w:rsid w:val="000C57FE"/>
    <w:rsid w:val="000C70F7"/>
    <w:rsid w:val="000D34F0"/>
    <w:rsid w:val="000D43D2"/>
    <w:rsid w:val="000D6CD4"/>
    <w:rsid w:val="000D74F3"/>
    <w:rsid w:val="000D7A25"/>
    <w:rsid w:val="000D7AB5"/>
    <w:rsid w:val="000E54C4"/>
    <w:rsid w:val="000E5FA4"/>
    <w:rsid w:val="000E6125"/>
    <w:rsid w:val="000E73B2"/>
    <w:rsid w:val="000F0717"/>
    <w:rsid w:val="000F09EF"/>
    <w:rsid w:val="000F2B0B"/>
    <w:rsid w:val="000F4FFB"/>
    <w:rsid w:val="000F6BF6"/>
    <w:rsid w:val="00100097"/>
    <w:rsid w:val="00101C63"/>
    <w:rsid w:val="00101CC7"/>
    <w:rsid w:val="001037C7"/>
    <w:rsid w:val="00105A1D"/>
    <w:rsid w:val="0010724B"/>
    <w:rsid w:val="00107822"/>
    <w:rsid w:val="00110753"/>
    <w:rsid w:val="00112288"/>
    <w:rsid w:val="001160FC"/>
    <w:rsid w:val="00116DC6"/>
    <w:rsid w:val="0011724C"/>
    <w:rsid w:val="001230C0"/>
    <w:rsid w:val="00123E79"/>
    <w:rsid w:val="00125951"/>
    <w:rsid w:val="001259EF"/>
    <w:rsid w:val="00125E07"/>
    <w:rsid w:val="001264EA"/>
    <w:rsid w:val="00127F8D"/>
    <w:rsid w:val="00130F38"/>
    <w:rsid w:val="00133020"/>
    <w:rsid w:val="00134AF6"/>
    <w:rsid w:val="00134B15"/>
    <w:rsid w:val="00135D3E"/>
    <w:rsid w:val="0014756E"/>
    <w:rsid w:val="00147879"/>
    <w:rsid w:val="001500D7"/>
    <w:rsid w:val="00151C9B"/>
    <w:rsid w:val="00151DAB"/>
    <w:rsid w:val="001524B8"/>
    <w:rsid w:val="00154956"/>
    <w:rsid w:val="001564F1"/>
    <w:rsid w:val="00156802"/>
    <w:rsid w:val="001607B4"/>
    <w:rsid w:val="00162D33"/>
    <w:rsid w:val="00162DB0"/>
    <w:rsid w:val="00163936"/>
    <w:rsid w:val="00163DA2"/>
    <w:rsid w:val="00164952"/>
    <w:rsid w:val="001657D8"/>
    <w:rsid w:val="0016792A"/>
    <w:rsid w:val="001705E3"/>
    <w:rsid w:val="00170C43"/>
    <w:rsid w:val="00171284"/>
    <w:rsid w:val="001742E8"/>
    <w:rsid w:val="00174461"/>
    <w:rsid w:val="001765BB"/>
    <w:rsid w:val="00176696"/>
    <w:rsid w:val="00176BAF"/>
    <w:rsid w:val="001773DC"/>
    <w:rsid w:val="00182441"/>
    <w:rsid w:val="00182CB9"/>
    <w:rsid w:val="0018489B"/>
    <w:rsid w:val="00184B92"/>
    <w:rsid w:val="001851DD"/>
    <w:rsid w:val="00185404"/>
    <w:rsid w:val="00185C15"/>
    <w:rsid w:val="00190150"/>
    <w:rsid w:val="00190D65"/>
    <w:rsid w:val="0019229F"/>
    <w:rsid w:val="00192471"/>
    <w:rsid w:val="001924B7"/>
    <w:rsid w:val="00193766"/>
    <w:rsid w:val="00195E8D"/>
    <w:rsid w:val="00195FFA"/>
    <w:rsid w:val="001964C3"/>
    <w:rsid w:val="001A0714"/>
    <w:rsid w:val="001A0B86"/>
    <w:rsid w:val="001A2781"/>
    <w:rsid w:val="001A2CFF"/>
    <w:rsid w:val="001A2D99"/>
    <w:rsid w:val="001A33A8"/>
    <w:rsid w:val="001A42D0"/>
    <w:rsid w:val="001A4D7B"/>
    <w:rsid w:val="001A523E"/>
    <w:rsid w:val="001A6452"/>
    <w:rsid w:val="001B1544"/>
    <w:rsid w:val="001B2F4E"/>
    <w:rsid w:val="001B4D45"/>
    <w:rsid w:val="001B523E"/>
    <w:rsid w:val="001B6328"/>
    <w:rsid w:val="001B7D86"/>
    <w:rsid w:val="001C0747"/>
    <w:rsid w:val="001C07FE"/>
    <w:rsid w:val="001C54BB"/>
    <w:rsid w:val="001C7139"/>
    <w:rsid w:val="001C715B"/>
    <w:rsid w:val="001C7AE2"/>
    <w:rsid w:val="001D009B"/>
    <w:rsid w:val="001D0CC5"/>
    <w:rsid w:val="001D0DB2"/>
    <w:rsid w:val="001D10B1"/>
    <w:rsid w:val="001D1534"/>
    <w:rsid w:val="001D1EC3"/>
    <w:rsid w:val="001D2081"/>
    <w:rsid w:val="001D3203"/>
    <w:rsid w:val="001D4A63"/>
    <w:rsid w:val="001D4C96"/>
    <w:rsid w:val="001D5BDD"/>
    <w:rsid w:val="001D710E"/>
    <w:rsid w:val="001E0889"/>
    <w:rsid w:val="001E352B"/>
    <w:rsid w:val="001E3677"/>
    <w:rsid w:val="001E600F"/>
    <w:rsid w:val="001E6E29"/>
    <w:rsid w:val="001E775A"/>
    <w:rsid w:val="001E79E5"/>
    <w:rsid w:val="001E7DB3"/>
    <w:rsid w:val="001F17F3"/>
    <w:rsid w:val="001F3E26"/>
    <w:rsid w:val="001F5066"/>
    <w:rsid w:val="001F5267"/>
    <w:rsid w:val="002008F4"/>
    <w:rsid w:val="00202C82"/>
    <w:rsid w:val="00204446"/>
    <w:rsid w:val="002056FD"/>
    <w:rsid w:val="002063B3"/>
    <w:rsid w:val="00207479"/>
    <w:rsid w:val="0021313B"/>
    <w:rsid w:val="00213394"/>
    <w:rsid w:val="00214A42"/>
    <w:rsid w:val="0021632D"/>
    <w:rsid w:val="00216919"/>
    <w:rsid w:val="00216A0D"/>
    <w:rsid w:val="00217C50"/>
    <w:rsid w:val="00222C90"/>
    <w:rsid w:val="00225164"/>
    <w:rsid w:val="00226731"/>
    <w:rsid w:val="002339EC"/>
    <w:rsid w:val="00234028"/>
    <w:rsid w:val="002351AD"/>
    <w:rsid w:val="002355EE"/>
    <w:rsid w:val="0023577F"/>
    <w:rsid w:val="00235CD9"/>
    <w:rsid w:val="00236110"/>
    <w:rsid w:val="0023674F"/>
    <w:rsid w:val="002405DF"/>
    <w:rsid w:val="00240B36"/>
    <w:rsid w:val="002418A1"/>
    <w:rsid w:val="00241BBA"/>
    <w:rsid w:val="00245F1F"/>
    <w:rsid w:val="00246360"/>
    <w:rsid w:val="0024678D"/>
    <w:rsid w:val="00246DA1"/>
    <w:rsid w:val="00246EC1"/>
    <w:rsid w:val="00247BC7"/>
    <w:rsid w:val="00250190"/>
    <w:rsid w:val="00251E76"/>
    <w:rsid w:val="00252B82"/>
    <w:rsid w:val="00252F7F"/>
    <w:rsid w:val="00253029"/>
    <w:rsid w:val="00257673"/>
    <w:rsid w:val="00257E3D"/>
    <w:rsid w:val="0026132B"/>
    <w:rsid w:val="0026198C"/>
    <w:rsid w:val="002627E7"/>
    <w:rsid w:val="002640E7"/>
    <w:rsid w:val="00265FD2"/>
    <w:rsid w:val="0027057D"/>
    <w:rsid w:val="00270847"/>
    <w:rsid w:val="00270F81"/>
    <w:rsid w:val="002728C9"/>
    <w:rsid w:val="00272BFA"/>
    <w:rsid w:val="0027632D"/>
    <w:rsid w:val="00276380"/>
    <w:rsid w:val="002764E5"/>
    <w:rsid w:val="00276E9A"/>
    <w:rsid w:val="00277221"/>
    <w:rsid w:val="002817A0"/>
    <w:rsid w:val="002822D6"/>
    <w:rsid w:val="002837EB"/>
    <w:rsid w:val="002838A2"/>
    <w:rsid w:val="00283D63"/>
    <w:rsid w:val="002857ED"/>
    <w:rsid w:val="00286A38"/>
    <w:rsid w:val="00286D2D"/>
    <w:rsid w:val="00286F5C"/>
    <w:rsid w:val="00286FB4"/>
    <w:rsid w:val="0029052C"/>
    <w:rsid w:val="00292AF4"/>
    <w:rsid w:val="002934B1"/>
    <w:rsid w:val="00293717"/>
    <w:rsid w:val="00294D58"/>
    <w:rsid w:val="00294F4F"/>
    <w:rsid w:val="0029704C"/>
    <w:rsid w:val="002A1571"/>
    <w:rsid w:val="002A1851"/>
    <w:rsid w:val="002A197D"/>
    <w:rsid w:val="002A3E3A"/>
    <w:rsid w:val="002A520B"/>
    <w:rsid w:val="002A5650"/>
    <w:rsid w:val="002B3288"/>
    <w:rsid w:val="002B3DCD"/>
    <w:rsid w:val="002B45F7"/>
    <w:rsid w:val="002B55DA"/>
    <w:rsid w:val="002B5E1B"/>
    <w:rsid w:val="002B66C9"/>
    <w:rsid w:val="002B7DDD"/>
    <w:rsid w:val="002C1086"/>
    <w:rsid w:val="002C386B"/>
    <w:rsid w:val="002C556E"/>
    <w:rsid w:val="002C5F4F"/>
    <w:rsid w:val="002C60EB"/>
    <w:rsid w:val="002C62F4"/>
    <w:rsid w:val="002C70DB"/>
    <w:rsid w:val="002C7195"/>
    <w:rsid w:val="002C72BC"/>
    <w:rsid w:val="002C7C45"/>
    <w:rsid w:val="002D0649"/>
    <w:rsid w:val="002D08CD"/>
    <w:rsid w:val="002D139E"/>
    <w:rsid w:val="002D1BBA"/>
    <w:rsid w:val="002D1FB2"/>
    <w:rsid w:val="002D2EEF"/>
    <w:rsid w:val="002D36FA"/>
    <w:rsid w:val="002D3DD1"/>
    <w:rsid w:val="002D533F"/>
    <w:rsid w:val="002D5596"/>
    <w:rsid w:val="002D623D"/>
    <w:rsid w:val="002D6B29"/>
    <w:rsid w:val="002D6C4A"/>
    <w:rsid w:val="002D6CEA"/>
    <w:rsid w:val="002D733E"/>
    <w:rsid w:val="002D7F38"/>
    <w:rsid w:val="002E1BBF"/>
    <w:rsid w:val="002E1D2E"/>
    <w:rsid w:val="002E2523"/>
    <w:rsid w:val="002E38A4"/>
    <w:rsid w:val="002E4C34"/>
    <w:rsid w:val="002E5275"/>
    <w:rsid w:val="002E53A5"/>
    <w:rsid w:val="002E57E5"/>
    <w:rsid w:val="002E6523"/>
    <w:rsid w:val="002E6CCE"/>
    <w:rsid w:val="002E70EF"/>
    <w:rsid w:val="002F08BB"/>
    <w:rsid w:val="002F2B16"/>
    <w:rsid w:val="002F3751"/>
    <w:rsid w:val="002F536C"/>
    <w:rsid w:val="002F547A"/>
    <w:rsid w:val="002F5A6E"/>
    <w:rsid w:val="002F64F4"/>
    <w:rsid w:val="002F6710"/>
    <w:rsid w:val="002F6C9C"/>
    <w:rsid w:val="002F6CF6"/>
    <w:rsid w:val="002F6E22"/>
    <w:rsid w:val="002F74A6"/>
    <w:rsid w:val="002F7854"/>
    <w:rsid w:val="002F7AD2"/>
    <w:rsid w:val="0030050B"/>
    <w:rsid w:val="00300D7B"/>
    <w:rsid w:val="0030269C"/>
    <w:rsid w:val="003041CB"/>
    <w:rsid w:val="003071EB"/>
    <w:rsid w:val="00307D9E"/>
    <w:rsid w:val="00310C3D"/>
    <w:rsid w:val="00312513"/>
    <w:rsid w:val="00313B49"/>
    <w:rsid w:val="00313E7A"/>
    <w:rsid w:val="00313FDE"/>
    <w:rsid w:val="003142CB"/>
    <w:rsid w:val="00314A63"/>
    <w:rsid w:val="00314C0B"/>
    <w:rsid w:val="00315A2B"/>
    <w:rsid w:val="00315D3E"/>
    <w:rsid w:val="00317786"/>
    <w:rsid w:val="00323ED9"/>
    <w:rsid w:val="00323FCA"/>
    <w:rsid w:val="00324B21"/>
    <w:rsid w:val="00324B64"/>
    <w:rsid w:val="00325035"/>
    <w:rsid w:val="00325342"/>
    <w:rsid w:val="00327428"/>
    <w:rsid w:val="00331135"/>
    <w:rsid w:val="0033127C"/>
    <w:rsid w:val="00331853"/>
    <w:rsid w:val="00331FB1"/>
    <w:rsid w:val="00332CDA"/>
    <w:rsid w:val="00333F77"/>
    <w:rsid w:val="003354D3"/>
    <w:rsid w:val="003401D3"/>
    <w:rsid w:val="00340E7D"/>
    <w:rsid w:val="00344D28"/>
    <w:rsid w:val="003452C6"/>
    <w:rsid w:val="003459FB"/>
    <w:rsid w:val="003467E5"/>
    <w:rsid w:val="00347FC5"/>
    <w:rsid w:val="003521F1"/>
    <w:rsid w:val="00352A02"/>
    <w:rsid w:val="00353336"/>
    <w:rsid w:val="0035372E"/>
    <w:rsid w:val="0035439B"/>
    <w:rsid w:val="00355859"/>
    <w:rsid w:val="00355DF8"/>
    <w:rsid w:val="00361297"/>
    <w:rsid w:val="00361C3A"/>
    <w:rsid w:val="00362550"/>
    <w:rsid w:val="00362B7F"/>
    <w:rsid w:val="00362DA9"/>
    <w:rsid w:val="00362FDF"/>
    <w:rsid w:val="00363862"/>
    <w:rsid w:val="0036443E"/>
    <w:rsid w:val="0036564A"/>
    <w:rsid w:val="003660DE"/>
    <w:rsid w:val="00366F9C"/>
    <w:rsid w:val="003671FF"/>
    <w:rsid w:val="00367724"/>
    <w:rsid w:val="00367935"/>
    <w:rsid w:val="00367C22"/>
    <w:rsid w:val="00370D23"/>
    <w:rsid w:val="00371D8E"/>
    <w:rsid w:val="0037261F"/>
    <w:rsid w:val="00372D03"/>
    <w:rsid w:val="00374490"/>
    <w:rsid w:val="00374EC3"/>
    <w:rsid w:val="003757D1"/>
    <w:rsid w:val="00375E48"/>
    <w:rsid w:val="00376D52"/>
    <w:rsid w:val="00376D60"/>
    <w:rsid w:val="00377763"/>
    <w:rsid w:val="00380601"/>
    <w:rsid w:val="00380CB5"/>
    <w:rsid w:val="00382C5E"/>
    <w:rsid w:val="003874BE"/>
    <w:rsid w:val="003908A0"/>
    <w:rsid w:val="003940A8"/>
    <w:rsid w:val="0039479A"/>
    <w:rsid w:val="00394843"/>
    <w:rsid w:val="00394E19"/>
    <w:rsid w:val="00396601"/>
    <w:rsid w:val="00396630"/>
    <w:rsid w:val="003A0A7B"/>
    <w:rsid w:val="003A1B33"/>
    <w:rsid w:val="003A2509"/>
    <w:rsid w:val="003A4D18"/>
    <w:rsid w:val="003A6406"/>
    <w:rsid w:val="003A64E4"/>
    <w:rsid w:val="003A6FBF"/>
    <w:rsid w:val="003A7210"/>
    <w:rsid w:val="003B135F"/>
    <w:rsid w:val="003B2FC7"/>
    <w:rsid w:val="003B7BB1"/>
    <w:rsid w:val="003C3E2D"/>
    <w:rsid w:val="003C6EF5"/>
    <w:rsid w:val="003C771B"/>
    <w:rsid w:val="003D1343"/>
    <w:rsid w:val="003D14F1"/>
    <w:rsid w:val="003D2799"/>
    <w:rsid w:val="003D2C43"/>
    <w:rsid w:val="003E0693"/>
    <w:rsid w:val="003E1475"/>
    <w:rsid w:val="003E14C4"/>
    <w:rsid w:val="003E187B"/>
    <w:rsid w:val="003E1DD7"/>
    <w:rsid w:val="003E1F92"/>
    <w:rsid w:val="003E205F"/>
    <w:rsid w:val="003E2FD6"/>
    <w:rsid w:val="003E525D"/>
    <w:rsid w:val="003E5A94"/>
    <w:rsid w:val="003E5BA3"/>
    <w:rsid w:val="003E5D63"/>
    <w:rsid w:val="003E5E6B"/>
    <w:rsid w:val="003E6CC0"/>
    <w:rsid w:val="003E6F1A"/>
    <w:rsid w:val="003F2632"/>
    <w:rsid w:val="003F4336"/>
    <w:rsid w:val="003F59EA"/>
    <w:rsid w:val="003F5EF5"/>
    <w:rsid w:val="003F6F65"/>
    <w:rsid w:val="00401026"/>
    <w:rsid w:val="00403B19"/>
    <w:rsid w:val="0040467F"/>
    <w:rsid w:val="004047EB"/>
    <w:rsid w:val="00405E33"/>
    <w:rsid w:val="0040764C"/>
    <w:rsid w:val="004104A4"/>
    <w:rsid w:val="00410F2C"/>
    <w:rsid w:val="00411253"/>
    <w:rsid w:val="00411716"/>
    <w:rsid w:val="00411C1A"/>
    <w:rsid w:val="004147E0"/>
    <w:rsid w:val="00414D9A"/>
    <w:rsid w:val="00415110"/>
    <w:rsid w:val="00415272"/>
    <w:rsid w:val="0041602A"/>
    <w:rsid w:val="00416D1C"/>
    <w:rsid w:val="00420A00"/>
    <w:rsid w:val="00421A11"/>
    <w:rsid w:val="004227C0"/>
    <w:rsid w:val="00422952"/>
    <w:rsid w:val="004231AA"/>
    <w:rsid w:val="00423729"/>
    <w:rsid w:val="00427D83"/>
    <w:rsid w:val="0043017E"/>
    <w:rsid w:val="00434C15"/>
    <w:rsid w:val="0043660B"/>
    <w:rsid w:val="00437F4C"/>
    <w:rsid w:val="00440470"/>
    <w:rsid w:val="0044118D"/>
    <w:rsid w:val="004411B3"/>
    <w:rsid w:val="004419A8"/>
    <w:rsid w:val="00442883"/>
    <w:rsid w:val="00443CBF"/>
    <w:rsid w:val="004460D5"/>
    <w:rsid w:val="004521F0"/>
    <w:rsid w:val="00454EA3"/>
    <w:rsid w:val="004553E6"/>
    <w:rsid w:val="004562C4"/>
    <w:rsid w:val="00456D00"/>
    <w:rsid w:val="00460385"/>
    <w:rsid w:val="0046161C"/>
    <w:rsid w:val="00464AF0"/>
    <w:rsid w:val="00464FD4"/>
    <w:rsid w:val="0047008B"/>
    <w:rsid w:val="0047182B"/>
    <w:rsid w:val="00471AE0"/>
    <w:rsid w:val="0047454D"/>
    <w:rsid w:val="004802BF"/>
    <w:rsid w:val="0048057D"/>
    <w:rsid w:val="0048121D"/>
    <w:rsid w:val="004812DD"/>
    <w:rsid w:val="00487BCE"/>
    <w:rsid w:val="00490EC3"/>
    <w:rsid w:val="00492561"/>
    <w:rsid w:val="00492DDD"/>
    <w:rsid w:val="00493BFB"/>
    <w:rsid w:val="00494646"/>
    <w:rsid w:val="004947F1"/>
    <w:rsid w:val="004964A0"/>
    <w:rsid w:val="004A0EC9"/>
    <w:rsid w:val="004A27DE"/>
    <w:rsid w:val="004A2980"/>
    <w:rsid w:val="004A2D61"/>
    <w:rsid w:val="004A45DC"/>
    <w:rsid w:val="004A53C9"/>
    <w:rsid w:val="004A56C4"/>
    <w:rsid w:val="004A662B"/>
    <w:rsid w:val="004A73F4"/>
    <w:rsid w:val="004A794C"/>
    <w:rsid w:val="004B3D23"/>
    <w:rsid w:val="004B4294"/>
    <w:rsid w:val="004B45DA"/>
    <w:rsid w:val="004B51C2"/>
    <w:rsid w:val="004B60DE"/>
    <w:rsid w:val="004B7A5B"/>
    <w:rsid w:val="004C0FAA"/>
    <w:rsid w:val="004C4E84"/>
    <w:rsid w:val="004C51F8"/>
    <w:rsid w:val="004C5327"/>
    <w:rsid w:val="004C5D60"/>
    <w:rsid w:val="004C7EED"/>
    <w:rsid w:val="004D04E7"/>
    <w:rsid w:val="004D0B50"/>
    <w:rsid w:val="004D0C71"/>
    <w:rsid w:val="004D58E5"/>
    <w:rsid w:val="004D77A5"/>
    <w:rsid w:val="004D7828"/>
    <w:rsid w:val="004E213E"/>
    <w:rsid w:val="004E2F35"/>
    <w:rsid w:val="004E4FC9"/>
    <w:rsid w:val="004E528C"/>
    <w:rsid w:val="004F14D4"/>
    <w:rsid w:val="004F1E45"/>
    <w:rsid w:val="004F322B"/>
    <w:rsid w:val="004F3D7C"/>
    <w:rsid w:val="004F517A"/>
    <w:rsid w:val="00500F20"/>
    <w:rsid w:val="005014A6"/>
    <w:rsid w:val="00501F04"/>
    <w:rsid w:val="00502923"/>
    <w:rsid w:val="005033B6"/>
    <w:rsid w:val="00504C16"/>
    <w:rsid w:val="005052D1"/>
    <w:rsid w:val="00505995"/>
    <w:rsid w:val="00505A1B"/>
    <w:rsid w:val="0050636A"/>
    <w:rsid w:val="005075C7"/>
    <w:rsid w:val="00507C41"/>
    <w:rsid w:val="00507F41"/>
    <w:rsid w:val="00510F3F"/>
    <w:rsid w:val="00511583"/>
    <w:rsid w:val="00514882"/>
    <w:rsid w:val="00514C5D"/>
    <w:rsid w:val="00515766"/>
    <w:rsid w:val="005162D1"/>
    <w:rsid w:val="0051737B"/>
    <w:rsid w:val="00520D41"/>
    <w:rsid w:val="00521524"/>
    <w:rsid w:val="00521865"/>
    <w:rsid w:val="005232E9"/>
    <w:rsid w:val="00524CF2"/>
    <w:rsid w:val="005268B4"/>
    <w:rsid w:val="00527D25"/>
    <w:rsid w:val="005300C2"/>
    <w:rsid w:val="00530335"/>
    <w:rsid w:val="0053035C"/>
    <w:rsid w:val="005322EC"/>
    <w:rsid w:val="005340DA"/>
    <w:rsid w:val="00534F80"/>
    <w:rsid w:val="005367AD"/>
    <w:rsid w:val="00536882"/>
    <w:rsid w:val="00536CDE"/>
    <w:rsid w:val="0054085A"/>
    <w:rsid w:val="00541338"/>
    <w:rsid w:val="00541FC6"/>
    <w:rsid w:val="005435DB"/>
    <w:rsid w:val="005455A2"/>
    <w:rsid w:val="005531EF"/>
    <w:rsid w:val="005543C4"/>
    <w:rsid w:val="00555BDB"/>
    <w:rsid w:val="00556AC4"/>
    <w:rsid w:val="00556F63"/>
    <w:rsid w:val="00557F83"/>
    <w:rsid w:val="00560354"/>
    <w:rsid w:val="0056270E"/>
    <w:rsid w:val="0056442C"/>
    <w:rsid w:val="00564511"/>
    <w:rsid w:val="00564A7C"/>
    <w:rsid w:val="005669D2"/>
    <w:rsid w:val="00566FF7"/>
    <w:rsid w:val="00567315"/>
    <w:rsid w:val="00570888"/>
    <w:rsid w:val="0057101B"/>
    <w:rsid w:val="005740F5"/>
    <w:rsid w:val="00574FC4"/>
    <w:rsid w:val="00574FFD"/>
    <w:rsid w:val="0057728C"/>
    <w:rsid w:val="00582306"/>
    <w:rsid w:val="00585C93"/>
    <w:rsid w:val="005860D6"/>
    <w:rsid w:val="00587420"/>
    <w:rsid w:val="0059267A"/>
    <w:rsid w:val="00592C7C"/>
    <w:rsid w:val="00592E2D"/>
    <w:rsid w:val="00592EB9"/>
    <w:rsid w:val="00595C6E"/>
    <w:rsid w:val="0059620F"/>
    <w:rsid w:val="00596CC5"/>
    <w:rsid w:val="005A0AB7"/>
    <w:rsid w:val="005A0C23"/>
    <w:rsid w:val="005A25E6"/>
    <w:rsid w:val="005A44C5"/>
    <w:rsid w:val="005A45A3"/>
    <w:rsid w:val="005A516C"/>
    <w:rsid w:val="005A68F2"/>
    <w:rsid w:val="005A6A20"/>
    <w:rsid w:val="005B05F6"/>
    <w:rsid w:val="005B165E"/>
    <w:rsid w:val="005B1A20"/>
    <w:rsid w:val="005B20B3"/>
    <w:rsid w:val="005B31DC"/>
    <w:rsid w:val="005B3CD0"/>
    <w:rsid w:val="005B5196"/>
    <w:rsid w:val="005B579F"/>
    <w:rsid w:val="005B67F5"/>
    <w:rsid w:val="005B6DEE"/>
    <w:rsid w:val="005B702A"/>
    <w:rsid w:val="005B7927"/>
    <w:rsid w:val="005C17B0"/>
    <w:rsid w:val="005C1E6A"/>
    <w:rsid w:val="005C2ACC"/>
    <w:rsid w:val="005C3257"/>
    <w:rsid w:val="005C55FA"/>
    <w:rsid w:val="005C6243"/>
    <w:rsid w:val="005D117F"/>
    <w:rsid w:val="005D3A78"/>
    <w:rsid w:val="005D461C"/>
    <w:rsid w:val="005D4794"/>
    <w:rsid w:val="005D5091"/>
    <w:rsid w:val="005D724A"/>
    <w:rsid w:val="005D763D"/>
    <w:rsid w:val="005D7B1E"/>
    <w:rsid w:val="005E13BD"/>
    <w:rsid w:val="005E26A1"/>
    <w:rsid w:val="005E2862"/>
    <w:rsid w:val="005E2EEA"/>
    <w:rsid w:val="005E4065"/>
    <w:rsid w:val="005E4240"/>
    <w:rsid w:val="005E4F3C"/>
    <w:rsid w:val="005E56AF"/>
    <w:rsid w:val="005E6435"/>
    <w:rsid w:val="005F0DD5"/>
    <w:rsid w:val="005F18A5"/>
    <w:rsid w:val="005F6909"/>
    <w:rsid w:val="005F6F85"/>
    <w:rsid w:val="005F7A94"/>
    <w:rsid w:val="005F7E56"/>
    <w:rsid w:val="00600041"/>
    <w:rsid w:val="00601F1A"/>
    <w:rsid w:val="006039D3"/>
    <w:rsid w:val="00607826"/>
    <w:rsid w:val="006106DB"/>
    <w:rsid w:val="00610A58"/>
    <w:rsid w:val="00611812"/>
    <w:rsid w:val="00611B1D"/>
    <w:rsid w:val="00612BF0"/>
    <w:rsid w:val="00612EDD"/>
    <w:rsid w:val="00614232"/>
    <w:rsid w:val="00614426"/>
    <w:rsid w:val="00615407"/>
    <w:rsid w:val="006203E7"/>
    <w:rsid w:val="006224A3"/>
    <w:rsid w:val="00622DAB"/>
    <w:rsid w:val="00623A54"/>
    <w:rsid w:val="00624C61"/>
    <w:rsid w:val="00624D78"/>
    <w:rsid w:val="00625012"/>
    <w:rsid w:val="00625F49"/>
    <w:rsid w:val="0062697D"/>
    <w:rsid w:val="00626B0B"/>
    <w:rsid w:val="0062760E"/>
    <w:rsid w:val="0062794C"/>
    <w:rsid w:val="00630F9C"/>
    <w:rsid w:val="006349A4"/>
    <w:rsid w:val="006358DF"/>
    <w:rsid w:val="00635D23"/>
    <w:rsid w:val="00637746"/>
    <w:rsid w:val="00640A36"/>
    <w:rsid w:val="00642E76"/>
    <w:rsid w:val="00646B51"/>
    <w:rsid w:val="00650F7D"/>
    <w:rsid w:val="0065105C"/>
    <w:rsid w:val="006528A6"/>
    <w:rsid w:val="0065340A"/>
    <w:rsid w:val="0065341F"/>
    <w:rsid w:val="00654B92"/>
    <w:rsid w:val="006569E4"/>
    <w:rsid w:val="00660F43"/>
    <w:rsid w:val="00661158"/>
    <w:rsid w:val="00661AB9"/>
    <w:rsid w:val="00662DBD"/>
    <w:rsid w:val="00663130"/>
    <w:rsid w:val="00663FA3"/>
    <w:rsid w:val="006652E2"/>
    <w:rsid w:val="00666DDB"/>
    <w:rsid w:val="00666E12"/>
    <w:rsid w:val="00667319"/>
    <w:rsid w:val="0066796D"/>
    <w:rsid w:val="0067011F"/>
    <w:rsid w:val="00671086"/>
    <w:rsid w:val="00671A8B"/>
    <w:rsid w:val="00671BE8"/>
    <w:rsid w:val="00672413"/>
    <w:rsid w:val="00672B8A"/>
    <w:rsid w:val="00675872"/>
    <w:rsid w:val="00676649"/>
    <w:rsid w:val="0068153C"/>
    <w:rsid w:val="00681A84"/>
    <w:rsid w:val="006856B2"/>
    <w:rsid w:val="00685F9B"/>
    <w:rsid w:val="006905E0"/>
    <w:rsid w:val="0069363C"/>
    <w:rsid w:val="00693B29"/>
    <w:rsid w:val="00693D5A"/>
    <w:rsid w:val="00694B4E"/>
    <w:rsid w:val="006A03AA"/>
    <w:rsid w:val="006A0C3F"/>
    <w:rsid w:val="006A1DD5"/>
    <w:rsid w:val="006A27D4"/>
    <w:rsid w:val="006A2AE9"/>
    <w:rsid w:val="006A35D6"/>
    <w:rsid w:val="006A4D24"/>
    <w:rsid w:val="006A68B7"/>
    <w:rsid w:val="006A6ACC"/>
    <w:rsid w:val="006A6D86"/>
    <w:rsid w:val="006A6FFA"/>
    <w:rsid w:val="006B188E"/>
    <w:rsid w:val="006B2E86"/>
    <w:rsid w:val="006B2EFF"/>
    <w:rsid w:val="006B3F1B"/>
    <w:rsid w:val="006B442A"/>
    <w:rsid w:val="006B6BD5"/>
    <w:rsid w:val="006B6FF4"/>
    <w:rsid w:val="006B72CB"/>
    <w:rsid w:val="006B78F5"/>
    <w:rsid w:val="006B7B5D"/>
    <w:rsid w:val="006C0147"/>
    <w:rsid w:val="006C20AF"/>
    <w:rsid w:val="006C314A"/>
    <w:rsid w:val="006C3AE3"/>
    <w:rsid w:val="006C3B47"/>
    <w:rsid w:val="006C48C7"/>
    <w:rsid w:val="006C5824"/>
    <w:rsid w:val="006C5A80"/>
    <w:rsid w:val="006C6BBD"/>
    <w:rsid w:val="006D0A78"/>
    <w:rsid w:val="006D0B95"/>
    <w:rsid w:val="006D3645"/>
    <w:rsid w:val="006D3E89"/>
    <w:rsid w:val="006D483B"/>
    <w:rsid w:val="006D51AB"/>
    <w:rsid w:val="006D5746"/>
    <w:rsid w:val="006D616C"/>
    <w:rsid w:val="006D6AB6"/>
    <w:rsid w:val="006D6F6A"/>
    <w:rsid w:val="006E1114"/>
    <w:rsid w:val="006E3B58"/>
    <w:rsid w:val="006E40DB"/>
    <w:rsid w:val="006E44C2"/>
    <w:rsid w:val="006E4BB8"/>
    <w:rsid w:val="006E7345"/>
    <w:rsid w:val="006F0786"/>
    <w:rsid w:val="006F0D9F"/>
    <w:rsid w:val="006F152E"/>
    <w:rsid w:val="006F1AA1"/>
    <w:rsid w:val="006F2227"/>
    <w:rsid w:val="006F318F"/>
    <w:rsid w:val="006F3614"/>
    <w:rsid w:val="006F3679"/>
    <w:rsid w:val="006F3971"/>
    <w:rsid w:val="006F3AD9"/>
    <w:rsid w:val="006F4D9F"/>
    <w:rsid w:val="006F53F5"/>
    <w:rsid w:val="006F6110"/>
    <w:rsid w:val="006F7691"/>
    <w:rsid w:val="00701657"/>
    <w:rsid w:val="00703C80"/>
    <w:rsid w:val="00703DA5"/>
    <w:rsid w:val="00706FBC"/>
    <w:rsid w:val="00710E55"/>
    <w:rsid w:val="00712119"/>
    <w:rsid w:val="007121A3"/>
    <w:rsid w:val="00712A30"/>
    <w:rsid w:val="0071318C"/>
    <w:rsid w:val="00713DF5"/>
    <w:rsid w:val="00714D22"/>
    <w:rsid w:val="007153C4"/>
    <w:rsid w:val="007153DF"/>
    <w:rsid w:val="0071685A"/>
    <w:rsid w:val="00720F8A"/>
    <w:rsid w:val="00721ADF"/>
    <w:rsid w:val="00724153"/>
    <w:rsid w:val="00724C4D"/>
    <w:rsid w:val="00725383"/>
    <w:rsid w:val="00726635"/>
    <w:rsid w:val="0072687A"/>
    <w:rsid w:val="00727CC1"/>
    <w:rsid w:val="00730C91"/>
    <w:rsid w:val="00730D3B"/>
    <w:rsid w:val="00731150"/>
    <w:rsid w:val="00734E05"/>
    <w:rsid w:val="00736BCE"/>
    <w:rsid w:val="00742791"/>
    <w:rsid w:val="00743A16"/>
    <w:rsid w:val="00743EAD"/>
    <w:rsid w:val="00744351"/>
    <w:rsid w:val="00744C9B"/>
    <w:rsid w:val="007452B5"/>
    <w:rsid w:val="007455C9"/>
    <w:rsid w:val="00746527"/>
    <w:rsid w:val="0074747A"/>
    <w:rsid w:val="00747ECC"/>
    <w:rsid w:val="00751D04"/>
    <w:rsid w:val="00752292"/>
    <w:rsid w:val="00754572"/>
    <w:rsid w:val="00755100"/>
    <w:rsid w:val="00755C7C"/>
    <w:rsid w:val="00755F86"/>
    <w:rsid w:val="00756A08"/>
    <w:rsid w:val="00756A4C"/>
    <w:rsid w:val="00756A84"/>
    <w:rsid w:val="0075708B"/>
    <w:rsid w:val="0075732F"/>
    <w:rsid w:val="00757572"/>
    <w:rsid w:val="007575F1"/>
    <w:rsid w:val="0075781A"/>
    <w:rsid w:val="00760A64"/>
    <w:rsid w:val="00760DFC"/>
    <w:rsid w:val="007615E3"/>
    <w:rsid w:val="00761ADB"/>
    <w:rsid w:val="007628C9"/>
    <w:rsid w:val="007637B4"/>
    <w:rsid w:val="00764D0B"/>
    <w:rsid w:val="0076567B"/>
    <w:rsid w:val="007662F8"/>
    <w:rsid w:val="00766F5C"/>
    <w:rsid w:val="00770E23"/>
    <w:rsid w:val="007715FE"/>
    <w:rsid w:val="00773444"/>
    <w:rsid w:val="00776713"/>
    <w:rsid w:val="00776F59"/>
    <w:rsid w:val="0077740F"/>
    <w:rsid w:val="00781085"/>
    <w:rsid w:val="00782482"/>
    <w:rsid w:val="00782AE7"/>
    <w:rsid w:val="00784692"/>
    <w:rsid w:val="007914FA"/>
    <w:rsid w:val="007918A4"/>
    <w:rsid w:val="007952FF"/>
    <w:rsid w:val="0079653D"/>
    <w:rsid w:val="00797B6C"/>
    <w:rsid w:val="007A10FB"/>
    <w:rsid w:val="007A1479"/>
    <w:rsid w:val="007A202C"/>
    <w:rsid w:val="007A25E0"/>
    <w:rsid w:val="007A2791"/>
    <w:rsid w:val="007A4D2A"/>
    <w:rsid w:val="007A4EA4"/>
    <w:rsid w:val="007A5063"/>
    <w:rsid w:val="007A54AB"/>
    <w:rsid w:val="007A66F2"/>
    <w:rsid w:val="007A69C2"/>
    <w:rsid w:val="007A70F5"/>
    <w:rsid w:val="007A78D8"/>
    <w:rsid w:val="007A7B4D"/>
    <w:rsid w:val="007B009A"/>
    <w:rsid w:val="007B1175"/>
    <w:rsid w:val="007B3E58"/>
    <w:rsid w:val="007B4004"/>
    <w:rsid w:val="007B4AFE"/>
    <w:rsid w:val="007B585A"/>
    <w:rsid w:val="007B5BF4"/>
    <w:rsid w:val="007B624A"/>
    <w:rsid w:val="007C2563"/>
    <w:rsid w:val="007C3948"/>
    <w:rsid w:val="007C3EB2"/>
    <w:rsid w:val="007C420A"/>
    <w:rsid w:val="007C4692"/>
    <w:rsid w:val="007C4731"/>
    <w:rsid w:val="007C60CA"/>
    <w:rsid w:val="007C7082"/>
    <w:rsid w:val="007C708B"/>
    <w:rsid w:val="007C7335"/>
    <w:rsid w:val="007C7C60"/>
    <w:rsid w:val="007D0439"/>
    <w:rsid w:val="007D15CE"/>
    <w:rsid w:val="007D28F6"/>
    <w:rsid w:val="007D400F"/>
    <w:rsid w:val="007D582E"/>
    <w:rsid w:val="007D59E1"/>
    <w:rsid w:val="007E2A62"/>
    <w:rsid w:val="007E2B3C"/>
    <w:rsid w:val="007E406B"/>
    <w:rsid w:val="007E42E0"/>
    <w:rsid w:val="007E45C8"/>
    <w:rsid w:val="007E4782"/>
    <w:rsid w:val="007E48F7"/>
    <w:rsid w:val="007E613D"/>
    <w:rsid w:val="007E7D73"/>
    <w:rsid w:val="007F1F26"/>
    <w:rsid w:val="007F27BC"/>
    <w:rsid w:val="007F28FE"/>
    <w:rsid w:val="007F3FB0"/>
    <w:rsid w:val="007F4B54"/>
    <w:rsid w:val="007F52FF"/>
    <w:rsid w:val="007F7810"/>
    <w:rsid w:val="00800079"/>
    <w:rsid w:val="0080068E"/>
    <w:rsid w:val="00800DA8"/>
    <w:rsid w:val="00801745"/>
    <w:rsid w:val="0080557C"/>
    <w:rsid w:val="00805840"/>
    <w:rsid w:val="0080709C"/>
    <w:rsid w:val="00807E09"/>
    <w:rsid w:val="0081021D"/>
    <w:rsid w:val="00811FC9"/>
    <w:rsid w:val="008125EF"/>
    <w:rsid w:val="0081290A"/>
    <w:rsid w:val="00812DF7"/>
    <w:rsid w:val="0081332D"/>
    <w:rsid w:val="00813715"/>
    <w:rsid w:val="0081453A"/>
    <w:rsid w:val="00814DAC"/>
    <w:rsid w:val="0081637B"/>
    <w:rsid w:val="008171B8"/>
    <w:rsid w:val="0082105F"/>
    <w:rsid w:val="00821624"/>
    <w:rsid w:val="008259E9"/>
    <w:rsid w:val="00825DE3"/>
    <w:rsid w:val="00826015"/>
    <w:rsid w:val="00826ABC"/>
    <w:rsid w:val="00827420"/>
    <w:rsid w:val="008276D7"/>
    <w:rsid w:val="00830016"/>
    <w:rsid w:val="008314ED"/>
    <w:rsid w:val="00833688"/>
    <w:rsid w:val="008352FC"/>
    <w:rsid w:val="00835876"/>
    <w:rsid w:val="00836BB4"/>
    <w:rsid w:val="00836C54"/>
    <w:rsid w:val="00837D6F"/>
    <w:rsid w:val="00841487"/>
    <w:rsid w:val="00841C9C"/>
    <w:rsid w:val="00844CF9"/>
    <w:rsid w:val="00846037"/>
    <w:rsid w:val="00846743"/>
    <w:rsid w:val="0084741D"/>
    <w:rsid w:val="00847A47"/>
    <w:rsid w:val="00850279"/>
    <w:rsid w:val="008503B6"/>
    <w:rsid w:val="0085215C"/>
    <w:rsid w:val="00852AF1"/>
    <w:rsid w:val="00852BB5"/>
    <w:rsid w:val="00852EE0"/>
    <w:rsid w:val="00853354"/>
    <w:rsid w:val="00854D35"/>
    <w:rsid w:val="008553AC"/>
    <w:rsid w:val="008556B7"/>
    <w:rsid w:val="0085698C"/>
    <w:rsid w:val="00857E32"/>
    <w:rsid w:val="00860525"/>
    <w:rsid w:val="00861C69"/>
    <w:rsid w:val="00861E63"/>
    <w:rsid w:val="008625CD"/>
    <w:rsid w:val="008627E4"/>
    <w:rsid w:val="00862F49"/>
    <w:rsid w:val="00863295"/>
    <w:rsid w:val="00865601"/>
    <w:rsid w:val="00867A5A"/>
    <w:rsid w:val="008718FE"/>
    <w:rsid w:val="00872C1A"/>
    <w:rsid w:val="0087447A"/>
    <w:rsid w:val="00874D2D"/>
    <w:rsid w:val="00876B26"/>
    <w:rsid w:val="00877BA3"/>
    <w:rsid w:val="0088188B"/>
    <w:rsid w:val="008841AB"/>
    <w:rsid w:val="0088530E"/>
    <w:rsid w:val="0088644B"/>
    <w:rsid w:val="00887204"/>
    <w:rsid w:val="008907DD"/>
    <w:rsid w:val="00892779"/>
    <w:rsid w:val="0089322E"/>
    <w:rsid w:val="00895AFB"/>
    <w:rsid w:val="008A1580"/>
    <w:rsid w:val="008A1DCB"/>
    <w:rsid w:val="008A21B6"/>
    <w:rsid w:val="008A35A7"/>
    <w:rsid w:val="008A372C"/>
    <w:rsid w:val="008A685B"/>
    <w:rsid w:val="008A6C6F"/>
    <w:rsid w:val="008B1E13"/>
    <w:rsid w:val="008B240B"/>
    <w:rsid w:val="008B2AAA"/>
    <w:rsid w:val="008B5566"/>
    <w:rsid w:val="008B6E0C"/>
    <w:rsid w:val="008B6F7C"/>
    <w:rsid w:val="008C0036"/>
    <w:rsid w:val="008C28A8"/>
    <w:rsid w:val="008C44ED"/>
    <w:rsid w:val="008D1876"/>
    <w:rsid w:val="008D2CA2"/>
    <w:rsid w:val="008D50DA"/>
    <w:rsid w:val="008E126C"/>
    <w:rsid w:val="008E1AD8"/>
    <w:rsid w:val="008E225E"/>
    <w:rsid w:val="008E23F3"/>
    <w:rsid w:val="008E2F8C"/>
    <w:rsid w:val="008E3944"/>
    <w:rsid w:val="008E57BF"/>
    <w:rsid w:val="008E58AC"/>
    <w:rsid w:val="008E6C96"/>
    <w:rsid w:val="008E7015"/>
    <w:rsid w:val="008E7370"/>
    <w:rsid w:val="008F2871"/>
    <w:rsid w:val="008F3FFD"/>
    <w:rsid w:val="008F4DEF"/>
    <w:rsid w:val="008F5905"/>
    <w:rsid w:val="008F5A6A"/>
    <w:rsid w:val="008F6119"/>
    <w:rsid w:val="008F626F"/>
    <w:rsid w:val="00900589"/>
    <w:rsid w:val="00901182"/>
    <w:rsid w:val="00901D93"/>
    <w:rsid w:val="00904ACE"/>
    <w:rsid w:val="00905023"/>
    <w:rsid w:val="00905EAC"/>
    <w:rsid w:val="00906D8C"/>
    <w:rsid w:val="00907091"/>
    <w:rsid w:val="00907EAC"/>
    <w:rsid w:val="00911EAA"/>
    <w:rsid w:val="00914F48"/>
    <w:rsid w:val="00915744"/>
    <w:rsid w:val="009163BE"/>
    <w:rsid w:val="00921C92"/>
    <w:rsid w:val="00921D9D"/>
    <w:rsid w:val="00924B96"/>
    <w:rsid w:val="00926327"/>
    <w:rsid w:val="00926912"/>
    <w:rsid w:val="009269A9"/>
    <w:rsid w:val="009313D2"/>
    <w:rsid w:val="0093162D"/>
    <w:rsid w:val="00933E16"/>
    <w:rsid w:val="009350E0"/>
    <w:rsid w:val="0093557A"/>
    <w:rsid w:val="00935B7E"/>
    <w:rsid w:val="009371E4"/>
    <w:rsid w:val="00937B26"/>
    <w:rsid w:val="009422B0"/>
    <w:rsid w:val="009452F7"/>
    <w:rsid w:val="00945B1D"/>
    <w:rsid w:val="009477ED"/>
    <w:rsid w:val="00952855"/>
    <w:rsid w:val="009528A7"/>
    <w:rsid w:val="0095424B"/>
    <w:rsid w:val="00954B7A"/>
    <w:rsid w:val="00954D97"/>
    <w:rsid w:val="0095686F"/>
    <w:rsid w:val="009568F6"/>
    <w:rsid w:val="0095693D"/>
    <w:rsid w:val="009572D0"/>
    <w:rsid w:val="00961121"/>
    <w:rsid w:val="0096448C"/>
    <w:rsid w:val="00964A46"/>
    <w:rsid w:val="009658A9"/>
    <w:rsid w:val="009658F3"/>
    <w:rsid w:val="00965F3B"/>
    <w:rsid w:val="00971A99"/>
    <w:rsid w:val="00972007"/>
    <w:rsid w:val="00976994"/>
    <w:rsid w:val="00977DF3"/>
    <w:rsid w:val="00980623"/>
    <w:rsid w:val="00981769"/>
    <w:rsid w:val="009836DB"/>
    <w:rsid w:val="00983A6C"/>
    <w:rsid w:val="00984690"/>
    <w:rsid w:val="00984964"/>
    <w:rsid w:val="00984D6F"/>
    <w:rsid w:val="0098505F"/>
    <w:rsid w:val="0098685E"/>
    <w:rsid w:val="00987207"/>
    <w:rsid w:val="00987794"/>
    <w:rsid w:val="009904BD"/>
    <w:rsid w:val="00990956"/>
    <w:rsid w:val="00991CC1"/>
    <w:rsid w:val="00994A07"/>
    <w:rsid w:val="00994DAC"/>
    <w:rsid w:val="00994F89"/>
    <w:rsid w:val="009960E9"/>
    <w:rsid w:val="0099715B"/>
    <w:rsid w:val="00997C5D"/>
    <w:rsid w:val="00997CFB"/>
    <w:rsid w:val="009A03BF"/>
    <w:rsid w:val="009A0B29"/>
    <w:rsid w:val="009A30EC"/>
    <w:rsid w:val="009A3D9E"/>
    <w:rsid w:val="009A5196"/>
    <w:rsid w:val="009A52A2"/>
    <w:rsid w:val="009A5AA2"/>
    <w:rsid w:val="009A62AB"/>
    <w:rsid w:val="009A7947"/>
    <w:rsid w:val="009B006D"/>
    <w:rsid w:val="009B2F06"/>
    <w:rsid w:val="009B33BF"/>
    <w:rsid w:val="009B3F23"/>
    <w:rsid w:val="009B3FD7"/>
    <w:rsid w:val="009B5C43"/>
    <w:rsid w:val="009B7928"/>
    <w:rsid w:val="009C179D"/>
    <w:rsid w:val="009C3CEA"/>
    <w:rsid w:val="009C408B"/>
    <w:rsid w:val="009C4561"/>
    <w:rsid w:val="009C4CF0"/>
    <w:rsid w:val="009C59A0"/>
    <w:rsid w:val="009C6C37"/>
    <w:rsid w:val="009C70CD"/>
    <w:rsid w:val="009C7D23"/>
    <w:rsid w:val="009C7D27"/>
    <w:rsid w:val="009D149E"/>
    <w:rsid w:val="009D18DF"/>
    <w:rsid w:val="009D1A58"/>
    <w:rsid w:val="009D3AE2"/>
    <w:rsid w:val="009D4D89"/>
    <w:rsid w:val="009D62E6"/>
    <w:rsid w:val="009D6607"/>
    <w:rsid w:val="009D6D24"/>
    <w:rsid w:val="009D72FF"/>
    <w:rsid w:val="009D7559"/>
    <w:rsid w:val="009D7804"/>
    <w:rsid w:val="009E0C11"/>
    <w:rsid w:val="009E191F"/>
    <w:rsid w:val="009E200E"/>
    <w:rsid w:val="009E2B54"/>
    <w:rsid w:val="009E333D"/>
    <w:rsid w:val="009E72CB"/>
    <w:rsid w:val="009F0A0A"/>
    <w:rsid w:val="009F2651"/>
    <w:rsid w:val="009F3560"/>
    <w:rsid w:val="009F59DE"/>
    <w:rsid w:val="009F5F5C"/>
    <w:rsid w:val="009F6317"/>
    <w:rsid w:val="009F6630"/>
    <w:rsid w:val="009F7334"/>
    <w:rsid w:val="009F7642"/>
    <w:rsid w:val="009F775A"/>
    <w:rsid w:val="00A0027A"/>
    <w:rsid w:val="00A01613"/>
    <w:rsid w:val="00A026D0"/>
    <w:rsid w:val="00A039F5"/>
    <w:rsid w:val="00A042DA"/>
    <w:rsid w:val="00A04CBE"/>
    <w:rsid w:val="00A05960"/>
    <w:rsid w:val="00A075EE"/>
    <w:rsid w:val="00A07BF7"/>
    <w:rsid w:val="00A122AC"/>
    <w:rsid w:val="00A127CB"/>
    <w:rsid w:val="00A153C1"/>
    <w:rsid w:val="00A17218"/>
    <w:rsid w:val="00A173B8"/>
    <w:rsid w:val="00A201C2"/>
    <w:rsid w:val="00A20D4E"/>
    <w:rsid w:val="00A229EF"/>
    <w:rsid w:val="00A22ADD"/>
    <w:rsid w:val="00A22CF1"/>
    <w:rsid w:val="00A22DC1"/>
    <w:rsid w:val="00A2440A"/>
    <w:rsid w:val="00A250C0"/>
    <w:rsid w:val="00A2546F"/>
    <w:rsid w:val="00A25BE4"/>
    <w:rsid w:val="00A269F7"/>
    <w:rsid w:val="00A26C72"/>
    <w:rsid w:val="00A30338"/>
    <w:rsid w:val="00A33015"/>
    <w:rsid w:val="00A34AAD"/>
    <w:rsid w:val="00A36279"/>
    <w:rsid w:val="00A36566"/>
    <w:rsid w:val="00A40A5A"/>
    <w:rsid w:val="00A41476"/>
    <w:rsid w:val="00A43138"/>
    <w:rsid w:val="00A43FEF"/>
    <w:rsid w:val="00A4464C"/>
    <w:rsid w:val="00A44D8C"/>
    <w:rsid w:val="00A50729"/>
    <w:rsid w:val="00A5329A"/>
    <w:rsid w:val="00A54B0F"/>
    <w:rsid w:val="00A54F0E"/>
    <w:rsid w:val="00A556C7"/>
    <w:rsid w:val="00A56260"/>
    <w:rsid w:val="00A61687"/>
    <w:rsid w:val="00A62860"/>
    <w:rsid w:val="00A62AC8"/>
    <w:rsid w:val="00A62C7B"/>
    <w:rsid w:val="00A62DE3"/>
    <w:rsid w:val="00A65B51"/>
    <w:rsid w:val="00A67119"/>
    <w:rsid w:val="00A6731F"/>
    <w:rsid w:val="00A67705"/>
    <w:rsid w:val="00A67935"/>
    <w:rsid w:val="00A709CA"/>
    <w:rsid w:val="00A717FA"/>
    <w:rsid w:val="00A7513A"/>
    <w:rsid w:val="00A76238"/>
    <w:rsid w:val="00A765E6"/>
    <w:rsid w:val="00A76D6E"/>
    <w:rsid w:val="00A77A73"/>
    <w:rsid w:val="00A84606"/>
    <w:rsid w:val="00A8502D"/>
    <w:rsid w:val="00A85C9D"/>
    <w:rsid w:val="00A8619C"/>
    <w:rsid w:val="00A87A5D"/>
    <w:rsid w:val="00A90A27"/>
    <w:rsid w:val="00A92A3B"/>
    <w:rsid w:val="00A948AB"/>
    <w:rsid w:val="00A94A57"/>
    <w:rsid w:val="00A97732"/>
    <w:rsid w:val="00A97771"/>
    <w:rsid w:val="00A97999"/>
    <w:rsid w:val="00AA0B14"/>
    <w:rsid w:val="00AA14F5"/>
    <w:rsid w:val="00AA2020"/>
    <w:rsid w:val="00AA2744"/>
    <w:rsid w:val="00AA2987"/>
    <w:rsid w:val="00AA5348"/>
    <w:rsid w:val="00AA55BD"/>
    <w:rsid w:val="00AB4606"/>
    <w:rsid w:val="00AB6A72"/>
    <w:rsid w:val="00AC403A"/>
    <w:rsid w:val="00AC4178"/>
    <w:rsid w:val="00AC511C"/>
    <w:rsid w:val="00AC67D3"/>
    <w:rsid w:val="00AD04CC"/>
    <w:rsid w:val="00AD05E0"/>
    <w:rsid w:val="00AD1424"/>
    <w:rsid w:val="00AD192D"/>
    <w:rsid w:val="00AD2799"/>
    <w:rsid w:val="00AD51A5"/>
    <w:rsid w:val="00AD61A0"/>
    <w:rsid w:val="00AE0D8C"/>
    <w:rsid w:val="00AE15E4"/>
    <w:rsid w:val="00AE5B81"/>
    <w:rsid w:val="00AE5D5C"/>
    <w:rsid w:val="00AE601A"/>
    <w:rsid w:val="00AE7B94"/>
    <w:rsid w:val="00AF10E1"/>
    <w:rsid w:val="00AF2F3C"/>
    <w:rsid w:val="00B006B1"/>
    <w:rsid w:val="00B01EF2"/>
    <w:rsid w:val="00B10B4D"/>
    <w:rsid w:val="00B11330"/>
    <w:rsid w:val="00B1173C"/>
    <w:rsid w:val="00B12F7A"/>
    <w:rsid w:val="00B14B24"/>
    <w:rsid w:val="00B17AA6"/>
    <w:rsid w:val="00B17B5F"/>
    <w:rsid w:val="00B212E1"/>
    <w:rsid w:val="00B22F5A"/>
    <w:rsid w:val="00B232A1"/>
    <w:rsid w:val="00B23AD1"/>
    <w:rsid w:val="00B23ED7"/>
    <w:rsid w:val="00B23F51"/>
    <w:rsid w:val="00B246DC"/>
    <w:rsid w:val="00B24B4A"/>
    <w:rsid w:val="00B25C31"/>
    <w:rsid w:val="00B25C3F"/>
    <w:rsid w:val="00B2622A"/>
    <w:rsid w:val="00B2685E"/>
    <w:rsid w:val="00B31037"/>
    <w:rsid w:val="00B32560"/>
    <w:rsid w:val="00B32D78"/>
    <w:rsid w:val="00B35B66"/>
    <w:rsid w:val="00B3726B"/>
    <w:rsid w:val="00B404D4"/>
    <w:rsid w:val="00B4099D"/>
    <w:rsid w:val="00B40EE5"/>
    <w:rsid w:val="00B44D82"/>
    <w:rsid w:val="00B45341"/>
    <w:rsid w:val="00B46F3D"/>
    <w:rsid w:val="00B50DAD"/>
    <w:rsid w:val="00B52142"/>
    <w:rsid w:val="00B52BCC"/>
    <w:rsid w:val="00B5323D"/>
    <w:rsid w:val="00B54043"/>
    <w:rsid w:val="00B54206"/>
    <w:rsid w:val="00B5465A"/>
    <w:rsid w:val="00B5565B"/>
    <w:rsid w:val="00B56D22"/>
    <w:rsid w:val="00B57DE8"/>
    <w:rsid w:val="00B61430"/>
    <w:rsid w:val="00B629C7"/>
    <w:rsid w:val="00B64833"/>
    <w:rsid w:val="00B67549"/>
    <w:rsid w:val="00B716B1"/>
    <w:rsid w:val="00B71E12"/>
    <w:rsid w:val="00B7231D"/>
    <w:rsid w:val="00B7261E"/>
    <w:rsid w:val="00B729F5"/>
    <w:rsid w:val="00B75EF6"/>
    <w:rsid w:val="00B76C91"/>
    <w:rsid w:val="00B777EB"/>
    <w:rsid w:val="00B80D26"/>
    <w:rsid w:val="00B8113A"/>
    <w:rsid w:val="00B81870"/>
    <w:rsid w:val="00B8198E"/>
    <w:rsid w:val="00B81B31"/>
    <w:rsid w:val="00B81C7B"/>
    <w:rsid w:val="00B826FF"/>
    <w:rsid w:val="00B82759"/>
    <w:rsid w:val="00B8280C"/>
    <w:rsid w:val="00B83D8B"/>
    <w:rsid w:val="00B847FD"/>
    <w:rsid w:val="00B86D2E"/>
    <w:rsid w:val="00B87126"/>
    <w:rsid w:val="00B87B8E"/>
    <w:rsid w:val="00B91362"/>
    <w:rsid w:val="00B9516F"/>
    <w:rsid w:val="00B95370"/>
    <w:rsid w:val="00B958ED"/>
    <w:rsid w:val="00B962E4"/>
    <w:rsid w:val="00B96CDF"/>
    <w:rsid w:val="00BA2058"/>
    <w:rsid w:val="00BA261C"/>
    <w:rsid w:val="00BA2EB1"/>
    <w:rsid w:val="00BA451F"/>
    <w:rsid w:val="00BA6FFF"/>
    <w:rsid w:val="00BA7532"/>
    <w:rsid w:val="00BB09A0"/>
    <w:rsid w:val="00BB0A79"/>
    <w:rsid w:val="00BB0DA6"/>
    <w:rsid w:val="00BB1188"/>
    <w:rsid w:val="00BB1FD9"/>
    <w:rsid w:val="00BB2957"/>
    <w:rsid w:val="00BB3443"/>
    <w:rsid w:val="00BB3EF2"/>
    <w:rsid w:val="00BB436C"/>
    <w:rsid w:val="00BB5185"/>
    <w:rsid w:val="00BB61A0"/>
    <w:rsid w:val="00BB6F31"/>
    <w:rsid w:val="00BB7CF4"/>
    <w:rsid w:val="00BC038D"/>
    <w:rsid w:val="00BC1BB2"/>
    <w:rsid w:val="00BC26EE"/>
    <w:rsid w:val="00BC3D85"/>
    <w:rsid w:val="00BC4265"/>
    <w:rsid w:val="00BC42C8"/>
    <w:rsid w:val="00BC536B"/>
    <w:rsid w:val="00BC57BC"/>
    <w:rsid w:val="00BC74E8"/>
    <w:rsid w:val="00BD1EC7"/>
    <w:rsid w:val="00BD2B96"/>
    <w:rsid w:val="00BD5BBE"/>
    <w:rsid w:val="00BD667B"/>
    <w:rsid w:val="00BD66CD"/>
    <w:rsid w:val="00BE083E"/>
    <w:rsid w:val="00BE111D"/>
    <w:rsid w:val="00BE2FAD"/>
    <w:rsid w:val="00BF00E9"/>
    <w:rsid w:val="00BF028B"/>
    <w:rsid w:val="00BF0AB3"/>
    <w:rsid w:val="00BF26AB"/>
    <w:rsid w:val="00BF2C42"/>
    <w:rsid w:val="00BF4F65"/>
    <w:rsid w:val="00BF4FF8"/>
    <w:rsid w:val="00BF5926"/>
    <w:rsid w:val="00BF62AB"/>
    <w:rsid w:val="00BF6436"/>
    <w:rsid w:val="00BF6BF4"/>
    <w:rsid w:val="00BF765A"/>
    <w:rsid w:val="00C03E73"/>
    <w:rsid w:val="00C0448A"/>
    <w:rsid w:val="00C0477B"/>
    <w:rsid w:val="00C04DDC"/>
    <w:rsid w:val="00C0736A"/>
    <w:rsid w:val="00C109CC"/>
    <w:rsid w:val="00C11069"/>
    <w:rsid w:val="00C1231B"/>
    <w:rsid w:val="00C12AE9"/>
    <w:rsid w:val="00C16453"/>
    <w:rsid w:val="00C16D74"/>
    <w:rsid w:val="00C21012"/>
    <w:rsid w:val="00C21384"/>
    <w:rsid w:val="00C21983"/>
    <w:rsid w:val="00C237D8"/>
    <w:rsid w:val="00C23F65"/>
    <w:rsid w:val="00C31213"/>
    <w:rsid w:val="00C313B3"/>
    <w:rsid w:val="00C31F89"/>
    <w:rsid w:val="00C32024"/>
    <w:rsid w:val="00C32680"/>
    <w:rsid w:val="00C344B4"/>
    <w:rsid w:val="00C349C0"/>
    <w:rsid w:val="00C356FE"/>
    <w:rsid w:val="00C36C1C"/>
    <w:rsid w:val="00C377AC"/>
    <w:rsid w:val="00C40FE4"/>
    <w:rsid w:val="00C410E5"/>
    <w:rsid w:val="00C42279"/>
    <w:rsid w:val="00C43CF8"/>
    <w:rsid w:val="00C446AC"/>
    <w:rsid w:val="00C47ED5"/>
    <w:rsid w:val="00C5001C"/>
    <w:rsid w:val="00C505D5"/>
    <w:rsid w:val="00C51543"/>
    <w:rsid w:val="00C52107"/>
    <w:rsid w:val="00C53FFA"/>
    <w:rsid w:val="00C54D52"/>
    <w:rsid w:val="00C602EE"/>
    <w:rsid w:val="00C610C5"/>
    <w:rsid w:val="00C6118F"/>
    <w:rsid w:val="00C630BF"/>
    <w:rsid w:val="00C676B6"/>
    <w:rsid w:val="00C70035"/>
    <w:rsid w:val="00C70A87"/>
    <w:rsid w:val="00C70AD1"/>
    <w:rsid w:val="00C71962"/>
    <w:rsid w:val="00C7288A"/>
    <w:rsid w:val="00C72E0D"/>
    <w:rsid w:val="00C74EB8"/>
    <w:rsid w:val="00C7587E"/>
    <w:rsid w:val="00C76AE6"/>
    <w:rsid w:val="00C7709C"/>
    <w:rsid w:val="00C8194F"/>
    <w:rsid w:val="00C81DB6"/>
    <w:rsid w:val="00C82240"/>
    <w:rsid w:val="00C83298"/>
    <w:rsid w:val="00C83558"/>
    <w:rsid w:val="00C84A45"/>
    <w:rsid w:val="00C84A9A"/>
    <w:rsid w:val="00C85A73"/>
    <w:rsid w:val="00C85E72"/>
    <w:rsid w:val="00C877AE"/>
    <w:rsid w:val="00C87A3B"/>
    <w:rsid w:val="00C932BA"/>
    <w:rsid w:val="00C9355E"/>
    <w:rsid w:val="00C94643"/>
    <w:rsid w:val="00C95977"/>
    <w:rsid w:val="00C95BDC"/>
    <w:rsid w:val="00C96820"/>
    <w:rsid w:val="00C9690F"/>
    <w:rsid w:val="00C970A0"/>
    <w:rsid w:val="00C97403"/>
    <w:rsid w:val="00C97DCA"/>
    <w:rsid w:val="00CA075B"/>
    <w:rsid w:val="00CA076D"/>
    <w:rsid w:val="00CA2FBC"/>
    <w:rsid w:val="00CA6898"/>
    <w:rsid w:val="00CA718E"/>
    <w:rsid w:val="00CA7453"/>
    <w:rsid w:val="00CA7733"/>
    <w:rsid w:val="00CB1C3A"/>
    <w:rsid w:val="00CB2399"/>
    <w:rsid w:val="00CB2C05"/>
    <w:rsid w:val="00CB5B28"/>
    <w:rsid w:val="00CB770C"/>
    <w:rsid w:val="00CC0268"/>
    <w:rsid w:val="00CC1F86"/>
    <w:rsid w:val="00CC3764"/>
    <w:rsid w:val="00CC41CE"/>
    <w:rsid w:val="00CC4A1E"/>
    <w:rsid w:val="00CC6FAA"/>
    <w:rsid w:val="00CC7653"/>
    <w:rsid w:val="00CD1F89"/>
    <w:rsid w:val="00CD2E79"/>
    <w:rsid w:val="00CD4878"/>
    <w:rsid w:val="00CD6A95"/>
    <w:rsid w:val="00CD7311"/>
    <w:rsid w:val="00CE11B3"/>
    <w:rsid w:val="00CE2992"/>
    <w:rsid w:val="00CE2EEE"/>
    <w:rsid w:val="00CE36D9"/>
    <w:rsid w:val="00CE3B81"/>
    <w:rsid w:val="00CE4A09"/>
    <w:rsid w:val="00CE4FAE"/>
    <w:rsid w:val="00CE5168"/>
    <w:rsid w:val="00CF031C"/>
    <w:rsid w:val="00CF0E0F"/>
    <w:rsid w:val="00CF1455"/>
    <w:rsid w:val="00CF14C0"/>
    <w:rsid w:val="00CF1D2E"/>
    <w:rsid w:val="00CF214B"/>
    <w:rsid w:val="00CF3115"/>
    <w:rsid w:val="00CF58CD"/>
    <w:rsid w:val="00CF6054"/>
    <w:rsid w:val="00CF7CBD"/>
    <w:rsid w:val="00D00752"/>
    <w:rsid w:val="00D01DAC"/>
    <w:rsid w:val="00D02626"/>
    <w:rsid w:val="00D0500D"/>
    <w:rsid w:val="00D053AF"/>
    <w:rsid w:val="00D10CC0"/>
    <w:rsid w:val="00D112D3"/>
    <w:rsid w:val="00D121F3"/>
    <w:rsid w:val="00D1394A"/>
    <w:rsid w:val="00D14194"/>
    <w:rsid w:val="00D14B58"/>
    <w:rsid w:val="00D176E6"/>
    <w:rsid w:val="00D17A97"/>
    <w:rsid w:val="00D201D0"/>
    <w:rsid w:val="00D23025"/>
    <w:rsid w:val="00D2355D"/>
    <w:rsid w:val="00D235CC"/>
    <w:rsid w:val="00D23A25"/>
    <w:rsid w:val="00D24C9D"/>
    <w:rsid w:val="00D25820"/>
    <w:rsid w:val="00D25889"/>
    <w:rsid w:val="00D26344"/>
    <w:rsid w:val="00D30A04"/>
    <w:rsid w:val="00D310EF"/>
    <w:rsid w:val="00D3220C"/>
    <w:rsid w:val="00D32888"/>
    <w:rsid w:val="00D3353A"/>
    <w:rsid w:val="00D3567B"/>
    <w:rsid w:val="00D3627E"/>
    <w:rsid w:val="00D4070D"/>
    <w:rsid w:val="00D40A80"/>
    <w:rsid w:val="00D4122A"/>
    <w:rsid w:val="00D43ACD"/>
    <w:rsid w:val="00D47450"/>
    <w:rsid w:val="00D50FF1"/>
    <w:rsid w:val="00D51EB4"/>
    <w:rsid w:val="00D53D12"/>
    <w:rsid w:val="00D54208"/>
    <w:rsid w:val="00D563DF"/>
    <w:rsid w:val="00D56C9B"/>
    <w:rsid w:val="00D57AC6"/>
    <w:rsid w:val="00D60171"/>
    <w:rsid w:val="00D60670"/>
    <w:rsid w:val="00D60CD3"/>
    <w:rsid w:val="00D61F31"/>
    <w:rsid w:val="00D62816"/>
    <w:rsid w:val="00D71910"/>
    <w:rsid w:val="00D71A15"/>
    <w:rsid w:val="00D71C05"/>
    <w:rsid w:val="00D725C9"/>
    <w:rsid w:val="00D73569"/>
    <w:rsid w:val="00D74623"/>
    <w:rsid w:val="00D747E6"/>
    <w:rsid w:val="00D753F0"/>
    <w:rsid w:val="00D75C77"/>
    <w:rsid w:val="00D775C3"/>
    <w:rsid w:val="00D83ADE"/>
    <w:rsid w:val="00D84EB8"/>
    <w:rsid w:val="00D85866"/>
    <w:rsid w:val="00D86180"/>
    <w:rsid w:val="00D87051"/>
    <w:rsid w:val="00D905A3"/>
    <w:rsid w:val="00D92892"/>
    <w:rsid w:val="00D9324D"/>
    <w:rsid w:val="00D953BA"/>
    <w:rsid w:val="00D96D91"/>
    <w:rsid w:val="00DA0793"/>
    <w:rsid w:val="00DA0DFD"/>
    <w:rsid w:val="00DA13C2"/>
    <w:rsid w:val="00DA1B46"/>
    <w:rsid w:val="00DA34B2"/>
    <w:rsid w:val="00DA45A5"/>
    <w:rsid w:val="00DA6A70"/>
    <w:rsid w:val="00DB1335"/>
    <w:rsid w:val="00DB1800"/>
    <w:rsid w:val="00DB2AA1"/>
    <w:rsid w:val="00DB2F43"/>
    <w:rsid w:val="00DB5D4A"/>
    <w:rsid w:val="00DB6E5E"/>
    <w:rsid w:val="00DB7A22"/>
    <w:rsid w:val="00DB7E49"/>
    <w:rsid w:val="00DC2164"/>
    <w:rsid w:val="00DC25BB"/>
    <w:rsid w:val="00DC2C29"/>
    <w:rsid w:val="00DC3E99"/>
    <w:rsid w:val="00DC50C1"/>
    <w:rsid w:val="00DC5244"/>
    <w:rsid w:val="00DC5978"/>
    <w:rsid w:val="00DC5AB9"/>
    <w:rsid w:val="00DC5DCF"/>
    <w:rsid w:val="00DC623B"/>
    <w:rsid w:val="00DC731F"/>
    <w:rsid w:val="00DC7692"/>
    <w:rsid w:val="00DD0104"/>
    <w:rsid w:val="00DD1E24"/>
    <w:rsid w:val="00DD31BD"/>
    <w:rsid w:val="00DD345D"/>
    <w:rsid w:val="00DE128D"/>
    <w:rsid w:val="00DE35EC"/>
    <w:rsid w:val="00DE5090"/>
    <w:rsid w:val="00DE526F"/>
    <w:rsid w:val="00DF21AF"/>
    <w:rsid w:val="00DF2262"/>
    <w:rsid w:val="00DF2F01"/>
    <w:rsid w:val="00DF3D81"/>
    <w:rsid w:val="00DF4277"/>
    <w:rsid w:val="00DF4D80"/>
    <w:rsid w:val="00DF6463"/>
    <w:rsid w:val="00E011BF"/>
    <w:rsid w:val="00E0274D"/>
    <w:rsid w:val="00E02A43"/>
    <w:rsid w:val="00E034F6"/>
    <w:rsid w:val="00E04398"/>
    <w:rsid w:val="00E06266"/>
    <w:rsid w:val="00E07656"/>
    <w:rsid w:val="00E07B35"/>
    <w:rsid w:val="00E1017B"/>
    <w:rsid w:val="00E11DF8"/>
    <w:rsid w:val="00E12062"/>
    <w:rsid w:val="00E12434"/>
    <w:rsid w:val="00E13F26"/>
    <w:rsid w:val="00E16AC8"/>
    <w:rsid w:val="00E20E1B"/>
    <w:rsid w:val="00E215B1"/>
    <w:rsid w:val="00E2285B"/>
    <w:rsid w:val="00E23CBB"/>
    <w:rsid w:val="00E24F83"/>
    <w:rsid w:val="00E25947"/>
    <w:rsid w:val="00E270EA"/>
    <w:rsid w:val="00E31180"/>
    <w:rsid w:val="00E32A1D"/>
    <w:rsid w:val="00E3594A"/>
    <w:rsid w:val="00E36EA2"/>
    <w:rsid w:val="00E37E93"/>
    <w:rsid w:val="00E40A00"/>
    <w:rsid w:val="00E40F6C"/>
    <w:rsid w:val="00E41606"/>
    <w:rsid w:val="00E41D73"/>
    <w:rsid w:val="00E42423"/>
    <w:rsid w:val="00E437B7"/>
    <w:rsid w:val="00E43AED"/>
    <w:rsid w:val="00E44F35"/>
    <w:rsid w:val="00E46699"/>
    <w:rsid w:val="00E47000"/>
    <w:rsid w:val="00E4725F"/>
    <w:rsid w:val="00E47EF5"/>
    <w:rsid w:val="00E50009"/>
    <w:rsid w:val="00E5561C"/>
    <w:rsid w:val="00E5608F"/>
    <w:rsid w:val="00E57140"/>
    <w:rsid w:val="00E60E3C"/>
    <w:rsid w:val="00E60E5B"/>
    <w:rsid w:val="00E61E9B"/>
    <w:rsid w:val="00E62BBA"/>
    <w:rsid w:val="00E63BD2"/>
    <w:rsid w:val="00E649B8"/>
    <w:rsid w:val="00E64E9A"/>
    <w:rsid w:val="00E64FF4"/>
    <w:rsid w:val="00E65AAB"/>
    <w:rsid w:val="00E65C7D"/>
    <w:rsid w:val="00E6719D"/>
    <w:rsid w:val="00E716DF"/>
    <w:rsid w:val="00E72517"/>
    <w:rsid w:val="00E7296D"/>
    <w:rsid w:val="00E7468B"/>
    <w:rsid w:val="00E75412"/>
    <w:rsid w:val="00E75E0D"/>
    <w:rsid w:val="00E76639"/>
    <w:rsid w:val="00E77763"/>
    <w:rsid w:val="00E8095F"/>
    <w:rsid w:val="00E81CA3"/>
    <w:rsid w:val="00E85BD6"/>
    <w:rsid w:val="00E85F13"/>
    <w:rsid w:val="00E86E98"/>
    <w:rsid w:val="00E86F93"/>
    <w:rsid w:val="00E903B3"/>
    <w:rsid w:val="00E9141C"/>
    <w:rsid w:val="00E93BE0"/>
    <w:rsid w:val="00E95C45"/>
    <w:rsid w:val="00E96824"/>
    <w:rsid w:val="00E96861"/>
    <w:rsid w:val="00EA05AB"/>
    <w:rsid w:val="00EA445A"/>
    <w:rsid w:val="00EA4779"/>
    <w:rsid w:val="00EA5AF0"/>
    <w:rsid w:val="00EA5C7C"/>
    <w:rsid w:val="00EA5F34"/>
    <w:rsid w:val="00EB0BB7"/>
    <w:rsid w:val="00EB1F63"/>
    <w:rsid w:val="00EB28AE"/>
    <w:rsid w:val="00EB3752"/>
    <w:rsid w:val="00EB4206"/>
    <w:rsid w:val="00EB46EE"/>
    <w:rsid w:val="00EB6ABC"/>
    <w:rsid w:val="00EB7199"/>
    <w:rsid w:val="00EB7496"/>
    <w:rsid w:val="00EC0AC3"/>
    <w:rsid w:val="00EC1AFF"/>
    <w:rsid w:val="00EC24BA"/>
    <w:rsid w:val="00EC3D86"/>
    <w:rsid w:val="00EC43BB"/>
    <w:rsid w:val="00EC6A36"/>
    <w:rsid w:val="00EC7389"/>
    <w:rsid w:val="00EC73D9"/>
    <w:rsid w:val="00EC7F66"/>
    <w:rsid w:val="00ED2220"/>
    <w:rsid w:val="00ED2653"/>
    <w:rsid w:val="00ED2CAD"/>
    <w:rsid w:val="00ED34FA"/>
    <w:rsid w:val="00ED3B3F"/>
    <w:rsid w:val="00ED4B9C"/>
    <w:rsid w:val="00ED4C4C"/>
    <w:rsid w:val="00ED5552"/>
    <w:rsid w:val="00ED7B83"/>
    <w:rsid w:val="00EE2086"/>
    <w:rsid w:val="00EE271E"/>
    <w:rsid w:val="00EE2CA0"/>
    <w:rsid w:val="00EE36EA"/>
    <w:rsid w:val="00EE7A60"/>
    <w:rsid w:val="00EF2606"/>
    <w:rsid w:val="00EF2A70"/>
    <w:rsid w:val="00EF2F67"/>
    <w:rsid w:val="00EF45BB"/>
    <w:rsid w:val="00EF4FAF"/>
    <w:rsid w:val="00EF5619"/>
    <w:rsid w:val="00EF5DA1"/>
    <w:rsid w:val="00F01058"/>
    <w:rsid w:val="00F0150C"/>
    <w:rsid w:val="00F02408"/>
    <w:rsid w:val="00F046E6"/>
    <w:rsid w:val="00F04771"/>
    <w:rsid w:val="00F0489B"/>
    <w:rsid w:val="00F0536D"/>
    <w:rsid w:val="00F0639B"/>
    <w:rsid w:val="00F06495"/>
    <w:rsid w:val="00F064A7"/>
    <w:rsid w:val="00F074B9"/>
    <w:rsid w:val="00F11332"/>
    <w:rsid w:val="00F12BE3"/>
    <w:rsid w:val="00F14703"/>
    <w:rsid w:val="00F203AF"/>
    <w:rsid w:val="00F2133C"/>
    <w:rsid w:val="00F23DE2"/>
    <w:rsid w:val="00F2410A"/>
    <w:rsid w:val="00F248E2"/>
    <w:rsid w:val="00F24DB3"/>
    <w:rsid w:val="00F2628B"/>
    <w:rsid w:val="00F26D7E"/>
    <w:rsid w:val="00F306C6"/>
    <w:rsid w:val="00F31333"/>
    <w:rsid w:val="00F313D9"/>
    <w:rsid w:val="00F31461"/>
    <w:rsid w:val="00F34352"/>
    <w:rsid w:val="00F34642"/>
    <w:rsid w:val="00F3531F"/>
    <w:rsid w:val="00F366EF"/>
    <w:rsid w:val="00F36E64"/>
    <w:rsid w:val="00F40EDB"/>
    <w:rsid w:val="00F40F7C"/>
    <w:rsid w:val="00F4179B"/>
    <w:rsid w:val="00F41EAB"/>
    <w:rsid w:val="00F422BF"/>
    <w:rsid w:val="00F42595"/>
    <w:rsid w:val="00F44794"/>
    <w:rsid w:val="00F45430"/>
    <w:rsid w:val="00F46783"/>
    <w:rsid w:val="00F51488"/>
    <w:rsid w:val="00F51C11"/>
    <w:rsid w:val="00F52BAB"/>
    <w:rsid w:val="00F52C79"/>
    <w:rsid w:val="00F53297"/>
    <w:rsid w:val="00F5335F"/>
    <w:rsid w:val="00F543C4"/>
    <w:rsid w:val="00F600FA"/>
    <w:rsid w:val="00F60671"/>
    <w:rsid w:val="00F60CB9"/>
    <w:rsid w:val="00F61AA9"/>
    <w:rsid w:val="00F61C57"/>
    <w:rsid w:val="00F63C2C"/>
    <w:rsid w:val="00F64BAC"/>
    <w:rsid w:val="00F660E3"/>
    <w:rsid w:val="00F6624C"/>
    <w:rsid w:val="00F67A8F"/>
    <w:rsid w:val="00F708CC"/>
    <w:rsid w:val="00F71A14"/>
    <w:rsid w:val="00F73D53"/>
    <w:rsid w:val="00F741DB"/>
    <w:rsid w:val="00F74597"/>
    <w:rsid w:val="00F756D6"/>
    <w:rsid w:val="00F75CDD"/>
    <w:rsid w:val="00F77E2D"/>
    <w:rsid w:val="00F8002E"/>
    <w:rsid w:val="00F82C37"/>
    <w:rsid w:val="00F8462F"/>
    <w:rsid w:val="00F850DB"/>
    <w:rsid w:val="00F85DDA"/>
    <w:rsid w:val="00F864E2"/>
    <w:rsid w:val="00F86500"/>
    <w:rsid w:val="00F87148"/>
    <w:rsid w:val="00F93CFA"/>
    <w:rsid w:val="00F94EEB"/>
    <w:rsid w:val="00F95719"/>
    <w:rsid w:val="00F96822"/>
    <w:rsid w:val="00F96C75"/>
    <w:rsid w:val="00F9709C"/>
    <w:rsid w:val="00FA0171"/>
    <w:rsid w:val="00FA06CB"/>
    <w:rsid w:val="00FA0E6E"/>
    <w:rsid w:val="00FA1D9C"/>
    <w:rsid w:val="00FA40DD"/>
    <w:rsid w:val="00FA48FA"/>
    <w:rsid w:val="00FA4F20"/>
    <w:rsid w:val="00FA52F2"/>
    <w:rsid w:val="00FA5A5B"/>
    <w:rsid w:val="00FA66A7"/>
    <w:rsid w:val="00FA6A91"/>
    <w:rsid w:val="00FA70E0"/>
    <w:rsid w:val="00FB0E0F"/>
    <w:rsid w:val="00FB18DD"/>
    <w:rsid w:val="00FB1927"/>
    <w:rsid w:val="00FB32E7"/>
    <w:rsid w:val="00FB35A6"/>
    <w:rsid w:val="00FB668A"/>
    <w:rsid w:val="00FB66FA"/>
    <w:rsid w:val="00FB6F92"/>
    <w:rsid w:val="00FB725F"/>
    <w:rsid w:val="00FC1B0B"/>
    <w:rsid w:val="00FC25A0"/>
    <w:rsid w:val="00FC477C"/>
    <w:rsid w:val="00FC7B44"/>
    <w:rsid w:val="00FD19FA"/>
    <w:rsid w:val="00FD3C84"/>
    <w:rsid w:val="00FD4E71"/>
    <w:rsid w:val="00FD64F3"/>
    <w:rsid w:val="00FD7A00"/>
    <w:rsid w:val="00FE06B1"/>
    <w:rsid w:val="00FE475A"/>
    <w:rsid w:val="00FE58B9"/>
    <w:rsid w:val="00FE628A"/>
    <w:rsid w:val="00FE6AB8"/>
    <w:rsid w:val="00FF0CE1"/>
    <w:rsid w:val="00FF2D79"/>
    <w:rsid w:val="00FF2DCE"/>
    <w:rsid w:val="00FF494B"/>
    <w:rsid w:val="00FF6926"/>
    <w:rsid w:val="00FF6F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A0C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8819">
      <w:bodyDiv w:val="1"/>
      <w:marLeft w:val="0"/>
      <w:marRight w:val="0"/>
      <w:marTop w:val="0"/>
      <w:marBottom w:val="0"/>
      <w:divBdr>
        <w:top w:val="none" w:sz="0" w:space="0" w:color="auto"/>
        <w:left w:val="none" w:sz="0" w:space="0" w:color="auto"/>
        <w:bottom w:val="none" w:sz="0" w:space="0" w:color="auto"/>
        <w:right w:val="none" w:sz="0" w:space="0" w:color="auto"/>
      </w:divBdr>
    </w:div>
    <w:div w:id="225262893">
      <w:bodyDiv w:val="1"/>
      <w:marLeft w:val="0"/>
      <w:marRight w:val="0"/>
      <w:marTop w:val="0"/>
      <w:marBottom w:val="0"/>
      <w:divBdr>
        <w:top w:val="none" w:sz="0" w:space="0" w:color="auto"/>
        <w:left w:val="none" w:sz="0" w:space="0" w:color="auto"/>
        <w:bottom w:val="none" w:sz="0" w:space="0" w:color="auto"/>
        <w:right w:val="none" w:sz="0" w:space="0" w:color="auto"/>
      </w:divBdr>
    </w:div>
    <w:div w:id="234976763">
      <w:bodyDiv w:val="1"/>
      <w:marLeft w:val="0"/>
      <w:marRight w:val="0"/>
      <w:marTop w:val="0"/>
      <w:marBottom w:val="0"/>
      <w:divBdr>
        <w:top w:val="none" w:sz="0" w:space="0" w:color="auto"/>
        <w:left w:val="none" w:sz="0" w:space="0" w:color="auto"/>
        <w:bottom w:val="none" w:sz="0" w:space="0" w:color="auto"/>
        <w:right w:val="none" w:sz="0" w:space="0" w:color="auto"/>
      </w:divBdr>
    </w:div>
    <w:div w:id="237063563">
      <w:bodyDiv w:val="1"/>
      <w:marLeft w:val="0"/>
      <w:marRight w:val="0"/>
      <w:marTop w:val="0"/>
      <w:marBottom w:val="0"/>
      <w:divBdr>
        <w:top w:val="none" w:sz="0" w:space="0" w:color="auto"/>
        <w:left w:val="none" w:sz="0" w:space="0" w:color="auto"/>
        <w:bottom w:val="none" w:sz="0" w:space="0" w:color="auto"/>
        <w:right w:val="none" w:sz="0" w:space="0" w:color="auto"/>
      </w:divBdr>
    </w:div>
    <w:div w:id="615983176">
      <w:bodyDiv w:val="1"/>
      <w:marLeft w:val="0"/>
      <w:marRight w:val="0"/>
      <w:marTop w:val="0"/>
      <w:marBottom w:val="0"/>
      <w:divBdr>
        <w:top w:val="none" w:sz="0" w:space="0" w:color="auto"/>
        <w:left w:val="none" w:sz="0" w:space="0" w:color="auto"/>
        <w:bottom w:val="none" w:sz="0" w:space="0" w:color="auto"/>
        <w:right w:val="none" w:sz="0" w:space="0" w:color="auto"/>
      </w:divBdr>
    </w:div>
    <w:div w:id="653949928">
      <w:bodyDiv w:val="1"/>
      <w:marLeft w:val="0"/>
      <w:marRight w:val="0"/>
      <w:marTop w:val="0"/>
      <w:marBottom w:val="0"/>
      <w:divBdr>
        <w:top w:val="none" w:sz="0" w:space="0" w:color="auto"/>
        <w:left w:val="none" w:sz="0" w:space="0" w:color="auto"/>
        <w:bottom w:val="none" w:sz="0" w:space="0" w:color="auto"/>
        <w:right w:val="none" w:sz="0" w:space="0" w:color="auto"/>
      </w:divBdr>
    </w:div>
    <w:div w:id="771248420">
      <w:bodyDiv w:val="1"/>
      <w:marLeft w:val="0"/>
      <w:marRight w:val="0"/>
      <w:marTop w:val="0"/>
      <w:marBottom w:val="0"/>
      <w:divBdr>
        <w:top w:val="none" w:sz="0" w:space="0" w:color="auto"/>
        <w:left w:val="none" w:sz="0" w:space="0" w:color="auto"/>
        <w:bottom w:val="none" w:sz="0" w:space="0" w:color="auto"/>
        <w:right w:val="none" w:sz="0" w:space="0" w:color="auto"/>
      </w:divBdr>
    </w:div>
    <w:div w:id="915438872">
      <w:bodyDiv w:val="1"/>
      <w:marLeft w:val="0"/>
      <w:marRight w:val="0"/>
      <w:marTop w:val="0"/>
      <w:marBottom w:val="0"/>
      <w:divBdr>
        <w:top w:val="none" w:sz="0" w:space="0" w:color="auto"/>
        <w:left w:val="none" w:sz="0" w:space="0" w:color="auto"/>
        <w:bottom w:val="none" w:sz="0" w:space="0" w:color="auto"/>
        <w:right w:val="none" w:sz="0" w:space="0" w:color="auto"/>
      </w:divBdr>
    </w:div>
    <w:div w:id="925185919">
      <w:bodyDiv w:val="1"/>
      <w:marLeft w:val="0"/>
      <w:marRight w:val="0"/>
      <w:marTop w:val="0"/>
      <w:marBottom w:val="0"/>
      <w:divBdr>
        <w:top w:val="none" w:sz="0" w:space="0" w:color="auto"/>
        <w:left w:val="none" w:sz="0" w:space="0" w:color="auto"/>
        <w:bottom w:val="none" w:sz="0" w:space="0" w:color="auto"/>
        <w:right w:val="none" w:sz="0" w:space="0" w:color="auto"/>
      </w:divBdr>
    </w:div>
    <w:div w:id="1053507528">
      <w:bodyDiv w:val="1"/>
      <w:marLeft w:val="0"/>
      <w:marRight w:val="0"/>
      <w:marTop w:val="0"/>
      <w:marBottom w:val="0"/>
      <w:divBdr>
        <w:top w:val="none" w:sz="0" w:space="0" w:color="auto"/>
        <w:left w:val="none" w:sz="0" w:space="0" w:color="auto"/>
        <w:bottom w:val="none" w:sz="0" w:space="0" w:color="auto"/>
        <w:right w:val="none" w:sz="0" w:space="0" w:color="auto"/>
      </w:divBdr>
    </w:div>
    <w:div w:id="1066339027">
      <w:bodyDiv w:val="1"/>
      <w:marLeft w:val="0"/>
      <w:marRight w:val="0"/>
      <w:marTop w:val="0"/>
      <w:marBottom w:val="0"/>
      <w:divBdr>
        <w:top w:val="none" w:sz="0" w:space="0" w:color="auto"/>
        <w:left w:val="none" w:sz="0" w:space="0" w:color="auto"/>
        <w:bottom w:val="none" w:sz="0" w:space="0" w:color="auto"/>
        <w:right w:val="none" w:sz="0" w:space="0" w:color="auto"/>
      </w:divBdr>
    </w:div>
    <w:div w:id="1131826040">
      <w:bodyDiv w:val="1"/>
      <w:marLeft w:val="0"/>
      <w:marRight w:val="0"/>
      <w:marTop w:val="0"/>
      <w:marBottom w:val="0"/>
      <w:divBdr>
        <w:top w:val="none" w:sz="0" w:space="0" w:color="auto"/>
        <w:left w:val="none" w:sz="0" w:space="0" w:color="auto"/>
        <w:bottom w:val="none" w:sz="0" w:space="0" w:color="auto"/>
        <w:right w:val="none" w:sz="0" w:space="0" w:color="auto"/>
      </w:divBdr>
      <w:divsChild>
        <w:div w:id="852065811">
          <w:marLeft w:val="0"/>
          <w:marRight w:val="0"/>
          <w:marTop w:val="0"/>
          <w:marBottom w:val="0"/>
          <w:divBdr>
            <w:top w:val="single" w:sz="6" w:space="10" w:color="E5E5E5"/>
            <w:left w:val="single" w:sz="2" w:space="0" w:color="E5E5E5"/>
            <w:bottom w:val="single" w:sz="6" w:space="19" w:color="E5E5E5"/>
            <w:right w:val="single" w:sz="2" w:space="0" w:color="E5E5E5"/>
          </w:divBdr>
          <w:divsChild>
            <w:div w:id="263153259">
              <w:marLeft w:val="0"/>
              <w:marRight w:val="0"/>
              <w:marTop w:val="0"/>
              <w:marBottom w:val="0"/>
              <w:divBdr>
                <w:top w:val="none" w:sz="0" w:space="0" w:color="auto"/>
                <w:left w:val="none" w:sz="0" w:space="0" w:color="auto"/>
                <w:bottom w:val="none" w:sz="0" w:space="0" w:color="auto"/>
                <w:right w:val="none" w:sz="0" w:space="0" w:color="auto"/>
              </w:divBdr>
            </w:div>
            <w:div w:id="326710920">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162963032">
      <w:bodyDiv w:val="1"/>
      <w:marLeft w:val="0"/>
      <w:marRight w:val="0"/>
      <w:marTop w:val="0"/>
      <w:marBottom w:val="0"/>
      <w:divBdr>
        <w:top w:val="none" w:sz="0" w:space="0" w:color="auto"/>
        <w:left w:val="none" w:sz="0" w:space="0" w:color="auto"/>
        <w:bottom w:val="none" w:sz="0" w:space="0" w:color="auto"/>
        <w:right w:val="none" w:sz="0" w:space="0" w:color="auto"/>
      </w:divBdr>
      <w:divsChild>
        <w:div w:id="1720395420">
          <w:marLeft w:val="0"/>
          <w:marRight w:val="0"/>
          <w:marTop w:val="0"/>
          <w:marBottom w:val="0"/>
          <w:divBdr>
            <w:top w:val="single" w:sz="6" w:space="10" w:color="E5E5E5"/>
            <w:left w:val="single" w:sz="2" w:space="0" w:color="E5E5E5"/>
            <w:bottom w:val="single" w:sz="6" w:space="19" w:color="E5E5E5"/>
            <w:right w:val="single" w:sz="2" w:space="0" w:color="E5E5E5"/>
          </w:divBdr>
          <w:divsChild>
            <w:div w:id="1486125611">
              <w:marLeft w:val="0"/>
              <w:marRight w:val="0"/>
              <w:marTop w:val="0"/>
              <w:marBottom w:val="0"/>
              <w:divBdr>
                <w:top w:val="none" w:sz="0" w:space="0" w:color="auto"/>
                <w:left w:val="none" w:sz="0" w:space="0" w:color="auto"/>
                <w:bottom w:val="none" w:sz="0" w:space="0" w:color="auto"/>
                <w:right w:val="none" w:sz="0" w:space="0" w:color="auto"/>
              </w:divBdr>
            </w:div>
            <w:div w:id="2073960145">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203790970">
      <w:bodyDiv w:val="1"/>
      <w:marLeft w:val="0"/>
      <w:marRight w:val="0"/>
      <w:marTop w:val="0"/>
      <w:marBottom w:val="0"/>
      <w:divBdr>
        <w:top w:val="none" w:sz="0" w:space="0" w:color="auto"/>
        <w:left w:val="none" w:sz="0" w:space="0" w:color="auto"/>
        <w:bottom w:val="none" w:sz="0" w:space="0" w:color="auto"/>
        <w:right w:val="none" w:sz="0" w:space="0" w:color="auto"/>
      </w:divBdr>
    </w:div>
    <w:div w:id="1258833764">
      <w:bodyDiv w:val="1"/>
      <w:marLeft w:val="0"/>
      <w:marRight w:val="0"/>
      <w:marTop w:val="0"/>
      <w:marBottom w:val="0"/>
      <w:divBdr>
        <w:top w:val="none" w:sz="0" w:space="0" w:color="auto"/>
        <w:left w:val="none" w:sz="0" w:space="0" w:color="auto"/>
        <w:bottom w:val="none" w:sz="0" w:space="0" w:color="auto"/>
        <w:right w:val="none" w:sz="0" w:space="0" w:color="auto"/>
      </w:divBdr>
    </w:div>
    <w:div w:id="1438330590">
      <w:bodyDiv w:val="1"/>
      <w:marLeft w:val="0"/>
      <w:marRight w:val="0"/>
      <w:marTop w:val="0"/>
      <w:marBottom w:val="0"/>
      <w:divBdr>
        <w:top w:val="none" w:sz="0" w:space="0" w:color="auto"/>
        <w:left w:val="none" w:sz="0" w:space="0" w:color="auto"/>
        <w:bottom w:val="none" w:sz="0" w:space="0" w:color="auto"/>
        <w:right w:val="none" w:sz="0" w:space="0" w:color="auto"/>
      </w:divBdr>
    </w:div>
    <w:div w:id="1452091827">
      <w:bodyDiv w:val="1"/>
      <w:marLeft w:val="0"/>
      <w:marRight w:val="0"/>
      <w:marTop w:val="0"/>
      <w:marBottom w:val="0"/>
      <w:divBdr>
        <w:top w:val="none" w:sz="0" w:space="0" w:color="auto"/>
        <w:left w:val="none" w:sz="0" w:space="0" w:color="auto"/>
        <w:bottom w:val="none" w:sz="0" w:space="0" w:color="auto"/>
        <w:right w:val="none" w:sz="0" w:space="0" w:color="auto"/>
      </w:divBdr>
    </w:div>
    <w:div w:id="1497303344">
      <w:bodyDiv w:val="1"/>
      <w:marLeft w:val="0"/>
      <w:marRight w:val="0"/>
      <w:marTop w:val="0"/>
      <w:marBottom w:val="0"/>
      <w:divBdr>
        <w:top w:val="none" w:sz="0" w:space="0" w:color="auto"/>
        <w:left w:val="none" w:sz="0" w:space="0" w:color="auto"/>
        <w:bottom w:val="none" w:sz="0" w:space="0" w:color="auto"/>
        <w:right w:val="none" w:sz="0" w:space="0" w:color="auto"/>
      </w:divBdr>
    </w:div>
    <w:div w:id="1531650139">
      <w:bodyDiv w:val="1"/>
      <w:marLeft w:val="0"/>
      <w:marRight w:val="0"/>
      <w:marTop w:val="0"/>
      <w:marBottom w:val="0"/>
      <w:divBdr>
        <w:top w:val="none" w:sz="0" w:space="0" w:color="auto"/>
        <w:left w:val="none" w:sz="0" w:space="0" w:color="auto"/>
        <w:bottom w:val="none" w:sz="0" w:space="0" w:color="auto"/>
        <w:right w:val="none" w:sz="0" w:space="0" w:color="auto"/>
      </w:divBdr>
    </w:div>
    <w:div w:id="1534803441">
      <w:bodyDiv w:val="1"/>
      <w:marLeft w:val="0"/>
      <w:marRight w:val="0"/>
      <w:marTop w:val="0"/>
      <w:marBottom w:val="0"/>
      <w:divBdr>
        <w:top w:val="none" w:sz="0" w:space="0" w:color="auto"/>
        <w:left w:val="none" w:sz="0" w:space="0" w:color="auto"/>
        <w:bottom w:val="none" w:sz="0" w:space="0" w:color="auto"/>
        <w:right w:val="none" w:sz="0" w:space="0" w:color="auto"/>
      </w:divBdr>
    </w:div>
    <w:div w:id="1621378024">
      <w:bodyDiv w:val="1"/>
      <w:marLeft w:val="0"/>
      <w:marRight w:val="0"/>
      <w:marTop w:val="0"/>
      <w:marBottom w:val="0"/>
      <w:divBdr>
        <w:top w:val="none" w:sz="0" w:space="0" w:color="auto"/>
        <w:left w:val="none" w:sz="0" w:space="0" w:color="auto"/>
        <w:bottom w:val="none" w:sz="0" w:space="0" w:color="auto"/>
        <w:right w:val="none" w:sz="0" w:space="0" w:color="auto"/>
      </w:divBdr>
    </w:div>
    <w:div w:id="1690984529">
      <w:bodyDiv w:val="1"/>
      <w:marLeft w:val="0"/>
      <w:marRight w:val="0"/>
      <w:marTop w:val="0"/>
      <w:marBottom w:val="0"/>
      <w:divBdr>
        <w:top w:val="none" w:sz="0" w:space="0" w:color="auto"/>
        <w:left w:val="none" w:sz="0" w:space="0" w:color="auto"/>
        <w:bottom w:val="none" w:sz="0" w:space="0" w:color="auto"/>
        <w:right w:val="none" w:sz="0" w:space="0" w:color="auto"/>
      </w:divBdr>
    </w:div>
    <w:div w:id="1692949519">
      <w:bodyDiv w:val="1"/>
      <w:marLeft w:val="0"/>
      <w:marRight w:val="0"/>
      <w:marTop w:val="0"/>
      <w:marBottom w:val="0"/>
      <w:divBdr>
        <w:top w:val="none" w:sz="0" w:space="0" w:color="auto"/>
        <w:left w:val="none" w:sz="0" w:space="0" w:color="auto"/>
        <w:bottom w:val="none" w:sz="0" w:space="0" w:color="auto"/>
        <w:right w:val="none" w:sz="0" w:space="0" w:color="auto"/>
      </w:divBdr>
    </w:div>
    <w:div w:id="1790197498">
      <w:bodyDiv w:val="1"/>
      <w:marLeft w:val="0"/>
      <w:marRight w:val="0"/>
      <w:marTop w:val="0"/>
      <w:marBottom w:val="0"/>
      <w:divBdr>
        <w:top w:val="none" w:sz="0" w:space="0" w:color="auto"/>
        <w:left w:val="none" w:sz="0" w:space="0" w:color="auto"/>
        <w:bottom w:val="none" w:sz="0" w:space="0" w:color="auto"/>
        <w:right w:val="none" w:sz="0" w:space="0" w:color="auto"/>
      </w:divBdr>
    </w:div>
    <w:div w:id="1801417341">
      <w:bodyDiv w:val="1"/>
      <w:marLeft w:val="0"/>
      <w:marRight w:val="0"/>
      <w:marTop w:val="0"/>
      <w:marBottom w:val="0"/>
      <w:divBdr>
        <w:top w:val="none" w:sz="0" w:space="0" w:color="auto"/>
        <w:left w:val="none" w:sz="0" w:space="0" w:color="auto"/>
        <w:bottom w:val="none" w:sz="0" w:space="0" w:color="auto"/>
        <w:right w:val="none" w:sz="0" w:space="0" w:color="auto"/>
      </w:divBdr>
    </w:div>
    <w:div w:id="1864855034">
      <w:bodyDiv w:val="1"/>
      <w:marLeft w:val="0"/>
      <w:marRight w:val="0"/>
      <w:marTop w:val="0"/>
      <w:marBottom w:val="0"/>
      <w:divBdr>
        <w:top w:val="none" w:sz="0" w:space="0" w:color="auto"/>
        <w:left w:val="none" w:sz="0" w:space="0" w:color="auto"/>
        <w:bottom w:val="none" w:sz="0" w:space="0" w:color="auto"/>
        <w:right w:val="none" w:sz="0" w:space="0" w:color="auto"/>
      </w:divBdr>
    </w:div>
    <w:div w:id="1920215256">
      <w:bodyDiv w:val="1"/>
      <w:marLeft w:val="0"/>
      <w:marRight w:val="0"/>
      <w:marTop w:val="0"/>
      <w:marBottom w:val="0"/>
      <w:divBdr>
        <w:top w:val="none" w:sz="0" w:space="0" w:color="auto"/>
        <w:left w:val="none" w:sz="0" w:space="0" w:color="auto"/>
        <w:bottom w:val="none" w:sz="0" w:space="0" w:color="auto"/>
        <w:right w:val="none" w:sz="0" w:space="0" w:color="auto"/>
      </w:divBdr>
    </w:div>
    <w:div w:id="2066682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repository.up.ac.za/bitstream/handle/2263/7700/011.pdf?sequence=1" TargetMode="External"/><Relationship Id="rId18" Type="http://schemas.openxmlformats.org/officeDocument/2006/relationships/footer" Target="footer1.xml"/><Relationship Id="rId3" Type="http://schemas.openxmlformats.org/officeDocument/2006/relationships/numbering" Target="numbering.xml"/><Relationship Id="rId34"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hyperlink" Target="http://www.irle.berkeley.edu/culture/conference/sallaz.pdf%20(3" TargetMode="External"/><Relationship Id="rId17" Type="http://schemas.openxmlformats.org/officeDocument/2006/relationships/hyperlink" Target="http://www.saflii.org/za/" TargetMode="External"/><Relationship Id="rId2" Type="http://schemas.openxmlformats.org/officeDocument/2006/relationships/customXml" Target="../customXml/item2.xml"/><Relationship Id="rId16" Type="http://schemas.openxmlformats.org/officeDocument/2006/relationships/hyperlink" Target="http://www.hrw.org/repor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javascript:void(0)" TargetMode="External"/><Relationship Id="rId5" Type="http://schemas.microsoft.com/office/2007/relationships/stylesWithEffects" Target="stylesWithEffects.xml"/><Relationship Id="rId15" Type="http://schemas.openxmlformats.org/officeDocument/2006/relationships/hyperlink" Target="http://www.ngb.org.za/" TargetMode="External"/><Relationship Id="rId10" Type="http://schemas.openxmlformats.org/officeDocument/2006/relationships/hyperlink" Target="javascript:void(0)"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batavia.polresearch.org/slavery/rangton.pdf%2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3CAA61F-B235-40DF-94E3-EF29B4F1E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1786</Words>
  <Characters>10182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Gambling in the Bophuthatswana</vt:lpstr>
    </vt:vector>
  </TitlesOfParts>
  <Company/>
  <LinksUpToDate>false</LinksUpToDate>
  <CharactersWithSpaces>11945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Gambling in the Bophuthatswana</dc:title>
  <dc:subject>Sun City and  the political economy of a bantustan casino:1965-1994</dc:subject>
  <dc:creator>Nicola Sarah van der Merwe</dc:creator>
  <cp:lastModifiedBy>Venter, Roa (JNB)</cp:lastModifiedBy>
  <cp:revision>2</cp:revision>
  <cp:lastPrinted>2016-04-20T10:22:00Z</cp:lastPrinted>
  <dcterms:created xsi:type="dcterms:W3CDTF">2017-07-25T16:48:00Z</dcterms:created>
  <dcterms:modified xsi:type="dcterms:W3CDTF">2017-07-25T16:48:00Z</dcterms:modified>
</cp:coreProperties>
</file>