
<file path=[Content_Types].xml><?xml version="1.0" encoding="utf-8"?>
<Types xmlns="http://schemas.openxmlformats.org/package/2006/content-types">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E99" w:rsidRPr="009B2216" w:rsidRDefault="001F5E99" w:rsidP="001F5E99">
      <w:pPr>
        <w:rPr>
          <w:b/>
          <w:color w:val="ED7D31" w:themeColor="accent2"/>
          <w:sz w:val="20"/>
          <w:szCs w:val="20"/>
        </w:rPr>
      </w:pPr>
    </w:p>
    <w:p w:rsidR="001F5E99" w:rsidRPr="009B2216" w:rsidRDefault="001F5E99" w:rsidP="001F5E99">
      <w:pPr>
        <w:rPr>
          <w:b/>
          <w:color w:val="ED7D31" w:themeColor="accent2"/>
          <w:sz w:val="20"/>
          <w:szCs w:val="20"/>
        </w:rPr>
      </w:pPr>
    </w:p>
    <w:p w:rsidR="00947B4B" w:rsidRDefault="00947B4B" w:rsidP="001F5E99">
      <w:pPr>
        <w:jc w:val="center"/>
        <w:rPr>
          <w:rFonts w:ascii="Arial" w:hAnsi="Arial" w:cs="Arial"/>
          <w:b/>
          <w:sz w:val="28"/>
          <w:szCs w:val="28"/>
        </w:rPr>
      </w:pPr>
    </w:p>
    <w:p w:rsidR="00947B4B" w:rsidRDefault="00947B4B" w:rsidP="002A7401">
      <w:pPr>
        <w:rPr>
          <w:rFonts w:ascii="Arial" w:hAnsi="Arial" w:cs="Arial"/>
          <w:b/>
          <w:sz w:val="28"/>
          <w:szCs w:val="28"/>
        </w:rPr>
      </w:pPr>
    </w:p>
    <w:p w:rsidR="001F34ED" w:rsidRPr="00065F0F" w:rsidRDefault="001F34ED" w:rsidP="001F5E99">
      <w:pPr>
        <w:jc w:val="center"/>
        <w:rPr>
          <w:rFonts w:ascii="Arial" w:hAnsi="Arial" w:cs="Arial"/>
          <w:b/>
          <w:sz w:val="28"/>
          <w:szCs w:val="28"/>
        </w:rPr>
      </w:pPr>
      <w:r w:rsidRPr="00065F0F">
        <w:rPr>
          <w:rFonts w:ascii="Arial" w:hAnsi="Arial" w:cs="Arial"/>
          <w:b/>
          <w:sz w:val="28"/>
          <w:szCs w:val="28"/>
        </w:rPr>
        <w:t xml:space="preserve">REALISING NODAL DEVELOPMENT THROUGH </w:t>
      </w:r>
    </w:p>
    <w:p w:rsidR="001F5E99" w:rsidRPr="00065F0F" w:rsidRDefault="001F34ED" w:rsidP="001F5E99">
      <w:pPr>
        <w:jc w:val="center"/>
        <w:rPr>
          <w:rFonts w:ascii="Arial" w:hAnsi="Arial" w:cs="Arial"/>
          <w:b/>
          <w:sz w:val="28"/>
          <w:szCs w:val="28"/>
        </w:rPr>
      </w:pPr>
      <w:r w:rsidRPr="00065F0F">
        <w:rPr>
          <w:rFonts w:ascii="Arial" w:hAnsi="Arial" w:cs="Arial"/>
          <w:b/>
          <w:sz w:val="28"/>
          <w:szCs w:val="28"/>
        </w:rPr>
        <w:t>DEVELOPMENT IMPLEMENTATION AGENCIES:</w:t>
      </w:r>
    </w:p>
    <w:p w:rsidR="001F34ED" w:rsidRPr="00065F0F" w:rsidRDefault="001F34ED" w:rsidP="001F5E99">
      <w:pPr>
        <w:jc w:val="center"/>
        <w:rPr>
          <w:rFonts w:ascii="Arial" w:hAnsi="Arial" w:cs="Arial"/>
          <w:b/>
          <w:sz w:val="28"/>
          <w:szCs w:val="28"/>
        </w:rPr>
      </w:pPr>
    </w:p>
    <w:p w:rsidR="001F34ED" w:rsidRPr="00065F0F" w:rsidRDefault="001F34ED" w:rsidP="001F5E99">
      <w:pPr>
        <w:jc w:val="center"/>
        <w:rPr>
          <w:rFonts w:ascii="Arial" w:hAnsi="Arial" w:cs="Arial"/>
          <w:b/>
          <w:sz w:val="28"/>
          <w:szCs w:val="28"/>
        </w:rPr>
      </w:pPr>
      <w:r w:rsidRPr="00065F0F">
        <w:rPr>
          <w:rFonts w:ascii="Arial" w:hAnsi="Arial" w:cs="Arial"/>
          <w:b/>
          <w:sz w:val="28"/>
          <w:szCs w:val="28"/>
        </w:rPr>
        <w:t xml:space="preserve">THE CASE OF THE JOHANNESBURG </w:t>
      </w:r>
    </w:p>
    <w:p w:rsidR="001F5E99" w:rsidRPr="00E131C1" w:rsidRDefault="009112B0" w:rsidP="00DA5FA9">
      <w:pPr>
        <w:jc w:val="center"/>
        <w:rPr>
          <w:rFonts w:ascii="Arial" w:hAnsi="Arial" w:cs="Arial"/>
          <w:b/>
          <w:sz w:val="28"/>
          <w:szCs w:val="28"/>
        </w:rPr>
      </w:pPr>
      <w:r>
        <w:rPr>
          <w:rFonts w:ascii="Arial" w:hAnsi="Arial" w:cs="Arial"/>
          <w:b/>
          <w:sz w:val="28"/>
          <w:szCs w:val="28"/>
        </w:rPr>
        <w:t>DEVELOPMENT</w:t>
      </w:r>
      <w:r w:rsidR="00DA5FA9">
        <w:rPr>
          <w:rFonts w:ascii="Arial" w:hAnsi="Arial" w:cs="Arial"/>
          <w:b/>
          <w:sz w:val="28"/>
          <w:szCs w:val="28"/>
        </w:rPr>
        <w:t xml:space="preserve"> </w:t>
      </w:r>
      <w:r w:rsidR="001F34ED" w:rsidRPr="00065F0F">
        <w:rPr>
          <w:rFonts w:ascii="Arial" w:hAnsi="Arial" w:cs="Arial"/>
          <w:b/>
          <w:sz w:val="28"/>
          <w:szCs w:val="28"/>
        </w:rPr>
        <w:t>AGENCY</w:t>
      </w:r>
      <w:r w:rsidR="001F34ED" w:rsidRPr="00E131C1">
        <w:rPr>
          <w:rFonts w:ascii="Arial" w:hAnsi="Arial" w:cs="Arial"/>
          <w:b/>
          <w:sz w:val="28"/>
          <w:szCs w:val="28"/>
        </w:rPr>
        <w:t xml:space="preserve"> </w:t>
      </w:r>
    </w:p>
    <w:p w:rsidR="001F5E99" w:rsidRPr="00C719A1" w:rsidRDefault="001F5E99" w:rsidP="001F5E99">
      <w:pPr>
        <w:jc w:val="center"/>
        <w:rPr>
          <w:rFonts w:ascii="Arial" w:hAnsi="Arial" w:cs="Arial"/>
          <w:b/>
          <w:sz w:val="20"/>
          <w:szCs w:val="20"/>
        </w:rPr>
      </w:pPr>
    </w:p>
    <w:p w:rsidR="001F5E99" w:rsidRPr="00C719A1" w:rsidRDefault="001F5E99" w:rsidP="001F5E99">
      <w:pPr>
        <w:jc w:val="center"/>
        <w:rPr>
          <w:rFonts w:ascii="Arial" w:hAnsi="Arial" w:cs="Arial"/>
          <w:b/>
          <w:sz w:val="20"/>
          <w:szCs w:val="20"/>
        </w:rPr>
      </w:pPr>
    </w:p>
    <w:p w:rsidR="006D050B" w:rsidRPr="00C719A1" w:rsidRDefault="006D050B" w:rsidP="001F5E99">
      <w:pPr>
        <w:jc w:val="center"/>
        <w:rPr>
          <w:rFonts w:ascii="Arial" w:hAnsi="Arial" w:cs="Arial"/>
          <w:b/>
          <w:sz w:val="20"/>
          <w:szCs w:val="20"/>
        </w:rPr>
      </w:pPr>
    </w:p>
    <w:p w:rsidR="006D050B" w:rsidRDefault="006D050B" w:rsidP="001F5E99">
      <w:pPr>
        <w:jc w:val="center"/>
        <w:rPr>
          <w:rFonts w:ascii="Arial" w:hAnsi="Arial" w:cs="Arial"/>
          <w:b/>
          <w:sz w:val="20"/>
          <w:szCs w:val="20"/>
        </w:rPr>
      </w:pPr>
    </w:p>
    <w:p w:rsidR="00947B4B" w:rsidRDefault="00947B4B" w:rsidP="001F5E99">
      <w:pPr>
        <w:jc w:val="center"/>
        <w:rPr>
          <w:rFonts w:ascii="Arial" w:hAnsi="Arial" w:cs="Arial"/>
          <w:b/>
          <w:sz w:val="20"/>
          <w:szCs w:val="20"/>
        </w:rPr>
      </w:pPr>
    </w:p>
    <w:p w:rsidR="00947B4B" w:rsidRPr="00C719A1" w:rsidRDefault="00947B4B" w:rsidP="001F5E99">
      <w:pPr>
        <w:jc w:val="center"/>
        <w:rPr>
          <w:rFonts w:ascii="Arial" w:hAnsi="Arial" w:cs="Arial"/>
          <w:b/>
          <w:sz w:val="20"/>
          <w:szCs w:val="20"/>
        </w:rPr>
      </w:pPr>
    </w:p>
    <w:p w:rsidR="001F5E99" w:rsidRPr="00C719A1" w:rsidRDefault="001F5E99" w:rsidP="001F5E99">
      <w:pPr>
        <w:jc w:val="center"/>
        <w:rPr>
          <w:rFonts w:ascii="Arial" w:hAnsi="Arial" w:cs="Arial"/>
          <w:b/>
          <w:sz w:val="20"/>
          <w:szCs w:val="20"/>
        </w:rPr>
      </w:pPr>
    </w:p>
    <w:p w:rsidR="00947B4B" w:rsidRDefault="00947B4B" w:rsidP="001F5E99">
      <w:pPr>
        <w:jc w:val="center"/>
        <w:rPr>
          <w:rFonts w:ascii="Arial" w:hAnsi="Arial" w:cs="Arial"/>
          <w:sz w:val="32"/>
          <w:szCs w:val="32"/>
        </w:rPr>
      </w:pPr>
    </w:p>
    <w:p w:rsidR="00B63694" w:rsidRDefault="00B63694" w:rsidP="001F5E99">
      <w:pPr>
        <w:jc w:val="center"/>
        <w:rPr>
          <w:rFonts w:ascii="Arial" w:hAnsi="Arial" w:cs="Arial"/>
          <w:sz w:val="32"/>
          <w:szCs w:val="32"/>
        </w:rPr>
      </w:pPr>
    </w:p>
    <w:p w:rsidR="00B63694" w:rsidRDefault="00B63694" w:rsidP="001F5E99">
      <w:pPr>
        <w:jc w:val="center"/>
        <w:rPr>
          <w:rFonts w:ascii="Arial" w:hAnsi="Arial" w:cs="Arial"/>
          <w:sz w:val="32"/>
          <w:szCs w:val="32"/>
        </w:rPr>
      </w:pPr>
    </w:p>
    <w:p w:rsidR="00B63694" w:rsidRDefault="00B63694" w:rsidP="001F5E99">
      <w:pPr>
        <w:jc w:val="center"/>
        <w:rPr>
          <w:rFonts w:ascii="Arial" w:hAnsi="Arial" w:cs="Arial"/>
          <w:sz w:val="32"/>
          <w:szCs w:val="32"/>
        </w:rPr>
      </w:pPr>
    </w:p>
    <w:p w:rsidR="00B63694" w:rsidRDefault="00B63694" w:rsidP="001F5E99">
      <w:pPr>
        <w:jc w:val="center"/>
        <w:rPr>
          <w:rFonts w:ascii="Arial" w:hAnsi="Arial" w:cs="Arial"/>
          <w:sz w:val="32"/>
          <w:szCs w:val="32"/>
        </w:rPr>
      </w:pPr>
    </w:p>
    <w:p w:rsidR="001F5E99" w:rsidRPr="00E131C1" w:rsidRDefault="001F5E99" w:rsidP="001F5E99">
      <w:pPr>
        <w:jc w:val="center"/>
        <w:rPr>
          <w:rFonts w:ascii="Arial" w:hAnsi="Arial" w:cs="Arial"/>
          <w:sz w:val="32"/>
          <w:szCs w:val="32"/>
        </w:rPr>
      </w:pPr>
      <w:r w:rsidRPr="00E131C1">
        <w:rPr>
          <w:rFonts w:ascii="Arial" w:hAnsi="Arial" w:cs="Arial"/>
          <w:sz w:val="32"/>
          <w:szCs w:val="32"/>
        </w:rPr>
        <w:t>Imaan Paulsen-Woods</w:t>
      </w:r>
    </w:p>
    <w:p w:rsidR="001F5E99" w:rsidRDefault="001F5E99" w:rsidP="001F5E99">
      <w:pPr>
        <w:jc w:val="center"/>
        <w:rPr>
          <w:rFonts w:ascii="Arial" w:hAnsi="Arial" w:cs="Arial"/>
          <w:sz w:val="20"/>
          <w:szCs w:val="20"/>
        </w:rPr>
      </w:pPr>
    </w:p>
    <w:p w:rsidR="00947B4B" w:rsidRPr="00C719A1" w:rsidRDefault="00947B4B" w:rsidP="001F5E99">
      <w:pPr>
        <w:jc w:val="center"/>
        <w:rPr>
          <w:rFonts w:ascii="Arial" w:hAnsi="Arial" w:cs="Arial"/>
          <w:sz w:val="20"/>
          <w:szCs w:val="20"/>
        </w:rPr>
      </w:pPr>
    </w:p>
    <w:p w:rsidR="001F5E99" w:rsidRPr="00C719A1" w:rsidRDefault="001F5E99" w:rsidP="001F5E99">
      <w:pPr>
        <w:jc w:val="center"/>
        <w:rPr>
          <w:rFonts w:ascii="Arial" w:hAnsi="Arial" w:cs="Arial"/>
          <w:sz w:val="20"/>
          <w:szCs w:val="20"/>
        </w:rPr>
      </w:pPr>
    </w:p>
    <w:p w:rsidR="00B63694" w:rsidRPr="00C719A1" w:rsidRDefault="001F5E99" w:rsidP="009A468B">
      <w:pPr>
        <w:jc w:val="center"/>
        <w:rPr>
          <w:rFonts w:ascii="Arial" w:hAnsi="Arial" w:cs="Arial"/>
          <w:sz w:val="20"/>
          <w:szCs w:val="20"/>
        </w:rPr>
      </w:pPr>
      <w:r w:rsidRPr="00C719A1">
        <w:rPr>
          <w:rFonts w:ascii="Arial" w:hAnsi="Arial" w:cs="Arial"/>
          <w:sz w:val="20"/>
          <w:szCs w:val="20"/>
        </w:rPr>
        <w:t xml:space="preserve">A research report proposal submitted to the Faculty of Engineering and the Built Environment, University of the Witwatersrand, in partial </w:t>
      </w:r>
      <w:r w:rsidR="001F5E7B" w:rsidRPr="00C719A1">
        <w:rPr>
          <w:rFonts w:ascii="Arial" w:hAnsi="Arial" w:cs="Arial"/>
          <w:sz w:val="20"/>
          <w:szCs w:val="20"/>
        </w:rPr>
        <w:t>fulfilment of</w:t>
      </w:r>
      <w:r w:rsidRPr="00C719A1">
        <w:rPr>
          <w:rFonts w:ascii="Arial" w:hAnsi="Arial" w:cs="Arial"/>
          <w:sz w:val="20"/>
          <w:szCs w:val="20"/>
        </w:rPr>
        <w:t xml:space="preserve"> the requirements for the degree of Master of Science in Development Planning.</w:t>
      </w:r>
    </w:p>
    <w:p w:rsidR="00947B4B" w:rsidRPr="00C719A1" w:rsidRDefault="00947B4B" w:rsidP="00947B4B">
      <w:pPr>
        <w:jc w:val="center"/>
        <w:rPr>
          <w:rFonts w:ascii="Arial" w:hAnsi="Arial" w:cs="Arial"/>
          <w:sz w:val="20"/>
          <w:szCs w:val="20"/>
        </w:rPr>
      </w:pPr>
      <w:r w:rsidRPr="00C719A1">
        <w:rPr>
          <w:rFonts w:ascii="Arial" w:hAnsi="Arial" w:cs="Arial"/>
          <w:sz w:val="20"/>
          <w:szCs w:val="20"/>
        </w:rPr>
        <w:t>Johannesburg, South Africa</w:t>
      </w:r>
      <w:r w:rsidR="005B233C">
        <w:rPr>
          <w:rFonts w:ascii="Arial" w:hAnsi="Arial" w:cs="Arial"/>
          <w:sz w:val="20"/>
          <w:szCs w:val="20"/>
        </w:rPr>
        <w:t>, 2017</w:t>
      </w:r>
      <w:r w:rsidRPr="00C719A1">
        <w:rPr>
          <w:rFonts w:ascii="Arial" w:hAnsi="Arial" w:cs="Arial"/>
          <w:sz w:val="20"/>
          <w:szCs w:val="20"/>
        </w:rPr>
        <w:t>.</w:t>
      </w:r>
    </w:p>
    <w:p w:rsidR="00BF2A29" w:rsidRDefault="00BF2A29" w:rsidP="009A468B">
      <w:pPr>
        <w:rPr>
          <w:rFonts w:ascii="Times New Roman" w:hAnsi="Times New Roman" w:cs="Times New Roman"/>
          <w:b/>
          <w:sz w:val="20"/>
          <w:szCs w:val="20"/>
        </w:rPr>
      </w:pPr>
    </w:p>
    <w:p w:rsidR="00B46BD3" w:rsidRDefault="0027612D" w:rsidP="00B46BD3">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bookmarkStart w:id="0" w:name="_Toc496881651"/>
      <w:r w:rsidRPr="006D050B">
        <w:rPr>
          <w:rFonts w:ascii="Arial" w:eastAsia="Times New Roman" w:hAnsi="Arial" w:cs="Arial"/>
          <w:b/>
          <w:bCs/>
          <w:caps w:val="0"/>
          <w:kern w:val="32"/>
          <w:sz w:val="28"/>
          <w:szCs w:val="32"/>
        </w:rPr>
        <w:lastRenderedPageBreak/>
        <w:t>DECLARATION</w:t>
      </w:r>
      <w:bookmarkStart w:id="1" w:name="_Toc470031392"/>
      <w:bookmarkEnd w:id="0"/>
    </w:p>
    <w:p w:rsidR="00B46BD3" w:rsidRDefault="00B46BD3" w:rsidP="00B46BD3">
      <w:pPr>
        <w:rPr>
          <w:rFonts w:eastAsia="Times New Roman"/>
        </w:rPr>
      </w:pPr>
    </w:p>
    <w:p w:rsidR="0027612D" w:rsidRPr="00B46BD3" w:rsidRDefault="00E655A8" w:rsidP="001F34ED">
      <w:pPr>
        <w:spacing w:line="360" w:lineRule="auto"/>
        <w:jc w:val="both"/>
        <w:rPr>
          <w:rFonts w:eastAsia="Times New Roman"/>
          <w:b/>
          <w:sz w:val="28"/>
          <w:szCs w:val="32"/>
        </w:rPr>
      </w:pPr>
      <w:r w:rsidRPr="00E655A8">
        <w:rPr>
          <w:rFonts w:eastAsia="Times New Roman"/>
        </w:rPr>
        <w:t>I, Imaan Paulsen-Woods, declare that this research report is my own, unaided work. It is being submitted to the Degree of Masters of Science in Development Planning in the University of the Witwatersrand, Johannesburg. It has not been submitted for any degree or examination in any other University.</w:t>
      </w:r>
      <w:bookmarkEnd w:id="1"/>
    </w:p>
    <w:p w:rsidR="00E655A8" w:rsidRDefault="00E655A8" w:rsidP="00E655A8"/>
    <w:p w:rsidR="00E655A8" w:rsidRDefault="00E655A8" w:rsidP="00E655A8"/>
    <w:p w:rsidR="00E655A8" w:rsidRDefault="00E655A8" w:rsidP="00E655A8">
      <w:r>
        <w:t>___________________________</w:t>
      </w:r>
    </w:p>
    <w:p w:rsidR="00E655A8" w:rsidRDefault="00E655A8" w:rsidP="00E655A8"/>
    <w:p w:rsidR="00E655A8" w:rsidRPr="00E655A8" w:rsidRDefault="00E655A8" w:rsidP="00E655A8">
      <w:r>
        <w:t>_________Day of _______________ (year) ________________</w:t>
      </w:r>
    </w:p>
    <w:p w:rsidR="0027612D" w:rsidRPr="006D050B"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27612D" w:rsidRPr="006D050B"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27612D" w:rsidRPr="006D050B"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27612D" w:rsidRPr="006D050B"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27612D" w:rsidRPr="006D050B"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27612D" w:rsidRPr="006D050B"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27612D" w:rsidRPr="006D050B"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27612D"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E655A8" w:rsidRDefault="00E655A8" w:rsidP="00E655A8"/>
    <w:p w:rsidR="00E655A8" w:rsidRDefault="00E655A8" w:rsidP="00E655A8"/>
    <w:p w:rsidR="00E655A8" w:rsidRPr="00E655A8" w:rsidRDefault="00E655A8" w:rsidP="00E655A8"/>
    <w:p w:rsidR="00E655A8" w:rsidRDefault="00E655A8" w:rsidP="00E655A8"/>
    <w:p w:rsidR="009A468B" w:rsidRDefault="009A468B" w:rsidP="00E655A8"/>
    <w:p w:rsidR="002A7401" w:rsidRDefault="002A7401" w:rsidP="00E655A8"/>
    <w:p w:rsidR="00BF2A29" w:rsidRPr="006D050B" w:rsidRDefault="00BF2A29"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bookmarkStart w:id="2" w:name="_Toc496881652"/>
      <w:r w:rsidRPr="006D050B">
        <w:rPr>
          <w:rFonts w:ascii="Arial" w:eastAsia="Times New Roman" w:hAnsi="Arial" w:cs="Arial"/>
          <w:b/>
          <w:bCs/>
          <w:caps w:val="0"/>
          <w:kern w:val="32"/>
          <w:sz w:val="28"/>
          <w:szCs w:val="32"/>
        </w:rPr>
        <w:lastRenderedPageBreak/>
        <w:t>ABSTRACT</w:t>
      </w:r>
      <w:bookmarkEnd w:id="2"/>
    </w:p>
    <w:p w:rsidR="00BF2A29" w:rsidRPr="006D050B" w:rsidRDefault="00A13859" w:rsidP="00A13859">
      <w:pPr>
        <w:tabs>
          <w:tab w:val="left" w:pos="3774"/>
        </w:tabs>
        <w:spacing w:line="360" w:lineRule="auto"/>
        <w:rPr>
          <w:rFonts w:ascii="Arial" w:hAnsi="Arial" w:cs="Arial"/>
          <w:b/>
          <w:sz w:val="20"/>
          <w:szCs w:val="20"/>
        </w:rPr>
      </w:pPr>
      <w:r>
        <w:rPr>
          <w:rFonts w:ascii="Arial" w:hAnsi="Arial" w:cs="Arial"/>
          <w:b/>
          <w:sz w:val="20"/>
          <w:szCs w:val="20"/>
        </w:rPr>
        <w:tab/>
      </w:r>
    </w:p>
    <w:p w:rsidR="00BF2A29" w:rsidRDefault="00BF2A29" w:rsidP="000B72E8">
      <w:pPr>
        <w:spacing w:line="360" w:lineRule="auto"/>
        <w:jc w:val="both"/>
        <w:rPr>
          <w:rFonts w:ascii="Arial" w:hAnsi="Arial" w:cs="Arial"/>
        </w:rPr>
      </w:pPr>
      <w:r w:rsidRPr="006D050B">
        <w:rPr>
          <w:rFonts w:ascii="Arial" w:hAnsi="Arial" w:cs="Arial"/>
        </w:rPr>
        <w:t>Nationally and locally in South Africa</w:t>
      </w:r>
      <w:r w:rsidR="00A71F5C">
        <w:rPr>
          <w:rFonts w:ascii="Arial" w:hAnsi="Arial" w:cs="Arial"/>
        </w:rPr>
        <w:t>, at present</w:t>
      </w:r>
      <w:r w:rsidRPr="006D050B">
        <w:rPr>
          <w:rFonts w:ascii="Arial" w:hAnsi="Arial" w:cs="Arial"/>
        </w:rPr>
        <w:t xml:space="preserve">, </w:t>
      </w:r>
      <w:r w:rsidR="00A13859">
        <w:rPr>
          <w:rFonts w:ascii="Arial" w:hAnsi="Arial" w:cs="Arial"/>
        </w:rPr>
        <w:t xml:space="preserve">service </w:t>
      </w:r>
      <w:r w:rsidRPr="006D050B">
        <w:rPr>
          <w:rFonts w:ascii="Arial" w:hAnsi="Arial" w:cs="Arial"/>
        </w:rPr>
        <w:t xml:space="preserve">delivery issues </w:t>
      </w:r>
      <w:r w:rsidR="00605C63">
        <w:rPr>
          <w:rFonts w:ascii="Arial" w:hAnsi="Arial" w:cs="Arial"/>
        </w:rPr>
        <w:t>dominate the public sector</w:t>
      </w:r>
      <w:r w:rsidRPr="006D050B">
        <w:rPr>
          <w:rFonts w:ascii="Arial" w:hAnsi="Arial" w:cs="Arial"/>
        </w:rPr>
        <w:t xml:space="preserve">. Furthermore, the coordination efforts between different spheres of government </w:t>
      </w:r>
      <w:r w:rsidR="00A81FDE">
        <w:rPr>
          <w:rFonts w:ascii="Arial" w:hAnsi="Arial" w:cs="Arial"/>
        </w:rPr>
        <w:t xml:space="preserve">and </w:t>
      </w:r>
      <w:r w:rsidR="0065647E">
        <w:rPr>
          <w:rFonts w:ascii="Arial" w:hAnsi="Arial" w:cs="Arial"/>
        </w:rPr>
        <w:t>departments</w:t>
      </w:r>
      <w:r w:rsidRPr="006D050B">
        <w:rPr>
          <w:rFonts w:ascii="Arial" w:hAnsi="Arial" w:cs="Arial"/>
        </w:rPr>
        <w:t xml:space="preserve"> within government </w:t>
      </w:r>
      <w:r w:rsidR="00A71F5C">
        <w:rPr>
          <w:rFonts w:ascii="Arial" w:hAnsi="Arial" w:cs="Arial"/>
        </w:rPr>
        <w:t xml:space="preserve">are </w:t>
      </w:r>
      <w:r w:rsidRPr="006D050B">
        <w:rPr>
          <w:rFonts w:ascii="Arial" w:hAnsi="Arial" w:cs="Arial"/>
        </w:rPr>
        <w:t xml:space="preserve">not agile and robust enough to manage the bureaucracy and red tape that </w:t>
      </w:r>
      <w:r w:rsidR="00A71F5C" w:rsidRPr="006D050B">
        <w:rPr>
          <w:rFonts w:ascii="Arial" w:hAnsi="Arial" w:cs="Arial"/>
        </w:rPr>
        <w:t>exists</w:t>
      </w:r>
      <w:r w:rsidR="00A71F5C">
        <w:rPr>
          <w:rFonts w:ascii="Arial" w:hAnsi="Arial" w:cs="Arial"/>
        </w:rPr>
        <w:t>, to</w:t>
      </w:r>
      <w:r w:rsidR="00772A83">
        <w:rPr>
          <w:rFonts w:ascii="Arial" w:hAnsi="Arial" w:cs="Arial"/>
        </w:rPr>
        <w:t xml:space="preserve"> be optimally efficient in</w:t>
      </w:r>
      <w:r w:rsidR="00400F6D">
        <w:rPr>
          <w:rFonts w:ascii="Arial" w:hAnsi="Arial" w:cs="Arial"/>
        </w:rPr>
        <w:t xml:space="preserve"> the</w:t>
      </w:r>
      <w:r w:rsidR="00772A83">
        <w:rPr>
          <w:rFonts w:ascii="Arial" w:hAnsi="Arial" w:cs="Arial"/>
        </w:rPr>
        <w:t xml:space="preserve"> delivery of services</w:t>
      </w:r>
      <w:r w:rsidRPr="006D050B">
        <w:rPr>
          <w:rFonts w:ascii="Arial" w:hAnsi="Arial" w:cs="Arial"/>
        </w:rPr>
        <w:t xml:space="preserve">. </w:t>
      </w:r>
    </w:p>
    <w:p w:rsidR="001775C3" w:rsidRPr="006D050B" w:rsidRDefault="001775C3" w:rsidP="000B72E8">
      <w:pPr>
        <w:spacing w:line="360" w:lineRule="auto"/>
        <w:jc w:val="both"/>
        <w:rPr>
          <w:rFonts w:ascii="Arial" w:hAnsi="Arial" w:cs="Arial"/>
        </w:rPr>
      </w:pPr>
    </w:p>
    <w:p w:rsidR="00BF2A29" w:rsidRDefault="00BF2A29" w:rsidP="000B72E8">
      <w:pPr>
        <w:spacing w:line="360" w:lineRule="auto"/>
        <w:jc w:val="both"/>
        <w:rPr>
          <w:rFonts w:ascii="Arial" w:hAnsi="Arial" w:cs="Arial"/>
        </w:rPr>
      </w:pPr>
      <w:r w:rsidRPr="006D050B">
        <w:rPr>
          <w:rFonts w:ascii="Arial" w:hAnsi="Arial" w:cs="Arial"/>
        </w:rPr>
        <w:t>The types of interventions</w:t>
      </w:r>
      <w:r w:rsidR="002704AE" w:rsidRPr="006D050B">
        <w:rPr>
          <w:rFonts w:ascii="Arial" w:hAnsi="Arial" w:cs="Arial"/>
        </w:rPr>
        <w:t xml:space="preserve"> </w:t>
      </w:r>
      <w:r w:rsidR="00D777E3">
        <w:rPr>
          <w:rFonts w:ascii="Arial" w:hAnsi="Arial" w:cs="Arial"/>
        </w:rPr>
        <w:t>or</w:t>
      </w:r>
      <w:r w:rsidR="002704AE" w:rsidRPr="006D050B">
        <w:rPr>
          <w:rFonts w:ascii="Arial" w:hAnsi="Arial" w:cs="Arial"/>
        </w:rPr>
        <w:t xml:space="preserve"> </w:t>
      </w:r>
      <w:r w:rsidRPr="006D050B">
        <w:rPr>
          <w:rFonts w:ascii="Arial" w:hAnsi="Arial" w:cs="Arial"/>
        </w:rPr>
        <w:t>project initiatives</w:t>
      </w:r>
      <w:r w:rsidR="00700AA8">
        <w:rPr>
          <w:rFonts w:ascii="Arial" w:hAnsi="Arial" w:cs="Arial"/>
        </w:rPr>
        <w:t xml:space="preserve"> </w:t>
      </w:r>
      <w:r w:rsidR="00700AA8" w:rsidRPr="006D050B">
        <w:rPr>
          <w:rFonts w:ascii="Arial" w:hAnsi="Arial" w:cs="Arial"/>
        </w:rPr>
        <w:t>that are required</w:t>
      </w:r>
      <w:r w:rsidR="00700AA8">
        <w:rPr>
          <w:rFonts w:ascii="Arial" w:hAnsi="Arial" w:cs="Arial"/>
        </w:rPr>
        <w:t xml:space="preserve"> to alleviate delivery issues and poor inter-governmental coordination, currentl</w:t>
      </w:r>
      <w:r w:rsidR="00940D0B">
        <w:rPr>
          <w:rFonts w:ascii="Arial" w:hAnsi="Arial" w:cs="Arial"/>
        </w:rPr>
        <w:t>y in</w:t>
      </w:r>
      <w:r w:rsidR="00700AA8">
        <w:rPr>
          <w:rFonts w:ascii="Arial" w:hAnsi="Arial" w:cs="Arial"/>
        </w:rPr>
        <w:t xml:space="preserve"> South Africa,</w:t>
      </w:r>
      <w:r w:rsidRPr="006D050B">
        <w:rPr>
          <w:rFonts w:ascii="Arial" w:hAnsi="Arial" w:cs="Arial"/>
        </w:rPr>
        <w:t xml:space="preserve"> are complex and</w:t>
      </w:r>
      <w:r w:rsidR="00605C63">
        <w:rPr>
          <w:rFonts w:ascii="Arial" w:hAnsi="Arial" w:cs="Arial"/>
        </w:rPr>
        <w:t xml:space="preserve"> multi-dimensional</w:t>
      </w:r>
      <w:r w:rsidRPr="006D050B">
        <w:rPr>
          <w:rFonts w:ascii="Arial" w:hAnsi="Arial" w:cs="Arial"/>
        </w:rPr>
        <w:t xml:space="preserve">. </w:t>
      </w:r>
      <w:r w:rsidR="00D777E3">
        <w:rPr>
          <w:rFonts w:ascii="Arial" w:hAnsi="Arial" w:cs="Arial"/>
        </w:rPr>
        <w:t>Interventions, such as n</w:t>
      </w:r>
      <w:r w:rsidR="00D777E3" w:rsidRPr="006D050B">
        <w:rPr>
          <w:rFonts w:ascii="Arial" w:hAnsi="Arial" w:cs="Arial"/>
        </w:rPr>
        <w:t xml:space="preserve">odal developments </w:t>
      </w:r>
      <w:r w:rsidR="003952E4">
        <w:rPr>
          <w:rFonts w:ascii="Arial" w:hAnsi="Arial" w:cs="Arial"/>
        </w:rPr>
        <w:t>could be viewed as</w:t>
      </w:r>
      <w:r w:rsidR="00D777E3" w:rsidRPr="006D050B">
        <w:rPr>
          <w:rFonts w:ascii="Arial" w:hAnsi="Arial" w:cs="Arial"/>
        </w:rPr>
        <w:t xml:space="preserve"> a way of responding to specific prob</w:t>
      </w:r>
      <w:r w:rsidR="00D777E3">
        <w:rPr>
          <w:rFonts w:ascii="Arial" w:hAnsi="Arial" w:cs="Arial"/>
        </w:rPr>
        <w:t xml:space="preserve">lems in a specific location, </w:t>
      </w:r>
      <w:r w:rsidR="003952E4">
        <w:rPr>
          <w:rFonts w:ascii="Arial" w:hAnsi="Arial" w:cs="Arial"/>
        </w:rPr>
        <w:t>or a form of urban development that concentrates a range of public and private resources within a specified area</w:t>
      </w:r>
      <w:r w:rsidR="00D777E3">
        <w:rPr>
          <w:rFonts w:ascii="Arial" w:hAnsi="Arial" w:cs="Arial"/>
        </w:rPr>
        <w:t xml:space="preserve">. </w:t>
      </w:r>
      <w:r w:rsidR="00940D0B">
        <w:rPr>
          <w:rFonts w:ascii="Arial" w:hAnsi="Arial" w:cs="Arial"/>
        </w:rPr>
        <w:t>Nodal development</w:t>
      </w:r>
      <w:r w:rsidR="00413CBE">
        <w:rPr>
          <w:rFonts w:ascii="Arial" w:hAnsi="Arial" w:cs="Arial"/>
        </w:rPr>
        <w:t xml:space="preserve">/projects </w:t>
      </w:r>
      <w:r w:rsidR="00033CE3">
        <w:rPr>
          <w:rFonts w:ascii="Arial" w:hAnsi="Arial" w:cs="Arial"/>
        </w:rPr>
        <w:t>assume</w:t>
      </w:r>
      <w:r w:rsidR="00413CBE">
        <w:rPr>
          <w:rFonts w:ascii="Arial" w:hAnsi="Arial" w:cs="Arial"/>
        </w:rPr>
        <w:t xml:space="preserve"> a </w:t>
      </w:r>
      <w:r w:rsidR="003B2E96" w:rsidRPr="006D050B">
        <w:rPr>
          <w:rFonts w:ascii="Arial" w:hAnsi="Arial" w:cs="Arial"/>
        </w:rPr>
        <w:t>variety of inst</w:t>
      </w:r>
      <w:r w:rsidR="00413CBE">
        <w:rPr>
          <w:rFonts w:ascii="Arial" w:hAnsi="Arial" w:cs="Arial"/>
        </w:rPr>
        <w:t>itutional forms and are</w:t>
      </w:r>
      <w:r w:rsidR="003B2E96" w:rsidRPr="006D050B">
        <w:rPr>
          <w:rFonts w:ascii="Arial" w:hAnsi="Arial" w:cs="Arial"/>
        </w:rPr>
        <w:t xml:space="preserve"> used </w:t>
      </w:r>
      <w:r w:rsidR="00D777E3">
        <w:rPr>
          <w:rFonts w:ascii="Arial" w:hAnsi="Arial" w:cs="Arial"/>
        </w:rPr>
        <w:t>as a means</w:t>
      </w:r>
      <w:r w:rsidR="00D777E3" w:rsidRPr="006D050B">
        <w:rPr>
          <w:rFonts w:ascii="Arial" w:hAnsi="Arial" w:cs="Arial"/>
        </w:rPr>
        <w:t xml:space="preserve"> to address complex</w:t>
      </w:r>
      <w:r w:rsidR="00400F6D">
        <w:rPr>
          <w:rFonts w:ascii="Arial" w:hAnsi="Arial" w:cs="Arial"/>
        </w:rPr>
        <w:t xml:space="preserve"> development</w:t>
      </w:r>
      <w:r w:rsidR="00D777E3" w:rsidRPr="006D050B">
        <w:rPr>
          <w:rFonts w:ascii="Arial" w:hAnsi="Arial" w:cs="Arial"/>
        </w:rPr>
        <w:t xml:space="preserve"> problems</w:t>
      </w:r>
      <w:r w:rsidR="00413CBE">
        <w:rPr>
          <w:rFonts w:ascii="Arial" w:hAnsi="Arial" w:cs="Arial"/>
        </w:rPr>
        <w:t xml:space="preserve"> in developed and developing countries alike</w:t>
      </w:r>
      <w:r w:rsidR="00A71F5C">
        <w:rPr>
          <w:rFonts w:ascii="Arial" w:hAnsi="Arial" w:cs="Arial"/>
        </w:rPr>
        <w:t>.</w:t>
      </w:r>
      <w:r w:rsidR="003B2E96" w:rsidRPr="006D050B" w:rsidDel="003B2E96">
        <w:rPr>
          <w:rFonts w:ascii="Arial" w:hAnsi="Arial" w:cs="Arial"/>
        </w:rPr>
        <w:t xml:space="preserve"> </w:t>
      </w:r>
    </w:p>
    <w:p w:rsidR="001775C3" w:rsidRPr="006D050B" w:rsidRDefault="001775C3" w:rsidP="000B72E8">
      <w:pPr>
        <w:spacing w:line="360" w:lineRule="auto"/>
        <w:jc w:val="both"/>
        <w:rPr>
          <w:rFonts w:ascii="Arial" w:hAnsi="Arial" w:cs="Arial"/>
        </w:rPr>
      </w:pPr>
    </w:p>
    <w:p w:rsidR="00BF2A29" w:rsidRDefault="00BF2A29" w:rsidP="000B72E8">
      <w:pPr>
        <w:spacing w:line="360" w:lineRule="auto"/>
        <w:jc w:val="both"/>
        <w:rPr>
          <w:rFonts w:ascii="Arial" w:hAnsi="Arial" w:cs="Arial"/>
        </w:rPr>
      </w:pPr>
      <w:r w:rsidRPr="006D050B">
        <w:rPr>
          <w:rFonts w:ascii="Arial" w:hAnsi="Arial" w:cs="Arial"/>
        </w:rPr>
        <w:t>The desire to identify the best institutional arrangements</w:t>
      </w:r>
      <w:r w:rsidR="00940D0B">
        <w:rPr>
          <w:rFonts w:ascii="Arial" w:hAnsi="Arial" w:cs="Arial"/>
        </w:rPr>
        <w:t xml:space="preserve"> to address the</w:t>
      </w:r>
      <w:r w:rsidR="00413CBE">
        <w:rPr>
          <w:rFonts w:ascii="Arial" w:hAnsi="Arial" w:cs="Arial"/>
        </w:rPr>
        <w:t xml:space="preserve"> complexity of larger projects </w:t>
      </w:r>
      <w:r w:rsidRPr="006D050B">
        <w:rPr>
          <w:rFonts w:ascii="Arial" w:hAnsi="Arial" w:cs="Arial"/>
        </w:rPr>
        <w:t>has been a huge undertaking for local governments for the past few decades. Hence</w:t>
      </w:r>
      <w:r w:rsidR="00D777E3">
        <w:rPr>
          <w:rFonts w:ascii="Arial" w:hAnsi="Arial" w:cs="Arial"/>
        </w:rPr>
        <w:t>,</w:t>
      </w:r>
      <w:r w:rsidRPr="006D050B">
        <w:rPr>
          <w:rFonts w:ascii="Arial" w:hAnsi="Arial" w:cs="Arial"/>
        </w:rPr>
        <w:t xml:space="preserve"> the </w:t>
      </w:r>
      <w:r w:rsidR="00A71F5C">
        <w:rPr>
          <w:rFonts w:ascii="Arial" w:hAnsi="Arial" w:cs="Arial"/>
        </w:rPr>
        <w:t xml:space="preserve">potential </w:t>
      </w:r>
      <w:r w:rsidRPr="006D050B">
        <w:rPr>
          <w:rFonts w:ascii="Arial" w:hAnsi="Arial" w:cs="Arial"/>
        </w:rPr>
        <w:t>effectiveness of</w:t>
      </w:r>
      <w:r w:rsidR="00413CBE">
        <w:rPr>
          <w:rFonts w:ascii="Arial" w:hAnsi="Arial" w:cs="Arial"/>
        </w:rPr>
        <w:t xml:space="preserve"> using</w:t>
      </w:r>
      <w:r w:rsidRPr="006D050B">
        <w:rPr>
          <w:rFonts w:ascii="Arial" w:hAnsi="Arial" w:cs="Arial"/>
        </w:rPr>
        <w:t xml:space="preserve"> </w:t>
      </w:r>
      <w:r w:rsidR="00303724">
        <w:rPr>
          <w:rFonts w:ascii="Arial" w:hAnsi="Arial" w:cs="Arial"/>
        </w:rPr>
        <w:t>development implementation agencies</w:t>
      </w:r>
      <w:r w:rsidR="00413CBE">
        <w:rPr>
          <w:rFonts w:ascii="Arial" w:hAnsi="Arial" w:cs="Arial"/>
        </w:rPr>
        <w:t xml:space="preserve"> to</w:t>
      </w:r>
      <w:r w:rsidRPr="006D050B">
        <w:rPr>
          <w:rFonts w:ascii="Arial" w:hAnsi="Arial" w:cs="Arial"/>
        </w:rPr>
        <w:t xml:space="preserve"> </w:t>
      </w:r>
      <w:r w:rsidR="00413CBE">
        <w:rPr>
          <w:rFonts w:ascii="Arial" w:hAnsi="Arial" w:cs="Arial"/>
        </w:rPr>
        <w:t>implement</w:t>
      </w:r>
      <w:r w:rsidR="002704AE" w:rsidRPr="006D050B">
        <w:rPr>
          <w:rFonts w:ascii="Arial" w:hAnsi="Arial" w:cs="Arial"/>
        </w:rPr>
        <w:t xml:space="preserve"> complex and multi-levelled</w:t>
      </w:r>
      <w:r w:rsidR="00C3774C" w:rsidRPr="006D050B">
        <w:rPr>
          <w:rFonts w:ascii="Arial" w:hAnsi="Arial" w:cs="Arial"/>
        </w:rPr>
        <w:t xml:space="preserve"> projects</w:t>
      </w:r>
      <w:r w:rsidRPr="006D050B">
        <w:rPr>
          <w:rFonts w:ascii="Arial" w:hAnsi="Arial" w:cs="Arial"/>
        </w:rPr>
        <w:t xml:space="preserve"> has become </w:t>
      </w:r>
      <w:r w:rsidR="00940D0B">
        <w:rPr>
          <w:rFonts w:ascii="Arial" w:hAnsi="Arial" w:cs="Arial"/>
        </w:rPr>
        <w:t xml:space="preserve">a </w:t>
      </w:r>
      <w:r w:rsidRPr="006D050B">
        <w:rPr>
          <w:rFonts w:ascii="Arial" w:hAnsi="Arial" w:cs="Arial"/>
        </w:rPr>
        <w:t>prominent</w:t>
      </w:r>
      <w:r w:rsidR="00413CBE">
        <w:rPr>
          <w:rFonts w:ascii="Arial" w:hAnsi="Arial" w:cs="Arial"/>
        </w:rPr>
        <w:t xml:space="preserve"> topic in u</w:t>
      </w:r>
      <w:r w:rsidR="00A71F5C">
        <w:rPr>
          <w:rFonts w:ascii="Arial" w:hAnsi="Arial" w:cs="Arial"/>
        </w:rPr>
        <w:t xml:space="preserve">rban development </w:t>
      </w:r>
      <w:r w:rsidR="00605C63">
        <w:rPr>
          <w:rFonts w:ascii="Arial" w:hAnsi="Arial" w:cs="Arial"/>
        </w:rPr>
        <w:t>recently.</w:t>
      </w:r>
    </w:p>
    <w:p w:rsidR="001775C3" w:rsidRPr="006D050B" w:rsidRDefault="001775C3" w:rsidP="000B72E8">
      <w:pPr>
        <w:spacing w:line="360" w:lineRule="auto"/>
        <w:jc w:val="both"/>
        <w:rPr>
          <w:rFonts w:ascii="Arial" w:hAnsi="Arial" w:cs="Arial"/>
        </w:rPr>
      </w:pPr>
    </w:p>
    <w:p w:rsidR="00DA2065" w:rsidRDefault="00605C63" w:rsidP="000B72E8">
      <w:pPr>
        <w:spacing w:line="360" w:lineRule="auto"/>
        <w:jc w:val="both"/>
        <w:rPr>
          <w:rFonts w:ascii="Arial" w:hAnsi="Arial" w:cs="Arial"/>
        </w:rPr>
      </w:pPr>
      <w:r>
        <w:rPr>
          <w:rFonts w:ascii="Arial" w:hAnsi="Arial" w:cs="Arial"/>
        </w:rPr>
        <w:t>Literature suggests</w:t>
      </w:r>
      <w:r w:rsidR="00BF2A29" w:rsidRPr="006D050B">
        <w:rPr>
          <w:rFonts w:ascii="Arial" w:hAnsi="Arial" w:cs="Arial"/>
        </w:rPr>
        <w:t xml:space="preserve"> that </w:t>
      </w:r>
      <w:r w:rsidR="00303724">
        <w:rPr>
          <w:rFonts w:ascii="Arial" w:hAnsi="Arial" w:cs="Arial"/>
        </w:rPr>
        <w:t>development implementation agencies</w:t>
      </w:r>
      <w:r w:rsidR="00BF2A29" w:rsidRPr="006D050B">
        <w:rPr>
          <w:rFonts w:ascii="Arial" w:hAnsi="Arial" w:cs="Arial"/>
        </w:rPr>
        <w:t xml:space="preserve"> (</w:t>
      </w:r>
      <w:r w:rsidR="00303724">
        <w:rPr>
          <w:rFonts w:ascii="Arial" w:hAnsi="Arial" w:cs="Arial"/>
        </w:rPr>
        <w:t>DIA</w:t>
      </w:r>
      <w:r w:rsidR="00BF2A29" w:rsidRPr="006D050B">
        <w:rPr>
          <w:rFonts w:ascii="Arial" w:hAnsi="Arial" w:cs="Arial"/>
        </w:rPr>
        <w:t>s</w:t>
      </w:r>
      <w:r w:rsidRPr="006D050B">
        <w:rPr>
          <w:rFonts w:ascii="Arial" w:hAnsi="Arial" w:cs="Arial"/>
        </w:rPr>
        <w:t>),</w:t>
      </w:r>
      <w:r>
        <w:rPr>
          <w:rFonts w:ascii="Arial" w:hAnsi="Arial" w:cs="Arial"/>
        </w:rPr>
        <w:t xml:space="preserve"> as</w:t>
      </w:r>
      <w:r w:rsidR="00940D0B">
        <w:rPr>
          <w:rFonts w:ascii="Arial" w:hAnsi="Arial" w:cs="Arial"/>
        </w:rPr>
        <w:t xml:space="preserve"> one institutional form, </w:t>
      </w:r>
      <w:r w:rsidR="001134F5">
        <w:rPr>
          <w:rFonts w:ascii="Arial" w:hAnsi="Arial" w:cs="Arial"/>
        </w:rPr>
        <w:t>may have</w:t>
      </w:r>
      <w:r w:rsidR="00413CBE">
        <w:rPr>
          <w:rFonts w:ascii="Arial" w:hAnsi="Arial" w:cs="Arial"/>
        </w:rPr>
        <w:t xml:space="preserve"> potential</w:t>
      </w:r>
      <w:r w:rsidR="00BF2A29" w:rsidRPr="006D050B">
        <w:rPr>
          <w:rFonts w:ascii="Arial" w:hAnsi="Arial" w:cs="Arial"/>
        </w:rPr>
        <w:t xml:space="preserve"> </w:t>
      </w:r>
      <w:r w:rsidR="002704AE" w:rsidRPr="006D050B">
        <w:rPr>
          <w:rFonts w:ascii="Arial" w:hAnsi="Arial" w:cs="Arial"/>
        </w:rPr>
        <w:t xml:space="preserve">in </w:t>
      </w:r>
      <w:r w:rsidR="00BF2A29" w:rsidRPr="006D050B">
        <w:rPr>
          <w:rFonts w:ascii="Arial" w:hAnsi="Arial" w:cs="Arial"/>
        </w:rPr>
        <w:t xml:space="preserve">realising nodal development. </w:t>
      </w:r>
      <w:r w:rsidR="00303724">
        <w:rPr>
          <w:rFonts w:ascii="Arial" w:hAnsi="Arial" w:cs="Arial"/>
        </w:rPr>
        <w:t>DIA</w:t>
      </w:r>
      <w:r w:rsidR="003B2E96" w:rsidRPr="006D050B">
        <w:rPr>
          <w:rFonts w:ascii="Arial" w:hAnsi="Arial" w:cs="Arial"/>
        </w:rPr>
        <w:t>s</w:t>
      </w:r>
      <w:r w:rsidR="00BF2A29" w:rsidRPr="006D050B">
        <w:rPr>
          <w:rFonts w:ascii="Arial" w:hAnsi="Arial" w:cs="Arial"/>
        </w:rPr>
        <w:t xml:space="preserve"> </w:t>
      </w:r>
      <w:r w:rsidR="001134F5">
        <w:rPr>
          <w:rFonts w:ascii="Arial" w:hAnsi="Arial" w:cs="Arial"/>
        </w:rPr>
        <w:t>can</w:t>
      </w:r>
      <w:r w:rsidR="002704AE" w:rsidRPr="006D050B">
        <w:rPr>
          <w:rFonts w:ascii="Arial" w:hAnsi="Arial" w:cs="Arial"/>
        </w:rPr>
        <w:t xml:space="preserve"> </w:t>
      </w:r>
      <w:r w:rsidR="00BF2A29" w:rsidRPr="006D050B">
        <w:rPr>
          <w:rFonts w:ascii="Arial" w:hAnsi="Arial" w:cs="Arial"/>
        </w:rPr>
        <w:t xml:space="preserve">be seen as a </w:t>
      </w:r>
      <w:r w:rsidR="002704AE" w:rsidRPr="006D050B">
        <w:rPr>
          <w:rFonts w:ascii="Arial" w:hAnsi="Arial" w:cs="Arial"/>
        </w:rPr>
        <w:t xml:space="preserve">complementary </w:t>
      </w:r>
      <w:r w:rsidR="00BF2A29" w:rsidRPr="006D050B">
        <w:rPr>
          <w:rFonts w:ascii="Arial" w:hAnsi="Arial" w:cs="Arial"/>
        </w:rPr>
        <w:t>way to achieve the objectives of its parent muni</w:t>
      </w:r>
      <w:r w:rsidR="00264F06">
        <w:rPr>
          <w:rFonts w:ascii="Arial" w:hAnsi="Arial" w:cs="Arial"/>
        </w:rPr>
        <w:t>cipality, rather than a replacement</w:t>
      </w:r>
      <w:r w:rsidR="00BF2A29" w:rsidRPr="006D050B">
        <w:rPr>
          <w:rFonts w:ascii="Arial" w:hAnsi="Arial" w:cs="Arial"/>
        </w:rPr>
        <w:t xml:space="preserve"> of </w:t>
      </w:r>
      <w:r w:rsidR="00940D0B">
        <w:rPr>
          <w:rFonts w:ascii="Arial" w:hAnsi="Arial" w:cs="Arial"/>
        </w:rPr>
        <w:t>the parent municipality’s</w:t>
      </w:r>
      <w:r w:rsidR="002704AE" w:rsidRPr="006D050B">
        <w:rPr>
          <w:rFonts w:ascii="Arial" w:hAnsi="Arial" w:cs="Arial"/>
        </w:rPr>
        <w:t xml:space="preserve"> abilities</w:t>
      </w:r>
      <w:r w:rsidR="00BF2A29" w:rsidRPr="006D050B">
        <w:rPr>
          <w:rFonts w:ascii="Arial" w:hAnsi="Arial" w:cs="Arial"/>
        </w:rPr>
        <w:t xml:space="preserve">. The </w:t>
      </w:r>
      <w:r w:rsidR="00303724">
        <w:rPr>
          <w:rFonts w:ascii="Arial" w:hAnsi="Arial" w:cs="Arial"/>
        </w:rPr>
        <w:t>DIA</w:t>
      </w:r>
      <w:r w:rsidR="00BF2A29" w:rsidRPr="006D050B">
        <w:rPr>
          <w:rFonts w:ascii="Arial" w:hAnsi="Arial" w:cs="Arial"/>
        </w:rPr>
        <w:t>s offer useful skill</w:t>
      </w:r>
      <w:r w:rsidR="00990C87">
        <w:rPr>
          <w:rFonts w:ascii="Arial" w:hAnsi="Arial" w:cs="Arial"/>
        </w:rPr>
        <w:t xml:space="preserve">s for collaboration </w:t>
      </w:r>
      <w:r>
        <w:rPr>
          <w:rFonts w:ascii="Arial" w:hAnsi="Arial" w:cs="Arial"/>
        </w:rPr>
        <w:t>between multiple entities, a sense of financial prudence and accountability (as necessitated in terms of their terms of reference)</w:t>
      </w:r>
      <w:r w:rsidR="00BF2A29" w:rsidRPr="006D050B">
        <w:rPr>
          <w:rFonts w:ascii="Arial" w:hAnsi="Arial" w:cs="Arial"/>
        </w:rPr>
        <w:t xml:space="preserve"> and</w:t>
      </w:r>
      <w:r>
        <w:rPr>
          <w:rFonts w:ascii="Arial" w:hAnsi="Arial" w:cs="Arial"/>
        </w:rPr>
        <w:t xml:space="preserve"> they</w:t>
      </w:r>
      <w:r w:rsidR="00BF2A29" w:rsidRPr="006D050B">
        <w:rPr>
          <w:rFonts w:ascii="Arial" w:hAnsi="Arial" w:cs="Arial"/>
        </w:rPr>
        <w:t xml:space="preserve"> </w:t>
      </w:r>
      <w:r w:rsidR="00990C87">
        <w:rPr>
          <w:rFonts w:ascii="Arial" w:hAnsi="Arial" w:cs="Arial"/>
        </w:rPr>
        <w:t xml:space="preserve">have </w:t>
      </w:r>
      <w:r w:rsidR="00BF2A29" w:rsidRPr="006D050B">
        <w:rPr>
          <w:rFonts w:ascii="Arial" w:hAnsi="Arial" w:cs="Arial"/>
        </w:rPr>
        <w:t xml:space="preserve">the ability to generate context-specific solutions as opposed to </w:t>
      </w:r>
      <w:r w:rsidR="00940D0B">
        <w:rPr>
          <w:rFonts w:ascii="Arial" w:hAnsi="Arial" w:cs="Arial"/>
        </w:rPr>
        <w:t xml:space="preserve">merely </w:t>
      </w:r>
      <w:r w:rsidR="00BF2A29" w:rsidRPr="006D050B">
        <w:rPr>
          <w:rFonts w:ascii="Arial" w:hAnsi="Arial" w:cs="Arial"/>
        </w:rPr>
        <w:t>replicating what is de</w:t>
      </w:r>
      <w:r>
        <w:rPr>
          <w:rFonts w:ascii="Arial" w:hAnsi="Arial" w:cs="Arial"/>
        </w:rPr>
        <w:t>emed global best practice</w:t>
      </w:r>
      <w:r w:rsidR="00400F6D" w:rsidRPr="006D050B">
        <w:rPr>
          <w:rFonts w:ascii="Arial" w:hAnsi="Arial" w:cs="Arial"/>
        </w:rPr>
        <w:t>. The</w:t>
      </w:r>
      <w:r w:rsidR="00BF2A29" w:rsidRPr="006D050B">
        <w:rPr>
          <w:rFonts w:ascii="Arial" w:hAnsi="Arial" w:cs="Arial"/>
        </w:rPr>
        <w:t xml:space="preserve"> need for </w:t>
      </w:r>
      <w:r w:rsidR="00303724">
        <w:rPr>
          <w:rFonts w:ascii="Arial" w:hAnsi="Arial" w:cs="Arial"/>
        </w:rPr>
        <w:t>DIA</w:t>
      </w:r>
      <w:r w:rsidR="00990C87">
        <w:rPr>
          <w:rFonts w:ascii="Arial" w:hAnsi="Arial" w:cs="Arial"/>
        </w:rPr>
        <w:t>s</w:t>
      </w:r>
      <w:r w:rsidR="00BF2A29" w:rsidRPr="006D050B">
        <w:rPr>
          <w:rFonts w:ascii="Arial" w:hAnsi="Arial" w:cs="Arial"/>
        </w:rPr>
        <w:t xml:space="preserve"> in South Africa</w:t>
      </w:r>
      <w:r w:rsidR="00940D0B">
        <w:rPr>
          <w:rFonts w:ascii="Arial" w:hAnsi="Arial" w:cs="Arial"/>
        </w:rPr>
        <w:t xml:space="preserve"> is</w:t>
      </w:r>
      <w:r w:rsidR="00DA2065" w:rsidRPr="006D050B">
        <w:rPr>
          <w:rFonts w:ascii="Arial" w:hAnsi="Arial" w:cs="Arial"/>
        </w:rPr>
        <w:t xml:space="preserve"> </w:t>
      </w:r>
      <w:r w:rsidR="00413CBE">
        <w:rPr>
          <w:rFonts w:ascii="Arial" w:hAnsi="Arial" w:cs="Arial"/>
        </w:rPr>
        <w:t>supported</w:t>
      </w:r>
      <w:r w:rsidR="00BF2A29" w:rsidRPr="006D050B">
        <w:rPr>
          <w:rFonts w:ascii="Arial" w:hAnsi="Arial" w:cs="Arial"/>
        </w:rPr>
        <w:t xml:space="preserve"> by government itself, with the</w:t>
      </w:r>
      <w:r w:rsidR="00772A83">
        <w:rPr>
          <w:rFonts w:ascii="Arial" w:hAnsi="Arial" w:cs="Arial"/>
        </w:rPr>
        <w:t xml:space="preserve"> </w:t>
      </w:r>
      <w:r w:rsidR="00413CBE">
        <w:rPr>
          <w:rFonts w:ascii="Arial" w:hAnsi="Arial" w:cs="Arial"/>
        </w:rPr>
        <w:t xml:space="preserve">existence of </w:t>
      </w:r>
      <w:r w:rsidR="00BF2A29" w:rsidRPr="006D050B">
        <w:rPr>
          <w:rFonts w:ascii="Arial" w:hAnsi="Arial" w:cs="Arial"/>
        </w:rPr>
        <w:t>various</w:t>
      </w:r>
      <w:r w:rsidR="00772A83">
        <w:rPr>
          <w:rFonts w:ascii="Arial" w:hAnsi="Arial" w:cs="Arial"/>
        </w:rPr>
        <w:t xml:space="preserve"> other</w:t>
      </w:r>
      <w:r w:rsidR="00BF2A29" w:rsidRPr="006D050B">
        <w:rPr>
          <w:rFonts w:ascii="Arial" w:hAnsi="Arial" w:cs="Arial"/>
        </w:rPr>
        <w:t xml:space="preserve"> </w:t>
      </w:r>
      <w:r w:rsidR="00A71F5C">
        <w:rPr>
          <w:rFonts w:ascii="Arial" w:hAnsi="Arial" w:cs="Arial"/>
        </w:rPr>
        <w:t>development</w:t>
      </w:r>
      <w:r w:rsidR="00303724">
        <w:rPr>
          <w:rFonts w:ascii="Arial" w:hAnsi="Arial" w:cs="Arial"/>
        </w:rPr>
        <w:t xml:space="preserve"> agencies</w:t>
      </w:r>
      <w:r w:rsidR="00A81FDE">
        <w:rPr>
          <w:rFonts w:ascii="Arial" w:hAnsi="Arial" w:cs="Arial"/>
        </w:rPr>
        <w:t xml:space="preserve">, such as the Housing </w:t>
      </w:r>
      <w:r w:rsidR="00A71F5C">
        <w:rPr>
          <w:rFonts w:ascii="Arial" w:hAnsi="Arial" w:cs="Arial"/>
        </w:rPr>
        <w:t>Development</w:t>
      </w:r>
      <w:r w:rsidR="00E27EBE">
        <w:rPr>
          <w:rFonts w:ascii="Arial" w:hAnsi="Arial" w:cs="Arial"/>
        </w:rPr>
        <w:t xml:space="preserve"> </w:t>
      </w:r>
      <w:r w:rsidR="00A71F5C">
        <w:rPr>
          <w:rFonts w:ascii="Arial" w:hAnsi="Arial" w:cs="Arial"/>
        </w:rPr>
        <w:t>A</w:t>
      </w:r>
      <w:r w:rsidR="00E27EBE">
        <w:rPr>
          <w:rFonts w:ascii="Arial" w:hAnsi="Arial" w:cs="Arial"/>
        </w:rPr>
        <w:t>gency</w:t>
      </w:r>
      <w:r w:rsidR="00A81FDE">
        <w:rPr>
          <w:rFonts w:ascii="Arial" w:hAnsi="Arial" w:cs="Arial"/>
        </w:rPr>
        <w:t xml:space="preserve"> </w:t>
      </w:r>
      <w:r w:rsidR="0023193C">
        <w:rPr>
          <w:rFonts w:ascii="Arial" w:hAnsi="Arial" w:cs="Arial"/>
        </w:rPr>
        <w:t>(HDA).</w:t>
      </w:r>
    </w:p>
    <w:p w:rsidR="001775C3" w:rsidRPr="006D050B" w:rsidRDefault="001775C3" w:rsidP="000B72E8">
      <w:pPr>
        <w:spacing w:line="360" w:lineRule="auto"/>
        <w:jc w:val="both"/>
        <w:rPr>
          <w:rFonts w:ascii="Arial" w:hAnsi="Arial" w:cs="Arial"/>
        </w:rPr>
      </w:pPr>
    </w:p>
    <w:p w:rsidR="00BF2A29" w:rsidRDefault="000B72E8" w:rsidP="000B72E8">
      <w:pPr>
        <w:spacing w:line="360" w:lineRule="auto"/>
        <w:jc w:val="both"/>
        <w:rPr>
          <w:rFonts w:ascii="Arial" w:hAnsi="Arial" w:cs="Arial"/>
        </w:rPr>
      </w:pPr>
      <w:r>
        <w:rPr>
          <w:rFonts w:ascii="Arial" w:hAnsi="Arial" w:cs="Arial"/>
        </w:rPr>
        <w:lastRenderedPageBreak/>
        <w:t xml:space="preserve">This research </w:t>
      </w:r>
      <w:r w:rsidR="00605C63">
        <w:rPr>
          <w:rFonts w:ascii="Arial" w:hAnsi="Arial" w:cs="Arial"/>
        </w:rPr>
        <w:t>investigates</w:t>
      </w:r>
      <w:r w:rsidR="00413CBE">
        <w:rPr>
          <w:rFonts w:ascii="Arial" w:hAnsi="Arial" w:cs="Arial"/>
        </w:rPr>
        <w:t xml:space="preserve"> the institutional arrangements of </w:t>
      </w:r>
      <w:r w:rsidR="00303724">
        <w:rPr>
          <w:rFonts w:ascii="Arial" w:hAnsi="Arial" w:cs="Arial"/>
        </w:rPr>
        <w:t>development implementation agencies</w:t>
      </w:r>
      <w:r w:rsidR="00413CBE">
        <w:rPr>
          <w:rFonts w:ascii="Arial" w:hAnsi="Arial" w:cs="Arial"/>
        </w:rPr>
        <w:t xml:space="preserve"> and h</w:t>
      </w:r>
      <w:r w:rsidR="009406DF">
        <w:rPr>
          <w:rFonts w:ascii="Arial" w:hAnsi="Arial" w:cs="Arial"/>
        </w:rPr>
        <w:t>o</w:t>
      </w:r>
      <w:r w:rsidR="00413CBE">
        <w:rPr>
          <w:rFonts w:ascii="Arial" w:hAnsi="Arial" w:cs="Arial"/>
        </w:rPr>
        <w:t xml:space="preserve">w these arrangements could facilitate the more effective delivery of nodal development on behalf of government. It focuses on the way in which a DIA </w:t>
      </w:r>
      <w:r w:rsidR="00605C63">
        <w:rPr>
          <w:rFonts w:ascii="Arial" w:hAnsi="Arial" w:cs="Arial"/>
        </w:rPr>
        <w:t xml:space="preserve">has undertaken </w:t>
      </w:r>
      <w:r w:rsidR="00413CBE">
        <w:rPr>
          <w:rFonts w:ascii="Arial" w:hAnsi="Arial" w:cs="Arial"/>
        </w:rPr>
        <w:t>nodal development initiatives</w:t>
      </w:r>
      <w:r w:rsidR="00605C63">
        <w:rPr>
          <w:rFonts w:ascii="Arial" w:hAnsi="Arial" w:cs="Arial"/>
        </w:rPr>
        <w:t xml:space="preserve"> in Johannesburg</w:t>
      </w:r>
      <w:r w:rsidR="00413CBE">
        <w:rPr>
          <w:rFonts w:ascii="Arial" w:hAnsi="Arial" w:cs="Arial"/>
        </w:rPr>
        <w:t>.</w:t>
      </w:r>
      <w:r w:rsidR="007F770C">
        <w:rPr>
          <w:rFonts w:ascii="Arial" w:hAnsi="Arial" w:cs="Arial"/>
        </w:rPr>
        <w:t xml:space="preserve"> It</w:t>
      </w:r>
      <w:r w:rsidR="00772A83">
        <w:rPr>
          <w:rFonts w:ascii="Arial" w:hAnsi="Arial" w:cs="Arial"/>
        </w:rPr>
        <w:t xml:space="preserve"> use</w:t>
      </w:r>
      <w:r w:rsidR="007F770C">
        <w:rPr>
          <w:rFonts w:ascii="Arial" w:hAnsi="Arial" w:cs="Arial"/>
        </w:rPr>
        <w:t>s</w:t>
      </w:r>
      <w:r>
        <w:rPr>
          <w:rFonts w:ascii="Arial" w:hAnsi="Arial" w:cs="Arial"/>
        </w:rPr>
        <w:t xml:space="preserve"> exploratory research methods, interviews of select</w:t>
      </w:r>
      <w:r w:rsidR="007F770C">
        <w:rPr>
          <w:rFonts w:ascii="Arial" w:hAnsi="Arial" w:cs="Arial"/>
        </w:rPr>
        <w:t>ed</w:t>
      </w:r>
      <w:r>
        <w:rPr>
          <w:rFonts w:ascii="Arial" w:hAnsi="Arial" w:cs="Arial"/>
        </w:rPr>
        <w:t xml:space="preserve"> respondents and analysis of various secondary data sources</w:t>
      </w:r>
      <w:r w:rsidR="00DA2065" w:rsidRPr="006D050B">
        <w:rPr>
          <w:rFonts w:ascii="Arial" w:hAnsi="Arial" w:cs="Arial"/>
        </w:rPr>
        <w:t xml:space="preserve">. The Johannesburg </w:t>
      </w:r>
      <w:r w:rsidR="00A71F5C">
        <w:rPr>
          <w:rFonts w:ascii="Arial" w:hAnsi="Arial" w:cs="Arial"/>
        </w:rPr>
        <w:t>Development A</w:t>
      </w:r>
      <w:r w:rsidR="00E27EBE">
        <w:rPr>
          <w:rFonts w:ascii="Arial" w:hAnsi="Arial" w:cs="Arial"/>
        </w:rPr>
        <w:t>gency</w:t>
      </w:r>
      <w:r w:rsidR="00DA2065" w:rsidRPr="006D050B">
        <w:rPr>
          <w:rFonts w:ascii="Arial" w:hAnsi="Arial" w:cs="Arial"/>
        </w:rPr>
        <w:t xml:space="preserve"> (JDA)</w:t>
      </w:r>
      <w:r w:rsidR="00772A83">
        <w:rPr>
          <w:rFonts w:ascii="Arial" w:hAnsi="Arial" w:cs="Arial"/>
        </w:rPr>
        <w:t>, has been chosen</w:t>
      </w:r>
      <w:r>
        <w:rPr>
          <w:rFonts w:ascii="Arial" w:hAnsi="Arial" w:cs="Arial"/>
        </w:rPr>
        <w:t xml:space="preserve"> as </w:t>
      </w:r>
      <w:r w:rsidR="00413CBE">
        <w:rPr>
          <w:rFonts w:ascii="Arial" w:hAnsi="Arial" w:cs="Arial"/>
        </w:rPr>
        <w:t>the</w:t>
      </w:r>
      <w:r w:rsidR="00772A83">
        <w:rPr>
          <w:rFonts w:ascii="Arial" w:hAnsi="Arial" w:cs="Arial"/>
        </w:rPr>
        <w:t xml:space="preserve"> </w:t>
      </w:r>
      <w:r>
        <w:rPr>
          <w:rFonts w:ascii="Arial" w:hAnsi="Arial" w:cs="Arial"/>
        </w:rPr>
        <w:t xml:space="preserve">case </w:t>
      </w:r>
      <w:r w:rsidR="003369B9">
        <w:rPr>
          <w:rFonts w:ascii="Arial" w:hAnsi="Arial" w:cs="Arial"/>
        </w:rPr>
        <w:t>study</w:t>
      </w:r>
      <w:r w:rsidR="00413CBE">
        <w:rPr>
          <w:rFonts w:ascii="Arial" w:hAnsi="Arial" w:cs="Arial"/>
        </w:rPr>
        <w:t xml:space="preserve"> for this research</w:t>
      </w:r>
      <w:r w:rsidR="003369B9">
        <w:rPr>
          <w:rFonts w:ascii="Arial" w:hAnsi="Arial" w:cs="Arial"/>
        </w:rPr>
        <w:t xml:space="preserve">. </w:t>
      </w:r>
      <w:r w:rsidR="00413CBE">
        <w:rPr>
          <w:rFonts w:ascii="Arial" w:hAnsi="Arial" w:cs="Arial"/>
        </w:rPr>
        <w:t>It</w:t>
      </w:r>
      <w:r w:rsidR="00B150AE">
        <w:rPr>
          <w:rFonts w:ascii="Arial" w:hAnsi="Arial" w:cs="Arial"/>
        </w:rPr>
        <w:t xml:space="preserve"> was established</w:t>
      </w:r>
      <w:r w:rsidR="003369B9" w:rsidRPr="006D050B">
        <w:rPr>
          <w:rFonts w:ascii="Arial" w:hAnsi="Arial" w:cs="Arial"/>
        </w:rPr>
        <w:t xml:space="preserve"> by the City of Johannesburg (CoJ) to activate and to support area-based economic development initiatives across Johannesburg.</w:t>
      </w:r>
      <w:r w:rsidR="003369B9">
        <w:rPr>
          <w:rFonts w:ascii="Arial" w:hAnsi="Arial" w:cs="Arial"/>
        </w:rPr>
        <w:t xml:space="preserve"> The JDA as a case study, </w:t>
      </w:r>
      <w:r w:rsidR="00413CBE">
        <w:rPr>
          <w:rFonts w:ascii="Arial" w:hAnsi="Arial" w:cs="Arial"/>
        </w:rPr>
        <w:t xml:space="preserve">seeks to </w:t>
      </w:r>
      <w:r w:rsidR="00A81FDE">
        <w:rPr>
          <w:rFonts w:ascii="Arial" w:hAnsi="Arial" w:cs="Arial"/>
        </w:rPr>
        <w:t>provide</w:t>
      </w:r>
      <w:r w:rsidR="00DA2065" w:rsidRPr="006D050B">
        <w:rPr>
          <w:rFonts w:ascii="Arial" w:hAnsi="Arial" w:cs="Arial"/>
        </w:rPr>
        <w:t xml:space="preserve"> insight</w:t>
      </w:r>
      <w:r w:rsidR="007F770C">
        <w:rPr>
          <w:rFonts w:ascii="Arial" w:hAnsi="Arial" w:cs="Arial"/>
        </w:rPr>
        <w:t>s</w:t>
      </w:r>
      <w:r w:rsidR="00413CBE">
        <w:rPr>
          <w:rFonts w:ascii="Arial" w:hAnsi="Arial" w:cs="Arial"/>
        </w:rPr>
        <w:t xml:space="preserve"> into local practices of </w:t>
      </w:r>
      <w:r w:rsidR="00303724">
        <w:rPr>
          <w:rFonts w:ascii="Arial" w:hAnsi="Arial" w:cs="Arial"/>
        </w:rPr>
        <w:t>DIA</w:t>
      </w:r>
      <w:r w:rsidRPr="006D050B" w:rsidDel="003B2E96">
        <w:rPr>
          <w:rFonts w:ascii="Arial" w:hAnsi="Arial" w:cs="Arial"/>
        </w:rPr>
        <w:t>s</w:t>
      </w:r>
      <w:r w:rsidR="00DA2065" w:rsidRPr="006D050B">
        <w:rPr>
          <w:rFonts w:ascii="Arial" w:hAnsi="Arial" w:cs="Arial"/>
        </w:rPr>
        <w:t xml:space="preserve"> </w:t>
      </w:r>
      <w:r w:rsidR="00413CBE">
        <w:rPr>
          <w:rFonts w:ascii="Arial" w:hAnsi="Arial" w:cs="Arial"/>
        </w:rPr>
        <w:t>and their potential effectiveness in delivering a range of services</w:t>
      </w:r>
      <w:r w:rsidR="00D45A08">
        <w:rPr>
          <w:rFonts w:ascii="Arial" w:hAnsi="Arial" w:cs="Arial"/>
        </w:rPr>
        <w:t xml:space="preserve"> to the public</w:t>
      </w:r>
      <w:r w:rsidR="002A7401">
        <w:rPr>
          <w:rFonts w:ascii="Arial" w:hAnsi="Arial" w:cs="Arial"/>
        </w:rPr>
        <w:t>, in a climate where accountability, inclusivity and collaboration are increasingly of concern to the state.</w:t>
      </w:r>
    </w:p>
    <w:p w:rsidR="001775C3" w:rsidRPr="006D050B" w:rsidRDefault="001775C3" w:rsidP="000B72E8">
      <w:pPr>
        <w:spacing w:line="360" w:lineRule="auto"/>
        <w:jc w:val="both"/>
        <w:rPr>
          <w:rFonts w:ascii="Arial" w:hAnsi="Arial" w:cs="Arial"/>
        </w:rPr>
      </w:pPr>
    </w:p>
    <w:p w:rsidR="00BF2A29" w:rsidRPr="006D050B" w:rsidRDefault="00772A83" w:rsidP="000B72E8">
      <w:pPr>
        <w:spacing w:line="360" w:lineRule="auto"/>
        <w:jc w:val="both"/>
        <w:rPr>
          <w:rFonts w:ascii="Arial" w:hAnsi="Arial" w:cs="Arial"/>
        </w:rPr>
      </w:pPr>
      <w:r>
        <w:rPr>
          <w:rFonts w:ascii="Arial" w:hAnsi="Arial" w:cs="Arial"/>
        </w:rPr>
        <w:t xml:space="preserve">This </w:t>
      </w:r>
      <w:r w:rsidR="003369B9">
        <w:rPr>
          <w:rFonts w:ascii="Arial" w:hAnsi="Arial" w:cs="Arial"/>
        </w:rPr>
        <w:t>research report</w:t>
      </w:r>
      <w:r w:rsidR="00F22857">
        <w:rPr>
          <w:rFonts w:ascii="Arial" w:hAnsi="Arial" w:cs="Arial"/>
        </w:rPr>
        <w:t>,</w:t>
      </w:r>
      <w:r>
        <w:rPr>
          <w:rFonts w:ascii="Arial" w:hAnsi="Arial" w:cs="Arial"/>
        </w:rPr>
        <w:t xml:space="preserve"> also </w:t>
      </w:r>
      <w:r w:rsidR="009406DF">
        <w:rPr>
          <w:rFonts w:ascii="Arial" w:hAnsi="Arial" w:cs="Arial"/>
        </w:rPr>
        <w:t>investigates the DIA’s specific institutional structures and processes</w:t>
      </w:r>
      <w:r w:rsidR="00605C63">
        <w:rPr>
          <w:rFonts w:ascii="Arial" w:hAnsi="Arial" w:cs="Arial"/>
        </w:rPr>
        <w:t xml:space="preserve">. It </w:t>
      </w:r>
      <w:r w:rsidR="003369B9" w:rsidRPr="006D050B">
        <w:rPr>
          <w:rFonts w:ascii="Arial" w:hAnsi="Arial" w:cs="Arial"/>
        </w:rPr>
        <w:t>also</w:t>
      </w:r>
      <w:r w:rsidR="00BF2A29" w:rsidRPr="006D050B">
        <w:rPr>
          <w:rFonts w:ascii="Arial" w:hAnsi="Arial" w:cs="Arial"/>
        </w:rPr>
        <w:t xml:space="preserve"> examine</w:t>
      </w:r>
      <w:r w:rsidR="00605C63">
        <w:rPr>
          <w:rFonts w:ascii="Arial" w:hAnsi="Arial" w:cs="Arial"/>
        </w:rPr>
        <w:t>s</w:t>
      </w:r>
      <w:r w:rsidR="00BF2A29" w:rsidRPr="006D050B">
        <w:rPr>
          <w:rFonts w:ascii="Arial" w:hAnsi="Arial" w:cs="Arial"/>
        </w:rPr>
        <w:t xml:space="preserve"> the relationship between </w:t>
      </w:r>
      <w:r w:rsidR="009406DF">
        <w:rPr>
          <w:rFonts w:ascii="Arial" w:hAnsi="Arial" w:cs="Arial"/>
        </w:rPr>
        <w:t>the public sector and the DIA</w:t>
      </w:r>
      <w:r w:rsidR="001134F5">
        <w:rPr>
          <w:rFonts w:ascii="Arial" w:hAnsi="Arial" w:cs="Arial"/>
        </w:rPr>
        <w:t>,</w:t>
      </w:r>
      <w:r w:rsidR="002A7401">
        <w:rPr>
          <w:rFonts w:ascii="Arial" w:hAnsi="Arial" w:cs="Arial"/>
        </w:rPr>
        <w:t xml:space="preserve"> the</w:t>
      </w:r>
      <w:r w:rsidR="009406DF">
        <w:rPr>
          <w:rFonts w:ascii="Arial" w:hAnsi="Arial" w:cs="Arial"/>
        </w:rPr>
        <w:t xml:space="preserve"> features of the DIA</w:t>
      </w:r>
      <w:r w:rsidR="00F22857">
        <w:rPr>
          <w:rFonts w:ascii="Arial" w:hAnsi="Arial" w:cs="Arial"/>
        </w:rPr>
        <w:t>,</w:t>
      </w:r>
      <w:r w:rsidR="00605C63">
        <w:rPr>
          <w:rFonts w:ascii="Arial" w:hAnsi="Arial" w:cs="Arial"/>
        </w:rPr>
        <w:t xml:space="preserve"> and </w:t>
      </w:r>
      <w:r w:rsidR="00BF2A29" w:rsidRPr="006D050B">
        <w:rPr>
          <w:rFonts w:ascii="Arial" w:hAnsi="Arial" w:cs="Arial"/>
        </w:rPr>
        <w:t xml:space="preserve">the emerging lessons </w:t>
      </w:r>
      <w:r w:rsidR="002A7401">
        <w:rPr>
          <w:rFonts w:ascii="Arial" w:hAnsi="Arial" w:cs="Arial"/>
        </w:rPr>
        <w:t>for</w:t>
      </w:r>
      <w:r w:rsidR="00605C63">
        <w:rPr>
          <w:rFonts w:ascii="Arial" w:hAnsi="Arial" w:cs="Arial"/>
        </w:rPr>
        <w:t xml:space="preserve"> institutional forms that are able to deliver</w:t>
      </w:r>
      <w:r w:rsidR="002A7401">
        <w:rPr>
          <w:rFonts w:ascii="Arial" w:hAnsi="Arial" w:cs="Arial"/>
        </w:rPr>
        <w:t xml:space="preserve"> improved service</w:t>
      </w:r>
      <w:r w:rsidR="00605C63">
        <w:rPr>
          <w:rFonts w:ascii="Arial" w:hAnsi="Arial" w:cs="Arial"/>
        </w:rPr>
        <w:t xml:space="preserve"> delivery and</w:t>
      </w:r>
      <w:r w:rsidR="002A7401">
        <w:rPr>
          <w:rFonts w:ascii="Arial" w:hAnsi="Arial" w:cs="Arial"/>
        </w:rPr>
        <w:t xml:space="preserve"> nodal development.</w:t>
      </w:r>
    </w:p>
    <w:p w:rsidR="00BF2A29" w:rsidRPr="006D050B" w:rsidRDefault="00BF2A29" w:rsidP="006D050B">
      <w:pPr>
        <w:spacing w:line="360" w:lineRule="auto"/>
        <w:rPr>
          <w:rFonts w:ascii="Arial" w:hAnsi="Arial" w:cs="Arial"/>
        </w:rPr>
      </w:pPr>
    </w:p>
    <w:p w:rsidR="001F5E99" w:rsidRPr="006D050B" w:rsidRDefault="001F5E99" w:rsidP="006D050B">
      <w:pPr>
        <w:spacing w:line="360" w:lineRule="auto"/>
        <w:rPr>
          <w:rFonts w:ascii="Arial" w:hAnsi="Arial" w:cs="Arial"/>
        </w:rPr>
      </w:pPr>
    </w:p>
    <w:p w:rsidR="00BF2A29" w:rsidRPr="006D050B" w:rsidRDefault="00BF2A29" w:rsidP="006D050B">
      <w:pPr>
        <w:spacing w:line="360" w:lineRule="auto"/>
        <w:rPr>
          <w:rFonts w:ascii="Arial" w:hAnsi="Arial" w:cs="Arial"/>
        </w:rPr>
      </w:pPr>
    </w:p>
    <w:p w:rsidR="000E18EC" w:rsidRDefault="000E18EC" w:rsidP="006D050B">
      <w:pPr>
        <w:spacing w:line="360" w:lineRule="auto"/>
        <w:rPr>
          <w:rFonts w:ascii="Arial" w:eastAsia="Times New Roman" w:hAnsi="Arial" w:cs="Arial"/>
          <w:b/>
          <w:sz w:val="32"/>
          <w:szCs w:val="32"/>
        </w:rPr>
      </w:pPr>
    </w:p>
    <w:p w:rsidR="006D050B" w:rsidRDefault="006D050B" w:rsidP="006D050B">
      <w:pPr>
        <w:spacing w:line="360" w:lineRule="auto"/>
        <w:rPr>
          <w:rFonts w:ascii="Arial" w:eastAsia="Times New Roman" w:hAnsi="Arial" w:cs="Arial"/>
          <w:b/>
          <w:sz w:val="32"/>
          <w:szCs w:val="32"/>
        </w:rPr>
      </w:pPr>
    </w:p>
    <w:p w:rsidR="006D050B" w:rsidRDefault="006D050B" w:rsidP="006D050B">
      <w:pPr>
        <w:spacing w:line="360" w:lineRule="auto"/>
        <w:rPr>
          <w:rFonts w:ascii="Arial" w:eastAsia="Times New Roman" w:hAnsi="Arial" w:cs="Arial"/>
          <w:b/>
          <w:sz w:val="32"/>
          <w:szCs w:val="32"/>
        </w:rPr>
      </w:pPr>
    </w:p>
    <w:p w:rsidR="006D050B" w:rsidRDefault="006D050B" w:rsidP="006D050B">
      <w:pPr>
        <w:spacing w:line="360" w:lineRule="auto"/>
        <w:rPr>
          <w:rFonts w:ascii="Arial" w:eastAsia="Times New Roman" w:hAnsi="Arial" w:cs="Arial"/>
          <w:b/>
          <w:sz w:val="32"/>
          <w:szCs w:val="32"/>
        </w:rPr>
      </w:pPr>
    </w:p>
    <w:p w:rsidR="006D050B" w:rsidRDefault="006D050B" w:rsidP="006D050B">
      <w:pPr>
        <w:spacing w:line="360" w:lineRule="auto"/>
        <w:rPr>
          <w:rFonts w:ascii="Arial" w:eastAsia="Times New Roman" w:hAnsi="Arial" w:cs="Arial"/>
          <w:b/>
          <w:sz w:val="32"/>
          <w:szCs w:val="32"/>
        </w:rPr>
      </w:pPr>
    </w:p>
    <w:p w:rsidR="006D050B" w:rsidRDefault="006D050B" w:rsidP="006D050B">
      <w:pPr>
        <w:spacing w:line="360" w:lineRule="auto"/>
        <w:rPr>
          <w:rFonts w:ascii="Arial" w:eastAsia="Times New Roman" w:hAnsi="Arial" w:cs="Arial"/>
          <w:b/>
          <w:sz w:val="32"/>
          <w:szCs w:val="32"/>
        </w:rPr>
      </w:pPr>
    </w:p>
    <w:p w:rsidR="006D050B" w:rsidRDefault="006D050B" w:rsidP="006D050B">
      <w:pPr>
        <w:spacing w:line="360" w:lineRule="auto"/>
        <w:rPr>
          <w:rFonts w:ascii="Arial" w:eastAsia="Times New Roman" w:hAnsi="Arial" w:cs="Arial"/>
          <w:b/>
          <w:sz w:val="32"/>
          <w:szCs w:val="32"/>
        </w:rPr>
      </w:pPr>
    </w:p>
    <w:p w:rsidR="009406DF" w:rsidRDefault="009406DF" w:rsidP="006D050B">
      <w:pPr>
        <w:spacing w:line="360" w:lineRule="auto"/>
        <w:rPr>
          <w:rFonts w:ascii="Arial" w:eastAsia="Times New Roman" w:hAnsi="Arial" w:cs="Arial"/>
          <w:b/>
          <w:sz w:val="32"/>
          <w:szCs w:val="32"/>
        </w:rPr>
      </w:pPr>
    </w:p>
    <w:p w:rsidR="0027612D" w:rsidRDefault="0027612D"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bookmarkStart w:id="3" w:name="_Toc496881653"/>
      <w:r w:rsidRPr="006D050B">
        <w:rPr>
          <w:rFonts w:ascii="Arial" w:eastAsia="Times New Roman" w:hAnsi="Arial" w:cs="Arial"/>
          <w:b/>
          <w:bCs/>
          <w:caps w:val="0"/>
          <w:kern w:val="32"/>
          <w:sz w:val="28"/>
          <w:szCs w:val="32"/>
        </w:rPr>
        <w:lastRenderedPageBreak/>
        <w:t>DEDICATION</w:t>
      </w:r>
      <w:bookmarkEnd w:id="3"/>
    </w:p>
    <w:p w:rsidR="00FB6FE0" w:rsidRPr="00FB6FE0" w:rsidRDefault="00FB6FE0" w:rsidP="00FB6FE0"/>
    <w:p w:rsidR="00E655A8" w:rsidRPr="001F34ED" w:rsidRDefault="009406DF" w:rsidP="001F34ED">
      <w:pPr>
        <w:spacing w:line="360" w:lineRule="auto"/>
        <w:jc w:val="both"/>
        <w:rPr>
          <w:rFonts w:ascii="Arial" w:eastAsia="Times New Roman" w:hAnsi="Arial" w:cs="Arial"/>
          <w:i/>
        </w:rPr>
      </w:pPr>
      <w:r>
        <w:rPr>
          <w:rFonts w:ascii="Arial" w:eastAsia="Times New Roman" w:hAnsi="Arial" w:cs="Arial"/>
          <w:i/>
        </w:rPr>
        <w:t xml:space="preserve">This work is dedicated to my beloved family (my loving husband and son), without whom </w:t>
      </w:r>
      <w:r w:rsidR="00E655A8" w:rsidRPr="001F34ED">
        <w:rPr>
          <w:rFonts w:ascii="Arial" w:eastAsia="Times New Roman" w:hAnsi="Arial" w:cs="Arial"/>
          <w:i/>
        </w:rPr>
        <w:t xml:space="preserve">purpose, reason and motivation would not </w:t>
      </w:r>
      <w:r w:rsidR="00A13859" w:rsidRPr="001F34ED">
        <w:rPr>
          <w:rFonts w:ascii="Arial" w:eastAsia="Times New Roman" w:hAnsi="Arial" w:cs="Arial"/>
          <w:i/>
        </w:rPr>
        <w:t xml:space="preserve">easily </w:t>
      </w:r>
      <w:r w:rsidR="00E655A8" w:rsidRPr="001F34ED">
        <w:rPr>
          <w:rFonts w:ascii="Arial" w:eastAsia="Times New Roman" w:hAnsi="Arial" w:cs="Arial"/>
          <w:i/>
        </w:rPr>
        <w:t>have been found for this journey.</w:t>
      </w:r>
      <w:r w:rsidR="00FB6FE0" w:rsidRPr="001F34ED">
        <w:rPr>
          <w:rFonts w:ascii="Arial" w:eastAsia="Times New Roman" w:hAnsi="Arial" w:cs="Arial"/>
          <w:i/>
        </w:rPr>
        <w:t xml:space="preserve"> </w:t>
      </w:r>
      <w:r w:rsidR="0001088C" w:rsidRPr="001F34ED">
        <w:rPr>
          <w:rFonts w:ascii="Arial" w:eastAsia="Times New Roman" w:hAnsi="Arial" w:cs="Arial"/>
          <w:i/>
        </w:rPr>
        <w:t>Furthermore,</w:t>
      </w:r>
      <w:r w:rsidR="00FB6FE0" w:rsidRPr="001F34ED">
        <w:rPr>
          <w:rFonts w:ascii="Arial" w:eastAsia="Times New Roman" w:hAnsi="Arial" w:cs="Arial"/>
          <w:i/>
        </w:rPr>
        <w:t xml:space="preserve"> to all those mothers, sisters</w:t>
      </w:r>
      <w:r w:rsidR="00591B5D" w:rsidRPr="001F34ED">
        <w:rPr>
          <w:rFonts w:ascii="Arial" w:eastAsia="Times New Roman" w:hAnsi="Arial" w:cs="Arial"/>
          <w:i/>
        </w:rPr>
        <w:t>, wives</w:t>
      </w:r>
      <w:r w:rsidR="00FB6FE0" w:rsidRPr="001F34ED">
        <w:rPr>
          <w:rFonts w:ascii="Arial" w:eastAsia="Times New Roman" w:hAnsi="Arial" w:cs="Arial"/>
          <w:i/>
        </w:rPr>
        <w:t xml:space="preserve"> and daughters who have taken the</w:t>
      </w:r>
      <w:r w:rsidR="0097220C">
        <w:rPr>
          <w:rFonts w:ascii="Arial" w:eastAsia="Times New Roman" w:hAnsi="Arial" w:cs="Arial"/>
          <w:i/>
        </w:rPr>
        <w:t xml:space="preserve"> admirable</w:t>
      </w:r>
      <w:r w:rsidR="00FB6FE0" w:rsidRPr="001F34ED">
        <w:rPr>
          <w:rFonts w:ascii="Arial" w:eastAsia="Times New Roman" w:hAnsi="Arial" w:cs="Arial"/>
          <w:i/>
        </w:rPr>
        <w:t xml:space="preserve"> step to postgraduate studies, do not ever give up.</w:t>
      </w: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9A468B" w:rsidRDefault="009A468B" w:rsidP="006D050B">
      <w:pPr>
        <w:pStyle w:val="Heading1"/>
        <w:keepLines w:val="0"/>
        <w:shd w:val="clear" w:color="auto" w:fill="FFFFFF" w:themeFill="background1"/>
        <w:spacing w:before="240" w:after="60" w:line="360" w:lineRule="auto"/>
        <w:rPr>
          <w:rFonts w:ascii="Arial" w:eastAsia="Times New Roman" w:hAnsi="Arial" w:cs="Arial"/>
          <w:b/>
          <w:caps w:val="0"/>
          <w:sz w:val="32"/>
          <w:szCs w:val="32"/>
        </w:rPr>
      </w:pPr>
    </w:p>
    <w:p w:rsidR="009A468B" w:rsidRDefault="009A468B" w:rsidP="009A468B"/>
    <w:p w:rsidR="009A468B" w:rsidRPr="009A468B" w:rsidRDefault="009A468B" w:rsidP="009A468B"/>
    <w:p w:rsidR="00FB6FE0" w:rsidRPr="009A468B" w:rsidRDefault="0027612D" w:rsidP="009A468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bookmarkStart w:id="4" w:name="_Toc496881654"/>
      <w:r w:rsidRPr="006D050B">
        <w:rPr>
          <w:rFonts w:ascii="Arial" w:eastAsia="Times New Roman" w:hAnsi="Arial" w:cs="Arial"/>
          <w:b/>
          <w:bCs/>
          <w:caps w:val="0"/>
          <w:kern w:val="32"/>
          <w:sz w:val="28"/>
          <w:szCs w:val="32"/>
        </w:rPr>
        <w:lastRenderedPageBreak/>
        <w:t>ACKNOWLEDGEMENTS</w:t>
      </w:r>
      <w:bookmarkEnd w:id="4"/>
    </w:p>
    <w:p w:rsidR="00FB6FE0" w:rsidRDefault="00FB6FE0" w:rsidP="00E34815">
      <w:pPr>
        <w:spacing w:line="360" w:lineRule="auto"/>
        <w:jc w:val="both"/>
        <w:rPr>
          <w:rFonts w:ascii="Arial" w:eastAsia="Times New Roman" w:hAnsi="Arial" w:cs="Arial"/>
        </w:rPr>
      </w:pPr>
      <w:r w:rsidRPr="00FB6FE0">
        <w:rPr>
          <w:rFonts w:ascii="Arial" w:eastAsia="Times New Roman" w:hAnsi="Arial" w:cs="Arial"/>
        </w:rPr>
        <w:t>My Almighty Creator</w:t>
      </w:r>
      <w:r>
        <w:rPr>
          <w:rFonts w:ascii="Arial" w:eastAsia="Times New Roman" w:hAnsi="Arial" w:cs="Arial"/>
        </w:rPr>
        <w:t>,</w:t>
      </w:r>
    </w:p>
    <w:p w:rsidR="0027612D" w:rsidRDefault="00700AA8" w:rsidP="00E34815">
      <w:pPr>
        <w:spacing w:line="360" w:lineRule="auto"/>
        <w:jc w:val="both"/>
        <w:rPr>
          <w:rFonts w:ascii="Arial" w:eastAsia="Times New Roman" w:hAnsi="Arial" w:cs="Arial"/>
        </w:rPr>
      </w:pPr>
      <w:r>
        <w:rPr>
          <w:rFonts w:ascii="Arial" w:eastAsia="Times New Roman" w:hAnsi="Arial" w:cs="Arial"/>
        </w:rPr>
        <w:t>O’Allah with Y</w:t>
      </w:r>
      <w:r w:rsidR="00FB6FE0">
        <w:rPr>
          <w:rFonts w:ascii="Arial" w:eastAsia="Times New Roman" w:hAnsi="Arial" w:cs="Arial"/>
        </w:rPr>
        <w:t>ou nothing is impo</w:t>
      </w:r>
      <w:r w:rsidR="009406DF">
        <w:rPr>
          <w:rFonts w:ascii="Arial" w:eastAsia="Times New Roman" w:hAnsi="Arial" w:cs="Arial"/>
        </w:rPr>
        <w:t>ssible, however trying it may have been</w:t>
      </w:r>
      <w:r w:rsidR="00FB6FE0">
        <w:rPr>
          <w:rFonts w:ascii="Arial" w:eastAsia="Times New Roman" w:hAnsi="Arial" w:cs="Arial"/>
        </w:rPr>
        <w:t xml:space="preserve"> at times. All praise and thanks are Yours. </w:t>
      </w:r>
    </w:p>
    <w:p w:rsidR="000361B7" w:rsidRPr="00493973" w:rsidRDefault="000361B7" w:rsidP="00E34815">
      <w:pPr>
        <w:spacing w:line="360" w:lineRule="auto"/>
        <w:jc w:val="both"/>
        <w:rPr>
          <w:rFonts w:ascii="Arial" w:eastAsia="Times New Roman" w:hAnsi="Arial" w:cs="Arial"/>
          <w:sz w:val="18"/>
          <w:szCs w:val="18"/>
        </w:rPr>
      </w:pPr>
    </w:p>
    <w:p w:rsidR="00FB6FE0" w:rsidRDefault="000361B7" w:rsidP="00E34815">
      <w:pPr>
        <w:spacing w:line="360" w:lineRule="auto"/>
        <w:jc w:val="both"/>
        <w:rPr>
          <w:rFonts w:ascii="Arial" w:eastAsia="Times New Roman" w:hAnsi="Arial" w:cs="Arial"/>
        </w:rPr>
      </w:pPr>
      <w:r>
        <w:rPr>
          <w:rFonts w:ascii="Arial" w:eastAsia="Times New Roman" w:hAnsi="Arial" w:cs="Arial"/>
        </w:rPr>
        <w:t xml:space="preserve">My </w:t>
      </w:r>
      <w:r w:rsidR="0097220C">
        <w:rPr>
          <w:rFonts w:ascii="Arial" w:eastAsia="Times New Roman" w:hAnsi="Arial" w:cs="Arial"/>
        </w:rPr>
        <w:t>Shamiel</w:t>
      </w:r>
      <w:r w:rsidR="00FB6FE0">
        <w:rPr>
          <w:rFonts w:ascii="Arial" w:eastAsia="Times New Roman" w:hAnsi="Arial" w:cs="Arial"/>
        </w:rPr>
        <w:t>,</w:t>
      </w:r>
    </w:p>
    <w:p w:rsidR="000361B7" w:rsidRDefault="00FB6FE0" w:rsidP="00E34815">
      <w:pPr>
        <w:spacing w:line="360" w:lineRule="auto"/>
        <w:jc w:val="both"/>
        <w:rPr>
          <w:rFonts w:ascii="Arial" w:eastAsia="Times New Roman" w:hAnsi="Arial" w:cs="Arial"/>
        </w:rPr>
      </w:pPr>
      <w:r>
        <w:rPr>
          <w:rFonts w:ascii="Arial" w:eastAsia="Times New Roman" w:hAnsi="Arial" w:cs="Arial"/>
        </w:rPr>
        <w:t xml:space="preserve">I am </w:t>
      </w:r>
      <w:r w:rsidR="00700AA8">
        <w:rPr>
          <w:rFonts w:ascii="Arial" w:eastAsia="Times New Roman" w:hAnsi="Arial" w:cs="Arial"/>
        </w:rPr>
        <w:t xml:space="preserve">truly </w:t>
      </w:r>
      <w:r>
        <w:rPr>
          <w:rFonts w:ascii="Arial" w:eastAsia="Times New Roman" w:hAnsi="Arial" w:cs="Arial"/>
        </w:rPr>
        <w:t xml:space="preserve">grateful for every day’s encouragement, support, time, love </w:t>
      </w:r>
      <w:r w:rsidR="0097220C">
        <w:rPr>
          <w:rFonts w:ascii="Arial" w:eastAsia="Times New Roman" w:hAnsi="Arial" w:cs="Arial"/>
        </w:rPr>
        <w:t>and kindness you always extend</w:t>
      </w:r>
      <w:r>
        <w:rPr>
          <w:rFonts w:ascii="Arial" w:eastAsia="Times New Roman" w:hAnsi="Arial" w:cs="Arial"/>
        </w:rPr>
        <w:t xml:space="preserve"> in enabling me to do my work</w:t>
      </w:r>
      <w:r w:rsidR="00700AA8">
        <w:rPr>
          <w:rFonts w:ascii="Arial" w:eastAsia="Times New Roman" w:hAnsi="Arial" w:cs="Arial"/>
        </w:rPr>
        <w:t>; often fulfilling all of my tasks and errands as well as your own</w:t>
      </w:r>
      <w:r>
        <w:rPr>
          <w:rFonts w:ascii="Arial" w:eastAsia="Times New Roman" w:hAnsi="Arial" w:cs="Arial"/>
        </w:rPr>
        <w:t>. It was</w:t>
      </w:r>
      <w:r w:rsidR="009406DF">
        <w:rPr>
          <w:rFonts w:ascii="Arial" w:eastAsia="Times New Roman" w:hAnsi="Arial" w:cs="Arial"/>
        </w:rPr>
        <w:t xml:space="preserve"> no</w:t>
      </w:r>
      <w:r>
        <w:rPr>
          <w:rFonts w:ascii="Arial" w:eastAsia="Times New Roman" w:hAnsi="Arial" w:cs="Arial"/>
        </w:rPr>
        <w:t xml:space="preserve">t always </w:t>
      </w:r>
      <w:r w:rsidR="000361B7">
        <w:rPr>
          <w:rFonts w:ascii="Arial" w:eastAsia="Times New Roman" w:hAnsi="Arial" w:cs="Arial"/>
        </w:rPr>
        <w:t>easy</w:t>
      </w:r>
      <w:r w:rsidR="0097220C">
        <w:rPr>
          <w:rFonts w:ascii="Arial" w:eastAsia="Times New Roman" w:hAnsi="Arial" w:cs="Arial"/>
        </w:rPr>
        <w:t xml:space="preserve"> on this journey</w:t>
      </w:r>
      <w:r w:rsidR="000361B7">
        <w:rPr>
          <w:rFonts w:ascii="Arial" w:eastAsia="Times New Roman" w:hAnsi="Arial" w:cs="Arial"/>
        </w:rPr>
        <w:t>;</w:t>
      </w:r>
      <w:r>
        <w:rPr>
          <w:rFonts w:ascii="Arial" w:eastAsia="Times New Roman" w:hAnsi="Arial" w:cs="Arial"/>
        </w:rPr>
        <w:t xml:space="preserve"> without which I could not have excelled. I love </w:t>
      </w:r>
      <w:r w:rsidR="000361B7">
        <w:rPr>
          <w:rFonts w:ascii="Arial" w:eastAsia="Times New Roman" w:hAnsi="Arial" w:cs="Arial"/>
        </w:rPr>
        <w:t>you,</w:t>
      </w:r>
      <w:r>
        <w:rPr>
          <w:rFonts w:ascii="Arial" w:eastAsia="Times New Roman" w:hAnsi="Arial" w:cs="Arial"/>
        </w:rPr>
        <w:t xml:space="preserve"> always</w:t>
      </w:r>
      <w:r w:rsidR="00700AA8">
        <w:rPr>
          <w:rFonts w:ascii="Arial" w:eastAsia="Times New Roman" w:hAnsi="Arial" w:cs="Arial"/>
        </w:rPr>
        <w:t>,</w:t>
      </w:r>
      <w:r w:rsidR="000361B7">
        <w:rPr>
          <w:rFonts w:ascii="Arial" w:eastAsia="Times New Roman" w:hAnsi="Arial" w:cs="Arial"/>
        </w:rPr>
        <w:t xml:space="preserve"> my darling husband</w:t>
      </w:r>
      <w:r w:rsidR="00C609F6">
        <w:rPr>
          <w:rFonts w:ascii="Arial" w:eastAsia="Times New Roman" w:hAnsi="Arial" w:cs="Arial"/>
        </w:rPr>
        <w:t xml:space="preserve"> and my precious son</w:t>
      </w:r>
      <w:r>
        <w:rPr>
          <w:rFonts w:ascii="Arial" w:eastAsia="Times New Roman" w:hAnsi="Arial" w:cs="Arial"/>
        </w:rPr>
        <w:t>.</w:t>
      </w:r>
    </w:p>
    <w:p w:rsidR="000361B7" w:rsidRPr="00493973" w:rsidRDefault="000361B7" w:rsidP="00E34815">
      <w:pPr>
        <w:spacing w:line="360" w:lineRule="auto"/>
        <w:jc w:val="both"/>
        <w:rPr>
          <w:rFonts w:ascii="Arial" w:eastAsia="Times New Roman" w:hAnsi="Arial" w:cs="Arial"/>
          <w:sz w:val="18"/>
          <w:szCs w:val="18"/>
        </w:rPr>
      </w:pPr>
    </w:p>
    <w:p w:rsidR="000361B7" w:rsidRDefault="000361B7" w:rsidP="00E34815">
      <w:pPr>
        <w:spacing w:line="360" w:lineRule="auto"/>
        <w:jc w:val="both"/>
        <w:rPr>
          <w:rFonts w:ascii="Arial" w:eastAsia="Times New Roman" w:hAnsi="Arial" w:cs="Arial"/>
        </w:rPr>
      </w:pPr>
      <w:r>
        <w:rPr>
          <w:rFonts w:ascii="Arial" w:eastAsia="Times New Roman" w:hAnsi="Arial" w:cs="Arial"/>
        </w:rPr>
        <w:t>My Family</w:t>
      </w:r>
    </w:p>
    <w:p w:rsidR="000361B7" w:rsidRDefault="000361B7" w:rsidP="00E34815">
      <w:pPr>
        <w:spacing w:line="360" w:lineRule="auto"/>
        <w:jc w:val="both"/>
        <w:rPr>
          <w:rFonts w:ascii="Arial" w:eastAsia="Times New Roman" w:hAnsi="Arial" w:cs="Arial"/>
        </w:rPr>
      </w:pPr>
      <w:r>
        <w:rPr>
          <w:rFonts w:ascii="Arial" w:eastAsia="Times New Roman" w:hAnsi="Arial" w:cs="Arial"/>
        </w:rPr>
        <w:t>Your kind words and encouragement along the way meant a lot. Believing in my ability to achieve well was always a motivator during high stress periods.</w:t>
      </w:r>
    </w:p>
    <w:p w:rsidR="000361B7" w:rsidRPr="00493973" w:rsidRDefault="000361B7" w:rsidP="00E34815">
      <w:pPr>
        <w:spacing w:line="360" w:lineRule="auto"/>
        <w:jc w:val="both"/>
        <w:rPr>
          <w:rFonts w:ascii="Arial" w:eastAsia="Times New Roman" w:hAnsi="Arial" w:cs="Arial"/>
          <w:sz w:val="18"/>
          <w:szCs w:val="18"/>
        </w:rPr>
      </w:pPr>
    </w:p>
    <w:p w:rsidR="000361B7" w:rsidRDefault="000361B7" w:rsidP="00E34815">
      <w:pPr>
        <w:spacing w:line="360" w:lineRule="auto"/>
        <w:jc w:val="both"/>
        <w:rPr>
          <w:rFonts w:ascii="Arial" w:eastAsia="Times New Roman" w:hAnsi="Arial" w:cs="Arial"/>
        </w:rPr>
      </w:pPr>
      <w:r>
        <w:rPr>
          <w:rFonts w:ascii="Arial" w:eastAsia="Times New Roman" w:hAnsi="Arial" w:cs="Arial"/>
        </w:rPr>
        <w:t>Amanda Williamson</w:t>
      </w:r>
    </w:p>
    <w:p w:rsidR="000361B7" w:rsidRDefault="00D444E5" w:rsidP="00E34815">
      <w:pPr>
        <w:spacing w:line="360" w:lineRule="auto"/>
        <w:jc w:val="both"/>
        <w:rPr>
          <w:rFonts w:ascii="Arial" w:eastAsia="Times New Roman" w:hAnsi="Arial" w:cs="Arial"/>
        </w:rPr>
      </w:pPr>
      <w:r>
        <w:rPr>
          <w:rFonts w:ascii="Arial" w:eastAsia="Times New Roman" w:hAnsi="Arial" w:cs="Arial"/>
        </w:rPr>
        <w:t>The calm always prevailed with</w:t>
      </w:r>
      <w:r w:rsidR="000361B7">
        <w:rPr>
          <w:rFonts w:ascii="Arial" w:eastAsia="Times New Roman" w:hAnsi="Arial" w:cs="Arial"/>
        </w:rPr>
        <w:t xml:space="preserve"> your voice of reason when my many thoughts were racing ahead of me. The insight, d</w:t>
      </w:r>
      <w:r>
        <w:rPr>
          <w:rFonts w:ascii="Arial" w:eastAsia="Times New Roman" w:hAnsi="Arial" w:cs="Arial"/>
        </w:rPr>
        <w:t xml:space="preserve">irection, </w:t>
      </w:r>
      <w:r w:rsidR="000361B7">
        <w:rPr>
          <w:rFonts w:ascii="Arial" w:eastAsia="Times New Roman" w:hAnsi="Arial" w:cs="Arial"/>
        </w:rPr>
        <w:t>support and kindness you offered me, made for a progressive</w:t>
      </w:r>
      <w:r w:rsidR="009406DF">
        <w:rPr>
          <w:rFonts w:ascii="Arial" w:eastAsia="Times New Roman" w:hAnsi="Arial" w:cs="Arial"/>
        </w:rPr>
        <w:t xml:space="preserve"> and positive journey to the end</w:t>
      </w:r>
      <w:r w:rsidR="000361B7">
        <w:rPr>
          <w:rFonts w:ascii="Arial" w:eastAsia="Times New Roman" w:hAnsi="Arial" w:cs="Arial"/>
        </w:rPr>
        <w:t>. Thank you</w:t>
      </w:r>
      <w:r w:rsidR="009406DF">
        <w:rPr>
          <w:rFonts w:ascii="Arial" w:eastAsia="Times New Roman" w:hAnsi="Arial" w:cs="Arial"/>
        </w:rPr>
        <w:t>.</w:t>
      </w:r>
    </w:p>
    <w:p w:rsidR="000361B7" w:rsidRPr="00493973" w:rsidRDefault="000361B7" w:rsidP="00E34815">
      <w:pPr>
        <w:spacing w:line="360" w:lineRule="auto"/>
        <w:jc w:val="both"/>
        <w:rPr>
          <w:rFonts w:ascii="Arial" w:eastAsia="Times New Roman" w:hAnsi="Arial" w:cs="Arial"/>
          <w:sz w:val="18"/>
          <w:szCs w:val="18"/>
        </w:rPr>
      </w:pPr>
    </w:p>
    <w:p w:rsidR="000361B7" w:rsidRDefault="000361B7" w:rsidP="00E34815">
      <w:pPr>
        <w:spacing w:line="360" w:lineRule="auto"/>
        <w:jc w:val="both"/>
        <w:rPr>
          <w:rFonts w:ascii="Arial" w:eastAsia="Times New Roman" w:hAnsi="Arial" w:cs="Arial"/>
        </w:rPr>
      </w:pPr>
      <w:r>
        <w:rPr>
          <w:rFonts w:ascii="Arial" w:eastAsia="Times New Roman" w:hAnsi="Arial" w:cs="Arial"/>
        </w:rPr>
        <w:t xml:space="preserve">My </w:t>
      </w:r>
      <w:r w:rsidR="009406DF">
        <w:rPr>
          <w:rFonts w:ascii="Arial" w:eastAsia="Times New Roman" w:hAnsi="Arial" w:cs="Arial"/>
        </w:rPr>
        <w:t>Work</w:t>
      </w:r>
      <w:r>
        <w:rPr>
          <w:rFonts w:ascii="Arial" w:eastAsia="Times New Roman" w:hAnsi="Arial" w:cs="Arial"/>
        </w:rPr>
        <w:t xml:space="preserve"> Colleagues</w:t>
      </w:r>
    </w:p>
    <w:p w:rsidR="000361B7" w:rsidRDefault="000361B7" w:rsidP="00E34815">
      <w:pPr>
        <w:spacing w:line="360" w:lineRule="auto"/>
        <w:jc w:val="both"/>
        <w:rPr>
          <w:rFonts w:ascii="Arial" w:eastAsia="Times New Roman" w:hAnsi="Arial" w:cs="Arial"/>
        </w:rPr>
      </w:pPr>
      <w:r>
        <w:rPr>
          <w:rFonts w:ascii="Arial" w:eastAsia="Times New Roman" w:hAnsi="Arial" w:cs="Arial"/>
        </w:rPr>
        <w:t>The support, time and insights from you ha</w:t>
      </w:r>
      <w:r w:rsidR="00D444E5">
        <w:rPr>
          <w:rFonts w:ascii="Arial" w:eastAsia="Times New Roman" w:hAnsi="Arial" w:cs="Arial"/>
        </w:rPr>
        <w:t>ve been so valuable and I</w:t>
      </w:r>
      <w:r>
        <w:rPr>
          <w:rFonts w:ascii="Arial" w:eastAsia="Times New Roman" w:hAnsi="Arial" w:cs="Arial"/>
        </w:rPr>
        <w:t xml:space="preserve"> appreciate it.</w:t>
      </w:r>
      <w:r w:rsidR="00493973">
        <w:rPr>
          <w:rFonts w:ascii="Arial" w:eastAsia="Times New Roman" w:hAnsi="Arial" w:cs="Arial"/>
        </w:rPr>
        <w:t xml:space="preserve"> My interest in this research came from </w:t>
      </w:r>
      <w:r w:rsidR="0097220C">
        <w:rPr>
          <w:rFonts w:ascii="Arial" w:eastAsia="Times New Roman" w:hAnsi="Arial" w:cs="Arial"/>
        </w:rPr>
        <w:t xml:space="preserve">the </w:t>
      </w:r>
      <w:r w:rsidR="00493973">
        <w:rPr>
          <w:rFonts w:ascii="Arial" w:eastAsia="Times New Roman" w:hAnsi="Arial" w:cs="Arial"/>
        </w:rPr>
        <w:t>exp</w:t>
      </w:r>
      <w:r w:rsidR="009406DF">
        <w:rPr>
          <w:rFonts w:ascii="Arial" w:eastAsia="Times New Roman" w:hAnsi="Arial" w:cs="Arial"/>
        </w:rPr>
        <w:t>erience and opportunity you</w:t>
      </w:r>
      <w:r w:rsidR="00493973">
        <w:rPr>
          <w:rFonts w:ascii="Arial" w:eastAsia="Times New Roman" w:hAnsi="Arial" w:cs="Arial"/>
        </w:rPr>
        <w:t xml:space="preserve"> afforded me. Thank you.</w:t>
      </w:r>
    </w:p>
    <w:p w:rsidR="009A468B" w:rsidRDefault="009A468B" w:rsidP="00E34815">
      <w:pPr>
        <w:spacing w:line="360" w:lineRule="auto"/>
        <w:jc w:val="both"/>
        <w:rPr>
          <w:rFonts w:ascii="Arial" w:eastAsia="Times New Roman" w:hAnsi="Arial" w:cs="Arial"/>
        </w:rPr>
      </w:pPr>
    </w:p>
    <w:p w:rsidR="000361B7" w:rsidRDefault="000361B7" w:rsidP="00E34815">
      <w:pPr>
        <w:spacing w:line="360" w:lineRule="auto"/>
        <w:jc w:val="both"/>
        <w:rPr>
          <w:rFonts w:ascii="Arial" w:eastAsia="Times New Roman" w:hAnsi="Arial" w:cs="Arial"/>
        </w:rPr>
      </w:pPr>
      <w:r>
        <w:rPr>
          <w:rFonts w:ascii="Arial" w:eastAsia="Times New Roman" w:hAnsi="Arial" w:cs="Arial"/>
        </w:rPr>
        <w:t>The Research Participants</w:t>
      </w:r>
    </w:p>
    <w:p w:rsidR="000361B7" w:rsidRDefault="000361B7" w:rsidP="00E34815">
      <w:pPr>
        <w:spacing w:line="360" w:lineRule="auto"/>
        <w:jc w:val="both"/>
        <w:rPr>
          <w:rFonts w:ascii="Arial" w:eastAsia="Times New Roman" w:hAnsi="Arial" w:cs="Arial"/>
        </w:rPr>
      </w:pPr>
      <w:r>
        <w:rPr>
          <w:rFonts w:ascii="Arial" w:eastAsia="Times New Roman" w:hAnsi="Arial" w:cs="Arial"/>
        </w:rPr>
        <w:t xml:space="preserve">I </w:t>
      </w:r>
      <w:r w:rsidR="009406DF">
        <w:rPr>
          <w:rFonts w:ascii="Arial" w:eastAsia="Times New Roman" w:hAnsi="Arial" w:cs="Arial"/>
        </w:rPr>
        <w:t>am grateful for</w:t>
      </w:r>
      <w:r>
        <w:rPr>
          <w:rFonts w:ascii="Arial" w:eastAsia="Times New Roman" w:hAnsi="Arial" w:cs="Arial"/>
        </w:rPr>
        <w:t xml:space="preserve"> all the meaningful and positive engagement I received w</w:t>
      </w:r>
      <w:r w:rsidR="009406DF">
        <w:rPr>
          <w:rFonts w:ascii="Arial" w:eastAsia="Times New Roman" w:hAnsi="Arial" w:cs="Arial"/>
        </w:rPr>
        <w:t>ith each of</w:t>
      </w:r>
      <w:r>
        <w:rPr>
          <w:rFonts w:ascii="Arial" w:eastAsia="Times New Roman" w:hAnsi="Arial" w:cs="Arial"/>
        </w:rPr>
        <w:t xml:space="preserve"> my research interview</w:t>
      </w:r>
      <w:r w:rsidR="00A13859">
        <w:rPr>
          <w:rFonts w:ascii="Arial" w:eastAsia="Times New Roman" w:hAnsi="Arial" w:cs="Arial"/>
        </w:rPr>
        <w:t>s; without which</w:t>
      </w:r>
      <w:r w:rsidR="0097220C">
        <w:rPr>
          <w:rFonts w:ascii="Arial" w:eastAsia="Times New Roman" w:hAnsi="Arial" w:cs="Arial"/>
        </w:rPr>
        <w:t>,</w:t>
      </w:r>
      <w:r w:rsidR="00A13859">
        <w:rPr>
          <w:rFonts w:ascii="Arial" w:eastAsia="Times New Roman" w:hAnsi="Arial" w:cs="Arial"/>
        </w:rPr>
        <w:t xml:space="preserve"> this research c</w:t>
      </w:r>
      <w:r>
        <w:rPr>
          <w:rFonts w:ascii="Arial" w:eastAsia="Times New Roman" w:hAnsi="Arial" w:cs="Arial"/>
        </w:rPr>
        <w:t>ould not have been undertaken</w:t>
      </w:r>
      <w:r w:rsidR="00493973">
        <w:rPr>
          <w:rFonts w:ascii="Arial" w:eastAsia="Times New Roman" w:hAnsi="Arial" w:cs="Arial"/>
        </w:rPr>
        <w:t>.</w:t>
      </w:r>
    </w:p>
    <w:p w:rsidR="009406DF" w:rsidRDefault="009406DF" w:rsidP="00E34815">
      <w:pPr>
        <w:spacing w:line="360" w:lineRule="auto"/>
        <w:jc w:val="both"/>
        <w:rPr>
          <w:rFonts w:ascii="Arial" w:eastAsia="Times New Roman" w:hAnsi="Arial" w:cs="Arial"/>
        </w:rPr>
      </w:pPr>
    </w:p>
    <w:sdt>
      <w:sdtPr>
        <w:rPr>
          <w:rFonts w:ascii="Arial" w:eastAsiaTheme="minorEastAsia" w:hAnsi="Arial" w:cs="Arial"/>
          <w:caps w:val="0"/>
          <w:sz w:val="22"/>
          <w:szCs w:val="22"/>
          <w:lang w:val="en-US"/>
        </w:rPr>
        <w:id w:val="-344242647"/>
        <w:docPartObj>
          <w:docPartGallery w:val="Table of Contents"/>
          <w:docPartUnique/>
        </w:docPartObj>
      </w:sdtPr>
      <w:sdtEndPr>
        <w:rPr>
          <w:rFonts w:eastAsiaTheme="majorEastAsia"/>
          <w:caps/>
          <w:sz w:val="36"/>
          <w:szCs w:val="36"/>
          <w:lang w:val="en-ZA"/>
        </w:rPr>
      </w:sdtEndPr>
      <w:sdtContent>
        <w:p w:rsidR="0027612D" w:rsidRDefault="00546BA3" w:rsidP="00B63694">
          <w:pPr>
            <w:pStyle w:val="TOCHeading"/>
            <w:spacing w:line="360" w:lineRule="auto"/>
            <w:rPr>
              <w:rFonts w:ascii="Arial" w:eastAsia="Times New Roman" w:hAnsi="Arial" w:cs="Arial"/>
              <w:b/>
              <w:bCs/>
              <w:caps w:val="0"/>
              <w:kern w:val="32"/>
              <w:sz w:val="28"/>
              <w:szCs w:val="32"/>
            </w:rPr>
          </w:pPr>
          <w:r w:rsidRPr="00546BA3">
            <w:rPr>
              <w:rFonts w:ascii="Arial" w:eastAsia="Times New Roman" w:hAnsi="Arial" w:cs="Arial"/>
              <w:b/>
              <w:bCs/>
              <w:caps w:val="0"/>
              <w:kern w:val="32"/>
              <w:sz w:val="28"/>
              <w:szCs w:val="32"/>
            </w:rPr>
            <w:t>CONTENTS</w:t>
          </w:r>
          <w:r w:rsidR="00B63694">
            <w:rPr>
              <w:rFonts w:ascii="Arial" w:eastAsia="Times New Roman" w:hAnsi="Arial" w:cs="Arial"/>
              <w:b/>
              <w:bCs/>
              <w:caps w:val="0"/>
              <w:kern w:val="32"/>
              <w:sz w:val="28"/>
              <w:szCs w:val="32"/>
            </w:rPr>
            <w:tab/>
          </w:r>
          <w:r w:rsidR="00B63694">
            <w:rPr>
              <w:rFonts w:ascii="Arial" w:eastAsia="Times New Roman" w:hAnsi="Arial" w:cs="Arial"/>
              <w:b/>
              <w:bCs/>
              <w:caps w:val="0"/>
              <w:kern w:val="32"/>
              <w:sz w:val="28"/>
              <w:szCs w:val="32"/>
            </w:rPr>
            <w:tab/>
          </w:r>
          <w:r w:rsidR="00B63694">
            <w:rPr>
              <w:rFonts w:ascii="Arial" w:eastAsia="Times New Roman" w:hAnsi="Arial" w:cs="Arial"/>
              <w:b/>
              <w:bCs/>
              <w:caps w:val="0"/>
              <w:kern w:val="32"/>
              <w:sz w:val="28"/>
              <w:szCs w:val="32"/>
            </w:rPr>
            <w:tab/>
          </w:r>
          <w:r w:rsidR="00B63694">
            <w:rPr>
              <w:rFonts w:ascii="Arial" w:eastAsia="Times New Roman" w:hAnsi="Arial" w:cs="Arial"/>
              <w:b/>
              <w:bCs/>
              <w:caps w:val="0"/>
              <w:kern w:val="32"/>
              <w:sz w:val="28"/>
              <w:szCs w:val="32"/>
            </w:rPr>
            <w:tab/>
          </w:r>
          <w:r w:rsidR="00B63694">
            <w:rPr>
              <w:rFonts w:ascii="Arial" w:eastAsia="Times New Roman" w:hAnsi="Arial" w:cs="Arial"/>
              <w:b/>
              <w:bCs/>
              <w:caps w:val="0"/>
              <w:kern w:val="32"/>
              <w:sz w:val="28"/>
              <w:szCs w:val="32"/>
            </w:rPr>
            <w:tab/>
          </w:r>
          <w:r w:rsidR="00B63694">
            <w:rPr>
              <w:rFonts w:ascii="Arial" w:eastAsia="Times New Roman" w:hAnsi="Arial" w:cs="Arial"/>
              <w:b/>
              <w:bCs/>
              <w:caps w:val="0"/>
              <w:kern w:val="32"/>
              <w:sz w:val="28"/>
              <w:szCs w:val="32"/>
            </w:rPr>
            <w:tab/>
          </w:r>
          <w:r w:rsidR="00B63694">
            <w:rPr>
              <w:rFonts w:ascii="Arial" w:eastAsia="Times New Roman" w:hAnsi="Arial" w:cs="Arial"/>
              <w:b/>
              <w:bCs/>
              <w:caps w:val="0"/>
              <w:kern w:val="32"/>
              <w:sz w:val="28"/>
              <w:szCs w:val="32"/>
            </w:rPr>
            <w:tab/>
            <w:t xml:space="preserve">                        Page</w:t>
          </w:r>
        </w:p>
        <w:p w:rsidR="00B63694" w:rsidRPr="00B63694" w:rsidDel="00FA20BE" w:rsidRDefault="00B63694" w:rsidP="00B63694">
          <w:pPr>
            <w:rPr>
              <w:sz w:val="16"/>
              <w:szCs w:val="16"/>
            </w:rPr>
          </w:pPr>
        </w:p>
        <w:p w:rsidR="00D867EC" w:rsidRDefault="0027612D">
          <w:pPr>
            <w:pStyle w:val="TOC1"/>
            <w:tabs>
              <w:tab w:val="right" w:leader="dot" w:pos="9016"/>
            </w:tabs>
            <w:rPr>
              <w:rFonts w:cstheme="minorBidi"/>
              <w:noProof/>
              <w:lang w:val="en-ZA" w:eastAsia="en-ZA"/>
            </w:rPr>
          </w:pPr>
          <w:r w:rsidRPr="006D050B">
            <w:rPr>
              <w:rFonts w:ascii="Arial" w:hAnsi="Arial" w:cs="Arial"/>
            </w:rPr>
            <w:fldChar w:fldCharType="begin"/>
          </w:r>
          <w:r w:rsidRPr="006D050B">
            <w:rPr>
              <w:rFonts w:ascii="Arial" w:hAnsi="Arial" w:cs="Arial"/>
            </w:rPr>
            <w:instrText xml:space="preserve"> TOC \o "1-3" \h \z \u </w:instrText>
          </w:r>
          <w:r w:rsidRPr="006D050B">
            <w:rPr>
              <w:rFonts w:ascii="Arial" w:hAnsi="Arial" w:cs="Arial"/>
            </w:rPr>
            <w:fldChar w:fldCharType="separate"/>
          </w:r>
          <w:hyperlink w:anchor="_Toc496881651" w:history="1">
            <w:r w:rsidR="00D867EC" w:rsidRPr="00072739">
              <w:rPr>
                <w:rStyle w:val="Hyperlink"/>
                <w:rFonts w:ascii="Arial" w:eastAsia="Times New Roman" w:hAnsi="Arial" w:cs="Arial"/>
                <w:b/>
                <w:bCs/>
                <w:noProof/>
                <w:kern w:val="32"/>
              </w:rPr>
              <w:t>DECLARATION</w:t>
            </w:r>
            <w:r w:rsidR="00D867EC">
              <w:rPr>
                <w:noProof/>
                <w:webHidden/>
              </w:rPr>
              <w:tab/>
            </w:r>
            <w:r w:rsidR="00D867EC">
              <w:rPr>
                <w:noProof/>
                <w:webHidden/>
              </w:rPr>
              <w:fldChar w:fldCharType="begin"/>
            </w:r>
            <w:r w:rsidR="00D867EC">
              <w:rPr>
                <w:noProof/>
                <w:webHidden/>
              </w:rPr>
              <w:instrText xml:space="preserve"> PAGEREF _Toc496881651 \h </w:instrText>
            </w:r>
            <w:r w:rsidR="00D867EC">
              <w:rPr>
                <w:noProof/>
                <w:webHidden/>
              </w:rPr>
            </w:r>
            <w:r w:rsidR="00D867EC">
              <w:rPr>
                <w:noProof/>
                <w:webHidden/>
              </w:rPr>
              <w:fldChar w:fldCharType="separate"/>
            </w:r>
            <w:r w:rsidR="00D867EC">
              <w:rPr>
                <w:noProof/>
                <w:webHidden/>
              </w:rPr>
              <w:t>1</w:t>
            </w:r>
            <w:r w:rsidR="00D867EC">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52" w:history="1">
            <w:r w:rsidRPr="00072739">
              <w:rPr>
                <w:rStyle w:val="Hyperlink"/>
                <w:rFonts w:ascii="Arial" w:eastAsia="Times New Roman" w:hAnsi="Arial" w:cs="Arial"/>
                <w:b/>
                <w:bCs/>
                <w:noProof/>
                <w:kern w:val="32"/>
              </w:rPr>
              <w:t>ABSTRACT</w:t>
            </w:r>
            <w:r>
              <w:rPr>
                <w:noProof/>
                <w:webHidden/>
              </w:rPr>
              <w:tab/>
            </w:r>
            <w:r>
              <w:rPr>
                <w:noProof/>
                <w:webHidden/>
              </w:rPr>
              <w:fldChar w:fldCharType="begin"/>
            </w:r>
            <w:r>
              <w:rPr>
                <w:noProof/>
                <w:webHidden/>
              </w:rPr>
              <w:instrText xml:space="preserve"> PAGEREF _Toc496881652 \h </w:instrText>
            </w:r>
            <w:r>
              <w:rPr>
                <w:noProof/>
                <w:webHidden/>
              </w:rPr>
            </w:r>
            <w:r>
              <w:rPr>
                <w:noProof/>
                <w:webHidden/>
              </w:rPr>
              <w:fldChar w:fldCharType="separate"/>
            </w:r>
            <w:r>
              <w:rPr>
                <w:noProof/>
                <w:webHidden/>
              </w:rPr>
              <w:t>2</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53" w:history="1">
            <w:r w:rsidRPr="00072739">
              <w:rPr>
                <w:rStyle w:val="Hyperlink"/>
                <w:rFonts w:ascii="Arial" w:eastAsia="Times New Roman" w:hAnsi="Arial" w:cs="Arial"/>
                <w:b/>
                <w:bCs/>
                <w:noProof/>
                <w:kern w:val="32"/>
              </w:rPr>
              <w:t>DEDICATION</w:t>
            </w:r>
            <w:r>
              <w:rPr>
                <w:noProof/>
                <w:webHidden/>
              </w:rPr>
              <w:tab/>
            </w:r>
            <w:r>
              <w:rPr>
                <w:noProof/>
                <w:webHidden/>
              </w:rPr>
              <w:fldChar w:fldCharType="begin"/>
            </w:r>
            <w:r>
              <w:rPr>
                <w:noProof/>
                <w:webHidden/>
              </w:rPr>
              <w:instrText xml:space="preserve"> PAGEREF _Toc496881653 \h </w:instrText>
            </w:r>
            <w:r>
              <w:rPr>
                <w:noProof/>
                <w:webHidden/>
              </w:rPr>
            </w:r>
            <w:r>
              <w:rPr>
                <w:noProof/>
                <w:webHidden/>
              </w:rPr>
              <w:fldChar w:fldCharType="separate"/>
            </w:r>
            <w:r>
              <w:rPr>
                <w:noProof/>
                <w:webHidden/>
              </w:rPr>
              <w:t>4</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54" w:history="1">
            <w:r w:rsidRPr="00072739">
              <w:rPr>
                <w:rStyle w:val="Hyperlink"/>
                <w:rFonts w:ascii="Arial" w:eastAsia="Times New Roman" w:hAnsi="Arial" w:cs="Arial"/>
                <w:b/>
                <w:bCs/>
                <w:noProof/>
                <w:kern w:val="32"/>
              </w:rPr>
              <w:t>ACKNOWLEDGEMENTS</w:t>
            </w:r>
            <w:r>
              <w:rPr>
                <w:noProof/>
                <w:webHidden/>
              </w:rPr>
              <w:tab/>
            </w:r>
            <w:r>
              <w:rPr>
                <w:noProof/>
                <w:webHidden/>
              </w:rPr>
              <w:fldChar w:fldCharType="begin"/>
            </w:r>
            <w:r>
              <w:rPr>
                <w:noProof/>
                <w:webHidden/>
              </w:rPr>
              <w:instrText xml:space="preserve"> PAGEREF _Toc496881654 \h </w:instrText>
            </w:r>
            <w:r>
              <w:rPr>
                <w:noProof/>
                <w:webHidden/>
              </w:rPr>
            </w:r>
            <w:r>
              <w:rPr>
                <w:noProof/>
                <w:webHidden/>
              </w:rPr>
              <w:fldChar w:fldCharType="separate"/>
            </w:r>
            <w:r>
              <w:rPr>
                <w:noProof/>
                <w:webHidden/>
              </w:rPr>
              <w:t>5</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55" w:history="1">
            <w:r w:rsidRPr="00072739">
              <w:rPr>
                <w:rStyle w:val="Hyperlink"/>
                <w:rFonts w:ascii="Arial" w:eastAsia="Times New Roman" w:hAnsi="Arial" w:cs="Arial"/>
                <w:b/>
                <w:bCs/>
                <w:noProof/>
                <w:kern w:val="32"/>
              </w:rPr>
              <w:t>LIST OF TABLES</w:t>
            </w:r>
            <w:r>
              <w:rPr>
                <w:noProof/>
                <w:webHidden/>
              </w:rPr>
              <w:tab/>
            </w:r>
            <w:r>
              <w:rPr>
                <w:noProof/>
                <w:webHidden/>
              </w:rPr>
              <w:fldChar w:fldCharType="begin"/>
            </w:r>
            <w:r>
              <w:rPr>
                <w:noProof/>
                <w:webHidden/>
              </w:rPr>
              <w:instrText xml:space="preserve"> PAGEREF _Toc496881655 \h </w:instrText>
            </w:r>
            <w:r>
              <w:rPr>
                <w:noProof/>
                <w:webHidden/>
              </w:rPr>
            </w:r>
            <w:r>
              <w:rPr>
                <w:noProof/>
                <w:webHidden/>
              </w:rPr>
              <w:fldChar w:fldCharType="separate"/>
            </w:r>
            <w:r>
              <w:rPr>
                <w:noProof/>
                <w:webHidden/>
              </w:rPr>
              <w:t>9</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56" w:history="1">
            <w:r w:rsidRPr="00072739">
              <w:rPr>
                <w:rStyle w:val="Hyperlink"/>
                <w:rFonts w:ascii="Arial" w:eastAsia="Times New Roman" w:hAnsi="Arial" w:cs="Arial"/>
                <w:b/>
                <w:bCs/>
                <w:noProof/>
                <w:kern w:val="32"/>
              </w:rPr>
              <w:t>LIST OF ACRONYMS</w:t>
            </w:r>
            <w:r>
              <w:rPr>
                <w:noProof/>
                <w:webHidden/>
              </w:rPr>
              <w:tab/>
            </w:r>
            <w:r>
              <w:rPr>
                <w:noProof/>
                <w:webHidden/>
              </w:rPr>
              <w:fldChar w:fldCharType="begin"/>
            </w:r>
            <w:r>
              <w:rPr>
                <w:noProof/>
                <w:webHidden/>
              </w:rPr>
              <w:instrText xml:space="preserve"> PAGEREF _Toc496881656 \h </w:instrText>
            </w:r>
            <w:r>
              <w:rPr>
                <w:noProof/>
                <w:webHidden/>
              </w:rPr>
            </w:r>
            <w:r>
              <w:rPr>
                <w:noProof/>
                <w:webHidden/>
              </w:rPr>
              <w:fldChar w:fldCharType="separate"/>
            </w:r>
            <w:r>
              <w:rPr>
                <w:noProof/>
                <w:webHidden/>
              </w:rPr>
              <w:t>10</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57" w:history="1">
            <w:r w:rsidRPr="00072739">
              <w:rPr>
                <w:rStyle w:val="Hyperlink"/>
                <w:rFonts w:ascii="Arial" w:eastAsia="Times New Roman" w:hAnsi="Arial" w:cs="Arial"/>
                <w:b/>
                <w:bCs/>
                <w:noProof/>
                <w:kern w:val="32"/>
                <w14:shadow w14:blurRad="50800" w14:dist="38100" w14:dir="2700000" w14:sx="100000" w14:sy="100000" w14:kx="0" w14:ky="0" w14:algn="tl">
                  <w14:srgbClr w14:val="000000">
                    <w14:alpha w14:val="60000"/>
                  </w14:srgbClr>
                </w14:shadow>
              </w:rPr>
              <w:t>CHAPTER 1: INTRODUCTION</w:t>
            </w:r>
            <w:r>
              <w:rPr>
                <w:noProof/>
                <w:webHidden/>
              </w:rPr>
              <w:tab/>
            </w:r>
            <w:r>
              <w:rPr>
                <w:noProof/>
                <w:webHidden/>
              </w:rPr>
              <w:fldChar w:fldCharType="begin"/>
            </w:r>
            <w:r>
              <w:rPr>
                <w:noProof/>
                <w:webHidden/>
              </w:rPr>
              <w:instrText xml:space="preserve"> PAGEREF _Toc496881657 \h </w:instrText>
            </w:r>
            <w:r>
              <w:rPr>
                <w:noProof/>
                <w:webHidden/>
              </w:rPr>
            </w:r>
            <w:r>
              <w:rPr>
                <w:noProof/>
                <w:webHidden/>
              </w:rPr>
              <w:fldChar w:fldCharType="separate"/>
            </w:r>
            <w:r>
              <w:rPr>
                <w:noProof/>
                <w:webHidden/>
              </w:rPr>
              <w:t>12</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58" w:history="1">
            <w:r w:rsidRPr="00072739">
              <w:rPr>
                <w:rStyle w:val="Hyperlink"/>
                <w:rFonts w:ascii="Arial" w:eastAsia="Times New Roman" w:hAnsi="Arial" w:cs="Arial"/>
                <w:b/>
                <w:bCs/>
                <w:iCs/>
                <w:smallCaps/>
                <w:noProof/>
              </w:rPr>
              <w:t>1.1</w:t>
            </w:r>
            <w:r>
              <w:rPr>
                <w:rFonts w:cstheme="minorBidi"/>
                <w:noProof/>
                <w:lang w:val="en-ZA" w:eastAsia="en-ZA"/>
              </w:rPr>
              <w:tab/>
            </w:r>
            <w:r w:rsidRPr="00072739">
              <w:rPr>
                <w:rStyle w:val="Hyperlink"/>
                <w:rFonts w:ascii="Arial" w:eastAsia="Times New Roman" w:hAnsi="Arial" w:cs="Arial"/>
                <w:b/>
                <w:bCs/>
                <w:iCs/>
                <w:smallCaps/>
                <w:noProof/>
              </w:rPr>
              <w:t>INTRODUCTION</w:t>
            </w:r>
            <w:r>
              <w:rPr>
                <w:noProof/>
                <w:webHidden/>
              </w:rPr>
              <w:tab/>
            </w:r>
            <w:r>
              <w:rPr>
                <w:noProof/>
                <w:webHidden/>
              </w:rPr>
              <w:fldChar w:fldCharType="begin"/>
            </w:r>
            <w:r>
              <w:rPr>
                <w:noProof/>
                <w:webHidden/>
              </w:rPr>
              <w:instrText xml:space="preserve"> PAGEREF _Toc496881658 \h </w:instrText>
            </w:r>
            <w:r>
              <w:rPr>
                <w:noProof/>
                <w:webHidden/>
              </w:rPr>
            </w:r>
            <w:r>
              <w:rPr>
                <w:noProof/>
                <w:webHidden/>
              </w:rPr>
              <w:fldChar w:fldCharType="separate"/>
            </w:r>
            <w:r>
              <w:rPr>
                <w:noProof/>
                <w:webHidden/>
              </w:rPr>
              <w:t>12</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59" w:history="1">
            <w:r w:rsidRPr="00072739">
              <w:rPr>
                <w:rStyle w:val="Hyperlink"/>
                <w:rFonts w:ascii="Arial" w:eastAsia="Times New Roman" w:hAnsi="Arial" w:cs="Arial"/>
                <w:b/>
                <w:bCs/>
                <w:iCs/>
                <w:smallCaps/>
                <w:noProof/>
              </w:rPr>
              <w:t>1.2</w:t>
            </w:r>
            <w:r>
              <w:rPr>
                <w:rFonts w:cstheme="minorBidi"/>
                <w:noProof/>
                <w:lang w:val="en-ZA" w:eastAsia="en-ZA"/>
              </w:rPr>
              <w:tab/>
            </w:r>
            <w:r w:rsidRPr="00072739">
              <w:rPr>
                <w:rStyle w:val="Hyperlink"/>
                <w:rFonts w:ascii="Arial" w:eastAsia="Times New Roman" w:hAnsi="Arial" w:cs="Arial"/>
                <w:b/>
                <w:bCs/>
                <w:iCs/>
                <w:smallCaps/>
                <w:noProof/>
              </w:rPr>
              <w:t>PROBLEM STATEMENT</w:t>
            </w:r>
            <w:r>
              <w:rPr>
                <w:noProof/>
                <w:webHidden/>
              </w:rPr>
              <w:tab/>
            </w:r>
            <w:r>
              <w:rPr>
                <w:noProof/>
                <w:webHidden/>
              </w:rPr>
              <w:fldChar w:fldCharType="begin"/>
            </w:r>
            <w:r>
              <w:rPr>
                <w:noProof/>
                <w:webHidden/>
              </w:rPr>
              <w:instrText xml:space="preserve"> PAGEREF _Toc496881659 \h </w:instrText>
            </w:r>
            <w:r>
              <w:rPr>
                <w:noProof/>
                <w:webHidden/>
              </w:rPr>
            </w:r>
            <w:r>
              <w:rPr>
                <w:noProof/>
                <w:webHidden/>
              </w:rPr>
              <w:fldChar w:fldCharType="separate"/>
            </w:r>
            <w:r>
              <w:rPr>
                <w:noProof/>
                <w:webHidden/>
              </w:rPr>
              <w:t>13</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60" w:history="1">
            <w:r w:rsidRPr="00072739">
              <w:rPr>
                <w:rStyle w:val="Hyperlink"/>
                <w:rFonts w:ascii="Arial" w:eastAsia="Times New Roman" w:hAnsi="Arial" w:cs="Arial"/>
                <w:b/>
                <w:bCs/>
                <w:iCs/>
                <w:smallCaps/>
                <w:noProof/>
              </w:rPr>
              <w:t>1.3</w:t>
            </w:r>
            <w:r>
              <w:rPr>
                <w:rFonts w:cstheme="minorBidi"/>
                <w:noProof/>
                <w:lang w:val="en-ZA" w:eastAsia="en-ZA"/>
              </w:rPr>
              <w:tab/>
            </w:r>
            <w:r w:rsidRPr="00072739">
              <w:rPr>
                <w:rStyle w:val="Hyperlink"/>
                <w:rFonts w:ascii="Arial" w:eastAsia="Times New Roman" w:hAnsi="Arial" w:cs="Arial"/>
                <w:b/>
                <w:bCs/>
                <w:iCs/>
                <w:smallCaps/>
                <w:noProof/>
              </w:rPr>
              <w:t>RATIONALE</w:t>
            </w:r>
            <w:r>
              <w:rPr>
                <w:noProof/>
                <w:webHidden/>
              </w:rPr>
              <w:tab/>
            </w:r>
            <w:r>
              <w:rPr>
                <w:noProof/>
                <w:webHidden/>
              </w:rPr>
              <w:fldChar w:fldCharType="begin"/>
            </w:r>
            <w:r>
              <w:rPr>
                <w:noProof/>
                <w:webHidden/>
              </w:rPr>
              <w:instrText xml:space="preserve"> PAGEREF _Toc496881660 \h </w:instrText>
            </w:r>
            <w:r>
              <w:rPr>
                <w:noProof/>
                <w:webHidden/>
              </w:rPr>
            </w:r>
            <w:r>
              <w:rPr>
                <w:noProof/>
                <w:webHidden/>
              </w:rPr>
              <w:fldChar w:fldCharType="separate"/>
            </w:r>
            <w:r>
              <w:rPr>
                <w:noProof/>
                <w:webHidden/>
              </w:rPr>
              <w:t>16</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61" w:history="1">
            <w:r w:rsidRPr="00072739">
              <w:rPr>
                <w:rStyle w:val="Hyperlink"/>
                <w:rFonts w:ascii="Arial" w:eastAsia="Times New Roman" w:hAnsi="Arial" w:cs="Arial"/>
                <w:b/>
                <w:bCs/>
                <w:iCs/>
                <w:smallCaps/>
                <w:noProof/>
              </w:rPr>
              <w:t>1.4</w:t>
            </w:r>
            <w:r>
              <w:rPr>
                <w:rFonts w:cstheme="minorBidi"/>
                <w:noProof/>
                <w:lang w:val="en-ZA" w:eastAsia="en-ZA"/>
              </w:rPr>
              <w:tab/>
            </w:r>
            <w:r w:rsidRPr="00072739">
              <w:rPr>
                <w:rStyle w:val="Hyperlink"/>
                <w:rFonts w:ascii="Arial" w:eastAsia="Times New Roman" w:hAnsi="Arial" w:cs="Arial"/>
                <w:b/>
                <w:bCs/>
                <w:iCs/>
                <w:smallCaps/>
                <w:noProof/>
              </w:rPr>
              <w:t>AIM AND OBJECTIVES</w:t>
            </w:r>
            <w:r>
              <w:rPr>
                <w:noProof/>
                <w:webHidden/>
              </w:rPr>
              <w:tab/>
            </w:r>
            <w:r>
              <w:rPr>
                <w:noProof/>
                <w:webHidden/>
              </w:rPr>
              <w:fldChar w:fldCharType="begin"/>
            </w:r>
            <w:r>
              <w:rPr>
                <w:noProof/>
                <w:webHidden/>
              </w:rPr>
              <w:instrText xml:space="preserve"> PAGEREF _Toc496881661 \h </w:instrText>
            </w:r>
            <w:r>
              <w:rPr>
                <w:noProof/>
                <w:webHidden/>
              </w:rPr>
            </w:r>
            <w:r>
              <w:rPr>
                <w:noProof/>
                <w:webHidden/>
              </w:rPr>
              <w:fldChar w:fldCharType="separate"/>
            </w:r>
            <w:r>
              <w:rPr>
                <w:noProof/>
                <w:webHidden/>
              </w:rPr>
              <w:t>16</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62" w:history="1">
            <w:r w:rsidRPr="00072739">
              <w:rPr>
                <w:rStyle w:val="Hyperlink"/>
                <w:rFonts w:ascii="Arial" w:eastAsia="Times New Roman" w:hAnsi="Arial" w:cs="Arial"/>
                <w:b/>
                <w:bCs/>
                <w:iCs/>
                <w:smallCaps/>
                <w:noProof/>
              </w:rPr>
              <w:t>1.5</w:t>
            </w:r>
            <w:r>
              <w:rPr>
                <w:rFonts w:cstheme="minorBidi"/>
                <w:noProof/>
                <w:lang w:val="en-ZA" w:eastAsia="en-ZA"/>
              </w:rPr>
              <w:tab/>
            </w:r>
            <w:r w:rsidRPr="00072739">
              <w:rPr>
                <w:rStyle w:val="Hyperlink"/>
                <w:rFonts w:ascii="Arial" w:eastAsia="Times New Roman" w:hAnsi="Arial" w:cs="Arial"/>
                <w:b/>
                <w:bCs/>
                <w:iCs/>
                <w:smallCaps/>
                <w:noProof/>
              </w:rPr>
              <w:t>RESEARCH QUESTION</w:t>
            </w:r>
            <w:r>
              <w:rPr>
                <w:noProof/>
                <w:webHidden/>
              </w:rPr>
              <w:tab/>
            </w:r>
            <w:r>
              <w:rPr>
                <w:noProof/>
                <w:webHidden/>
              </w:rPr>
              <w:fldChar w:fldCharType="begin"/>
            </w:r>
            <w:r>
              <w:rPr>
                <w:noProof/>
                <w:webHidden/>
              </w:rPr>
              <w:instrText xml:space="preserve"> PAGEREF _Toc496881662 \h </w:instrText>
            </w:r>
            <w:r>
              <w:rPr>
                <w:noProof/>
                <w:webHidden/>
              </w:rPr>
            </w:r>
            <w:r>
              <w:rPr>
                <w:noProof/>
                <w:webHidden/>
              </w:rPr>
              <w:fldChar w:fldCharType="separate"/>
            </w:r>
            <w:r>
              <w:rPr>
                <w:noProof/>
                <w:webHidden/>
              </w:rPr>
              <w:t>17</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63" w:history="1">
            <w:r w:rsidRPr="00072739">
              <w:rPr>
                <w:rStyle w:val="Hyperlink"/>
                <w:rFonts w:ascii="Arial" w:eastAsia="Times New Roman" w:hAnsi="Arial" w:cs="Arial"/>
                <w:b/>
                <w:bCs/>
                <w:iCs/>
                <w:smallCaps/>
                <w:noProof/>
              </w:rPr>
              <w:t>1.6</w:t>
            </w:r>
            <w:r>
              <w:rPr>
                <w:rFonts w:cstheme="minorBidi"/>
                <w:noProof/>
                <w:lang w:val="en-ZA" w:eastAsia="en-ZA"/>
              </w:rPr>
              <w:tab/>
            </w:r>
            <w:r w:rsidRPr="00072739">
              <w:rPr>
                <w:rStyle w:val="Hyperlink"/>
                <w:rFonts w:ascii="Arial" w:eastAsia="Times New Roman" w:hAnsi="Arial" w:cs="Arial"/>
                <w:b/>
                <w:bCs/>
                <w:iCs/>
                <w:smallCaps/>
                <w:noProof/>
              </w:rPr>
              <w:t>RESEARCH METHODOLOGY</w:t>
            </w:r>
            <w:r>
              <w:rPr>
                <w:noProof/>
                <w:webHidden/>
              </w:rPr>
              <w:tab/>
            </w:r>
            <w:r>
              <w:rPr>
                <w:noProof/>
                <w:webHidden/>
              </w:rPr>
              <w:fldChar w:fldCharType="begin"/>
            </w:r>
            <w:r>
              <w:rPr>
                <w:noProof/>
                <w:webHidden/>
              </w:rPr>
              <w:instrText xml:space="preserve"> PAGEREF _Toc496881663 \h </w:instrText>
            </w:r>
            <w:r>
              <w:rPr>
                <w:noProof/>
                <w:webHidden/>
              </w:rPr>
            </w:r>
            <w:r>
              <w:rPr>
                <w:noProof/>
                <w:webHidden/>
              </w:rPr>
              <w:fldChar w:fldCharType="separate"/>
            </w:r>
            <w:r>
              <w:rPr>
                <w:noProof/>
                <w:webHidden/>
              </w:rPr>
              <w:t>17</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64" w:history="1">
            <w:r w:rsidRPr="00072739">
              <w:rPr>
                <w:rStyle w:val="Hyperlink"/>
                <w:rFonts w:ascii="Arial" w:eastAsia="Times New Roman" w:hAnsi="Arial" w:cs="Arial"/>
                <w:b/>
                <w:bCs/>
                <w:noProof/>
              </w:rPr>
              <w:t>Case study approach:</w:t>
            </w:r>
            <w:r>
              <w:rPr>
                <w:noProof/>
                <w:webHidden/>
              </w:rPr>
              <w:tab/>
            </w:r>
            <w:r>
              <w:rPr>
                <w:noProof/>
                <w:webHidden/>
              </w:rPr>
              <w:fldChar w:fldCharType="begin"/>
            </w:r>
            <w:r>
              <w:rPr>
                <w:noProof/>
                <w:webHidden/>
              </w:rPr>
              <w:instrText xml:space="preserve"> PAGEREF _Toc496881664 \h </w:instrText>
            </w:r>
            <w:r>
              <w:rPr>
                <w:noProof/>
                <w:webHidden/>
              </w:rPr>
            </w:r>
            <w:r>
              <w:rPr>
                <w:noProof/>
                <w:webHidden/>
              </w:rPr>
              <w:fldChar w:fldCharType="separate"/>
            </w:r>
            <w:r>
              <w:rPr>
                <w:noProof/>
                <w:webHidden/>
              </w:rPr>
              <w:t>18</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65" w:history="1">
            <w:r w:rsidRPr="00072739">
              <w:rPr>
                <w:rStyle w:val="Hyperlink"/>
                <w:rFonts w:ascii="Arial" w:eastAsia="Times New Roman" w:hAnsi="Arial" w:cs="Arial"/>
                <w:b/>
                <w:bCs/>
                <w:noProof/>
              </w:rPr>
              <w:t>Data Collection</w:t>
            </w:r>
            <w:r>
              <w:rPr>
                <w:noProof/>
                <w:webHidden/>
              </w:rPr>
              <w:tab/>
            </w:r>
            <w:r>
              <w:rPr>
                <w:noProof/>
                <w:webHidden/>
              </w:rPr>
              <w:fldChar w:fldCharType="begin"/>
            </w:r>
            <w:r>
              <w:rPr>
                <w:noProof/>
                <w:webHidden/>
              </w:rPr>
              <w:instrText xml:space="preserve"> PAGEREF _Toc496881665 \h </w:instrText>
            </w:r>
            <w:r>
              <w:rPr>
                <w:noProof/>
                <w:webHidden/>
              </w:rPr>
            </w:r>
            <w:r>
              <w:rPr>
                <w:noProof/>
                <w:webHidden/>
              </w:rPr>
              <w:fldChar w:fldCharType="separate"/>
            </w:r>
            <w:r>
              <w:rPr>
                <w:noProof/>
                <w:webHidden/>
              </w:rPr>
              <w:t>19</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66" w:history="1">
            <w:r w:rsidRPr="00072739">
              <w:rPr>
                <w:rStyle w:val="Hyperlink"/>
                <w:rFonts w:ascii="Arial" w:eastAsia="Times New Roman" w:hAnsi="Arial" w:cs="Arial"/>
                <w:b/>
                <w:bCs/>
                <w:noProof/>
              </w:rPr>
              <w:t>Data Analysis</w:t>
            </w:r>
            <w:r>
              <w:rPr>
                <w:noProof/>
                <w:webHidden/>
              </w:rPr>
              <w:tab/>
            </w:r>
            <w:r>
              <w:rPr>
                <w:noProof/>
                <w:webHidden/>
              </w:rPr>
              <w:fldChar w:fldCharType="begin"/>
            </w:r>
            <w:r>
              <w:rPr>
                <w:noProof/>
                <w:webHidden/>
              </w:rPr>
              <w:instrText xml:space="preserve"> PAGEREF _Toc496881666 \h </w:instrText>
            </w:r>
            <w:r>
              <w:rPr>
                <w:noProof/>
                <w:webHidden/>
              </w:rPr>
            </w:r>
            <w:r>
              <w:rPr>
                <w:noProof/>
                <w:webHidden/>
              </w:rPr>
              <w:fldChar w:fldCharType="separate"/>
            </w:r>
            <w:r>
              <w:rPr>
                <w:noProof/>
                <w:webHidden/>
              </w:rPr>
              <w:t>21</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67" w:history="1">
            <w:r w:rsidRPr="00072739">
              <w:rPr>
                <w:rStyle w:val="Hyperlink"/>
                <w:rFonts w:ascii="Arial" w:eastAsia="Times New Roman" w:hAnsi="Arial" w:cs="Arial"/>
                <w:b/>
                <w:bCs/>
                <w:noProof/>
              </w:rPr>
              <w:t>Study Limitations</w:t>
            </w:r>
            <w:r>
              <w:rPr>
                <w:noProof/>
                <w:webHidden/>
              </w:rPr>
              <w:tab/>
            </w:r>
            <w:r>
              <w:rPr>
                <w:noProof/>
                <w:webHidden/>
              </w:rPr>
              <w:fldChar w:fldCharType="begin"/>
            </w:r>
            <w:r>
              <w:rPr>
                <w:noProof/>
                <w:webHidden/>
              </w:rPr>
              <w:instrText xml:space="preserve"> PAGEREF _Toc496881667 \h </w:instrText>
            </w:r>
            <w:r>
              <w:rPr>
                <w:noProof/>
                <w:webHidden/>
              </w:rPr>
            </w:r>
            <w:r>
              <w:rPr>
                <w:noProof/>
                <w:webHidden/>
              </w:rPr>
              <w:fldChar w:fldCharType="separate"/>
            </w:r>
            <w:r>
              <w:rPr>
                <w:noProof/>
                <w:webHidden/>
              </w:rPr>
              <w:t>21</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68" w:history="1">
            <w:r w:rsidRPr="00072739">
              <w:rPr>
                <w:rStyle w:val="Hyperlink"/>
                <w:rFonts w:ascii="Arial" w:eastAsia="Times New Roman" w:hAnsi="Arial" w:cs="Arial"/>
                <w:b/>
                <w:bCs/>
                <w:noProof/>
              </w:rPr>
              <w:t>Ethical Considerations</w:t>
            </w:r>
            <w:r>
              <w:rPr>
                <w:noProof/>
                <w:webHidden/>
              </w:rPr>
              <w:tab/>
            </w:r>
            <w:r>
              <w:rPr>
                <w:noProof/>
                <w:webHidden/>
              </w:rPr>
              <w:fldChar w:fldCharType="begin"/>
            </w:r>
            <w:r>
              <w:rPr>
                <w:noProof/>
                <w:webHidden/>
              </w:rPr>
              <w:instrText xml:space="preserve"> PAGEREF _Toc496881668 \h </w:instrText>
            </w:r>
            <w:r>
              <w:rPr>
                <w:noProof/>
                <w:webHidden/>
              </w:rPr>
            </w:r>
            <w:r>
              <w:rPr>
                <w:noProof/>
                <w:webHidden/>
              </w:rPr>
              <w:fldChar w:fldCharType="separate"/>
            </w:r>
            <w:r>
              <w:rPr>
                <w:noProof/>
                <w:webHidden/>
              </w:rPr>
              <w:t>22</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69" w:history="1">
            <w:r w:rsidRPr="00072739">
              <w:rPr>
                <w:rStyle w:val="Hyperlink"/>
                <w:rFonts w:ascii="Arial" w:eastAsia="Times New Roman" w:hAnsi="Arial" w:cs="Arial"/>
                <w:b/>
                <w:bCs/>
                <w:iCs/>
                <w:smallCaps/>
                <w:noProof/>
              </w:rPr>
              <w:t>1.7</w:t>
            </w:r>
            <w:r>
              <w:rPr>
                <w:rFonts w:cstheme="minorBidi"/>
                <w:noProof/>
                <w:lang w:val="en-ZA" w:eastAsia="en-ZA"/>
              </w:rPr>
              <w:tab/>
            </w:r>
            <w:r w:rsidRPr="00072739">
              <w:rPr>
                <w:rStyle w:val="Hyperlink"/>
                <w:rFonts w:ascii="Arial" w:eastAsia="Times New Roman" w:hAnsi="Arial" w:cs="Arial"/>
                <w:b/>
                <w:bCs/>
                <w:iCs/>
                <w:smallCaps/>
                <w:noProof/>
              </w:rPr>
              <w:t>CHAPTER OVERVIEW</w:t>
            </w:r>
            <w:r>
              <w:rPr>
                <w:noProof/>
                <w:webHidden/>
              </w:rPr>
              <w:tab/>
            </w:r>
            <w:r>
              <w:rPr>
                <w:noProof/>
                <w:webHidden/>
              </w:rPr>
              <w:fldChar w:fldCharType="begin"/>
            </w:r>
            <w:r>
              <w:rPr>
                <w:noProof/>
                <w:webHidden/>
              </w:rPr>
              <w:instrText xml:space="preserve"> PAGEREF _Toc496881669 \h </w:instrText>
            </w:r>
            <w:r>
              <w:rPr>
                <w:noProof/>
                <w:webHidden/>
              </w:rPr>
            </w:r>
            <w:r>
              <w:rPr>
                <w:noProof/>
                <w:webHidden/>
              </w:rPr>
              <w:fldChar w:fldCharType="separate"/>
            </w:r>
            <w:r>
              <w:rPr>
                <w:noProof/>
                <w:webHidden/>
              </w:rPr>
              <w:t>23</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70" w:history="1">
            <w:r w:rsidRPr="00072739">
              <w:rPr>
                <w:rStyle w:val="Hyperlink"/>
                <w:rFonts w:ascii="Arial" w:eastAsia="Times New Roman" w:hAnsi="Arial" w:cs="Arial"/>
                <w:b/>
                <w:bCs/>
                <w:i/>
                <w:noProof/>
              </w:rPr>
              <w:t>Chapter 1: Introduction</w:t>
            </w:r>
            <w:r>
              <w:rPr>
                <w:noProof/>
                <w:webHidden/>
              </w:rPr>
              <w:tab/>
            </w:r>
            <w:r>
              <w:rPr>
                <w:noProof/>
                <w:webHidden/>
              </w:rPr>
              <w:fldChar w:fldCharType="begin"/>
            </w:r>
            <w:r>
              <w:rPr>
                <w:noProof/>
                <w:webHidden/>
              </w:rPr>
              <w:instrText xml:space="preserve"> PAGEREF _Toc496881670 \h </w:instrText>
            </w:r>
            <w:r>
              <w:rPr>
                <w:noProof/>
                <w:webHidden/>
              </w:rPr>
            </w:r>
            <w:r>
              <w:rPr>
                <w:noProof/>
                <w:webHidden/>
              </w:rPr>
              <w:fldChar w:fldCharType="separate"/>
            </w:r>
            <w:r>
              <w:rPr>
                <w:noProof/>
                <w:webHidden/>
              </w:rPr>
              <w:t>23</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71" w:history="1">
            <w:r w:rsidRPr="00072739">
              <w:rPr>
                <w:rStyle w:val="Hyperlink"/>
                <w:rFonts w:ascii="Arial" w:eastAsia="Times New Roman" w:hAnsi="Arial" w:cs="Arial"/>
                <w:b/>
                <w:bCs/>
                <w:i/>
                <w:noProof/>
              </w:rPr>
              <w:t>Chapter 2: Literature Review</w:t>
            </w:r>
            <w:r>
              <w:rPr>
                <w:noProof/>
                <w:webHidden/>
              </w:rPr>
              <w:tab/>
            </w:r>
            <w:r>
              <w:rPr>
                <w:noProof/>
                <w:webHidden/>
              </w:rPr>
              <w:fldChar w:fldCharType="begin"/>
            </w:r>
            <w:r>
              <w:rPr>
                <w:noProof/>
                <w:webHidden/>
              </w:rPr>
              <w:instrText xml:space="preserve"> PAGEREF _Toc496881671 \h </w:instrText>
            </w:r>
            <w:r>
              <w:rPr>
                <w:noProof/>
                <w:webHidden/>
              </w:rPr>
            </w:r>
            <w:r>
              <w:rPr>
                <w:noProof/>
                <w:webHidden/>
              </w:rPr>
              <w:fldChar w:fldCharType="separate"/>
            </w:r>
            <w:r>
              <w:rPr>
                <w:noProof/>
                <w:webHidden/>
              </w:rPr>
              <w:t>23</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72" w:history="1">
            <w:r w:rsidRPr="00072739">
              <w:rPr>
                <w:rStyle w:val="Hyperlink"/>
                <w:rFonts w:ascii="Arial" w:eastAsia="Times New Roman" w:hAnsi="Arial" w:cs="Arial"/>
                <w:b/>
                <w:bCs/>
                <w:i/>
                <w:noProof/>
              </w:rPr>
              <w:t>Chapter 3: The Johannesburg Development Agency</w:t>
            </w:r>
            <w:r>
              <w:rPr>
                <w:noProof/>
                <w:webHidden/>
              </w:rPr>
              <w:tab/>
            </w:r>
            <w:r>
              <w:rPr>
                <w:noProof/>
                <w:webHidden/>
              </w:rPr>
              <w:fldChar w:fldCharType="begin"/>
            </w:r>
            <w:r>
              <w:rPr>
                <w:noProof/>
                <w:webHidden/>
              </w:rPr>
              <w:instrText xml:space="preserve"> PAGEREF _Toc496881672 \h </w:instrText>
            </w:r>
            <w:r>
              <w:rPr>
                <w:noProof/>
                <w:webHidden/>
              </w:rPr>
            </w:r>
            <w:r>
              <w:rPr>
                <w:noProof/>
                <w:webHidden/>
              </w:rPr>
              <w:fldChar w:fldCharType="separate"/>
            </w:r>
            <w:r>
              <w:rPr>
                <w:noProof/>
                <w:webHidden/>
              </w:rPr>
              <w:t>23</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73" w:history="1">
            <w:r w:rsidRPr="00072739">
              <w:rPr>
                <w:rStyle w:val="Hyperlink"/>
                <w:rFonts w:ascii="Arial" w:eastAsia="Times New Roman" w:hAnsi="Arial" w:cs="Arial"/>
                <w:b/>
                <w:bCs/>
                <w:i/>
                <w:noProof/>
              </w:rPr>
              <w:t>Chapter 4: Presentation and Analysis of Findings</w:t>
            </w:r>
            <w:r>
              <w:rPr>
                <w:noProof/>
                <w:webHidden/>
              </w:rPr>
              <w:tab/>
            </w:r>
            <w:r>
              <w:rPr>
                <w:noProof/>
                <w:webHidden/>
              </w:rPr>
              <w:fldChar w:fldCharType="begin"/>
            </w:r>
            <w:r>
              <w:rPr>
                <w:noProof/>
                <w:webHidden/>
              </w:rPr>
              <w:instrText xml:space="preserve"> PAGEREF _Toc496881673 \h </w:instrText>
            </w:r>
            <w:r>
              <w:rPr>
                <w:noProof/>
                <w:webHidden/>
              </w:rPr>
            </w:r>
            <w:r>
              <w:rPr>
                <w:noProof/>
                <w:webHidden/>
              </w:rPr>
              <w:fldChar w:fldCharType="separate"/>
            </w:r>
            <w:r>
              <w:rPr>
                <w:noProof/>
                <w:webHidden/>
              </w:rPr>
              <w:t>23</w:t>
            </w:r>
            <w:r>
              <w:rPr>
                <w:noProof/>
                <w:webHidden/>
              </w:rPr>
              <w:fldChar w:fldCharType="end"/>
            </w:r>
          </w:hyperlink>
        </w:p>
        <w:p w:rsidR="00D867EC" w:rsidRDefault="00D867EC">
          <w:pPr>
            <w:pStyle w:val="TOC3"/>
            <w:tabs>
              <w:tab w:val="right" w:leader="dot" w:pos="9016"/>
            </w:tabs>
            <w:rPr>
              <w:rFonts w:cstheme="minorBidi"/>
              <w:noProof/>
              <w:lang w:val="en-ZA" w:eastAsia="en-ZA"/>
            </w:rPr>
          </w:pPr>
          <w:hyperlink w:anchor="_Toc496881674" w:history="1">
            <w:r w:rsidRPr="00072739">
              <w:rPr>
                <w:rStyle w:val="Hyperlink"/>
                <w:rFonts w:ascii="Arial" w:eastAsia="Times New Roman" w:hAnsi="Arial" w:cs="Arial"/>
                <w:b/>
                <w:bCs/>
                <w:i/>
                <w:noProof/>
              </w:rPr>
              <w:t>Chapter 5: Conclusions and Recommendations</w:t>
            </w:r>
            <w:r>
              <w:rPr>
                <w:noProof/>
                <w:webHidden/>
              </w:rPr>
              <w:tab/>
            </w:r>
            <w:r>
              <w:rPr>
                <w:noProof/>
                <w:webHidden/>
              </w:rPr>
              <w:fldChar w:fldCharType="begin"/>
            </w:r>
            <w:r>
              <w:rPr>
                <w:noProof/>
                <w:webHidden/>
              </w:rPr>
              <w:instrText xml:space="preserve"> PAGEREF _Toc496881674 \h </w:instrText>
            </w:r>
            <w:r>
              <w:rPr>
                <w:noProof/>
                <w:webHidden/>
              </w:rPr>
            </w:r>
            <w:r>
              <w:rPr>
                <w:noProof/>
                <w:webHidden/>
              </w:rPr>
              <w:fldChar w:fldCharType="separate"/>
            </w:r>
            <w:r>
              <w:rPr>
                <w:noProof/>
                <w:webHidden/>
              </w:rPr>
              <w:t>24</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75" w:history="1">
            <w:r w:rsidRPr="00072739">
              <w:rPr>
                <w:rStyle w:val="Hyperlink"/>
                <w:rFonts w:ascii="Arial" w:eastAsia="Times New Roman" w:hAnsi="Arial" w:cs="Arial"/>
                <w:b/>
                <w:bCs/>
                <w:noProof/>
                <w:kern w:val="32"/>
                <w14:shadow w14:blurRad="50800" w14:dist="38100" w14:dir="2700000" w14:sx="100000" w14:sy="100000" w14:kx="0" w14:ky="0" w14:algn="tl">
                  <w14:srgbClr w14:val="000000">
                    <w14:alpha w14:val="60000"/>
                  </w14:srgbClr>
                </w14:shadow>
              </w:rPr>
              <w:t>CHAPTER 2: LITERATURE REVIEW</w:t>
            </w:r>
            <w:r>
              <w:rPr>
                <w:noProof/>
                <w:webHidden/>
              </w:rPr>
              <w:tab/>
            </w:r>
            <w:r>
              <w:rPr>
                <w:noProof/>
                <w:webHidden/>
              </w:rPr>
              <w:fldChar w:fldCharType="begin"/>
            </w:r>
            <w:r>
              <w:rPr>
                <w:noProof/>
                <w:webHidden/>
              </w:rPr>
              <w:instrText xml:space="preserve"> PAGEREF _Toc496881675 \h </w:instrText>
            </w:r>
            <w:r>
              <w:rPr>
                <w:noProof/>
                <w:webHidden/>
              </w:rPr>
            </w:r>
            <w:r>
              <w:rPr>
                <w:noProof/>
                <w:webHidden/>
              </w:rPr>
              <w:fldChar w:fldCharType="separate"/>
            </w:r>
            <w:r>
              <w:rPr>
                <w:noProof/>
                <w:webHidden/>
              </w:rPr>
              <w:t>26</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76" w:history="1">
            <w:r w:rsidRPr="00072739">
              <w:rPr>
                <w:rStyle w:val="Hyperlink"/>
                <w:rFonts w:ascii="Arial" w:eastAsia="Times New Roman" w:hAnsi="Arial" w:cs="Arial"/>
                <w:b/>
                <w:bCs/>
                <w:iCs/>
                <w:smallCaps/>
                <w:noProof/>
              </w:rPr>
              <w:t>2.1</w:t>
            </w:r>
            <w:r>
              <w:rPr>
                <w:rFonts w:cstheme="minorBidi"/>
                <w:noProof/>
                <w:lang w:val="en-ZA" w:eastAsia="en-ZA"/>
              </w:rPr>
              <w:tab/>
            </w:r>
            <w:r w:rsidRPr="00072739">
              <w:rPr>
                <w:rStyle w:val="Hyperlink"/>
                <w:rFonts w:ascii="Arial" w:eastAsia="Times New Roman" w:hAnsi="Arial" w:cs="Arial"/>
                <w:b/>
                <w:bCs/>
                <w:iCs/>
                <w:smallCaps/>
                <w:noProof/>
              </w:rPr>
              <w:t>INTRODUCTION</w:t>
            </w:r>
            <w:r>
              <w:rPr>
                <w:noProof/>
                <w:webHidden/>
              </w:rPr>
              <w:tab/>
            </w:r>
            <w:r>
              <w:rPr>
                <w:noProof/>
                <w:webHidden/>
              </w:rPr>
              <w:fldChar w:fldCharType="begin"/>
            </w:r>
            <w:r>
              <w:rPr>
                <w:noProof/>
                <w:webHidden/>
              </w:rPr>
              <w:instrText xml:space="preserve"> PAGEREF _Toc496881676 \h </w:instrText>
            </w:r>
            <w:r>
              <w:rPr>
                <w:noProof/>
                <w:webHidden/>
              </w:rPr>
            </w:r>
            <w:r>
              <w:rPr>
                <w:noProof/>
                <w:webHidden/>
              </w:rPr>
              <w:fldChar w:fldCharType="separate"/>
            </w:r>
            <w:r>
              <w:rPr>
                <w:noProof/>
                <w:webHidden/>
              </w:rPr>
              <w:t>26</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77" w:history="1">
            <w:r w:rsidRPr="00072739">
              <w:rPr>
                <w:rStyle w:val="Hyperlink"/>
                <w:rFonts w:ascii="Arial" w:eastAsia="Times New Roman" w:hAnsi="Arial" w:cs="Arial"/>
                <w:b/>
                <w:bCs/>
                <w:iCs/>
                <w:smallCaps/>
                <w:noProof/>
              </w:rPr>
              <w:t>2.2</w:t>
            </w:r>
            <w:r>
              <w:rPr>
                <w:rFonts w:cstheme="minorBidi"/>
                <w:noProof/>
                <w:lang w:val="en-ZA" w:eastAsia="en-ZA"/>
              </w:rPr>
              <w:tab/>
            </w:r>
            <w:r w:rsidRPr="00072739">
              <w:rPr>
                <w:rStyle w:val="Hyperlink"/>
                <w:rFonts w:ascii="Arial" w:eastAsia="Times New Roman" w:hAnsi="Arial" w:cs="Arial"/>
                <w:b/>
                <w:bCs/>
                <w:iCs/>
                <w:smallCaps/>
                <w:noProof/>
              </w:rPr>
              <w:t>INSTITUTIONAL ARRANGEMENTS FOR DELIVERY</w:t>
            </w:r>
            <w:r>
              <w:rPr>
                <w:noProof/>
                <w:webHidden/>
              </w:rPr>
              <w:tab/>
            </w:r>
            <w:r>
              <w:rPr>
                <w:noProof/>
                <w:webHidden/>
              </w:rPr>
              <w:fldChar w:fldCharType="begin"/>
            </w:r>
            <w:r>
              <w:rPr>
                <w:noProof/>
                <w:webHidden/>
              </w:rPr>
              <w:instrText xml:space="preserve"> PAGEREF _Toc496881677 \h </w:instrText>
            </w:r>
            <w:r>
              <w:rPr>
                <w:noProof/>
                <w:webHidden/>
              </w:rPr>
            </w:r>
            <w:r>
              <w:rPr>
                <w:noProof/>
                <w:webHidden/>
              </w:rPr>
              <w:fldChar w:fldCharType="separate"/>
            </w:r>
            <w:r>
              <w:rPr>
                <w:noProof/>
                <w:webHidden/>
              </w:rPr>
              <w:t>26</w:t>
            </w:r>
            <w:r>
              <w:rPr>
                <w:noProof/>
                <w:webHidden/>
              </w:rPr>
              <w:fldChar w:fldCharType="end"/>
            </w:r>
          </w:hyperlink>
        </w:p>
        <w:p w:rsidR="00D867EC" w:rsidRDefault="00D867EC">
          <w:pPr>
            <w:pStyle w:val="TOC3"/>
            <w:tabs>
              <w:tab w:val="left" w:pos="1320"/>
              <w:tab w:val="right" w:leader="dot" w:pos="9016"/>
            </w:tabs>
            <w:rPr>
              <w:rFonts w:cstheme="minorBidi"/>
              <w:noProof/>
              <w:lang w:val="en-ZA" w:eastAsia="en-ZA"/>
            </w:rPr>
          </w:pPr>
          <w:hyperlink w:anchor="_Toc496881678" w:history="1">
            <w:r w:rsidRPr="00072739">
              <w:rPr>
                <w:rStyle w:val="Hyperlink"/>
                <w:rFonts w:ascii="Arial" w:eastAsia="Times New Roman" w:hAnsi="Arial" w:cs="Arial"/>
                <w:b/>
                <w:bCs/>
                <w:i/>
                <w:noProof/>
              </w:rPr>
              <w:t>2.2.1</w:t>
            </w:r>
            <w:r>
              <w:rPr>
                <w:rFonts w:cstheme="minorBidi"/>
                <w:noProof/>
                <w:lang w:val="en-ZA" w:eastAsia="en-ZA"/>
              </w:rPr>
              <w:tab/>
            </w:r>
            <w:r w:rsidRPr="00072739">
              <w:rPr>
                <w:rStyle w:val="Hyperlink"/>
                <w:rFonts w:ascii="Arial" w:eastAsia="Times New Roman" w:hAnsi="Arial" w:cs="Arial"/>
                <w:b/>
                <w:bCs/>
                <w:i/>
                <w:noProof/>
              </w:rPr>
              <w:t>New Public Management</w:t>
            </w:r>
            <w:r>
              <w:rPr>
                <w:noProof/>
                <w:webHidden/>
              </w:rPr>
              <w:tab/>
            </w:r>
            <w:r>
              <w:rPr>
                <w:noProof/>
                <w:webHidden/>
              </w:rPr>
              <w:fldChar w:fldCharType="begin"/>
            </w:r>
            <w:r>
              <w:rPr>
                <w:noProof/>
                <w:webHidden/>
              </w:rPr>
              <w:instrText xml:space="preserve"> PAGEREF _Toc496881678 \h </w:instrText>
            </w:r>
            <w:r>
              <w:rPr>
                <w:noProof/>
                <w:webHidden/>
              </w:rPr>
            </w:r>
            <w:r>
              <w:rPr>
                <w:noProof/>
                <w:webHidden/>
              </w:rPr>
              <w:fldChar w:fldCharType="separate"/>
            </w:r>
            <w:r>
              <w:rPr>
                <w:noProof/>
                <w:webHidden/>
              </w:rPr>
              <w:t>28</w:t>
            </w:r>
            <w:r>
              <w:rPr>
                <w:noProof/>
                <w:webHidden/>
              </w:rPr>
              <w:fldChar w:fldCharType="end"/>
            </w:r>
          </w:hyperlink>
        </w:p>
        <w:p w:rsidR="00D867EC" w:rsidRDefault="00D867EC">
          <w:pPr>
            <w:pStyle w:val="TOC3"/>
            <w:tabs>
              <w:tab w:val="left" w:pos="1320"/>
              <w:tab w:val="right" w:leader="dot" w:pos="9016"/>
            </w:tabs>
            <w:rPr>
              <w:rFonts w:cstheme="minorBidi"/>
              <w:noProof/>
              <w:lang w:val="en-ZA" w:eastAsia="en-ZA"/>
            </w:rPr>
          </w:pPr>
          <w:hyperlink w:anchor="_Toc496881679" w:history="1">
            <w:r w:rsidRPr="00072739">
              <w:rPr>
                <w:rStyle w:val="Hyperlink"/>
                <w:rFonts w:ascii="Arial" w:eastAsia="Times New Roman" w:hAnsi="Arial" w:cs="Arial"/>
                <w:b/>
                <w:bCs/>
                <w:i/>
                <w:noProof/>
              </w:rPr>
              <w:t>2.2.2</w:t>
            </w:r>
            <w:r>
              <w:rPr>
                <w:rFonts w:cstheme="minorBidi"/>
                <w:noProof/>
                <w:lang w:val="en-ZA" w:eastAsia="en-ZA"/>
              </w:rPr>
              <w:tab/>
            </w:r>
            <w:r w:rsidRPr="00072739">
              <w:rPr>
                <w:rStyle w:val="Hyperlink"/>
                <w:rFonts w:ascii="Arial" w:eastAsia="Times New Roman" w:hAnsi="Arial" w:cs="Arial"/>
                <w:b/>
                <w:bCs/>
                <w:i/>
                <w:noProof/>
              </w:rPr>
              <w:t>Development Implementation Agencies</w:t>
            </w:r>
            <w:r>
              <w:rPr>
                <w:noProof/>
                <w:webHidden/>
              </w:rPr>
              <w:tab/>
            </w:r>
            <w:r>
              <w:rPr>
                <w:noProof/>
                <w:webHidden/>
              </w:rPr>
              <w:fldChar w:fldCharType="begin"/>
            </w:r>
            <w:r>
              <w:rPr>
                <w:noProof/>
                <w:webHidden/>
              </w:rPr>
              <w:instrText xml:space="preserve"> PAGEREF _Toc496881679 \h </w:instrText>
            </w:r>
            <w:r>
              <w:rPr>
                <w:noProof/>
                <w:webHidden/>
              </w:rPr>
            </w:r>
            <w:r>
              <w:rPr>
                <w:noProof/>
                <w:webHidden/>
              </w:rPr>
              <w:fldChar w:fldCharType="separate"/>
            </w:r>
            <w:r>
              <w:rPr>
                <w:noProof/>
                <w:webHidden/>
              </w:rPr>
              <w:t>40</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80" w:history="1">
            <w:r w:rsidRPr="00072739">
              <w:rPr>
                <w:rStyle w:val="Hyperlink"/>
                <w:rFonts w:ascii="Arial" w:eastAsia="Times New Roman" w:hAnsi="Arial" w:cs="Arial"/>
                <w:b/>
                <w:bCs/>
                <w:iCs/>
                <w:smallCaps/>
                <w:noProof/>
              </w:rPr>
              <w:t>2.3</w:t>
            </w:r>
            <w:r>
              <w:rPr>
                <w:rFonts w:cstheme="minorBidi"/>
                <w:noProof/>
                <w:lang w:val="en-ZA" w:eastAsia="en-ZA"/>
              </w:rPr>
              <w:tab/>
            </w:r>
            <w:r w:rsidRPr="00072739">
              <w:rPr>
                <w:rStyle w:val="Hyperlink"/>
                <w:rFonts w:ascii="Arial" w:eastAsia="Times New Roman" w:hAnsi="Arial" w:cs="Arial"/>
                <w:b/>
                <w:bCs/>
                <w:iCs/>
                <w:smallCaps/>
                <w:noProof/>
              </w:rPr>
              <w:t>ALTERNATIVE INSTITUTIONAL ARRANGEMENTS</w:t>
            </w:r>
            <w:r>
              <w:rPr>
                <w:noProof/>
                <w:webHidden/>
              </w:rPr>
              <w:tab/>
            </w:r>
            <w:r>
              <w:rPr>
                <w:noProof/>
                <w:webHidden/>
              </w:rPr>
              <w:fldChar w:fldCharType="begin"/>
            </w:r>
            <w:r>
              <w:rPr>
                <w:noProof/>
                <w:webHidden/>
              </w:rPr>
              <w:instrText xml:space="preserve"> PAGEREF _Toc496881680 \h </w:instrText>
            </w:r>
            <w:r>
              <w:rPr>
                <w:noProof/>
                <w:webHidden/>
              </w:rPr>
            </w:r>
            <w:r>
              <w:rPr>
                <w:noProof/>
                <w:webHidden/>
              </w:rPr>
              <w:fldChar w:fldCharType="separate"/>
            </w:r>
            <w:r>
              <w:rPr>
                <w:noProof/>
                <w:webHidden/>
              </w:rPr>
              <w:t>51</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81" w:history="1">
            <w:r w:rsidRPr="00072739">
              <w:rPr>
                <w:rStyle w:val="Hyperlink"/>
                <w:rFonts w:ascii="Arial" w:eastAsia="Times New Roman" w:hAnsi="Arial" w:cs="Arial"/>
                <w:b/>
                <w:bCs/>
                <w:iCs/>
                <w:smallCaps/>
                <w:noProof/>
              </w:rPr>
              <w:t>2.4</w:t>
            </w:r>
            <w:r>
              <w:rPr>
                <w:rFonts w:cstheme="minorBidi"/>
                <w:noProof/>
                <w:lang w:val="en-ZA" w:eastAsia="en-ZA"/>
              </w:rPr>
              <w:tab/>
            </w:r>
            <w:r w:rsidRPr="00072739">
              <w:rPr>
                <w:rStyle w:val="Hyperlink"/>
                <w:rFonts w:ascii="Arial" w:eastAsia="Times New Roman" w:hAnsi="Arial" w:cs="Arial"/>
                <w:b/>
                <w:bCs/>
                <w:iCs/>
                <w:smallCaps/>
                <w:noProof/>
              </w:rPr>
              <w:t>NODAL DEVELOPMENT</w:t>
            </w:r>
            <w:r>
              <w:rPr>
                <w:noProof/>
                <w:webHidden/>
              </w:rPr>
              <w:tab/>
            </w:r>
            <w:r>
              <w:rPr>
                <w:noProof/>
                <w:webHidden/>
              </w:rPr>
              <w:fldChar w:fldCharType="begin"/>
            </w:r>
            <w:r>
              <w:rPr>
                <w:noProof/>
                <w:webHidden/>
              </w:rPr>
              <w:instrText xml:space="preserve"> PAGEREF _Toc496881681 \h </w:instrText>
            </w:r>
            <w:r>
              <w:rPr>
                <w:noProof/>
                <w:webHidden/>
              </w:rPr>
            </w:r>
            <w:r>
              <w:rPr>
                <w:noProof/>
                <w:webHidden/>
              </w:rPr>
              <w:fldChar w:fldCharType="separate"/>
            </w:r>
            <w:r>
              <w:rPr>
                <w:noProof/>
                <w:webHidden/>
              </w:rPr>
              <w:t>55</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82" w:history="1">
            <w:r w:rsidRPr="00072739">
              <w:rPr>
                <w:rStyle w:val="Hyperlink"/>
                <w:rFonts w:ascii="Arial" w:eastAsia="Times New Roman" w:hAnsi="Arial" w:cs="Arial"/>
                <w:b/>
                <w:bCs/>
                <w:iCs/>
                <w:smallCaps/>
                <w:noProof/>
              </w:rPr>
              <w:t>2.5</w:t>
            </w:r>
            <w:r>
              <w:rPr>
                <w:rFonts w:cstheme="minorBidi"/>
                <w:noProof/>
                <w:lang w:val="en-ZA" w:eastAsia="en-ZA"/>
              </w:rPr>
              <w:tab/>
            </w:r>
            <w:r w:rsidRPr="00072739">
              <w:rPr>
                <w:rStyle w:val="Hyperlink"/>
                <w:rFonts w:ascii="Arial" w:eastAsia="Times New Roman" w:hAnsi="Arial" w:cs="Arial"/>
                <w:b/>
                <w:bCs/>
                <w:iCs/>
                <w:smallCaps/>
                <w:noProof/>
              </w:rPr>
              <w:t>OVERVIEW</w:t>
            </w:r>
            <w:r>
              <w:rPr>
                <w:noProof/>
                <w:webHidden/>
              </w:rPr>
              <w:tab/>
            </w:r>
            <w:r>
              <w:rPr>
                <w:noProof/>
                <w:webHidden/>
              </w:rPr>
              <w:fldChar w:fldCharType="begin"/>
            </w:r>
            <w:r>
              <w:rPr>
                <w:noProof/>
                <w:webHidden/>
              </w:rPr>
              <w:instrText xml:space="preserve"> PAGEREF _Toc496881682 \h </w:instrText>
            </w:r>
            <w:r>
              <w:rPr>
                <w:noProof/>
                <w:webHidden/>
              </w:rPr>
            </w:r>
            <w:r>
              <w:rPr>
                <w:noProof/>
                <w:webHidden/>
              </w:rPr>
              <w:fldChar w:fldCharType="separate"/>
            </w:r>
            <w:r>
              <w:rPr>
                <w:noProof/>
                <w:webHidden/>
              </w:rPr>
              <w:t>61</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83" w:history="1">
            <w:r w:rsidRPr="00072739">
              <w:rPr>
                <w:rStyle w:val="Hyperlink"/>
                <w:rFonts w:ascii="Arial" w:eastAsia="Times New Roman" w:hAnsi="Arial" w:cs="Arial"/>
                <w:b/>
                <w:bCs/>
                <w:noProof/>
                <w:kern w:val="32"/>
                <w14:shadow w14:blurRad="50800" w14:dist="38100" w14:dir="2700000" w14:sx="100000" w14:sy="100000" w14:kx="0" w14:ky="0" w14:algn="tl">
                  <w14:srgbClr w14:val="000000">
                    <w14:alpha w14:val="60000"/>
                  </w14:srgbClr>
                </w14:shadow>
              </w:rPr>
              <w:t>CHAPTER 3: CASE STUDY OF THE JOHANNESBURG DEVELOPMENT AGENCY</w:t>
            </w:r>
            <w:r>
              <w:rPr>
                <w:noProof/>
                <w:webHidden/>
              </w:rPr>
              <w:tab/>
            </w:r>
            <w:r>
              <w:rPr>
                <w:noProof/>
                <w:webHidden/>
              </w:rPr>
              <w:fldChar w:fldCharType="begin"/>
            </w:r>
            <w:r>
              <w:rPr>
                <w:noProof/>
                <w:webHidden/>
              </w:rPr>
              <w:instrText xml:space="preserve"> PAGEREF _Toc496881683 \h </w:instrText>
            </w:r>
            <w:r>
              <w:rPr>
                <w:noProof/>
                <w:webHidden/>
              </w:rPr>
            </w:r>
            <w:r>
              <w:rPr>
                <w:noProof/>
                <w:webHidden/>
              </w:rPr>
              <w:fldChar w:fldCharType="separate"/>
            </w:r>
            <w:r>
              <w:rPr>
                <w:noProof/>
                <w:webHidden/>
              </w:rPr>
              <w:t>63</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84" w:history="1">
            <w:r w:rsidRPr="00072739">
              <w:rPr>
                <w:rStyle w:val="Hyperlink"/>
                <w:rFonts w:ascii="Arial" w:eastAsia="Times New Roman" w:hAnsi="Arial" w:cs="Arial"/>
                <w:b/>
                <w:bCs/>
                <w:iCs/>
                <w:smallCaps/>
                <w:noProof/>
              </w:rPr>
              <w:t>3.1</w:t>
            </w:r>
            <w:r>
              <w:rPr>
                <w:rFonts w:cstheme="minorBidi"/>
                <w:noProof/>
                <w:lang w:val="en-ZA" w:eastAsia="en-ZA"/>
              </w:rPr>
              <w:tab/>
            </w:r>
            <w:r w:rsidRPr="00072739">
              <w:rPr>
                <w:rStyle w:val="Hyperlink"/>
                <w:rFonts w:ascii="Arial" w:eastAsia="Times New Roman" w:hAnsi="Arial" w:cs="Arial"/>
                <w:b/>
                <w:bCs/>
                <w:iCs/>
                <w:smallCaps/>
                <w:noProof/>
              </w:rPr>
              <w:t>INTRODUCTION</w:t>
            </w:r>
            <w:r>
              <w:rPr>
                <w:noProof/>
                <w:webHidden/>
              </w:rPr>
              <w:tab/>
            </w:r>
            <w:r>
              <w:rPr>
                <w:noProof/>
                <w:webHidden/>
              </w:rPr>
              <w:fldChar w:fldCharType="begin"/>
            </w:r>
            <w:r>
              <w:rPr>
                <w:noProof/>
                <w:webHidden/>
              </w:rPr>
              <w:instrText xml:space="preserve"> PAGEREF _Toc496881684 \h </w:instrText>
            </w:r>
            <w:r>
              <w:rPr>
                <w:noProof/>
                <w:webHidden/>
              </w:rPr>
            </w:r>
            <w:r>
              <w:rPr>
                <w:noProof/>
                <w:webHidden/>
              </w:rPr>
              <w:fldChar w:fldCharType="separate"/>
            </w:r>
            <w:r>
              <w:rPr>
                <w:noProof/>
                <w:webHidden/>
              </w:rPr>
              <w:t>63</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85" w:history="1">
            <w:r w:rsidRPr="00072739">
              <w:rPr>
                <w:rStyle w:val="Hyperlink"/>
                <w:rFonts w:ascii="Arial" w:eastAsia="Times New Roman" w:hAnsi="Arial" w:cs="Arial"/>
                <w:b/>
                <w:bCs/>
                <w:iCs/>
                <w:smallCaps/>
                <w:noProof/>
              </w:rPr>
              <w:t>3.2</w:t>
            </w:r>
            <w:r>
              <w:rPr>
                <w:rFonts w:cstheme="minorBidi"/>
                <w:noProof/>
                <w:lang w:val="en-ZA" w:eastAsia="en-ZA"/>
              </w:rPr>
              <w:tab/>
            </w:r>
            <w:r w:rsidRPr="00072739">
              <w:rPr>
                <w:rStyle w:val="Hyperlink"/>
                <w:rFonts w:ascii="Arial" w:eastAsia="Times New Roman" w:hAnsi="Arial" w:cs="Arial"/>
                <w:b/>
                <w:bCs/>
                <w:iCs/>
                <w:smallCaps/>
                <w:noProof/>
              </w:rPr>
              <w:t>THE JDA AND THE CoJ</w:t>
            </w:r>
            <w:r>
              <w:rPr>
                <w:noProof/>
                <w:webHidden/>
              </w:rPr>
              <w:tab/>
            </w:r>
            <w:r>
              <w:rPr>
                <w:noProof/>
                <w:webHidden/>
              </w:rPr>
              <w:fldChar w:fldCharType="begin"/>
            </w:r>
            <w:r>
              <w:rPr>
                <w:noProof/>
                <w:webHidden/>
              </w:rPr>
              <w:instrText xml:space="preserve"> PAGEREF _Toc496881685 \h </w:instrText>
            </w:r>
            <w:r>
              <w:rPr>
                <w:noProof/>
                <w:webHidden/>
              </w:rPr>
            </w:r>
            <w:r>
              <w:rPr>
                <w:noProof/>
                <w:webHidden/>
              </w:rPr>
              <w:fldChar w:fldCharType="separate"/>
            </w:r>
            <w:r>
              <w:rPr>
                <w:noProof/>
                <w:webHidden/>
              </w:rPr>
              <w:t>65</w:t>
            </w:r>
            <w:r>
              <w:rPr>
                <w:noProof/>
                <w:webHidden/>
              </w:rPr>
              <w:fldChar w:fldCharType="end"/>
            </w:r>
          </w:hyperlink>
        </w:p>
        <w:p w:rsidR="00D867EC" w:rsidRDefault="00D867EC">
          <w:pPr>
            <w:pStyle w:val="TOC3"/>
            <w:tabs>
              <w:tab w:val="left" w:pos="1320"/>
              <w:tab w:val="right" w:leader="dot" w:pos="9016"/>
            </w:tabs>
            <w:rPr>
              <w:rFonts w:cstheme="minorBidi"/>
              <w:noProof/>
              <w:lang w:val="en-ZA" w:eastAsia="en-ZA"/>
            </w:rPr>
          </w:pPr>
          <w:hyperlink w:anchor="_Toc496881686" w:history="1">
            <w:r w:rsidRPr="00072739">
              <w:rPr>
                <w:rStyle w:val="Hyperlink"/>
                <w:rFonts w:ascii="Arial" w:eastAsia="Times New Roman" w:hAnsi="Arial" w:cs="Arial"/>
                <w:b/>
                <w:bCs/>
                <w:i/>
                <w:noProof/>
              </w:rPr>
              <w:t>3.2.1</w:t>
            </w:r>
            <w:r>
              <w:rPr>
                <w:rFonts w:cstheme="minorBidi"/>
                <w:noProof/>
                <w:lang w:val="en-ZA" w:eastAsia="en-ZA"/>
              </w:rPr>
              <w:tab/>
            </w:r>
            <w:r w:rsidRPr="00072739">
              <w:rPr>
                <w:rStyle w:val="Hyperlink"/>
                <w:rFonts w:ascii="Arial" w:eastAsia="Times New Roman" w:hAnsi="Arial" w:cs="Arial"/>
                <w:b/>
                <w:bCs/>
                <w:i/>
                <w:noProof/>
              </w:rPr>
              <w:t>The City of Johannesburg</w:t>
            </w:r>
            <w:r>
              <w:rPr>
                <w:noProof/>
                <w:webHidden/>
              </w:rPr>
              <w:tab/>
            </w:r>
            <w:r>
              <w:rPr>
                <w:noProof/>
                <w:webHidden/>
              </w:rPr>
              <w:fldChar w:fldCharType="begin"/>
            </w:r>
            <w:r>
              <w:rPr>
                <w:noProof/>
                <w:webHidden/>
              </w:rPr>
              <w:instrText xml:space="preserve"> PAGEREF _Toc496881686 \h </w:instrText>
            </w:r>
            <w:r>
              <w:rPr>
                <w:noProof/>
                <w:webHidden/>
              </w:rPr>
            </w:r>
            <w:r>
              <w:rPr>
                <w:noProof/>
                <w:webHidden/>
              </w:rPr>
              <w:fldChar w:fldCharType="separate"/>
            </w:r>
            <w:r>
              <w:rPr>
                <w:noProof/>
                <w:webHidden/>
              </w:rPr>
              <w:t>66</w:t>
            </w:r>
            <w:r>
              <w:rPr>
                <w:noProof/>
                <w:webHidden/>
              </w:rPr>
              <w:fldChar w:fldCharType="end"/>
            </w:r>
          </w:hyperlink>
        </w:p>
        <w:p w:rsidR="00D867EC" w:rsidRDefault="00D867EC">
          <w:pPr>
            <w:pStyle w:val="TOC3"/>
            <w:tabs>
              <w:tab w:val="left" w:pos="1320"/>
              <w:tab w:val="right" w:leader="dot" w:pos="9016"/>
            </w:tabs>
            <w:rPr>
              <w:rFonts w:cstheme="minorBidi"/>
              <w:noProof/>
              <w:lang w:val="en-ZA" w:eastAsia="en-ZA"/>
            </w:rPr>
          </w:pPr>
          <w:hyperlink w:anchor="_Toc496881687" w:history="1">
            <w:r w:rsidRPr="00072739">
              <w:rPr>
                <w:rStyle w:val="Hyperlink"/>
                <w:rFonts w:ascii="Arial" w:eastAsia="Times New Roman" w:hAnsi="Arial" w:cs="Arial"/>
                <w:b/>
                <w:bCs/>
                <w:i/>
                <w:noProof/>
              </w:rPr>
              <w:t>3.2.2</w:t>
            </w:r>
            <w:r>
              <w:rPr>
                <w:rFonts w:cstheme="minorBidi"/>
                <w:noProof/>
                <w:lang w:val="en-ZA" w:eastAsia="en-ZA"/>
              </w:rPr>
              <w:tab/>
            </w:r>
            <w:r w:rsidRPr="00072739">
              <w:rPr>
                <w:rStyle w:val="Hyperlink"/>
                <w:rFonts w:ascii="Arial" w:eastAsia="Times New Roman" w:hAnsi="Arial" w:cs="Arial"/>
                <w:b/>
                <w:bCs/>
                <w:i/>
                <w:noProof/>
              </w:rPr>
              <w:t>The JDA Origin and Roles</w:t>
            </w:r>
            <w:r>
              <w:rPr>
                <w:noProof/>
                <w:webHidden/>
              </w:rPr>
              <w:tab/>
            </w:r>
            <w:r>
              <w:rPr>
                <w:noProof/>
                <w:webHidden/>
              </w:rPr>
              <w:fldChar w:fldCharType="begin"/>
            </w:r>
            <w:r>
              <w:rPr>
                <w:noProof/>
                <w:webHidden/>
              </w:rPr>
              <w:instrText xml:space="preserve"> PAGEREF _Toc496881687 \h </w:instrText>
            </w:r>
            <w:r>
              <w:rPr>
                <w:noProof/>
                <w:webHidden/>
              </w:rPr>
            </w:r>
            <w:r>
              <w:rPr>
                <w:noProof/>
                <w:webHidden/>
              </w:rPr>
              <w:fldChar w:fldCharType="separate"/>
            </w:r>
            <w:r>
              <w:rPr>
                <w:noProof/>
                <w:webHidden/>
              </w:rPr>
              <w:t>69</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88" w:history="1">
            <w:r w:rsidRPr="00072739">
              <w:rPr>
                <w:rStyle w:val="Hyperlink"/>
                <w:rFonts w:ascii="Arial" w:eastAsia="Times New Roman" w:hAnsi="Arial" w:cs="Arial"/>
                <w:b/>
                <w:bCs/>
                <w:iCs/>
                <w:smallCaps/>
                <w:noProof/>
              </w:rPr>
              <w:t>3.3</w:t>
            </w:r>
            <w:r>
              <w:rPr>
                <w:rFonts w:cstheme="minorBidi"/>
                <w:noProof/>
                <w:lang w:val="en-ZA" w:eastAsia="en-ZA"/>
              </w:rPr>
              <w:tab/>
            </w:r>
            <w:r w:rsidRPr="00072739">
              <w:rPr>
                <w:rStyle w:val="Hyperlink"/>
                <w:rFonts w:ascii="Arial" w:eastAsia="Times New Roman" w:hAnsi="Arial" w:cs="Arial"/>
                <w:b/>
                <w:bCs/>
                <w:iCs/>
                <w:smallCaps/>
                <w:noProof/>
              </w:rPr>
              <w:t>JDA: SELECTED KEY PROJECTS</w:t>
            </w:r>
            <w:r>
              <w:rPr>
                <w:noProof/>
                <w:webHidden/>
              </w:rPr>
              <w:tab/>
            </w:r>
            <w:r>
              <w:rPr>
                <w:noProof/>
                <w:webHidden/>
              </w:rPr>
              <w:fldChar w:fldCharType="begin"/>
            </w:r>
            <w:r>
              <w:rPr>
                <w:noProof/>
                <w:webHidden/>
              </w:rPr>
              <w:instrText xml:space="preserve"> PAGEREF _Toc496881688 \h </w:instrText>
            </w:r>
            <w:r>
              <w:rPr>
                <w:noProof/>
                <w:webHidden/>
              </w:rPr>
            </w:r>
            <w:r>
              <w:rPr>
                <w:noProof/>
                <w:webHidden/>
              </w:rPr>
              <w:fldChar w:fldCharType="separate"/>
            </w:r>
            <w:r>
              <w:rPr>
                <w:noProof/>
                <w:webHidden/>
              </w:rPr>
              <w:t>75</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89" w:history="1">
            <w:r w:rsidRPr="00072739">
              <w:rPr>
                <w:rStyle w:val="Hyperlink"/>
                <w:rFonts w:ascii="Arial" w:eastAsia="Times New Roman" w:hAnsi="Arial" w:cs="Arial"/>
                <w:b/>
                <w:bCs/>
                <w:iCs/>
                <w:smallCaps/>
                <w:noProof/>
              </w:rPr>
              <w:t>3.4</w:t>
            </w:r>
            <w:r>
              <w:rPr>
                <w:rFonts w:cstheme="minorBidi"/>
                <w:noProof/>
                <w:lang w:val="en-ZA" w:eastAsia="en-ZA"/>
              </w:rPr>
              <w:tab/>
            </w:r>
            <w:r w:rsidRPr="00072739">
              <w:rPr>
                <w:rStyle w:val="Hyperlink"/>
                <w:rFonts w:ascii="Arial" w:eastAsia="Times New Roman" w:hAnsi="Arial" w:cs="Arial"/>
                <w:b/>
                <w:bCs/>
                <w:iCs/>
                <w:smallCaps/>
                <w:noProof/>
              </w:rPr>
              <w:t>TAKING THE JDA INTO THE FUTURE?</w:t>
            </w:r>
            <w:r>
              <w:rPr>
                <w:noProof/>
                <w:webHidden/>
              </w:rPr>
              <w:tab/>
            </w:r>
            <w:r>
              <w:rPr>
                <w:noProof/>
                <w:webHidden/>
              </w:rPr>
              <w:fldChar w:fldCharType="begin"/>
            </w:r>
            <w:r>
              <w:rPr>
                <w:noProof/>
                <w:webHidden/>
              </w:rPr>
              <w:instrText xml:space="preserve"> PAGEREF _Toc496881689 \h </w:instrText>
            </w:r>
            <w:r>
              <w:rPr>
                <w:noProof/>
                <w:webHidden/>
              </w:rPr>
            </w:r>
            <w:r>
              <w:rPr>
                <w:noProof/>
                <w:webHidden/>
              </w:rPr>
              <w:fldChar w:fldCharType="separate"/>
            </w:r>
            <w:r>
              <w:rPr>
                <w:noProof/>
                <w:webHidden/>
              </w:rPr>
              <w:t>79</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90" w:history="1">
            <w:r w:rsidRPr="00072739">
              <w:rPr>
                <w:rStyle w:val="Hyperlink"/>
                <w:rFonts w:ascii="Arial" w:eastAsia="Times New Roman" w:hAnsi="Arial" w:cs="Arial"/>
                <w:b/>
                <w:bCs/>
                <w:noProof/>
                <w:kern w:val="32"/>
                <w14:shadow w14:blurRad="50800" w14:dist="38100" w14:dir="2700000" w14:sx="100000" w14:sy="100000" w14:kx="0" w14:ky="0" w14:algn="tl">
                  <w14:srgbClr w14:val="000000">
                    <w14:alpha w14:val="60000"/>
                  </w14:srgbClr>
                </w14:shadow>
              </w:rPr>
              <w:t>CHAPTER 4: FINDINGS AND ANALYSIS</w:t>
            </w:r>
            <w:r>
              <w:rPr>
                <w:noProof/>
                <w:webHidden/>
              </w:rPr>
              <w:tab/>
            </w:r>
            <w:r>
              <w:rPr>
                <w:noProof/>
                <w:webHidden/>
              </w:rPr>
              <w:fldChar w:fldCharType="begin"/>
            </w:r>
            <w:r>
              <w:rPr>
                <w:noProof/>
                <w:webHidden/>
              </w:rPr>
              <w:instrText xml:space="preserve"> PAGEREF _Toc496881690 \h </w:instrText>
            </w:r>
            <w:r>
              <w:rPr>
                <w:noProof/>
                <w:webHidden/>
              </w:rPr>
            </w:r>
            <w:r>
              <w:rPr>
                <w:noProof/>
                <w:webHidden/>
              </w:rPr>
              <w:fldChar w:fldCharType="separate"/>
            </w:r>
            <w:r>
              <w:rPr>
                <w:noProof/>
                <w:webHidden/>
              </w:rPr>
              <w:t>88</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91" w:history="1">
            <w:r w:rsidRPr="00072739">
              <w:rPr>
                <w:rStyle w:val="Hyperlink"/>
                <w:rFonts w:ascii="Arial" w:eastAsia="Times New Roman" w:hAnsi="Arial" w:cs="Arial"/>
                <w:b/>
                <w:bCs/>
                <w:iCs/>
                <w:smallCaps/>
                <w:noProof/>
              </w:rPr>
              <w:t>4.1</w:t>
            </w:r>
            <w:r>
              <w:rPr>
                <w:rFonts w:cstheme="minorBidi"/>
                <w:noProof/>
                <w:lang w:val="en-ZA" w:eastAsia="en-ZA"/>
              </w:rPr>
              <w:tab/>
            </w:r>
            <w:r w:rsidRPr="00072739">
              <w:rPr>
                <w:rStyle w:val="Hyperlink"/>
                <w:rFonts w:ascii="Arial" w:eastAsia="Times New Roman" w:hAnsi="Arial" w:cs="Arial"/>
                <w:b/>
                <w:bCs/>
                <w:iCs/>
                <w:smallCaps/>
                <w:noProof/>
              </w:rPr>
              <w:t>INTRODUCTION</w:t>
            </w:r>
            <w:r>
              <w:rPr>
                <w:noProof/>
                <w:webHidden/>
              </w:rPr>
              <w:tab/>
            </w:r>
            <w:r>
              <w:rPr>
                <w:noProof/>
                <w:webHidden/>
              </w:rPr>
              <w:fldChar w:fldCharType="begin"/>
            </w:r>
            <w:r>
              <w:rPr>
                <w:noProof/>
                <w:webHidden/>
              </w:rPr>
              <w:instrText xml:space="preserve"> PAGEREF _Toc496881691 \h </w:instrText>
            </w:r>
            <w:r>
              <w:rPr>
                <w:noProof/>
                <w:webHidden/>
              </w:rPr>
            </w:r>
            <w:r>
              <w:rPr>
                <w:noProof/>
                <w:webHidden/>
              </w:rPr>
              <w:fldChar w:fldCharType="separate"/>
            </w:r>
            <w:r>
              <w:rPr>
                <w:noProof/>
                <w:webHidden/>
              </w:rPr>
              <w:t>88</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92" w:history="1">
            <w:r w:rsidRPr="00072739">
              <w:rPr>
                <w:rStyle w:val="Hyperlink"/>
                <w:rFonts w:ascii="Arial" w:eastAsia="Times New Roman" w:hAnsi="Arial" w:cs="Arial"/>
                <w:b/>
                <w:bCs/>
                <w:iCs/>
                <w:smallCaps/>
                <w:noProof/>
              </w:rPr>
              <w:t>4.2</w:t>
            </w:r>
            <w:r>
              <w:rPr>
                <w:rFonts w:cstheme="minorBidi"/>
                <w:noProof/>
                <w:lang w:val="en-ZA" w:eastAsia="en-ZA"/>
              </w:rPr>
              <w:tab/>
            </w:r>
            <w:r w:rsidRPr="00072739">
              <w:rPr>
                <w:rStyle w:val="Hyperlink"/>
                <w:rFonts w:ascii="Arial" w:eastAsia="Times New Roman" w:hAnsi="Arial" w:cs="Arial"/>
                <w:b/>
                <w:bCs/>
                <w:iCs/>
                <w:smallCaps/>
                <w:noProof/>
              </w:rPr>
              <w:t>ROLES</w:t>
            </w:r>
            <w:r>
              <w:rPr>
                <w:noProof/>
                <w:webHidden/>
              </w:rPr>
              <w:tab/>
            </w:r>
            <w:r>
              <w:rPr>
                <w:noProof/>
                <w:webHidden/>
              </w:rPr>
              <w:fldChar w:fldCharType="begin"/>
            </w:r>
            <w:r>
              <w:rPr>
                <w:noProof/>
                <w:webHidden/>
              </w:rPr>
              <w:instrText xml:space="preserve"> PAGEREF _Toc496881692 \h </w:instrText>
            </w:r>
            <w:r>
              <w:rPr>
                <w:noProof/>
                <w:webHidden/>
              </w:rPr>
            </w:r>
            <w:r>
              <w:rPr>
                <w:noProof/>
                <w:webHidden/>
              </w:rPr>
              <w:fldChar w:fldCharType="separate"/>
            </w:r>
            <w:r>
              <w:rPr>
                <w:noProof/>
                <w:webHidden/>
              </w:rPr>
              <w:t>89</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93" w:history="1">
            <w:r w:rsidRPr="00072739">
              <w:rPr>
                <w:rStyle w:val="Hyperlink"/>
                <w:rFonts w:ascii="Arial" w:eastAsia="Times New Roman" w:hAnsi="Arial" w:cs="Arial"/>
                <w:b/>
                <w:bCs/>
                <w:iCs/>
                <w:smallCaps/>
                <w:noProof/>
              </w:rPr>
              <w:t>4.3</w:t>
            </w:r>
            <w:r>
              <w:rPr>
                <w:rFonts w:cstheme="minorBidi"/>
                <w:noProof/>
                <w:lang w:val="en-ZA" w:eastAsia="en-ZA"/>
              </w:rPr>
              <w:tab/>
            </w:r>
            <w:r w:rsidRPr="00072739">
              <w:rPr>
                <w:rStyle w:val="Hyperlink"/>
                <w:rFonts w:ascii="Arial" w:eastAsia="Times New Roman" w:hAnsi="Arial" w:cs="Arial"/>
                <w:b/>
                <w:bCs/>
                <w:iCs/>
                <w:smallCaps/>
                <w:noProof/>
              </w:rPr>
              <w:t>MAJOR URBAN PROJECTS AND NODAL DEVELOPMENTS</w:t>
            </w:r>
            <w:r>
              <w:rPr>
                <w:noProof/>
                <w:webHidden/>
              </w:rPr>
              <w:tab/>
            </w:r>
            <w:r>
              <w:rPr>
                <w:noProof/>
                <w:webHidden/>
              </w:rPr>
              <w:fldChar w:fldCharType="begin"/>
            </w:r>
            <w:r>
              <w:rPr>
                <w:noProof/>
                <w:webHidden/>
              </w:rPr>
              <w:instrText xml:space="preserve"> PAGEREF _Toc496881693 \h </w:instrText>
            </w:r>
            <w:r>
              <w:rPr>
                <w:noProof/>
                <w:webHidden/>
              </w:rPr>
            </w:r>
            <w:r>
              <w:rPr>
                <w:noProof/>
                <w:webHidden/>
              </w:rPr>
              <w:fldChar w:fldCharType="separate"/>
            </w:r>
            <w:r>
              <w:rPr>
                <w:noProof/>
                <w:webHidden/>
              </w:rPr>
              <w:t>96</w:t>
            </w:r>
            <w:r>
              <w:rPr>
                <w:noProof/>
                <w:webHidden/>
              </w:rPr>
              <w:fldChar w:fldCharType="end"/>
            </w:r>
          </w:hyperlink>
        </w:p>
        <w:p w:rsidR="00D867EC" w:rsidRDefault="00D867EC">
          <w:pPr>
            <w:pStyle w:val="TOC2"/>
            <w:tabs>
              <w:tab w:val="left" w:pos="1100"/>
              <w:tab w:val="right" w:leader="dot" w:pos="9016"/>
            </w:tabs>
            <w:rPr>
              <w:rFonts w:cstheme="minorBidi"/>
              <w:noProof/>
              <w:lang w:val="en-ZA" w:eastAsia="en-ZA"/>
            </w:rPr>
          </w:pPr>
          <w:hyperlink w:anchor="_Toc496881694" w:history="1">
            <w:r w:rsidRPr="00072739">
              <w:rPr>
                <w:rStyle w:val="Hyperlink"/>
                <w:rFonts w:ascii="Arial" w:eastAsia="Times New Roman" w:hAnsi="Arial" w:cs="Arial"/>
                <w:b/>
                <w:bCs/>
                <w:iCs/>
                <w:smallCaps/>
                <w:noProof/>
              </w:rPr>
              <w:t>4.3.1</w:t>
            </w:r>
            <w:r>
              <w:rPr>
                <w:rFonts w:cstheme="minorBidi"/>
                <w:noProof/>
                <w:lang w:val="en-ZA" w:eastAsia="en-ZA"/>
              </w:rPr>
              <w:tab/>
            </w:r>
            <w:r w:rsidRPr="00072739">
              <w:rPr>
                <w:rStyle w:val="Hyperlink"/>
                <w:rFonts w:ascii="Arial" w:eastAsia="Times New Roman" w:hAnsi="Arial" w:cs="Arial"/>
                <w:b/>
                <w:bCs/>
                <w:iCs/>
                <w:smallCaps/>
                <w:noProof/>
              </w:rPr>
              <w:t>CONCLUSIONS AND RECOMMENDATIONS ABOUT THE FUTURE OF DIAs</w:t>
            </w:r>
            <w:r>
              <w:rPr>
                <w:noProof/>
                <w:webHidden/>
              </w:rPr>
              <w:tab/>
            </w:r>
            <w:r>
              <w:rPr>
                <w:noProof/>
                <w:webHidden/>
              </w:rPr>
              <w:fldChar w:fldCharType="begin"/>
            </w:r>
            <w:r>
              <w:rPr>
                <w:noProof/>
                <w:webHidden/>
              </w:rPr>
              <w:instrText xml:space="preserve"> PAGEREF _Toc496881694 \h </w:instrText>
            </w:r>
            <w:r>
              <w:rPr>
                <w:noProof/>
                <w:webHidden/>
              </w:rPr>
            </w:r>
            <w:r>
              <w:rPr>
                <w:noProof/>
                <w:webHidden/>
              </w:rPr>
              <w:fldChar w:fldCharType="separate"/>
            </w:r>
            <w:r>
              <w:rPr>
                <w:noProof/>
                <w:webHidden/>
              </w:rPr>
              <w:t>99</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695" w:history="1">
            <w:r w:rsidRPr="00072739">
              <w:rPr>
                <w:rStyle w:val="Hyperlink"/>
                <w:rFonts w:ascii="Arial" w:eastAsia="Times New Roman" w:hAnsi="Arial" w:cs="Arial"/>
                <w:b/>
                <w:bCs/>
                <w:noProof/>
                <w:kern w:val="32"/>
                <w14:shadow w14:blurRad="50800" w14:dist="38100" w14:dir="2700000" w14:sx="100000" w14:sy="100000" w14:kx="0" w14:ky="0" w14:algn="tl">
                  <w14:srgbClr w14:val="000000">
                    <w14:alpha w14:val="60000"/>
                  </w14:srgbClr>
                </w14:shadow>
              </w:rPr>
              <w:t>CHAPTER 5: CONCLUSION AND RECOMMENDATIONS</w:t>
            </w:r>
            <w:r>
              <w:rPr>
                <w:noProof/>
                <w:webHidden/>
              </w:rPr>
              <w:tab/>
            </w:r>
            <w:r>
              <w:rPr>
                <w:noProof/>
                <w:webHidden/>
              </w:rPr>
              <w:fldChar w:fldCharType="begin"/>
            </w:r>
            <w:r>
              <w:rPr>
                <w:noProof/>
                <w:webHidden/>
              </w:rPr>
              <w:instrText xml:space="preserve"> PAGEREF _Toc496881695 \h </w:instrText>
            </w:r>
            <w:r>
              <w:rPr>
                <w:noProof/>
                <w:webHidden/>
              </w:rPr>
            </w:r>
            <w:r>
              <w:rPr>
                <w:noProof/>
                <w:webHidden/>
              </w:rPr>
              <w:fldChar w:fldCharType="separate"/>
            </w:r>
            <w:r>
              <w:rPr>
                <w:noProof/>
                <w:webHidden/>
              </w:rPr>
              <w:t>107</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96" w:history="1">
            <w:r w:rsidRPr="00072739">
              <w:rPr>
                <w:rStyle w:val="Hyperlink"/>
                <w:rFonts w:ascii="Arial" w:eastAsia="Times New Roman" w:hAnsi="Arial" w:cs="Arial"/>
                <w:b/>
                <w:bCs/>
                <w:iCs/>
                <w:smallCaps/>
                <w:noProof/>
              </w:rPr>
              <w:t>5.1</w:t>
            </w:r>
            <w:r>
              <w:rPr>
                <w:rFonts w:cstheme="minorBidi"/>
                <w:noProof/>
                <w:lang w:val="en-ZA" w:eastAsia="en-ZA"/>
              </w:rPr>
              <w:tab/>
            </w:r>
            <w:r w:rsidRPr="00072739">
              <w:rPr>
                <w:rStyle w:val="Hyperlink"/>
                <w:rFonts w:ascii="Arial" w:eastAsia="Times New Roman" w:hAnsi="Arial" w:cs="Arial"/>
                <w:b/>
                <w:bCs/>
                <w:iCs/>
                <w:smallCaps/>
                <w:noProof/>
              </w:rPr>
              <w:t xml:space="preserve"> INTRODUCTION</w:t>
            </w:r>
            <w:r>
              <w:rPr>
                <w:noProof/>
                <w:webHidden/>
              </w:rPr>
              <w:tab/>
            </w:r>
            <w:r>
              <w:rPr>
                <w:noProof/>
                <w:webHidden/>
              </w:rPr>
              <w:fldChar w:fldCharType="begin"/>
            </w:r>
            <w:r>
              <w:rPr>
                <w:noProof/>
                <w:webHidden/>
              </w:rPr>
              <w:instrText xml:space="preserve"> PAGEREF _Toc496881696 \h </w:instrText>
            </w:r>
            <w:r>
              <w:rPr>
                <w:noProof/>
                <w:webHidden/>
              </w:rPr>
            </w:r>
            <w:r>
              <w:rPr>
                <w:noProof/>
                <w:webHidden/>
              </w:rPr>
              <w:fldChar w:fldCharType="separate"/>
            </w:r>
            <w:r>
              <w:rPr>
                <w:noProof/>
                <w:webHidden/>
              </w:rPr>
              <w:t>107</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97" w:history="1">
            <w:r w:rsidRPr="00072739">
              <w:rPr>
                <w:rStyle w:val="Hyperlink"/>
                <w:rFonts w:ascii="Arial" w:eastAsia="Times New Roman" w:hAnsi="Arial" w:cs="Arial"/>
                <w:b/>
                <w:bCs/>
                <w:iCs/>
                <w:smallCaps/>
                <w:noProof/>
              </w:rPr>
              <w:t>5.2</w:t>
            </w:r>
            <w:r>
              <w:rPr>
                <w:rFonts w:cstheme="minorBidi"/>
                <w:noProof/>
                <w:lang w:val="en-ZA" w:eastAsia="en-ZA"/>
              </w:rPr>
              <w:tab/>
            </w:r>
            <w:r w:rsidRPr="00072739">
              <w:rPr>
                <w:rStyle w:val="Hyperlink"/>
                <w:rFonts w:ascii="Arial" w:eastAsia="Times New Roman" w:hAnsi="Arial" w:cs="Arial"/>
                <w:b/>
                <w:bCs/>
                <w:iCs/>
                <w:smallCaps/>
                <w:noProof/>
              </w:rPr>
              <w:t>INSTITUTIONAL ARRANGEMENTS CHARACTERISING EFFECTIVE DELIVERY</w:t>
            </w:r>
            <w:r>
              <w:rPr>
                <w:noProof/>
                <w:webHidden/>
              </w:rPr>
              <w:tab/>
            </w:r>
            <w:r>
              <w:rPr>
                <w:noProof/>
                <w:webHidden/>
              </w:rPr>
              <w:fldChar w:fldCharType="begin"/>
            </w:r>
            <w:r>
              <w:rPr>
                <w:noProof/>
                <w:webHidden/>
              </w:rPr>
              <w:instrText xml:space="preserve"> PAGEREF _Toc496881697 \h </w:instrText>
            </w:r>
            <w:r>
              <w:rPr>
                <w:noProof/>
                <w:webHidden/>
              </w:rPr>
            </w:r>
            <w:r>
              <w:rPr>
                <w:noProof/>
                <w:webHidden/>
              </w:rPr>
              <w:fldChar w:fldCharType="separate"/>
            </w:r>
            <w:r>
              <w:rPr>
                <w:noProof/>
                <w:webHidden/>
              </w:rPr>
              <w:t>107</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98" w:history="1">
            <w:r w:rsidRPr="00072739">
              <w:rPr>
                <w:rStyle w:val="Hyperlink"/>
                <w:rFonts w:ascii="Arial" w:eastAsia="Times New Roman" w:hAnsi="Arial" w:cs="Arial"/>
                <w:b/>
                <w:bCs/>
                <w:iCs/>
                <w:smallCaps/>
                <w:noProof/>
              </w:rPr>
              <w:t>5.3</w:t>
            </w:r>
            <w:r>
              <w:rPr>
                <w:rFonts w:cstheme="minorBidi"/>
                <w:noProof/>
                <w:lang w:val="en-ZA" w:eastAsia="en-ZA"/>
              </w:rPr>
              <w:tab/>
            </w:r>
            <w:r w:rsidRPr="00072739">
              <w:rPr>
                <w:rStyle w:val="Hyperlink"/>
                <w:rFonts w:ascii="Arial" w:eastAsia="Times New Roman" w:hAnsi="Arial" w:cs="Arial"/>
                <w:b/>
                <w:bCs/>
                <w:iCs/>
                <w:smallCaps/>
                <w:noProof/>
              </w:rPr>
              <w:t>THE RELATIONSHIP BETWEEN THE JDA AND THE COJ?</w:t>
            </w:r>
            <w:r>
              <w:rPr>
                <w:noProof/>
                <w:webHidden/>
              </w:rPr>
              <w:tab/>
            </w:r>
            <w:r>
              <w:rPr>
                <w:noProof/>
                <w:webHidden/>
              </w:rPr>
              <w:fldChar w:fldCharType="begin"/>
            </w:r>
            <w:r>
              <w:rPr>
                <w:noProof/>
                <w:webHidden/>
              </w:rPr>
              <w:instrText xml:space="preserve"> PAGEREF _Toc496881698 \h </w:instrText>
            </w:r>
            <w:r>
              <w:rPr>
                <w:noProof/>
                <w:webHidden/>
              </w:rPr>
            </w:r>
            <w:r>
              <w:rPr>
                <w:noProof/>
                <w:webHidden/>
              </w:rPr>
              <w:fldChar w:fldCharType="separate"/>
            </w:r>
            <w:r>
              <w:rPr>
                <w:noProof/>
                <w:webHidden/>
              </w:rPr>
              <w:t>112</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699" w:history="1">
            <w:r w:rsidRPr="00072739">
              <w:rPr>
                <w:rStyle w:val="Hyperlink"/>
                <w:rFonts w:ascii="Arial" w:eastAsia="Times New Roman" w:hAnsi="Arial" w:cs="Arial"/>
                <w:b/>
                <w:bCs/>
                <w:iCs/>
                <w:smallCaps/>
                <w:noProof/>
              </w:rPr>
              <w:t>5.4</w:t>
            </w:r>
            <w:r>
              <w:rPr>
                <w:rFonts w:cstheme="minorBidi"/>
                <w:noProof/>
                <w:lang w:val="en-ZA" w:eastAsia="en-ZA"/>
              </w:rPr>
              <w:tab/>
            </w:r>
            <w:r w:rsidRPr="00072739">
              <w:rPr>
                <w:rStyle w:val="Hyperlink"/>
                <w:rFonts w:ascii="Arial" w:eastAsia="Times New Roman" w:hAnsi="Arial" w:cs="Arial"/>
                <w:b/>
                <w:bCs/>
                <w:iCs/>
                <w:smallCaps/>
                <w:noProof/>
              </w:rPr>
              <w:t>CHARACTERISTICS OF THE JDA</w:t>
            </w:r>
            <w:r>
              <w:rPr>
                <w:noProof/>
                <w:webHidden/>
              </w:rPr>
              <w:tab/>
            </w:r>
            <w:r>
              <w:rPr>
                <w:noProof/>
                <w:webHidden/>
              </w:rPr>
              <w:fldChar w:fldCharType="begin"/>
            </w:r>
            <w:r>
              <w:rPr>
                <w:noProof/>
                <w:webHidden/>
              </w:rPr>
              <w:instrText xml:space="preserve"> PAGEREF _Toc496881699 \h </w:instrText>
            </w:r>
            <w:r>
              <w:rPr>
                <w:noProof/>
                <w:webHidden/>
              </w:rPr>
            </w:r>
            <w:r>
              <w:rPr>
                <w:noProof/>
                <w:webHidden/>
              </w:rPr>
              <w:fldChar w:fldCharType="separate"/>
            </w:r>
            <w:r>
              <w:rPr>
                <w:noProof/>
                <w:webHidden/>
              </w:rPr>
              <w:t>113</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700" w:history="1">
            <w:r w:rsidRPr="00072739">
              <w:rPr>
                <w:rStyle w:val="Hyperlink"/>
                <w:rFonts w:ascii="Arial" w:eastAsia="Times New Roman" w:hAnsi="Arial" w:cs="Arial"/>
                <w:b/>
                <w:bCs/>
                <w:iCs/>
                <w:smallCaps/>
                <w:noProof/>
              </w:rPr>
              <w:t>5.5</w:t>
            </w:r>
            <w:r>
              <w:rPr>
                <w:rFonts w:cstheme="minorBidi"/>
                <w:noProof/>
                <w:lang w:val="en-ZA" w:eastAsia="en-ZA"/>
              </w:rPr>
              <w:tab/>
            </w:r>
            <w:r w:rsidRPr="00072739">
              <w:rPr>
                <w:rStyle w:val="Hyperlink"/>
                <w:rFonts w:ascii="Arial" w:eastAsia="Times New Roman" w:hAnsi="Arial" w:cs="Arial"/>
                <w:b/>
                <w:bCs/>
                <w:iCs/>
                <w:smallCaps/>
                <w:noProof/>
              </w:rPr>
              <w:t>IMPLICATIONS FOR FUTURE INSTITUTIONAL ARRANGEMENTS AND DELIVERY</w:t>
            </w:r>
            <w:r>
              <w:rPr>
                <w:noProof/>
                <w:webHidden/>
              </w:rPr>
              <w:tab/>
            </w:r>
            <w:r>
              <w:rPr>
                <w:noProof/>
                <w:webHidden/>
              </w:rPr>
              <w:fldChar w:fldCharType="begin"/>
            </w:r>
            <w:r>
              <w:rPr>
                <w:noProof/>
                <w:webHidden/>
              </w:rPr>
              <w:instrText xml:space="preserve"> PAGEREF _Toc496881700 \h </w:instrText>
            </w:r>
            <w:r>
              <w:rPr>
                <w:noProof/>
                <w:webHidden/>
              </w:rPr>
            </w:r>
            <w:r>
              <w:rPr>
                <w:noProof/>
                <w:webHidden/>
              </w:rPr>
              <w:fldChar w:fldCharType="separate"/>
            </w:r>
            <w:r>
              <w:rPr>
                <w:noProof/>
                <w:webHidden/>
              </w:rPr>
              <w:t>114</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701" w:history="1">
            <w:r w:rsidRPr="00072739">
              <w:rPr>
                <w:rStyle w:val="Hyperlink"/>
                <w:rFonts w:ascii="Arial" w:eastAsia="Times New Roman" w:hAnsi="Arial" w:cs="Arial"/>
                <w:b/>
                <w:bCs/>
                <w:iCs/>
                <w:smallCaps/>
                <w:noProof/>
              </w:rPr>
              <w:t>5.6</w:t>
            </w:r>
            <w:r>
              <w:rPr>
                <w:rFonts w:cstheme="minorBidi"/>
                <w:noProof/>
                <w:lang w:val="en-ZA" w:eastAsia="en-ZA"/>
              </w:rPr>
              <w:tab/>
            </w:r>
            <w:r w:rsidRPr="00072739">
              <w:rPr>
                <w:rStyle w:val="Hyperlink"/>
                <w:rFonts w:ascii="Arial" w:eastAsia="Times New Roman" w:hAnsi="Arial" w:cs="Arial"/>
                <w:b/>
                <w:bCs/>
                <w:iCs/>
                <w:smallCaps/>
                <w:noProof/>
              </w:rPr>
              <w:t xml:space="preserve"> CONCLUSION</w:t>
            </w:r>
            <w:r>
              <w:rPr>
                <w:noProof/>
                <w:webHidden/>
              </w:rPr>
              <w:tab/>
            </w:r>
            <w:r>
              <w:rPr>
                <w:noProof/>
                <w:webHidden/>
              </w:rPr>
              <w:fldChar w:fldCharType="begin"/>
            </w:r>
            <w:r>
              <w:rPr>
                <w:noProof/>
                <w:webHidden/>
              </w:rPr>
              <w:instrText xml:space="preserve"> PAGEREF _Toc496881701 \h </w:instrText>
            </w:r>
            <w:r>
              <w:rPr>
                <w:noProof/>
                <w:webHidden/>
              </w:rPr>
            </w:r>
            <w:r>
              <w:rPr>
                <w:noProof/>
                <w:webHidden/>
              </w:rPr>
              <w:fldChar w:fldCharType="separate"/>
            </w:r>
            <w:r>
              <w:rPr>
                <w:noProof/>
                <w:webHidden/>
              </w:rPr>
              <w:t>116</w:t>
            </w:r>
            <w:r>
              <w:rPr>
                <w:noProof/>
                <w:webHidden/>
              </w:rPr>
              <w:fldChar w:fldCharType="end"/>
            </w:r>
          </w:hyperlink>
        </w:p>
        <w:p w:rsidR="00D867EC" w:rsidRDefault="00D867EC">
          <w:pPr>
            <w:pStyle w:val="TOC2"/>
            <w:tabs>
              <w:tab w:val="left" w:pos="880"/>
              <w:tab w:val="right" w:leader="dot" w:pos="9016"/>
            </w:tabs>
            <w:rPr>
              <w:rFonts w:cstheme="minorBidi"/>
              <w:noProof/>
              <w:lang w:val="en-ZA" w:eastAsia="en-ZA"/>
            </w:rPr>
          </w:pPr>
          <w:hyperlink w:anchor="_Toc496881702" w:history="1">
            <w:r w:rsidRPr="00072739">
              <w:rPr>
                <w:rStyle w:val="Hyperlink"/>
                <w:rFonts w:ascii="Arial" w:eastAsia="Times New Roman" w:hAnsi="Arial" w:cs="Arial"/>
                <w:b/>
                <w:bCs/>
                <w:iCs/>
                <w:smallCaps/>
                <w:noProof/>
              </w:rPr>
              <w:t>5. 7</w:t>
            </w:r>
            <w:r>
              <w:rPr>
                <w:rFonts w:cstheme="minorBidi"/>
                <w:noProof/>
                <w:lang w:val="en-ZA" w:eastAsia="en-ZA"/>
              </w:rPr>
              <w:tab/>
            </w:r>
            <w:r w:rsidRPr="00072739">
              <w:rPr>
                <w:rStyle w:val="Hyperlink"/>
                <w:rFonts w:ascii="Arial" w:eastAsia="Times New Roman" w:hAnsi="Arial" w:cs="Arial"/>
                <w:b/>
                <w:bCs/>
                <w:iCs/>
                <w:smallCaps/>
                <w:noProof/>
              </w:rPr>
              <w:t xml:space="preserve"> RECOMMENDATIONS</w:t>
            </w:r>
            <w:r>
              <w:rPr>
                <w:noProof/>
                <w:webHidden/>
              </w:rPr>
              <w:tab/>
            </w:r>
            <w:r>
              <w:rPr>
                <w:noProof/>
                <w:webHidden/>
              </w:rPr>
              <w:fldChar w:fldCharType="begin"/>
            </w:r>
            <w:r>
              <w:rPr>
                <w:noProof/>
                <w:webHidden/>
              </w:rPr>
              <w:instrText xml:space="preserve"> PAGEREF _Toc496881702 \h </w:instrText>
            </w:r>
            <w:r>
              <w:rPr>
                <w:noProof/>
                <w:webHidden/>
              </w:rPr>
            </w:r>
            <w:r>
              <w:rPr>
                <w:noProof/>
                <w:webHidden/>
              </w:rPr>
              <w:fldChar w:fldCharType="separate"/>
            </w:r>
            <w:r>
              <w:rPr>
                <w:noProof/>
                <w:webHidden/>
              </w:rPr>
              <w:t>117</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703" w:history="1">
            <w:r w:rsidRPr="00072739">
              <w:rPr>
                <w:rStyle w:val="Hyperlink"/>
                <w:rFonts w:ascii="Arial" w:eastAsia="Times New Roman" w:hAnsi="Arial" w:cs="Arial"/>
                <w:b/>
                <w:bCs/>
                <w:noProof/>
                <w:kern w:val="32"/>
                <w14:shadow w14:blurRad="50800" w14:dist="38100" w14:dir="2700000" w14:sx="100000" w14:sy="100000" w14:kx="0" w14:ky="0" w14:algn="tl">
                  <w14:srgbClr w14:val="000000">
                    <w14:alpha w14:val="60000"/>
                  </w14:srgbClr>
                </w14:shadow>
              </w:rPr>
              <w:t>REFERENCES</w:t>
            </w:r>
            <w:r>
              <w:rPr>
                <w:noProof/>
                <w:webHidden/>
              </w:rPr>
              <w:tab/>
            </w:r>
            <w:r>
              <w:rPr>
                <w:noProof/>
                <w:webHidden/>
              </w:rPr>
              <w:fldChar w:fldCharType="begin"/>
            </w:r>
            <w:r>
              <w:rPr>
                <w:noProof/>
                <w:webHidden/>
              </w:rPr>
              <w:instrText xml:space="preserve"> PAGEREF _Toc496881703 \h </w:instrText>
            </w:r>
            <w:r>
              <w:rPr>
                <w:noProof/>
                <w:webHidden/>
              </w:rPr>
            </w:r>
            <w:r>
              <w:rPr>
                <w:noProof/>
                <w:webHidden/>
              </w:rPr>
              <w:fldChar w:fldCharType="separate"/>
            </w:r>
            <w:r>
              <w:rPr>
                <w:noProof/>
                <w:webHidden/>
              </w:rPr>
              <w:t>119</w:t>
            </w:r>
            <w:r>
              <w:rPr>
                <w:noProof/>
                <w:webHidden/>
              </w:rPr>
              <w:fldChar w:fldCharType="end"/>
            </w:r>
          </w:hyperlink>
          <w:hyperlink w:anchor="_Toc496881705" w:history="1"/>
        </w:p>
        <w:p w:rsidR="00D867EC" w:rsidRDefault="00D867EC">
          <w:pPr>
            <w:pStyle w:val="TOC1"/>
            <w:tabs>
              <w:tab w:val="right" w:leader="dot" w:pos="9016"/>
            </w:tabs>
            <w:rPr>
              <w:rFonts w:cstheme="minorBidi"/>
              <w:noProof/>
              <w:lang w:val="en-ZA" w:eastAsia="en-ZA"/>
            </w:rPr>
          </w:pPr>
          <w:hyperlink w:anchor="_Toc496881706" w:history="1">
            <w:r w:rsidRPr="00072739">
              <w:rPr>
                <w:rStyle w:val="Hyperlink"/>
                <w:rFonts w:ascii="Arial" w:eastAsia="Times New Roman" w:hAnsi="Arial" w:cs="Arial"/>
                <w:b/>
                <w:bCs/>
                <w:noProof/>
                <w:kern w:val="32"/>
                <w14:shadow w14:blurRad="50800" w14:dist="38100" w14:dir="2700000" w14:sx="100000" w14:sy="100000" w14:kx="0" w14:ky="0" w14:algn="tl">
                  <w14:srgbClr w14:val="000000">
                    <w14:alpha w14:val="60000"/>
                  </w14:srgbClr>
                </w14:shadow>
              </w:rPr>
              <w:t>APPENDICES</w:t>
            </w:r>
            <w:r>
              <w:rPr>
                <w:noProof/>
                <w:webHidden/>
              </w:rPr>
              <w:tab/>
            </w:r>
            <w:r>
              <w:rPr>
                <w:noProof/>
                <w:webHidden/>
              </w:rPr>
              <w:fldChar w:fldCharType="begin"/>
            </w:r>
            <w:r>
              <w:rPr>
                <w:noProof/>
                <w:webHidden/>
              </w:rPr>
              <w:instrText xml:space="preserve"> PAGEREF _Toc496881706 \h </w:instrText>
            </w:r>
            <w:r>
              <w:rPr>
                <w:noProof/>
                <w:webHidden/>
              </w:rPr>
            </w:r>
            <w:r>
              <w:rPr>
                <w:noProof/>
                <w:webHidden/>
              </w:rPr>
              <w:fldChar w:fldCharType="separate"/>
            </w:r>
            <w:r>
              <w:rPr>
                <w:noProof/>
                <w:webHidden/>
              </w:rPr>
              <w:t>136</w:t>
            </w:r>
            <w:r>
              <w:rPr>
                <w:noProof/>
                <w:webHidden/>
              </w:rPr>
              <w:fldChar w:fldCharType="end"/>
            </w:r>
          </w:hyperlink>
        </w:p>
        <w:p w:rsidR="00D867EC" w:rsidRDefault="00D867EC">
          <w:pPr>
            <w:pStyle w:val="TOC1"/>
            <w:tabs>
              <w:tab w:val="right" w:leader="dot" w:pos="9016"/>
            </w:tabs>
            <w:rPr>
              <w:rFonts w:cstheme="minorBidi"/>
              <w:noProof/>
              <w:lang w:val="en-ZA" w:eastAsia="en-ZA"/>
            </w:rPr>
          </w:pPr>
          <w:hyperlink w:anchor="_Toc496881707" w:history="1"/>
        </w:p>
        <w:p w:rsidR="00117DB4" w:rsidRDefault="0027612D" w:rsidP="00546BA3">
          <w:pPr>
            <w:pStyle w:val="TOCHeading"/>
            <w:spacing w:line="360" w:lineRule="auto"/>
            <w:rPr>
              <w:rFonts w:ascii="Arial" w:hAnsi="Arial" w:cs="Arial"/>
            </w:rPr>
          </w:pPr>
          <w:r w:rsidRPr="006D050B">
            <w:rPr>
              <w:rFonts w:ascii="Arial" w:hAnsi="Arial" w:cs="Arial"/>
            </w:rPr>
            <w:fldChar w:fldCharType="end"/>
          </w:r>
        </w:p>
      </w:sdtContent>
    </w:sdt>
    <w:p w:rsidR="00E75E29" w:rsidRDefault="00E75E29">
      <w:pPr>
        <w:rPr>
          <w:rFonts w:ascii="Arial" w:eastAsia="Times New Roman" w:hAnsi="Arial" w:cs="Arial"/>
          <w:b/>
          <w:bCs/>
          <w:kern w:val="32"/>
          <w:sz w:val="28"/>
          <w:szCs w:val="32"/>
        </w:rPr>
      </w:pPr>
      <w:r>
        <w:rPr>
          <w:rFonts w:ascii="Arial" w:eastAsia="Times New Roman" w:hAnsi="Arial" w:cs="Arial"/>
          <w:b/>
          <w:bCs/>
          <w:caps/>
          <w:kern w:val="32"/>
          <w:sz w:val="28"/>
          <w:szCs w:val="32"/>
        </w:rPr>
        <w:br w:type="page"/>
      </w:r>
    </w:p>
    <w:p w:rsidR="00D00036" w:rsidRPr="00117DB4" w:rsidRDefault="00D00036" w:rsidP="00546BA3">
      <w:pPr>
        <w:pStyle w:val="TOCHeading"/>
        <w:spacing w:line="360" w:lineRule="auto"/>
        <w:rPr>
          <w:rFonts w:ascii="Arial" w:hAnsi="Arial" w:cs="Arial"/>
        </w:rPr>
      </w:pPr>
      <w:r>
        <w:rPr>
          <w:rFonts w:ascii="Arial" w:eastAsia="Times New Roman" w:hAnsi="Arial" w:cs="Arial"/>
          <w:b/>
          <w:bCs/>
          <w:caps w:val="0"/>
          <w:kern w:val="32"/>
          <w:sz w:val="28"/>
          <w:szCs w:val="32"/>
        </w:rPr>
        <w:lastRenderedPageBreak/>
        <w:t>LIST OF FIGURES</w:t>
      </w:r>
    </w:p>
    <w:p w:rsidR="00D867EC" w:rsidRDefault="004F6FA6">
      <w:pPr>
        <w:pStyle w:val="TableofFigures"/>
        <w:tabs>
          <w:tab w:val="right" w:leader="dot" w:pos="9016"/>
        </w:tabs>
        <w:rPr>
          <w:noProof/>
          <w:lang w:eastAsia="en-ZA"/>
        </w:rPr>
      </w:pPr>
      <w:r>
        <w:fldChar w:fldCharType="begin"/>
      </w:r>
      <w:r>
        <w:instrText xml:space="preserve"> TOC \h \z \c "Figure" </w:instrText>
      </w:r>
      <w:r>
        <w:fldChar w:fldCharType="separate"/>
      </w:r>
      <w:hyperlink w:anchor="_Toc496881708" w:history="1">
        <w:r w:rsidR="00D867EC" w:rsidRPr="00E65553">
          <w:rPr>
            <w:rStyle w:val="Hyperlink"/>
            <w:noProof/>
          </w:rPr>
          <w:t>Figure 1:  Reflection of Local Government State of Play as Captured in Print</w:t>
        </w:r>
        <w:r w:rsidR="00D867EC">
          <w:rPr>
            <w:noProof/>
            <w:webHidden/>
          </w:rPr>
          <w:tab/>
        </w:r>
        <w:r w:rsidR="00D867EC">
          <w:rPr>
            <w:noProof/>
            <w:webHidden/>
          </w:rPr>
          <w:fldChar w:fldCharType="begin"/>
        </w:r>
        <w:r w:rsidR="00D867EC">
          <w:rPr>
            <w:noProof/>
            <w:webHidden/>
          </w:rPr>
          <w:instrText xml:space="preserve"> PAGEREF _Toc496881708 \h </w:instrText>
        </w:r>
        <w:r w:rsidR="00D867EC">
          <w:rPr>
            <w:noProof/>
            <w:webHidden/>
          </w:rPr>
        </w:r>
        <w:r w:rsidR="00D867EC">
          <w:rPr>
            <w:noProof/>
            <w:webHidden/>
          </w:rPr>
          <w:fldChar w:fldCharType="separate"/>
        </w:r>
        <w:r w:rsidR="00D867EC">
          <w:rPr>
            <w:noProof/>
            <w:webHidden/>
          </w:rPr>
          <w:t>31</w:t>
        </w:r>
        <w:r w:rsidR="00D867EC">
          <w:rPr>
            <w:noProof/>
            <w:webHidden/>
          </w:rPr>
          <w:fldChar w:fldCharType="end"/>
        </w:r>
      </w:hyperlink>
    </w:p>
    <w:p w:rsidR="00D867EC" w:rsidRDefault="00D867EC">
      <w:pPr>
        <w:pStyle w:val="TableofFigures"/>
        <w:tabs>
          <w:tab w:val="right" w:leader="dot" w:pos="9016"/>
        </w:tabs>
        <w:rPr>
          <w:noProof/>
          <w:lang w:eastAsia="en-ZA"/>
        </w:rPr>
      </w:pPr>
      <w:hyperlink w:anchor="_Toc496881709" w:history="1">
        <w:r w:rsidRPr="00E65553">
          <w:rPr>
            <w:rStyle w:val="Hyperlink"/>
            <w:noProof/>
          </w:rPr>
          <w:t>Figure 2:  Reflection Of Local Government State Of Play As Captured By The Media Electronically</w:t>
        </w:r>
        <w:r>
          <w:rPr>
            <w:noProof/>
            <w:webHidden/>
          </w:rPr>
          <w:tab/>
        </w:r>
        <w:r>
          <w:rPr>
            <w:noProof/>
            <w:webHidden/>
          </w:rPr>
          <w:fldChar w:fldCharType="begin"/>
        </w:r>
        <w:r>
          <w:rPr>
            <w:noProof/>
            <w:webHidden/>
          </w:rPr>
          <w:instrText xml:space="preserve"> PAGEREF _Toc496881709 \h </w:instrText>
        </w:r>
        <w:r>
          <w:rPr>
            <w:noProof/>
            <w:webHidden/>
          </w:rPr>
        </w:r>
        <w:r>
          <w:rPr>
            <w:noProof/>
            <w:webHidden/>
          </w:rPr>
          <w:fldChar w:fldCharType="separate"/>
        </w:r>
        <w:r>
          <w:rPr>
            <w:noProof/>
            <w:webHidden/>
          </w:rPr>
          <w:t>33</w:t>
        </w:r>
        <w:r>
          <w:rPr>
            <w:noProof/>
            <w:webHidden/>
          </w:rPr>
          <w:fldChar w:fldCharType="end"/>
        </w:r>
      </w:hyperlink>
    </w:p>
    <w:p w:rsidR="00D867EC" w:rsidRDefault="00D867EC">
      <w:pPr>
        <w:pStyle w:val="TableofFigures"/>
        <w:tabs>
          <w:tab w:val="right" w:leader="dot" w:pos="9016"/>
        </w:tabs>
        <w:rPr>
          <w:noProof/>
          <w:lang w:eastAsia="en-ZA"/>
        </w:rPr>
      </w:pPr>
      <w:hyperlink r:id="rId8" w:anchor="_Toc496881710" w:history="1">
        <w:r w:rsidRPr="00E65553">
          <w:rPr>
            <w:rStyle w:val="Hyperlink"/>
            <w:noProof/>
          </w:rPr>
          <w:t>Figure 3:  Trends In Local Government Expenditure</w:t>
        </w:r>
        <w:r>
          <w:rPr>
            <w:noProof/>
            <w:webHidden/>
          </w:rPr>
          <w:tab/>
        </w:r>
        <w:r>
          <w:rPr>
            <w:noProof/>
            <w:webHidden/>
          </w:rPr>
          <w:fldChar w:fldCharType="begin"/>
        </w:r>
        <w:r>
          <w:rPr>
            <w:noProof/>
            <w:webHidden/>
          </w:rPr>
          <w:instrText xml:space="preserve"> PAGEREF _Toc496881710 \h </w:instrText>
        </w:r>
        <w:r>
          <w:rPr>
            <w:noProof/>
            <w:webHidden/>
          </w:rPr>
        </w:r>
        <w:r>
          <w:rPr>
            <w:noProof/>
            <w:webHidden/>
          </w:rPr>
          <w:fldChar w:fldCharType="separate"/>
        </w:r>
        <w:r>
          <w:rPr>
            <w:noProof/>
            <w:webHidden/>
          </w:rPr>
          <w:t>37</w:t>
        </w:r>
        <w:r>
          <w:rPr>
            <w:noProof/>
            <w:webHidden/>
          </w:rPr>
          <w:fldChar w:fldCharType="end"/>
        </w:r>
      </w:hyperlink>
    </w:p>
    <w:p w:rsidR="00D867EC" w:rsidRDefault="00D867EC">
      <w:pPr>
        <w:pStyle w:val="TableofFigures"/>
        <w:tabs>
          <w:tab w:val="right" w:leader="dot" w:pos="9016"/>
        </w:tabs>
        <w:rPr>
          <w:noProof/>
          <w:lang w:eastAsia="en-ZA"/>
        </w:rPr>
      </w:pPr>
      <w:hyperlink w:anchor="_Toc496881711" w:history="1">
        <w:r w:rsidRPr="00E65553">
          <w:rPr>
            <w:rStyle w:val="Hyperlink"/>
            <w:noProof/>
          </w:rPr>
          <w:t>Figure 4:  Illustration Of The Diversity In Development Implementation Agencies, Globally</w:t>
        </w:r>
        <w:r>
          <w:rPr>
            <w:noProof/>
            <w:webHidden/>
          </w:rPr>
          <w:tab/>
        </w:r>
        <w:r>
          <w:rPr>
            <w:noProof/>
            <w:webHidden/>
          </w:rPr>
          <w:fldChar w:fldCharType="begin"/>
        </w:r>
        <w:r>
          <w:rPr>
            <w:noProof/>
            <w:webHidden/>
          </w:rPr>
          <w:instrText xml:space="preserve"> PAGEREF _Toc496881711 \h </w:instrText>
        </w:r>
        <w:r>
          <w:rPr>
            <w:noProof/>
            <w:webHidden/>
          </w:rPr>
        </w:r>
        <w:r>
          <w:rPr>
            <w:noProof/>
            <w:webHidden/>
          </w:rPr>
          <w:fldChar w:fldCharType="separate"/>
        </w:r>
        <w:r>
          <w:rPr>
            <w:noProof/>
            <w:webHidden/>
          </w:rPr>
          <w:t>43</w:t>
        </w:r>
        <w:r>
          <w:rPr>
            <w:noProof/>
            <w:webHidden/>
          </w:rPr>
          <w:fldChar w:fldCharType="end"/>
        </w:r>
      </w:hyperlink>
    </w:p>
    <w:p w:rsidR="00D867EC" w:rsidRDefault="00D867EC">
      <w:pPr>
        <w:pStyle w:val="TableofFigures"/>
        <w:tabs>
          <w:tab w:val="right" w:leader="dot" w:pos="9016"/>
        </w:tabs>
        <w:rPr>
          <w:noProof/>
          <w:lang w:eastAsia="en-ZA"/>
        </w:rPr>
      </w:pPr>
      <w:hyperlink w:anchor="_Toc496881712" w:history="1">
        <w:r w:rsidRPr="00E65553">
          <w:rPr>
            <w:rStyle w:val="Hyperlink"/>
            <w:noProof/>
          </w:rPr>
          <w:t>Figure 5:  The Seven Pointed 'Service' Star</w:t>
        </w:r>
        <w:r>
          <w:rPr>
            <w:noProof/>
            <w:webHidden/>
          </w:rPr>
          <w:tab/>
        </w:r>
        <w:r>
          <w:rPr>
            <w:noProof/>
            <w:webHidden/>
          </w:rPr>
          <w:fldChar w:fldCharType="begin"/>
        </w:r>
        <w:r>
          <w:rPr>
            <w:noProof/>
            <w:webHidden/>
          </w:rPr>
          <w:instrText xml:space="preserve"> PAGEREF _Toc496881712 \h </w:instrText>
        </w:r>
        <w:r>
          <w:rPr>
            <w:noProof/>
            <w:webHidden/>
          </w:rPr>
        </w:r>
        <w:r>
          <w:rPr>
            <w:noProof/>
            <w:webHidden/>
          </w:rPr>
          <w:fldChar w:fldCharType="separate"/>
        </w:r>
        <w:r>
          <w:rPr>
            <w:noProof/>
            <w:webHidden/>
          </w:rPr>
          <w:t>52</w:t>
        </w:r>
        <w:r>
          <w:rPr>
            <w:noProof/>
            <w:webHidden/>
          </w:rPr>
          <w:fldChar w:fldCharType="end"/>
        </w:r>
      </w:hyperlink>
    </w:p>
    <w:p w:rsidR="00D867EC" w:rsidRDefault="00D867EC">
      <w:pPr>
        <w:pStyle w:val="TableofFigures"/>
        <w:tabs>
          <w:tab w:val="right" w:leader="dot" w:pos="9016"/>
        </w:tabs>
        <w:rPr>
          <w:noProof/>
          <w:lang w:eastAsia="en-ZA"/>
        </w:rPr>
      </w:pPr>
      <w:hyperlink w:anchor="_Toc496881713" w:history="1">
        <w:r w:rsidRPr="00E65553">
          <w:rPr>
            <w:rStyle w:val="Hyperlink"/>
            <w:noProof/>
          </w:rPr>
          <w:t>Figure 6:  Institutional Forms</w:t>
        </w:r>
        <w:r>
          <w:rPr>
            <w:noProof/>
            <w:webHidden/>
          </w:rPr>
          <w:tab/>
        </w:r>
        <w:r>
          <w:rPr>
            <w:noProof/>
            <w:webHidden/>
          </w:rPr>
          <w:fldChar w:fldCharType="begin"/>
        </w:r>
        <w:r>
          <w:rPr>
            <w:noProof/>
            <w:webHidden/>
          </w:rPr>
          <w:instrText xml:space="preserve"> PAGEREF _Toc496881713 \h </w:instrText>
        </w:r>
        <w:r>
          <w:rPr>
            <w:noProof/>
            <w:webHidden/>
          </w:rPr>
        </w:r>
        <w:r>
          <w:rPr>
            <w:noProof/>
            <w:webHidden/>
          </w:rPr>
          <w:fldChar w:fldCharType="separate"/>
        </w:r>
        <w:r>
          <w:rPr>
            <w:noProof/>
            <w:webHidden/>
          </w:rPr>
          <w:t>56</w:t>
        </w:r>
        <w:r>
          <w:rPr>
            <w:noProof/>
            <w:webHidden/>
          </w:rPr>
          <w:fldChar w:fldCharType="end"/>
        </w:r>
      </w:hyperlink>
    </w:p>
    <w:p w:rsidR="00D867EC" w:rsidRDefault="00D867EC">
      <w:pPr>
        <w:pStyle w:val="TableofFigures"/>
        <w:tabs>
          <w:tab w:val="right" w:leader="dot" w:pos="9016"/>
        </w:tabs>
        <w:rPr>
          <w:noProof/>
          <w:lang w:eastAsia="en-ZA"/>
        </w:rPr>
      </w:pPr>
      <w:hyperlink w:anchor="_Toc496881714" w:history="1">
        <w:r w:rsidRPr="00E65553">
          <w:rPr>
            <w:rStyle w:val="Hyperlink"/>
            <w:noProof/>
          </w:rPr>
          <w:t>Figure 7:  The Effect of SEO’s/DIAs Implementing Nodal Developments</w:t>
        </w:r>
        <w:r>
          <w:rPr>
            <w:noProof/>
            <w:webHidden/>
          </w:rPr>
          <w:tab/>
        </w:r>
        <w:r>
          <w:rPr>
            <w:noProof/>
            <w:webHidden/>
          </w:rPr>
          <w:fldChar w:fldCharType="begin"/>
        </w:r>
        <w:r>
          <w:rPr>
            <w:noProof/>
            <w:webHidden/>
          </w:rPr>
          <w:instrText xml:space="preserve"> PAGEREF _Toc496881714 \h </w:instrText>
        </w:r>
        <w:r>
          <w:rPr>
            <w:noProof/>
            <w:webHidden/>
          </w:rPr>
        </w:r>
        <w:r>
          <w:rPr>
            <w:noProof/>
            <w:webHidden/>
          </w:rPr>
          <w:fldChar w:fldCharType="separate"/>
        </w:r>
        <w:r>
          <w:rPr>
            <w:noProof/>
            <w:webHidden/>
          </w:rPr>
          <w:t>59</w:t>
        </w:r>
        <w:r>
          <w:rPr>
            <w:noProof/>
            <w:webHidden/>
          </w:rPr>
          <w:fldChar w:fldCharType="end"/>
        </w:r>
      </w:hyperlink>
    </w:p>
    <w:p w:rsidR="00D867EC" w:rsidRDefault="00D867EC">
      <w:pPr>
        <w:pStyle w:val="TableofFigures"/>
        <w:tabs>
          <w:tab w:val="right" w:leader="dot" w:pos="9016"/>
        </w:tabs>
        <w:rPr>
          <w:noProof/>
          <w:lang w:eastAsia="en-ZA"/>
        </w:rPr>
      </w:pPr>
      <w:hyperlink w:anchor="_Toc496881715" w:history="1">
        <w:r w:rsidRPr="00E65553">
          <w:rPr>
            <w:rStyle w:val="Hyperlink"/>
            <w:noProof/>
          </w:rPr>
          <w:t>Figure 8:  The JDA'S Relationship With The COJ</w:t>
        </w:r>
        <w:r>
          <w:rPr>
            <w:noProof/>
            <w:webHidden/>
          </w:rPr>
          <w:tab/>
        </w:r>
        <w:r>
          <w:rPr>
            <w:noProof/>
            <w:webHidden/>
          </w:rPr>
          <w:fldChar w:fldCharType="begin"/>
        </w:r>
        <w:r>
          <w:rPr>
            <w:noProof/>
            <w:webHidden/>
          </w:rPr>
          <w:instrText xml:space="preserve"> PAGEREF _Toc496881715 \h </w:instrText>
        </w:r>
        <w:r>
          <w:rPr>
            <w:noProof/>
            <w:webHidden/>
          </w:rPr>
        </w:r>
        <w:r>
          <w:rPr>
            <w:noProof/>
            <w:webHidden/>
          </w:rPr>
          <w:fldChar w:fldCharType="separate"/>
        </w:r>
        <w:r>
          <w:rPr>
            <w:noProof/>
            <w:webHidden/>
          </w:rPr>
          <w:t>63</w:t>
        </w:r>
        <w:r>
          <w:rPr>
            <w:noProof/>
            <w:webHidden/>
          </w:rPr>
          <w:fldChar w:fldCharType="end"/>
        </w:r>
      </w:hyperlink>
    </w:p>
    <w:p w:rsidR="00D867EC" w:rsidRDefault="00D867EC">
      <w:pPr>
        <w:pStyle w:val="TableofFigures"/>
        <w:tabs>
          <w:tab w:val="right" w:leader="dot" w:pos="9016"/>
        </w:tabs>
        <w:rPr>
          <w:noProof/>
          <w:lang w:eastAsia="en-ZA"/>
        </w:rPr>
      </w:pPr>
      <w:hyperlink w:anchor="_Toc496881716" w:history="1">
        <w:r w:rsidRPr="00E65553">
          <w:rPr>
            <w:rStyle w:val="Hyperlink"/>
            <w:noProof/>
          </w:rPr>
          <w:t>Figure 9:  The Relationship Between The JDA, Its Board And Key Stakeholders</w:t>
        </w:r>
        <w:r>
          <w:rPr>
            <w:noProof/>
            <w:webHidden/>
          </w:rPr>
          <w:tab/>
        </w:r>
        <w:r>
          <w:rPr>
            <w:noProof/>
            <w:webHidden/>
          </w:rPr>
          <w:fldChar w:fldCharType="begin"/>
        </w:r>
        <w:r>
          <w:rPr>
            <w:noProof/>
            <w:webHidden/>
          </w:rPr>
          <w:instrText xml:space="preserve"> PAGEREF _Toc496881716 \h </w:instrText>
        </w:r>
        <w:r>
          <w:rPr>
            <w:noProof/>
            <w:webHidden/>
          </w:rPr>
        </w:r>
        <w:r>
          <w:rPr>
            <w:noProof/>
            <w:webHidden/>
          </w:rPr>
          <w:fldChar w:fldCharType="separate"/>
        </w:r>
        <w:r>
          <w:rPr>
            <w:noProof/>
            <w:webHidden/>
          </w:rPr>
          <w:t>64</w:t>
        </w:r>
        <w:r>
          <w:rPr>
            <w:noProof/>
            <w:webHidden/>
          </w:rPr>
          <w:fldChar w:fldCharType="end"/>
        </w:r>
      </w:hyperlink>
    </w:p>
    <w:p w:rsidR="00D867EC" w:rsidRDefault="00D867EC">
      <w:pPr>
        <w:pStyle w:val="TableofFigures"/>
        <w:tabs>
          <w:tab w:val="right" w:leader="dot" w:pos="9016"/>
        </w:tabs>
        <w:rPr>
          <w:noProof/>
          <w:lang w:eastAsia="en-ZA"/>
        </w:rPr>
      </w:pPr>
      <w:hyperlink w:anchor="_Toc496881717" w:history="1">
        <w:r w:rsidRPr="00E65553">
          <w:rPr>
            <w:rStyle w:val="Hyperlink"/>
            <w:noProof/>
          </w:rPr>
          <w:t>Figure 10: The Multiple Roles The JDA</w:t>
        </w:r>
        <w:r>
          <w:rPr>
            <w:noProof/>
            <w:webHidden/>
          </w:rPr>
          <w:tab/>
        </w:r>
        <w:r>
          <w:rPr>
            <w:noProof/>
            <w:webHidden/>
          </w:rPr>
          <w:fldChar w:fldCharType="begin"/>
        </w:r>
        <w:r>
          <w:rPr>
            <w:noProof/>
            <w:webHidden/>
          </w:rPr>
          <w:instrText xml:space="preserve"> PAGEREF _Toc496881717 \h </w:instrText>
        </w:r>
        <w:r>
          <w:rPr>
            <w:noProof/>
            <w:webHidden/>
          </w:rPr>
        </w:r>
        <w:r>
          <w:rPr>
            <w:noProof/>
            <w:webHidden/>
          </w:rPr>
          <w:fldChar w:fldCharType="separate"/>
        </w:r>
        <w:r>
          <w:rPr>
            <w:noProof/>
            <w:webHidden/>
          </w:rPr>
          <w:t>66</w:t>
        </w:r>
        <w:r>
          <w:rPr>
            <w:noProof/>
            <w:webHidden/>
          </w:rPr>
          <w:fldChar w:fldCharType="end"/>
        </w:r>
      </w:hyperlink>
    </w:p>
    <w:p w:rsidR="00D867EC" w:rsidRDefault="00D867EC">
      <w:pPr>
        <w:pStyle w:val="TableofFigures"/>
        <w:tabs>
          <w:tab w:val="right" w:leader="dot" w:pos="9016"/>
        </w:tabs>
        <w:rPr>
          <w:noProof/>
          <w:lang w:eastAsia="en-ZA"/>
        </w:rPr>
      </w:pPr>
      <w:hyperlink w:anchor="_Toc496881718" w:history="1">
        <w:r w:rsidRPr="00E65553">
          <w:rPr>
            <w:rStyle w:val="Hyperlink"/>
            <w:noProof/>
          </w:rPr>
          <w:t>Figure 11:  Socio-Economic and Demographic Overview of The City of Johannesburg</w:t>
        </w:r>
        <w:r>
          <w:rPr>
            <w:noProof/>
            <w:webHidden/>
          </w:rPr>
          <w:tab/>
        </w:r>
        <w:r>
          <w:rPr>
            <w:noProof/>
            <w:webHidden/>
          </w:rPr>
          <w:fldChar w:fldCharType="begin"/>
        </w:r>
        <w:r>
          <w:rPr>
            <w:noProof/>
            <w:webHidden/>
          </w:rPr>
          <w:instrText xml:space="preserve"> PAGEREF _Toc496881718 \h </w:instrText>
        </w:r>
        <w:r>
          <w:rPr>
            <w:noProof/>
            <w:webHidden/>
          </w:rPr>
        </w:r>
        <w:r>
          <w:rPr>
            <w:noProof/>
            <w:webHidden/>
          </w:rPr>
          <w:fldChar w:fldCharType="separate"/>
        </w:r>
        <w:r>
          <w:rPr>
            <w:noProof/>
            <w:webHidden/>
          </w:rPr>
          <w:t>68</w:t>
        </w:r>
        <w:r>
          <w:rPr>
            <w:noProof/>
            <w:webHidden/>
          </w:rPr>
          <w:fldChar w:fldCharType="end"/>
        </w:r>
      </w:hyperlink>
    </w:p>
    <w:p w:rsidR="00D867EC" w:rsidRDefault="00D867EC">
      <w:pPr>
        <w:pStyle w:val="TableofFigures"/>
        <w:tabs>
          <w:tab w:val="right" w:leader="dot" w:pos="9016"/>
        </w:tabs>
        <w:rPr>
          <w:noProof/>
          <w:lang w:eastAsia="en-ZA"/>
        </w:rPr>
      </w:pPr>
      <w:hyperlink w:anchor="_Toc496881719" w:history="1">
        <w:r w:rsidRPr="00E65553">
          <w:rPr>
            <w:rStyle w:val="Hyperlink"/>
            <w:noProof/>
          </w:rPr>
          <w:t>Figure 12:  The JDA At A Glance</w:t>
        </w:r>
        <w:r>
          <w:rPr>
            <w:noProof/>
            <w:webHidden/>
          </w:rPr>
          <w:tab/>
        </w:r>
        <w:r>
          <w:rPr>
            <w:noProof/>
            <w:webHidden/>
          </w:rPr>
          <w:fldChar w:fldCharType="begin"/>
        </w:r>
        <w:r>
          <w:rPr>
            <w:noProof/>
            <w:webHidden/>
          </w:rPr>
          <w:instrText xml:space="preserve"> PAGEREF _Toc496881719 \h </w:instrText>
        </w:r>
        <w:r>
          <w:rPr>
            <w:noProof/>
            <w:webHidden/>
          </w:rPr>
        </w:r>
        <w:r>
          <w:rPr>
            <w:noProof/>
            <w:webHidden/>
          </w:rPr>
          <w:fldChar w:fldCharType="separate"/>
        </w:r>
        <w:r>
          <w:rPr>
            <w:noProof/>
            <w:webHidden/>
          </w:rPr>
          <w:t>78</w:t>
        </w:r>
        <w:r>
          <w:rPr>
            <w:noProof/>
            <w:webHidden/>
          </w:rPr>
          <w:fldChar w:fldCharType="end"/>
        </w:r>
      </w:hyperlink>
    </w:p>
    <w:p w:rsidR="001775C3" w:rsidRDefault="004F6FA6" w:rsidP="001775C3">
      <w:r>
        <w:fldChar w:fldCharType="end"/>
      </w:r>
    </w:p>
    <w:p w:rsidR="004F6FA6" w:rsidRPr="001775C3" w:rsidRDefault="004F6FA6" w:rsidP="001775C3"/>
    <w:p w:rsidR="0027612D" w:rsidRDefault="0027612D" w:rsidP="006D050B">
      <w:pPr>
        <w:spacing w:line="360" w:lineRule="auto"/>
        <w:rPr>
          <w:rFonts w:ascii="Arial" w:hAnsi="Arial" w:cs="Arial"/>
        </w:rPr>
      </w:pPr>
    </w:p>
    <w:p w:rsidR="00530041" w:rsidRPr="006D050B" w:rsidRDefault="00530041" w:rsidP="006D050B">
      <w:pPr>
        <w:spacing w:line="360" w:lineRule="auto"/>
        <w:rPr>
          <w:rFonts w:ascii="Arial" w:hAnsi="Arial" w:cs="Arial"/>
        </w:rPr>
      </w:pPr>
    </w:p>
    <w:p w:rsidR="0027612D" w:rsidRPr="006D050B" w:rsidRDefault="0027612D" w:rsidP="006D050B">
      <w:pPr>
        <w:spacing w:line="360" w:lineRule="auto"/>
        <w:rPr>
          <w:rFonts w:ascii="Arial" w:hAnsi="Arial" w:cs="Arial"/>
        </w:rPr>
      </w:pPr>
    </w:p>
    <w:p w:rsidR="0027612D" w:rsidRPr="006D050B" w:rsidRDefault="009E1766" w:rsidP="009E1766">
      <w:pPr>
        <w:tabs>
          <w:tab w:val="left" w:pos="6675"/>
        </w:tabs>
        <w:spacing w:line="360" w:lineRule="auto"/>
        <w:rPr>
          <w:rFonts w:ascii="Arial" w:hAnsi="Arial" w:cs="Arial"/>
          <w:b/>
        </w:rPr>
      </w:pPr>
      <w:r>
        <w:rPr>
          <w:rFonts w:ascii="Arial" w:hAnsi="Arial" w:cs="Arial"/>
          <w:b/>
        </w:rPr>
        <w:tab/>
      </w: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D00036" w:rsidRDefault="00D00036" w:rsidP="00D00036">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bookmarkStart w:id="5" w:name="_Toc496881655"/>
      <w:r>
        <w:rPr>
          <w:rFonts w:ascii="Arial" w:eastAsia="Times New Roman" w:hAnsi="Arial" w:cs="Arial"/>
          <w:b/>
          <w:bCs/>
          <w:caps w:val="0"/>
          <w:kern w:val="32"/>
          <w:sz w:val="28"/>
          <w:szCs w:val="32"/>
        </w:rPr>
        <w:lastRenderedPageBreak/>
        <w:t>LIST OF TABLES</w:t>
      </w:r>
      <w:bookmarkEnd w:id="5"/>
    </w:p>
    <w:p w:rsidR="00D867EC" w:rsidRDefault="00B80434">
      <w:pPr>
        <w:pStyle w:val="TableofFigures"/>
        <w:tabs>
          <w:tab w:val="right" w:leader="dot" w:pos="9016"/>
        </w:tabs>
        <w:rPr>
          <w:noProof/>
          <w:lang w:eastAsia="en-ZA"/>
        </w:rPr>
      </w:pPr>
      <w:r>
        <w:fldChar w:fldCharType="begin"/>
      </w:r>
      <w:r>
        <w:instrText xml:space="preserve"> TOC \h \z \c "Table" </w:instrText>
      </w:r>
      <w:r>
        <w:fldChar w:fldCharType="separate"/>
      </w:r>
      <w:hyperlink w:anchor="_Toc496881720" w:history="1">
        <w:r w:rsidR="00D867EC" w:rsidRPr="005A6026">
          <w:rPr>
            <w:rStyle w:val="Hyperlink"/>
            <w:noProof/>
          </w:rPr>
          <w:t>Table 1: Data Collection Method</w:t>
        </w:r>
        <w:r w:rsidR="00D867EC">
          <w:rPr>
            <w:noProof/>
            <w:webHidden/>
          </w:rPr>
          <w:tab/>
        </w:r>
        <w:r w:rsidR="00D867EC">
          <w:rPr>
            <w:noProof/>
            <w:webHidden/>
          </w:rPr>
          <w:fldChar w:fldCharType="begin"/>
        </w:r>
        <w:r w:rsidR="00D867EC">
          <w:rPr>
            <w:noProof/>
            <w:webHidden/>
          </w:rPr>
          <w:instrText xml:space="preserve"> PAGEREF _Toc496881720 \h </w:instrText>
        </w:r>
        <w:r w:rsidR="00D867EC">
          <w:rPr>
            <w:noProof/>
            <w:webHidden/>
          </w:rPr>
        </w:r>
        <w:r w:rsidR="00D867EC">
          <w:rPr>
            <w:noProof/>
            <w:webHidden/>
          </w:rPr>
          <w:fldChar w:fldCharType="separate"/>
        </w:r>
        <w:r w:rsidR="00D867EC">
          <w:rPr>
            <w:noProof/>
            <w:webHidden/>
          </w:rPr>
          <w:t>21</w:t>
        </w:r>
        <w:r w:rsidR="00D867EC">
          <w:rPr>
            <w:noProof/>
            <w:webHidden/>
          </w:rPr>
          <w:fldChar w:fldCharType="end"/>
        </w:r>
      </w:hyperlink>
    </w:p>
    <w:p w:rsidR="00D867EC" w:rsidRDefault="00D867EC">
      <w:pPr>
        <w:pStyle w:val="TableofFigures"/>
        <w:tabs>
          <w:tab w:val="right" w:leader="dot" w:pos="9016"/>
        </w:tabs>
        <w:rPr>
          <w:noProof/>
          <w:lang w:eastAsia="en-ZA"/>
        </w:rPr>
      </w:pPr>
      <w:hyperlink w:anchor="_Toc496881721" w:history="1">
        <w:r w:rsidRPr="005A6026">
          <w:rPr>
            <w:rStyle w:val="Hyperlink"/>
            <w:noProof/>
          </w:rPr>
          <w:t>Table 2:  OECD LEED Principles For Development Implementation Agencies</w:t>
        </w:r>
        <w:r>
          <w:rPr>
            <w:noProof/>
            <w:webHidden/>
          </w:rPr>
          <w:tab/>
        </w:r>
        <w:r>
          <w:rPr>
            <w:noProof/>
            <w:webHidden/>
          </w:rPr>
          <w:fldChar w:fldCharType="begin"/>
        </w:r>
        <w:r>
          <w:rPr>
            <w:noProof/>
            <w:webHidden/>
          </w:rPr>
          <w:instrText xml:space="preserve"> PAGEREF _Toc496881721 \h </w:instrText>
        </w:r>
        <w:r>
          <w:rPr>
            <w:noProof/>
            <w:webHidden/>
          </w:rPr>
        </w:r>
        <w:r>
          <w:rPr>
            <w:noProof/>
            <w:webHidden/>
          </w:rPr>
          <w:fldChar w:fldCharType="separate"/>
        </w:r>
        <w:r>
          <w:rPr>
            <w:noProof/>
            <w:webHidden/>
          </w:rPr>
          <w:t>46</w:t>
        </w:r>
        <w:r>
          <w:rPr>
            <w:noProof/>
            <w:webHidden/>
          </w:rPr>
          <w:fldChar w:fldCharType="end"/>
        </w:r>
      </w:hyperlink>
    </w:p>
    <w:p w:rsidR="00D867EC" w:rsidRDefault="00D867EC">
      <w:pPr>
        <w:pStyle w:val="TableofFigures"/>
        <w:tabs>
          <w:tab w:val="right" w:leader="dot" w:pos="9016"/>
        </w:tabs>
        <w:rPr>
          <w:noProof/>
          <w:lang w:eastAsia="en-ZA"/>
        </w:rPr>
      </w:pPr>
      <w:hyperlink w:anchor="_Toc496881722" w:history="1">
        <w:r w:rsidRPr="005A6026">
          <w:rPr>
            <w:rStyle w:val="Hyperlink"/>
            <w:noProof/>
          </w:rPr>
          <w:t>Table 3: A Timeline of the JDA</w:t>
        </w:r>
        <w:r>
          <w:rPr>
            <w:noProof/>
            <w:webHidden/>
          </w:rPr>
          <w:tab/>
        </w:r>
        <w:r>
          <w:rPr>
            <w:noProof/>
            <w:webHidden/>
          </w:rPr>
          <w:fldChar w:fldCharType="begin"/>
        </w:r>
        <w:r>
          <w:rPr>
            <w:noProof/>
            <w:webHidden/>
          </w:rPr>
          <w:instrText xml:space="preserve"> PAGEREF _Toc496881722 \h </w:instrText>
        </w:r>
        <w:r>
          <w:rPr>
            <w:noProof/>
            <w:webHidden/>
          </w:rPr>
        </w:r>
        <w:r>
          <w:rPr>
            <w:noProof/>
            <w:webHidden/>
          </w:rPr>
          <w:fldChar w:fldCharType="separate"/>
        </w:r>
        <w:r>
          <w:rPr>
            <w:noProof/>
            <w:webHidden/>
          </w:rPr>
          <w:t>74</w:t>
        </w:r>
        <w:r>
          <w:rPr>
            <w:noProof/>
            <w:webHidden/>
          </w:rPr>
          <w:fldChar w:fldCharType="end"/>
        </w:r>
      </w:hyperlink>
    </w:p>
    <w:p w:rsidR="001775C3" w:rsidRPr="001775C3" w:rsidRDefault="00B80434" w:rsidP="001775C3">
      <w:r>
        <w:fldChar w:fldCharType="end"/>
      </w:r>
    </w:p>
    <w:p w:rsidR="0027612D" w:rsidRPr="006D050B" w:rsidRDefault="0027612D" w:rsidP="006D050B">
      <w:pPr>
        <w:pStyle w:val="Caption"/>
        <w:spacing w:line="360" w:lineRule="auto"/>
        <w:jc w:val="center"/>
        <w:rPr>
          <w:rFonts w:ascii="Arial" w:hAnsi="Arial" w:cs="Arial"/>
        </w:rPr>
      </w:pPr>
      <w:r w:rsidRPr="006D050B" w:rsidDel="00F13C9D">
        <w:rPr>
          <w:rFonts w:ascii="Arial" w:hAnsi="Arial" w:cs="Arial"/>
          <w:b w:val="0"/>
        </w:rPr>
        <w:t xml:space="preserve"> </w:t>
      </w: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hAnsi="Arial" w:cs="Arial"/>
          <w:b/>
        </w:rPr>
      </w:pPr>
    </w:p>
    <w:p w:rsidR="0027612D" w:rsidRDefault="0027612D" w:rsidP="006D050B">
      <w:pPr>
        <w:spacing w:line="360" w:lineRule="auto"/>
        <w:rPr>
          <w:rFonts w:ascii="Arial" w:hAnsi="Arial" w:cs="Arial"/>
          <w:b/>
        </w:rPr>
      </w:pPr>
    </w:p>
    <w:p w:rsidR="00A476F9" w:rsidRDefault="00A476F9" w:rsidP="006D050B">
      <w:pPr>
        <w:spacing w:line="360" w:lineRule="auto"/>
        <w:rPr>
          <w:rFonts w:ascii="Arial" w:hAnsi="Arial" w:cs="Arial"/>
          <w:b/>
        </w:rPr>
      </w:pPr>
    </w:p>
    <w:p w:rsidR="00A476F9" w:rsidRDefault="00A476F9" w:rsidP="006D050B">
      <w:pPr>
        <w:spacing w:line="360" w:lineRule="auto"/>
        <w:rPr>
          <w:rFonts w:ascii="Arial" w:hAnsi="Arial" w:cs="Arial"/>
          <w:b/>
        </w:rPr>
      </w:pPr>
    </w:p>
    <w:p w:rsidR="003D60F8" w:rsidRPr="006D050B" w:rsidRDefault="003D60F8" w:rsidP="006D050B">
      <w:pPr>
        <w:spacing w:line="360" w:lineRule="auto"/>
        <w:rPr>
          <w:rFonts w:ascii="Arial" w:hAnsi="Arial" w:cs="Arial"/>
          <w:b/>
        </w:rPr>
      </w:pPr>
    </w:p>
    <w:p w:rsidR="00D00036" w:rsidRPr="006D050B" w:rsidRDefault="00D00036" w:rsidP="00D00036">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bookmarkStart w:id="6" w:name="_Toc496881656"/>
      <w:r>
        <w:rPr>
          <w:rFonts w:ascii="Arial" w:eastAsia="Times New Roman" w:hAnsi="Arial" w:cs="Arial"/>
          <w:b/>
          <w:bCs/>
          <w:caps w:val="0"/>
          <w:kern w:val="32"/>
          <w:sz w:val="28"/>
          <w:szCs w:val="32"/>
        </w:rPr>
        <w:lastRenderedPageBreak/>
        <w:t>LIST OF ACRONYMS</w:t>
      </w:r>
      <w:bookmarkEnd w:id="6"/>
    </w:p>
    <w:p w:rsidR="0027612D" w:rsidRPr="006D050B" w:rsidRDefault="0027612D" w:rsidP="006D050B">
      <w:pPr>
        <w:spacing w:line="360" w:lineRule="auto"/>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
        <w:gridCol w:w="5934"/>
      </w:tblGrid>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ABI</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Area Based Initiatives</w:t>
            </w:r>
          </w:p>
        </w:tc>
      </w:tr>
      <w:tr w:rsidR="00112168" w:rsidRPr="006D050B" w:rsidTr="0027612D">
        <w:trPr>
          <w:trHeight w:val="304"/>
        </w:trPr>
        <w:tc>
          <w:tcPr>
            <w:tcW w:w="956" w:type="dxa"/>
          </w:tcPr>
          <w:p w:rsidR="00112168" w:rsidRPr="006D050B" w:rsidRDefault="00112168" w:rsidP="006D050B">
            <w:pPr>
              <w:spacing w:line="360" w:lineRule="auto"/>
              <w:rPr>
                <w:rFonts w:ascii="Arial" w:hAnsi="Arial" w:cs="Arial"/>
              </w:rPr>
            </w:pPr>
            <w:r>
              <w:rPr>
                <w:rFonts w:ascii="Arial" w:hAnsi="Arial" w:cs="Arial"/>
              </w:rPr>
              <w:t>ABM</w:t>
            </w:r>
          </w:p>
        </w:tc>
        <w:tc>
          <w:tcPr>
            <w:tcW w:w="5934" w:type="dxa"/>
          </w:tcPr>
          <w:p w:rsidR="00112168" w:rsidRPr="006D050B" w:rsidRDefault="00112168" w:rsidP="006D050B">
            <w:pPr>
              <w:spacing w:line="360" w:lineRule="auto"/>
              <w:rPr>
                <w:rFonts w:ascii="Arial" w:hAnsi="Arial" w:cs="Arial"/>
              </w:rPr>
            </w:pPr>
            <w:r>
              <w:rPr>
                <w:rFonts w:ascii="Arial" w:hAnsi="Arial" w:cs="Arial"/>
              </w:rPr>
              <w:t>Area Based Management</w:t>
            </w:r>
          </w:p>
        </w:tc>
      </w:tr>
      <w:tr w:rsidR="0027612D" w:rsidRPr="006D050B" w:rsidTr="0027612D">
        <w:trPr>
          <w:trHeight w:val="329"/>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ANC</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African National Congress</w:t>
            </w:r>
          </w:p>
        </w:tc>
      </w:tr>
      <w:tr w:rsidR="0076509C" w:rsidRPr="006D050B" w:rsidTr="0027612D">
        <w:trPr>
          <w:trHeight w:val="329"/>
        </w:trPr>
        <w:tc>
          <w:tcPr>
            <w:tcW w:w="956" w:type="dxa"/>
          </w:tcPr>
          <w:p w:rsidR="0076509C" w:rsidRPr="006D050B" w:rsidRDefault="0076509C" w:rsidP="006D050B">
            <w:pPr>
              <w:spacing w:line="360" w:lineRule="auto"/>
              <w:rPr>
                <w:rFonts w:ascii="Arial" w:hAnsi="Arial" w:cs="Arial"/>
              </w:rPr>
            </w:pPr>
            <w:r>
              <w:rPr>
                <w:rFonts w:ascii="Arial" w:hAnsi="Arial" w:cs="Arial"/>
              </w:rPr>
              <w:t>BRT</w:t>
            </w:r>
          </w:p>
        </w:tc>
        <w:tc>
          <w:tcPr>
            <w:tcW w:w="5934" w:type="dxa"/>
          </w:tcPr>
          <w:p w:rsidR="0076509C" w:rsidRPr="006D050B" w:rsidRDefault="0076509C" w:rsidP="0076509C">
            <w:pPr>
              <w:spacing w:line="360" w:lineRule="auto"/>
              <w:rPr>
                <w:rFonts w:ascii="Arial" w:hAnsi="Arial" w:cs="Arial"/>
              </w:rPr>
            </w:pPr>
            <w:r>
              <w:rPr>
                <w:rFonts w:ascii="Arial" w:hAnsi="Arial" w:cs="Arial"/>
              </w:rPr>
              <w:t>Bus Rapid Transit</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CoJ</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City of Johannesburg</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DA</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Democratic Alliance</w:t>
            </w:r>
          </w:p>
        </w:tc>
      </w:tr>
      <w:tr w:rsidR="0027612D" w:rsidRPr="006D050B" w:rsidTr="0027612D">
        <w:trPr>
          <w:trHeight w:val="329"/>
        </w:trPr>
        <w:tc>
          <w:tcPr>
            <w:tcW w:w="956" w:type="dxa"/>
          </w:tcPr>
          <w:p w:rsidR="0027612D" w:rsidRPr="006D050B" w:rsidRDefault="00303724" w:rsidP="006D050B">
            <w:pPr>
              <w:spacing w:line="360" w:lineRule="auto"/>
              <w:rPr>
                <w:rFonts w:ascii="Arial" w:hAnsi="Arial" w:cs="Arial"/>
              </w:rPr>
            </w:pPr>
            <w:r>
              <w:rPr>
                <w:rFonts w:ascii="Arial" w:hAnsi="Arial" w:cs="Arial"/>
              </w:rPr>
              <w:t>DIA</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 xml:space="preserve">Development </w:t>
            </w:r>
            <w:r w:rsidR="00303724">
              <w:rPr>
                <w:rFonts w:ascii="Arial" w:hAnsi="Arial" w:cs="Arial"/>
              </w:rPr>
              <w:t xml:space="preserve">Implementation </w:t>
            </w:r>
            <w:r w:rsidRPr="006D050B">
              <w:rPr>
                <w:rFonts w:ascii="Arial" w:hAnsi="Arial" w:cs="Arial"/>
              </w:rPr>
              <w:t>Agenc</w:t>
            </w:r>
            <w:r w:rsidR="005169A2">
              <w:rPr>
                <w:rFonts w:ascii="Arial" w:hAnsi="Arial" w:cs="Arial"/>
              </w:rPr>
              <w:t xml:space="preserve">y </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EDA</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 xml:space="preserve">Ekurhuleni </w:t>
            </w:r>
            <w:r w:rsidR="00E27EBE">
              <w:rPr>
                <w:rFonts w:ascii="Arial" w:hAnsi="Arial" w:cs="Arial"/>
              </w:rPr>
              <w:t xml:space="preserve">Development </w:t>
            </w:r>
            <w:r w:rsidR="005169A2">
              <w:rPr>
                <w:rFonts w:ascii="Arial" w:hAnsi="Arial" w:cs="Arial"/>
              </w:rPr>
              <w:t>A</w:t>
            </w:r>
            <w:r w:rsidR="00E27EBE">
              <w:rPr>
                <w:rFonts w:ascii="Arial" w:hAnsi="Arial" w:cs="Arial"/>
              </w:rPr>
              <w:t>gency</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HDA</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 xml:space="preserve">Housing </w:t>
            </w:r>
            <w:r w:rsidR="005169A2">
              <w:rPr>
                <w:rFonts w:ascii="Arial" w:hAnsi="Arial" w:cs="Arial"/>
              </w:rPr>
              <w:t>Development A</w:t>
            </w:r>
            <w:r w:rsidR="00E27EBE">
              <w:rPr>
                <w:rFonts w:ascii="Arial" w:hAnsi="Arial" w:cs="Arial"/>
              </w:rPr>
              <w:t>gency</w:t>
            </w:r>
          </w:p>
        </w:tc>
      </w:tr>
      <w:tr w:rsidR="0027612D" w:rsidRPr="006D050B" w:rsidTr="0027612D">
        <w:trPr>
          <w:trHeight w:val="358"/>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IAD</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Integrated Area Development</w:t>
            </w:r>
          </w:p>
        </w:tc>
      </w:tr>
      <w:tr w:rsidR="00321BAD" w:rsidRPr="006D050B" w:rsidTr="0027612D">
        <w:trPr>
          <w:trHeight w:val="358"/>
        </w:trPr>
        <w:tc>
          <w:tcPr>
            <w:tcW w:w="956" w:type="dxa"/>
          </w:tcPr>
          <w:p w:rsidR="00321BAD" w:rsidRPr="006D050B" w:rsidRDefault="00321BAD" w:rsidP="006D050B">
            <w:pPr>
              <w:spacing w:line="360" w:lineRule="auto"/>
              <w:rPr>
                <w:rFonts w:ascii="Arial" w:hAnsi="Arial" w:cs="Arial"/>
              </w:rPr>
            </w:pPr>
            <w:r>
              <w:rPr>
                <w:rFonts w:ascii="Arial" w:hAnsi="Arial" w:cs="Arial"/>
              </w:rPr>
              <w:t>IDP</w:t>
            </w:r>
          </w:p>
        </w:tc>
        <w:tc>
          <w:tcPr>
            <w:tcW w:w="5934" w:type="dxa"/>
          </w:tcPr>
          <w:p w:rsidR="00321BAD" w:rsidRPr="006D050B" w:rsidRDefault="00321BAD" w:rsidP="006D050B">
            <w:pPr>
              <w:spacing w:line="360" w:lineRule="auto"/>
              <w:rPr>
                <w:rFonts w:ascii="Arial" w:hAnsi="Arial" w:cs="Arial"/>
              </w:rPr>
            </w:pPr>
            <w:r>
              <w:rPr>
                <w:rFonts w:ascii="Arial" w:hAnsi="Arial" w:cs="Arial"/>
              </w:rPr>
              <w:t>Integrated Development Plan</w:t>
            </w:r>
          </w:p>
        </w:tc>
      </w:tr>
      <w:tr w:rsidR="0027612D" w:rsidRPr="006D050B" w:rsidTr="0027612D">
        <w:trPr>
          <w:trHeight w:val="329"/>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IGR</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Intergovernmental Relations</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ISRDP</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Integrated Sustainable Rural Development Programme</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JDA</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 xml:space="preserve">Johannesburg </w:t>
            </w:r>
            <w:r w:rsidR="00E27EBE">
              <w:rPr>
                <w:rFonts w:ascii="Arial" w:hAnsi="Arial" w:cs="Arial"/>
              </w:rPr>
              <w:t xml:space="preserve">Development </w:t>
            </w:r>
            <w:r w:rsidR="005169A2">
              <w:rPr>
                <w:rFonts w:ascii="Arial" w:hAnsi="Arial" w:cs="Arial"/>
              </w:rPr>
              <w:t>A</w:t>
            </w:r>
            <w:r w:rsidR="00E27EBE">
              <w:rPr>
                <w:rFonts w:ascii="Arial" w:hAnsi="Arial" w:cs="Arial"/>
              </w:rPr>
              <w:t>gency</w:t>
            </w:r>
          </w:p>
        </w:tc>
      </w:tr>
      <w:tr w:rsidR="00423207" w:rsidRPr="006D050B" w:rsidTr="0027612D">
        <w:trPr>
          <w:trHeight w:val="304"/>
        </w:trPr>
        <w:tc>
          <w:tcPr>
            <w:tcW w:w="956" w:type="dxa"/>
          </w:tcPr>
          <w:p w:rsidR="00423207" w:rsidRPr="006D050B" w:rsidRDefault="00423207" w:rsidP="006D050B">
            <w:pPr>
              <w:spacing w:line="360" w:lineRule="auto"/>
              <w:rPr>
                <w:rFonts w:ascii="Arial" w:hAnsi="Arial" w:cs="Arial"/>
              </w:rPr>
            </w:pPr>
            <w:r>
              <w:rPr>
                <w:rFonts w:ascii="Arial" w:hAnsi="Arial" w:cs="Arial"/>
              </w:rPr>
              <w:t>LGTAS</w:t>
            </w:r>
          </w:p>
        </w:tc>
        <w:tc>
          <w:tcPr>
            <w:tcW w:w="5934" w:type="dxa"/>
          </w:tcPr>
          <w:p w:rsidR="00423207" w:rsidRPr="006D050B" w:rsidRDefault="00423207" w:rsidP="006D050B">
            <w:pPr>
              <w:spacing w:line="360" w:lineRule="auto"/>
              <w:rPr>
                <w:rFonts w:ascii="Arial" w:hAnsi="Arial" w:cs="Arial"/>
              </w:rPr>
            </w:pPr>
            <w:r>
              <w:rPr>
                <w:rFonts w:ascii="Arial" w:hAnsi="Arial" w:cs="Arial"/>
              </w:rPr>
              <w:t>Local Government Turnaround Strategy</w:t>
            </w:r>
          </w:p>
        </w:tc>
      </w:tr>
      <w:tr w:rsidR="00423207" w:rsidRPr="006D050B" w:rsidTr="0027612D">
        <w:trPr>
          <w:trHeight w:val="304"/>
        </w:trPr>
        <w:tc>
          <w:tcPr>
            <w:tcW w:w="956" w:type="dxa"/>
          </w:tcPr>
          <w:p w:rsidR="00423207" w:rsidRDefault="00423207" w:rsidP="006D050B">
            <w:pPr>
              <w:spacing w:line="360" w:lineRule="auto"/>
              <w:rPr>
                <w:rFonts w:ascii="Arial" w:hAnsi="Arial" w:cs="Arial"/>
              </w:rPr>
            </w:pPr>
            <w:r>
              <w:rPr>
                <w:rFonts w:ascii="Arial" w:hAnsi="Arial" w:cs="Arial"/>
              </w:rPr>
              <w:t>NPM</w:t>
            </w:r>
          </w:p>
        </w:tc>
        <w:tc>
          <w:tcPr>
            <w:tcW w:w="5934" w:type="dxa"/>
          </w:tcPr>
          <w:p w:rsidR="00423207" w:rsidRPr="006D050B" w:rsidRDefault="00423207" w:rsidP="006D050B">
            <w:pPr>
              <w:spacing w:line="360" w:lineRule="auto"/>
              <w:rPr>
                <w:rFonts w:ascii="Arial" w:hAnsi="Arial" w:cs="Arial"/>
              </w:rPr>
            </w:pPr>
            <w:r>
              <w:rPr>
                <w:rFonts w:ascii="Arial" w:hAnsi="Arial" w:cs="Arial"/>
              </w:rPr>
              <w:t>New Public Management</w:t>
            </w:r>
          </w:p>
        </w:tc>
      </w:tr>
      <w:tr w:rsidR="0027612D" w:rsidRPr="006D050B" w:rsidTr="0027612D">
        <w:trPr>
          <w:trHeight w:val="329"/>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NGO</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Non-Governmental Organisation</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NDPG</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 xml:space="preserve">Neighbourhood Development Partnership Grant </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OECD</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Organisation for Economic Cooperation and Development</w:t>
            </w:r>
          </w:p>
        </w:tc>
      </w:tr>
      <w:tr w:rsidR="0027612D" w:rsidRPr="006D050B" w:rsidTr="0027612D">
        <w:trPr>
          <w:trHeight w:val="329"/>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PARI</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Public Affairs Research Institute</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PDIA</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Problem –Driven Iterative Adaptive Principles</w:t>
            </w:r>
          </w:p>
        </w:tc>
      </w:tr>
      <w:tr w:rsidR="00EF1DAF" w:rsidRPr="006D050B" w:rsidTr="0027612D">
        <w:trPr>
          <w:trHeight w:val="304"/>
        </w:trPr>
        <w:tc>
          <w:tcPr>
            <w:tcW w:w="956" w:type="dxa"/>
          </w:tcPr>
          <w:p w:rsidR="00EF1DAF" w:rsidRPr="006D050B" w:rsidRDefault="00EF1DAF" w:rsidP="006D050B">
            <w:pPr>
              <w:spacing w:line="360" w:lineRule="auto"/>
              <w:rPr>
                <w:rFonts w:ascii="Arial" w:hAnsi="Arial" w:cs="Arial"/>
              </w:rPr>
            </w:pPr>
            <w:r>
              <w:rPr>
                <w:rFonts w:ascii="Arial" w:hAnsi="Arial" w:cs="Arial"/>
              </w:rPr>
              <w:t>PPP</w:t>
            </w:r>
          </w:p>
        </w:tc>
        <w:tc>
          <w:tcPr>
            <w:tcW w:w="5934" w:type="dxa"/>
          </w:tcPr>
          <w:p w:rsidR="00EF1DAF" w:rsidRPr="006D050B" w:rsidRDefault="00EF1DAF" w:rsidP="006D050B">
            <w:pPr>
              <w:spacing w:line="360" w:lineRule="auto"/>
              <w:rPr>
                <w:rFonts w:ascii="Arial" w:hAnsi="Arial" w:cs="Arial"/>
              </w:rPr>
            </w:pPr>
            <w:r>
              <w:rPr>
                <w:rFonts w:ascii="Arial" w:hAnsi="Arial" w:cs="Arial"/>
              </w:rPr>
              <w:t>Public Private Partnership</w:t>
            </w:r>
          </w:p>
        </w:tc>
      </w:tr>
      <w:tr w:rsidR="0027612D" w:rsidRPr="006D050B" w:rsidTr="0027612D">
        <w:trPr>
          <w:trHeight w:val="329"/>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SACN</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South Africa</w:t>
            </w:r>
            <w:r w:rsidR="005169A2">
              <w:rPr>
                <w:rFonts w:ascii="Arial" w:hAnsi="Arial" w:cs="Arial"/>
              </w:rPr>
              <w:t>n</w:t>
            </w:r>
            <w:r w:rsidRPr="006D050B">
              <w:rPr>
                <w:rFonts w:ascii="Arial" w:hAnsi="Arial" w:cs="Arial"/>
              </w:rPr>
              <w:t xml:space="preserve"> Cities Network</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SEO</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Single Entity Organisation</w:t>
            </w:r>
          </w:p>
        </w:tc>
      </w:tr>
      <w:tr w:rsidR="0027612D" w:rsidRPr="006D050B" w:rsidTr="0027612D">
        <w:trPr>
          <w:trHeight w:val="304"/>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SIPP</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Special integrated Presidential Project</w:t>
            </w:r>
          </w:p>
        </w:tc>
      </w:tr>
      <w:tr w:rsidR="00D67DD8" w:rsidRPr="006D050B" w:rsidTr="0027612D">
        <w:trPr>
          <w:trHeight w:val="304"/>
        </w:trPr>
        <w:tc>
          <w:tcPr>
            <w:tcW w:w="956" w:type="dxa"/>
          </w:tcPr>
          <w:p w:rsidR="00D67DD8" w:rsidRPr="006D050B" w:rsidRDefault="00D67DD8" w:rsidP="006D050B">
            <w:pPr>
              <w:spacing w:line="360" w:lineRule="auto"/>
              <w:rPr>
                <w:rFonts w:ascii="Arial" w:hAnsi="Arial" w:cs="Arial"/>
              </w:rPr>
            </w:pPr>
            <w:r>
              <w:rPr>
                <w:rFonts w:ascii="Arial" w:hAnsi="Arial" w:cs="Arial"/>
              </w:rPr>
              <w:t>SPV</w:t>
            </w:r>
          </w:p>
        </w:tc>
        <w:tc>
          <w:tcPr>
            <w:tcW w:w="5934" w:type="dxa"/>
          </w:tcPr>
          <w:p w:rsidR="00D67DD8" w:rsidRPr="006D050B" w:rsidRDefault="00D67DD8" w:rsidP="006D050B">
            <w:pPr>
              <w:spacing w:line="360" w:lineRule="auto"/>
              <w:rPr>
                <w:rFonts w:ascii="Arial" w:hAnsi="Arial" w:cs="Arial"/>
              </w:rPr>
            </w:pPr>
            <w:r>
              <w:rPr>
                <w:rFonts w:ascii="Arial" w:hAnsi="Arial" w:cs="Arial"/>
              </w:rPr>
              <w:t>Special Purpose Vehicle</w:t>
            </w:r>
          </w:p>
        </w:tc>
      </w:tr>
      <w:tr w:rsidR="0027612D" w:rsidRPr="006D050B" w:rsidTr="0027612D">
        <w:trPr>
          <w:trHeight w:val="329"/>
        </w:trPr>
        <w:tc>
          <w:tcPr>
            <w:tcW w:w="956" w:type="dxa"/>
          </w:tcPr>
          <w:p w:rsidR="0027612D" w:rsidRPr="006D050B" w:rsidRDefault="0027612D" w:rsidP="006D050B">
            <w:pPr>
              <w:spacing w:line="360" w:lineRule="auto"/>
              <w:rPr>
                <w:rFonts w:ascii="Arial" w:hAnsi="Arial" w:cs="Arial"/>
              </w:rPr>
            </w:pPr>
            <w:r w:rsidRPr="006D050B">
              <w:rPr>
                <w:rFonts w:ascii="Arial" w:hAnsi="Arial" w:cs="Arial"/>
              </w:rPr>
              <w:t>UDZ</w:t>
            </w:r>
          </w:p>
        </w:tc>
        <w:tc>
          <w:tcPr>
            <w:tcW w:w="5934" w:type="dxa"/>
          </w:tcPr>
          <w:p w:rsidR="0027612D" w:rsidRPr="006D050B" w:rsidRDefault="0027612D" w:rsidP="006D050B">
            <w:pPr>
              <w:spacing w:line="360" w:lineRule="auto"/>
              <w:rPr>
                <w:rFonts w:ascii="Arial" w:hAnsi="Arial" w:cs="Arial"/>
              </w:rPr>
            </w:pPr>
            <w:r w:rsidRPr="006D050B">
              <w:rPr>
                <w:rFonts w:ascii="Arial" w:hAnsi="Arial" w:cs="Arial"/>
              </w:rPr>
              <w:t>Urban Development Zone</w:t>
            </w:r>
          </w:p>
        </w:tc>
      </w:tr>
    </w:tbl>
    <w:p w:rsidR="0027612D" w:rsidRPr="006D050B" w:rsidRDefault="0027612D" w:rsidP="006D050B">
      <w:pPr>
        <w:spacing w:line="360" w:lineRule="auto"/>
        <w:rPr>
          <w:rFonts w:ascii="Arial" w:hAnsi="Arial" w:cs="Arial"/>
          <w:b/>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Default="0027612D" w:rsidP="006D050B">
      <w:pPr>
        <w:spacing w:line="360" w:lineRule="auto"/>
        <w:rPr>
          <w:rFonts w:ascii="Arial" w:eastAsia="Times New Roman" w:hAnsi="Arial" w:cs="Arial"/>
          <w:b/>
          <w:sz w:val="32"/>
          <w:szCs w:val="32"/>
        </w:rPr>
      </w:pPr>
    </w:p>
    <w:p w:rsidR="005169A2" w:rsidRPr="006D050B" w:rsidRDefault="005169A2" w:rsidP="006D050B">
      <w:pPr>
        <w:spacing w:line="360" w:lineRule="auto"/>
        <w:rPr>
          <w:rFonts w:ascii="Arial" w:eastAsia="Times New Roman" w:hAnsi="Arial" w:cs="Arial"/>
          <w:b/>
          <w:sz w:val="32"/>
          <w:szCs w:val="32"/>
        </w:rPr>
      </w:pPr>
    </w:p>
    <w:p w:rsidR="0027612D" w:rsidRPr="006D050B" w:rsidRDefault="0027612D" w:rsidP="006D050B">
      <w:pPr>
        <w:spacing w:after="200" w:line="360" w:lineRule="auto"/>
        <w:jc w:val="center"/>
        <w:rPr>
          <w:rFonts w:ascii="Arial" w:eastAsiaTheme="minorHAnsi" w:hAnsi="Arial" w:cs="Arial"/>
          <w:b/>
          <w:sz w:val="36"/>
          <w:szCs w:val="36"/>
        </w:rPr>
      </w:pPr>
      <w:r w:rsidRPr="006D050B">
        <w:rPr>
          <w:rFonts w:ascii="Arial" w:eastAsiaTheme="minorHAnsi" w:hAnsi="Arial" w:cs="Arial"/>
          <w:b/>
          <w:noProof/>
          <w:sz w:val="36"/>
          <w:szCs w:val="36"/>
          <w:lang w:eastAsia="en-ZA"/>
        </w:rPr>
        <mc:AlternateContent>
          <mc:Choice Requires="wps">
            <w:drawing>
              <wp:anchor distT="0" distB="0" distL="114300" distR="114300" simplePos="0" relativeHeight="251609600" behindDoc="0" locked="0" layoutInCell="1" allowOverlap="1" wp14:anchorId="3A54DFEA" wp14:editId="651EEB86">
                <wp:simplePos x="0" y="0"/>
                <wp:positionH relativeFrom="column">
                  <wp:posOffset>105410</wp:posOffset>
                </wp:positionH>
                <wp:positionV relativeFrom="paragraph">
                  <wp:posOffset>338455</wp:posOffset>
                </wp:positionV>
                <wp:extent cx="5607685" cy="635"/>
                <wp:effectExtent l="0" t="0" r="31115" b="3746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685" cy="635"/>
                        </a:xfrm>
                        <a:prstGeom prst="straightConnector1">
                          <a:avLst/>
                        </a:prstGeom>
                        <a:noFill/>
                        <a:ln w="9525">
                          <a:solidFill>
                            <a:srgbClr val="A5A5A5">
                              <a:lumMod val="75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4A65AF2" id="_x0000_t32" coordsize="21600,21600" o:spt="32" o:oned="t" path="m,l21600,21600e" filled="f">
                <v:path arrowok="t" fillok="f" o:connecttype="none"/>
                <o:lock v:ext="edit" shapetype="t"/>
              </v:shapetype>
              <v:shape id="Straight Arrow Connector 1" o:spid="_x0000_s1026" type="#_x0000_t32" style="position:absolute;margin-left:8.3pt;margin-top:26.65pt;width:441.55pt;height:.0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" strokecolor="#7c7c7c"/>
            </w:pict>
          </mc:Fallback>
        </mc:AlternateContent>
      </w:r>
      <w:r w:rsidRPr="006D050B">
        <w:rPr>
          <w:rFonts w:ascii="Arial" w:eastAsiaTheme="minorHAnsi" w:hAnsi="Arial" w:cs="Arial"/>
          <w:b/>
          <w:sz w:val="36"/>
          <w:szCs w:val="36"/>
        </w:rPr>
        <w:t>Chapter 1: Introduction</w:t>
      </w:r>
    </w:p>
    <w:p w:rsidR="0027612D" w:rsidRPr="006D050B" w:rsidRDefault="0027612D" w:rsidP="006D050B">
      <w:pPr>
        <w:spacing w:line="360" w:lineRule="auto"/>
        <w:jc w:val="center"/>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27612D" w:rsidRPr="006D050B" w:rsidRDefault="0027612D" w:rsidP="006D050B">
      <w:pPr>
        <w:spacing w:line="360" w:lineRule="auto"/>
        <w:rPr>
          <w:rFonts w:ascii="Arial" w:eastAsia="Times New Roman" w:hAnsi="Arial" w:cs="Arial"/>
          <w:b/>
          <w:sz w:val="32"/>
          <w:szCs w:val="32"/>
        </w:rPr>
      </w:pPr>
    </w:p>
    <w:p w:rsidR="001F5E99" w:rsidRPr="006D050B" w:rsidRDefault="001F5E99" w:rsidP="006D050B">
      <w:pPr>
        <w:spacing w:line="360" w:lineRule="auto"/>
        <w:rPr>
          <w:rFonts w:ascii="Arial" w:eastAsia="Times New Roman" w:hAnsi="Arial" w:cs="Arial"/>
        </w:rPr>
      </w:pPr>
      <w:r w:rsidRPr="006D050B">
        <w:rPr>
          <w:rFonts w:ascii="Arial" w:eastAsia="Times New Roman" w:hAnsi="Arial" w:cs="Arial"/>
          <w:b/>
          <w:sz w:val="32"/>
          <w:szCs w:val="32"/>
        </w:rPr>
        <w:lastRenderedPageBreak/>
        <w:t>R</w:t>
      </w:r>
      <w:r w:rsidRPr="006D050B">
        <w:rPr>
          <w:rFonts w:ascii="Arial" w:eastAsia="Times New Roman" w:hAnsi="Arial" w:cs="Arial"/>
        </w:rPr>
        <w:t xml:space="preserve">EALISING </w:t>
      </w:r>
      <w:r w:rsidRPr="006D050B">
        <w:rPr>
          <w:rFonts w:ascii="Arial" w:eastAsia="Times New Roman" w:hAnsi="Arial" w:cs="Arial"/>
          <w:b/>
          <w:sz w:val="32"/>
          <w:szCs w:val="32"/>
        </w:rPr>
        <w:t>N</w:t>
      </w:r>
      <w:r w:rsidRPr="006D050B">
        <w:rPr>
          <w:rFonts w:ascii="Arial" w:eastAsia="Times New Roman" w:hAnsi="Arial" w:cs="Arial"/>
        </w:rPr>
        <w:t xml:space="preserve">ODAL </w:t>
      </w:r>
      <w:r w:rsidRPr="006D050B">
        <w:rPr>
          <w:rFonts w:ascii="Arial" w:eastAsia="Times New Roman" w:hAnsi="Arial" w:cs="Arial"/>
          <w:b/>
          <w:sz w:val="32"/>
          <w:szCs w:val="32"/>
        </w:rPr>
        <w:t>D</w:t>
      </w:r>
      <w:r w:rsidRPr="006D050B">
        <w:rPr>
          <w:rFonts w:ascii="Arial" w:eastAsia="Times New Roman" w:hAnsi="Arial" w:cs="Arial"/>
        </w:rPr>
        <w:t xml:space="preserve">EVELOPMENT </w:t>
      </w:r>
      <w:r w:rsidRPr="006D050B">
        <w:rPr>
          <w:rFonts w:ascii="Arial" w:eastAsia="Times New Roman" w:hAnsi="Arial" w:cs="Arial"/>
          <w:b/>
          <w:sz w:val="32"/>
          <w:szCs w:val="32"/>
        </w:rPr>
        <w:t>T</w:t>
      </w:r>
      <w:r w:rsidRPr="006D050B">
        <w:rPr>
          <w:rFonts w:ascii="Arial" w:eastAsia="Times New Roman" w:hAnsi="Arial" w:cs="Arial"/>
        </w:rPr>
        <w:t xml:space="preserve">HROUGH </w:t>
      </w:r>
      <w:r w:rsidR="00303724" w:rsidRPr="00400F6D">
        <w:rPr>
          <w:rFonts w:ascii="Arial" w:eastAsia="Times New Roman" w:hAnsi="Arial" w:cs="Arial"/>
          <w:b/>
          <w:sz w:val="32"/>
          <w:szCs w:val="32"/>
        </w:rPr>
        <w:t>D</w:t>
      </w:r>
      <w:r w:rsidR="00303724" w:rsidRPr="00400F6D">
        <w:rPr>
          <w:rFonts w:ascii="Arial" w:eastAsia="Times New Roman" w:hAnsi="Arial" w:cs="Arial"/>
        </w:rPr>
        <w:t xml:space="preserve">EVELOPMENT </w:t>
      </w:r>
      <w:r w:rsidR="00303724" w:rsidRPr="00400F6D">
        <w:rPr>
          <w:rFonts w:ascii="Arial" w:eastAsia="Times New Roman" w:hAnsi="Arial" w:cs="Arial"/>
          <w:b/>
          <w:sz w:val="32"/>
          <w:szCs w:val="32"/>
        </w:rPr>
        <w:t>I</w:t>
      </w:r>
      <w:r w:rsidR="00303724" w:rsidRPr="00400F6D">
        <w:rPr>
          <w:rFonts w:ascii="Arial" w:eastAsia="Times New Roman" w:hAnsi="Arial" w:cs="Arial"/>
        </w:rPr>
        <w:t xml:space="preserve">MPLEMENTATION </w:t>
      </w:r>
      <w:r w:rsidR="00303724" w:rsidRPr="00400F6D">
        <w:rPr>
          <w:rFonts w:ascii="Arial" w:eastAsia="Times New Roman" w:hAnsi="Arial" w:cs="Arial"/>
          <w:b/>
          <w:sz w:val="32"/>
          <w:szCs w:val="32"/>
        </w:rPr>
        <w:t>A</w:t>
      </w:r>
      <w:r w:rsidR="00303724" w:rsidRPr="00400F6D">
        <w:rPr>
          <w:rFonts w:ascii="Arial" w:eastAsia="Times New Roman" w:hAnsi="Arial" w:cs="Arial"/>
        </w:rPr>
        <w:t>GENCIES</w:t>
      </w:r>
    </w:p>
    <w:p w:rsidR="00A31A57" w:rsidRDefault="001F5E99" w:rsidP="006D050B">
      <w:pPr>
        <w:spacing w:line="360" w:lineRule="auto"/>
        <w:rPr>
          <w:rFonts w:ascii="Arial" w:hAnsi="Arial" w:cs="Arial"/>
          <w:i/>
        </w:rPr>
      </w:pPr>
      <w:r w:rsidRPr="006D050B" w:rsidDel="00364925">
        <w:rPr>
          <w:rFonts w:ascii="Arial" w:hAnsi="Arial" w:cs="Arial"/>
          <w:i/>
        </w:rPr>
        <w:t xml:space="preserve"> </w:t>
      </w:r>
    </w:p>
    <w:p w:rsidR="001F5E99" w:rsidRPr="00A31A57" w:rsidRDefault="001F5E99" w:rsidP="006D050B">
      <w:pPr>
        <w:spacing w:line="360" w:lineRule="auto"/>
        <w:rPr>
          <w:rFonts w:ascii="Arial" w:hAnsi="Arial" w:cs="Arial"/>
          <w:i/>
          <w:sz w:val="24"/>
          <w:szCs w:val="24"/>
        </w:rPr>
      </w:pPr>
      <w:r w:rsidRPr="00A31A57">
        <w:rPr>
          <w:rFonts w:ascii="Arial" w:hAnsi="Arial" w:cs="Arial"/>
          <w:i/>
          <w:sz w:val="24"/>
          <w:szCs w:val="24"/>
        </w:rPr>
        <w:t xml:space="preserve">The Case of the Johannesburg </w:t>
      </w:r>
      <w:r w:rsidR="00856E7B">
        <w:rPr>
          <w:rFonts w:ascii="Arial" w:hAnsi="Arial" w:cs="Arial"/>
          <w:i/>
          <w:sz w:val="24"/>
          <w:szCs w:val="24"/>
        </w:rPr>
        <w:t xml:space="preserve">Development </w:t>
      </w:r>
      <w:r w:rsidR="00400F6D" w:rsidRPr="00A31A57">
        <w:rPr>
          <w:rFonts w:ascii="Arial" w:hAnsi="Arial" w:cs="Arial"/>
          <w:i/>
          <w:sz w:val="24"/>
          <w:szCs w:val="24"/>
        </w:rPr>
        <w:t>A</w:t>
      </w:r>
      <w:r w:rsidR="00E27EBE" w:rsidRPr="00A31A57">
        <w:rPr>
          <w:rFonts w:ascii="Arial" w:hAnsi="Arial" w:cs="Arial"/>
          <w:i/>
          <w:sz w:val="24"/>
          <w:szCs w:val="24"/>
        </w:rPr>
        <w:t>gency</w:t>
      </w:r>
    </w:p>
    <w:p w:rsidR="00A31A57" w:rsidRDefault="00A31A57" w:rsidP="006D050B">
      <w:pPr>
        <w:spacing w:line="360" w:lineRule="auto"/>
        <w:rPr>
          <w:rFonts w:ascii="Arial" w:hAnsi="Arial" w:cs="Arial"/>
          <w:i/>
        </w:rPr>
      </w:pPr>
    </w:p>
    <w:p w:rsidR="001F5E99" w:rsidRPr="00CE4AA1" w:rsidRDefault="00263150" w:rsidP="00A31A57">
      <w:pPr>
        <w:pStyle w:val="Heading1"/>
        <w:keepLines w:val="0"/>
        <w:pBdr>
          <w:top w:val="single" w:sz="4" w:space="1" w:color="auto"/>
          <w:left w:val="single" w:sz="4" w:space="4" w:color="auto"/>
          <w:bottom w:val="single" w:sz="4" w:space="1" w:color="auto"/>
          <w:right w:val="single" w:sz="4" w:space="4" w:color="auto"/>
        </w:pBdr>
        <w:shd w:val="clear" w:color="auto" w:fill="D9D9D9"/>
        <w:spacing w:before="0" w:after="0"/>
        <w:jc w:val="both"/>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pPr>
      <w:bookmarkStart w:id="7" w:name="_Toc496881657"/>
      <w:r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CHAPTER 1: INTRODUCTION</w:t>
      </w:r>
      <w:bookmarkEnd w:id="7"/>
      <w:r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 xml:space="preserve"> </w:t>
      </w:r>
    </w:p>
    <w:p w:rsidR="007340C0" w:rsidRDefault="007340C0" w:rsidP="007340C0"/>
    <w:p w:rsidR="00A31A57" w:rsidRDefault="00A31A57" w:rsidP="007340C0"/>
    <w:p w:rsidR="001F5E99" w:rsidRPr="0005582B" w:rsidRDefault="001F5E99" w:rsidP="001F728C">
      <w:pPr>
        <w:pStyle w:val="Heading2"/>
        <w:keepLines w:val="0"/>
        <w:numPr>
          <w:ilvl w:val="1"/>
          <w:numId w:val="3"/>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8" w:name="_Toc496881658"/>
      <w:r w:rsidRPr="0005582B">
        <w:rPr>
          <w:rFonts w:ascii="Arial" w:eastAsia="Times New Roman" w:hAnsi="Arial" w:cs="Arial"/>
          <w:b/>
          <w:bCs/>
          <w:iCs/>
          <w:caps w:val="0"/>
          <w:smallCaps/>
          <w:sz w:val="24"/>
          <w:szCs w:val="24"/>
          <w:lang w:val="en-US"/>
        </w:rPr>
        <w:t>INTRODUCTION</w:t>
      </w:r>
      <w:bookmarkEnd w:id="8"/>
    </w:p>
    <w:p w:rsidR="00C564F8" w:rsidRDefault="00C564F8" w:rsidP="00E34815">
      <w:pPr>
        <w:spacing w:line="360" w:lineRule="auto"/>
        <w:jc w:val="both"/>
        <w:rPr>
          <w:rFonts w:ascii="Arial" w:hAnsi="Arial" w:cs="Arial"/>
        </w:rPr>
      </w:pPr>
    </w:p>
    <w:p w:rsidR="0005582B" w:rsidRDefault="0005582B" w:rsidP="00E34815">
      <w:pPr>
        <w:spacing w:line="360" w:lineRule="auto"/>
        <w:jc w:val="both"/>
        <w:rPr>
          <w:rFonts w:ascii="Arial" w:hAnsi="Arial" w:cs="Arial"/>
        </w:rPr>
      </w:pPr>
    </w:p>
    <w:p w:rsidR="001F5E99" w:rsidRPr="006D050B" w:rsidRDefault="001F5E99" w:rsidP="00E34815">
      <w:pPr>
        <w:spacing w:line="360" w:lineRule="auto"/>
        <w:jc w:val="both"/>
        <w:rPr>
          <w:rFonts w:ascii="Arial" w:hAnsi="Arial" w:cs="Arial"/>
        </w:rPr>
      </w:pPr>
      <w:r w:rsidRPr="006D050B">
        <w:rPr>
          <w:rFonts w:ascii="Arial" w:hAnsi="Arial" w:cs="Arial"/>
        </w:rPr>
        <w:t>In South Africa over the past two decades, nodal development, ha</w:t>
      </w:r>
      <w:r w:rsidR="00BE70C0">
        <w:rPr>
          <w:rFonts w:ascii="Arial" w:hAnsi="Arial" w:cs="Arial"/>
        </w:rPr>
        <w:t>s</w:t>
      </w:r>
      <w:r w:rsidRPr="006D050B">
        <w:rPr>
          <w:rFonts w:ascii="Arial" w:hAnsi="Arial" w:cs="Arial"/>
        </w:rPr>
        <w:t xml:space="preserve"> been used as </w:t>
      </w:r>
      <w:r w:rsidR="00D00036">
        <w:rPr>
          <w:rFonts w:ascii="Arial" w:hAnsi="Arial" w:cs="Arial"/>
        </w:rPr>
        <w:t>an approach to carry out</w:t>
      </w:r>
      <w:r w:rsidRPr="006D050B">
        <w:rPr>
          <w:rFonts w:ascii="Arial" w:hAnsi="Arial" w:cs="Arial"/>
        </w:rPr>
        <w:t xml:space="preserve"> targeted investment.</w:t>
      </w:r>
      <w:r w:rsidR="007340C0">
        <w:rPr>
          <w:rFonts w:ascii="Arial" w:hAnsi="Arial" w:cs="Arial"/>
        </w:rPr>
        <w:t xml:space="preserve"> In the context of this research report, nodal developm</w:t>
      </w:r>
      <w:r w:rsidR="00990C87">
        <w:rPr>
          <w:rFonts w:ascii="Arial" w:hAnsi="Arial" w:cs="Arial"/>
        </w:rPr>
        <w:t>ent is viewed as one</w:t>
      </w:r>
      <w:r w:rsidR="00303724">
        <w:rPr>
          <w:rFonts w:ascii="Arial" w:hAnsi="Arial" w:cs="Arial"/>
        </w:rPr>
        <w:t xml:space="preserve"> form</w:t>
      </w:r>
      <w:r w:rsidR="007340C0">
        <w:rPr>
          <w:rFonts w:ascii="Arial" w:hAnsi="Arial" w:cs="Arial"/>
        </w:rPr>
        <w:t xml:space="preserve"> of urban </w:t>
      </w:r>
      <w:r w:rsidR="00BE70C0">
        <w:rPr>
          <w:rFonts w:ascii="Arial" w:hAnsi="Arial" w:cs="Arial"/>
        </w:rPr>
        <w:t>development that concentrates a range of public and private resources within a specified area</w:t>
      </w:r>
      <w:r w:rsidR="00990C87">
        <w:rPr>
          <w:rFonts w:ascii="Arial" w:hAnsi="Arial" w:cs="Arial"/>
        </w:rPr>
        <w:t>.</w:t>
      </w:r>
      <w:r w:rsidRPr="006D050B">
        <w:rPr>
          <w:rFonts w:ascii="Arial" w:hAnsi="Arial" w:cs="Arial"/>
        </w:rPr>
        <w:t xml:space="preserve"> </w:t>
      </w:r>
      <w:r w:rsidRPr="00C841F4">
        <w:rPr>
          <w:rFonts w:ascii="Arial" w:hAnsi="Arial" w:cs="Arial"/>
        </w:rPr>
        <w:t>Nodal development has moved away from the conventional silo based approach used to address complex problems. It now assumes a variety of in</w:t>
      </w:r>
      <w:r w:rsidR="00BE70C0" w:rsidRPr="00C841F4">
        <w:rPr>
          <w:rFonts w:ascii="Arial" w:hAnsi="Arial" w:cs="Arial"/>
        </w:rPr>
        <w:t>stitutional forms</w:t>
      </w:r>
      <w:r w:rsidRPr="00C841F4">
        <w:rPr>
          <w:rFonts w:ascii="Arial" w:hAnsi="Arial" w:cs="Arial"/>
        </w:rPr>
        <w:t xml:space="preserve"> and is used in both developed and deve</w:t>
      </w:r>
      <w:r w:rsidR="00421B63" w:rsidRPr="00C841F4">
        <w:rPr>
          <w:rFonts w:ascii="Arial" w:hAnsi="Arial" w:cs="Arial"/>
        </w:rPr>
        <w:t>loping countries</w:t>
      </w:r>
      <w:r w:rsidR="00421B63" w:rsidRPr="00BE70C0">
        <w:rPr>
          <w:rFonts w:ascii="Arial" w:hAnsi="Arial" w:cs="Arial"/>
          <w:color w:val="FF0000"/>
        </w:rPr>
        <w:t xml:space="preserve">. </w:t>
      </w:r>
      <w:r w:rsidR="00421B63" w:rsidRPr="006D050B">
        <w:rPr>
          <w:rFonts w:ascii="Arial" w:hAnsi="Arial" w:cs="Arial"/>
        </w:rPr>
        <w:t>This th</w:t>
      </w:r>
      <w:r w:rsidR="005169A2">
        <w:rPr>
          <w:rFonts w:ascii="Arial" w:hAnsi="Arial" w:cs="Arial"/>
        </w:rPr>
        <w:t xml:space="preserve">inking which sees a shift away </w:t>
      </w:r>
      <w:r w:rsidR="00421B63" w:rsidRPr="006D050B">
        <w:rPr>
          <w:rFonts w:ascii="Arial" w:hAnsi="Arial" w:cs="Arial"/>
        </w:rPr>
        <w:t>from silo based approaches, is</w:t>
      </w:r>
      <w:r w:rsidRPr="006D050B">
        <w:rPr>
          <w:rFonts w:ascii="Arial" w:hAnsi="Arial" w:cs="Arial"/>
        </w:rPr>
        <w:t xml:space="preserve"> aligned with the notions of joined-up government, urban renewal and i</w:t>
      </w:r>
      <w:r w:rsidR="005169A2">
        <w:rPr>
          <w:rFonts w:ascii="Arial" w:hAnsi="Arial" w:cs="Arial"/>
        </w:rPr>
        <w:t>ntegrated area development</w:t>
      </w:r>
      <w:r w:rsidRPr="006D050B">
        <w:rPr>
          <w:rFonts w:ascii="Arial" w:hAnsi="Arial" w:cs="Arial"/>
        </w:rPr>
        <w:t>, which</w:t>
      </w:r>
      <w:r w:rsidR="005169A2">
        <w:rPr>
          <w:rFonts w:ascii="Arial" w:hAnsi="Arial" w:cs="Arial"/>
        </w:rPr>
        <w:t xml:space="preserve"> are intended to</w:t>
      </w:r>
      <w:r w:rsidR="00421B63" w:rsidRPr="006D050B">
        <w:rPr>
          <w:rFonts w:ascii="Arial" w:hAnsi="Arial" w:cs="Arial"/>
        </w:rPr>
        <w:t xml:space="preserve">, </w:t>
      </w:r>
      <w:r w:rsidRPr="006D050B">
        <w:rPr>
          <w:rFonts w:ascii="Arial" w:hAnsi="Arial" w:cs="Arial"/>
        </w:rPr>
        <w:t>enable i</w:t>
      </w:r>
      <w:r w:rsidR="005169A2">
        <w:rPr>
          <w:rFonts w:ascii="Arial" w:hAnsi="Arial" w:cs="Arial"/>
        </w:rPr>
        <w:t>nnovation, integration, linking</w:t>
      </w:r>
      <w:r w:rsidRPr="006D050B">
        <w:rPr>
          <w:rFonts w:ascii="Arial" w:hAnsi="Arial" w:cs="Arial"/>
        </w:rPr>
        <w:t xml:space="preserve"> planning with </w:t>
      </w:r>
      <w:r w:rsidR="00400F6D" w:rsidRPr="006D050B">
        <w:rPr>
          <w:rFonts w:ascii="Arial" w:hAnsi="Arial" w:cs="Arial"/>
        </w:rPr>
        <w:t>implementation (</w:t>
      </w:r>
      <w:r w:rsidRPr="006D050B">
        <w:rPr>
          <w:rFonts w:ascii="Arial" w:hAnsi="Arial" w:cs="Arial"/>
        </w:rPr>
        <w:t>Cameron</w:t>
      </w:r>
      <w:r w:rsidR="003D6628" w:rsidRPr="006D050B">
        <w:rPr>
          <w:rFonts w:ascii="Arial" w:hAnsi="Arial" w:cs="Arial"/>
        </w:rPr>
        <w:t>, Odendaal, Todes</w:t>
      </w:r>
      <w:r w:rsidRPr="00F54A4F">
        <w:rPr>
          <w:rFonts w:ascii="Arial" w:hAnsi="Arial" w:cs="Arial"/>
        </w:rPr>
        <w:t>,</w:t>
      </w:r>
      <w:r w:rsidRPr="006D050B">
        <w:rPr>
          <w:rFonts w:ascii="Arial" w:hAnsi="Arial" w:cs="Arial"/>
        </w:rPr>
        <w:t xml:space="preserve"> 2004). </w:t>
      </w:r>
    </w:p>
    <w:p w:rsidR="00A31A57" w:rsidRDefault="00A31A57" w:rsidP="00E34815">
      <w:pPr>
        <w:spacing w:line="360" w:lineRule="auto"/>
        <w:jc w:val="both"/>
        <w:rPr>
          <w:rFonts w:ascii="Arial" w:hAnsi="Arial" w:cs="Arial"/>
        </w:rPr>
      </w:pPr>
    </w:p>
    <w:p w:rsidR="00EB40C0" w:rsidRDefault="00177EA6" w:rsidP="00E34815">
      <w:pPr>
        <w:spacing w:line="360" w:lineRule="auto"/>
        <w:jc w:val="both"/>
        <w:rPr>
          <w:rFonts w:ascii="Arial" w:hAnsi="Arial" w:cs="Arial"/>
        </w:rPr>
      </w:pPr>
      <w:r>
        <w:rPr>
          <w:rFonts w:ascii="Arial" w:hAnsi="Arial" w:cs="Arial"/>
        </w:rPr>
        <w:t xml:space="preserve">This </w:t>
      </w:r>
      <w:r w:rsidR="007340C0">
        <w:rPr>
          <w:rFonts w:ascii="Arial" w:hAnsi="Arial" w:cs="Arial"/>
        </w:rPr>
        <w:t>research report</w:t>
      </w:r>
      <w:r w:rsidR="005169A2">
        <w:rPr>
          <w:rFonts w:ascii="Arial" w:hAnsi="Arial" w:cs="Arial"/>
        </w:rPr>
        <w:t xml:space="preserve"> explores the performance of an institutional form in undertaking nodal developments</w:t>
      </w:r>
      <w:r w:rsidR="007340C0">
        <w:rPr>
          <w:rFonts w:ascii="Arial" w:hAnsi="Arial" w:cs="Arial"/>
        </w:rPr>
        <w:t>.</w:t>
      </w:r>
      <w:r w:rsidR="00303724">
        <w:rPr>
          <w:rFonts w:ascii="Arial" w:hAnsi="Arial" w:cs="Arial"/>
        </w:rPr>
        <w:t xml:space="preserve"> </w:t>
      </w:r>
      <w:r w:rsidR="005169A2">
        <w:rPr>
          <w:rFonts w:ascii="Arial" w:hAnsi="Arial" w:cs="Arial"/>
        </w:rPr>
        <w:t xml:space="preserve">The implementation of </w:t>
      </w:r>
      <w:r w:rsidR="001F5E99" w:rsidRPr="006D050B">
        <w:rPr>
          <w:rFonts w:ascii="Arial" w:hAnsi="Arial" w:cs="Arial"/>
        </w:rPr>
        <w:t xml:space="preserve">nodal developments have received a mixed </w:t>
      </w:r>
      <w:r w:rsidR="001F5E99" w:rsidRPr="00F54A4F">
        <w:rPr>
          <w:rFonts w:ascii="Arial" w:hAnsi="Arial" w:cs="Arial"/>
        </w:rPr>
        <w:t>review</w:t>
      </w:r>
      <w:r w:rsidR="00F54A4F" w:rsidRPr="00F54A4F">
        <w:rPr>
          <w:rFonts w:ascii="Arial" w:hAnsi="Arial" w:cs="Arial"/>
        </w:rPr>
        <w:t xml:space="preserve">. </w:t>
      </w:r>
      <w:r w:rsidR="001F5E99" w:rsidRPr="00F54A4F">
        <w:rPr>
          <w:rFonts w:ascii="Arial" w:hAnsi="Arial" w:cs="Arial"/>
        </w:rPr>
        <w:t>It</w:t>
      </w:r>
      <w:r w:rsidR="001F5E99" w:rsidRPr="006D050B">
        <w:rPr>
          <w:rFonts w:ascii="Arial" w:hAnsi="Arial" w:cs="Arial"/>
        </w:rPr>
        <w:t xml:space="preserve"> is mainly </w:t>
      </w:r>
      <w:r w:rsidR="00400F6D">
        <w:rPr>
          <w:rFonts w:ascii="Arial" w:hAnsi="Arial" w:cs="Arial"/>
        </w:rPr>
        <w:t>as a result of their complexity,</w:t>
      </w:r>
      <w:r w:rsidR="001F5E99" w:rsidRPr="006D050B">
        <w:rPr>
          <w:rFonts w:ascii="Arial" w:hAnsi="Arial" w:cs="Arial"/>
        </w:rPr>
        <w:t xml:space="preserve"> government’s lack of capacity for implementation and </w:t>
      </w:r>
      <w:r w:rsidR="00F54BE4">
        <w:rPr>
          <w:rFonts w:ascii="Arial" w:hAnsi="Arial" w:cs="Arial"/>
        </w:rPr>
        <w:t xml:space="preserve">their </w:t>
      </w:r>
      <w:r w:rsidR="001F5E99" w:rsidRPr="006D050B">
        <w:rPr>
          <w:rFonts w:ascii="Arial" w:hAnsi="Arial" w:cs="Arial"/>
        </w:rPr>
        <w:t>weak</w:t>
      </w:r>
      <w:r w:rsidR="00F40E63">
        <w:rPr>
          <w:rFonts w:ascii="Arial" w:hAnsi="Arial" w:cs="Arial"/>
        </w:rPr>
        <w:t xml:space="preserve"> strategic pl</w:t>
      </w:r>
      <w:r w:rsidR="00303724">
        <w:rPr>
          <w:rFonts w:ascii="Arial" w:hAnsi="Arial" w:cs="Arial"/>
        </w:rPr>
        <w:t>anning capability</w:t>
      </w:r>
      <w:r w:rsidR="00D46D6E">
        <w:rPr>
          <w:rFonts w:ascii="Arial" w:hAnsi="Arial" w:cs="Arial"/>
        </w:rPr>
        <w:t xml:space="preserve"> that hampers turnaround times for more tangible and higher impact results</w:t>
      </w:r>
      <w:r w:rsidR="00303724">
        <w:rPr>
          <w:rFonts w:ascii="Arial" w:hAnsi="Arial" w:cs="Arial"/>
        </w:rPr>
        <w:t>. Some of the</w:t>
      </w:r>
      <w:r w:rsidR="00F54BE4">
        <w:rPr>
          <w:rFonts w:ascii="Arial" w:hAnsi="Arial" w:cs="Arial"/>
        </w:rPr>
        <w:t>ir</w:t>
      </w:r>
      <w:r w:rsidR="00303724">
        <w:rPr>
          <w:rFonts w:ascii="Arial" w:hAnsi="Arial" w:cs="Arial"/>
        </w:rPr>
        <w:t xml:space="preserve"> recently completed initiatives have </w:t>
      </w:r>
      <w:r w:rsidR="00F40E63">
        <w:rPr>
          <w:rFonts w:ascii="Arial" w:hAnsi="Arial" w:cs="Arial"/>
        </w:rPr>
        <w:t>a short life span</w:t>
      </w:r>
      <w:r w:rsidR="00303724">
        <w:rPr>
          <w:rFonts w:ascii="Arial" w:hAnsi="Arial" w:cs="Arial"/>
        </w:rPr>
        <w:t>,</w:t>
      </w:r>
      <w:r w:rsidR="005169A2">
        <w:rPr>
          <w:rFonts w:ascii="Arial" w:hAnsi="Arial" w:cs="Arial"/>
        </w:rPr>
        <w:t xml:space="preserve"> which </w:t>
      </w:r>
      <w:r w:rsidR="00F40E63">
        <w:rPr>
          <w:rFonts w:ascii="Arial" w:hAnsi="Arial" w:cs="Arial"/>
        </w:rPr>
        <w:t xml:space="preserve">does not show large high impact results, compared to the impacts or visible results that </w:t>
      </w:r>
      <w:r w:rsidR="005169A2">
        <w:rPr>
          <w:rFonts w:ascii="Arial" w:hAnsi="Arial" w:cs="Arial"/>
        </w:rPr>
        <w:t xml:space="preserve">longer term </w:t>
      </w:r>
      <w:r w:rsidR="00845BB1">
        <w:rPr>
          <w:rFonts w:ascii="Arial" w:hAnsi="Arial" w:cs="Arial"/>
        </w:rPr>
        <w:t>projects,</w:t>
      </w:r>
      <w:r w:rsidR="00B36FE5">
        <w:rPr>
          <w:rFonts w:ascii="Arial" w:hAnsi="Arial" w:cs="Arial"/>
        </w:rPr>
        <w:t xml:space="preserve"> </w:t>
      </w:r>
      <w:r w:rsidR="005169A2">
        <w:rPr>
          <w:rFonts w:ascii="Arial" w:hAnsi="Arial" w:cs="Arial"/>
        </w:rPr>
        <w:t>could</w:t>
      </w:r>
      <w:r w:rsidR="00F54BE4">
        <w:rPr>
          <w:rFonts w:ascii="Arial" w:hAnsi="Arial" w:cs="Arial"/>
        </w:rPr>
        <w:t xml:space="preserve"> </w:t>
      </w:r>
      <w:r w:rsidR="00F40E63">
        <w:rPr>
          <w:rFonts w:ascii="Arial" w:hAnsi="Arial" w:cs="Arial"/>
        </w:rPr>
        <w:t>show.</w:t>
      </w:r>
      <w:r w:rsidR="001F5E99" w:rsidRPr="006D050B">
        <w:rPr>
          <w:rFonts w:ascii="Arial" w:hAnsi="Arial" w:cs="Arial"/>
        </w:rPr>
        <w:t xml:space="preserve"> (SA</w:t>
      </w:r>
      <w:r w:rsidR="00B82082" w:rsidRPr="006D050B">
        <w:rPr>
          <w:rFonts w:ascii="Arial" w:hAnsi="Arial" w:cs="Arial"/>
        </w:rPr>
        <w:t>CN</w:t>
      </w:r>
      <w:r w:rsidR="001F5E99" w:rsidRPr="006D050B">
        <w:rPr>
          <w:rFonts w:ascii="Arial" w:hAnsi="Arial" w:cs="Arial"/>
        </w:rPr>
        <w:t xml:space="preserve">, 2011; Todes, 2013).  While the </w:t>
      </w:r>
      <w:r w:rsidR="00421B63" w:rsidRPr="006D050B">
        <w:rPr>
          <w:rFonts w:ascii="Arial" w:hAnsi="Arial" w:cs="Arial"/>
        </w:rPr>
        <w:t xml:space="preserve">concept of nodal development </w:t>
      </w:r>
      <w:r w:rsidR="001F5E99" w:rsidRPr="006D050B">
        <w:rPr>
          <w:rFonts w:ascii="Arial" w:hAnsi="Arial" w:cs="Arial"/>
        </w:rPr>
        <w:t xml:space="preserve">continues to be applied in urban planning, Todes (2013) raises the concern that lessons have not been drawn adequately from past experiences. </w:t>
      </w:r>
      <w:r w:rsidR="00400F6D">
        <w:rPr>
          <w:rFonts w:ascii="Arial" w:hAnsi="Arial" w:cs="Arial"/>
        </w:rPr>
        <w:t>There are also</w:t>
      </w:r>
      <w:r w:rsidR="005169A2">
        <w:rPr>
          <w:rFonts w:ascii="Arial" w:hAnsi="Arial" w:cs="Arial"/>
        </w:rPr>
        <w:t xml:space="preserve"> a variety of factors that </w:t>
      </w:r>
      <w:r w:rsidR="00EB40C0">
        <w:rPr>
          <w:rFonts w:ascii="Arial" w:hAnsi="Arial" w:cs="Arial"/>
        </w:rPr>
        <w:t xml:space="preserve">influence </w:t>
      </w:r>
      <w:r w:rsidR="00A15624">
        <w:rPr>
          <w:rFonts w:ascii="Arial" w:hAnsi="Arial" w:cs="Arial"/>
        </w:rPr>
        <w:t>nodal de</w:t>
      </w:r>
      <w:r w:rsidR="005169A2">
        <w:rPr>
          <w:rFonts w:ascii="Arial" w:hAnsi="Arial" w:cs="Arial"/>
        </w:rPr>
        <w:t>velopment</w:t>
      </w:r>
      <w:r w:rsidR="00EB40C0">
        <w:rPr>
          <w:rFonts w:ascii="Arial" w:hAnsi="Arial" w:cs="Arial"/>
        </w:rPr>
        <w:t xml:space="preserve">. </w:t>
      </w:r>
    </w:p>
    <w:p w:rsidR="001F5E99" w:rsidRDefault="00EB40C0" w:rsidP="00E34815">
      <w:pPr>
        <w:spacing w:line="360" w:lineRule="auto"/>
        <w:jc w:val="both"/>
        <w:rPr>
          <w:rFonts w:ascii="Arial" w:hAnsi="Arial" w:cs="Arial"/>
        </w:rPr>
      </w:pPr>
      <w:r>
        <w:rPr>
          <w:rFonts w:ascii="Arial" w:hAnsi="Arial" w:cs="Arial"/>
        </w:rPr>
        <w:lastRenderedPageBreak/>
        <w:t xml:space="preserve">The </w:t>
      </w:r>
      <w:r w:rsidR="00D46D6E">
        <w:rPr>
          <w:rFonts w:ascii="Arial" w:hAnsi="Arial" w:cs="Arial"/>
        </w:rPr>
        <w:t xml:space="preserve">institutional </w:t>
      </w:r>
      <w:r>
        <w:rPr>
          <w:rFonts w:ascii="Arial" w:hAnsi="Arial" w:cs="Arial"/>
        </w:rPr>
        <w:t xml:space="preserve">location of the nodal development, </w:t>
      </w:r>
      <w:r w:rsidR="00A15624">
        <w:rPr>
          <w:rFonts w:ascii="Arial" w:hAnsi="Arial" w:cs="Arial"/>
        </w:rPr>
        <w:t>i.e. carried out by the municipal</w:t>
      </w:r>
      <w:r w:rsidR="005169A2">
        <w:rPr>
          <w:rFonts w:ascii="Arial" w:hAnsi="Arial" w:cs="Arial"/>
        </w:rPr>
        <w:t xml:space="preserve"> or </w:t>
      </w:r>
      <w:r w:rsidR="00A15624">
        <w:rPr>
          <w:rFonts w:ascii="Arial" w:hAnsi="Arial" w:cs="Arial"/>
        </w:rPr>
        <w:t xml:space="preserve">state entity or carried by </w:t>
      </w:r>
      <w:r w:rsidR="005169A2">
        <w:rPr>
          <w:rFonts w:ascii="Arial" w:hAnsi="Arial" w:cs="Arial"/>
        </w:rPr>
        <w:t>semi-autonomous</w:t>
      </w:r>
      <w:r w:rsidR="00C276FE">
        <w:rPr>
          <w:rFonts w:ascii="Arial" w:hAnsi="Arial" w:cs="Arial"/>
        </w:rPr>
        <w:t xml:space="preserve"> </w:t>
      </w:r>
      <w:r w:rsidR="00A15624">
        <w:rPr>
          <w:rFonts w:ascii="Arial" w:hAnsi="Arial" w:cs="Arial"/>
        </w:rPr>
        <w:t xml:space="preserve">agency </w:t>
      </w:r>
      <w:r w:rsidR="005169A2">
        <w:rPr>
          <w:rFonts w:ascii="Arial" w:hAnsi="Arial" w:cs="Arial"/>
        </w:rPr>
        <w:t>has</w:t>
      </w:r>
      <w:r w:rsidR="00A15624">
        <w:rPr>
          <w:rFonts w:ascii="Arial" w:hAnsi="Arial" w:cs="Arial"/>
        </w:rPr>
        <w:t xml:space="preserve"> an impact on the outcomes of the nodal development. Within the municipal entity, regulation</w:t>
      </w:r>
      <w:r w:rsidR="006F7295">
        <w:rPr>
          <w:rFonts w:ascii="Arial" w:hAnsi="Arial" w:cs="Arial"/>
        </w:rPr>
        <w:t>, government policies</w:t>
      </w:r>
      <w:r w:rsidR="005169A2">
        <w:rPr>
          <w:rFonts w:ascii="Arial" w:hAnsi="Arial" w:cs="Arial"/>
        </w:rPr>
        <w:t xml:space="preserve">, </w:t>
      </w:r>
      <w:r w:rsidR="006F7295">
        <w:rPr>
          <w:rFonts w:ascii="Arial" w:hAnsi="Arial" w:cs="Arial"/>
        </w:rPr>
        <w:t xml:space="preserve">the general </w:t>
      </w:r>
      <w:r w:rsidR="00A15624">
        <w:rPr>
          <w:rFonts w:ascii="Arial" w:hAnsi="Arial" w:cs="Arial"/>
        </w:rPr>
        <w:t>process</w:t>
      </w:r>
      <w:r w:rsidR="006F7295">
        <w:rPr>
          <w:rFonts w:ascii="Arial" w:hAnsi="Arial" w:cs="Arial"/>
        </w:rPr>
        <w:t>es</w:t>
      </w:r>
      <w:r w:rsidR="00A15624">
        <w:rPr>
          <w:rFonts w:ascii="Arial" w:hAnsi="Arial" w:cs="Arial"/>
        </w:rPr>
        <w:t xml:space="preserve"> of the bureaucratic environment </w:t>
      </w:r>
      <w:r w:rsidR="00581CCB">
        <w:rPr>
          <w:rFonts w:ascii="Arial" w:hAnsi="Arial" w:cs="Arial"/>
        </w:rPr>
        <w:t xml:space="preserve">and the political </w:t>
      </w:r>
      <w:r w:rsidR="005169A2">
        <w:rPr>
          <w:rFonts w:ascii="Arial" w:hAnsi="Arial" w:cs="Arial"/>
        </w:rPr>
        <w:t>support for the project, hinder implementation</w:t>
      </w:r>
      <w:r w:rsidR="00A15624">
        <w:rPr>
          <w:rFonts w:ascii="Arial" w:hAnsi="Arial" w:cs="Arial"/>
        </w:rPr>
        <w:t xml:space="preserve"> efforts.</w:t>
      </w:r>
      <w:r w:rsidR="008F21D5">
        <w:rPr>
          <w:rFonts w:ascii="Arial" w:hAnsi="Arial" w:cs="Arial"/>
        </w:rPr>
        <w:t xml:space="preserve"> If implementation is undertaken by an outside agency, the project may not necessarily be aligned with municipal policies, budgets and processes.</w:t>
      </w:r>
      <w:r w:rsidR="006F7295">
        <w:rPr>
          <w:rFonts w:ascii="Arial" w:hAnsi="Arial" w:cs="Arial"/>
        </w:rPr>
        <w:t xml:space="preserve"> Whether a</w:t>
      </w:r>
      <w:r w:rsidR="008F21D5">
        <w:rPr>
          <w:rFonts w:ascii="Arial" w:hAnsi="Arial" w:cs="Arial"/>
        </w:rPr>
        <w:t xml:space="preserve">n initiative is undertaken by an </w:t>
      </w:r>
      <w:r w:rsidR="006F7295">
        <w:rPr>
          <w:rFonts w:ascii="Arial" w:hAnsi="Arial" w:cs="Arial"/>
        </w:rPr>
        <w:t xml:space="preserve">agency or the municipal entity itself, can contribute to the level of expertise and amount of commitment allocated to the initiative </w:t>
      </w:r>
      <w:r w:rsidR="00787425" w:rsidRPr="006D050B">
        <w:rPr>
          <w:rFonts w:ascii="Arial" w:hAnsi="Arial" w:cs="Arial"/>
        </w:rPr>
        <w:t>(</w:t>
      </w:r>
      <w:r w:rsidR="001F5E99" w:rsidRPr="006D050B">
        <w:rPr>
          <w:rFonts w:ascii="Arial" w:hAnsi="Arial" w:cs="Arial"/>
        </w:rPr>
        <w:t xml:space="preserve">Cameron </w:t>
      </w:r>
      <w:r w:rsidR="00400F6D" w:rsidRPr="00F54A4F">
        <w:rPr>
          <w:rFonts w:ascii="Arial" w:hAnsi="Arial" w:cs="Arial"/>
        </w:rPr>
        <w:t>et al</w:t>
      </w:r>
      <w:r w:rsidR="001F5E99" w:rsidRPr="00F54A4F">
        <w:rPr>
          <w:rFonts w:ascii="Arial" w:hAnsi="Arial" w:cs="Arial"/>
        </w:rPr>
        <w:t>.,</w:t>
      </w:r>
      <w:r w:rsidR="001F5E99" w:rsidRPr="006D050B">
        <w:rPr>
          <w:rFonts w:ascii="Arial" w:hAnsi="Arial" w:cs="Arial"/>
        </w:rPr>
        <w:t xml:space="preserve"> 2004; Todes, 2013).</w:t>
      </w:r>
    </w:p>
    <w:p w:rsidR="006D050B" w:rsidRPr="006D050B" w:rsidRDefault="006D050B" w:rsidP="006D050B">
      <w:pPr>
        <w:spacing w:line="360" w:lineRule="auto"/>
        <w:rPr>
          <w:rFonts w:ascii="Arial" w:hAnsi="Arial" w:cs="Arial"/>
        </w:rPr>
      </w:pPr>
    </w:p>
    <w:p w:rsidR="001F5E99" w:rsidRPr="0005582B" w:rsidRDefault="001B48AC" w:rsidP="001F728C">
      <w:pPr>
        <w:pStyle w:val="Heading2"/>
        <w:keepLines w:val="0"/>
        <w:numPr>
          <w:ilvl w:val="1"/>
          <w:numId w:val="3"/>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r w:rsidRPr="0005582B">
        <w:rPr>
          <w:rFonts w:ascii="Arial" w:eastAsia="Times New Roman" w:hAnsi="Arial" w:cs="Arial"/>
          <w:b/>
          <w:bCs/>
          <w:iCs/>
          <w:caps w:val="0"/>
          <w:smallCaps/>
          <w:sz w:val="24"/>
          <w:szCs w:val="24"/>
          <w:lang w:val="en-US"/>
        </w:rPr>
        <w:t xml:space="preserve"> </w:t>
      </w:r>
      <w:bookmarkStart w:id="9" w:name="_Toc496881659"/>
      <w:r w:rsidR="001F5E99" w:rsidRPr="0005582B">
        <w:rPr>
          <w:rFonts w:ascii="Arial" w:eastAsia="Times New Roman" w:hAnsi="Arial" w:cs="Arial"/>
          <w:b/>
          <w:bCs/>
          <w:iCs/>
          <w:caps w:val="0"/>
          <w:smallCaps/>
          <w:sz w:val="24"/>
          <w:szCs w:val="24"/>
          <w:lang w:val="en-US"/>
        </w:rPr>
        <w:t>PROBLEM STATEMENT</w:t>
      </w:r>
      <w:bookmarkEnd w:id="9"/>
      <w:r w:rsidR="001F5E99" w:rsidRPr="0005582B">
        <w:rPr>
          <w:rFonts w:ascii="Arial" w:eastAsia="Times New Roman" w:hAnsi="Arial" w:cs="Arial"/>
          <w:b/>
          <w:bCs/>
          <w:iCs/>
          <w:caps w:val="0"/>
          <w:smallCaps/>
          <w:sz w:val="24"/>
          <w:szCs w:val="24"/>
          <w:lang w:val="en-US"/>
        </w:rPr>
        <w:t xml:space="preserve"> </w:t>
      </w:r>
    </w:p>
    <w:p w:rsidR="006D050B" w:rsidRDefault="006D050B" w:rsidP="006D050B"/>
    <w:p w:rsidR="00C564F8" w:rsidRPr="006D050B" w:rsidRDefault="00C564F8" w:rsidP="006D050B"/>
    <w:p w:rsidR="001F5E99" w:rsidRDefault="001F5E99" w:rsidP="00E34815">
      <w:pPr>
        <w:spacing w:after="200" w:line="360" w:lineRule="auto"/>
        <w:jc w:val="both"/>
        <w:rPr>
          <w:rFonts w:ascii="Arial" w:hAnsi="Arial" w:cs="Arial"/>
        </w:rPr>
      </w:pPr>
      <w:r w:rsidRPr="006D050B">
        <w:rPr>
          <w:rFonts w:ascii="Arial" w:hAnsi="Arial" w:cs="Arial"/>
        </w:rPr>
        <w:t xml:space="preserve">At a national and local level, many government projects have not been </w:t>
      </w:r>
      <w:r w:rsidR="00375646">
        <w:rPr>
          <w:rFonts w:ascii="Arial" w:hAnsi="Arial" w:cs="Arial"/>
        </w:rPr>
        <w:t>delivered in a sustainable or successful</w:t>
      </w:r>
      <w:r w:rsidR="00B82082" w:rsidRPr="006D050B">
        <w:rPr>
          <w:rFonts w:ascii="Arial" w:hAnsi="Arial" w:cs="Arial"/>
        </w:rPr>
        <w:t xml:space="preserve"> </w:t>
      </w:r>
      <w:r w:rsidR="00375646">
        <w:rPr>
          <w:rFonts w:ascii="Arial" w:hAnsi="Arial" w:cs="Arial"/>
        </w:rPr>
        <w:t>manner</w:t>
      </w:r>
      <w:r w:rsidRPr="006D050B">
        <w:rPr>
          <w:rFonts w:ascii="Arial" w:hAnsi="Arial" w:cs="Arial"/>
        </w:rPr>
        <w:t>. Over the past decade the country has borne testament to this</w:t>
      </w:r>
      <w:r w:rsidR="00A13859">
        <w:rPr>
          <w:rFonts w:ascii="Arial" w:hAnsi="Arial" w:cs="Arial"/>
        </w:rPr>
        <w:t>,</w:t>
      </w:r>
      <w:r w:rsidRPr="006D050B">
        <w:rPr>
          <w:rFonts w:ascii="Arial" w:hAnsi="Arial" w:cs="Arial"/>
        </w:rPr>
        <w:t xml:space="preserve"> in the numerous protests by unhappy residents, predominantly around </w:t>
      </w:r>
      <w:r w:rsidR="00375646">
        <w:rPr>
          <w:rFonts w:ascii="Arial" w:hAnsi="Arial" w:cs="Arial"/>
        </w:rPr>
        <w:t xml:space="preserve">linking </w:t>
      </w:r>
      <w:r w:rsidRPr="006D050B">
        <w:rPr>
          <w:rFonts w:ascii="Arial" w:hAnsi="Arial" w:cs="Arial"/>
        </w:rPr>
        <w:t>delivery of services</w:t>
      </w:r>
      <w:r w:rsidR="00787425">
        <w:rPr>
          <w:rFonts w:ascii="Arial" w:hAnsi="Arial" w:cs="Arial"/>
        </w:rPr>
        <w:t xml:space="preserve"> and maladministration</w:t>
      </w:r>
      <w:r w:rsidRPr="006D050B">
        <w:rPr>
          <w:rFonts w:ascii="Arial" w:hAnsi="Arial" w:cs="Arial"/>
        </w:rPr>
        <w:t xml:space="preserve"> in their respective municipal areas (</w:t>
      </w:r>
      <w:r w:rsidR="00F54BE4">
        <w:rPr>
          <w:rFonts w:ascii="Arial" w:hAnsi="Arial" w:cs="Arial"/>
        </w:rPr>
        <w:t>PARI</w:t>
      </w:r>
      <w:r w:rsidRPr="00F54A4F">
        <w:rPr>
          <w:rFonts w:ascii="Arial" w:hAnsi="Arial" w:cs="Arial"/>
        </w:rPr>
        <w:t>,</w:t>
      </w:r>
      <w:r w:rsidRPr="006D050B">
        <w:rPr>
          <w:rFonts w:ascii="Arial" w:hAnsi="Arial" w:cs="Arial"/>
        </w:rPr>
        <w:t xml:space="preserve"> 2014). Various studies, reviews and special reports (</w:t>
      </w:r>
      <w:r w:rsidR="00B82082" w:rsidRPr="006D050B">
        <w:rPr>
          <w:rFonts w:ascii="Arial" w:hAnsi="Arial" w:cs="Arial"/>
        </w:rPr>
        <w:t xml:space="preserve">e.g., </w:t>
      </w:r>
      <w:r w:rsidR="00F569B7">
        <w:rPr>
          <w:rFonts w:ascii="Arial" w:hAnsi="Arial" w:cs="Arial"/>
        </w:rPr>
        <w:t xml:space="preserve">Brunette, Chipkin, Tshimomola and Meny Gilbert of the </w:t>
      </w:r>
      <w:r w:rsidR="00B82082" w:rsidRPr="006D050B">
        <w:rPr>
          <w:rFonts w:ascii="Arial" w:hAnsi="Arial" w:cs="Arial"/>
        </w:rPr>
        <w:t>PARI</w:t>
      </w:r>
      <w:r w:rsidRPr="006D050B">
        <w:rPr>
          <w:rFonts w:ascii="Arial" w:hAnsi="Arial" w:cs="Arial"/>
        </w:rPr>
        <w:t>, 2014) have attempted to examine the possible reasons for p</w:t>
      </w:r>
      <w:r w:rsidR="00F569B7">
        <w:rPr>
          <w:rFonts w:ascii="Arial" w:hAnsi="Arial" w:cs="Arial"/>
        </w:rPr>
        <w:t>oor service delivery and protests. They have found</w:t>
      </w:r>
      <w:r w:rsidRPr="006D050B">
        <w:rPr>
          <w:rFonts w:ascii="Arial" w:hAnsi="Arial" w:cs="Arial"/>
        </w:rPr>
        <w:t xml:space="preserve"> that </w:t>
      </w:r>
      <w:r w:rsidR="00B82082" w:rsidRPr="006D050B">
        <w:rPr>
          <w:rFonts w:ascii="Arial" w:hAnsi="Arial" w:cs="Arial"/>
        </w:rPr>
        <w:t xml:space="preserve">senior </w:t>
      </w:r>
      <w:r w:rsidRPr="006D050B">
        <w:rPr>
          <w:rFonts w:ascii="Arial" w:hAnsi="Arial" w:cs="Arial"/>
        </w:rPr>
        <w:t xml:space="preserve">officials are not necessarily </w:t>
      </w:r>
      <w:r w:rsidR="00B82082" w:rsidRPr="006D050B">
        <w:rPr>
          <w:rFonts w:ascii="Arial" w:hAnsi="Arial" w:cs="Arial"/>
        </w:rPr>
        <w:t>sufficiently</w:t>
      </w:r>
      <w:r w:rsidRPr="006D050B">
        <w:rPr>
          <w:rFonts w:ascii="Arial" w:hAnsi="Arial" w:cs="Arial"/>
        </w:rPr>
        <w:t xml:space="preserve"> well versed </w:t>
      </w:r>
      <w:r w:rsidR="00B82082" w:rsidRPr="006D050B">
        <w:rPr>
          <w:rFonts w:ascii="Arial" w:hAnsi="Arial" w:cs="Arial"/>
        </w:rPr>
        <w:t xml:space="preserve">in </w:t>
      </w:r>
      <w:r w:rsidRPr="006D050B">
        <w:rPr>
          <w:rFonts w:ascii="Arial" w:hAnsi="Arial" w:cs="Arial"/>
        </w:rPr>
        <w:t>their respective administrations</w:t>
      </w:r>
      <w:r w:rsidR="00B82082" w:rsidRPr="006D050B">
        <w:rPr>
          <w:rFonts w:ascii="Arial" w:hAnsi="Arial" w:cs="Arial"/>
        </w:rPr>
        <w:t>, and</w:t>
      </w:r>
      <w:r w:rsidR="00421B63" w:rsidRPr="006D050B">
        <w:rPr>
          <w:rFonts w:ascii="Arial" w:hAnsi="Arial" w:cs="Arial"/>
        </w:rPr>
        <w:t xml:space="preserve"> </w:t>
      </w:r>
      <w:r w:rsidR="00B82082" w:rsidRPr="006D050B">
        <w:rPr>
          <w:rFonts w:ascii="Arial" w:hAnsi="Arial" w:cs="Arial"/>
        </w:rPr>
        <w:t>move</w:t>
      </w:r>
      <w:r w:rsidR="00421B63" w:rsidRPr="006D050B">
        <w:rPr>
          <w:rFonts w:ascii="Arial" w:hAnsi="Arial" w:cs="Arial"/>
        </w:rPr>
        <w:t xml:space="preserve"> to other </w:t>
      </w:r>
      <w:r w:rsidRPr="006D050B">
        <w:rPr>
          <w:rFonts w:ascii="Arial" w:hAnsi="Arial" w:cs="Arial"/>
        </w:rPr>
        <w:t xml:space="preserve">positions </w:t>
      </w:r>
      <w:r w:rsidR="00B82082" w:rsidRPr="006D050B">
        <w:rPr>
          <w:rFonts w:ascii="Arial" w:hAnsi="Arial" w:cs="Arial"/>
        </w:rPr>
        <w:t>before</w:t>
      </w:r>
      <w:r w:rsidRPr="006D050B">
        <w:rPr>
          <w:rFonts w:ascii="Arial" w:hAnsi="Arial" w:cs="Arial"/>
        </w:rPr>
        <w:t xml:space="preserve"> mak</w:t>
      </w:r>
      <w:r w:rsidR="00B82082" w:rsidRPr="006D050B">
        <w:rPr>
          <w:rFonts w:ascii="Arial" w:hAnsi="Arial" w:cs="Arial"/>
        </w:rPr>
        <w:t>ing</w:t>
      </w:r>
      <w:r w:rsidRPr="006D050B">
        <w:rPr>
          <w:rFonts w:ascii="Arial" w:hAnsi="Arial" w:cs="Arial"/>
        </w:rPr>
        <w:t xml:space="preserve"> a value</w:t>
      </w:r>
      <w:r w:rsidR="00B82082" w:rsidRPr="006D050B">
        <w:rPr>
          <w:rFonts w:ascii="Arial" w:hAnsi="Arial" w:cs="Arial"/>
        </w:rPr>
        <w:t>-</w:t>
      </w:r>
      <w:r w:rsidRPr="006D050B">
        <w:rPr>
          <w:rFonts w:ascii="Arial" w:hAnsi="Arial" w:cs="Arial"/>
        </w:rPr>
        <w:t>adding difference to the beneficiaries</w:t>
      </w:r>
      <w:r w:rsidR="00F1529F">
        <w:rPr>
          <w:rFonts w:ascii="Arial" w:hAnsi="Arial" w:cs="Arial"/>
        </w:rPr>
        <w:t xml:space="preserve"> in their respective</w:t>
      </w:r>
      <w:r w:rsidR="00787425">
        <w:rPr>
          <w:rFonts w:ascii="Arial" w:hAnsi="Arial" w:cs="Arial"/>
        </w:rPr>
        <w:t xml:space="preserve"> </w:t>
      </w:r>
      <w:r w:rsidR="00F1529F">
        <w:rPr>
          <w:rFonts w:ascii="Arial" w:hAnsi="Arial" w:cs="Arial"/>
        </w:rPr>
        <w:t>portfolios</w:t>
      </w:r>
      <w:r w:rsidR="00303724">
        <w:rPr>
          <w:rFonts w:ascii="Arial" w:hAnsi="Arial" w:cs="Arial"/>
        </w:rPr>
        <w:t>. These</w:t>
      </w:r>
      <w:r w:rsidRPr="006D050B">
        <w:rPr>
          <w:rFonts w:ascii="Arial" w:hAnsi="Arial" w:cs="Arial"/>
        </w:rPr>
        <w:t xml:space="preserve"> </w:t>
      </w:r>
      <w:r w:rsidR="00B82082" w:rsidRPr="006D050B">
        <w:rPr>
          <w:rFonts w:ascii="Arial" w:hAnsi="Arial" w:cs="Arial"/>
        </w:rPr>
        <w:t xml:space="preserve">institutional </w:t>
      </w:r>
      <w:r w:rsidR="00303724">
        <w:rPr>
          <w:rFonts w:ascii="Arial" w:hAnsi="Arial" w:cs="Arial"/>
        </w:rPr>
        <w:t>matter</w:t>
      </w:r>
      <w:r w:rsidRPr="006D050B">
        <w:rPr>
          <w:rFonts w:ascii="Arial" w:hAnsi="Arial" w:cs="Arial"/>
        </w:rPr>
        <w:t xml:space="preserve">s </w:t>
      </w:r>
      <w:r w:rsidR="00400F6D" w:rsidRPr="006D050B">
        <w:rPr>
          <w:rFonts w:ascii="Arial" w:hAnsi="Arial" w:cs="Arial"/>
        </w:rPr>
        <w:t>contribute</w:t>
      </w:r>
      <w:r w:rsidRPr="006D050B">
        <w:rPr>
          <w:rFonts w:ascii="Arial" w:hAnsi="Arial" w:cs="Arial"/>
        </w:rPr>
        <w:t xml:space="preserve"> to weak </w:t>
      </w:r>
      <w:r w:rsidR="00B82082" w:rsidRPr="006D050B">
        <w:rPr>
          <w:rFonts w:ascii="Arial" w:hAnsi="Arial" w:cs="Arial"/>
        </w:rPr>
        <w:t xml:space="preserve">municipal </w:t>
      </w:r>
      <w:r w:rsidRPr="006D050B">
        <w:rPr>
          <w:rFonts w:ascii="Arial" w:hAnsi="Arial" w:cs="Arial"/>
        </w:rPr>
        <w:t>management and leadership, generally resulting in poor service and dissatisfied residents.</w:t>
      </w:r>
      <w:r w:rsidR="00D954C0" w:rsidRPr="006D050B">
        <w:rPr>
          <w:rFonts w:ascii="Arial" w:hAnsi="Arial" w:cs="Arial"/>
        </w:rPr>
        <w:t xml:space="preserve"> The recent South African 2016 elections </w:t>
      </w:r>
      <w:r w:rsidR="00A13859">
        <w:rPr>
          <w:rFonts w:ascii="Arial" w:hAnsi="Arial" w:cs="Arial"/>
        </w:rPr>
        <w:t xml:space="preserve">also </w:t>
      </w:r>
      <w:r w:rsidR="00940200">
        <w:rPr>
          <w:rFonts w:ascii="Arial" w:hAnsi="Arial" w:cs="Arial"/>
        </w:rPr>
        <w:t>reflect some of these issues:</w:t>
      </w:r>
      <w:r w:rsidR="00F569B7">
        <w:rPr>
          <w:rFonts w:ascii="Arial" w:hAnsi="Arial" w:cs="Arial"/>
        </w:rPr>
        <w:t xml:space="preserve"> F</w:t>
      </w:r>
      <w:r w:rsidR="00D954C0" w:rsidRPr="006D050B">
        <w:rPr>
          <w:rFonts w:ascii="Arial" w:hAnsi="Arial" w:cs="Arial"/>
        </w:rPr>
        <w:t>or example</w:t>
      </w:r>
      <w:r w:rsidR="00072B2F" w:rsidRPr="006D050B">
        <w:rPr>
          <w:rFonts w:ascii="Arial" w:hAnsi="Arial" w:cs="Arial"/>
        </w:rPr>
        <w:t xml:space="preserve">, </w:t>
      </w:r>
      <w:r w:rsidR="00D954C0" w:rsidRPr="006D050B">
        <w:rPr>
          <w:rFonts w:ascii="Arial" w:hAnsi="Arial" w:cs="Arial"/>
        </w:rPr>
        <w:t xml:space="preserve">in the Western Cape, the Democratic Alliance (DA) won the majority vote. </w:t>
      </w:r>
      <w:r w:rsidR="00DA2E4A" w:rsidRPr="006D050B">
        <w:rPr>
          <w:rFonts w:ascii="Arial" w:hAnsi="Arial" w:cs="Arial"/>
        </w:rPr>
        <w:t xml:space="preserve"> W</w:t>
      </w:r>
      <w:r w:rsidR="00B82082" w:rsidRPr="006D050B">
        <w:rPr>
          <w:rFonts w:ascii="Arial" w:hAnsi="Arial" w:cs="Arial"/>
        </w:rPr>
        <w:t>hile t</w:t>
      </w:r>
      <w:r w:rsidR="00D954C0" w:rsidRPr="006D050B">
        <w:rPr>
          <w:rFonts w:ascii="Arial" w:hAnsi="Arial" w:cs="Arial"/>
        </w:rPr>
        <w:t xml:space="preserve">he </w:t>
      </w:r>
      <w:r w:rsidR="00940200">
        <w:rPr>
          <w:rFonts w:ascii="Arial" w:hAnsi="Arial" w:cs="Arial"/>
        </w:rPr>
        <w:t>DA</w:t>
      </w:r>
      <w:r w:rsidR="00D954C0" w:rsidRPr="006D050B">
        <w:rPr>
          <w:rFonts w:ascii="Arial" w:hAnsi="Arial" w:cs="Arial"/>
        </w:rPr>
        <w:t xml:space="preserve"> is considered a party </w:t>
      </w:r>
      <w:r w:rsidR="00AC1C03" w:rsidRPr="006D050B">
        <w:rPr>
          <w:rFonts w:ascii="Arial" w:hAnsi="Arial" w:cs="Arial"/>
        </w:rPr>
        <w:t>favouring</w:t>
      </w:r>
      <w:r w:rsidR="00D954C0" w:rsidRPr="006D050B">
        <w:rPr>
          <w:rFonts w:ascii="Arial" w:hAnsi="Arial" w:cs="Arial"/>
        </w:rPr>
        <w:t xml:space="preserve"> the middle class, </w:t>
      </w:r>
      <w:r w:rsidR="00AC1C03" w:rsidRPr="006D050B">
        <w:rPr>
          <w:rFonts w:ascii="Arial" w:hAnsi="Arial" w:cs="Arial"/>
        </w:rPr>
        <w:t xml:space="preserve">disadvantaged </w:t>
      </w:r>
      <w:r w:rsidR="00D954C0" w:rsidRPr="006D050B">
        <w:rPr>
          <w:rFonts w:ascii="Arial" w:hAnsi="Arial" w:cs="Arial"/>
        </w:rPr>
        <w:t xml:space="preserve">areas like Khayelitsha voted for </w:t>
      </w:r>
      <w:r w:rsidR="00940200">
        <w:rPr>
          <w:rFonts w:ascii="Arial" w:hAnsi="Arial" w:cs="Arial"/>
        </w:rPr>
        <w:t>it</w:t>
      </w:r>
      <w:r w:rsidR="00D954C0" w:rsidRPr="006D050B">
        <w:rPr>
          <w:rFonts w:ascii="Arial" w:hAnsi="Arial" w:cs="Arial"/>
        </w:rPr>
        <w:t xml:space="preserve"> as opposed to the African National Congress (ANC)</w:t>
      </w:r>
      <w:r w:rsidR="000125BD">
        <w:rPr>
          <w:rFonts w:ascii="Arial" w:hAnsi="Arial" w:cs="Arial"/>
        </w:rPr>
        <w:t xml:space="preserve"> which it previously did</w:t>
      </w:r>
      <w:r w:rsidR="00D954C0" w:rsidRPr="006D050B">
        <w:rPr>
          <w:rFonts w:ascii="Arial" w:hAnsi="Arial" w:cs="Arial"/>
        </w:rPr>
        <w:t>.</w:t>
      </w:r>
      <w:r w:rsidR="00F569B7">
        <w:rPr>
          <w:rFonts w:ascii="Arial" w:hAnsi="Arial" w:cs="Arial"/>
        </w:rPr>
        <w:t xml:space="preserve"> T</w:t>
      </w:r>
      <w:r w:rsidR="00375646">
        <w:rPr>
          <w:rFonts w:ascii="Arial" w:hAnsi="Arial" w:cs="Arial"/>
        </w:rPr>
        <w:t xml:space="preserve">he election results in Gauteng also reflected the voice of citizens moving towards party politics that were perceived to advocate service delivery: </w:t>
      </w:r>
      <w:r w:rsidR="00562712">
        <w:rPr>
          <w:rFonts w:ascii="Arial" w:hAnsi="Arial" w:cs="Arial"/>
        </w:rPr>
        <w:t>the ANC thus lost votes to the DA in the</w:t>
      </w:r>
      <w:r w:rsidR="000125BD">
        <w:rPr>
          <w:rFonts w:ascii="Arial" w:hAnsi="Arial" w:cs="Arial"/>
        </w:rPr>
        <w:t xml:space="preserve"> major metropolitan municipalities, including</w:t>
      </w:r>
      <w:r w:rsidR="00562712">
        <w:rPr>
          <w:rFonts w:ascii="Arial" w:hAnsi="Arial" w:cs="Arial"/>
        </w:rPr>
        <w:t xml:space="preserve"> Ekurhuleni, Tshwane</w:t>
      </w:r>
      <w:r w:rsidR="00375646">
        <w:rPr>
          <w:rFonts w:ascii="Arial" w:hAnsi="Arial" w:cs="Arial"/>
        </w:rPr>
        <w:t xml:space="preserve"> and </w:t>
      </w:r>
      <w:r w:rsidR="00F54A4F">
        <w:rPr>
          <w:rFonts w:ascii="Arial" w:hAnsi="Arial" w:cs="Arial"/>
        </w:rPr>
        <w:t xml:space="preserve">the </w:t>
      </w:r>
      <w:r w:rsidR="00375646">
        <w:rPr>
          <w:rFonts w:ascii="Arial" w:hAnsi="Arial" w:cs="Arial"/>
        </w:rPr>
        <w:t>Johannesburg</w:t>
      </w:r>
      <w:r w:rsidR="00562712">
        <w:rPr>
          <w:rFonts w:ascii="Arial" w:hAnsi="Arial" w:cs="Arial"/>
        </w:rPr>
        <w:t xml:space="preserve"> metropolitan areas</w:t>
      </w:r>
      <w:r w:rsidR="00375646">
        <w:rPr>
          <w:rFonts w:ascii="Arial" w:hAnsi="Arial" w:cs="Arial"/>
        </w:rPr>
        <w:t>.</w:t>
      </w:r>
      <w:r w:rsidR="00D954C0" w:rsidRPr="006D050B">
        <w:rPr>
          <w:rFonts w:ascii="Arial" w:hAnsi="Arial" w:cs="Arial"/>
        </w:rPr>
        <w:t xml:space="preserve"> This </w:t>
      </w:r>
      <w:r w:rsidR="00B549AE" w:rsidRPr="006D050B">
        <w:rPr>
          <w:rFonts w:ascii="Arial" w:hAnsi="Arial" w:cs="Arial"/>
        </w:rPr>
        <w:t xml:space="preserve">voting trend </w:t>
      </w:r>
      <w:r w:rsidR="00D954C0" w:rsidRPr="006D050B">
        <w:rPr>
          <w:rFonts w:ascii="Arial" w:hAnsi="Arial" w:cs="Arial"/>
        </w:rPr>
        <w:t xml:space="preserve">indicates that </w:t>
      </w:r>
      <w:r w:rsidR="00F569B7">
        <w:rPr>
          <w:rFonts w:ascii="Arial" w:hAnsi="Arial" w:cs="Arial"/>
        </w:rPr>
        <w:t xml:space="preserve">citizens </w:t>
      </w:r>
      <w:r w:rsidR="00D954C0" w:rsidRPr="006D050B">
        <w:rPr>
          <w:rFonts w:ascii="Arial" w:hAnsi="Arial" w:cs="Arial"/>
        </w:rPr>
        <w:t xml:space="preserve">increasingly </w:t>
      </w:r>
      <w:r w:rsidR="00F569B7">
        <w:rPr>
          <w:rFonts w:ascii="Arial" w:hAnsi="Arial" w:cs="Arial"/>
        </w:rPr>
        <w:t>feel</w:t>
      </w:r>
      <w:r w:rsidR="00D954C0" w:rsidRPr="006D050B">
        <w:rPr>
          <w:rFonts w:ascii="Arial" w:hAnsi="Arial" w:cs="Arial"/>
        </w:rPr>
        <w:t xml:space="preserve"> that delivery does matter</w:t>
      </w:r>
      <w:r w:rsidR="00650E6C" w:rsidRPr="006D050B">
        <w:rPr>
          <w:rFonts w:ascii="Arial" w:hAnsi="Arial" w:cs="Arial"/>
        </w:rPr>
        <w:t xml:space="preserve"> (</w:t>
      </w:r>
      <w:r w:rsidR="00DA2E4A" w:rsidRPr="006D050B">
        <w:rPr>
          <w:rFonts w:ascii="Arial" w:hAnsi="Arial" w:cs="Arial"/>
        </w:rPr>
        <w:t>Mtembu</w:t>
      </w:r>
      <w:r w:rsidR="00D55931" w:rsidRPr="006D050B">
        <w:rPr>
          <w:rFonts w:ascii="Arial" w:hAnsi="Arial" w:cs="Arial"/>
        </w:rPr>
        <w:t xml:space="preserve">, </w:t>
      </w:r>
      <w:r w:rsidR="00650E6C" w:rsidRPr="006D050B">
        <w:rPr>
          <w:rFonts w:ascii="Arial" w:hAnsi="Arial" w:cs="Arial"/>
        </w:rPr>
        <w:t>2016).</w:t>
      </w:r>
    </w:p>
    <w:p w:rsidR="00446030" w:rsidRDefault="00446030" w:rsidP="00E34815">
      <w:pPr>
        <w:spacing w:after="200" w:line="360" w:lineRule="auto"/>
        <w:jc w:val="both"/>
        <w:rPr>
          <w:rFonts w:ascii="Arial" w:hAnsi="Arial" w:cs="Arial"/>
        </w:rPr>
      </w:pPr>
    </w:p>
    <w:p w:rsidR="001F5E99" w:rsidRDefault="001F5E99" w:rsidP="00E34815">
      <w:pPr>
        <w:spacing w:line="360" w:lineRule="auto"/>
        <w:jc w:val="both"/>
        <w:rPr>
          <w:rFonts w:ascii="Arial" w:hAnsi="Arial" w:cs="Arial"/>
        </w:rPr>
      </w:pPr>
      <w:r w:rsidRPr="006D050B">
        <w:rPr>
          <w:rFonts w:ascii="Arial" w:hAnsi="Arial" w:cs="Arial"/>
        </w:rPr>
        <w:lastRenderedPageBreak/>
        <w:t>The types of interventions required to resolve the service delivery issues are complex and multi-dimensional in nature (Osborne</w:t>
      </w:r>
      <w:r w:rsidR="002D3A03" w:rsidRPr="006D050B">
        <w:rPr>
          <w:rFonts w:ascii="Arial" w:hAnsi="Arial" w:cs="Arial"/>
        </w:rPr>
        <w:t>, Radnor, Kinder and Vidal</w:t>
      </w:r>
      <w:r w:rsidRPr="00F54A4F">
        <w:rPr>
          <w:rFonts w:ascii="Arial" w:hAnsi="Arial" w:cs="Arial"/>
        </w:rPr>
        <w:t>,</w:t>
      </w:r>
      <w:r w:rsidRPr="006D050B">
        <w:rPr>
          <w:rFonts w:ascii="Arial" w:hAnsi="Arial" w:cs="Arial"/>
        </w:rPr>
        <w:t xml:space="preserve"> 2014; Todes, 2013). Bureaucracies in their present form are </w:t>
      </w:r>
      <w:r w:rsidR="00F569B7">
        <w:rPr>
          <w:rFonts w:ascii="Arial" w:hAnsi="Arial" w:cs="Arial"/>
        </w:rPr>
        <w:t>often not adequately organised to deal with complex</w:t>
      </w:r>
      <w:r w:rsidRPr="006D050B">
        <w:rPr>
          <w:rFonts w:ascii="Arial" w:hAnsi="Arial" w:cs="Arial"/>
        </w:rPr>
        <w:t xml:space="preserve"> and multi-levelled mechanisms of implementation. The coordination of efforts </w:t>
      </w:r>
      <w:r w:rsidR="00F569B7">
        <w:rPr>
          <w:rFonts w:ascii="Arial" w:hAnsi="Arial" w:cs="Arial"/>
        </w:rPr>
        <w:t xml:space="preserve">between departments and </w:t>
      </w:r>
      <w:r w:rsidR="00C841F4">
        <w:rPr>
          <w:rFonts w:ascii="Arial" w:hAnsi="Arial" w:cs="Arial"/>
        </w:rPr>
        <w:t xml:space="preserve">spheres of government is </w:t>
      </w:r>
      <w:r w:rsidR="00F54A4F">
        <w:rPr>
          <w:rFonts w:ascii="Arial" w:hAnsi="Arial" w:cs="Arial"/>
        </w:rPr>
        <w:t>a still not</w:t>
      </w:r>
      <w:r w:rsidR="00F569B7">
        <w:rPr>
          <w:rFonts w:ascii="Arial" w:hAnsi="Arial" w:cs="Arial"/>
        </w:rPr>
        <w:t xml:space="preserve"> agile, </w:t>
      </w:r>
      <w:r w:rsidRPr="006D050B">
        <w:rPr>
          <w:rFonts w:ascii="Arial" w:hAnsi="Arial" w:cs="Arial"/>
        </w:rPr>
        <w:t xml:space="preserve">streamlined </w:t>
      </w:r>
      <w:r w:rsidR="00F569B7">
        <w:rPr>
          <w:rFonts w:ascii="Arial" w:hAnsi="Arial" w:cs="Arial"/>
        </w:rPr>
        <w:t>or</w:t>
      </w:r>
      <w:r w:rsidRPr="006D050B">
        <w:rPr>
          <w:rFonts w:ascii="Arial" w:hAnsi="Arial" w:cs="Arial"/>
        </w:rPr>
        <w:t xml:space="preserve"> robust</w:t>
      </w:r>
      <w:r w:rsidR="00F54A4F">
        <w:rPr>
          <w:rFonts w:ascii="Arial" w:hAnsi="Arial" w:cs="Arial"/>
        </w:rPr>
        <w:t xml:space="preserve"> enough</w:t>
      </w:r>
      <w:r w:rsidRPr="006D050B">
        <w:rPr>
          <w:rFonts w:ascii="Arial" w:hAnsi="Arial" w:cs="Arial"/>
        </w:rPr>
        <w:t xml:space="preserve"> </w:t>
      </w:r>
      <w:r w:rsidR="00C841F4">
        <w:rPr>
          <w:rFonts w:ascii="Arial" w:hAnsi="Arial" w:cs="Arial"/>
        </w:rPr>
        <w:t>to easily navigate challenges</w:t>
      </w:r>
      <w:r w:rsidR="002D3A03" w:rsidRPr="006D050B">
        <w:rPr>
          <w:rFonts w:ascii="Arial" w:hAnsi="Arial" w:cs="Arial"/>
        </w:rPr>
        <w:t xml:space="preserve"> (</w:t>
      </w:r>
      <w:r w:rsidR="00D53F34">
        <w:rPr>
          <w:rFonts w:ascii="Arial" w:hAnsi="Arial" w:cs="Arial"/>
        </w:rPr>
        <w:t>PARI</w:t>
      </w:r>
      <w:r w:rsidRPr="006D050B">
        <w:rPr>
          <w:rFonts w:ascii="Arial" w:hAnsi="Arial" w:cs="Arial"/>
        </w:rPr>
        <w:t xml:space="preserve">, 2016; Turok and Watson, 2002). Todes (2013: 47-48) confirms this </w:t>
      </w:r>
      <w:r w:rsidR="00F569B7">
        <w:rPr>
          <w:rFonts w:ascii="Arial" w:hAnsi="Arial" w:cs="Arial"/>
        </w:rPr>
        <w:t>highlighting</w:t>
      </w:r>
      <w:r w:rsidRPr="006D050B">
        <w:rPr>
          <w:rFonts w:ascii="Arial" w:hAnsi="Arial" w:cs="Arial"/>
        </w:rPr>
        <w:t xml:space="preserve"> the importance of horizontal and vertical integration between </w:t>
      </w:r>
      <w:r w:rsidR="00756444">
        <w:rPr>
          <w:rFonts w:ascii="Arial" w:hAnsi="Arial" w:cs="Arial"/>
        </w:rPr>
        <w:t>government departments and</w:t>
      </w:r>
      <w:r w:rsidRPr="006D050B">
        <w:rPr>
          <w:rFonts w:ascii="Arial" w:hAnsi="Arial" w:cs="Arial"/>
        </w:rPr>
        <w:t xml:space="preserve"> acknowledges that “there are difficulties in achieving such integration, and there are risks for policies in depending on it”. </w:t>
      </w:r>
    </w:p>
    <w:p w:rsidR="00303724" w:rsidRPr="006D050B" w:rsidRDefault="00303724" w:rsidP="00E34815">
      <w:pPr>
        <w:spacing w:line="360" w:lineRule="auto"/>
        <w:jc w:val="both"/>
        <w:rPr>
          <w:rFonts w:ascii="Arial" w:hAnsi="Arial" w:cs="Arial"/>
        </w:rPr>
      </w:pPr>
    </w:p>
    <w:p w:rsidR="00A54321" w:rsidRDefault="00AB2DAF" w:rsidP="00E34815">
      <w:pPr>
        <w:spacing w:line="360" w:lineRule="auto"/>
        <w:jc w:val="both"/>
        <w:rPr>
          <w:rFonts w:ascii="Arial" w:hAnsi="Arial" w:cs="Arial"/>
        </w:rPr>
      </w:pPr>
      <w:r w:rsidRPr="006D050B">
        <w:rPr>
          <w:rFonts w:ascii="Arial" w:hAnsi="Arial" w:cs="Arial"/>
        </w:rPr>
        <w:t>Clark, Huxley</w:t>
      </w:r>
      <w:r>
        <w:rPr>
          <w:rFonts w:ascii="Arial" w:hAnsi="Arial" w:cs="Arial"/>
        </w:rPr>
        <w:t xml:space="preserve"> and Mountford</w:t>
      </w:r>
      <w:r w:rsidR="00F54A4F">
        <w:rPr>
          <w:rFonts w:ascii="Arial" w:hAnsi="Arial" w:cs="Arial"/>
        </w:rPr>
        <w:t>,</w:t>
      </w:r>
      <w:r w:rsidR="001F5E99" w:rsidRPr="006D050B">
        <w:rPr>
          <w:rFonts w:ascii="Arial" w:hAnsi="Arial" w:cs="Arial"/>
        </w:rPr>
        <w:t xml:space="preserve"> (2010: 13) have noted that “the quest to identify the best organisational or institutional arrangements has been a huge undertaking for local governments</w:t>
      </w:r>
      <w:r w:rsidR="00C8566C" w:rsidRPr="006D050B">
        <w:rPr>
          <w:rFonts w:ascii="Arial" w:hAnsi="Arial" w:cs="Arial"/>
        </w:rPr>
        <w:t xml:space="preserve"> globally,</w:t>
      </w:r>
      <w:r w:rsidR="001F5E99" w:rsidRPr="006D050B">
        <w:rPr>
          <w:rFonts w:ascii="Arial" w:hAnsi="Arial" w:cs="Arial"/>
        </w:rPr>
        <w:t xml:space="preserve"> for </w:t>
      </w:r>
      <w:r w:rsidR="00463C46">
        <w:rPr>
          <w:rFonts w:ascii="Arial" w:hAnsi="Arial" w:cs="Arial"/>
        </w:rPr>
        <w:t xml:space="preserve">the past few decades.” </w:t>
      </w:r>
      <w:r w:rsidR="0001088C">
        <w:rPr>
          <w:rFonts w:ascii="Arial" w:hAnsi="Arial" w:cs="Arial"/>
        </w:rPr>
        <w:t>However,</w:t>
      </w:r>
      <w:r w:rsidR="00400F6D" w:rsidRPr="006D050B">
        <w:rPr>
          <w:rFonts w:ascii="Arial" w:hAnsi="Arial" w:cs="Arial"/>
        </w:rPr>
        <w:t xml:space="preserve"> increasingly</w:t>
      </w:r>
      <w:r w:rsidR="001F5E99" w:rsidRPr="006D050B">
        <w:rPr>
          <w:rFonts w:ascii="Arial" w:hAnsi="Arial" w:cs="Arial"/>
        </w:rPr>
        <w:t xml:space="preserve">, </w:t>
      </w:r>
      <w:r w:rsidR="00F56D9E">
        <w:rPr>
          <w:rFonts w:ascii="Arial" w:hAnsi="Arial" w:cs="Arial"/>
        </w:rPr>
        <w:t>“there</w:t>
      </w:r>
      <w:r w:rsidR="001F5E99" w:rsidRPr="006D050B">
        <w:rPr>
          <w:rFonts w:ascii="Arial" w:hAnsi="Arial" w:cs="Arial"/>
        </w:rPr>
        <w:t xml:space="preserve"> has been a greater appreciation for the effectiveness of the development</w:t>
      </w:r>
      <w:r w:rsidR="00C276FE">
        <w:rPr>
          <w:rFonts w:ascii="Arial" w:hAnsi="Arial" w:cs="Arial"/>
        </w:rPr>
        <w:t xml:space="preserve"> implementation</w:t>
      </w:r>
      <w:r w:rsidR="001F5E99" w:rsidRPr="006D050B">
        <w:rPr>
          <w:rFonts w:ascii="Arial" w:hAnsi="Arial" w:cs="Arial"/>
        </w:rPr>
        <w:t xml:space="preserve"> agency or single entity organisation in delivering on local economic objectives” (Clark </w:t>
      </w:r>
      <w:r w:rsidR="00400F6D" w:rsidRPr="00F54A4F">
        <w:rPr>
          <w:rFonts w:ascii="Arial" w:hAnsi="Arial" w:cs="Arial"/>
        </w:rPr>
        <w:t>et al</w:t>
      </w:r>
      <w:r w:rsidR="001F5E99" w:rsidRPr="00F54A4F">
        <w:rPr>
          <w:rFonts w:ascii="Arial" w:hAnsi="Arial" w:cs="Arial"/>
        </w:rPr>
        <w:t>.,</w:t>
      </w:r>
      <w:r w:rsidR="001F5E99" w:rsidRPr="006D050B">
        <w:rPr>
          <w:rFonts w:ascii="Arial" w:hAnsi="Arial" w:cs="Arial"/>
        </w:rPr>
        <w:t xml:space="preserve"> 2010: 32).  Development</w:t>
      </w:r>
      <w:r w:rsidR="00CC5F3A">
        <w:rPr>
          <w:rFonts w:ascii="Arial" w:hAnsi="Arial" w:cs="Arial"/>
        </w:rPr>
        <w:t xml:space="preserve"> implementation</w:t>
      </w:r>
      <w:r w:rsidR="00F54A4F">
        <w:rPr>
          <w:rFonts w:ascii="Arial" w:hAnsi="Arial" w:cs="Arial"/>
        </w:rPr>
        <w:t xml:space="preserve"> agencies</w:t>
      </w:r>
      <w:r>
        <w:rPr>
          <w:rFonts w:ascii="Arial" w:hAnsi="Arial" w:cs="Arial"/>
        </w:rPr>
        <w:t xml:space="preserve"> (DIAs)</w:t>
      </w:r>
      <w:r w:rsidR="00F54A4F">
        <w:rPr>
          <w:rFonts w:ascii="Arial" w:hAnsi="Arial" w:cs="Arial"/>
        </w:rPr>
        <w:t xml:space="preserve"> </w:t>
      </w:r>
      <w:r>
        <w:rPr>
          <w:rFonts w:ascii="Arial" w:hAnsi="Arial" w:cs="Arial"/>
        </w:rPr>
        <w:t>are</w:t>
      </w:r>
      <w:r w:rsidR="001F5E99" w:rsidRPr="006D050B">
        <w:rPr>
          <w:rFonts w:ascii="Arial" w:hAnsi="Arial" w:cs="Arial"/>
        </w:rPr>
        <w:t xml:space="preserve"> a specific </w:t>
      </w:r>
      <w:r>
        <w:rPr>
          <w:rFonts w:ascii="Arial" w:hAnsi="Arial" w:cs="Arial"/>
        </w:rPr>
        <w:t xml:space="preserve">institutional form and are regarded as </w:t>
      </w:r>
      <w:r w:rsidR="00DC22B7">
        <w:rPr>
          <w:rFonts w:ascii="Arial" w:hAnsi="Arial" w:cs="Arial"/>
        </w:rPr>
        <w:t>robust enough to undertake</w:t>
      </w:r>
      <w:r w:rsidR="001F5E99" w:rsidRPr="006D050B">
        <w:rPr>
          <w:rFonts w:ascii="Arial" w:hAnsi="Arial" w:cs="Arial"/>
        </w:rPr>
        <w:t xml:space="preserve"> complex d</w:t>
      </w:r>
      <w:r w:rsidR="00DC22B7">
        <w:rPr>
          <w:rFonts w:ascii="Arial" w:hAnsi="Arial" w:cs="Arial"/>
        </w:rPr>
        <w:t>evelopment projects</w:t>
      </w:r>
      <w:r w:rsidR="001F5E99" w:rsidRPr="006D050B">
        <w:rPr>
          <w:rFonts w:ascii="Arial" w:hAnsi="Arial" w:cs="Arial"/>
        </w:rPr>
        <w:t xml:space="preserve"> in an effort to promote </w:t>
      </w:r>
      <w:r w:rsidR="00756444">
        <w:rPr>
          <w:rFonts w:ascii="Arial" w:hAnsi="Arial" w:cs="Arial"/>
        </w:rPr>
        <w:t>economic growth and development</w:t>
      </w:r>
      <w:r>
        <w:rPr>
          <w:rFonts w:ascii="Arial" w:hAnsi="Arial" w:cs="Arial"/>
        </w:rPr>
        <w:t xml:space="preserve"> in defined geographic areas</w:t>
      </w:r>
      <w:r w:rsidR="001F5E99" w:rsidRPr="006D050B">
        <w:rPr>
          <w:rFonts w:ascii="Arial" w:hAnsi="Arial" w:cs="Arial"/>
        </w:rPr>
        <w:t xml:space="preserve">. Such </w:t>
      </w:r>
      <w:r w:rsidR="00C841F4">
        <w:rPr>
          <w:rFonts w:ascii="Arial" w:hAnsi="Arial" w:cs="Arial"/>
        </w:rPr>
        <w:t xml:space="preserve">agencies are usually viewed as </w:t>
      </w:r>
      <w:r w:rsidR="001F5E99" w:rsidRPr="006D050B">
        <w:rPr>
          <w:rFonts w:ascii="Arial" w:hAnsi="Arial" w:cs="Arial"/>
        </w:rPr>
        <w:t>delivery mechanism</w:t>
      </w:r>
      <w:r w:rsidR="00C841F4">
        <w:rPr>
          <w:rFonts w:ascii="Arial" w:hAnsi="Arial" w:cs="Arial"/>
        </w:rPr>
        <w:t>s</w:t>
      </w:r>
      <w:r w:rsidR="001F5E99" w:rsidRPr="006D050B">
        <w:rPr>
          <w:rFonts w:ascii="Arial" w:hAnsi="Arial" w:cs="Arial"/>
        </w:rPr>
        <w:t xml:space="preserve"> link</w:t>
      </w:r>
      <w:r w:rsidR="00C841F4">
        <w:rPr>
          <w:rFonts w:ascii="Arial" w:hAnsi="Arial" w:cs="Arial"/>
        </w:rPr>
        <w:t>ing public and private sectors</w:t>
      </w:r>
      <w:r w:rsidR="004D09F0">
        <w:rPr>
          <w:rFonts w:ascii="Arial" w:hAnsi="Arial" w:cs="Arial"/>
        </w:rPr>
        <w:t xml:space="preserve">. </w:t>
      </w:r>
      <w:r w:rsidR="00DC22B7">
        <w:rPr>
          <w:rFonts w:ascii="Arial" w:hAnsi="Arial" w:cs="Arial"/>
        </w:rPr>
        <w:t>Some debate exists around whether t</w:t>
      </w:r>
      <w:r>
        <w:rPr>
          <w:rFonts w:ascii="Arial" w:hAnsi="Arial" w:cs="Arial"/>
        </w:rPr>
        <w:t xml:space="preserve">hese </w:t>
      </w:r>
      <w:r w:rsidR="00DC22B7">
        <w:rPr>
          <w:rFonts w:ascii="Arial" w:hAnsi="Arial" w:cs="Arial"/>
        </w:rPr>
        <w:t>agencies are best located outside of or as</w:t>
      </w:r>
      <w:r w:rsidR="004D09F0">
        <w:rPr>
          <w:rFonts w:ascii="Arial" w:hAnsi="Arial" w:cs="Arial"/>
        </w:rPr>
        <w:t xml:space="preserve"> an extension of the state in order to be optimally responsive and able to coordinate complex development</w:t>
      </w:r>
      <w:r w:rsidR="00DC22B7">
        <w:rPr>
          <w:rFonts w:ascii="Arial" w:hAnsi="Arial" w:cs="Arial"/>
        </w:rPr>
        <w:t xml:space="preserve"> </w:t>
      </w:r>
      <w:r w:rsidR="004D09F0">
        <w:rPr>
          <w:rFonts w:ascii="Arial" w:hAnsi="Arial" w:cs="Arial"/>
        </w:rPr>
        <w:t>(Todes and Francis, 2006)</w:t>
      </w:r>
      <w:r w:rsidR="001F5E99" w:rsidRPr="006D050B">
        <w:rPr>
          <w:rFonts w:ascii="Arial" w:hAnsi="Arial" w:cs="Arial"/>
        </w:rPr>
        <w:t xml:space="preserve">. According to Clark </w:t>
      </w:r>
      <w:r w:rsidR="00400F6D" w:rsidRPr="00AB2DAF">
        <w:rPr>
          <w:rFonts w:ascii="Arial" w:hAnsi="Arial" w:cs="Arial"/>
        </w:rPr>
        <w:t>et al</w:t>
      </w:r>
      <w:r w:rsidR="00756444">
        <w:rPr>
          <w:rFonts w:ascii="Arial" w:hAnsi="Arial" w:cs="Arial"/>
        </w:rPr>
        <w:t xml:space="preserve"> (2010</w:t>
      </w:r>
      <w:r w:rsidR="00D53F34">
        <w:rPr>
          <w:rFonts w:ascii="Arial" w:hAnsi="Arial" w:cs="Arial"/>
        </w:rPr>
        <w:t>), DIAs</w:t>
      </w:r>
      <w:r w:rsidR="001F5E99" w:rsidRPr="006D050B">
        <w:rPr>
          <w:rFonts w:ascii="Arial" w:hAnsi="Arial" w:cs="Arial"/>
        </w:rPr>
        <w:t xml:space="preserve"> are particularly appropriate organisations for dealing with complex tasks, with investment decisions and with multi-party collaboration because they are packaged as a corporate structure (rather than municipal or administrative), </w:t>
      </w:r>
      <w:r w:rsidR="00756444">
        <w:rPr>
          <w:rFonts w:ascii="Arial" w:hAnsi="Arial" w:cs="Arial"/>
        </w:rPr>
        <w:t>they are market-oriented and employ a corporate</w:t>
      </w:r>
      <w:r w:rsidR="001F5E99" w:rsidRPr="006D050B">
        <w:rPr>
          <w:rFonts w:ascii="Arial" w:hAnsi="Arial" w:cs="Arial"/>
        </w:rPr>
        <w:t xml:space="preserve"> approach</w:t>
      </w:r>
      <w:r w:rsidR="00756444">
        <w:rPr>
          <w:rFonts w:ascii="Arial" w:hAnsi="Arial" w:cs="Arial"/>
        </w:rPr>
        <w:t xml:space="preserve"> </w:t>
      </w:r>
      <w:r w:rsidR="00D53F34">
        <w:rPr>
          <w:rFonts w:ascii="Arial" w:hAnsi="Arial" w:cs="Arial"/>
        </w:rPr>
        <w:t>in their operations</w:t>
      </w:r>
      <w:r w:rsidR="00D53F34" w:rsidRPr="006D050B">
        <w:rPr>
          <w:rFonts w:ascii="Arial" w:hAnsi="Arial" w:cs="Arial"/>
        </w:rPr>
        <w:t xml:space="preserve"> </w:t>
      </w:r>
      <w:r w:rsidR="00DC22B7" w:rsidRPr="006D050B">
        <w:rPr>
          <w:rFonts w:ascii="Arial" w:hAnsi="Arial" w:cs="Arial"/>
        </w:rPr>
        <w:t xml:space="preserve">to </w:t>
      </w:r>
      <w:r w:rsidR="00D53F34" w:rsidRPr="006D050B">
        <w:rPr>
          <w:rFonts w:ascii="Arial" w:hAnsi="Arial" w:cs="Arial"/>
        </w:rPr>
        <w:t>development</w:t>
      </w:r>
      <w:r w:rsidR="00D53F34">
        <w:rPr>
          <w:rFonts w:ascii="Arial" w:hAnsi="Arial" w:cs="Arial"/>
        </w:rPr>
        <w:t>.</w:t>
      </w:r>
      <w:r w:rsidR="00756444">
        <w:rPr>
          <w:rFonts w:ascii="Arial" w:hAnsi="Arial" w:cs="Arial"/>
        </w:rPr>
        <w:t xml:space="preserve"> </w:t>
      </w:r>
    </w:p>
    <w:p w:rsidR="00303724" w:rsidRPr="006D050B" w:rsidRDefault="00303724" w:rsidP="00E34815">
      <w:pPr>
        <w:spacing w:line="360" w:lineRule="auto"/>
        <w:jc w:val="both"/>
        <w:rPr>
          <w:rFonts w:ascii="Arial" w:hAnsi="Arial" w:cs="Arial"/>
        </w:rPr>
      </w:pPr>
    </w:p>
    <w:p w:rsidR="001F5E99" w:rsidRDefault="00AB2DAF" w:rsidP="00E34815">
      <w:pPr>
        <w:spacing w:line="360" w:lineRule="auto"/>
        <w:jc w:val="both"/>
        <w:rPr>
          <w:rFonts w:ascii="Arial" w:hAnsi="Arial" w:cs="Arial"/>
        </w:rPr>
      </w:pPr>
      <w:r>
        <w:rPr>
          <w:rFonts w:ascii="Arial" w:hAnsi="Arial" w:cs="Arial"/>
        </w:rPr>
        <w:t xml:space="preserve">Pieterse (2015: 43) notes that large projects must be a comprehensive exercise and should ideally be managed by a dedicated agency that will “drive planning and confirm agreements between all role players as the process unfolds”. </w:t>
      </w:r>
      <w:r w:rsidR="00DC22B7">
        <w:rPr>
          <w:rFonts w:ascii="Arial" w:hAnsi="Arial" w:cs="Arial"/>
        </w:rPr>
        <w:t>Both practical</w:t>
      </w:r>
      <w:r w:rsidR="001F5E99" w:rsidRPr="006D050B">
        <w:rPr>
          <w:rFonts w:ascii="Arial" w:hAnsi="Arial" w:cs="Arial"/>
        </w:rPr>
        <w:t xml:space="preserve"> and</w:t>
      </w:r>
      <w:r w:rsidR="00C8566C" w:rsidRPr="006D050B">
        <w:rPr>
          <w:rFonts w:ascii="Arial" w:hAnsi="Arial" w:cs="Arial"/>
        </w:rPr>
        <w:t xml:space="preserve"> academic account</w:t>
      </w:r>
      <w:r w:rsidR="00E16EFE" w:rsidRPr="006D050B">
        <w:rPr>
          <w:rFonts w:ascii="Arial" w:hAnsi="Arial" w:cs="Arial"/>
        </w:rPr>
        <w:t>s</w:t>
      </w:r>
      <w:r w:rsidR="00C8566C" w:rsidRPr="006D050B">
        <w:rPr>
          <w:rFonts w:ascii="Arial" w:hAnsi="Arial" w:cs="Arial"/>
        </w:rPr>
        <w:t xml:space="preserve"> have shown that the institutional arrangements of </w:t>
      </w:r>
      <w:r>
        <w:rPr>
          <w:rFonts w:ascii="Arial" w:hAnsi="Arial" w:cs="Arial"/>
        </w:rPr>
        <w:t>DIAs</w:t>
      </w:r>
      <w:r w:rsidR="00C8566C" w:rsidRPr="006D050B">
        <w:rPr>
          <w:rFonts w:ascii="Arial" w:hAnsi="Arial" w:cs="Arial"/>
        </w:rPr>
        <w:t xml:space="preserve"> are key to the effectiveness and sound execution of sustainable nodal </w:t>
      </w:r>
      <w:r w:rsidR="00694EB2" w:rsidRPr="006D050B">
        <w:rPr>
          <w:rFonts w:ascii="Arial" w:hAnsi="Arial" w:cs="Arial"/>
        </w:rPr>
        <w:t xml:space="preserve">developments </w:t>
      </w:r>
      <w:r w:rsidR="001F5E99" w:rsidRPr="006D050B">
        <w:rPr>
          <w:rFonts w:ascii="Arial" w:hAnsi="Arial" w:cs="Arial"/>
        </w:rPr>
        <w:t xml:space="preserve">(Clark </w:t>
      </w:r>
      <w:r w:rsidR="00400F6D" w:rsidRPr="00D53F34">
        <w:rPr>
          <w:rFonts w:ascii="Arial" w:hAnsi="Arial" w:cs="Arial"/>
        </w:rPr>
        <w:t>et al</w:t>
      </w:r>
      <w:r w:rsidR="001F5E99" w:rsidRPr="006D050B">
        <w:rPr>
          <w:rFonts w:ascii="Arial" w:hAnsi="Arial" w:cs="Arial"/>
        </w:rPr>
        <w:t xml:space="preserve">., 2010; Todes, 2013). The unique set of institutional arrangements of </w:t>
      </w:r>
      <w:r>
        <w:rPr>
          <w:rFonts w:ascii="Arial" w:hAnsi="Arial" w:cs="Arial"/>
        </w:rPr>
        <w:t>DIAs</w:t>
      </w:r>
      <w:r w:rsidR="001F5E99" w:rsidRPr="006D050B">
        <w:rPr>
          <w:rFonts w:ascii="Arial" w:hAnsi="Arial" w:cs="Arial"/>
        </w:rPr>
        <w:t xml:space="preserve"> may allow for better facilitation and coordination of these various levels of government. </w:t>
      </w:r>
      <w:r w:rsidR="00400F6D" w:rsidRPr="006D050B">
        <w:rPr>
          <w:rFonts w:ascii="Arial" w:hAnsi="Arial" w:cs="Arial"/>
        </w:rPr>
        <w:t>However,</w:t>
      </w:r>
      <w:r w:rsidR="009271BF" w:rsidRPr="006D050B">
        <w:rPr>
          <w:rFonts w:ascii="Arial" w:hAnsi="Arial" w:cs="Arial"/>
        </w:rPr>
        <w:t xml:space="preserve"> Todes (2013:</w:t>
      </w:r>
      <w:r>
        <w:rPr>
          <w:rFonts w:ascii="Arial" w:hAnsi="Arial" w:cs="Arial"/>
        </w:rPr>
        <w:t xml:space="preserve"> </w:t>
      </w:r>
      <w:r w:rsidR="009271BF" w:rsidRPr="006D050B">
        <w:rPr>
          <w:rFonts w:ascii="Arial" w:hAnsi="Arial" w:cs="Arial"/>
        </w:rPr>
        <w:t>2) cautions that</w:t>
      </w:r>
      <w:r w:rsidR="001F5E99" w:rsidRPr="006D050B">
        <w:rPr>
          <w:rFonts w:ascii="Arial" w:hAnsi="Arial" w:cs="Arial"/>
        </w:rPr>
        <w:t xml:space="preserve"> </w:t>
      </w:r>
      <w:r w:rsidR="00940200">
        <w:rPr>
          <w:rFonts w:ascii="Arial" w:hAnsi="Arial" w:cs="Arial"/>
        </w:rPr>
        <w:t>a more comprehensive view of</w:t>
      </w:r>
      <w:r w:rsidR="001B014C">
        <w:rPr>
          <w:rFonts w:ascii="Arial" w:hAnsi="Arial" w:cs="Arial"/>
        </w:rPr>
        <w:t xml:space="preserve"> sound institutional arra</w:t>
      </w:r>
      <w:r>
        <w:rPr>
          <w:rFonts w:ascii="Arial" w:hAnsi="Arial" w:cs="Arial"/>
        </w:rPr>
        <w:t>ngements should also comprise</w:t>
      </w:r>
      <w:r w:rsidR="001F5E99" w:rsidRPr="006D050B">
        <w:rPr>
          <w:rFonts w:ascii="Arial" w:hAnsi="Arial" w:cs="Arial"/>
        </w:rPr>
        <w:t xml:space="preserve"> “suitably </w:t>
      </w:r>
      <w:r w:rsidR="001F5E99" w:rsidRPr="006D050B">
        <w:rPr>
          <w:rFonts w:ascii="Arial" w:hAnsi="Arial" w:cs="Arial"/>
        </w:rPr>
        <w:lastRenderedPageBreak/>
        <w:t>structured packages of support,</w:t>
      </w:r>
      <w:r w:rsidR="00DC22B7">
        <w:rPr>
          <w:rFonts w:ascii="Arial" w:hAnsi="Arial" w:cs="Arial"/>
        </w:rPr>
        <w:t xml:space="preserve"> from all relevant project stakeholders</w:t>
      </w:r>
      <w:r w:rsidR="001F5E99" w:rsidRPr="006D050B">
        <w:rPr>
          <w:rFonts w:ascii="Arial" w:hAnsi="Arial" w:cs="Arial"/>
        </w:rPr>
        <w:t xml:space="preserve"> which are cognisant of both cont</w:t>
      </w:r>
      <w:r w:rsidR="009271BF" w:rsidRPr="006D050B">
        <w:rPr>
          <w:rFonts w:ascii="Arial" w:hAnsi="Arial" w:cs="Arial"/>
        </w:rPr>
        <w:t>ext and policy</w:t>
      </w:r>
      <w:r w:rsidR="00F9195D" w:rsidRPr="006D050B">
        <w:rPr>
          <w:rFonts w:ascii="Arial" w:hAnsi="Arial" w:cs="Arial"/>
        </w:rPr>
        <w:t xml:space="preserve">”. </w:t>
      </w:r>
    </w:p>
    <w:p w:rsidR="00F54A4F" w:rsidRDefault="00F54A4F" w:rsidP="00E34815">
      <w:pPr>
        <w:spacing w:line="360" w:lineRule="auto"/>
        <w:jc w:val="both"/>
        <w:rPr>
          <w:rFonts w:ascii="Arial" w:hAnsi="Arial" w:cs="Arial"/>
        </w:rPr>
      </w:pPr>
    </w:p>
    <w:p w:rsidR="003365A5" w:rsidRDefault="003365A5" w:rsidP="00E34815">
      <w:pPr>
        <w:spacing w:line="360" w:lineRule="auto"/>
        <w:jc w:val="both"/>
        <w:rPr>
          <w:rFonts w:ascii="Arial" w:hAnsi="Arial" w:cs="Arial"/>
        </w:rPr>
      </w:pPr>
      <w:r w:rsidRPr="006D050B">
        <w:rPr>
          <w:rFonts w:ascii="Arial" w:hAnsi="Arial" w:cs="Arial"/>
        </w:rPr>
        <w:t xml:space="preserve">South Africa has many strong and well-designed policies for urban planning in place but </w:t>
      </w:r>
      <w:r w:rsidR="00E16EFE" w:rsidRPr="006D050B">
        <w:rPr>
          <w:rFonts w:ascii="Arial" w:hAnsi="Arial" w:cs="Arial"/>
        </w:rPr>
        <w:t xml:space="preserve">in many </w:t>
      </w:r>
      <w:r w:rsidR="00400F6D" w:rsidRPr="006D050B">
        <w:rPr>
          <w:rFonts w:ascii="Arial" w:hAnsi="Arial" w:cs="Arial"/>
        </w:rPr>
        <w:t>instances,</w:t>
      </w:r>
      <w:r w:rsidR="00E16EFE" w:rsidRPr="006D050B">
        <w:rPr>
          <w:rFonts w:ascii="Arial" w:hAnsi="Arial" w:cs="Arial"/>
        </w:rPr>
        <w:t xml:space="preserve"> </w:t>
      </w:r>
      <w:r w:rsidRPr="006D050B">
        <w:rPr>
          <w:rFonts w:ascii="Arial" w:hAnsi="Arial" w:cs="Arial"/>
        </w:rPr>
        <w:t xml:space="preserve">these have not </w:t>
      </w:r>
      <w:r w:rsidR="00400F6D" w:rsidRPr="006D050B">
        <w:rPr>
          <w:rFonts w:ascii="Arial" w:hAnsi="Arial" w:cs="Arial"/>
        </w:rPr>
        <w:t>been</w:t>
      </w:r>
      <w:r w:rsidRPr="006D050B">
        <w:rPr>
          <w:rFonts w:ascii="Arial" w:hAnsi="Arial" w:cs="Arial"/>
        </w:rPr>
        <w:t xml:space="preserve"> fully realised in practice because the </w:t>
      </w:r>
      <w:r w:rsidR="00AB7274" w:rsidRPr="006D050B">
        <w:rPr>
          <w:rFonts w:ascii="Arial" w:hAnsi="Arial" w:cs="Arial"/>
        </w:rPr>
        <w:t>optimally effective</w:t>
      </w:r>
      <w:r w:rsidRPr="006D050B">
        <w:rPr>
          <w:rFonts w:ascii="Arial" w:hAnsi="Arial" w:cs="Arial"/>
        </w:rPr>
        <w:t xml:space="preserve"> vehicles or mechanisms for delivery</w:t>
      </w:r>
      <w:r w:rsidR="00DC22B7">
        <w:rPr>
          <w:rFonts w:ascii="Arial" w:hAnsi="Arial" w:cs="Arial"/>
        </w:rPr>
        <w:t xml:space="preserve"> and execution</w:t>
      </w:r>
      <w:r w:rsidRPr="006D050B">
        <w:rPr>
          <w:rFonts w:ascii="Arial" w:hAnsi="Arial" w:cs="Arial"/>
        </w:rPr>
        <w:t xml:space="preserve"> are not in place</w:t>
      </w:r>
      <w:r w:rsidR="00FB009C">
        <w:rPr>
          <w:rFonts w:ascii="Arial" w:hAnsi="Arial" w:cs="Arial"/>
        </w:rPr>
        <w:t xml:space="preserve"> </w:t>
      </w:r>
      <w:r w:rsidR="00FB009C" w:rsidRPr="006D050B">
        <w:rPr>
          <w:rFonts w:ascii="Arial" w:hAnsi="Arial" w:cs="Arial"/>
        </w:rPr>
        <w:t>(</w:t>
      </w:r>
      <w:r w:rsidR="000E3E29">
        <w:rPr>
          <w:rFonts w:ascii="Arial" w:hAnsi="Arial" w:cs="Arial"/>
        </w:rPr>
        <w:t>PARI</w:t>
      </w:r>
      <w:r w:rsidR="00FB009C" w:rsidRPr="006D050B">
        <w:rPr>
          <w:rFonts w:ascii="Arial" w:hAnsi="Arial" w:cs="Arial"/>
        </w:rPr>
        <w:t>, 2016)</w:t>
      </w:r>
      <w:r w:rsidRPr="006D050B">
        <w:rPr>
          <w:rFonts w:ascii="Arial" w:hAnsi="Arial" w:cs="Arial"/>
        </w:rPr>
        <w:t xml:space="preserve">. In the present </w:t>
      </w:r>
      <w:r w:rsidR="00DC22B7">
        <w:rPr>
          <w:rFonts w:ascii="Arial" w:hAnsi="Arial" w:cs="Arial"/>
        </w:rPr>
        <w:t>climate of slow delivery in the local</w:t>
      </w:r>
      <w:r w:rsidRPr="006D050B">
        <w:rPr>
          <w:rFonts w:ascii="Arial" w:hAnsi="Arial" w:cs="Arial"/>
        </w:rPr>
        <w:t xml:space="preserve"> spheres of government, finding ways of realising implementation can potentially be </w:t>
      </w:r>
      <w:r w:rsidR="00AB7274" w:rsidRPr="006D050B">
        <w:rPr>
          <w:rFonts w:ascii="Arial" w:hAnsi="Arial" w:cs="Arial"/>
        </w:rPr>
        <w:t>facilitated</w:t>
      </w:r>
      <w:r w:rsidRPr="006D050B">
        <w:rPr>
          <w:rFonts w:ascii="Arial" w:hAnsi="Arial" w:cs="Arial"/>
        </w:rPr>
        <w:t xml:space="preserve"> through </w:t>
      </w:r>
      <w:r w:rsidR="00AB2DAF">
        <w:rPr>
          <w:rFonts w:ascii="Arial" w:hAnsi="Arial" w:cs="Arial"/>
        </w:rPr>
        <w:t xml:space="preserve">alternative institutional arrangements such as DIAs. </w:t>
      </w:r>
      <w:r w:rsidR="001F5E99" w:rsidRPr="006D050B">
        <w:rPr>
          <w:rFonts w:ascii="Arial" w:hAnsi="Arial" w:cs="Arial"/>
        </w:rPr>
        <w:t xml:space="preserve">The need for </w:t>
      </w:r>
      <w:r w:rsidR="00AB2DAF">
        <w:rPr>
          <w:rFonts w:ascii="Arial" w:hAnsi="Arial" w:cs="Arial"/>
        </w:rPr>
        <w:t>DIAs</w:t>
      </w:r>
      <w:r w:rsidR="001F5E99" w:rsidRPr="006D050B">
        <w:rPr>
          <w:rFonts w:ascii="Arial" w:hAnsi="Arial" w:cs="Arial"/>
        </w:rPr>
        <w:t xml:space="preserve"> in South Africa is confirmed by </w:t>
      </w:r>
      <w:r w:rsidR="00AB2DAF">
        <w:rPr>
          <w:rFonts w:ascii="Arial" w:hAnsi="Arial" w:cs="Arial"/>
        </w:rPr>
        <w:t xml:space="preserve">the </w:t>
      </w:r>
      <w:r w:rsidR="001F5E99" w:rsidRPr="006D050B">
        <w:rPr>
          <w:rFonts w:ascii="Arial" w:hAnsi="Arial" w:cs="Arial"/>
        </w:rPr>
        <w:t>government</w:t>
      </w:r>
      <w:r w:rsidR="00AB2DAF">
        <w:rPr>
          <w:rFonts w:ascii="Arial" w:hAnsi="Arial" w:cs="Arial"/>
        </w:rPr>
        <w:t>’s establishment of various DIAs</w:t>
      </w:r>
      <w:r w:rsidR="001F5E99" w:rsidRPr="006D050B">
        <w:rPr>
          <w:rFonts w:ascii="Arial" w:hAnsi="Arial" w:cs="Arial"/>
        </w:rPr>
        <w:t>,</w:t>
      </w:r>
      <w:r w:rsidR="00AB2DAF">
        <w:rPr>
          <w:rFonts w:ascii="Arial" w:hAnsi="Arial" w:cs="Arial"/>
        </w:rPr>
        <w:t xml:space="preserve"> including</w:t>
      </w:r>
      <w:r w:rsidR="001F5E99" w:rsidRPr="006D050B">
        <w:rPr>
          <w:rFonts w:ascii="Arial" w:hAnsi="Arial" w:cs="Arial"/>
        </w:rPr>
        <w:t xml:space="preserve"> the Housing </w:t>
      </w:r>
      <w:r w:rsidR="00AB2DAF">
        <w:rPr>
          <w:rFonts w:ascii="Arial" w:hAnsi="Arial" w:cs="Arial"/>
        </w:rPr>
        <w:t>Development A</w:t>
      </w:r>
      <w:r w:rsidR="00E27EBE">
        <w:rPr>
          <w:rFonts w:ascii="Arial" w:hAnsi="Arial" w:cs="Arial"/>
        </w:rPr>
        <w:t>gency</w:t>
      </w:r>
      <w:r w:rsidR="001F5E99" w:rsidRPr="006D050B">
        <w:rPr>
          <w:rFonts w:ascii="Arial" w:hAnsi="Arial" w:cs="Arial"/>
        </w:rPr>
        <w:t xml:space="preserve"> (HDA) and the Ekurhuleni </w:t>
      </w:r>
      <w:r w:rsidR="00AB2DAF">
        <w:rPr>
          <w:rFonts w:ascii="Arial" w:hAnsi="Arial" w:cs="Arial"/>
        </w:rPr>
        <w:t>Development A</w:t>
      </w:r>
      <w:r w:rsidR="00E27EBE">
        <w:rPr>
          <w:rFonts w:ascii="Arial" w:hAnsi="Arial" w:cs="Arial"/>
        </w:rPr>
        <w:t>gency</w:t>
      </w:r>
      <w:r w:rsidR="001F5E99" w:rsidRPr="006D050B">
        <w:rPr>
          <w:rFonts w:ascii="Arial" w:hAnsi="Arial" w:cs="Arial"/>
        </w:rPr>
        <w:t xml:space="preserve"> (EDA) and the like</w:t>
      </w:r>
      <w:r w:rsidR="0042037A" w:rsidRPr="006D050B">
        <w:rPr>
          <w:rStyle w:val="FootnoteReference"/>
          <w:rFonts w:ascii="Arial" w:hAnsi="Arial" w:cs="Arial"/>
        </w:rPr>
        <w:footnoteReference w:id="1"/>
      </w:r>
      <w:r w:rsidR="001F5E99" w:rsidRPr="006D050B">
        <w:rPr>
          <w:rFonts w:ascii="Arial" w:hAnsi="Arial" w:cs="Arial"/>
        </w:rPr>
        <w:t xml:space="preserve"> . </w:t>
      </w:r>
    </w:p>
    <w:p w:rsidR="00FD5817" w:rsidRPr="006D050B" w:rsidRDefault="00FD5817" w:rsidP="00E34815">
      <w:pPr>
        <w:spacing w:line="360" w:lineRule="auto"/>
        <w:jc w:val="both"/>
        <w:rPr>
          <w:rFonts w:ascii="Arial" w:hAnsi="Arial" w:cs="Arial"/>
        </w:rPr>
      </w:pPr>
    </w:p>
    <w:p w:rsidR="001F5E99" w:rsidRDefault="001F5E99" w:rsidP="00E34815">
      <w:pPr>
        <w:spacing w:line="360" w:lineRule="auto"/>
        <w:jc w:val="both"/>
        <w:rPr>
          <w:rFonts w:ascii="Arial" w:hAnsi="Arial" w:cs="Arial"/>
        </w:rPr>
      </w:pPr>
      <w:r w:rsidRPr="006D050B">
        <w:rPr>
          <w:rFonts w:ascii="Arial" w:hAnsi="Arial" w:cs="Arial"/>
        </w:rPr>
        <w:t xml:space="preserve">It therefore makes sense to </w:t>
      </w:r>
      <w:r w:rsidR="00AB7274" w:rsidRPr="006D050B">
        <w:rPr>
          <w:rFonts w:ascii="Arial" w:hAnsi="Arial" w:cs="Arial"/>
        </w:rPr>
        <w:t>investigate</w:t>
      </w:r>
      <w:r w:rsidR="0070373D">
        <w:rPr>
          <w:rFonts w:ascii="Arial" w:hAnsi="Arial" w:cs="Arial"/>
        </w:rPr>
        <w:t xml:space="preserve"> what DIAs</w:t>
      </w:r>
      <w:r w:rsidRPr="006D050B">
        <w:rPr>
          <w:rFonts w:ascii="Arial" w:hAnsi="Arial" w:cs="Arial"/>
        </w:rPr>
        <w:t xml:space="preserve"> have to offer in response to the challenges</w:t>
      </w:r>
      <w:r w:rsidR="00C841F4">
        <w:rPr>
          <w:rFonts w:ascii="Arial" w:hAnsi="Arial" w:cs="Arial"/>
        </w:rPr>
        <w:t xml:space="preserve"> of institutional coordination </w:t>
      </w:r>
      <w:r w:rsidR="0070373D">
        <w:rPr>
          <w:rFonts w:ascii="Arial" w:hAnsi="Arial" w:cs="Arial"/>
        </w:rPr>
        <w:t xml:space="preserve">required in the effective </w:t>
      </w:r>
      <w:r w:rsidR="00C841F4">
        <w:rPr>
          <w:rFonts w:ascii="Arial" w:hAnsi="Arial" w:cs="Arial"/>
        </w:rPr>
        <w:t xml:space="preserve">delivery of services and implementation </w:t>
      </w:r>
      <w:r w:rsidR="009271BF" w:rsidRPr="006D050B">
        <w:rPr>
          <w:rFonts w:ascii="Arial" w:hAnsi="Arial" w:cs="Arial"/>
        </w:rPr>
        <w:t>of nodal development, as</w:t>
      </w:r>
      <w:r w:rsidRPr="006D050B">
        <w:rPr>
          <w:rFonts w:ascii="Arial" w:hAnsi="Arial" w:cs="Arial"/>
        </w:rPr>
        <w:t xml:space="preserve"> pointed out by Todes (2013). </w:t>
      </w:r>
      <w:r w:rsidR="00DC22B7">
        <w:rPr>
          <w:rFonts w:ascii="Arial" w:hAnsi="Arial" w:cs="Arial"/>
        </w:rPr>
        <w:t xml:space="preserve">Further benefit can be derived from examining </w:t>
      </w:r>
      <w:r w:rsidR="000E3E29">
        <w:rPr>
          <w:rFonts w:ascii="Arial" w:hAnsi="Arial" w:cs="Arial"/>
        </w:rPr>
        <w:t xml:space="preserve">institutional aspects of </w:t>
      </w:r>
      <w:r w:rsidR="00DC22B7">
        <w:rPr>
          <w:rFonts w:ascii="Arial" w:hAnsi="Arial" w:cs="Arial"/>
        </w:rPr>
        <w:t>the</w:t>
      </w:r>
      <w:r w:rsidR="000E3E29">
        <w:rPr>
          <w:rFonts w:ascii="Arial" w:hAnsi="Arial" w:cs="Arial"/>
        </w:rPr>
        <w:t xml:space="preserve"> case study</w:t>
      </w:r>
      <w:r w:rsidR="004321DC">
        <w:rPr>
          <w:rFonts w:ascii="Arial" w:hAnsi="Arial" w:cs="Arial"/>
        </w:rPr>
        <w:t xml:space="preserve"> in more detail and especially those arrangements or factors that may assist in effectively implementing nodal development. </w:t>
      </w:r>
      <w:r w:rsidR="0070373D">
        <w:rPr>
          <w:rFonts w:ascii="Arial" w:hAnsi="Arial" w:cs="Arial"/>
        </w:rPr>
        <w:t>Exploring DIAs involvement in nodal developments may provide lessons for future urban development practice.</w:t>
      </w:r>
    </w:p>
    <w:p w:rsidR="008A374C" w:rsidRDefault="008A374C" w:rsidP="00961AD6">
      <w:pPr>
        <w:spacing w:line="360" w:lineRule="auto"/>
        <w:jc w:val="both"/>
        <w:rPr>
          <w:rFonts w:ascii="Arial" w:hAnsi="Arial" w:cs="Arial"/>
        </w:rPr>
      </w:pPr>
    </w:p>
    <w:p w:rsidR="00DC22B7" w:rsidRDefault="00263D7B" w:rsidP="00961AD6">
      <w:pPr>
        <w:spacing w:line="360" w:lineRule="auto"/>
        <w:jc w:val="both"/>
        <w:rPr>
          <w:rFonts w:ascii="Arial" w:hAnsi="Arial" w:cs="Arial"/>
        </w:rPr>
      </w:pPr>
      <w:r>
        <w:rPr>
          <w:rFonts w:ascii="Arial" w:hAnsi="Arial" w:cs="Arial"/>
        </w:rPr>
        <w:t>The</w:t>
      </w:r>
      <w:r w:rsidR="00DC22B7">
        <w:rPr>
          <w:rFonts w:ascii="Arial" w:hAnsi="Arial" w:cs="Arial"/>
        </w:rPr>
        <w:t xml:space="preserve"> J</w:t>
      </w:r>
      <w:r w:rsidR="00CB74AD">
        <w:rPr>
          <w:rFonts w:ascii="Arial" w:hAnsi="Arial" w:cs="Arial"/>
        </w:rPr>
        <w:t>ohannesburg Development Agency (J</w:t>
      </w:r>
      <w:r w:rsidR="00DC22B7">
        <w:rPr>
          <w:rFonts w:ascii="Arial" w:hAnsi="Arial" w:cs="Arial"/>
        </w:rPr>
        <w:t>DA</w:t>
      </w:r>
      <w:r w:rsidR="00CB74AD">
        <w:rPr>
          <w:rFonts w:ascii="Arial" w:hAnsi="Arial" w:cs="Arial"/>
        </w:rPr>
        <w:t>)</w:t>
      </w:r>
      <w:r w:rsidR="00DC22B7">
        <w:rPr>
          <w:rFonts w:ascii="Arial" w:hAnsi="Arial" w:cs="Arial"/>
        </w:rPr>
        <w:t xml:space="preserve"> has</w:t>
      </w:r>
      <w:r w:rsidR="00961AD6" w:rsidRPr="006D050B">
        <w:rPr>
          <w:rFonts w:ascii="Arial" w:hAnsi="Arial" w:cs="Arial"/>
        </w:rPr>
        <w:t xml:space="preserve"> experience in </w:t>
      </w:r>
      <w:r>
        <w:rPr>
          <w:rFonts w:ascii="Arial" w:hAnsi="Arial" w:cs="Arial"/>
        </w:rPr>
        <w:t>undertaking</w:t>
      </w:r>
      <w:r w:rsidR="00961AD6" w:rsidRPr="006D050B">
        <w:rPr>
          <w:rFonts w:ascii="Arial" w:hAnsi="Arial" w:cs="Arial"/>
        </w:rPr>
        <w:t xml:space="preserve"> complex urban development projects, and </w:t>
      </w:r>
      <w:r>
        <w:rPr>
          <w:rFonts w:ascii="Arial" w:hAnsi="Arial" w:cs="Arial"/>
        </w:rPr>
        <w:t>among them,</w:t>
      </w:r>
      <w:r w:rsidR="00961AD6" w:rsidRPr="006D050B">
        <w:rPr>
          <w:rFonts w:ascii="Arial" w:hAnsi="Arial" w:cs="Arial"/>
        </w:rPr>
        <w:t xml:space="preserve"> noda</w:t>
      </w:r>
      <w:r>
        <w:rPr>
          <w:rFonts w:ascii="Arial" w:hAnsi="Arial" w:cs="Arial"/>
        </w:rPr>
        <w:t>l development initiatives</w:t>
      </w:r>
      <w:r w:rsidR="00CB74AD">
        <w:rPr>
          <w:rFonts w:ascii="Arial" w:hAnsi="Arial" w:cs="Arial"/>
        </w:rPr>
        <w:t>. A</w:t>
      </w:r>
      <w:r w:rsidR="00DC22B7">
        <w:rPr>
          <w:rFonts w:ascii="Arial" w:hAnsi="Arial" w:cs="Arial"/>
        </w:rPr>
        <w:t>s</w:t>
      </w:r>
      <w:r w:rsidR="00CB74AD">
        <w:rPr>
          <w:rFonts w:ascii="Arial" w:hAnsi="Arial" w:cs="Arial"/>
        </w:rPr>
        <w:t xml:space="preserve"> part of its mandate the JDA has been required by the City of Johannesburg (JDA) to</w:t>
      </w:r>
      <w:r>
        <w:rPr>
          <w:rFonts w:ascii="Arial" w:hAnsi="Arial" w:cs="Arial"/>
        </w:rPr>
        <w:t xml:space="preserve"> address </w:t>
      </w:r>
      <w:r w:rsidRPr="00263D7B">
        <w:rPr>
          <w:rFonts w:ascii="Arial" w:hAnsi="Arial" w:cs="Arial"/>
        </w:rPr>
        <w:t xml:space="preserve">complexity </w:t>
      </w:r>
      <w:r w:rsidR="00CB74AD">
        <w:rPr>
          <w:rFonts w:ascii="Arial" w:hAnsi="Arial" w:cs="Arial"/>
        </w:rPr>
        <w:t xml:space="preserve">- </w:t>
      </w:r>
      <w:r w:rsidR="00961AD6" w:rsidRPr="00263D7B">
        <w:rPr>
          <w:rFonts w:ascii="Arial" w:hAnsi="Arial" w:cs="Arial"/>
        </w:rPr>
        <w:t>dealing with the challenges of multi-sectoral, multidisciplinary, m</w:t>
      </w:r>
      <w:r w:rsidR="00CB74AD">
        <w:rPr>
          <w:rFonts w:ascii="Arial" w:hAnsi="Arial" w:cs="Arial"/>
        </w:rPr>
        <w:t>ulti-level collaboration-</w:t>
      </w:r>
      <w:r>
        <w:rPr>
          <w:rFonts w:ascii="Arial" w:hAnsi="Arial" w:cs="Arial"/>
        </w:rPr>
        <w:t xml:space="preserve"> in an effort to facilitate urban development</w:t>
      </w:r>
      <w:r w:rsidR="00961AD6" w:rsidRPr="006D050B">
        <w:rPr>
          <w:rFonts w:ascii="Arial" w:hAnsi="Arial" w:cs="Arial"/>
        </w:rPr>
        <w:t xml:space="preserve">. </w:t>
      </w:r>
    </w:p>
    <w:p w:rsidR="000E3E29" w:rsidRDefault="000E3E29" w:rsidP="00961AD6">
      <w:pPr>
        <w:spacing w:line="360" w:lineRule="auto"/>
        <w:jc w:val="both"/>
        <w:rPr>
          <w:rFonts w:ascii="Arial" w:hAnsi="Arial" w:cs="Arial"/>
        </w:rPr>
      </w:pPr>
    </w:p>
    <w:p w:rsidR="00CB74AD" w:rsidRDefault="00CB74AD" w:rsidP="00961AD6">
      <w:pPr>
        <w:spacing w:line="360" w:lineRule="auto"/>
        <w:jc w:val="both"/>
        <w:rPr>
          <w:rFonts w:ascii="Arial" w:hAnsi="Arial" w:cs="Arial"/>
        </w:rPr>
      </w:pPr>
    </w:p>
    <w:p w:rsidR="00FC4634" w:rsidRPr="0005582B" w:rsidRDefault="00FC4634" w:rsidP="001F728C">
      <w:pPr>
        <w:pStyle w:val="Heading2"/>
        <w:keepLines w:val="0"/>
        <w:numPr>
          <w:ilvl w:val="1"/>
          <w:numId w:val="3"/>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10" w:name="_Toc496881660"/>
      <w:r w:rsidRPr="0005582B">
        <w:rPr>
          <w:rFonts w:ascii="Arial" w:eastAsia="Times New Roman" w:hAnsi="Arial" w:cs="Arial"/>
          <w:b/>
          <w:bCs/>
          <w:iCs/>
          <w:caps w:val="0"/>
          <w:smallCaps/>
          <w:sz w:val="24"/>
          <w:szCs w:val="24"/>
          <w:lang w:val="en-US"/>
        </w:rPr>
        <w:lastRenderedPageBreak/>
        <w:t>RATIONALE</w:t>
      </w:r>
      <w:bookmarkEnd w:id="10"/>
    </w:p>
    <w:p w:rsidR="004933FB" w:rsidRDefault="004933FB" w:rsidP="00C564F8">
      <w:pPr>
        <w:spacing w:line="360" w:lineRule="auto"/>
        <w:jc w:val="both"/>
        <w:rPr>
          <w:rFonts w:ascii="Arial" w:hAnsi="Arial" w:cs="Arial"/>
        </w:rPr>
      </w:pPr>
    </w:p>
    <w:p w:rsidR="0005582B" w:rsidRDefault="0005582B" w:rsidP="00E34815">
      <w:pPr>
        <w:spacing w:line="360" w:lineRule="auto"/>
        <w:jc w:val="both"/>
        <w:rPr>
          <w:rFonts w:ascii="Arial" w:hAnsi="Arial" w:cs="Arial"/>
        </w:rPr>
      </w:pPr>
    </w:p>
    <w:p w:rsidR="00CB577D" w:rsidRDefault="00CB74AD" w:rsidP="00E34815">
      <w:pPr>
        <w:spacing w:line="360" w:lineRule="auto"/>
        <w:jc w:val="both"/>
        <w:rPr>
          <w:rFonts w:ascii="Arial" w:hAnsi="Arial" w:cs="Arial"/>
        </w:rPr>
      </w:pPr>
      <w:r>
        <w:rPr>
          <w:rFonts w:ascii="Arial" w:hAnsi="Arial" w:cs="Arial"/>
        </w:rPr>
        <w:t xml:space="preserve">This research </w:t>
      </w:r>
      <w:r w:rsidR="00CB577D" w:rsidRPr="006D050B">
        <w:rPr>
          <w:rFonts w:ascii="Arial" w:hAnsi="Arial" w:cs="Arial"/>
        </w:rPr>
        <w:t>examine</w:t>
      </w:r>
      <w:r>
        <w:rPr>
          <w:rFonts w:ascii="Arial" w:hAnsi="Arial" w:cs="Arial"/>
        </w:rPr>
        <w:t>s</w:t>
      </w:r>
      <w:r w:rsidR="00CB577D" w:rsidRPr="006D050B">
        <w:rPr>
          <w:rFonts w:ascii="Arial" w:hAnsi="Arial" w:cs="Arial"/>
        </w:rPr>
        <w:t xml:space="preserve"> the implementation of nodal developments and how </w:t>
      </w:r>
      <w:r>
        <w:rPr>
          <w:rFonts w:ascii="Arial" w:hAnsi="Arial" w:cs="Arial"/>
        </w:rPr>
        <w:t>DIAs</w:t>
      </w:r>
      <w:r w:rsidR="00CB577D" w:rsidRPr="006D050B">
        <w:rPr>
          <w:rFonts w:ascii="Arial" w:hAnsi="Arial" w:cs="Arial"/>
        </w:rPr>
        <w:t xml:space="preserve"> </w:t>
      </w:r>
      <w:r w:rsidR="00133BFF">
        <w:rPr>
          <w:rFonts w:ascii="Arial" w:hAnsi="Arial" w:cs="Arial"/>
        </w:rPr>
        <w:t>have been used</w:t>
      </w:r>
      <w:r w:rsidR="00CB577D" w:rsidRPr="006D050B">
        <w:rPr>
          <w:rFonts w:ascii="Arial" w:hAnsi="Arial" w:cs="Arial"/>
        </w:rPr>
        <w:t xml:space="preserve"> to achieve this on behalf of, or in conjunction with the state. </w:t>
      </w:r>
      <w:r>
        <w:rPr>
          <w:rFonts w:ascii="Arial" w:hAnsi="Arial" w:cs="Arial"/>
        </w:rPr>
        <w:t>A</w:t>
      </w:r>
      <w:r w:rsidR="00CB577D" w:rsidRPr="006D050B">
        <w:rPr>
          <w:rFonts w:ascii="Arial" w:hAnsi="Arial" w:cs="Arial"/>
        </w:rPr>
        <w:t xml:space="preserve"> growing body of planning and development scholarship has explored nodal development in South Africa, and particular</w:t>
      </w:r>
      <w:r w:rsidR="00C13102" w:rsidRPr="006D050B">
        <w:rPr>
          <w:rFonts w:ascii="Arial" w:hAnsi="Arial" w:cs="Arial"/>
        </w:rPr>
        <w:t xml:space="preserve">ly within the urban context. </w:t>
      </w:r>
      <w:r>
        <w:rPr>
          <w:rFonts w:ascii="Arial" w:hAnsi="Arial" w:cs="Arial"/>
        </w:rPr>
        <w:t>L</w:t>
      </w:r>
      <w:r w:rsidR="00E823CA">
        <w:rPr>
          <w:rFonts w:ascii="Arial" w:hAnsi="Arial" w:cs="Arial"/>
        </w:rPr>
        <w:t>oca</w:t>
      </w:r>
      <w:r w:rsidR="00387764">
        <w:rPr>
          <w:rFonts w:ascii="Arial" w:hAnsi="Arial" w:cs="Arial"/>
        </w:rPr>
        <w:t>l</w:t>
      </w:r>
      <w:r w:rsidR="00E823CA">
        <w:rPr>
          <w:rFonts w:ascii="Arial" w:hAnsi="Arial" w:cs="Arial"/>
        </w:rPr>
        <w:t xml:space="preserve"> and international</w:t>
      </w:r>
      <w:r>
        <w:rPr>
          <w:rFonts w:ascii="Arial" w:hAnsi="Arial" w:cs="Arial"/>
        </w:rPr>
        <w:t xml:space="preserve"> literature</w:t>
      </w:r>
      <w:r w:rsidR="00DC22B7">
        <w:rPr>
          <w:rFonts w:ascii="Arial" w:hAnsi="Arial" w:cs="Arial"/>
        </w:rPr>
        <w:t>,</w:t>
      </w:r>
      <w:r>
        <w:rPr>
          <w:rFonts w:ascii="Arial" w:hAnsi="Arial" w:cs="Arial"/>
        </w:rPr>
        <w:t xml:space="preserve"> including reports and studies </w:t>
      </w:r>
      <w:r w:rsidR="00E823CA">
        <w:rPr>
          <w:rFonts w:ascii="Arial" w:hAnsi="Arial" w:cs="Arial"/>
        </w:rPr>
        <w:t xml:space="preserve">from </w:t>
      </w:r>
      <w:r w:rsidR="00E823CA" w:rsidRPr="00E823CA">
        <w:rPr>
          <w:rFonts w:ascii="Arial" w:hAnsi="Arial" w:cs="Arial"/>
        </w:rPr>
        <w:t>p</w:t>
      </w:r>
      <w:r w:rsidR="00CB577D" w:rsidRPr="00E823CA">
        <w:rPr>
          <w:rFonts w:ascii="Arial" w:hAnsi="Arial" w:cs="Arial"/>
        </w:rPr>
        <w:t>ublic administration</w:t>
      </w:r>
      <w:r>
        <w:rPr>
          <w:rFonts w:ascii="Arial" w:hAnsi="Arial" w:cs="Arial"/>
        </w:rPr>
        <w:t xml:space="preserve"> scholars</w:t>
      </w:r>
      <w:r w:rsidR="00DA3D23" w:rsidRPr="00E823CA">
        <w:rPr>
          <w:rFonts w:ascii="Arial" w:hAnsi="Arial" w:cs="Arial"/>
        </w:rPr>
        <w:t>, government research institutes</w:t>
      </w:r>
      <w:r w:rsidR="00E823CA" w:rsidRPr="00E823CA">
        <w:rPr>
          <w:rFonts w:ascii="Arial" w:hAnsi="Arial" w:cs="Arial"/>
        </w:rPr>
        <w:t xml:space="preserve"> and private </w:t>
      </w:r>
      <w:r w:rsidR="00CB577D" w:rsidRPr="00E823CA">
        <w:rPr>
          <w:rFonts w:ascii="Arial" w:hAnsi="Arial" w:cs="Arial"/>
        </w:rPr>
        <w:t>business</w:t>
      </w:r>
      <w:r w:rsidR="00E823CA" w:rsidRPr="00E823CA">
        <w:rPr>
          <w:rFonts w:ascii="Arial" w:hAnsi="Arial" w:cs="Arial"/>
        </w:rPr>
        <w:t>es</w:t>
      </w:r>
      <w:r w:rsidR="00CB577D" w:rsidRPr="00E823CA">
        <w:rPr>
          <w:rFonts w:ascii="Arial" w:hAnsi="Arial" w:cs="Arial"/>
        </w:rPr>
        <w:t xml:space="preserve"> </w:t>
      </w:r>
      <w:r w:rsidR="00E823CA" w:rsidRPr="00E823CA">
        <w:rPr>
          <w:rFonts w:ascii="Arial" w:hAnsi="Arial" w:cs="Arial"/>
        </w:rPr>
        <w:t>examined</w:t>
      </w:r>
      <w:r w:rsidR="00CB577D" w:rsidRPr="00E823CA">
        <w:rPr>
          <w:rFonts w:ascii="Arial" w:hAnsi="Arial" w:cs="Arial"/>
        </w:rPr>
        <w:t xml:space="preserve"> the </w:t>
      </w:r>
      <w:r>
        <w:rPr>
          <w:rFonts w:ascii="Arial" w:hAnsi="Arial" w:cs="Arial"/>
        </w:rPr>
        <w:t>performance of DIAs</w:t>
      </w:r>
      <w:r w:rsidR="00CB577D" w:rsidRPr="00E823CA">
        <w:rPr>
          <w:rFonts w:ascii="Arial" w:hAnsi="Arial" w:cs="Arial"/>
        </w:rPr>
        <w:t>.</w:t>
      </w:r>
      <w:r w:rsidR="00CB577D" w:rsidRPr="006D050B">
        <w:rPr>
          <w:rFonts w:ascii="Arial" w:hAnsi="Arial" w:cs="Arial"/>
        </w:rPr>
        <w:t xml:space="preserve"> </w:t>
      </w:r>
    </w:p>
    <w:p w:rsidR="008A374C" w:rsidRPr="006D050B" w:rsidRDefault="008A374C" w:rsidP="00E34815">
      <w:pPr>
        <w:spacing w:line="360" w:lineRule="auto"/>
        <w:jc w:val="both"/>
        <w:rPr>
          <w:rFonts w:ascii="Arial" w:hAnsi="Arial" w:cs="Arial"/>
        </w:rPr>
      </w:pPr>
    </w:p>
    <w:p w:rsidR="008A374C" w:rsidRDefault="00CB577D" w:rsidP="00E34815">
      <w:pPr>
        <w:spacing w:line="360" w:lineRule="auto"/>
        <w:jc w:val="both"/>
        <w:rPr>
          <w:rFonts w:ascii="Arial" w:hAnsi="Arial" w:cs="Arial"/>
        </w:rPr>
      </w:pPr>
      <w:r w:rsidRPr="006D050B">
        <w:rPr>
          <w:rFonts w:ascii="Arial" w:hAnsi="Arial" w:cs="Arial"/>
        </w:rPr>
        <w:t>The findin</w:t>
      </w:r>
      <w:r w:rsidR="009D7406">
        <w:rPr>
          <w:rFonts w:ascii="Arial" w:hAnsi="Arial" w:cs="Arial"/>
        </w:rPr>
        <w:t xml:space="preserve">gs of this research report </w:t>
      </w:r>
      <w:r w:rsidRPr="006D050B">
        <w:rPr>
          <w:rFonts w:ascii="Arial" w:hAnsi="Arial" w:cs="Arial"/>
        </w:rPr>
        <w:t xml:space="preserve">add to the existing body of knowledge about </w:t>
      </w:r>
      <w:r w:rsidR="009D7406">
        <w:rPr>
          <w:rFonts w:ascii="Arial" w:hAnsi="Arial" w:cs="Arial"/>
        </w:rPr>
        <w:t>DIAs</w:t>
      </w:r>
      <w:r w:rsidRPr="006D050B">
        <w:rPr>
          <w:rFonts w:ascii="Arial" w:hAnsi="Arial" w:cs="Arial"/>
        </w:rPr>
        <w:t xml:space="preserve"> and</w:t>
      </w:r>
      <w:r w:rsidR="00E823CA">
        <w:rPr>
          <w:rFonts w:ascii="Arial" w:hAnsi="Arial" w:cs="Arial"/>
        </w:rPr>
        <w:t xml:space="preserve"> undertaking</w:t>
      </w:r>
      <w:r w:rsidRPr="006D050B">
        <w:rPr>
          <w:rFonts w:ascii="Arial" w:hAnsi="Arial" w:cs="Arial"/>
        </w:rPr>
        <w:t xml:space="preserve"> nodal development in South Africa, by </w:t>
      </w:r>
      <w:r w:rsidR="00C93662" w:rsidRPr="006D050B">
        <w:rPr>
          <w:rFonts w:ascii="Arial" w:hAnsi="Arial" w:cs="Arial"/>
        </w:rPr>
        <w:t>exploring</w:t>
      </w:r>
      <w:r w:rsidR="00DC22B7">
        <w:rPr>
          <w:rFonts w:ascii="Arial" w:hAnsi="Arial" w:cs="Arial"/>
        </w:rPr>
        <w:t>,</w:t>
      </w:r>
      <w:r w:rsidR="00C93662" w:rsidRPr="006D050B">
        <w:rPr>
          <w:rFonts w:ascii="Arial" w:hAnsi="Arial" w:cs="Arial"/>
        </w:rPr>
        <w:t xml:space="preserve"> mainly through fieldwork, the institutional arrangements within </w:t>
      </w:r>
      <w:r w:rsidR="00E823CA">
        <w:rPr>
          <w:rFonts w:ascii="Arial" w:hAnsi="Arial" w:cs="Arial"/>
        </w:rPr>
        <w:t xml:space="preserve">a well-established agency. </w:t>
      </w:r>
    </w:p>
    <w:p w:rsidR="00E823CA" w:rsidRPr="006D050B" w:rsidRDefault="00E823CA" w:rsidP="00E34815">
      <w:pPr>
        <w:spacing w:line="360" w:lineRule="auto"/>
        <w:jc w:val="both"/>
        <w:rPr>
          <w:rFonts w:ascii="Arial" w:hAnsi="Arial" w:cs="Arial"/>
        </w:rPr>
      </w:pPr>
    </w:p>
    <w:p w:rsidR="00C40A7B" w:rsidRDefault="00B57BD8" w:rsidP="00E34815">
      <w:pPr>
        <w:spacing w:line="360" w:lineRule="auto"/>
        <w:jc w:val="both"/>
        <w:rPr>
          <w:rFonts w:ascii="Arial" w:hAnsi="Arial" w:cs="Arial"/>
        </w:rPr>
      </w:pPr>
      <w:r>
        <w:rPr>
          <w:rFonts w:ascii="Arial" w:hAnsi="Arial" w:cs="Arial"/>
        </w:rPr>
        <w:t>During a time when</w:t>
      </w:r>
      <w:r w:rsidR="00E97AC9" w:rsidRPr="006D050B">
        <w:rPr>
          <w:rFonts w:ascii="Arial" w:hAnsi="Arial" w:cs="Arial"/>
        </w:rPr>
        <w:t xml:space="preserve"> South Africa is </w:t>
      </w:r>
      <w:r w:rsidR="00163191" w:rsidRPr="006D050B">
        <w:rPr>
          <w:rFonts w:ascii="Arial" w:hAnsi="Arial" w:cs="Arial"/>
        </w:rPr>
        <w:t>faced w</w:t>
      </w:r>
      <w:r>
        <w:rPr>
          <w:rFonts w:ascii="Arial" w:hAnsi="Arial" w:cs="Arial"/>
        </w:rPr>
        <w:t>ith struggling and poorly performing</w:t>
      </w:r>
      <w:r w:rsidR="00E97AC9" w:rsidRPr="006D050B">
        <w:rPr>
          <w:rFonts w:ascii="Arial" w:hAnsi="Arial" w:cs="Arial"/>
        </w:rPr>
        <w:t xml:space="preserve"> municipalities, maladministration claims, corruption charges laid against senior civil servants, poor service delivery and an economic downturn, the</w:t>
      </w:r>
      <w:r w:rsidR="00CB577D" w:rsidRPr="006D050B">
        <w:rPr>
          <w:rFonts w:ascii="Arial" w:hAnsi="Arial" w:cs="Arial"/>
        </w:rPr>
        <w:t xml:space="preserve"> search for credible delivery soluti</w:t>
      </w:r>
      <w:r w:rsidR="00E97AC9" w:rsidRPr="006D050B">
        <w:rPr>
          <w:rFonts w:ascii="Arial" w:hAnsi="Arial" w:cs="Arial"/>
        </w:rPr>
        <w:t xml:space="preserve">ons in South Africa is urgent. The exploration of how </w:t>
      </w:r>
      <w:r w:rsidR="009D7406">
        <w:rPr>
          <w:rFonts w:ascii="Arial" w:hAnsi="Arial" w:cs="Arial"/>
        </w:rPr>
        <w:t>DIAs</w:t>
      </w:r>
      <w:r w:rsidR="00E97AC9" w:rsidRPr="006D050B">
        <w:rPr>
          <w:rFonts w:ascii="Arial" w:hAnsi="Arial" w:cs="Arial"/>
        </w:rPr>
        <w:t xml:space="preserve">, </w:t>
      </w:r>
      <w:r w:rsidR="009D7406">
        <w:rPr>
          <w:rFonts w:ascii="Arial" w:hAnsi="Arial" w:cs="Arial"/>
        </w:rPr>
        <w:t>have undertaken the implementation of nodal developments presents an opportunity to critically consider their ability to effectively deliver complex projects. Using a case study can</w:t>
      </w:r>
      <w:r w:rsidR="00C40A7B" w:rsidRPr="006D050B">
        <w:rPr>
          <w:rFonts w:ascii="Arial" w:hAnsi="Arial" w:cs="Arial"/>
        </w:rPr>
        <w:t xml:space="preserve"> rev</w:t>
      </w:r>
      <w:r w:rsidR="00DC22B7">
        <w:rPr>
          <w:rFonts w:ascii="Arial" w:hAnsi="Arial" w:cs="Arial"/>
        </w:rPr>
        <w:t>eal lessons that are not necessarily replicable, but could</w:t>
      </w:r>
      <w:r w:rsidR="00C40A7B" w:rsidRPr="006D050B">
        <w:rPr>
          <w:rFonts w:ascii="Arial" w:hAnsi="Arial" w:cs="Arial"/>
        </w:rPr>
        <w:t xml:space="preserve"> contribute to discussions about alternative delivery solutions in South Africa.</w:t>
      </w:r>
    </w:p>
    <w:p w:rsidR="000E3E29" w:rsidRDefault="000E3E29" w:rsidP="006D050B">
      <w:pPr>
        <w:spacing w:line="360" w:lineRule="auto"/>
        <w:rPr>
          <w:rFonts w:ascii="Arial" w:hAnsi="Arial" w:cs="Arial"/>
        </w:rPr>
      </w:pPr>
    </w:p>
    <w:p w:rsidR="003E3BE9" w:rsidRPr="0005582B" w:rsidRDefault="003E3BE9" w:rsidP="001F728C">
      <w:pPr>
        <w:pStyle w:val="Heading2"/>
        <w:keepLines w:val="0"/>
        <w:numPr>
          <w:ilvl w:val="1"/>
          <w:numId w:val="3"/>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11" w:name="_Toc496881661"/>
      <w:r w:rsidRPr="0005582B">
        <w:rPr>
          <w:rFonts w:ascii="Arial" w:eastAsia="Times New Roman" w:hAnsi="Arial" w:cs="Arial"/>
          <w:b/>
          <w:bCs/>
          <w:iCs/>
          <w:caps w:val="0"/>
          <w:smallCaps/>
          <w:sz w:val="24"/>
          <w:szCs w:val="24"/>
          <w:lang w:val="en-US"/>
        </w:rPr>
        <w:t>AIM AND OBJECTIVES</w:t>
      </w:r>
      <w:bookmarkEnd w:id="11"/>
    </w:p>
    <w:p w:rsidR="001775C3" w:rsidRDefault="001775C3" w:rsidP="006D050B">
      <w:pPr>
        <w:spacing w:line="360" w:lineRule="auto"/>
        <w:rPr>
          <w:rFonts w:ascii="Arial" w:hAnsi="Arial" w:cs="Arial"/>
          <w:caps/>
        </w:rPr>
      </w:pPr>
    </w:p>
    <w:p w:rsidR="009D7406" w:rsidRDefault="009D7406" w:rsidP="006D050B">
      <w:pPr>
        <w:spacing w:line="360" w:lineRule="auto"/>
        <w:rPr>
          <w:rFonts w:ascii="Arial" w:hAnsi="Arial" w:cs="Arial"/>
          <w:caps/>
        </w:rPr>
      </w:pPr>
    </w:p>
    <w:p w:rsidR="003E3BE9" w:rsidRPr="00EE5B0A" w:rsidRDefault="003E3BE9" w:rsidP="00C564F8">
      <w:pPr>
        <w:spacing w:line="360" w:lineRule="auto"/>
        <w:jc w:val="both"/>
        <w:rPr>
          <w:rFonts w:ascii="Arial" w:hAnsi="Arial" w:cs="Arial"/>
        </w:rPr>
      </w:pPr>
      <w:r w:rsidRPr="006D050B">
        <w:rPr>
          <w:rFonts w:ascii="Arial" w:hAnsi="Arial" w:cs="Arial"/>
        </w:rPr>
        <w:t>The</w:t>
      </w:r>
      <w:r w:rsidR="007C779E">
        <w:rPr>
          <w:rFonts w:ascii="Arial" w:hAnsi="Arial" w:cs="Arial"/>
        </w:rPr>
        <w:t xml:space="preserve"> way in which the JDA has undertaken nodal development initiatives is the focus of the research</w:t>
      </w:r>
      <w:r w:rsidR="009D7406">
        <w:rPr>
          <w:rFonts w:ascii="Arial" w:hAnsi="Arial" w:cs="Arial"/>
        </w:rPr>
        <w:t xml:space="preserve"> -</w:t>
      </w:r>
      <w:r w:rsidR="008A39B3" w:rsidRPr="006D050B">
        <w:rPr>
          <w:rFonts w:ascii="Arial" w:hAnsi="Arial" w:cs="Arial"/>
        </w:rPr>
        <w:t>I am particul</w:t>
      </w:r>
      <w:r w:rsidR="009D7406">
        <w:rPr>
          <w:rFonts w:ascii="Arial" w:hAnsi="Arial" w:cs="Arial"/>
        </w:rPr>
        <w:t xml:space="preserve">arly interested in </w:t>
      </w:r>
      <w:r w:rsidR="007C779E">
        <w:rPr>
          <w:rFonts w:ascii="Arial" w:hAnsi="Arial" w:cs="Arial"/>
        </w:rPr>
        <w:t>investigating</w:t>
      </w:r>
      <w:r w:rsidRPr="006D050B">
        <w:rPr>
          <w:rFonts w:ascii="Arial" w:hAnsi="Arial" w:cs="Arial"/>
        </w:rPr>
        <w:t xml:space="preserve"> its </w:t>
      </w:r>
      <w:r w:rsidR="00261D30" w:rsidRPr="006D050B">
        <w:rPr>
          <w:rFonts w:ascii="Arial" w:hAnsi="Arial" w:cs="Arial"/>
        </w:rPr>
        <w:t>institutional structures</w:t>
      </w:r>
      <w:r w:rsidR="007C779E">
        <w:rPr>
          <w:rFonts w:ascii="Arial" w:hAnsi="Arial" w:cs="Arial"/>
        </w:rPr>
        <w:t xml:space="preserve"> and practice</w:t>
      </w:r>
      <w:r w:rsidR="009D7406">
        <w:rPr>
          <w:rFonts w:ascii="Arial" w:hAnsi="Arial" w:cs="Arial"/>
        </w:rPr>
        <w:t>s</w:t>
      </w:r>
      <w:r w:rsidR="00DC22B7">
        <w:rPr>
          <w:rFonts w:ascii="Arial" w:hAnsi="Arial" w:cs="Arial"/>
        </w:rPr>
        <w:t xml:space="preserve"> and</w:t>
      </w:r>
      <w:r w:rsidR="007C779E">
        <w:rPr>
          <w:rFonts w:ascii="Arial" w:hAnsi="Arial" w:cs="Arial"/>
        </w:rPr>
        <w:t xml:space="preserve"> how it has undertaken </w:t>
      </w:r>
      <w:r w:rsidR="008867E7" w:rsidRPr="007C779E">
        <w:rPr>
          <w:rFonts w:ascii="Arial" w:hAnsi="Arial" w:cs="Arial"/>
        </w:rPr>
        <w:t>implementation.</w:t>
      </w:r>
      <w:r w:rsidR="008867E7" w:rsidRPr="006D050B">
        <w:rPr>
          <w:rFonts w:ascii="Arial" w:hAnsi="Arial" w:cs="Arial"/>
        </w:rPr>
        <w:t xml:space="preserve"> </w:t>
      </w:r>
      <w:r w:rsidR="008867E7">
        <w:rPr>
          <w:rFonts w:ascii="Arial" w:hAnsi="Arial" w:cs="Arial"/>
        </w:rPr>
        <w:t xml:space="preserve">I am keen on </w:t>
      </w:r>
      <w:r w:rsidR="007C779E">
        <w:rPr>
          <w:rFonts w:ascii="Arial" w:hAnsi="Arial" w:cs="Arial"/>
        </w:rPr>
        <w:t>uncover</w:t>
      </w:r>
      <w:r w:rsidR="009D7406">
        <w:rPr>
          <w:rFonts w:ascii="Arial" w:hAnsi="Arial" w:cs="Arial"/>
        </w:rPr>
        <w:t xml:space="preserve">ing more detail about the </w:t>
      </w:r>
      <w:r w:rsidR="007C779E">
        <w:rPr>
          <w:rFonts w:ascii="Arial" w:hAnsi="Arial" w:cs="Arial"/>
        </w:rPr>
        <w:t xml:space="preserve">roles and relationships between the public sector and </w:t>
      </w:r>
      <w:r w:rsidR="009D7406">
        <w:rPr>
          <w:rFonts w:ascii="Arial" w:hAnsi="Arial" w:cs="Arial"/>
        </w:rPr>
        <w:t>DIAs</w:t>
      </w:r>
      <w:r w:rsidRPr="006D050B">
        <w:rPr>
          <w:rFonts w:ascii="Arial" w:hAnsi="Arial" w:cs="Arial"/>
        </w:rPr>
        <w:t xml:space="preserve">. </w:t>
      </w:r>
      <w:r w:rsidR="00400F6D" w:rsidRPr="00EE5B0A">
        <w:rPr>
          <w:rFonts w:ascii="Arial" w:hAnsi="Arial" w:cs="Arial"/>
        </w:rPr>
        <w:t>Furthermore,</w:t>
      </w:r>
      <w:r w:rsidRPr="00EE5B0A">
        <w:rPr>
          <w:rFonts w:ascii="Arial" w:hAnsi="Arial" w:cs="Arial"/>
        </w:rPr>
        <w:t xml:space="preserve"> </w:t>
      </w:r>
      <w:r w:rsidR="00C66899" w:rsidRPr="00EE5B0A">
        <w:rPr>
          <w:rFonts w:ascii="Arial" w:hAnsi="Arial" w:cs="Arial"/>
        </w:rPr>
        <w:t xml:space="preserve">it </w:t>
      </w:r>
      <w:r w:rsidR="008867E7">
        <w:rPr>
          <w:rFonts w:ascii="Arial" w:hAnsi="Arial" w:cs="Arial"/>
        </w:rPr>
        <w:t>is</w:t>
      </w:r>
      <w:r w:rsidRPr="00EE5B0A">
        <w:rPr>
          <w:rFonts w:ascii="Arial" w:hAnsi="Arial" w:cs="Arial"/>
        </w:rPr>
        <w:t xml:space="preserve"> </w:t>
      </w:r>
      <w:r w:rsidR="00EE5B0A">
        <w:rPr>
          <w:rFonts w:ascii="Arial" w:hAnsi="Arial" w:cs="Arial"/>
        </w:rPr>
        <w:t xml:space="preserve">necessary </w:t>
      </w:r>
      <w:r w:rsidRPr="00EE5B0A">
        <w:rPr>
          <w:rFonts w:ascii="Arial" w:hAnsi="Arial" w:cs="Arial"/>
        </w:rPr>
        <w:t xml:space="preserve">to </w:t>
      </w:r>
      <w:r w:rsidR="00DA3D23">
        <w:rPr>
          <w:rFonts w:ascii="Arial" w:hAnsi="Arial" w:cs="Arial"/>
        </w:rPr>
        <w:t xml:space="preserve">identify </w:t>
      </w:r>
      <w:r w:rsidR="007C779E">
        <w:rPr>
          <w:rFonts w:ascii="Arial" w:hAnsi="Arial" w:cs="Arial"/>
        </w:rPr>
        <w:t xml:space="preserve">noteworthy </w:t>
      </w:r>
      <w:r w:rsidR="00DA3D23">
        <w:rPr>
          <w:rFonts w:ascii="Arial" w:hAnsi="Arial" w:cs="Arial"/>
        </w:rPr>
        <w:t>characteristics or feat</w:t>
      </w:r>
      <w:r w:rsidR="00B648F8">
        <w:rPr>
          <w:rFonts w:ascii="Arial" w:hAnsi="Arial" w:cs="Arial"/>
        </w:rPr>
        <w:t xml:space="preserve">ures </w:t>
      </w:r>
      <w:r w:rsidR="007C779E">
        <w:rPr>
          <w:rFonts w:ascii="Arial" w:hAnsi="Arial" w:cs="Arial"/>
        </w:rPr>
        <w:t xml:space="preserve">of the </w:t>
      </w:r>
      <w:r w:rsidR="009D7406">
        <w:rPr>
          <w:rFonts w:ascii="Arial" w:hAnsi="Arial" w:cs="Arial"/>
        </w:rPr>
        <w:t>DIA</w:t>
      </w:r>
      <w:r w:rsidR="002319F0">
        <w:rPr>
          <w:rFonts w:ascii="Arial" w:hAnsi="Arial" w:cs="Arial"/>
        </w:rPr>
        <w:t>.</w:t>
      </w:r>
    </w:p>
    <w:p w:rsidR="003D60F8" w:rsidRDefault="003D60F8" w:rsidP="00C564F8">
      <w:pPr>
        <w:pStyle w:val="ListParagraph"/>
        <w:spacing w:line="360" w:lineRule="auto"/>
        <w:jc w:val="both"/>
        <w:rPr>
          <w:rFonts w:ascii="Arial" w:hAnsi="Arial" w:cs="Arial"/>
        </w:rPr>
      </w:pPr>
    </w:p>
    <w:p w:rsidR="00C22DDB" w:rsidRPr="0005582B" w:rsidRDefault="001B48AC" w:rsidP="001F728C">
      <w:pPr>
        <w:pStyle w:val="Heading2"/>
        <w:keepLines w:val="0"/>
        <w:numPr>
          <w:ilvl w:val="1"/>
          <w:numId w:val="3"/>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r w:rsidRPr="0005582B">
        <w:rPr>
          <w:rFonts w:ascii="Arial" w:eastAsia="Times New Roman" w:hAnsi="Arial" w:cs="Arial"/>
          <w:b/>
          <w:bCs/>
          <w:iCs/>
          <w:caps w:val="0"/>
          <w:smallCaps/>
          <w:sz w:val="24"/>
          <w:szCs w:val="24"/>
          <w:lang w:val="en-US"/>
        </w:rPr>
        <w:lastRenderedPageBreak/>
        <w:t xml:space="preserve"> </w:t>
      </w:r>
      <w:bookmarkStart w:id="12" w:name="_Toc496881662"/>
      <w:r w:rsidR="00C22DDB" w:rsidRPr="0005582B">
        <w:rPr>
          <w:rFonts w:ascii="Arial" w:eastAsia="Times New Roman" w:hAnsi="Arial" w:cs="Arial"/>
          <w:b/>
          <w:bCs/>
          <w:iCs/>
          <w:caps w:val="0"/>
          <w:smallCaps/>
          <w:sz w:val="24"/>
          <w:szCs w:val="24"/>
          <w:lang w:val="en-US"/>
        </w:rPr>
        <w:t>RESEARCH QUESTION</w:t>
      </w:r>
      <w:bookmarkEnd w:id="12"/>
    </w:p>
    <w:p w:rsidR="00C22DDB" w:rsidRDefault="00C22DDB" w:rsidP="006D050B">
      <w:pPr>
        <w:spacing w:line="360" w:lineRule="auto"/>
        <w:rPr>
          <w:rFonts w:ascii="Arial" w:hAnsi="Arial" w:cs="Arial"/>
        </w:rPr>
      </w:pPr>
    </w:p>
    <w:p w:rsidR="00C564F8" w:rsidRPr="006D050B" w:rsidRDefault="00C564F8" w:rsidP="006D050B">
      <w:pPr>
        <w:spacing w:line="360" w:lineRule="auto"/>
        <w:rPr>
          <w:rFonts w:ascii="Arial" w:hAnsi="Arial" w:cs="Arial"/>
        </w:rPr>
      </w:pPr>
    </w:p>
    <w:p w:rsidR="00C66899" w:rsidRPr="006D050B" w:rsidRDefault="003E3BE9" w:rsidP="00E34815">
      <w:pPr>
        <w:spacing w:line="360" w:lineRule="auto"/>
        <w:jc w:val="both"/>
        <w:rPr>
          <w:rFonts w:ascii="Arial" w:hAnsi="Arial" w:cs="Arial"/>
        </w:rPr>
      </w:pPr>
      <w:r w:rsidRPr="006D050B">
        <w:rPr>
          <w:rFonts w:ascii="Arial" w:hAnsi="Arial" w:cs="Arial"/>
        </w:rPr>
        <w:t xml:space="preserve">The main research question in this research report is:  </w:t>
      </w:r>
    </w:p>
    <w:p w:rsidR="003E3BE9" w:rsidRDefault="00AA5FB4" w:rsidP="00E34815">
      <w:pPr>
        <w:spacing w:line="360" w:lineRule="auto"/>
        <w:jc w:val="both"/>
        <w:rPr>
          <w:rFonts w:ascii="Arial" w:hAnsi="Arial" w:cs="Arial"/>
        </w:rPr>
      </w:pPr>
      <w:r w:rsidRPr="007C779E">
        <w:rPr>
          <w:rFonts w:ascii="Arial" w:hAnsi="Arial" w:cs="Arial"/>
        </w:rPr>
        <w:t>Do</w:t>
      </w:r>
      <w:r w:rsidR="00A537EC">
        <w:rPr>
          <w:rFonts w:ascii="Arial" w:hAnsi="Arial" w:cs="Arial"/>
        </w:rPr>
        <w:t xml:space="preserve"> the Johannesburg Development </w:t>
      </w:r>
      <w:r w:rsidRPr="007C779E">
        <w:rPr>
          <w:rFonts w:ascii="Arial" w:hAnsi="Arial" w:cs="Arial"/>
        </w:rPr>
        <w:t>Agency’s (JDA) institutional arrangements facilitate the more effective delivery of nodal developments on behalf of the CoJ, and if so, how?</w:t>
      </w:r>
    </w:p>
    <w:p w:rsidR="003E3BE9" w:rsidRDefault="003E3BE9" w:rsidP="00E34815">
      <w:pPr>
        <w:spacing w:line="360" w:lineRule="auto"/>
        <w:jc w:val="both"/>
        <w:rPr>
          <w:rFonts w:ascii="Arial" w:hAnsi="Arial" w:cs="Arial"/>
        </w:rPr>
      </w:pPr>
      <w:r w:rsidRPr="006D050B">
        <w:rPr>
          <w:rFonts w:ascii="Arial" w:hAnsi="Arial" w:cs="Arial"/>
        </w:rPr>
        <w:t>In order to further unpack the topic, I pose the following sub-questions:</w:t>
      </w:r>
    </w:p>
    <w:p w:rsidR="00A31A57" w:rsidRDefault="00A31A57" w:rsidP="00E34815">
      <w:pPr>
        <w:spacing w:line="360" w:lineRule="auto"/>
        <w:jc w:val="both"/>
        <w:rPr>
          <w:rFonts w:ascii="Arial" w:hAnsi="Arial" w:cs="Arial"/>
        </w:rPr>
      </w:pPr>
    </w:p>
    <w:p w:rsidR="003E3BE9" w:rsidRPr="00C564F8" w:rsidRDefault="003E3BE9" w:rsidP="001F728C">
      <w:pPr>
        <w:pStyle w:val="ListParagraph"/>
        <w:numPr>
          <w:ilvl w:val="0"/>
          <w:numId w:val="38"/>
        </w:numPr>
        <w:spacing w:line="360" w:lineRule="auto"/>
        <w:jc w:val="both"/>
        <w:rPr>
          <w:rFonts w:ascii="Arial" w:hAnsi="Arial" w:cs="Arial"/>
        </w:rPr>
      </w:pPr>
      <w:r w:rsidRPr="00C564F8">
        <w:rPr>
          <w:rFonts w:ascii="Arial" w:hAnsi="Arial" w:cs="Arial"/>
        </w:rPr>
        <w:t>What institutional</w:t>
      </w:r>
      <w:r w:rsidR="00DC22B7">
        <w:rPr>
          <w:rFonts w:ascii="Arial" w:hAnsi="Arial" w:cs="Arial"/>
        </w:rPr>
        <w:t xml:space="preserve"> arrangements</w:t>
      </w:r>
      <w:r w:rsidRPr="00C564F8">
        <w:rPr>
          <w:rFonts w:ascii="Arial" w:hAnsi="Arial" w:cs="Arial"/>
        </w:rPr>
        <w:t xml:space="preserve"> </w:t>
      </w:r>
      <w:r w:rsidR="00466B0B">
        <w:rPr>
          <w:rFonts w:ascii="Arial" w:hAnsi="Arial" w:cs="Arial"/>
        </w:rPr>
        <w:t xml:space="preserve">of DIAs </w:t>
      </w:r>
      <w:r w:rsidR="007C779E">
        <w:rPr>
          <w:rFonts w:ascii="Arial" w:hAnsi="Arial" w:cs="Arial"/>
        </w:rPr>
        <w:t>may characterise e</w:t>
      </w:r>
      <w:r w:rsidR="000B5C4A">
        <w:rPr>
          <w:rFonts w:ascii="Arial" w:hAnsi="Arial" w:cs="Arial"/>
        </w:rPr>
        <w:t>ffectiveness in</w:t>
      </w:r>
      <w:r w:rsidR="007C779E">
        <w:rPr>
          <w:rFonts w:ascii="Arial" w:hAnsi="Arial" w:cs="Arial"/>
        </w:rPr>
        <w:t xml:space="preserve"> delivery</w:t>
      </w:r>
      <w:r w:rsidR="00466B0B">
        <w:rPr>
          <w:rFonts w:ascii="Arial" w:hAnsi="Arial" w:cs="Arial"/>
        </w:rPr>
        <w:t xml:space="preserve"> of nodal developments</w:t>
      </w:r>
      <w:r w:rsidRPr="00C564F8">
        <w:rPr>
          <w:rFonts w:ascii="Arial" w:hAnsi="Arial" w:cs="Arial"/>
        </w:rPr>
        <w:t xml:space="preserve">?    </w:t>
      </w:r>
    </w:p>
    <w:p w:rsidR="003E3BE9" w:rsidRPr="00C564F8" w:rsidRDefault="003E3BE9" w:rsidP="001F728C">
      <w:pPr>
        <w:pStyle w:val="ListParagraph"/>
        <w:numPr>
          <w:ilvl w:val="0"/>
          <w:numId w:val="38"/>
        </w:numPr>
        <w:spacing w:line="360" w:lineRule="auto"/>
        <w:jc w:val="both"/>
        <w:rPr>
          <w:rFonts w:ascii="Arial" w:hAnsi="Arial" w:cs="Arial"/>
        </w:rPr>
      </w:pPr>
      <w:r w:rsidRPr="00C564F8">
        <w:rPr>
          <w:rFonts w:ascii="Arial" w:hAnsi="Arial" w:cs="Arial"/>
        </w:rPr>
        <w:t xml:space="preserve">What is the </w:t>
      </w:r>
      <w:r w:rsidR="00C66899" w:rsidRPr="00C564F8">
        <w:rPr>
          <w:rFonts w:ascii="Arial" w:hAnsi="Arial" w:cs="Arial"/>
        </w:rPr>
        <w:t xml:space="preserve">relationship between </w:t>
      </w:r>
      <w:r w:rsidRPr="00C564F8">
        <w:rPr>
          <w:rFonts w:ascii="Arial" w:hAnsi="Arial" w:cs="Arial"/>
        </w:rPr>
        <w:t xml:space="preserve">the JDA </w:t>
      </w:r>
      <w:r w:rsidR="00C66899" w:rsidRPr="00C564F8">
        <w:rPr>
          <w:rFonts w:ascii="Arial" w:hAnsi="Arial" w:cs="Arial"/>
        </w:rPr>
        <w:t>and</w:t>
      </w:r>
      <w:r w:rsidRPr="00C564F8">
        <w:rPr>
          <w:rFonts w:ascii="Arial" w:hAnsi="Arial" w:cs="Arial"/>
        </w:rPr>
        <w:t xml:space="preserve"> the CoJ?</w:t>
      </w:r>
    </w:p>
    <w:p w:rsidR="003E3BE9" w:rsidRPr="00C564F8" w:rsidRDefault="003E3BE9" w:rsidP="001F728C">
      <w:pPr>
        <w:pStyle w:val="ListParagraph"/>
        <w:numPr>
          <w:ilvl w:val="0"/>
          <w:numId w:val="38"/>
        </w:numPr>
        <w:spacing w:line="360" w:lineRule="auto"/>
        <w:jc w:val="both"/>
        <w:rPr>
          <w:rFonts w:ascii="Arial" w:hAnsi="Arial" w:cs="Arial"/>
        </w:rPr>
      </w:pPr>
      <w:r w:rsidRPr="00C564F8">
        <w:rPr>
          <w:rFonts w:ascii="Arial" w:hAnsi="Arial" w:cs="Arial"/>
        </w:rPr>
        <w:t>What are the elements or characteristics of the JDA that contribute to its ability to undertake multi-sectoral, multi-dimensional projects?</w:t>
      </w:r>
    </w:p>
    <w:p w:rsidR="003E3BE9" w:rsidRDefault="003E3BE9" w:rsidP="001F728C">
      <w:pPr>
        <w:pStyle w:val="ListParagraph"/>
        <w:numPr>
          <w:ilvl w:val="0"/>
          <w:numId w:val="38"/>
        </w:numPr>
        <w:spacing w:line="360" w:lineRule="auto"/>
        <w:jc w:val="both"/>
        <w:rPr>
          <w:rFonts w:ascii="Arial" w:hAnsi="Arial" w:cs="Arial"/>
        </w:rPr>
      </w:pPr>
      <w:r w:rsidRPr="00C564F8">
        <w:rPr>
          <w:rFonts w:ascii="Arial" w:hAnsi="Arial" w:cs="Arial"/>
        </w:rPr>
        <w:t xml:space="preserve">What </w:t>
      </w:r>
      <w:r w:rsidR="007C779E">
        <w:rPr>
          <w:rFonts w:ascii="Arial" w:hAnsi="Arial" w:cs="Arial"/>
        </w:rPr>
        <w:t>are the implications for future institutional arrangements to facilitate effective delivery</w:t>
      </w:r>
      <w:r w:rsidRPr="00C564F8">
        <w:rPr>
          <w:rFonts w:ascii="Arial" w:hAnsi="Arial" w:cs="Arial"/>
        </w:rPr>
        <w:t>?</w:t>
      </w:r>
    </w:p>
    <w:p w:rsidR="001775C3" w:rsidRDefault="001775C3" w:rsidP="001775C3">
      <w:pPr>
        <w:pStyle w:val="ListParagraph"/>
        <w:spacing w:line="360" w:lineRule="auto"/>
        <w:ind w:left="360"/>
        <w:jc w:val="both"/>
        <w:rPr>
          <w:rFonts w:ascii="Arial" w:hAnsi="Arial" w:cs="Arial"/>
        </w:rPr>
      </w:pPr>
    </w:p>
    <w:p w:rsidR="00DC22B7" w:rsidRPr="00C564F8" w:rsidRDefault="00DC22B7" w:rsidP="001775C3">
      <w:pPr>
        <w:pStyle w:val="ListParagraph"/>
        <w:spacing w:line="360" w:lineRule="auto"/>
        <w:ind w:left="360"/>
        <w:jc w:val="both"/>
        <w:rPr>
          <w:rFonts w:ascii="Arial" w:hAnsi="Arial" w:cs="Arial"/>
        </w:rPr>
      </w:pPr>
    </w:p>
    <w:p w:rsidR="00C22DDB" w:rsidRPr="0005582B" w:rsidRDefault="001B48AC" w:rsidP="001F728C">
      <w:pPr>
        <w:pStyle w:val="Heading2"/>
        <w:keepLines w:val="0"/>
        <w:numPr>
          <w:ilvl w:val="1"/>
          <w:numId w:val="3"/>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13" w:name="_Toc465928027"/>
      <w:bookmarkEnd w:id="13"/>
      <w:r w:rsidRPr="0005582B">
        <w:rPr>
          <w:rFonts w:ascii="Arial" w:eastAsia="Times New Roman" w:hAnsi="Arial" w:cs="Arial"/>
          <w:b/>
          <w:bCs/>
          <w:iCs/>
          <w:caps w:val="0"/>
          <w:smallCaps/>
          <w:sz w:val="24"/>
          <w:szCs w:val="24"/>
          <w:lang w:val="en-US"/>
        </w:rPr>
        <w:t xml:space="preserve"> </w:t>
      </w:r>
      <w:bookmarkStart w:id="14" w:name="_Toc496881663"/>
      <w:r w:rsidR="00C22DDB" w:rsidRPr="0005582B">
        <w:rPr>
          <w:rFonts w:ascii="Arial" w:eastAsia="Times New Roman" w:hAnsi="Arial" w:cs="Arial"/>
          <w:b/>
          <w:bCs/>
          <w:iCs/>
          <w:caps w:val="0"/>
          <w:smallCaps/>
          <w:sz w:val="24"/>
          <w:szCs w:val="24"/>
          <w:lang w:val="en-US"/>
        </w:rPr>
        <w:t>RESEARCH METHODOLOGY</w:t>
      </w:r>
      <w:bookmarkEnd w:id="14"/>
    </w:p>
    <w:p w:rsidR="00A31A57" w:rsidRDefault="00A31A57" w:rsidP="006D050B">
      <w:pPr>
        <w:spacing w:line="360" w:lineRule="auto"/>
        <w:rPr>
          <w:rFonts w:ascii="Arial" w:hAnsi="Arial" w:cs="Arial"/>
          <w:caps/>
        </w:rPr>
      </w:pPr>
    </w:p>
    <w:p w:rsidR="001775C3" w:rsidRPr="006D050B" w:rsidRDefault="001775C3" w:rsidP="006D050B">
      <w:pPr>
        <w:spacing w:line="360" w:lineRule="auto"/>
        <w:rPr>
          <w:rFonts w:ascii="Arial" w:hAnsi="Arial" w:cs="Arial"/>
          <w:caps/>
        </w:rPr>
      </w:pPr>
    </w:p>
    <w:p w:rsidR="00374ABE" w:rsidRDefault="00FB4B71" w:rsidP="00286B04">
      <w:pPr>
        <w:spacing w:line="360" w:lineRule="auto"/>
        <w:jc w:val="both"/>
        <w:rPr>
          <w:rFonts w:ascii="Arial" w:hAnsi="Arial" w:cs="Arial"/>
        </w:rPr>
      </w:pPr>
      <w:r w:rsidRPr="006D050B">
        <w:rPr>
          <w:rFonts w:ascii="Arial" w:hAnsi="Arial" w:cs="Arial"/>
        </w:rPr>
        <w:t xml:space="preserve">The research </w:t>
      </w:r>
      <w:r w:rsidR="00114B50" w:rsidRPr="006D050B">
        <w:rPr>
          <w:rFonts w:ascii="Arial" w:hAnsi="Arial" w:cs="Arial"/>
        </w:rPr>
        <w:t xml:space="preserve">follows a </w:t>
      </w:r>
      <w:r w:rsidRPr="006D050B">
        <w:rPr>
          <w:rFonts w:ascii="Arial" w:hAnsi="Arial" w:cs="Arial"/>
        </w:rPr>
        <w:t>qualitative</w:t>
      </w:r>
      <w:r w:rsidR="001962DD">
        <w:rPr>
          <w:rFonts w:ascii="Arial" w:hAnsi="Arial" w:cs="Arial"/>
        </w:rPr>
        <w:t xml:space="preserve"> approach and</w:t>
      </w:r>
      <w:r w:rsidRPr="006D050B">
        <w:rPr>
          <w:rFonts w:ascii="Arial" w:hAnsi="Arial" w:cs="Arial"/>
        </w:rPr>
        <w:t xml:space="preserve"> </w:t>
      </w:r>
      <w:r w:rsidR="00114B50" w:rsidRPr="006D050B">
        <w:rPr>
          <w:rFonts w:ascii="Arial" w:hAnsi="Arial" w:cs="Arial"/>
        </w:rPr>
        <w:t>aims to</w:t>
      </w:r>
      <w:r w:rsidR="00EF7270" w:rsidRPr="006D050B">
        <w:rPr>
          <w:rFonts w:ascii="Arial" w:hAnsi="Arial" w:cs="Arial"/>
        </w:rPr>
        <w:t xml:space="preserve"> explor</w:t>
      </w:r>
      <w:r w:rsidR="00114B50" w:rsidRPr="006D050B">
        <w:rPr>
          <w:rFonts w:ascii="Arial" w:hAnsi="Arial" w:cs="Arial"/>
        </w:rPr>
        <w:t>e</w:t>
      </w:r>
      <w:r w:rsidR="00EF7270" w:rsidRPr="006D050B">
        <w:rPr>
          <w:rFonts w:ascii="Arial" w:hAnsi="Arial" w:cs="Arial"/>
        </w:rPr>
        <w:t xml:space="preserve"> institutional practices of an established development</w:t>
      </w:r>
      <w:r w:rsidR="00C276FE">
        <w:rPr>
          <w:rFonts w:ascii="Arial" w:hAnsi="Arial" w:cs="Arial"/>
        </w:rPr>
        <w:t xml:space="preserve"> implementation</w:t>
      </w:r>
      <w:r w:rsidR="00EF7270" w:rsidRPr="006D050B">
        <w:rPr>
          <w:rFonts w:ascii="Arial" w:hAnsi="Arial" w:cs="Arial"/>
        </w:rPr>
        <w:t xml:space="preserve"> agency.</w:t>
      </w:r>
      <w:r w:rsidRPr="006D050B">
        <w:rPr>
          <w:rFonts w:ascii="Arial" w:hAnsi="Arial" w:cs="Arial"/>
        </w:rPr>
        <w:t xml:space="preserve"> </w:t>
      </w:r>
      <w:r w:rsidR="008136CA" w:rsidRPr="006D050B">
        <w:rPr>
          <w:rFonts w:ascii="Arial" w:hAnsi="Arial" w:cs="Arial"/>
        </w:rPr>
        <w:t xml:space="preserve">Exploring and understanding contemporary practices is more appropriately researched using </w:t>
      </w:r>
      <w:r w:rsidR="009E262E" w:rsidRPr="006D050B">
        <w:rPr>
          <w:rFonts w:ascii="Arial" w:hAnsi="Arial" w:cs="Arial"/>
        </w:rPr>
        <w:t xml:space="preserve">a </w:t>
      </w:r>
      <w:r w:rsidR="00EF7270" w:rsidRPr="006D050B">
        <w:rPr>
          <w:rFonts w:ascii="Arial" w:hAnsi="Arial" w:cs="Arial"/>
        </w:rPr>
        <w:t>qualitative method</w:t>
      </w:r>
      <w:r w:rsidR="008136CA" w:rsidRPr="006D050B">
        <w:rPr>
          <w:rFonts w:ascii="Arial" w:hAnsi="Arial" w:cs="Arial"/>
        </w:rPr>
        <w:t>ology</w:t>
      </w:r>
      <w:r w:rsidR="00EF7270" w:rsidRPr="006D050B">
        <w:rPr>
          <w:rFonts w:ascii="Arial" w:hAnsi="Arial" w:cs="Arial"/>
        </w:rPr>
        <w:t>.</w:t>
      </w:r>
      <w:r w:rsidR="00DA2AA4" w:rsidRPr="006D050B">
        <w:rPr>
          <w:rFonts w:ascii="Arial" w:hAnsi="Arial" w:cs="Arial"/>
        </w:rPr>
        <w:t xml:space="preserve"> </w:t>
      </w:r>
      <w:r w:rsidR="00EF7270" w:rsidRPr="006D050B">
        <w:rPr>
          <w:rFonts w:ascii="Arial" w:hAnsi="Arial" w:cs="Arial"/>
        </w:rPr>
        <w:t>Using a qualitative research method means that</w:t>
      </w:r>
      <w:r w:rsidR="005C6522" w:rsidRPr="006D050B">
        <w:rPr>
          <w:rFonts w:ascii="Arial" w:hAnsi="Arial" w:cs="Arial"/>
        </w:rPr>
        <w:t xml:space="preserve"> the respondent is valued by the researcher</w:t>
      </w:r>
      <w:r w:rsidR="001962DD">
        <w:rPr>
          <w:rFonts w:ascii="Arial" w:hAnsi="Arial" w:cs="Arial"/>
        </w:rPr>
        <w:t xml:space="preserve"> as more than a statistic or measurement. Qualitative research methods </w:t>
      </w:r>
      <w:r w:rsidR="00466B0B">
        <w:rPr>
          <w:rFonts w:ascii="Arial" w:hAnsi="Arial" w:cs="Arial"/>
        </w:rPr>
        <w:t>allow</w:t>
      </w:r>
      <w:r w:rsidR="001962DD">
        <w:rPr>
          <w:rFonts w:ascii="Arial" w:hAnsi="Arial" w:cs="Arial"/>
        </w:rPr>
        <w:t xml:space="preserve"> the researcher to </w:t>
      </w:r>
      <w:r w:rsidR="005C6522" w:rsidRPr="006D050B">
        <w:rPr>
          <w:rFonts w:ascii="Arial" w:hAnsi="Arial" w:cs="Arial"/>
        </w:rPr>
        <w:t>understand certain aspects of human behaviour in the development space and in this case th</w:t>
      </w:r>
      <w:r w:rsidR="00697008">
        <w:rPr>
          <w:rFonts w:ascii="Arial" w:hAnsi="Arial" w:cs="Arial"/>
        </w:rPr>
        <w:t xml:space="preserve">e role of </w:t>
      </w:r>
      <w:r w:rsidR="009D7406">
        <w:rPr>
          <w:rFonts w:ascii="Arial" w:hAnsi="Arial" w:cs="Arial"/>
        </w:rPr>
        <w:t>DIAs</w:t>
      </w:r>
      <w:r w:rsidR="00697008">
        <w:rPr>
          <w:rFonts w:ascii="Arial" w:hAnsi="Arial" w:cs="Arial"/>
        </w:rPr>
        <w:t xml:space="preserve"> in realising nodal development</w:t>
      </w:r>
      <w:r w:rsidR="005C6522" w:rsidRPr="006D050B">
        <w:rPr>
          <w:rFonts w:ascii="Arial" w:hAnsi="Arial" w:cs="Arial"/>
        </w:rPr>
        <w:t xml:space="preserve">. </w:t>
      </w:r>
    </w:p>
    <w:p w:rsidR="00466B0B" w:rsidRDefault="00466B0B" w:rsidP="00286B04">
      <w:pPr>
        <w:spacing w:line="360" w:lineRule="auto"/>
        <w:jc w:val="both"/>
        <w:rPr>
          <w:rFonts w:ascii="Arial" w:hAnsi="Arial" w:cs="Arial"/>
        </w:rPr>
      </w:pPr>
    </w:p>
    <w:p w:rsidR="00A31A57" w:rsidRDefault="00A31A57" w:rsidP="006D050B">
      <w:pPr>
        <w:pStyle w:val="Heading3"/>
        <w:keepLines w:val="0"/>
        <w:spacing w:before="0" w:line="360" w:lineRule="auto"/>
        <w:rPr>
          <w:rFonts w:ascii="Arial" w:eastAsia="Times New Roman" w:hAnsi="Arial" w:cs="Arial"/>
          <w:b/>
          <w:bCs/>
          <w:smallCaps w:val="0"/>
          <w:sz w:val="22"/>
          <w:szCs w:val="20"/>
        </w:rPr>
      </w:pPr>
    </w:p>
    <w:p w:rsidR="009D7406" w:rsidRDefault="009D7406" w:rsidP="009D7406"/>
    <w:p w:rsidR="009D7406" w:rsidRPr="009D7406" w:rsidRDefault="009D7406" w:rsidP="009D7406"/>
    <w:p w:rsidR="00B6594D" w:rsidRDefault="005C6522" w:rsidP="00CE4AA1">
      <w:pPr>
        <w:pStyle w:val="Heading3"/>
        <w:keepLines w:val="0"/>
        <w:spacing w:before="0" w:line="360" w:lineRule="auto"/>
        <w:rPr>
          <w:rFonts w:ascii="Arial" w:eastAsia="Times New Roman" w:hAnsi="Arial" w:cs="Arial"/>
          <w:b/>
          <w:bCs/>
          <w:smallCaps w:val="0"/>
          <w:sz w:val="22"/>
          <w:szCs w:val="20"/>
        </w:rPr>
      </w:pPr>
      <w:bookmarkStart w:id="15" w:name="_Toc496881664"/>
      <w:r w:rsidRPr="006D050B">
        <w:rPr>
          <w:rFonts w:ascii="Arial" w:eastAsia="Times New Roman" w:hAnsi="Arial" w:cs="Arial"/>
          <w:b/>
          <w:bCs/>
          <w:smallCaps w:val="0"/>
          <w:sz w:val="22"/>
          <w:szCs w:val="20"/>
        </w:rPr>
        <w:lastRenderedPageBreak/>
        <w:t>Case study approach</w:t>
      </w:r>
      <w:r w:rsidR="00CE4AA1">
        <w:rPr>
          <w:rFonts w:ascii="Arial" w:eastAsia="Times New Roman" w:hAnsi="Arial" w:cs="Arial"/>
          <w:b/>
          <w:bCs/>
          <w:smallCaps w:val="0"/>
          <w:sz w:val="22"/>
          <w:szCs w:val="20"/>
        </w:rPr>
        <w:t>:</w:t>
      </w:r>
      <w:bookmarkEnd w:id="15"/>
    </w:p>
    <w:p w:rsidR="00CE4AA1" w:rsidRPr="00CE4AA1" w:rsidRDefault="00CE4AA1" w:rsidP="00CE4AA1"/>
    <w:p w:rsidR="005C6522" w:rsidRPr="009D7406" w:rsidRDefault="005C6522" w:rsidP="009D7406">
      <w:pPr>
        <w:spacing w:line="360" w:lineRule="auto"/>
        <w:jc w:val="both"/>
        <w:rPr>
          <w:rFonts w:ascii="Arial" w:hAnsi="Arial" w:cs="Arial"/>
        </w:rPr>
      </w:pPr>
      <w:r w:rsidRPr="006D050B">
        <w:rPr>
          <w:rFonts w:ascii="Arial" w:hAnsi="Arial" w:cs="Arial"/>
        </w:rPr>
        <w:t>The case study method is appropriate f</w:t>
      </w:r>
      <w:r w:rsidR="009D7406">
        <w:rPr>
          <w:rFonts w:ascii="Arial" w:hAnsi="Arial" w:cs="Arial"/>
        </w:rPr>
        <w:t>or exploratory research because i</w:t>
      </w:r>
      <w:r w:rsidRPr="009D7406">
        <w:rPr>
          <w:rFonts w:ascii="Arial" w:hAnsi="Arial" w:cs="Arial"/>
        </w:rPr>
        <w:t>t is suitable for doing in-depth analysis</w:t>
      </w:r>
      <w:r w:rsidR="00B40E72" w:rsidRPr="009D7406">
        <w:rPr>
          <w:rFonts w:ascii="Arial" w:hAnsi="Arial" w:cs="Arial"/>
        </w:rPr>
        <w:t xml:space="preserve">. In viewing the details of a particular example relevant to the topic at hand, one is more able to examine the intricacies, finer details and nuances on a subject, than through quantitative </w:t>
      </w:r>
      <w:r w:rsidR="009D7406" w:rsidRPr="009D7406">
        <w:rPr>
          <w:rFonts w:ascii="Arial" w:hAnsi="Arial" w:cs="Arial"/>
        </w:rPr>
        <w:t xml:space="preserve">measures. </w:t>
      </w:r>
      <w:r w:rsidR="00DC22B7" w:rsidRPr="009D7406">
        <w:rPr>
          <w:rFonts w:ascii="Arial" w:hAnsi="Arial" w:cs="Arial"/>
        </w:rPr>
        <w:t>A c</w:t>
      </w:r>
      <w:r w:rsidR="00B2489F" w:rsidRPr="009D7406">
        <w:rPr>
          <w:rFonts w:ascii="Arial" w:hAnsi="Arial" w:cs="Arial"/>
        </w:rPr>
        <w:t>ase study</w:t>
      </w:r>
      <w:r w:rsidR="00DC22B7" w:rsidRPr="009D7406">
        <w:rPr>
          <w:rFonts w:ascii="Arial" w:hAnsi="Arial" w:cs="Arial"/>
        </w:rPr>
        <w:t xml:space="preserve"> approach</w:t>
      </w:r>
      <w:r w:rsidR="00B2489F" w:rsidRPr="009D7406">
        <w:rPr>
          <w:rFonts w:ascii="Arial" w:hAnsi="Arial" w:cs="Arial"/>
        </w:rPr>
        <w:t xml:space="preserve"> allows one to focus on a real-life situation and then to test the forthcoming views, as it occurs in reality.</w:t>
      </w:r>
      <w:r w:rsidR="00B40E72" w:rsidRPr="009D7406">
        <w:rPr>
          <w:rFonts w:ascii="Arial" w:hAnsi="Arial" w:cs="Arial"/>
        </w:rPr>
        <w:t xml:space="preserve"> A process of learning is readily enabled in this field of social science by means of engaging in a case concerning the topic at hand (F</w:t>
      </w:r>
      <w:r w:rsidR="00286B04" w:rsidRPr="009D7406">
        <w:rPr>
          <w:rFonts w:ascii="Arial" w:hAnsi="Arial" w:cs="Arial"/>
        </w:rPr>
        <w:t>lyvbjerg, 2006)</w:t>
      </w:r>
      <w:r w:rsidR="0092679A">
        <w:rPr>
          <w:rFonts w:ascii="Arial" w:hAnsi="Arial" w:cs="Arial"/>
        </w:rPr>
        <w:t>.</w:t>
      </w:r>
    </w:p>
    <w:p w:rsidR="009D7406" w:rsidRDefault="009D7406" w:rsidP="009D7406">
      <w:pPr>
        <w:spacing w:line="360" w:lineRule="auto"/>
        <w:jc w:val="both"/>
        <w:rPr>
          <w:rFonts w:ascii="Arial" w:hAnsi="Arial" w:cs="Arial"/>
        </w:rPr>
      </w:pPr>
    </w:p>
    <w:p w:rsidR="005C6522" w:rsidRDefault="009D7406" w:rsidP="0092679A">
      <w:pPr>
        <w:spacing w:line="360" w:lineRule="auto"/>
        <w:jc w:val="both"/>
        <w:rPr>
          <w:rFonts w:ascii="Arial" w:hAnsi="Arial" w:cs="Arial"/>
        </w:rPr>
      </w:pPr>
      <w:r>
        <w:rPr>
          <w:rFonts w:ascii="Arial" w:hAnsi="Arial" w:cs="Arial"/>
        </w:rPr>
        <w:t xml:space="preserve">One is able to study </w:t>
      </w:r>
      <w:r w:rsidR="005C6522" w:rsidRPr="009D7406">
        <w:rPr>
          <w:rFonts w:ascii="Arial" w:hAnsi="Arial" w:cs="Arial"/>
        </w:rPr>
        <w:t>whole units and not just aspects thereof</w:t>
      </w:r>
      <w:r w:rsidR="0092679A">
        <w:rPr>
          <w:rFonts w:ascii="Arial" w:hAnsi="Arial" w:cs="Arial"/>
        </w:rPr>
        <w:t>, using this research method. Employing</w:t>
      </w:r>
      <w:r w:rsidR="00B40E72" w:rsidRPr="009D7406">
        <w:rPr>
          <w:rFonts w:ascii="Arial" w:hAnsi="Arial" w:cs="Arial"/>
        </w:rPr>
        <w:t xml:space="preserve"> observation as a tool of case study research</w:t>
      </w:r>
      <w:r w:rsidR="00281C33" w:rsidRPr="009D7406">
        <w:rPr>
          <w:rFonts w:ascii="Arial" w:hAnsi="Arial" w:cs="Arial"/>
        </w:rPr>
        <w:t>,</w:t>
      </w:r>
      <w:r w:rsidRPr="009D7406">
        <w:rPr>
          <w:rFonts w:ascii="Arial" w:hAnsi="Arial" w:cs="Arial"/>
        </w:rPr>
        <w:t xml:space="preserve"> </w:t>
      </w:r>
      <w:r w:rsidR="00B40E72" w:rsidRPr="009D7406">
        <w:rPr>
          <w:rFonts w:ascii="Arial" w:hAnsi="Arial" w:cs="Arial"/>
        </w:rPr>
        <w:t>uncover</w:t>
      </w:r>
      <w:r w:rsidRPr="009D7406">
        <w:rPr>
          <w:rFonts w:ascii="Arial" w:hAnsi="Arial" w:cs="Arial"/>
        </w:rPr>
        <w:t>s</w:t>
      </w:r>
      <w:r w:rsidR="00B40E72" w:rsidRPr="009D7406">
        <w:rPr>
          <w:rFonts w:ascii="Arial" w:hAnsi="Arial" w:cs="Arial"/>
        </w:rPr>
        <w:t xml:space="preserve"> more inform</w:t>
      </w:r>
      <w:r w:rsidR="0092679A">
        <w:rPr>
          <w:rFonts w:ascii="Arial" w:hAnsi="Arial" w:cs="Arial"/>
        </w:rPr>
        <w:t xml:space="preserve">ation than applying statistics according to </w:t>
      </w:r>
      <w:r w:rsidR="00B40E72" w:rsidRPr="009D7406">
        <w:rPr>
          <w:rFonts w:ascii="Arial" w:hAnsi="Arial" w:cs="Arial"/>
        </w:rPr>
        <w:t xml:space="preserve">Flyvbjerg, </w:t>
      </w:r>
      <w:r w:rsidR="0092679A">
        <w:rPr>
          <w:rFonts w:ascii="Arial" w:hAnsi="Arial" w:cs="Arial"/>
        </w:rPr>
        <w:t>(</w:t>
      </w:r>
      <w:r w:rsidR="00B40E72" w:rsidRPr="009D7406">
        <w:rPr>
          <w:rFonts w:ascii="Arial" w:hAnsi="Arial" w:cs="Arial"/>
        </w:rPr>
        <w:t>2006</w:t>
      </w:r>
      <w:r w:rsidR="00286B04" w:rsidRPr="009D7406">
        <w:rPr>
          <w:rFonts w:ascii="Arial" w:hAnsi="Arial" w:cs="Arial"/>
        </w:rPr>
        <w:t>)</w:t>
      </w:r>
      <w:r w:rsidR="0092679A">
        <w:rPr>
          <w:rFonts w:ascii="Arial" w:hAnsi="Arial" w:cs="Arial"/>
        </w:rPr>
        <w:t>. R</w:t>
      </w:r>
      <w:r w:rsidR="005C6522" w:rsidRPr="0092679A">
        <w:rPr>
          <w:rFonts w:ascii="Arial" w:hAnsi="Arial" w:cs="Arial"/>
        </w:rPr>
        <w:t xml:space="preserve">espondents </w:t>
      </w:r>
      <w:r w:rsidR="0092679A">
        <w:rPr>
          <w:rFonts w:ascii="Arial" w:hAnsi="Arial" w:cs="Arial"/>
        </w:rPr>
        <w:t xml:space="preserve">are perceived </w:t>
      </w:r>
      <w:r w:rsidR="005C6522" w:rsidRPr="0092679A">
        <w:rPr>
          <w:rFonts w:ascii="Arial" w:hAnsi="Arial" w:cs="Arial"/>
        </w:rPr>
        <w:t xml:space="preserve">as experts not as sources of data and uses various </w:t>
      </w:r>
      <w:r w:rsidR="000E2EF0" w:rsidRPr="0092679A">
        <w:rPr>
          <w:rFonts w:ascii="Arial" w:hAnsi="Arial" w:cs="Arial"/>
        </w:rPr>
        <w:t>information</w:t>
      </w:r>
      <w:r w:rsidR="005C6522" w:rsidRPr="0092679A">
        <w:rPr>
          <w:rFonts w:ascii="Arial" w:hAnsi="Arial" w:cs="Arial"/>
        </w:rPr>
        <w:t xml:space="preserve"> sources</w:t>
      </w:r>
      <w:r w:rsidR="0092679A">
        <w:rPr>
          <w:rFonts w:ascii="Arial" w:hAnsi="Arial" w:cs="Arial"/>
        </w:rPr>
        <w:t>, where e</w:t>
      </w:r>
      <w:r w:rsidR="00B40E72" w:rsidRPr="0092679A">
        <w:rPr>
          <w:rFonts w:ascii="Arial" w:hAnsi="Arial" w:cs="Arial"/>
        </w:rPr>
        <w:t>ach interview lends a unique view point, e</w:t>
      </w:r>
      <w:r w:rsidR="0092679A">
        <w:rPr>
          <w:rFonts w:ascii="Arial" w:hAnsi="Arial" w:cs="Arial"/>
        </w:rPr>
        <w:t xml:space="preserve">xperience and lens to the topic. This </w:t>
      </w:r>
      <w:r w:rsidR="00B40E72" w:rsidRPr="0092679A">
        <w:rPr>
          <w:rFonts w:ascii="Arial" w:hAnsi="Arial" w:cs="Arial"/>
        </w:rPr>
        <w:t xml:space="preserve">helps mould and direct the research outcomes rather </w:t>
      </w:r>
      <w:r w:rsidR="00286B04" w:rsidRPr="0092679A">
        <w:rPr>
          <w:rFonts w:ascii="Arial" w:hAnsi="Arial" w:cs="Arial"/>
        </w:rPr>
        <w:t>than to categorically define it</w:t>
      </w:r>
      <w:r w:rsidR="0092679A">
        <w:rPr>
          <w:rFonts w:ascii="Arial" w:hAnsi="Arial" w:cs="Arial"/>
        </w:rPr>
        <w:t>.</w:t>
      </w:r>
    </w:p>
    <w:p w:rsidR="0092679A" w:rsidRPr="0092679A" w:rsidRDefault="0092679A" w:rsidP="0092679A">
      <w:pPr>
        <w:spacing w:line="360" w:lineRule="auto"/>
        <w:jc w:val="both"/>
        <w:rPr>
          <w:rFonts w:ascii="Arial" w:hAnsi="Arial" w:cs="Arial"/>
        </w:rPr>
      </w:pPr>
    </w:p>
    <w:p w:rsidR="0092679A" w:rsidRDefault="0092679A" w:rsidP="00E34815">
      <w:pPr>
        <w:spacing w:line="360" w:lineRule="auto"/>
        <w:jc w:val="both"/>
        <w:rPr>
          <w:rFonts w:ascii="Arial" w:hAnsi="Arial" w:cs="Arial"/>
        </w:rPr>
      </w:pPr>
      <w:r>
        <w:rPr>
          <w:rFonts w:ascii="Arial" w:hAnsi="Arial" w:cs="Arial"/>
        </w:rPr>
        <w:t>May (</w:t>
      </w:r>
      <w:r w:rsidR="005C6522" w:rsidRPr="0092679A">
        <w:rPr>
          <w:rFonts w:ascii="Arial" w:hAnsi="Arial" w:cs="Arial"/>
        </w:rPr>
        <w:t>2001:</w:t>
      </w:r>
      <w:r>
        <w:rPr>
          <w:rFonts w:ascii="Arial" w:hAnsi="Arial" w:cs="Arial"/>
        </w:rPr>
        <w:t xml:space="preserve"> </w:t>
      </w:r>
      <w:r w:rsidR="005C6522" w:rsidRPr="0092679A">
        <w:rPr>
          <w:rFonts w:ascii="Arial" w:hAnsi="Arial" w:cs="Arial"/>
        </w:rPr>
        <w:t>212)</w:t>
      </w:r>
      <w:r>
        <w:rPr>
          <w:rFonts w:ascii="Arial" w:hAnsi="Arial" w:cs="Arial"/>
        </w:rPr>
        <w:t xml:space="preserve"> notes that</w:t>
      </w:r>
      <w:r w:rsidRPr="0092679A">
        <w:rPr>
          <w:rFonts w:ascii="Arial" w:hAnsi="Arial" w:cs="Arial"/>
        </w:rPr>
        <w:t xml:space="preserve"> </w:t>
      </w:r>
      <w:r>
        <w:rPr>
          <w:rFonts w:ascii="Arial" w:hAnsi="Arial" w:cs="Arial"/>
        </w:rPr>
        <w:t>case study research uses many and diverse methods</w:t>
      </w:r>
      <w:r w:rsidR="00B2489F" w:rsidRPr="0092679A">
        <w:rPr>
          <w:rFonts w:ascii="Arial" w:hAnsi="Arial" w:cs="Arial"/>
        </w:rPr>
        <w:t>. A case can</w:t>
      </w:r>
      <w:r w:rsidR="00281C33" w:rsidRPr="0092679A">
        <w:rPr>
          <w:rFonts w:ascii="Arial" w:hAnsi="Arial" w:cs="Arial"/>
        </w:rPr>
        <w:t xml:space="preserve"> be</w:t>
      </w:r>
      <w:r w:rsidR="00B2489F" w:rsidRPr="0092679A">
        <w:rPr>
          <w:rFonts w:ascii="Arial" w:hAnsi="Arial" w:cs="Arial"/>
        </w:rPr>
        <w:t xml:space="preserve"> extreme</w:t>
      </w:r>
      <w:r w:rsidR="00281C33" w:rsidRPr="0092679A">
        <w:rPr>
          <w:rFonts w:ascii="Arial" w:hAnsi="Arial" w:cs="Arial"/>
        </w:rPr>
        <w:t>ly</w:t>
      </w:r>
      <w:r w:rsidR="00B2489F" w:rsidRPr="0092679A">
        <w:rPr>
          <w:rFonts w:ascii="Arial" w:hAnsi="Arial" w:cs="Arial"/>
        </w:rPr>
        <w:t>, critical, and paradigmatic but it will be the interpretation of the case that can provide substantial information, because the researcher is getting various perspectives and conclusions on the case according to whether it is viewed and interpreted as one or another type of case (Flyvbjerg, 2</w:t>
      </w:r>
      <w:r w:rsidR="009D7406" w:rsidRPr="0092679A">
        <w:rPr>
          <w:rFonts w:ascii="Arial" w:hAnsi="Arial" w:cs="Arial"/>
        </w:rPr>
        <w:t xml:space="preserve">006: </w:t>
      </w:r>
      <w:r w:rsidR="00B2489F" w:rsidRPr="0092679A">
        <w:rPr>
          <w:rFonts w:ascii="Arial" w:hAnsi="Arial" w:cs="Arial"/>
        </w:rPr>
        <w:t>17).</w:t>
      </w:r>
      <w:r w:rsidR="00B2489F" w:rsidRPr="00117DB4">
        <w:t xml:space="preserve"> </w:t>
      </w:r>
      <w:r w:rsidR="00B2489F" w:rsidRPr="0092679A">
        <w:rPr>
          <w:rFonts w:ascii="Arial" w:hAnsi="Arial" w:cs="Arial"/>
        </w:rPr>
        <w:t xml:space="preserve">The case study is useful for both generating and testing of hypotheses </w:t>
      </w:r>
      <w:r w:rsidR="00BF3CCD" w:rsidRPr="0092679A">
        <w:rPr>
          <w:rFonts w:ascii="Arial" w:hAnsi="Arial" w:cs="Arial"/>
        </w:rPr>
        <w:t>though not restricted</w:t>
      </w:r>
      <w:r w:rsidR="00B2489F" w:rsidRPr="0092679A">
        <w:rPr>
          <w:rFonts w:ascii="Arial" w:hAnsi="Arial" w:cs="Arial"/>
        </w:rPr>
        <w:t xml:space="preserve"> to these research activities</w:t>
      </w:r>
      <w:r w:rsidR="009D7406" w:rsidRPr="0092679A">
        <w:rPr>
          <w:rFonts w:ascii="Arial" w:hAnsi="Arial" w:cs="Arial"/>
        </w:rPr>
        <w:t xml:space="preserve"> </w:t>
      </w:r>
      <w:r>
        <w:rPr>
          <w:rFonts w:ascii="Arial" w:hAnsi="Arial" w:cs="Arial"/>
        </w:rPr>
        <w:t xml:space="preserve">and </w:t>
      </w:r>
      <w:r w:rsidRPr="006D050B">
        <w:rPr>
          <w:rFonts w:ascii="Arial" w:hAnsi="Arial" w:cs="Arial"/>
        </w:rPr>
        <w:t>is not uniform</w:t>
      </w:r>
      <w:r w:rsidRPr="0092679A">
        <w:rPr>
          <w:rFonts w:ascii="Arial" w:hAnsi="Arial" w:cs="Arial"/>
        </w:rPr>
        <w:t xml:space="preserve"> </w:t>
      </w:r>
      <w:r w:rsidR="009D7406" w:rsidRPr="0092679A">
        <w:rPr>
          <w:rFonts w:ascii="Arial" w:hAnsi="Arial" w:cs="Arial"/>
        </w:rPr>
        <w:t>(</w:t>
      </w:r>
      <w:r>
        <w:rPr>
          <w:rFonts w:ascii="Arial" w:hAnsi="Arial" w:cs="Arial"/>
        </w:rPr>
        <w:t xml:space="preserve">May 2001: 211; </w:t>
      </w:r>
      <w:r w:rsidR="009D7406" w:rsidRPr="0092679A">
        <w:rPr>
          <w:rFonts w:ascii="Arial" w:hAnsi="Arial" w:cs="Arial"/>
        </w:rPr>
        <w:t xml:space="preserve">Flyvbjerg, 2006: </w:t>
      </w:r>
      <w:r w:rsidR="00BF3CCD" w:rsidRPr="0092679A">
        <w:rPr>
          <w:rFonts w:ascii="Arial" w:hAnsi="Arial" w:cs="Arial"/>
        </w:rPr>
        <w:t>13)</w:t>
      </w:r>
      <w:r w:rsidR="00B2489F" w:rsidRPr="0092679A">
        <w:rPr>
          <w:rFonts w:ascii="Arial" w:hAnsi="Arial" w:cs="Arial"/>
        </w:rPr>
        <w:t>.</w:t>
      </w:r>
      <w:r>
        <w:rPr>
          <w:rFonts w:ascii="Arial" w:hAnsi="Arial" w:cs="Arial"/>
        </w:rPr>
        <w:t>S</w:t>
      </w:r>
      <w:r w:rsidR="005C6522" w:rsidRPr="006D050B">
        <w:rPr>
          <w:rFonts w:ascii="Arial" w:hAnsi="Arial" w:cs="Arial"/>
        </w:rPr>
        <w:t>ome case studies use qualitative paradigms and others quantitative</w:t>
      </w:r>
      <w:r w:rsidR="00EF7270" w:rsidRPr="006D050B">
        <w:rPr>
          <w:rFonts w:ascii="Arial" w:hAnsi="Arial" w:cs="Arial"/>
        </w:rPr>
        <w:t>. T</w:t>
      </w:r>
      <w:r w:rsidR="005C6522" w:rsidRPr="006D050B">
        <w:rPr>
          <w:rFonts w:ascii="Arial" w:hAnsi="Arial" w:cs="Arial"/>
        </w:rPr>
        <w:t xml:space="preserve">hese case studies can be classified as intrinsic, instrumental and </w:t>
      </w:r>
      <w:r w:rsidR="00EF7270" w:rsidRPr="006D050B">
        <w:rPr>
          <w:rFonts w:ascii="Arial" w:hAnsi="Arial" w:cs="Arial"/>
        </w:rPr>
        <w:t xml:space="preserve">collective. </w:t>
      </w:r>
    </w:p>
    <w:p w:rsidR="0092679A" w:rsidRDefault="0092679A" w:rsidP="00E34815">
      <w:pPr>
        <w:spacing w:line="360" w:lineRule="auto"/>
        <w:jc w:val="both"/>
        <w:rPr>
          <w:rFonts w:ascii="Arial" w:hAnsi="Arial" w:cs="Arial"/>
        </w:rPr>
      </w:pPr>
    </w:p>
    <w:p w:rsidR="00983692" w:rsidRDefault="00983692" w:rsidP="00E34815">
      <w:pPr>
        <w:spacing w:line="360" w:lineRule="auto"/>
        <w:jc w:val="both"/>
        <w:rPr>
          <w:rFonts w:ascii="Arial" w:hAnsi="Arial" w:cs="Arial"/>
        </w:rPr>
      </w:pPr>
      <w:r w:rsidRPr="006D050B">
        <w:rPr>
          <w:rFonts w:ascii="Arial" w:hAnsi="Arial" w:cs="Arial"/>
        </w:rPr>
        <w:t>I am employing the use of an instrumental case study as it</w:t>
      </w:r>
      <w:r w:rsidR="00DA2AA4" w:rsidRPr="006D050B">
        <w:rPr>
          <w:rFonts w:ascii="Arial" w:hAnsi="Arial" w:cs="Arial"/>
        </w:rPr>
        <w:t>s</w:t>
      </w:r>
      <w:r w:rsidRPr="006D050B">
        <w:rPr>
          <w:rFonts w:ascii="Arial" w:hAnsi="Arial" w:cs="Arial"/>
        </w:rPr>
        <w:t xml:space="preserve"> results </w:t>
      </w:r>
      <w:r w:rsidR="00DA2AA4" w:rsidRPr="006D050B">
        <w:rPr>
          <w:rFonts w:ascii="Arial" w:hAnsi="Arial" w:cs="Arial"/>
        </w:rPr>
        <w:t xml:space="preserve">may </w:t>
      </w:r>
      <w:r w:rsidRPr="006D050B">
        <w:rPr>
          <w:rFonts w:ascii="Arial" w:hAnsi="Arial" w:cs="Arial"/>
        </w:rPr>
        <w:t xml:space="preserve">have a wider application than just the </w:t>
      </w:r>
      <w:r w:rsidR="00DA2AA4" w:rsidRPr="006D050B">
        <w:rPr>
          <w:rFonts w:ascii="Arial" w:hAnsi="Arial" w:cs="Arial"/>
        </w:rPr>
        <w:t xml:space="preserve">individual </w:t>
      </w:r>
      <w:r w:rsidRPr="006D050B">
        <w:rPr>
          <w:rFonts w:ascii="Arial" w:hAnsi="Arial" w:cs="Arial"/>
        </w:rPr>
        <w:t xml:space="preserve">case with possible application to </w:t>
      </w:r>
      <w:r w:rsidR="00DA2AA4" w:rsidRPr="006D050B">
        <w:rPr>
          <w:rFonts w:ascii="Arial" w:hAnsi="Arial" w:cs="Arial"/>
        </w:rPr>
        <w:t xml:space="preserve">other </w:t>
      </w:r>
      <w:r w:rsidRPr="006D050B">
        <w:rPr>
          <w:rFonts w:ascii="Arial" w:hAnsi="Arial" w:cs="Arial"/>
        </w:rPr>
        <w:t>South African municipalities. Being able to make wider applications from the case is important</w:t>
      </w:r>
      <w:r w:rsidR="005975DC">
        <w:rPr>
          <w:rFonts w:ascii="Arial" w:hAnsi="Arial" w:cs="Arial"/>
        </w:rPr>
        <w:t xml:space="preserve"> (May, 2001:211)</w:t>
      </w:r>
      <w:r w:rsidRPr="006D050B">
        <w:rPr>
          <w:rFonts w:ascii="Arial" w:hAnsi="Arial" w:cs="Arial"/>
        </w:rPr>
        <w:t xml:space="preserve"> given the need for good institutional management of </w:t>
      </w:r>
      <w:r w:rsidR="005975DC">
        <w:rPr>
          <w:rFonts w:ascii="Arial" w:hAnsi="Arial" w:cs="Arial"/>
        </w:rPr>
        <w:t>complex</w:t>
      </w:r>
      <w:r w:rsidRPr="006D050B">
        <w:rPr>
          <w:rFonts w:ascii="Arial" w:hAnsi="Arial" w:cs="Arial"/>
        </w:rPr>
        <w:t xml:space="preserve"> urban projects to be instituted at municipalities</w:t>
      </w:r>
      <w:r w:rsidR="00B6594D">
        <w:rPr>
          <w:rFonts w:ascii="Arial" w:hAnsi="Arial" w:cs="Arial"/>
        </w:rPr>
        <w:t>,</w:t>
      </w:r>
      <w:r w:rsidRPr="006D050B">
        <w:rPr>
          <w:rFonts w:ascii="Arial" w:hAnsi="Arial" w:cs="Arial"/>
        </w:rPr>
        <w:t xml:space="preserve"> which </w:t>
      </w:r>
      <w:r w:rsidR="005975DC">
        <w:rPr>
          <w:rFonts w:ascii="Arial" w:hAnsi="Arial" w:cs="Arial"/>
        </w:rPr>
        <w:t xml:space="preserve">a </w:t>
      </w:r>
      <w:r w:rsidR="0092679A">
        <w:rPr>
          <w:rFonts w:ascii="Arial" w:hAnsi="Arial" w:cs="Arial"/>
        </w:rPr>
        <w:t>DIA</w:t>
      </w:r>
      <w:r w:rsidR="005975DC">
        <w:rPr>
          <w:rFonts w:ascii="Arial" w:hAnsi="Arial" w:cs="Arial"/>
        </w:rPr>
        <w:t xml:space="preserve"> may</w:t>
      </w:r>
      <w:r w:rsidR="00281C33">
        <w:rPr>
          <w:rFonts w:ascii="Arial" w:hAnsi="Arial" w:cs="Arial"/>
        </w:rPr>
        <w:t xml:space="preserve"> be able to</w:t>
      </w:r>
      <w:r w:rsidRPr="006D050B">
        <w:rPr>
          <w:rFonts w:ascii="Arial" w:hAnsi="Arial" w:cs="Arial"/>
        </w:rPr>
        <w:t xml:space="preserve"> </w:t>
      </w:r>
      <w:r w:rsidR="005975DC" w:rsidRPr="006D050B">
        <w:rPr>
          <w:rFonts w:ascii="Arial" w:hAnsi="Arial" w:cs="Arial"/>
        </w:rPr>
        <w:t>provide.</w:t>
      </w:r>
    </w:p>
    <w:p w:rsidR="00DA3D23" w:rsidRPr="006D050B" w:rsidRDefault="00DA3D23" w:rsidP="00E34815">
      <w:pPr>
        <w:spacing w:line="360" w:lineRule="auto"/>
        <w:jc w:val="both"/>
        <w:rPr>
          <w:rFonts w:ascii="Arial" w:hAnsi="Arial" w:cs="Arial"/>
        </w:rPr>
      </w:pPr>
    </w:p>
    <w:p w:rsidR="00B06E87" w:rsidRDefault="005C6522" w:rsidP="00E34815">
      <w:pPr>
        <w:spacing w:line="360" w:lineRule="auto"/>
        <w:jc w:val="both"/>
        <w:rPr>
          <w:rFonts w:ascii="Arial" w:hAnsi="Arial" w:cs="Arial"/>
        </w:rPr>
      </w:pPr>
      <w:r w:rsidRPr="006D050B">
        <w:rPr>
          <w:rFonts w:ascii="Arial" w:hAnsi="Arial" w:cs="Arial"/>
        </w:rPr>
        <w:lastRenderedPageBreak/>
        <w:t>The JDA was selected as the case</w:t>
      </w:r>
      <w:r w:rsidR="000E6D6F">
        <w:rPr>
          <w:rFonts w:ascii="Arial" w:hAnsi="Arial" w:cs="Arial"/>
        </w:rPr>
        <w:t xml:space="preserve"> study because of its </w:t>
      </w:r>
      <w:r w:rsidRPr="006D050B">
        <w:rPr>
          <w:rFonts w:ascii="Arial" w:hAnsi="Arial" w:cs="Arial"/>
        </w:rPr>
        <w:t xml:space="preserve">experience as </w:t>
      </w:r>
      <w:r w:rsidR="000E6D6F">
        <w:rPr>
          <w:rFonts w:ascii="Arial" w:hAnsi="Arial" w:cs="Arial"/>
        </w:rPr>
        <w:t>a</w:t>
      </w:r>
      <w:r w:rsidRPr="006D050B">
        <w:rPr>
          <w:rFonts w:ascii="Arial" w:hAnsi="Arial" w:cs="Arial"/>
        </w:rPr>
        <w:t xml:space="preserve"> </w:t>
      </w:r>
      <w:r w:rsidR="000E6D6F">
        <w:rPr>
          <w:rFonts w:ascii="Arial" w:hAnsi="Arial" w:cs="Arial"/>
        </w:rPr>
        <w:t>DIA</w:t>
      </w:r>
      <w:r w:rsidRPr="006D050B">
        <w:rPr>
          <w:rFonts w:ascii="Arial" w:hAnsi="Arial" w:cs="Arial"/>
        </w:rPr>
        <w:t xml:space="preserve"> for the CoJ in a range of local-level planning and nodal development projects</w:t>
      </w:r>
      <w:r w:rsidR="000E6D6F">
        <w:rPr>
          <w:rFonts w:ascii="Arial" w:hAnsi="Arial" w:cs="Arial"/>
        </w:rPr>
        <w:t xml:space="preserve"> since 2001</w:t>
      </w:r>
      <w:r w:rsidRPr="006D050B">
        <w:rPr>
          <w:rFonts w:ascii="Arial" w:hAnsi="Arial" w:cs="Arial"/>
        </w:rPr>
        <w:t xml:space="preserve">. </w:t>
      </w:r>
    </w:p>
    <w:p w:rsidR="00DA3D23" w:rsidRDefault="00DA3D23" w:rsidP="00E34815">
      <w:pPr>
        <w:spacing w:line="360" w:lineRule="auto"/>
        <w:jc w:val="both"/>
        <w:rPr>
          <w:rFonts w:ascii="Arial" w:hAnsi="Arial" w:cs="Arial"/>
        </w:rPr>
      </w:pPr>
    </w:p>
    <w:p w:rsidR="00DA3D23" w:rsidRDefault="003119DB" w:rsidP="00DA3D23">
      <w:pPr>
        <w:spacing w:line="360" w:lineRule="auto"/>
        <w:jc w:val="both"/>
        <w:rPr>
          <w:rFonts w:ascii="Arial" w:hAnsi="Arial" w:cs="Arial"/>
        </w:rPr>
      </w:pPr>
      <w:r w:rsidRPr="006D050B">
        <w:rPr>
          <w:rFonts w:ascii="Arial" w:hAnsi="Arial" w:cs="Arial"/>
        </w:rPr>
        <w:t>This</w:t>
      </w:r>
      <w:r w:rsidR="00B06E87" w:rsidRPr="006D050B">
        <w:rPr>
          <w:rFonts w:ascii="Arial" w:hAnsi="Arial" w:cs="Arial"/>
        </w:rPr>
        <w:t xml:space="preserve"> research </w:t>
      </w:r>
      <w:r w:rsidR="000E6D6F">
        <w:rPr>
          <w:rFonts w:ascii="Arial" w:hAnsi="Arial" w:cs="Arial"/>
        </w:rPr>
        <w:t>was</w:t>
      </w:r>
      <w:r w:rsidRPr="006D050B">
        <w:rPr>
          <w:rFonts w:ascii="Arial" w:hAnsi="Arial" w:cs="Arial"/>
        </w:rPr>
        <w:t xml:space="preserve"> undertaken with the aim of understanding how </w:t>
      </w:r>
      <w:r w:rsidR="00B06E87" w:rsidRPr="006D050B">
        <w:rPr>
          <w:rFonts w:ascii="Arial" w:hAnsi="Arial" w:cs="Arial"/>
        </w:rPr>
        <w:t>nodal developments</w:t>
      </w:r>
      <w:r w:rsidRPr="006D050B">
        <w:rPr>
          <w:rFonts w:ascii="Arial" w:hAnsi="Arial" w:cs="Arial"/>
        </w:rPr>
        <w:t xml:space="preserve"> </w:t>
      </w:r>
      <w:r w:rsidR="000E6D6F">
        <w:rPr>
          <w:rFonts w:ascii="Arial" w:hAnsi="Arial" w:cs="Arial"/>
        </w:rPr>
        <w:t>are implemented</w:t>
      </w:r>
      <w:r w:rsidRPr="006D050B">
        <w:rPr>
          <w:rFonts w:ascii="Arial" w:hAnsi="Arial" w:cs="Arial"/>
        </w:rPr>
        <w:t>,</w:t>
      </w:r>
      <w:r w:rsidR="00B06E87" w:rsidRPr="006D050B">
        <w:rPr>
          <w:rFonts w:ascii="Arial" w:hAnsi="Arial" w:cs="Arial"/>
        </w:rPr>
        <w:t xml:space="preserve"> using </w:t>
      </w:r>
      <w:r w:rsidR="000E6D6F">
        <w:rPr>
          <w:rFonts w:ascii="Arial" w:hAnsi="Arial" w:cs="Arial"/>
        </w:rPr>
        <w:t>DIAs</w:t>
      </w:r>
      <w:r w:rsidRPr="006D050B">
        <w:rPr>
          <w:rFonts w:ascii="Arial" w:hAnsi="Arial" w:cs="Arial"/>
        </w:rPr>
        <w:t>,</w:t>
      </w:r>
      <w:r w:rsidR="00B06E87" w:rsidRPr="006D050B">
        <w:rPr>
          <w:rFonts w:ascii="Arial" w:hAnsi="Arial" w:cs="Arial"/>
        </w:rPr>
        <w:t xml:space="preserve"> </w:t>
      </w:r>
      <w:r w:rsidR="000E6D6F">
        <w:rPr>
          <w:rFonts w:ascii="Arial" w:hAnsi="Arial" w:cs="Arial"/>
        </w:rPr>
        <w:t xml:space="preserve">largely by </w:t>
      </w:r>
      <w:r w:rsidRPr="006D050B">
        <w:rPr>
          <w:rFonts w:ascii="Arial" w:hAnsi="Arial" w:cs="Arial"/>
        </w:rPr>
        <w:t>exploring</w:t>
      </w:r>
      <w:r w:rsidR="00B06E87" w:rsidRPr="006D050B">
        <w:rPr>
          <w:rFonts w:ascii="Arial" w:hAnsi="Arial" w:cs="Arial"/>
        </w:rPr>
        <w:t xml:space="preserve"> </w:t>
      </w:r>
      <w:r w:rsidRPr="006D050B">
        <w:rPr>
          <w:rFonts w:ascii="Arial" w:hAnsi="Arial" w:cs="Arial"/>
        </w:rPr>
        <w:t>the</w:t>
      </w:r>
      <w:r w:rsidR="00B06E87" w:rsidRPr="006D050B">
        <w:rPr>
          <w:rFonts w:ascii="Arial" w:hAnsi="Arial" w:cs="Arial"/>
        </w:rPr>
        <w:t xml:space="preserve"> institutional arrangements and some of </w:t>
      </w:r>
      <w:r w:rsidRPr="006D050B">
        <w:rPr>
          <w:rFonts w:ascii="Arial" w:hAnsi="Arial" w:cs="Arial"/>
        </w:rPr>
        <w:t xml:space="preserve">the </w:t>
      </w:r>
      <w:r w:rsidR="000E6D6F">
        <w:rPr>
          <w:rFonts w:ascii="Arial" w:hAnsi="Arial" w:cs="Arial"/>
        </w:rPr>
        <w:t>nodal development projects that the JDA has undertaken on behalf of the CoJ</w:t>
      </w:r>
      <w:r w:rsidR="00B06E87" w:rsidRPr="006D050B">
        <w:rPr>
          <w:rFonts w:ascii="Arial" w:hAnsi="Arial" w:cs="Arial"/>
        </w:rPr>
        <w:t xml:space="preserve">. </w:t>
      </w:r>
      <w:r w:rsidR="000A0543">
        <w:rPr>
          <w:rFonts w:ascii="Arial" w:hAnsi="Arial" w:cs="Arial"/>
        </w:rPr>
        <w:t>The PARI</w:t>
      </w:r>
      <w:r w:rsidR="00281C33">
        <w:rPr>
          <w:rFonts w:ascii="Arial" w:hAnsi="Arial" w:cs="Arial"/>
        </w:rPr>
        <w:t xml:space="preserve"> (2014) highlighted that s</w:t>
      </w:r>
      <w:r w:rsidR="00B06E87" w:rsidRPr="006D050B">
        <w:rPr>
          <w:rFonts w:ascii="Arial" w:hAnsi="Arial" w:cs="Arial"/>
        </w:rPr>
        <w:t>tate mechanisms have been experiencing difficulty in establishing vehicles for delivery due to cumbersome state practices and bureaucracy</w:t>
      </w:r>
      <w:r w:rsidR="00281C33">
        <w:rPr>
          <w:rFonts w:ascii="Arial" w:hAnsi="Arial" w:cs="Arial"/>
        </w:rPr>
        <w:t xml:space="preserve">. The </w:t>
      </w:r>
      <w:r w:rsidR="000E6D6F">
        <w:rPr>
          <w:rFonts w:ascii="Arial" w:hAnsi="Arial" w:cs="Arial"/>
        </w:rPr>
        <w:t xml:space="preserve">establishment of the </w:t>
      </w:r>
      <w:r w:rsidR="00281C33">
        <w:rPr>
          <w:rFonts w:ascii="Arial" w:hAnsi="Arial" w:cs="Arial"/>
        </w:rPr>
        <w:t>JDA</w:t>
      </w:r>
      <w:r w:rsidR="00B06E87" w:rsidRPr="006D050B">
        <w:rPr>
          <w:rFonts w:ascii="Arial" w:hAnsi="Arial" w:cs="Arial"/>
        </w:rPr>
        <w:t xml:space="preserve"> as the implementing agent for </w:t>
      </w:r>
      <w:r w:rsidR="00DA3D23">
        <w:rPr>
          <w:rFonts w:ascii="Arial" w:hAnsi="Arial" w:cs="Arial"/>
        </w:rPr>
        <w:t xml:space="preserve">the city, </w:t>
      </w:r>
      <w:r w:rsidR="00DA2AA4" w:rsidRPr="006D050B">
        <w:rPr>
          <w:rFonts w:ascii="Arial" w:hAnsi="Arial" w:cs="Arial"/>
        </w:rPr>
        <w:t xml:space="preserve">reflects local </w:t>
      </w:r>
      <w:r w:rsidR="00B06E87" w:rsidRPr="006D050B">
        <w:rPr>
          <w:rFonts w:ascii="Arial" w:hAnsi="Arial" w:cs="Arial"/>
        </w:rPr>
        <w:t xml:space="preserve">government’s acknowledgement of the challenge </w:t>
      </w:r>
      <w:r w:rsidR="00984245">
        <w:rPr>
          <w:rFonts w:ascii="Arial" w:hAnsi="Arial" w:cs="Arial"/>
        </w:rPr>
        <w:t xml:space="preserve">of </w:t>
      </w:r>
      <w:r w:rsidR="00B06E87" w:rsidRPr="006D050B">
        <w:rPr>
          <w:rFonts w:ascii="Arial" w:hAnsi="Arial" w:cs="Arial"/>
        </w:rPr>
        <w:t>delivering on all of its mandates.</w:t>
      </w:r>
      <w:r w:rsidR="008E63C6">
        <w:rPr>
          <w:rFonts w:ascii="Arial" w:hAnsi="Arial" w:cs="Arial"/>
        </w:rPr>
        <w:t xml:space="preserve"> </w:t>
      </w:r>
    </w:p>
    <w:p w:rsidR="000E6D6F" w:rsidRPr="00DA3D23" w:rsidRDefault="000E6D6F" w:rsidP="00DA3D23">
      <w:pPr>
        <w:spacing w:line="360" w:lineRule="auto"/>
        <w:jc w:val="both"/>
        <w:rPr>
          <w:rFonts w:ascii="Arial" w:hAnsi="Arial" w:cs="Arial"/>
        </w:rPr>
      </w:pPr>
    </w:p>
    <w:p w:rsidR="00922E3F" w:rsidRDefault="00B06E87" w:rsidP="008E63C6">
      <w:pPr>
        <w:spacing w:line="360" w:lineRule="auto"/>
        <w:jc w:val="both"/>
        <w:rPr>
          <w:rFonts w:ascii="Arial" w:hAnsi="Arial" w:cs="Arial"/>
        </w:rPr>
      </w:pPr>
      <w:r w:rsidRPr="008E63C6">
        <w:rPr>
          <w:rFonts w:ascii="Arial" w:hAnsi="Arial" w:cs="Arial"/>
        </w:rPr>
        <w:t>I have selected various JDA nodal development projects that have be</w:t>
      </w:r>
      <w:r w:rsidR="008E63C6">
        <w:rPr>
          <w:rFonts w:ascii="Arial" w:hAnsi="Arial" w:cs="Arial"/>
        </w:rPr>
        <w:t>en completed as th</w:t>
      </w:r>
      <w:r w:rsidR="00C21B48">
        <w:rPr>
          <w:rFonts w:ascii="Arial" w:hAnsi="Arial" w:cs="Arial"/>
        </w:rPr>
        <w:t>ey</w:t>
      </w:r>
      <w:r w:rsidR="008E63C6">
        <w:rPr>
          <w:rFonts w:ascii="Arial" w:hAnsi="Arial" w:cs="Arial"/>
        </w:rPr>
        <w:t xml:space="preserve"> </w:t>
      </w:r>
      <w:r w:rsidR="00281C33">
        <w:rPr>
          <w:rFonts w:ascii="Arial" w:hAnsi="Arial" w:cs="Arial"/>
        </w:rPr>
        <w:t xml:space="preserve">are able to </w:t>
      </w:r>
      <w:r w:rsidR="000E6D6F">
        <w:rPr>
          <w:rFonts w:ascii="Arial" w:hAnsi="Arial" w:cs="Arial"/>
        </w:rPr>
        <w:t>demonstrate implementation performance</w:t>
      </w:r>
      <w:r w:rsidR="00446030">
        <w:rPr>
          <w:rFonts w:ascii="Arial" w:hAnsi="Arial" w:cs="Arial"/>
        </w:rPr>
        <w:t xml:space="preserve"> which</w:t>
      </w:r>
      <w:r w:rsidR="008E63C6">
        <w:rPr>
          <w:rFonts w:ascii="Arial" w:hAnsi="Arial" w:cs="Arial"/>
        </w:rPr>
        <w:t xml:space="preserve"> can be evaluated. For example: t</w:t>
      </w:r>
      <w:r w:rsidRPr="008E63C6">
        <w:rPr>
          <w:rFonts w:ascii="Arial" w:hAnsi="Arial" w:cs="Arial"/>
        </w:rPr>
        <w:t>he</w:t>
      </w:r>
      <w:r w:rsidR="000E6D6F">
        <w:rPr>
          <w:rFonts w:ascii="Arial" w:hAnsi="Arial" w:cs="Arial"/>
        </w:rPr>
        <w:t xml:space="preserve"> focus on</w:t>
      </w:r>
      <w:r w:rsidR="008E63C6">
        <w:rPr>
          <w:rFonts w:ascii="Arial" w:hAnsi="Arial" w:cs="Arial"/>
        </w:rPr>
        <w:t xml:space="preserve"> the</w:t>
      </w:r>
      <w:r w:rsidRPr="008E63C6">
        <w:rPr>
          <w:rFonts w:ascii="Arial" w:hAnsi="Arial" w:cs="Arial"/>
        </w:rPr>
        <w:t xml:space="preserve"> Newtown precinct development </w:t>
      </w:r>
      <w:r w:rsidR="000E6D6F">
        <w:rPr>
          <w:rFonts w:ascii="Arial" w:hAnsi="Arial" w:cs="Arial"/>
        </w:rPr>
        <w:t>shows</w:t>
      </w:r>
      <w:r w:rsidRPr="008E63C6">
        <w:rPr>
          <w:rFonts w:ascii="Arial" w:hAnsi="Arial" w:cs="Arial"/>
        </w:rPr>
        <w:t xml:space="preserve"> that public spaces are an </w:t>
      </w:r>
      <w:r w:rsidR="00C21B48">
        <w:rPr>
          <w:rFonts w:ascii="Arial" w:hAnsi="Arial" w:cs="Arial"/>
        </w:rPr>
        <w:t>asset to the C</w:t>
      </w:r>
      <w:r w:rsidRPr="008E63C6">
        <w:rPr>
          <w:rFonts w:ascii="Arial" w:hAnsi="Arial" w:cs="Arial"/>
        </w:rPr>
        <w:t>ity (Projects for Public Spaces, 20</w:t>
      </w:r>
      <w:r w:rsidR="00D55A19" w:rsidRPr="008E63C6">
        <w:rPr>
          <w:rFonts w:ascii="Arial" w:hAnsi="Arial" w:cs="Arial"/>
        </w:rPr>
        <w:t>11)</w:t>
      </w:r>
      <w:r w:rsidR="000E6D6F">
        <w:rPr>
          <w:rFonts w:ascii="Arial" w:hAnsi="Arial" w:cs="Arial"/>
        </w:rPr>
        <w:t xml:space="preserve">, contribute to urban regeneration and </w:t>
      </w:r>
      <w:r w:rsidR="00281C33">
        <w:rPr>
          <w:rFonts w:ascii="Arial" w:hAnsi="Arial" w:cs="Arial"/>
        </w:rPr>
        <w:t>promotes equity and restructuring of the apartheid city</w:t>
      </w:r>
      <w:r w:rsidRPr="008E63C6">
        <w:rPr>
          <w:rFonts w:ascii="Arial" w:hAnsi="Arial" w:cs="Arial"/>
        </w:rPr>
        <w:t xml:space="preserve">. </w:t>
      </w:r>
      <w:r w:rsidR="001904E1" w:rsidRPr="008E63C6">
        <w:rPr>
          <w:rFonts w:ascii="Arial" w:hAnsi="Arial" w:cs="Arial"/>
        </w:rPr>
        <w:t xml:space="preserve">Other JDA projects include </w:t>
      </w:r>
      <w:r w:rsidR="00C21B48">
        <w:rPr>
          <w:rFonts w:ascii="Arial" w:hAnsi="Arial" w:cs="Arial"/>
        </w:rPr>
        <w:t xml:space="preserve">the </w:t>
      </w:r>
      <w:r w:rsidR="004D7210" w:rsidRPr="008E63C6">
        <w:rPr>
          <w:rFonts w:ascii="Arial" w:hAnsi="Arial" w:cs="Arial"/>
        </w:rPr>
        <w:t>Juta Street Trees-Public sculptures programme, Chinatown public environment upgrades</w:t>
      </w:r>
      <w:r w:rsidR="00C21B48">
        <w:rPr>
          <w:rFonts w:ascii="Arial" w:hAnsi="Arial" w:cs="Arial"/>
        </w:rPr>
        <w:t xml:space="preserve">, </w:t>
      </w:r>
      <w:r w:rsidR="00C21B48" w:rsidRPr="008E63C6">
        <w:rPr>
          <w:rFonts w:ascii="Arial" w:hAnsi="Arial" w:cs="Arial"/>
        </w:rPr>
        <w:t>the</w:t>
      </w:r>
      <w:r w:rsidR="004D7210" w:rsidRPr="008E63C6">
        <w:rPr>
          <w:rFonts w:ascii="Arial" w:hAnsi="Arial" w:cs="Arial"/>
        </w:rPr>
        <w:t xml:space="preserve"> Constitutional Hill project, the Jeppe-Station Precinct, the Faraday-Station Precinct, the Fashion District, the Ingonyoma Bridge as well as the Klip</w:t>
      </w:r>
      <w:r w:rsidR="000E6D6F">
        <w:rPr>
          <w:rFonts w:ascii="Arial" w:hAnsi="Arial" w:cs="Arial"/>
        </w:rPr>
        <w:t>town Project.</w:t>
      </w:r>
    </w:p>
    <w:p w:rsidR="009B623C" w:rsidRDefault="009B623C" w:rsidP="008E63C6">
      <w:pPr>
        <w:spacing w:line="360" w:lineRule="auto"/>
        <w:jc w:val="both"/>
        <w:rPr>
          <w:rFonts w:ascii="Arial" w:hAnsi="Arial" w:cs="Arial"/>
          <w:color w:val="FF0000"/>
        </w:rPr>
      </w:pPr>
    </w:p>
    <w:p w:rsidR="00B17503" w:rsidRPr="006D050B" w:rsidRDefault="00B17503" w:rsidP="006D050B">
      <w:pPr>
        <w:pStyle w:val="Heading3"/>
        <w:keepLines w:val="0"/>
        <w:spacing w:before="0" w:line="360" w:lineRule="auto"/>
        <w:rPr>
          <w:rFonts w:ascii="Arial" w:eastAsia="Times New Roman" w:hAnsi="Arial" w:cs="Arial"/>
          <w:b/>
          <w:bCs/>
          <w:smallCaps w:val="0"/>
          <w:sz w:val="22"/>
          <w:szCs w:val="20"/>
        </w:rPr>
      </w:pPr>
      <w:bookmarkStart w:id="16" w:name="_Toc496881665"/>
      <w:r w:rsidRPr="006D050B">
        <w:rPr>
          <w:rFonts w:ascii="Arial" w:eastAsia="Times New Roman" w:hAnsi="Arial" w:cs="Arial"/>
          <w:b/>
          <w:bCs/>
          <w:smallCaps w:val="0"/>
          <w:sz w:val="22"/>
          <w:szCs w:val="20"/>
        </w:rPr>
        <w:t>Data Collection</w:t>
      </w:r>
      <w:bookmarkEnd w:id="16"/>
    </w:p>
    <w:p w:rsidR="004B3EC9" w:rsidRDefault="004B3EC9" w:rsidP="006D050B">
      <w:pPr>
        <w:spacing w:line="360" w:lineRule="auto"/>
        <w:rPr>
          <w:rFonts w:ascii="Arial" w:hAnsi="Arial" w:cs="Arial"/>
          <w:smallCaps/>
        </w:rPr>
      </w:pPr>
    </w:p>
    <w:p w:rsidR="00164609" w:rsidRDefault="00F0520E" w:rsidP="006D050B">
      <w:pPr>
        <w:spacing w:line="360" w:lineRule="auto"/>
        <w:rPr>
          <w:rFonts w:ascii="Arial" w:hAnsi="Arial" w:cs="Arial"/>
        </w:rPr>
      </w:pPr>
      <w:r w:rsidRPr="00F0520E">
        <w:rPr>
          <w:rFonts w:ascii="Arial" w:hAnsi="Arial" w:cs="Arial"/>
        </w:rPr>
        <w:t xml:space="preserve">The </w:t>
      </w:r>
      <w:r>
        <w:rPr>
          <w:rFonts w:ascii="Arial" w:hAnsi="Arial" w:cs="Arial"/>
        </w:rPr>
        <w:t>respondents from the JDA</w:t>
      </w:r>
      <w:r w:rsidR="00636D46">
        <w:rPr>
          <w:rFonts w:ascii="Arial" w:hAnsi="Arial" w:cs="Arial"/>
        </w:rPr>
        <w:t xml:space="preserve"> </w:t>
      </w:r>
      <w:r>
        <w:rPr>
          <w:rFonts w:ascii="Arial" w:hAnsi="Arial" w:cs="Arial"/>
        </w:rPr>
        <w:t>and the CoJ were purposefully chosen hence the sample is not viewed as a representative sample. Twelve respondents out of an initial thirteen were interviewed. Five were from the JDA, Three from the CoJ with one previously from the CoJ but recently employed in the private sector and five from the private sector. The limitation in the research resulted from a challenge in securing the relevant available and willing CoJ officials within the research period.</w:t>
      </w:r>
    </w:p>
    <w:p w:rsidR="00686418" w:rsidRDefault="00686418" w:rsidP="006D050B">
      <w:pPr>
        <w:spacing w:line="360" w:lineRule="auto"/>
        <w:rPr>
          <w:rFonts w:ascii="Arial" w:hAnsi="Arial" w:cs="Arial"/>
        </w:rPr>
      </w:pPr>
    </w:p>
    <w:p w:rsidR="00686418" w:rsidRPr="00F0520E" w:rsidRDefault="00686418" w:rsidP="006D050B">
      <w:pPr>
        <w:spacing w:line="360" w:lineRule="auto"/>
        <w:rPr>
          <w:rFonts w:ascii="Arial" w:hAnsi="Arial" w:cs="Arial"/>
        </w:rPr>
      </w:pPr>
      <w:r>
        <w:rPr>
          <w:rFonts w:ascii="Arial" w:hAnsi="Arial" w:cs="Arial"/>
        </w:rPr>
        <w:t>I have selected interviewees in terms of their roles relevant to my research topic and their willingness to participate. I have ensured anonymity of the interviewees, even where it was not explicitly requested, so that no individual</w:t>
      </w:r>
      <w:r w:rsidR="00A9023E">
        <w:rPr>
          <w:rFonts w:ascii="Arial" w:hAnsi="Arial" w:cs="Arial"/>
        </w:rPr>
        <w:t xml:space="preserve"> felt compromised or inhibited in terms of the value they felt they could add to the research. Furthermore I chose not to designate rank or </w:t>
      </w:r>
      <w:r w:rsidR="00A9023E">
        <w:rPr>
          <w:rFonts w:ascii="Arial" w:hAnsi="Arial" w:cs="Arial"/>
        </w:rPr>
        <w:lastRenderedPageBreak/>
        <w:t>status to and of the interviewees. I sent an interview pack to each interviewee upon confirmation of the interview, which included the research abstract, the main research questions and copies of my ethics clearance certificate and letters of support from the CoJ and the JDA, along with a consent letter to be signed by each interviewee, prior to conducting the interview. I also disclosed the issues around anonymity and confidentiality, as well as the dissemination of the report. This method provides a level of assurance, professionalism and a greater willingness to assist in the research process.</w:t>
      </w:r>
      <w:r w:rsidR="00636D46" w:rsidRPr="00636D46">
        <w:rPr>
          <w:rFonts w:ascii="Arial" w:hAnsi="Arial" w:cs="Arial"/>
        </w:rPr>
        <w:t xml:space="preserve"> </w:t>
      </w:r>
      <w:r w:rsidR="00636D46">
        <w:rPr>
          <w:rFonts w:ascii="Arial" w:hAnsi="Arial" w:cs="Arial"/>
        </w:rPr>
        <w:t xml:space="preserve">I did not wish for the reader’s perspective to be skewed, based on the rank/status of the interviewee contributing to the research, hence I chose not to designate rank or status or name any of the interviewees in the findings Chapter of the research report. I have named the rank, only for the purpose of the research report and its examination process. I aimed to avoid single-sided perspectives when selecting the individuals to be involved, by selecting respondents who had at least five years of experience in their field and I also tried to ensure that perspectives were obtained at </w:t>
      </w:r>
      <w:r w:rsidR="00636D46" w:rsidRPr="006D2B1D">
        <w:rPr>
          <w:rFonts w:ascii="Arial" w:hAnsi="Arial" w:cs="Arial"/>
        </w:rPr>
        <w:t xml:space="preserve">a senior management </w:t>
      </w:r>
      <w:r w:rsidR="00636D46">
        <w:rPr>
          <w:rFonts w:ascii="Arial" w:hAnsi="Arial" w:cs="Arial"/>
        </w:rPr>
        <w:t>and</w:t>
      </w:r>
      <w:r w:rsidR="00636D46" w:rsidRPr="006D2B1D">
        <w:rPr>
          <w:rFonts w:ascii="Arial" w:hAnsi="Arial" w:cs="Arial"/>
        </w:rPr>
        <w:t xml:space="preserve"> at a project implementation level of whichever entity I was interviewing</w:t>
      </w:r>
      <w:r w:rsidR="00636D46">
        <w:rPr>
          <w:rFonts w:ascii="Arial" w:hAnsi="Arial" w:cs="Arial"/>
        </w:rPr>
        <w:t>.</w:t>
      </w:r>
    </w:p>
    <w:p w:rsidR="00164609" w:rsidRPr="006D050B" w:rsidRDefault="00164609" w:rsidP="006D050B">
      <w:pPr>
        <w:spacing w:line="360" w:lineRule="auto"/>
        <w:rPr>
          <w:rFonts w:ascii="Arial" w:hAnsi="Arial" w:cs="Arial"/>
          <w:smallCaps/>
        </w:rPr>
      </w:pPr>
    </w:p>
    <w:p w:rsidR="001B406D" w:rsidRDefault="00A9023E" w:rsidP="00E34815">
      <w:pPr>
        <w:spacing w:line="360" w:lineRule="auto"/>
        <w:jc w:val="both"/>
        <w:rPr>
          <w:rFonts w:ascii="Arial" w:hAnsi="Arial" w:cs="Arial"/>
        </w:rPr>
      </w:pPr>
      <w:r>
        <w:rPr>
          <w:rFonts w:ascii="Arial" w:hAnsi="Arial" w:cs="Arial"/>
        </w:rPr>
        <w:t>In addition to</w:t>
      </w:r>
      <w:r w:rsidR="001B406D" w:rsidRPr="006D050B">
        <w:rPr>
          <w:rFonts w:ascii="Arial" w:hAnsi="Arial" w:cs="Arial"/>
        </w:rPr>
        <w:t xml:space="preserve"> </w:t>
      </w:r>
      <w:r w:rsidR="00B17503" w:rsidRPr="006D050B">
        <w:rPr>
          <w:rFonts w:ascii="Arial" w:hAnsi="Arial" w:cs="Arial"/>
        </w:rPr>
        <w:t xml:space="preserve">conducting </w:t>
      </w:r>
      <w:r w:rsidR="001B406D" w:rsidRPr="006D050B">
        <w:rPr>
          <w:rFonts w:ascii="Arial" w:hAnsi="Arial" w:cs="Arial"/>
        </w:rPr>
        <w:t>interviews</w:t>
      </w:r>
      <w:r w:rsidR="00B17503" w:rsidRPr="006D050B">
        <w:rPr>
          <w:rFonts w:ascii="Arial" w:hAnsi="Arial" w:cs="Arial"/>
        </w:rPr>
        <w:t xml:space="preserve"> and attending key JDA meetings</w:t>
      </w:r>
      <w:r w:rsidR="001B406D" w:rsidRPr="006D050B">
        <w:rPr>
          <w:rFonts w:ascii="Arial" w:hAnsi="Arial" w:cs="Arial"/>
        </w:rPr>
        <w:t xml:space="preserve">, documents, such as annual reports of the </w:t>
      </w:r>
      <w:r w:rsidR="00B17503" w:rsidRPr="006D050B">
        <w:rPr>
          <w:rFonts w:ascii="Arial" w:hAnsi="Arial" w:cs="Arial"/>
        </w:rPr>
        <w:t>JDA</w:t>
      </w:r>
      <w:r w:rsidR="00400F6D">
        <w:rPr>
          <w:rFonts w:ascii="Arial" w:hAnsi="Arial" w:cs="Arial"/>
        </w:rPr>
        <w:t xml:space="preserve">, </w:t>
      </w:r>
      <w:r w:rsidR="00400F6D" w:rsidRPr="006D050B">
        <w:rPr>
          <w:rFonts w:ascii="Arial" w:hAnsi="Arial" w:cs="Arial"/>
        </w:rPr>
        <w:t>nodal</w:t>
      </w:r>
      <w:r w:rsidR="00B17503" w:rsidRPr="006D050B">
        <w:rPr>
          <w:rFonts w:ascii="Arial" w:hAnsi="Arial" w:cs="Arial"/>
        </w:rPr>
        <w:t xml:space="preserve"> development </w:t>
      </w:r>
      <w:r w:rsidR="00694EB2" w:rsidRPr="006D050B">
        <w:rPr>
          <w:rFonts w:ascii="Arial" w:hAnsi="Arial" w:cs="Arial"/>
        </w:rPr>
        <w:t>p</w:t>
      </w:r>
      <w:r w:rsidR="001B406D" w:rsidRPr="006D050B">
        <w:rPr>
          <w:rFonts w:ascii="Arial" w:hAnsi="Arial" w:cs="Arial"/>
        </w:rPr>
        <w:t xml:space="preserve">roject documents and </w:t>
      </w:r>
      <w:r w:rsidR="00B17503" w:rsidRPr="006D050B">
        <w:rPr>
          <w:rFonts w:ascii="Arial" w:hAnsi="Arial" w:cs="Arial"/>
        </w:rPr>
        <w:t xml:space="preserve">relevant </w:t>
      </w:r>
      <w:r w:rsidR="000E2EF0">
        <w:rPr>
          <w:rFonts w:ascii="Arial" w:hAnsi="Arial" w:cs="Arial"/>
        </w:rPr>
        <w:t>information</w:t>
      </w:r>
      <w:r w:rsidR="001B406D" w:rsidRPr="006D050B">
        <w:rPr>
          <w:rFonts w:ascii="Arial" w:hAnsi="Arial" w:cs="Arial"/>
        </w:rPr>
        <w:t xml:space="preserve"> from the JDA</w:t>
      </w:r>
      <w:r>
        <w:rPr>
          <w:rFonts w:ascii="Arial" w:hAnsi="Arial" w:cs="Arial"/>
        </w:rPr>
        <w:t xml:space="preserve"> were reviewed, as well as</w:t>
      </w:r>
      <w:r w:rsidR="001B406D" w:rsidRPr="006D050B">
        <w:rPr>
          <w:rFonts w:ascii="Arial" w:hAnsi="Arial" w:cs="Arial"/>
        </w:rPr>
        <w:t xml:space="preserve"> </w:t>
      </w:r>
      <w:r w:rsidR="00B17503" w:rsidRPr="006D050B">
        <w:rPr>
          <w:rFonts w:ascii="Arial" w:hAnsi="Arial" w:cs="Arial"/>
        </w:rPr>
        <w:t>media reports</w:t>
      </w:r>
      <w:r w:rsidR="009B623C">
        <w:rPr>
          <w:rFonts w:ascii="Arial" w:hAnsi="Arial" w:cs="Arial"/>
        </w:rPr>
        <w:t xml:space="preserve"> </w:t>
      </w:r>
      <w:r>
        <w:rPr>
          <w:rFonts w:ascii="Arial" w:hAnsi="Arial" w:cs="Arial"/>
        </w:rPr>
        <w:t>were drawn on</w:t>
      </w:r>
      <w:r w:rsidR="00B17503" w:rsidRPr="006D050B">
        <w:rPr>
          <w:rFonts w:ascii="Arial" w:hAnsi="Arial" w:cs="Arial"/>
        </w:rPr>
        <w:t xml:space="preserve"> as part of the case study enquiry.</w:t>
      </w:r>
    </w:p>
    <w:p w:rsidR="00E30550" w:rsidRPr="006D050B" w:rsidRDefault="00E30550" w:rsidP="00E34815">
      <w:pPr>
        <w:spacing w:line="360" w:lineRule="auto"/>
        <w:jc w:val="both"/>
        <w:rPr>
          <w:rFonts w:ascii="Arial" w:hAnsi="Arial" w:cs="Arial"/>
        </w:rPr>
      </w:pPr>
    </w:p>
    <w:p w:rsidR="002174AA" w:rsidRDefault="005C528F" w:rsidP="00E34815">
      <w:pPr>
        <w:spacing w:line="360" w:lineRule="auto"/>
        <w:jc w:val="both"/>
        <w:rPr>
          <w:rFonts w:ascii="Arial" w:hAnsi="Arial" w:cs="Arial"/>
        </w:rPr>
      </w:pPr>
      <w:r>
        <w:rPr>
          <w:rFonts w:ascii="Arial" w:hAnsi="Arial" w:cs="Arial"/>
        </w:rPr>
        <w:t xml:space="preserve">The CoJ and JDA </w:t>
      </w:r>
      <w:r w:rsidR="000E2EF0">
        <w:rPr>
          <w:rFonts w:ascii="Arial" w:hAnsi="Arial" w:cs="Arial"/>
        </w:rPr>
        <w:t>websites</w:t>
      </w:r>
      <w:r w:rsidR="00A9023E">
        <w:rPr>
          <w:rFonts w:ascii="Arial" w:hAnsi="Arial" w:cs="Arial"/>
        </w:rPr>
        <w:t xml:space="preserve"> provide</w:t>
      </w:r>
      <w:r w:rsidR="002174AA" w:rsidRPr="006D050B">
        <w:rPr>
          <w:rFonts w:ascii="Arial" w:hAnsi="Arial" w:cs="Arial"/>
        </w:rPr>
        <w:t xml:space="preserve"> basic </w:t>
      </w:r>
      <w:r w:rsidR="000E2EF0">
        <w:rPr>
          <w:rFonts w:ascii="Arial" w:hAnsi="Arial" w:cs="Arial"/>
        </w:rPr>
        <w:t>information</w:t>
      </w:r>
      <w:r w:rsidR="002174AA" w:rsidRPr="006D050B">
        <w:rPr>
          <w:rFonts w:ascii="Arial" w:hAnsi="Arial" w:cs="Arial"/>
        </w:rPr>
        <w:t xml:space="preserve"> about the two entities and their work</w:t>
      </w:r>
      <w:r w:rsidR="00A9023E">
        <w:rPr>
          <w:rFonts w:ascii="Arial" w:hAnsi="Arial" w:cs="Arial"/>
        </w:rPr>
        <w:t xml:space="preserve">ing relationship. Other </w:t>
      </w:r>
      <w:r w:rsidR="002174AA" w:rsidRPr="006D050B">
        <w:rPr>
          <w:rFonts w:ascii="Arial" w:hAnsi="Arial" w:cs="Arial"/>
        </w:rPr>
        <w:t>studies assist</w:t>
      </w:r>
      <w:r w:rsidR="00D546E3">
        <w:rPr>
          <w:rFonts w:ascii="Arial" w:hAnsi="Arial" w:cs="Arial"/>
        </w:rPr>
        <w:t>ed</w:t>
      </w:r>
      <w:r w:rsidR="002174AA" w:rsidRPr="006D050B">
        <w:rPr>
          <w:rFonts w:ascii="Arial" w:hAnsi="Arial" w:cs="Arial"/>
        </w:rPr>
        <w:t xml:space="preserve"> me to </w:t>
      </w:r>
      <w:r w:rsidR="009B623C">
        <w:rPr>
          <w:rFonts w:ascii="Arial" w:hAnsi="Arial" w:cs="Arial"/>
        </w:rPr>
        <w:t xml:space="preserve">critically analyse </w:t>
      </w:r>
      <w:r w:rsidR="00401884">
        <w:rPr>
          <w:rFonts w:ascii="Arial" w:hAnsi="Arial" w:cs="Arial"/>
        </w:rPr>
        <w:t xml:space="preserve">any alternative views </w:t>
      </w:r>
      <w:r w:rsidR="009B623C">
        <w:rPr>
          <w:rFonts w:ascii="Arial" w:hAnsi="Arial" w:cs="Arial"/>
        </w:rPr>
        <w:t xml:space="preserve">concerning </w:t>
      </w:r>
      <w:r w:rsidR="00A9023E">
        <w:rPr>
          <w:rFonts w:ascii="Arial" w:hAnsi="Arial" w:cs="Arial"/>
        </w:rPr>
        <w:t>t</w:t>
      </w:r>
      <w:r w:rsidR="009B623C">
        <w:rPr>
          <w:rFonts w:ascii="Arial" w:hAnsi="Arial" w:cs="Arial"/>
        </w:rPr>
        <w:t>he CoJ and JDA</w:t>
      </w:r>
      <w:r w:rsidR="002174AA" w:rsidRPr="006D050B">
        <w:rPr>
          <w:rFonts w:ascii="Arial" w:hAnsi="Arial" w:cs="Arial"/>
        </w:rPr>
        <w:t xml:space="preserve">, which </w:t>
      </w:r>
      <w:r w:rsidR="009B623C">
        <w:rPr>
          <w:rFonts w:ascii="Arial" w:hAnsi="Arial" w:cs="Arial"/>
        </w:rPr>
        <w:t>was</w:t>
      </w:r>
      <w:r w:rsidR="002174AA" w:rsidRPr="006D050B">
        <w:rPr>
          <w:rFonts w:ascii="Arial" w:hAnsi="Arial" w:cs="Arial"/>
        </w:rPr>
        <w:t xml:space="preserve"> </w:t>
      </w:r>
      <w:r w:rsidR="00A9023E">
        <w:rPr>
          <w:rFonts w:ascii="Arial" w:hAnsi="Arial" w:cs="Arial"/>
        </w:rPr>
        <w:t>compared with</w:t>
      </w:r>
      <w:r w:rsidR="002174AA" w:rsidRPr="006D050B">
        <w:rPr>
          <w:rFonts w:ascii="Arial" w:hAnsi="Arial" w:cs="Arial"/>
        </w:rPr>
        <w:t xml:space="preserve"> </w:t>
      </w:r>
      <w:r w:rsidR="000E2EF0">
        <w:rPr>
          <w:rFonts w:ascii="Arial" w:hAnsi="Arial" w:cs="Arial"/>
        </w:rPr>
        <w:t>information</w:t>
      </w:r>
      <w:r w:rsidR="002174AA" w:rsidRPr="006D050B">
        <w:rPr>
          <w:rFonts w:ascii="Arial" w:hAnsi="Arial" w:cs="Arial"/>
        </w:rPr>
        <w:t xml:space="preserve"> from </w:t>
      </w:r>
      <w:r w:rsidR="00A9023E">
        <w:rPr>
          <w:rFonts w:ascii="Arial" w:hAnsi="Arial" w:cs="Arial"/>
        </w:rPr>
        <w:t>the interviews</w:t>
      </w:r>
      <w:r w:rsidR="002174AA" w:rsidRPr="006D050B">
        <w:rPr>
          <w:rFonts w:ascii="Arial" w:hAnsi="Arial" w:cs="Arial"/>
        </w:rPr>
        <w:t xml:space="preserve">. These data sources support data gathering for the second sub-question. </w:t>
      </w:r>
    </w:p>
    <w:p w:rsidR="00E30550" w:rsidRPr="006D050B" w:rsidRDefault="00E30550" w:rsidP="00E34815">
      <w:pPr>
        <w:spacing w:line="360" w:lineRule="auto"/>
        <w:jc w:val="both"/>
        <w:rPr>
          <w:rFonts w:ascii="Arial" w:hAnsi="Arial" w:cs="Arial"/>
        </w:rPr>
      </w:pPr>
    </w:p>
    <w:p w:rsidR="009B623C" w:rsidRDefault="00281C33" w:rsidP="00E34815">
      <w:pPr>
        <w:spacing w:line="360" w:lineRule="auto"/>
        <w:jc w:val="both"/>
        <w:rPr>
          <w:rFonts w:ascii="Arial" w:hAnsi="Arial" w:cs="Arial"/>
        </w:rPr>
      </w:pPr>
      <w:r>
        <w:rPr>
          <w:rFonts w:ascii="Arial" w:hAnsi="Arial" w:cs="Arial"/>
        </w:rPr>
        <w:t>The third sub-question focused</w:t>
      </w:r>
      <w:r w:rsidR="002174AA" w:rsidRPr="006D050B">
        <w:rPr>
          <w:rFonts w:ascii="Arial" w:hAnsi="Arial" w:cs="Arial"/>
        </w:rPr>
        <w:t xml:space="preserve"> on the JDA and its various </w:t>
      </w:r>
      <w:r w:rsidR="00D546E3" w:rsidRPr="006D050B">
        <w:rPr>
          <w:rFonts w:ascii="Arial" w:hAnsi="Arial" w:cs="Arial"/>
        </w:rPr>
        <w:t>projects,</w:t>
      </w:r>
      <w:r w:rsidR="002174AA" w:rsidRPr="006D050B">
        <w:rPr>
          <w:rFonts w:ascii="Arial" w:hAnsi="Arial" w:cs="Arial"/>
        </w:rPr>
        <w:t xml:space="preserve"> </w:t>
      </w:r>
      <w:r w:rsidR="00A9023E">
        <w:rPr>
          <w:rFonts w:ascii="Arial" w:hAnsi="Arial" w:cs="Arial"/>
        </w:rPr>
        <w:t xml:space="preserve">and the necessary </w:t>
      </w:r>
      <w:r w:rsidR="002174AA" w:rsidRPr="006D050B">
        <w:rPr>
          <w:rFonts w:ascii="Arial" w:hAnsi="Arial" w:cs="Arial"/>
        </w:rPr>
        <w:t xml:space="preserve">data </w:t>
      </w:r>
      <w:r w:rsidR="00A9023E">
        <w:rPr>
          <w:rFonts w:ascii="Arial" w:hAnsi="Arial" w:cs="Arial"/>
        </w:rPr>
        <w:t>gathered from the</w:t>
      </w:r>
      <w:r w:rsidR="002174AA" w:rsidRPr="006D050B">
        <w:rPr>
          <w:rFonts w:ascii="Arial" w:hAnsi="Arial" w:cs="Arial"/>
        </w:rPr>
        <w:t xml:space="preserve"> project managers, the JDA website and desktop studi</w:t>
      </w:r>
      <w:r>
        <w:rPr>
          <w:rFonts w:ascii="Arial" w:hAnsi="Arial" w:cs="Arial"/>
        </w:rPr>
        <w:t>es. This sub-question highlighted those</w:t>
      </w:r>
      <w:r w:rsidR="002174AA" w:rsidRPr="006D050B">
        <w:rPr>
          <w:rFonts w:ascii="Arial" w:hAnsi="Arial" w:cs="Arial"/>
        </w:rPr>
        <w:t xml:space="preserve"> </w:t>
      </w:r>
      <w:r w:rsidR="009B623C">
        <w:rPr>
          <w:rFonts w:ascii="Arial" w:hAnsi="Arial" w:cs="Arial"/>
        </w:rPr>
        <w:t xml:space="preserve">institutional </w:t>
      </w:r>
      <w:r w:rsidR="002174AA" w:rsidRPr="006D050B">
        <w:rPr>
          <w:rFonts w:ascii="Arial" w:hAnsi="Arial" w:cs="Arial"/>
        </w:rPr>
        <w:t>elements that constitute the JDA</w:t>
      </w:r>
      <w:r w:rsidR="009B623C">
        <w:rPr>
          <w:rFonts w:ascii="Arial" w:hAnsi="Arial" w:cs="Arial"/>
        </w:rPr>
        <w:t xml:space="preserve"> and</w:t>
      </w:r>
      <w:r>
        <w:rPr>
          <w:rFonts w:ascii="Arial" w:hAnsi="Arial" w:cs="Arial"/>
        </w:rPr>
        <w:t xml:space="preserve"> that</w:t>
      </w:r>
      <w:r w:rsidR="00D546E3">
        <w:rPr>
          <w:rFonts w:ascii="Arial" w:hAnsi="Arial" w:cs="Arial"/>
        </w:rPr>
        <w:t xml:space="preserve"> enable</w:t>
      </w:r>
      <w:r w:rsidR="002174AA" w:rsidRPr="006D050B">
        <w:rPr>
          <w:rFonts w:ascii="Arial" w:hAnsi="Arial" w:cs="Arial"/>
        </w:rPr>
        <w:t xml:space="preserve"> it to </w:t>
      </w:r>
      <w:r w:rsidR="00352393">
        <w:rPr>
          <w:rFonts w:ascii="Arial" w:hAnsi="Arial" w:cs="Arial"/>
        </w:rPr>
        <w:t>undertake complex developments.</w:t>
      </w:r>
      <w:r w:rsidR="002174AA" w:rsidRPr="006D050B">
        <w:rPr>
          <w:rFonts w:ascii="Arial" w:hAnsi="Arial" w:cs="Arial"/>
        </w:rPr>
        <w:t xml:space="preserve"> </w:t>
      </w:r>
      <w:r w:rsidR="00401884">
        <w:rPr>
          <w:rFonts w:ascii="Arial" w:hAnsi="Arial" w:cs="Arial"/>
        </w:rPr>
        <w:t>Collecting this data meant obt</w:t>
      </w:r>
      <w:r w:rsidR="00A9023E">
        <w:rPr>
          <w:rFonts w:ascii="Arial" w:hAnsi="Arial" w:cs="Arial"/>
        </w:rPr>
        <w:t>aining the views from</w:t>
      </w:r>
      <w:r w:rsidR="00401884">
        <w:rPr>
          <w:rFonts w:ascii="Arial" w:hAnsi="Arial" w:cs="Arial"/>
        </w:rPr>
        <w:t xml:space="preserve"> officials from</w:t>
      </w:r>
      <w:r>
        <w:rPr>
          <w:rFonts w:ascii="Arial" w:hAnsi="Arial" w:cs="Arial"/>
        </w:rPr>
        <w:t xml:space="preserve"> both the CoJ and JDA. Successfully gathering</w:t>
      </w:r>
      <w:r w:rsidR="00401884">
        <w:rPr>
          <w:rFonts w:ascii="Arial" w:hAnsi="Arial" w:cs="Arial"/>
        </w:rPr>
        <w:t xml:space="preserve"> this data depended on clear, detailed and transparent engagement/communication (verbal and written) with officials from the CoJ and the JDA.</w:t>
      </w:r>
      <w:r w:rsidR="002174AA" w:rsidRPr="006D050B">
        <w:rPr>
          <w:rFonts w:ascii="Arial" w:hAnsi="Arial" w:cs="Arial"/>
        </w:rPr>
        <w:t xml:space="preserve"> </w:t>
      </w:r>
    </w:p>
    <w:p w:rsidR="001775C3" w:rsidRPr="006D050B" w:rsidRDefault="001775C3" w:rsidP="00E34815">
      <w:pPr>
        <w:spacing w:line="360" w:lineRule="auto"/>
        <w:jc w:val="both"/>
        <w:rPr>
          <w:rFonts w:ascii="Arial" w:hAnsi="Arial" w:cs="Arial"/>
        </w:rPr>
      </w:pPr>
    </w:p>
    <w:p w:rsidR="002174AA" w:rsidRPr="006D050B" w:rsidRDefault="002174AA" w:rsidP="00E34815">
      <w:pPr>
        <w:spacing w:line="360" w:lineRule="auto"/>
        <w:jc w:val="both"/>
        <w:rPr>
          <w:rFonts w:ascii="Arial" w:hAnsi="Arial" w:cs="Arial"/>
        </w:rPr>
      </w:pPr>
      <w:r w:rsidRPr="006D050B">
        <w:rPr>
          <w:rFonts w:ascii="Arial" w:hAnsi="Arial" w:cs="Arial"/>
        </w:rPr>
        <w:lastRenderedPageBreak/>
        <w:t>Alternatives or recommendations drawn out by way of the fourth sub-quest</w:t>
      </w:r>
      <w:r w:rsidR="005C528F">
        <w:rPr>
          <w:rFonts w:ascii="Arial" w:hAnsi="Arial" w:cs="Arial"/>
        </w:rPr>
        <w:t>ion</w:t>
      </w:r>
      <w:r w:rsidRPr="006D050B">
        <w:rPr>
          <w:rFonts w:ascii="Arial" w:hAnsi="Arial" w:cs="Arial"/>
        </w:rPr>
        <w:t xml:space="preserve"> come from the interviews with officials at the CoJ and JDA, as well as development experts and practitioners and </w:t>
      </w:r>
      <w:r w:rsidR="00A9023E">
        <w:rPr>
          <w:rFonts w:ascii="Arial" w:hAnsi="Arial" w:cs="Arial"/>
        </w:rPr>
        <w:t>the various studies</w:t>
      </w:r>
      <w:r w:rsidRPr="006D050B">
        <w:rPr>
          <w:rFonts w:ascii="Arial" w:hAnsi="Arial" w:cs="Arial"/>
        </w:rPr>
        <w:t>.</w:t>
      </w:r>
    </w:p>
    <w:p w:rsidR="001B406D" w:rsidRPr="006D050B" w:rsidRDefault="001B406D" w:rsidP="006D050B">
      <w:pPr>
        <w:spacing w:line="360" w:lineRule="auto"/>
        <w:rPr>
          <w:rFonts w:ascii="Arial" w:hAnsi="Arial" w:cs="Arial"/>
        </w:rPr>
      </w:pPr>
    </w:p>
    <w:tbl>
      <w:tblPr>
        <w:tblStyle w:val="TableGrid"/>
        <w:tblW w:w="9476" w:type="dxa"/>
        <w:tblLook w:val="04A0" w:firstRow="1" w:lastRow="0" w:firstColumn="1" w:lastColumn="0" w:noHBand="0" w:noVBand="1"/>
      </w:tblPr>
      <w:tblGrid>
        <w:gridCol w:w="3158"/>
        <w:gridCol w:w="3159"/>
        <w:gridCol w:w="3159"/>
      </w:tblGrid>
      <w:tr w:rsidR="005C6522" w:rsidRPr="006D050B" w:rsidTr="00A31A57">
        <w:trPr>
          <w:trHeight w:val="284"/>
          <w:tblHeader/>
        </w:trPr>
        <w:tc>
          <w:tcPr>
            <w:tcW w:w="3158" w:type="dxa"/>
            <w:shd w:val="clear" w:color="auto" w:fill="F2F2F2" w:themeFill="background1" w:themeFillShade="F2"/>
          </w:tcPr>
          <w:p w:rsidR="005C6522" w:rsidRPr="006D050B" w:rsidRDefault="005C6522" w:rsidP="006D050B">
            <w:pPr>
              <w:spacing w:line="360" w:lineRule="auto"/>
              <w:jc w:val="both"/>
              <w:rPr>
                <w:rFonts w:ascii="Arial" w:hAnsi="Arial" w:cs="Arial"/>
                <w:b/>
              </w:rPr>
            </w:pPr>
            <w:r w:rsidRPr="006D050B">
              <w:rPr>
                <w:rFonts w:ascii="Arial" w:hAnsi="Arial" w:cs="Arial"/>
                <w:b/>
              </w:rPr>
              <w:t xml:space="preserve">What </w:t>
            </w:r>
            <w:r w:rsidR="000E2EF0">
              <w:rPr>
                <w:rFonts w:ascii="Arial" w:hAnsi="Arial" w:cs="Arial"/>
                <w:b/>
              </w:rPr>
              <w:t>information</w:t>
            </w:r>
          </w:p>
        </w:tc>
        <w:tc>
          <w:tcPr>
            <w:tcW w:w="3159" w:type="dxa"/>
            <w:shd w:val="clear" w:color="auto" w:fill="F2F2F2" w:themeFill="background1" w:themeFillShade="F2"/>
          </w:tcPr>
          <w:p w:rsidR="005C6522" w:rsidRPr="006D050B" w:rsidRDefault="005C6522" w:rsidP="006D050B">
            <w:pPr>
              <w:spacing w:line="360" w:lineRule="auto"/>
              <w:jc w:val="both"/>
              <w:rPr>
                <w:rFonts w:ascii="Arial" w:hAnsi="Arial" w:cs="Arial"/>
                <w:b/>
              </w:rPr>
            </w:pPr>
            <w:r w:rsidRPr="006D050B">
              <w:rPr>
                <w:rFonts w:ascii="Arial" w:hAnsi="Arial" w:cs="Arial"/>
                <w:b/>
              </w:rPr>
              <w:t xml:space="preserve">Source of </w:t>
            </w:r>
            <w:r w:rsidR="000E2EF0">
              <w:rPr>
                <w:rFonts w:ascii="Arial" w:hAnsi="Arial" w:cs="Arial"/>
                <w:b/>
              </w:rPr>
              <w:t>information</w:t>
            </w:r>
            <w:r w:rsidRPr="006D050B">
              <w:rPr>
                <w:rFonts w:ascii="Arial" w:hAnsi="Arial" w:cs="Arial"/>
                <w:b/>
              </w:rPr>
              <w:t xml:space="preserve"> </w:t>
            </w:r>
          </w:p>
        </w:tc>
        <w:tc>
          <w:tcPr>
            <w:tcW w:w="3159" w:type="dxa"/>
            <w:shd w:val="clear" w:color="auto" w:fill="F2F2F2" w:themeFill="background1" w:themeFillShade="F2"/>
          </w:tcPr>
          <w:p w:rsidR="005C6522" w:rsidRPr="006D050B" w:rsidRDefault="005C6522" w:rsidP="006D050B">
            <w:pPr>
              <w:spacing w:line="360" w:lineRule="auto"/>
              <w:jc w:val="both"/>
              <w:rPr>
                <w:rFonts w:ascii="Arial" w:hAnsi="Arial" w:cs="Arial"/>
                <w:b/>
              </w:rPr>
            </w:pPr>
            <w:r w:rsidRPr="006D050B">
              <w:rPr>
                <w:rFonts w:ascii="Arial" w:hAnsi="Arial" w:cs="Arial"/>
                <w:b/>
              </w:rPr>
              <w:t xml:space="preserve">How data </w:t>
            </w:r>
            <w:r w:rsidR="00637DB3">
              <w:rPr>
                <w:rFonts w:ascii="Arial" w:hAnsi="Arial" w:cs="Arial"/>
                <w:b/>
              </w:rPr>
              <w:t>was</w:t>
            </w:r>
            <w:r w:rsidRPr="006D050B">
              <w:rPr>
                <w:rFonts w:ascii="Arial" w:hAnsi="Arial" w:cs="Arial"/>
                <w:b/>
              </w:rPr>
              <w:t xml:space="preserve"> collected</w:t>
            </w:r>
          </w:p>
        </w:tc>
      </w:tr>
      <w:tr w:rsidR="005C6522" w:rsidRPr="006D050B" w:rsidTr="005C6522">
        <w:trPr>
          <w:trHeight w:val="607"/>
        </w:trPr>
        <w:tc>
          <w:tcPr>
            <w:tcW w:w="3158" w:type="dxa"/>
          </w:tcPr>
          <w:p w:rsidR="005C6522" w:rsidRPr="006D050B" w:rsidRDefault="005C6522" w:rsidP="001F728C">
            <w:pPr>
              <w:pStyle w:val="ListParagraph"/>
              <w:numPr>
                <w:ilvl w:val="0"/>
                <w:numId w:val="1"/>
              </w:numPr>
              <w:spacing w:line="360" w:lineRule="auto"/>
              <w:jc w:val="both"/>
              <w:rPr>
                <w:rFonts w:ascii="Arial" w:hAnsi="Arial" w:cs="Arial"/>
              </w:rPr>
            </w:pPr>
            <w:r w:rsidRPr="006D050B">
              <w:rPr>
                <w:rFonts w:ascii="Arial" w:hAnsi="Arial" w:cs="Arial"/>
              </w:rPr>
              <w:t>Institutional arrangements with CoJ</w:t>
            </w:r>
          </w:p>
        </w:tc>
        <w:tc>
          <w:tcPr>
            <w:tcW w:w="3159" w:type="dxa"/>
          </w:tcPr>
          <w:p w:rsidR="005C6522" w:rsidRPr="006D050B" w:rsidRDefault="005C6522" w:rsidP="006D050B">
            <w:pPr>
              <w:spacing w:line="360" w:lineRule="auto"/>
              <w:jc w:val="both"/>
              <w:rPr>
                <w:rFonts w:ascii="Arial" w:hAnsi="Arial" w:cs="Arial"/>
              </w:rPr>
            </w:pPr>
            <w:r w:rsidRPr="006D050B">
              <w:rPr>
                <w:rFonts w:ascii="Arial" w:hAnsi="Arial" w:cs="Arial"/>
              </w:rPr>
              <w:t xml:space="preserve">JDA website </w:t>
            </w:r>
          </w:p>
          <w:p w:rsidR="005C6522" w:rsidRPr="006D050B" w:rsidRDefault="005C6522" w:rsidP="006D050B">
            <w:pPr>
              <w:spacing w:line="360" w:lineRule="auto"/>
              <w:jc w:val="both"/>
              <w:rPr>
                <w:rFonts w:ascii="Arial" w:hAnsi="Arial" w:cs="Arial"/>
              </w:rPr>
            </w:pPr>
            <w:r w:rsidRPr="006D050B">
              <w:rPr>
                <w:rFonts w:ascii="Arial" w:hAnsi="Arial" w:cs="Arial"/>
              </w:rPr>
              <w:t>JDA and CoJ officials</w:t>
            </w:r>
          </w:p>
          <w:p w:rsidR="005C6522" w:rsidRPr="006D050B" w:rsidRDefault="005C6522" w:rsidP="006D050B">
            <w:pPr>
              <w:spacing w:line="360" w:lineRule="auto"/>
              <w:jc w:val="both"/>
              <w:rPr>
                <w:rFonts w:ascii="Arial" w:hAnsi="Arial" w:cs="Arial"/>
              </w:rPr>
            </w:pPr>
            <w:r w:rsidRPr="006D050B">
              <w:rPr>
                <w:rFonts w:ascii="Arial" w:hAnsi="Arial" w:cs="Arial"/>
              </w:rPr>
              <w:t xml:space="preserve">Documents </w:t>
            </w:r>
          </w:p>
        </w:tc>
        <w:tc>
          <w:tcPr>
            <w:tcW w:w="3159" w:type="dxa"/>
          </w:tcPr>
          <w:p w:rsidR="005C6522" w:rsidRPr="006D050B" w:rsidRDefault="005C6522" w:rsidP="006D050B">
            <w:pPr>
              <w:spacing w:line="360" w:lineRule="auto"/>
              <w:jc w:val="both"/>
              <w:rPr>
                <w:rFonts w:ascii="Arial" w:hAnsi="Arial" w:cs="Arial"/>
              </w:rPr>
            </w:pPr>
            <w:r w:rsidRPr="006D050B">
              <w:rPr>
                <w:rFonts w:ascii="Arial" w:hAnsi="Arial" w:cs="Arial"/>
              </w:rPr>
              <w:t>Desktop analysis</w:t>
            </w:r>
          </w:p>
          <w:p w:rsidR="005C6522" w:rsidRPr="006D050B" w:rsidRDefault="005C6522" w:rsidP="006D050B">
            <w:pPr>
              <w:spacing w:line="360" w:lineRule="auto"/>
              <w:jc w:val="both"/>
              <w:rPr>
                <w:rFonts w:ascii="Arial" w:hAnsi="Arial" w:cs="Arial"/>
              </w:rPr>
            </w:pPr>
            <w:r w:rsidRPr="006D050B">
              <w:rPr>
                <w:rFonts w:ascii="Arial" w:hAnsi="Arial" w:cs="Arial"/>
              </w:rPr>
              <w:t>Semi-structured interviews</w:t>
            </w:r>
          </w:p>
        </w:tc>
      </w:tr>
      <w:tr w:rsidR="005C6522" w:rsidRPr="006D050B" w:rsidTr="005C6522">
        <w:trPr>
          <w:trHeight w:val="909"/>
        </w:trPr>
        <w:tc>
          <w:tcPr>
            <w:tcW w:w="3158" w:type="dxa"/>
          </w:tcPr>
          <w:p w:rsidR="005C6522" w:rsidRPr="006D050B" w:rsidRDefault="005C6522" w:rsidP="001F728C">
            <w:pPr>
              <w:pStyle w:val="ListParagraph"/>
              <w:numPr>
                <w:ilvl w:val="0"/>
                <w:numId w:val="1"/>
              </w:numPr>
              <w:spacing w:line="360" w:lineRule="auto"/>
              <w:jc w:val="both"/>
              <w:rPr>
                <w:rFonts w:ascii="Arial" w:hAnsi="Arial" w:cs="Arial"/>
              </w:rPr>
            </w:pPr>
            <w:r w:rsidRPr="006D050B">
              <w:rPr>
                <w:rFonts w:ascii="Arial" w:hAnsi="Arial" w:cs="Arial"/>
              </w:rPr>
              <w:t>Institutional practices in specific projects</w:t>
            </w:r>
          </w:p>
        </w:tc>
        <w:tc>
          <w:tcPr>
            <w:tcW w:w="3159" w:type="dxa"/>
          </w:tcPr>
          <w:p w:rsidR="005C6522" w:rsidRPr="006D050B" w:rsidRDefault="005C6522" w:rsidP="006D050B">
            <w:pPr>
              <w:spacing w:line="360" w:lineRule="auto"/>
              <w:jc w:val="both"/>
              <w:rPr>
                <w:rFonts w:ascii="Arial" w:hAnsi="Arial" w:cs="Arial"/>
              </w:rPr>
            </w:pPr>
            <w:r w:rsidRPr="006D050B">
              <w:rPr>
                <w:rFonts w:ascii="Arial" w:hAnsi="Arial" w:cs="Arial"/>
              </w:rPr>
              <w:t>JDA and CoJ officials</w:t>
            </w:r>
          </w:p>
        </w:tc>
        <w:tc>
          <w:tcPr>
            <w:tcW w:w="3159" w:type="dxa"/>
          </w:tcPr>
          <w:p w:rsidR="005C6522" w:rsidRPr="006D050B" w:rsidRDefault="005C6522" w:rsidP="006D050B">
            <w:pPr>
              <w:spacing w:line="360" w:lineRule="auto"/>
              <w:jc w:val="both"/>
              <w:rPr>
                <w:rFonts w:ascii="Arial" w:hAnsi="Arial" w:cs="Arial"/>
              </w:rPr>
            </w:pPr>
            <w:r w:rsidRPr="006D050B">
              <w:rPr>
                <w:rFonts w:ascii="Arial" w:hAnsi="Arial" w:cs="Arial"/>
              </w:rPr>
              <w:t>Semi-structured interviews</w:t>
            </w:r>
          </w:p>
          <w:p w:rsidR="0070519D" w:rsidRPr="006D050B" w:rsidRDefault="000E2EF0" w:rsidP="006D050B">
            <w:pPr>
              <w:spacing w:line="360" w:lineRule="auto"/>
              <w:jc w:val="both"/>
              <w:rPr>
                <w:rFonts w:ascii="Arial" w:hAnsi="Arial" w:cs="Arial"/>
              </w:rPr>
            </w:pPr>
            <w:r>
              <w:rPr>
                <w:rFonts w:ascii="Arial" w:hAnsi="Arial" w:cs="Arial"/>
              </w:rPr>
              <w:t>Information</w:t>
            </w:r>
            <w:r w:rsidR="0070519D" w:rsidRPr="006D050B">
              <w:rPr>
                <w:rFonts w:ascii="Arial" w:hAnsi="Arial" w:cs="Arial"/>
              </w:rPr>
              <w:t xml:space="preserve"> share meetings between JDA and CoJ</w:t>
            </w:r>
          </w:p>
        </w:tc>
      </w:tr>
      <w:tr w:rsidR="001B406D" w:rsidRPr="006D050B" w:rsidTr="005C6522">
        <w:trPr>
          <w:trHeight w:val="909"/>
        </w:trPr>
        <w:tc>
          <w:tcPr>
            <w:tcW w:w="3158" w:type="dxa"/>
          </w:tcPr>
          <w:p w:rsidR="001B406D" w:rsidRPr="006D050B" w:rsidRDefault="008B04D4" w:rsidP="001F728C">
            <w:pPr>
              <w:pStyle w:val="ListParagraph"/>
              <w:numPr>
                <w:ilvl w:val="0"/>
                <w:numId w:val="1"/>
              </w:numPr>
              <w:spacing w:line="360" w:lineRule="auto"/>
              <w:rPr>
                <w:rFonts w:ascii="Arial" w:hAnsi="Arial" w:cs="Arial"/>
              </w:rPr>
            </w:pPr>
            <w:r w:rsidRPr="006D050B">
              <w:rPr>
                <w:rFonts w:ascii="Arial" w:hAnsi="Arial" w:cs="Arial"/>
              </w:rPr>
              <w:t>JDA structure and operations</w:t>
            </w:r>
          </w:p>
        </w:tc>
        <w:tc>
          <w:tcPr>
            <w:tcW w:w="3159" w:type="dxa"/>
          </w:tcPr>
          <w:p w:rsidR="008B04D4" w:rsidRPr="006D050B" w:rsidRDefault="008B04D4" w:rsidP="006D050B">
            <w:pPr>
              <w:spacing w:line="360" w:lineRule="auto"/>
              <w:jc w:val="both"/>
              <w:rPr>
                <w:rFonts w:ascii="Arial" w:hAnsi="Arial" w:cs="Arial"/>
              </w:rPr>
            </w:pPr>
            <w:r w:rsidRPr="006D050B">
              <w:rPr>
                <w:rFonts w:ascii="Arial" w:hAnsi="Arial" w:cs="Arial"/>
              </w:rPr>
              <w:t>JDA and CoJ officials</w:t>
            </w:r>
          </w:p>
          <w:p w:rsidR="001B406D" w:rsidRPr="006D050B" w:rsidRDefault="008B04D4" w:rsidP="006D050B">
            <w:pPr>
              <w:spacing w:line="360" w:lineRule="auto"/>
              <w:jc w:val="both"/>
              <w:rPr>
                <w:rFonts w:ascii="Arial" w:hAnsi="Arial" w:cs="Arial"/>
              </w:rPr>
            </w:pPr>
            <w:r w:rsidRPr="006D050B">
              <w:rPr>
                <w:rFonts w:ascii="Arial" w:hAnsi="Arial" w:cs="Arial"/>
              </w:rPr>
              <w:t>Documents</w:t>
            </w:r>
          </w:p>
        </w:tc>
        <w:tc>
          <w:tcPr>
            <w:tcW w:w="3159" w:type="dxa"/>
          </w:tcPr>
          <w:p w:rsidR="008B04D4" w:rsidRPr="006D050B" w:rsidRDefault="008B04D4" w:rsidP="006D050B">
            <w:pPr>
              <w:spacing w:line="360" w:lineRule="auto"/>
              <w:jc w:val="both"/>
              <w:rPr>
                <w:rFonts w:ascii="Arial" w:hAnsi="Arial" w:cs="Arial"/>
              </w:rPr>
            </w:pPr>
            <w:r w:rsidRPr="006D050B">
              <w:rPr>
                <w:rFonts w:ascii="Arial" w:hAnsi="Arial" w:cs="Arial"/>
              </w:rPr>
              <w:t>Desktop analysis</w:t>
            </w:r>
          </w:p>
          <w:p w:rsidR="001B406D" w:rsidRPr="006D050B" w:rsidRDefault="008B04D4" w:rsidP="006D050B">
            <w:pPr>
              <w:spacing w:line="360" w:lineRule="auto"/>
              <w:jc w:val="both"/>
              <w:rPr>
                <w:rFonts w:ascii="Arial" w:hAnsi="Arial" w:cs="Arial"/>
              </w:rPr>
            </w:pPr>
            <w:r w:rsidRPr="006D050B">
              <w:rPr>
                <w:rFonts w:ascii="Arial" w:hAnsi="Arial" w:cs="Arial"/>
              </w:rPr>
              <w:t>Semi-structured interviews</w:t>
            </w:r>
          </w:p>
        </w:tc>
      </w:tr>
      <w:tr w:rsidR="005C6522" w:rsidRPr="006D050B" w:rsidTr="005C6522">
        <w:trPr>
          <w:trHeight w:val="909"/>
        </w:trPr>
        <w:tc>
          <w:tcPr>
            <w:tcW w:w="3158" w:type="dxa"/>
          </w:tcPr>
          <w:p w:rsidR="005C6522" w:rsidRPr="006D050B" w:rsidRDefault="0070519D" w:rsidP="001F728C">
            <w:pPr>
              <w:pStyle w:val="ListParagraph"/>
              <w:numPr>
                <w:ilvl w:val="0"/>
                <w:numId w:val="1"/>
              </w:numPr>
              <w:spacing w:line="360" w:lineRule="auto"/>
              <w:jc w:val="both"/>
              <w:rPr>
                <w:rFonts w:ascii="Arial" w:hAnsi="Arial" w:cs="Arial"/>
              </w:rPr>
            </w:pPr>
            <w:r w:rsidRPr="006D050B">
              <w:rPr>
                <w:rFonts w:ascii="Arial" w:hAnsi="Arial" w:cs="Arial"/>
              </w:rPr>
              <w:t>Alternatives /Recommendations</w:t>
            </w:r>
          </w:p>
        </w:tc>
        <w:tc>
          <w:tcPr>
            <w:tcW w:w="3159" w:type="dxa"/>
          </w:tcPr>
          <w:p w:rsidR="005C6522" w:rsidRPr="006D050B" w:rsidRDefault="0070519D" w:rsidP="006D050B">
            <w:pPr>
              <w:spacing w:line="360" w:lineRule="auto"/>
              <w:jc w:val="both"/>
              <w:rPr>
                <w:rFonts w:ascii="Arial" w:hAnsi="Arial" w:cs="Arial"/>
              </w:rPr>
            </w:pPr>
            <w:r w:rsidRPr="006D050B">
              <w:rPr>
                <w:rFonts w:ascii="Arial" w:hAnsi="Arial" w:cs="Arial"/>
              </w:rPr>
              <w:t>JDA and CoJ officials</w:t>
            </w:r>
          </w:p>
          <w:p w:rsidR="001B406D" w:rsidRPr="006D050B" w:rsidRDefault="001B406D" w:rsidP="006D050B">
            <w:pPr>
              <w:spacing w:line="360" w:lineRule="auto"/>
              <w:jc w:val="both"/>
              <w:rPr>
                <w:rFonts w:ascii="Arial" w:hAnsi="Arial" w:cs="Arial"/>
              </w:rPr>
            </w:pPr>
            <w:r w:rsidRPr="006D050B">
              <w:rPr>
                <w:rFonts w:ascii="Arial" w:hAnsi="Arial" w:cs="Arial"/>
              </w:rPr>
              <w:t>Development Experts</w:t>
            </w:r>
          </w:p>
          <w:p w:rsidR="001B406D" w:rsidRPr="006D050B" w:rsidRDefault="001B406D" w:rsidP="006D050B">
            <w:pPr>
              <w:spacing w:line="360" w:lineRule="auto"/>
              <w:jc w:val="both"/>
              <w:rPr>
                <w:rFonts w:ascii="Arial" w:hAnsi="Arial" w:cs="Arial"/>
              </w:rPr>
            </w:pPr>
            <w:r w:rsidRPr="006D050B">
              <w:rPr>
                <w:rFonts w:ascii="Arial" w:hAnsi="Arial" w:cs="Arial"/>
              </w:rPr>
              <w:t>Practitioners</w:t>
            </w:r>
          </w:p>
        </w:tc>
        <w:tc>
          <w:tcPr>
            <w:tcW w:w="3159" w:type="dxa"/>
          </w:tcPr>
          <w:p w:rsidR="005C6522" w:rsidRPr="006D050B" w:rsidRDefault="001B406D" w:rsidP="006D050B">
            <w:pPr>
              <w:spacing w:line="360" w:lineRule="auto"/>
              <w:jc w:val="both"/>
              <w:rPr>
                <w:rFonts w:ascii="Arial" w:hAnsi="Arial" w:cs="Arial"/>
              </w:rPr>
            </w:pPr>
            <w:r w:rsidRPr="006D050B">
              <w:rPr>
                <w:rFonts w:ascii="Arial" w:hAnsi="Arial" w:cs="Arial"/>
              </w:rPr>
              <w:t xml:space="preserve">Semi-structured </w:t>
            </w:r>
            <w:r w:rsidR="008B04D4" w:rsidRPr="006D050B">
              <w:rPr>
                <w:rFonts w:ascii="Arial" w:hAnsi="Arial" w:cs="Arial"/>
              </w:rPr>
              <w:t>Interviews</w:t>
            </w:r>
          </w:p>
          <w:p w:rsidR="001B406D" w:rsidRPr="006D050B" w:rsidRDefault="001B406D" w:rsidP="006D050B">
            <w:pPr>
              <w:spacing w:line="360" w:lineRule="auto"/>
              <w:jc w:val="both"/>
              <w:rPr>
                <w:rFonts w:ascii="Arial" w:hAnsi="Arial" w:cs="Arial"/>
              </w:rPr>
            </w:pPr>
            <w:r w:rsidRPr="006D050B">
              <w:rPr>
                <w:rFonts w:ascii="Arial" w:hAnsi="Arial" w:cs="Arial"/>
              </w:rPr>
              <w:t>Desktop Analysis</w:t>
            </w:r>
          </w:p>
        </w:tc>
      </w:tr>
    </w:tbl>
    <w:p w:rsidR="005C6522" w:rsidRPr="006D050B" w:rsidRDefault="005C6522" w:rsidP="006D050B">
      <w:pPr>
        <w:pStyle w:val="Caption"/>
        <w:spacing w:line="360" w:lineRule="auto"/>
        <w:jc w:val="center"/>
        <w:rPr>
          <w:rFonts w:ascii="Arial" w:hAnsi="Arial" w:cs="Arial"/>
        </w:rPr>
      </w:pPr>
    </w:p>
    <w:p w:rsidR="00F13C9D" w:rsidRPr="00882C52" w:rsidRDefault="00E75E29" w:rsidP="00E75E29">
      <w:pPr>
        <w:pStyle w:val="Caption"/>
        <w:jc w:val="center"/>
      </w:pPr>
      <w:bookmarkStart w:id="17" w:name="_Toc496881720"/>
      <w:r>
        <w:t xml:space="preserve">Table </w:t>
      </w:r>
      <w:fldSimple w:instr=" SEQ Table \* ARABIC ">
        <w:r w:rsidR="004F6FA6">
          <w:rPr>
            <w:noProof/>
          </w:rPr>
          <w:t>1</w:t>
        </w:r>
      </w:fldSimple>
      <w:r w:rsidR="00C02C03">
        <w:t>: Data C</w:t>
      </w:r>
      <w:r w:rsidRPr="00882C52">
        <w:t xml:space="preserve">ollection </w:t>
      </w:r>
      <w:r w:rsidR="00C02C03">
        <w:t>Method</w:t>
      </w:r>
      <w:bookmarkEnd w:id="17"/>
    </w:p>
    <w:p w:rsidR="006D050B" w:rsidRDefault="006D050B" w:rsidP="006D050B">
      <w:pPr>
        <w:pStyle w:val="Heading3"/>
        <w:keepLines w:val="0"/>
        <w:spacing w:before="0" w:line="360" w:lineRule="auto"/>
        <w:rPr>
          <w:rFonts w:ascii="Arial" w:eastAsia="Times New Roman" w:hAnsi="Arial" w:cs="Arial"/>
          <w:b/>
          <w:bCs/>
          <w:smallCaps w:val="0"/>
          <w:sz w:val="22"/>
          <w:szCs w:val="20"/>
        </w:rPr>
      </w:pPr>
    </w:p>
    <w:p w:rsidR="002174AA" w:rsidRPr="006D050B" w:rsidRDefault="002174AA" w:rsidP="006D050B">
      <w:pPr>
        <w:pStyle w:val="Heading3"/>
        <w:keepLines w:val="0"/>
        <w:spacing w:before="0" w:line="360" w:lineRule="auto"/>
        <w:rPr>
          <w:rFonts w:ascii="Arial" w:eastAsia="Times New Roman" w:hAnsi="Arial" w:cs="Arial"/>
          <w:b/>
          <w:bCs/>
          <w:smallCaps w:val="0"/>
          <w:sz w:val="22"/>
          <w:szCs w:val="20"/>
        </w:rPr>
      </w:pPr>
      <w:bookmarkStart w:id="18" w:name="_Toc496881666"/>
      <w:r w:rsidRPr="006D050B">
        <w:rPr>
          <w:rFonts w:ascii="Arial" w:eastAsia="Times New Roman" w:hAnsi="Arial" w:cs="Arial"/>
          <w:b/>
          <w:bCs/>
          <w:smallCaps w:val="0"/>
          <w:sz w:val="22"/>
          <w:szCs w:val="20"/>
        </w:rPr>
        <w:t>Data Analysis</w:t>
      </w:r>
      <w:bookmarkEnd w:id="18"/>
    </w:p>
    <w:p w:rsidR="004B3EC9" w:rsidRPr="006D050B" w:rsidRDefault="004B3EC9" w:rsidP="006D050B">
      <w:pPr>
        <w:spacing w:line="360" w:lineRule="auto"/>
        <w:rPr>
          <w:rFonts w:ascii="Arial" w:hAnsi="Arial" w:cs="Arial"/>
          <w:smallCaps/>
        </w:rPr>
      </w:pPr>
    </w:p>
    <w:p w:rsidR="001775C3" w:rsidRPr="00446030" w:rsidRDefault="002174AA" w:rsidP="00446030">
      <w:pPr>
        <w:spacing w:line="360" w:lineRule="auto"/>
        <w:jc w:val="both"/>
        <w:rPr>
          <w:rFonts w:ascii="Arial" w:hAnsi="Arial" w:cs="Arial"/>
        </w:rPr>
      </w:pPr>
      <w:r w:rsidRPr="008E5F28">
        <w:rPr>
          <w:rFonts w:ascii="Arial" w:hAnsi="Arial" w:cs="Arial"/>
        </w:rPr>
        <w:t>This qualitative research is descriptive in nature, with analysis done after the key findin</w:t>
      </w:r>
      <w:r w:rsidR="00281C33">
        <w:rPr>
          <w:rFonts w:ascii="Arial" w:hAnsi="Arial" w:cs="Arial"/>
        </w:rPr>
        <w:t>gs were</w:t>
      </w:r>
      <w:r w:rsidR="00A9023E">
        <w:rPr>
          <w:rFonts w:ascii="Arial" w:hAnsi="Arial" w:cs="Arial"/>
        </w:rPr>
        <w:t xml:space="preserve"> identified</w:t>
      </w:r>
      <w:r w:rsidR="008E5F28" w:rsidRPr="008E5F28">
        <w:rPr>
          <w:rFonts w:ascii="Arial" w:hAnsi="Arial" w:cs="Arial"/>
        </w:rPr>
        <w:t xml:space="preserve"> from my fieldwork. The themes in the literature review, were used to analyse the data</w:t>
      </w:r>
      <w:r w:rsidR="00A9023E">
        <w:rPr>
          <w:rFonts w:ascii="Arial" w:hAnsi="Arial" w:cs="Arial"/>
        </w:rPr>
        <w:t xml:space="preserve"> in a thematic way</w:t>
      </w:r>
      <w:r w:rsidRPr="008E5F28">
        <w:rPr>
          <w:rFonts w:ascii="Arial" w:hAnsi="Arial" w:cs="Arial"/>
        </w:rPr>
        <w:t>. These themes include</w:t>
      </w:r>
      <w:r w:rsidR="00281C33">
        <w:rPr>
          <w:rFonts w:ascii="Arial" w:hAnsi="Arial" w:cs="Arial"/>
        </w:rPr>
        <w:t>d</w:t>
      </w:r>
      <w:r w:rsidRPr="008E5F28">
        <w:rPr>
          <w:rFonts w:ascii="Arial" w:hAnsi="Arial" w:cs="Arial"/>
        </w:rPr>
        <w:t xml:space="preserve"> </w:t>
      </w:r>
      <w:r w:rsidR="008E5F28" w:rsidRPr="008E5F28">
        <w:rPr>
          <w:rFonts w:ascii="Arial" w:hAnsi="Arial" w:cs="Arial"/>
        </w:rPr>
        <w:t xml:space="preserve">the </w:t>
      </w:r>
      <w:r w:rsidR="00860164" w:rsidRPr="008E5F28">
        <w:rPr>
          <w:rFonts w:ascii="Arial" w:hAnsi="Arial" w:cs="Arial"/>
        </w:rPr>
        <w:t>roles</w:t>
      </w:r>
      <w:r w:rsidR="008E5F28" w:rsidRPr="008E5F28">
        <w:rPr>
          <w:rFonts w:ascii="Arial" w:hAnsi="Arial" w:cs="Arial"/>
        </w:rPr>
        <w:t xml:space="preserve"> of the CoJ and JDA</w:t>
      </w:r>
      <w:r w:rsidRPr="008E5F28">
        <w:rPr>
          <w:rFonts w:ascii="Arial" w:hAnsi="Arial" w:cs="Arial"/>
        </w:rPr>
        <w:t xml:space="preserve">, relationships between the CoJ and the JDA, </w:t>
      </w:r>
      <w:r w:rsidR="00A9023E">
        <w:rPr>
          <w:rFonts w:ascii="Arial" w:hAnsi="Arial" w:cs="Arial"/>
        </w:rPr>
        <w:t>DIAs</w:t>
      </w:r>
      <w:r w:rsidRPr="008E5F28">
        <w:rPr>
          <w:rFonts w:ascii="Arial" w:hAnsi="Arial" w:cs="Arial"/>
        </w:rPr>
        <w:t xml:space="preserve">, </w:t>
      </w:r>
      <w:r w:rsidR="00860164" w:rsidRPr="008E5F28">
        <w:rPr>
          <w:rFonts w:ascii="Arial" w:hAnsi="Arial" w:cs="Arial"/>
        </w:rPr>
        <w:t>major urban developments</w:t>
      </w:r>
      <w:r w:rsidRPr="008E5F28">
        <w:rPr>
          <w:rFonts w:ascii="Arial" w:hAnsi="Arial" w:cs="Arial"/>
        </w:rPr>
        <w:t xml:space="preserve"> in South Africa as well as </w:t>
      </w:r>
      <w:r w:rsidR="00860164" w:rsidRPr="008E5F28">
        <w:rPr>
          <w:rFonts w:ascii="Arial" w:hAnsi="Arial" w:cs="Arial"/>
        </w:rPr>
        <w:t>the future of DIAs</w:t>
      </w:r>
      <w:r w:rsidRPr="008E5F28">
        <w:rPr>
          <w:rFonts w:ascii="Arial" w:hAnsi="Arial" w:cs="Arial"/>
        </w:rPr>
        <w:t>.</w:t>
      </w:r>
      <w:r w:rsidR="00860164">
        <w:rPr>
          <w:rFonts w:ascii="Arial" w:hAnsi="Arial" w:cs="Arial"/>
        </w:rPr>
        <w:t xml:space="preserve"> </w:t>
      </w:r>
    </w:p>
    <w:p w:rsidR="0019132E" w:rsidRPr="006D050B" w:rsidRDefault="0019132E" w:rsidP="0019132E">
      <w:pPr>
        <w:pStyle w:val="Heading3"/>
        <w:keepLines w:val="0"/>
        <w:spacing w:before="0" w:line="360" w:lineRule="auto"/>
        <w:rPr>
          <w:rFonts w:ascii="Arial" w:eastAsia="Times New Roman" w:hAnsi="Arial" w:cs="Arial"/>
          <w:b/>
          <w:bCs/>
          <w:smallCaps w:val="0"/>
          <w:sz w:val="22"/>
          <w:szCs w:val="20"/>
        </w:rPr>
      </w:pPr>
      <w:bookmarkStart w:id="19" w:name="_Toc496881667"/>
      <w:r w:rsidRPr="006D050B">
        <w:rPr>
          <w:rFonts w:ascii="Arial" w:eastAsia="Times New Roman" w:hAnsi="Arial" w:cs="Arial"/>
          <w:b/>
          <w:bCs/>
          <w:smallCaps w:val="0"/>
          <w:sz w:val="22"/>
          <w:szCs w:val="20"/>
        </w:rPr>
        <w:t>Study Limitations</w:t>
      </w:r>
      <w:bookmarkEnd w:id="19"/>
    </w:p>
    <w:p w:rsidR="0019132E" w:rsidRPr="006D050B" w:rsidRDefault="0019132E" w:rsidP="0019132E">
      <w:pPr>
        <w:spacing w:line="360" w:lineRule="auto"/>
        <w:rPr>
          <w:rFonts w:ascii="Arial" w:hAnsi="Arial" w:cs="Arial"/>
          <w:smallCaps/>
        </w:rPr>
      </w:pPr>
    </w:p>
    <w:p w:rsidR="0019132E" w:rsidRPr="006D050B" w:rsidRDefault="00AA2D25" w:rsidP="0019132E">
      <w:pPr>
        <w:spacing w:line="360" w:lineRule="auto"/>
        <w:jc w:val="both"/>
        <w:rPr>
          <w:rFonts w:ascii="Arial" w:hAnsi="Arial" w:cs="Arial"/>
        </w:rPr>
      </w:pPr>
      <w:r>
        <w:rPr>
          <w:rFonts w:ascii="Arial" w:hAnsi="Arial" w:cs="Arial"/>
        </w:rPr>
        <w:t>Although the qualitative</w:t>
      </w:r>
      <w:r w:rsidR="0019132E" w:rsidRPr="006D050B">
        <w:rPr>
          <w:rFonts w:ascii="Arial" w:hAnsi="Arial" w:cs="Arial"/>
        </w:rPr>
        <w:t xml:space="preserve"> research app</w:t>
      </w:r>
      <w:r>
        <w:rPr>
          <w:rFonts w:ascii="Arial" w:hAnsi="Arial" w:cs="Arial"/>
        </w:rPr>
        <w:t>roach is flexible,</w:t>
      </w:r>
      <w:r w:rsidR="0019132E" w:rsidRPr="006D050B">
        <w:rPr>
          <w:rFonts w:ascii="Arial" w:hAnsi="Arial" w:cs="Arial"/>
        </w:rPr>
        <w:t xml:space="preserve"> limited access to the </w:t>
      </w:r>
      <w:r>
        <w:rPr>
          <w:rFonts w:ascii="Arial" w:hAnsi="Arial" w:cs="Arial"/>
        </w:rPr>
        <w:t>all possible respondents</w:t>
      </w:r>
      <w:r w:rsidR="0019132E" w:rsidRPr="006D050B">
        <w:rPr>
          <w:rFonts w:ascii="Arial" w:hAnsi="Arial" w:cs="Arial"/>
        </w:rPr>
        <w:t xml:space="preserve"> and subjective </w:t>
      </w:r>
      <w:r w:rsidR="000E2EF0">
        <w:rPr>
          <w:rFonts w:ascii="Arial" w:hAnsi="Arial" w:cs="Arial"/>
        </w:rPr>
        <w:t>information</w:t>
      </w:r>
      <w:r w:rsidR="0019132E" w:rsidRPr="0019132E">
        <w:rPr>
          <w:rFonts w:ascii="Arial" w:hAnsi="Arial" w:cs="Arial"/>
        </w:rPr>
        <w:t>, such as the perceptions of the various JDA and CoJ officials</w:t>
      </w:r>
      <w:r>
        <w:rPr>
          <w:rFonts w:ascii="Arial" w:hAnsi="Arial" w:cs="Arial"/>
        </w:rPr>
        <w:t>, meant that the study is limited</w:t>
      </w:r>
      <w:r w:rsidR="0019132E" w:rsidRPr="0019132E">
        <w:rPr>
          <w:rFonts w:ascii="Arial" w:hAnsi="Arial" w:cs="Arial"/>
        </w:rPr>
        <w:t xml:space="preserve">. </w:t>
      </w:r>
      <w:r w:rsidR="0019132E" w:rsidRPr="006D050B">
        <w:rPr>
          <w:rFonts w:ascii="Arial" w:hAnsi="Arial" w:cs="Arial"/>
        </w:rPr>
        <w:t>This does however remain a valid method allowing valuable close contact with respondents and in-depth research, which is first ha</w:t>
      </w:r>
      <w:r w:rsidR="0019132E">
        <w:rPr>
          <w:rFonts w:ascii="Arial" w:hAnsi="Arial" w:cs="Arial"/>
        </w:rPr>
        <w:t xml:space="preserve">nd, wherein </w:t>
      </w:r>
      <w:r w:rsidR="008E25F7">
        <w:rPr>
          <w:rFonts w:ascii="Arial" w:hAnsi="Arial" w:cs="Arial"/>
        </w:rPr>
        <w:t>real-life</w:t>
      </w:r>
      <w:r w:rsidR="0019132E">
        <w:rPr>
          <w:rFonts w:ascii="Arial" w:hAnsi="Arial" w:cs="Arial"/>
        </w:rPr>
        <w:t xml:space="preserve"> events can be</w:t>
      </w:r>
      <w:r w:rsidR="0019132E" w:rsidRPr="006D050B">
        <w:rPr>
          <w:rFonts w:ascii="Arial" w:hAnsi="Arial" w:cs="Arial"/>
        </w:rPr>
        <w:t xml:space="preserve"> meaningfully captured (May, 2001:216; Yin, 1994: 1).</w:t>
      </w:r>
      <w:r w:rsidR="00FC4B3E">
        <w:rPr>
          <w:rFonts w:ascii="Arial" w:hAnsi="Arial" w:cs="Arial"/>
        </w:rPr>
        <w:t xml:space="preserve"> A large part of </w:t>
      </w:r>
      <w:r w:rsidR="00FC4B3E">
        <w:rPr>
          <w:rFonts w:ascii="Arial" w:hAnsi="Arial" w:cs="Arial"/>
        </w:rPr>
        <w:lastRenderedPageBreak/>
        <w:t xml:space="preserve">the case study </w:t>
      </w:r>
      <w:r w:rsidR="000E2EF0">
        <w:rPr>
          <w:rFonts w:ascii="Arial" w:hAnsi="Arial" w:cs="Arial"/>
        </w:rPr>
        <w:t>information</w:t>
      </w:r>
      <w:r w:rsidR="00FC4B3E">
        <w:rPr>
          <w:rFonts w:ascii="Arial" w:hAnsi="Arial" w:cs="Arial"/>
        </w:rPr>
        <w:t xml:space="preserve"> was limited to what was available via the official JDA and CoJ websites, especially concerning the general </w:t>
      </w:r>
      <w:r w:rsidR="000E2EF0">
        <w:rPr>
          <w:rFonts w:ascii="Arial" w:hAnsi="Arial" w:cs="Arial"/>
        </w:rPr>
        <w:t>information</w:t>
      </w:r>
      <w:r w:rsidR="00FC4B3E">
        <w:rPr>
          <w:rFonts w:ascii="Arial" w:hAnsi="Arial" w:cs="Arial"/>
        </w:rPr>
        <w:t xml:space="preserve"> and some of the project </w:t>
      </w:r>
      <w:r w:rsidR="000E2EF0">
        <w:rPr>
          <w:rFonts w:ascii="Arial" w:hAnsi="Arial" w:cs="Arial"/>
        </w:rPr>
        <w:t>information</w:t>
      </w:r>
      <w:r w:rsidR="00FC4B3E">
        <w:rPr>
          <w:rFonts w:ascii="Arial" w:hAnsi="Arial" w:cs="Arial"/>
        </w:rPr>
        <w:t xml:space="preserve">. There is a </w:t>
      </w:r>
      <w:r w:rsidR="00A97D72">
        <w:rPr>
          <w:rFonts w:ascii="Arial" w:hAnsi="Arial" w:cs="Arial"/>
        </w:rPr>
        <w:t xml:space="preserve">limited amount </w:t>
      </w:r>
      <w:r w:rsidR="00FC4B3E">
        <w:rPr>
          <w:rFonts w:ascii="Arial" w:hAnsi="Arial" w:cs="Arial"/>
        </w:rPr>
        <w:t xml:space="preserve">of independent and analytical </w:t>
      </w:r>
      <w:r w:rsidR="000E2EF0">
        <w:rPr>
          <w:rFonts w:ascii="Arial" w:hAnsi="Arial" w:cs="Arial"/>
        </w:rPr>
        <w:t>information</w:t>
      </w:r>
      <w:r w:rsidR="00FC4B3E">
        <w:rPr>
          <w:rFonts w:ascii="Arial" w:hAnsi="Arial" w:cs="Arial"/>
        </w:rPr>
        <w:t xml:space="preserve"> ava</w:t>
      </w:r>
      <w:r w:rsidR="00281C33">
        <w:rPr>
          <w:rFonts w:ascii="Arial" w:hAnsi="Arial" w:cs="Arial"/>
        </w:rPr>
        <w:t>ilable concerning both entities,</w:t>
      </w:r>
      <w:r w:rsidR="00A97D72">
        <w:rPr>
          <w:rFonts w:ascii="Arial" w:hAnsi="Arial" w:cs="Arial"/>
        </w:rPr>
        <w:t xml:space="preserve"> mainly contained in grey literature and research reports</w:t>
      </w:r>
      <w:r w:rsidR="00281C33">
        <w:rPr>
          <w:rFonts w:ascii="Arial" w:hAnsi="Arial" w:cs="Arial"/>
        </w:rPr>
        <w:t>.</w:t>
      </w:r>
      <w:r w:rsidR="00FC4B3E">
        <w:rPr>
          <w:rFonts w:ascii="Arial" w:hAnsi="Arial" w:cs="Arial"/>
        </w:rPr>
        <w:t xml:space="preserve"> </w:t>
      </w:r>
      <w:r w:rsidR="008E25F7">
        <w:rPr>
          <w:rFonts w:ascii="Arial" w:hAnsi="Arial" w:cs="Arial"/>
        </w:rPr>
        <w:t>Fortunately,</w:t>
      </w:r>
      <w:r w:rsidR="00FC4B3E">
        <w:rPr>
          <w:rFonts w:ascii="Arial" w:hAnsi="Arial" w:cs="Arial"/>
        </w:rPr>
        <w:t xml:space="preserve"> it was possible to use the interview process with the select</w:t>
      </w:r>
      <w:r>
        <w:rPr>
          <w:rFonts w:ascii="Arial" w:hAnsi="Arial" w:cs="Arial"/>
        </w:rPr>
        <w:t>ed</w:t>
      </w:r>
      <w:r w:rsidR="00FC4B3E">
        <w:rPr>
          <w:rFonts w:ascii="Arial" w:hAnsi="Arial" w:cs="Arial"/>
        </w:rPr>
        <w:t xml:space="preserve"> officials to verify </w:t>
      </w:r>
      <w:r w:rsidR="00A23231">
        <w:rPr>
          <w:rFonts w:ascii="Arial" w:hAnsi="Arial" w:cs="Arial"/>
        </w:rPr>
        <w:t xml:space="preserve">some of </w:t>
      </w:r>
      <w:r w:rsidR="00FC4B3E">
        <w:rPr>
          <w:rFonts w:ascii="Arial" w:hAnsi="Arial" w:cs="Arial"/>
        </w:rPr>
        <w:t xml:space="preserve">the desktop </w:t>
      </w:r>
      <w:r w:rsidR="000E2EF0">
        <w:rPr>
          <w:rFonts w:ascii="Arial" w:hAnsi="Arial" w:cs="Arial"/>
        </w:rPr>
        <w:t>information</w:t>
      </w:r>
      <w:r w:rsidR="00FC4B3E">
        <w:rPr>
          <w:rFonts w:ascii="Arial" w:hAnsi="Arial" w:cs="Arial"/>
        </w:rPr>
        <w:t xml:space="preserve"> for the CoJ and JDA.</w:t>
      </w:r>
      <w:r w:rsidR="00281C33">
        <w:rPr>
          <w:rFonts w:ascii="Arial" w:hAnsi="Arial" w:cs="Arial"/>
        </w:rPr>
        <w:t xml:space="preserve"> The number of CoJ officials interviewed was regrettably also limited, in terms of time and the number of relevant officials able and willing to participate in the interview process.</w:t>
      </w:r>
    </w:p>
    <w:p w:rsidR="00E30550" w:rsidRDefault="00E30550" w:rsidP="006D050B">
      <w:pPr>
        <w:spacing w:line="360" w:lineRule="auto"/>
        <w:rPr>
          <w:rFonts w:ascii="Arial" w:hAnsi="Arial" w:cs="Arial"/>
        </w:rPr>
      </w:pPr>
    </w:p>
    <w:p w:rsidR="00781136" w:rsidRPr="006D050B" w:rsidRDefault="00680A89" w:rsidP="006D050B">
      <w:pPr>
        <w:pStyle w:val="Heading3"/>
        <w:keepLines w:val="0"/>
        <w:spacing w:before="0" w:line="360" w:lineRule="auto"/>
        <w:rPr>
          <w:rFonts w:ascii="Arial" w:eastAsia="Times New Roman" w:hAnsi="Arial" w:cs="Arial"/>
          <w:b/>
          <w:bCs/>
          <w:smallCaps w:val="0"/>
          <w:sz w:val="22"/>
          <w:szCs w:val="20"/>
        </w:rPr>
      </w:pPr>
      <w:bookmarkStart w:id="20" w:name="_Toc496881668"/>
      <w:r w:rsidRPr="006D050B">
        <w:rPr>
          <w:rFonts w:ascii="Arial" w:eastAsia="Times New Roman" w:hAnsi="Arial" w:cs="Arial"/>
          <w:b/>
          <w:bCs/>
          <w:smallCaps w:val="0"/>
          <w:sz w:val="22"/>
          <w:szCs w:val="20"/>
        </w:rPr>
        <w:t>Ethical Considerations</w:t>
      </w:r>
      <w:bookmarkEnd w:id="20"/>
    </w:p>
    <w:p w:rsidR="004B3EC9" w:rsidRPr="006D050B" w:rsidRDefault="004B3EC9" w:rsidP="006D050B">
      <w:pPr>
        <w:spacing w:line="360" w:lineRule="auto"/>
        <w:rPr>
          <w:rFonts w:ascii="Arial" w:hAnsi="Arial" w:cs="Arial"/>
          <w:smallCaps/>
        </w:rPr>
      </w:pPr>
    </w:p>
    <w:p w:rsidR="00680A89" w:rsidRDefault="00680A89" w:rsidP="00E34815">
      <w:pPr>
        <w:spacing w:line="360" w:lineRule="auto"/>
        <w:jc w:val="both"/>
        <w:rPr>
          <w:rFonts w:ascii="Arial" w:hAnsi="Arial" w:cs="Arial"/>
        </w:rPr>
      </w:pPr>
      <w:r w:rsidRPr="006D050B">
        <w:rPr>
          <w:rFonts w:ascii="Arial" w:hAnsi="Arial" w:cs="Arial"/>
        </w:rPr>
        <w:t>Due to th</w:t>
      </w:r>
      <w:r w:rsidR="00281C33">
        <w:rPr>
          <w:rFonts w:ascii="Arial" w:hAnsi="Arial" w:cs="Arial"/>
        </w:rPr>
        <w:t>e fact that this research relied</w:t>
      </w:r>
      <w:r w:rsidRPr="006D050B">
        <w:rPr>
          <w:rFonts w:ascii="Arial" w:hAnsi="Arial" w:cs="Arial"/>
        </w:rPr>
        <w:t xml:space="preserve"> heavily on the participation of others, in terms of interviews and sharing of project </w:t>
      </w:r>
      <w:r w:rsidR="000E2EF0">
        <w:rPr>
          <w:rFonts w:ascii="Arial" w:hAnsi="Arial" w:cs="Arial"/>
        </w:rPr>
        <w:t>information</w:t>
      </w:r>
      <w:r w:rsidRPr="006D050B">
        <w:rPr>
          <w:rFonts w:ascii="Arial" w:hAnsi="Arial" w:cs="Arial"/>
        </w:rPr>
        <w:t xml:space="preserve">, it </w:t>
      </w:r>
      <w:r w:rsidR="00352393">
        <w:rPr>
          <w:rFonts w:ascii="Arial" w:hAnsi="Arial" w:cs="Arial"/>
        </w:rPr>
        <w:t>was</w:t>
      </w:r>
      <w:r w:rsidRPr="006D050B">
        <w:rPr>
          <w:rFonts w:ascii="Arial" w:hAnsi="Arial" w:cs="Arial"/>
        </w:rPr>
        <w:t xml:space="preserve"> crucial to ensure that </w:t>
      </w:r>
      <w:r w:rsidR="00352393">
        <w:rPr>
          <w:rFonts w:ascii="Arial" w:hAnsi="Arial" w:cs="Arial"/>
        </w:rPr>
        <w:t>the</w:t>
      </w:r>
      <w:r w:rsidRPr="006D050B">
        <w:rPr>
          <w:rFonts w:ascii="Arial" w:hAnsi="Arial" w:cs="Arial"/>
        </w:rPr>
        <w:t xml:space="preserve"> participants </w:t>
      </w:r>
      <w:r w:rsidR="00637DB3">
        <w:rPr>
          <w:rFonts w:ascii="Arial" w:hAnsi="Arial" w:cs="Arial"/>
        </w:rPr>
        <w:t>were</w:t>
      </w:r>
      <w:r w:rsidRPr="006D050B">
        <w:rPr>
          <w:rFonts w:ascii="Arial" w:hAnsi="Arial" w:cs="Arial"/>
        </w:rPr>
        <w:t xml:space="preserve"> given the opportunity to decline or terminate </w:t>
      </w:r>
      <w:r w:rsidR="00352393">
        <w:rPr>
          <w:rFonts w:ascii="Arial" w:hAnsi="Arial" w:cs="Arial"/>
        </w:rPr>
        <w:t xml:space="preserve">their </w:t>
      </w:r>
      <w:r w:rsidRPr="006D050B">
        <w:rPr>
          <w:rFonts w:ascii="Arial" w:hAnsi="Arial" w:cs="Arial"/>
        </w:rPr>
        <w:t>participation</w:t>
      </w:r>
      <w:r w:rsidR="00B17503" w:rsidRPr="006D050B">
        <w:rPr>
          <w:rFonts w:ascii="Arial" w:hAnsi="Arial" w:cs="Arial"/>
        </w:rPr>
        <w:t xml:space="preserve"> in the interview process</w:t>
      </w:r>
      <w:r w:rsidRPr="006D050B">
        <w:rPr>
          <w:rFonts w:ascii="Arial" w:hAnsi="Arial" w:cs="Arial"/>
        </w:rPr>
        <w:t xml:space="preserve">. </w:t>
      </w:r>
      <w:r w:rsidR="00352393">
        <w:rPr>
          <w:rFonts w:ascii="Arial" w:hAnsi="Arial" w:cs="Arial"/>
        </w:rPr>
        <w:t>The aspects of a</w:t>
      </w:r>
      <w:r w:rsidR="00B17503" w:rsidRPr="006D050B">
        <w:rPr>
          <w:rFonts w:ascii="Arial" w:hAnsi="Arial" w:cs="Arial"/>
        </w:rPr>
        <w:t>non</w:t>
      </w:r>
      <w:r w:rsidR="00375D2C">
        <w:rPr>
          <w:rFonts w:ascii="Arial" w:hAnsi="Arial" w:cs="Arial"/>
        </w:rPr>
        <w:t xml:space="preserve">ymity and confidentiality </w:t>
      </w:r>
      <w:r w:rsidR="00352393">
        <w:rPr>
          <w:rFonts w:ascii="Arial" w:hAnsi="Arial" w:cs="Arial"/>
        </w:rPr>
        <w:t>were</w:t>
      </w:r>
      <w:r w:rsidR="00B17503" w:rsidRPr="006D050B">
        <w:rPr>
          <w:rFonts w:ascii="Arial" w:hAnsi="Arial" w:cs="Arial"/>
        </w:rPr>
        <w:t xml:space="preserve"> set out in the </w:t>
      </w:r>
      <w:r w:rsidR="0029301F" w:rsidRPr="006D050B">
        <w:rPr>
          <w:rFonts w:ascii="Arial" w:hAnsi="Arial" w:cs="Arial"/>
        </w:rPr>
        <w:t xml:space="preserve">Participant </w:t>
      </w:r>
      <w:r w:rsidR="000E2EF0">
        <w:rPr>
          <w:rFonts w:ascii="Arial" w:hAnsi="Arial" w:cs="Arial"/>
        </w:rPr>
        <w:t>Information</w:t>
      </w:r>
      <w:r w:rsidR="00B22535">
        <w:rPr>
          <w:rFonts w:ascii="Arial" w:hAnsi="Arial" w:cs="Arial"/>
        </w:rPr>
        <w:t xml:space="preserve"> Sheet</w:t>
      </w:r>
      <w:r w:rsidR="00375D2C">
        <w:rPr>
          <w:rFonts w:ascii="Arial" w:hAnsi="Arial" w:cs="Arial"/>
        </w:rPr>
        <w:t xml:space="preserve"> provided to each respondent</w:t>
      </w:r>
      <w:r w:rsidR="00281C33">
        <w:rPr>
          <w:rFonts w:ascii="Arial" w:hAnsi="Arial" w:cs="Arial"/>
        </w:rPr>
        <w:t>, ahead of the interviews</w:t>
      </w:r>
      <w:r w:rsidR="00B17503" w:rsidRPr="006D050B">
        <w:rPr>
          <w:rFonts w:ascii="Arial" w:hAnsi="Arial" w:cs="Arial"/>
        </w:rPr>
        <w:t>.</w:t>
      </w:r>
    </w:p>
    <w:p w:rsidR="00E30550" w:rsidRPr="006D050B" w:rsidRDefault="00E30550" w:rsidP="00E34815">
      <w:pPr>
        <w:spacing w:line="360" w:lineRule="auto"/>
        <w:jc w:val="both"/>
        <w:rPr>
          <w:rFonts w:ascii="Arial" w:hAnsi="Arial" w:cs="Arial"/>
        </w:rPr>
      </w:pPr>
    </w:p>
    <w:p w:rsidR="00352393" w:rsidRDefault="00352393" w:rsidP="00E34815">
      <w:pPr>
        <w:spacing w:line="360" w:lineRule="auto"/>
        <w:jc w:val="both"/>
        <w:rPr>
          <w:rFonts w:ascii="Arial" w:hAnsi="Arial" w:cs="Arial"/>
        </w:rPr>
      </w:pPr>
      <w:r>
        <w:rPr>
          <w:rFonts w:ascii="Arial" w:hAnsi="Arial" w:cs="Arial"/>
        </w:rPr>
        <w:t>I</w:t>
      </w:r>
      <w:r w:rsidR="00680A89" w:rsidRPr="006D050B">
        <w:rPr>
          <w:rFonts w:ascii="Arial" w:hAnsi="Arial" w:cs="Arial"/>
        </w:rPr>
        <w:t xml:space="preserve">n line with the University of </w:t>
      </w:r>
      <w:r w:rsidR="00CB79D5" w:rsidRPr="006D050B">
        <w:rPr>
          <w:rFonts w:ascii="Arial" w:hAnsi="Arial" w:cs="Arial"/>
        </w:rPr>
        <w:t xml:space="preserve">the </w:t>
      </w:r>
      <w:r w:rsidR="000C2918">
        <w:rPr>
          <w:rFonts w:ascii="Arial" w:hAnsi="Arial" w:cs="Arial"/>
        </w:rPr>
        <w:t>Witwatersrand’s ethics process</w:t>
      </w:r>
      <w:r w:rsidR="00CB79D5" w:rsidRPr="006D050B">
        <w:rPr>
          <w:rFonts w:ascii="Arial" w:hAnsi="Arial" w:cs="Arial"/>
        </w:rPr>
        <w:t xml:space="preserve"> </w:t>
      </w:r>
      <w:r>
        <w:rPr>
          <w:rFonts w:ascii="Arial" w:hAnsi="Arial" w:cs="Arial"/>
        </w:rPr>
        <w:t>a</w:t>
      </w:r>
      <w:r w:rsidR="00CB79D5" w:rsidRPr="006D050B">
        <w:rPr>
          <w:rFonts w:ascii="Arial" w:hAnsi="Arial" w:cs="Arial"/>
        </w:rPr>
        <w:t xml:space="preserve"> </w:t>
      </w:r>
      <w:r w:rsidR="00B06E87" w:rsidRPr="006D050B">
        <w:rPr>
          <w:rFonts w:ascii="Arial" w:hAnsi="Arial" w:cs="Arial"/>
        </w:rPr>
        <w:t>research</w:t>
      </w:r>
      <w:r w:rsidR="00680A89" w:rsidRPr="006D050B">
        <w:rPr>
          <w:rFonts w:ascii="Arial" w:hAnsi="Arial" w:cs="Arial"/>
        </w:rPr>
        <w:t xml:space="preserve"> proposal that accompanies an ethics clearance application </w:t>
      </w:r>
      <w:r>
        <w:rPr>
          <w:rFonts w:ascii="Arial" w:hAnsi="Arial" w:cs="Arial"/>
        </w:rPr>
        <w:t xml:space="preserve">was submitted </w:t>
      </w:r>
      <w:r w:rsidR="00680A89" w:rsidRPr="006D050B">
        <w:rPr>
          <w:rFonts w:ascii="Arial" w:hAnsi="Arial" w:cs="Arial"/>
        </w:rPr>
        <w:t xml:space="preserve">to the School of </w:t>
      </w:r>
      <w:r w:rsidR="00B22535">
        <w:rPr>
          <w:rFonts w:ascii="Arial" w:hAnsi="Arial" w:cs="Arial"/>
        </w:rPr>
        <w:t xml:space="preserve">Architecture and </w:t>
      </w:r>
      <w:r w:rsidR="00680A89" w:rsidRPr="006D050B">
        <w:rPr>
          <w:rFonts w:ascii="Arial" w:hAnsi="Arial" w:cs="Arial"/>
        </w:rPr>
        <w:t xml:space="preserve">Planning’s Ethics Committee. This application </w:t>
      </w:r>
      <w:r>
        <w:rPr>
          <w:rFonts w:ascii="Arial" w:hAnsi="Arial" w:cs="Arial"/>
        </w:rPr>
        <w:t>rigorously detailed</w:t>
      </w:r>
      <w:r w:rsidR="00B22535">
        <w:rPr>
          <w:rFonts w:ascii="Arial" w:hAnsi="Arial" w:cs="Arial"/>
        </w:rPr>
        <w:t xml:space="preserve"> my intentions for conducting m</w:t>
      </w:r>
      <w:r w:rsidR="00CB79D5" w:rsidRPr="006D050B">
        <w:rPr>
          <w:rFonts w:ascii="Arial" w:hAnsi="Arial" w:cs="Arial"/>
        </w:rPr>
        <w:t xml:space="preserve">y fieldwork and the process I </w:t>
      </w:r>
      <w:r>
        <w:rPr>
          <w:rFonts w:ascii="Arial" w:hAnsi="Arial" w:cs="Arial"/>
        </w:rPr>
        <w:t>proposed to</w:t>
      </w:r>
      <w:r w:rsidR="00CB79D5" w:rsidRPr="006D050B">
        <w:rPr>
          <w:rFonts w:ascii="Arial" w:hAnsi="Arial" w:cs="Arial"/>
        </w:rPr>
        <w:t xml:space="preserve"> follow including question types and interview processes, ethical considerations as wel</w:t>
      </w:r>
      <w:r w:rsidR="00281C33">
        <w:rPr>
          <w:rFonts w:ascii="Arial" w:hAnsi="Arial" w:cs="Arial"/>
        </w:rPr>
        <w:t>l as</w:t>
      </w:r>
      <w:r w:rsidR="00CB79D5" w:rsidRPr="006D050B">
        <w:rPr>
          <w:rFonts w:ascii="Arial" w:hAnsi="Arial" w:cs="Arial"/>
        </w:rPr>
        <w:t xml:space="preserve"> guidelines to be followed for this </w:t>
      </w:r>
      <w:r w:rsidR="000C2918" w:rsidRPr="006D050B">
        <w:rPr>
          <w:rFonts w:ascii="Arial" w:hAnsi="Arial" w:cs="Arial"/>
        </w:rPr>
        <w:t>purpose.</w:t>
      </w:r>
      <w:r w:rsidR="000C2918">
        <w:rPr>
          <w:rFonts w:ascii="Arial" w:hAnsi="Arial" w:cs="Arial"/>
        </w:rPr>
        <w:t xml:space="preserve"> F</w:t>
      </w:r>
      <w:r w:rsidRPr="006D050B">
        <w:rPr>
          <w:rFonts w:ascii="Arial" w:hAnsi="Arial" w:cs="Arial"/>
        </w:rPr>
        <w:t>ieldwork</w:t>
      </w:r>
      <w:r w:rsidR="000C2918">
        <w:rPr>
          <w:rFonts w:ascii="Arial" w:hAnsi="Arial" w:cs="Arial"/>
        </w:rPr>
        <w:t xml:space="preserve"> was</w:t>
      </w:r>
      <w:r w:rsidRPr="006D050B">
        <w:rPr>
          <w:rFonts w:ascii="Arial" w:hAnsi="Arial" w:cs="Arial"/>
        </w:rPr>
        <w:t xml:space="preserve"> conducted</w:t>
      </w:r>
      <w:r w:rsidR="000C2918" w:rsidRPr="000C2918">
        <w:rPr>
          <w:rFonts w:ascii="Arial" w:hAnsi="Arial" w:cs="Arial"/>
        </w:rPr>
        <w:t xml:space="preserve"> </w:t>
      </w:r>
      <w:r w:rsidR="000C2918" w:rsidRPr="006D050B">
        <w:rPr>
          <w:rFonts w:ascii="Arial" w:hAnsi="Arial" w:cs="Arial"/>
        </w:rPr>
        <w:t xml:space="preserve">after clearance </w:t>
      </w:r>
      <w:r w:rsidR="000C2918">
        <w:rPr>
          <w:rFonts w:ascii="Arial" w:hAnsi="Arial" w:cs="Arial"/>
        </w:rPr>
        <w:t>was</w:t>
      </w:r>
      <w:r w:rsidR="000C2918" w:rsidRPr="006D050B">
        <w:rPr>
          <w:rFonts w:ascii="Arial" w:hAnsi="Arial" w:cs="Arial"/>
        </w:rPr>
        <w:t xml:space="preserve"> granted</w:t>
      </w:r>
      <w:r w:rsidR="00A9412B">
        <w:rPr>
          <w:rFonts w:ascii="Arial" w:hAnsi="Arial" w:cs="Arial"/>
        </w:rPr>
        <w:t>. Undertaking this process was</w:t>
      </w:r>
      <w:r w:rsidR="000C2918">
        <w:rPr>
          <w:rFonts w:ascii="Arial" w:hAnsi="Arial" w:cs="Arial"/>
        </w:rPr>
        <w:t xml:space="preserve"> a means for</w:t>
      </w:r>
      <w:r w:rsidRPr="006D050B">
        <w:rPr>
          <w:rFonts w:ascii="Arial" w:hAnsi="Arial" w:cs="Arial"/>
        </w:rPr>
        <w:t xml:space="preserve"> ensuring all legal obligations are met by both </w:t>
      </w:r>
      <w:r>
        <w:rPr>
          <w:rFonts w:ascii="Arial" w:hAnsi="Arial" w:cs="Arial"/>
        </w:rPr>
        <w:t xml:space="preserve">me as the </w:t>
      </w:r>
      <w:r w:rsidRPr="006D050B">
        <w:rPr>
          <w:rFonts w:ascii="Arial" w:hAnsi="Arial" w:cs="Arial"/>
        </w:rPr>
        <w:t>student and</w:t>
      </w:r>
      <w:r>
        <w:rPr>
          <w:rFonts w:ascii="Arial" w:hAnsi="Arial" w:cs="Arial"/>
        </w:rPr>
        <w:t xml:space="preserve"> the University of the Witwatersrand, as the</w:t>
      </w:r>
      <w:r w:rsidRPr="006D050B">
        <w:rPr>
          <w:rFonts w:ascii="Arial" w:hAnsi="Arial" w:cs="Arial"/>
        </w:rPr>
        <w:t xml:space="preserve"> tertiary institution and </w:t>
      </w:r>
      <w:r>
        <w:rPr>
          <w:rFonts w:ascii="Arial" w:hAnsi="Arial" w:cs="Arial"/>
        </w:rPr>
        <w:t xml:space="preserve">also to ensure </w:t>
      </w:r>
      <w:r w:rsidRPr="006D050B">
        <w:rPr>
          <w:rFonts w:ascii="Arial" w:hAnsi="Arial" w:cs="Arial"/>
        </w:rPr>
        <w:t>that respondents are well protected and reassured.</w:t>
      </w:r>
    </w:p>
    <w:p w:rsidR="00352393" w:rsidRDefault="00352393" w:rsidP="00E34815">
      <w:pPr>
        <w:spacing w:line="360" w:lineRule="auto"/>
        <w:jc w:val="both"/>
        <w:rPr>
          <w:rFonts w:ascii="Arial" w:hAnsi="Arial" w:cs="Arial"/>
        </w:rPr>
      </w:pPr>
    </w:p>
    <w:p w:rsidR="001775C3" w:rsidRDefault="0019132E" w:rsidP="00CE4AA1">
      <w:pPr>
        <w:spacing w:line="360" w:lineRule="auto"/>
        <w:jc w:val="both"/>
        <w:rPr>
          <w:rFonts w:ascii="Arial" w:hAnsi="Arial" w:cs="Arial"/>
        </w:rPr>
      </w:pPr>
      <w:r>
        <w:rPr>
          <w:rFonts w:ascii="Arial" w:hAnsi="Arial" w:cs="Arial"/>
        </w:rPr>
        <w:t>I</w:t>
      </w:r>
      <w:r w:rsidR="00CB79D5" w:rsidRPr="006D050B">
        <w:rPr>
          <w:rFonts w:ascii="Arial" w:hAnsi="Arial" w:cs="Arial"/>
        </w:rPr>
        <w:t>t is important to note that I am both a student and practising planner within a consultancy</w:t>
      </w:r>
      <w:r w:rsidR="00075C08" w:rsidRPr="006D050B">
        <w:rPr>
          <w:rFonts w:ascii="Arial" w:hAnsi="Arial" w:cs="Arial"/>
        </w:rPr>
        <w:t xml:space="preserve"> that has underta</w:t>
      </w:r>
      <w:r w:rsidR="00CD7A29">
        <w:rPr>
          <w:rFonts w:ascii="Arial" w:hAnsi="Arial" w:cs="Arial"/>
        </w:rPr>
        <w:t>ken work with both the CoJ and the JDA</w:t>
      </w:r>
      <w:r>
        <w:rPr>
          <w:rFonts w:ascii="Arial" w:hAnsi="Arial" w:cs="Arial"/>
        </w:rPr>
        <w:t>. This point was</w:t>
      </w:r>
      <w:r w:rsidR="00CB79D5" w:rsidRPr="006D050B">
        <w:rPr>
          <w:rFonts w:ascii="Arial" w:hAnsi="Arial" w:cs="Arial"/>
        </w:rPr>
        <w:t xml:space="preserve"> declared to all potential respondents. Both the CoJ and JDA have </w:t>
      </w:r>
      <w:r w:rsidR="002174AA" w:rsidRPr="006D050B">
        <w:rPr>
          <w:rFonts w:ascii="Arial" w:hAnsi="Arial" w:cs="Arial"/>
        </w:rPr>
        <w:t>support</w:t>
      </w:r>
      <w:r w:rsidR="00CB79D5" w:rsidRPr="006D050B">
        <w:rPr>
          <w:rFonts w:ascii="Arial" w:hAnsi="Arial" w:cs="Arial"/>
        </w:rPr>
        <w:t xml:space="preserve">ed my research and welcomed the opportunity to participate. </w:t>
      </w:r>
    </w:p>
    <w:p w:rsidR="00856E7B" w:rsidRDefault="00856E7B" w:rsidP="00CE4AA1">
      <w:pPr>
        <w:spacing w:line="360" w:lineRule="auto"/>
        <w:jc w:val="both"/>
        <w:rPr>
          <w:rFonts w:ascii="Arial" w:hAnsi="Arial" w:cs="Arial"/>
        </w:rPr>
      </w:pPr>
    </w:p>
    <w:p w:rsidR="00B22535" w:rsidRPr="006D050B" w:rsidRDefault="00B22535" w:rsidP="00CE4AA1">
      <w:pPr>
        <w:spacing w:line="360" w:lineRule="auto"/>
        <w:jc w:val="both"/>
        <w:rPr>
          <w:rFonts w:ascii="Arial" w:hAnsi="Arial" w:cs="Arial"/>
        </w:rPr>
      </w:pPr>
    </w:p>
    <w:p w:rsidR="007F359C" w:rsidRPr="0005582B" w:rsidRDefault="001B48AC" w:rsidP="001F728C">
      <w:pPr>
        <w:pStyle w:val="Heading2"/>
        <w:keepLines w:val="0"/>
        <w:numPr>
          <w:ilvl w:val="1"/>
          <w:numId w:val="3"/>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r w:rsidRPr="0005582B">
        <w:rPr>
          <w:rFonts w:ascii="Arial" w:eastAsia="Times New Roman" w:hAnsi="Arial" w:cs="Arial"/>
          <w:b/>
          <w:bCs/>
          <w:iCs/>
          <w:caps w:val="0"/>
          <w:smallCaps/>
          <w:sz w:val="24"/>
          <w:szCs w:val="24"/>
          <w:lang w:val="en-US"/>
        </w:rPr>
        <w:lastRenderedPageBreak/>
        <w:t xml:space="preserve"> </w:t>
      </w:r>
      <w:bookmarkStart w:id="21" w:name="_Toc496881669"/>
      <w:r w:rsidR="007F359C" w:rsidRPr="0005582B">
        <w:rPr>
          <w:rFonts w:ascii="Arial" w:eastAsia="Times New Roman" w:hAnsi="Arial" w:cs="Arial"/>
          <w:b/>
          <w:bCs/>
          <w:iCs/>
          <w:caps w:val="0"/>
          <w:smallCaps/>
          <w:sz w:val="24"/>
          <w:szCs w:val="24"/>
          <w:lang w:val="en-US"/>
        </w:rPr>
        <w:t>CHAPTER OVERVIEW</w:t>
      </w:r>
      <w:bookmarkEnd w:id="21"/>
    </w:p>
    <w:p w:rsidR="004B3EC9" w:rsidRDefault="004B3EC9" w:rsidP="006D050B">
      <w:pPr>
        <w:spacing w:line="360" w:lineRule="auto"/>
        <w:rPr>
          <w:rFonts w:ascii="Arial" w:hAnsi="Arial" w:cs="Arial"/>
        </w:rPr>
      </w:pPr>
    </w:p>
    <w:p w:rsidR="00A31A57" w:rsidRDefault="00A31A57" w:rsidP="006D050B">
      <w:pPr>
        <w:spacing w:line="360" w:lineRule="auto"/>
        <w:rPr>
          <w:rFonts w:ascii="Arial" w:hAnsi="Arial" w:cs="Arial"/>
        </w:rPr>
      </w:pPr>
    </w:p>
    <w:p w:rsidR="00CD7A29" w:rsidRDefault="00CD7A29" w:rsidP="006D050B">
      <w:pPr>
        <w:spacing w:line="360" w:lineRule="auto"/>
        <w:rPr>
          <w:rFonts w:ascii="Arial" w:hAnsi="Arial" w:cs="Arial"/>
        </w:rPr>
      </w:pPr>
      <w:r>
        <w:rPr>
          <w:rFonts w:ascii="Arial" w:hAnsi="Arial" w:cs="Arial"/>
        </w:rPr>
        <w:t>At this point it is also necessary to help the reader better understand the intentions conveyed in the report by clarifying the research methodology with a chapter overview.</w:t>
      </w:r>
    </w:p>
    <w:p w:rsidR="00CD7A29" w:rsidRPr="006D050B" w:rsidRDefault="00CD7A29" w:rsidP="006D050B">
      <w:pPr>
        <w:spacing w:line="360" w:lineRule="auto"/>
        <w:rPr>
          <w:rFonts w:ascii="Arial" w:hAnsi="Arial" w:cs="Arial"/>
        </w:rPr>
      </w:pPr>
    </w:p>
    <w:p w:rsidR="004D641B" w:rsidRPr="0097220C" w:rsidRDefault="004D641B" w:rsidP="0005582B">
      <w:pPr>
        <w:pStyle w:val="Heading3"/>
        <w:keepLines w:val="0"/>
        <w:pBdr>
          <w:bottom w:val="single" w:sz="4" w:space="1" w:color="auto"/>
        </w:pBdr>
        <w:spacing w:before="0"/>
        <w:jc w:val="both"/>
        <w:rPr>
          <w:rFonts w:ascii="Arial" w:eastAsia="Times New Roman" w:hAnsi="Arial" w:cs="Arial"/>
          <w:b/>
          <w:bCs/>
          <w:i/>
          <w:smallCaps w:val="0"/>
          <w:sz w:val="22"/>
          <w:szCs w:val="22"/>
          <w:lang w:val="en-US"/>
        </w:rPr>
      </w:pPr>
      <w:bookmarkStart w:id="22" w:name="_Toc496881670"/>
      <w:r w:rsidRPr="0097220C">
        <w:rPr>
          <w:rFonts w:ascii="Arial" w:eastAsia="Times New Roman" w:hAnsi="Arial" w:cs="Arial"/>
          <w:b/>
          <w:bCs/>
          <w:i/>
          <w:smallCaps w:val="0"/>
          <w:sz w:val="22"/>
          <w:szCs w:val="22"/>
          <w:lang w:val="en-US"/>
        </w:rPr>
        <w:t>Chapter 1: Introduction</w:t>
      </w:r>
      <w:bookmarkEnd w:id="22"/>
    </w:p>
    <w:p w:rsidR="004B3EC9" w:rsidRPr="006D050B" w:rsidRDefault="004B3EC9" w:rsidP="006D050B">
      <w:pPr>
        <w:spacing w:line="360" w:lineRule="auto"/>
        <w:rPr>
          <w:rFonts w:ascii="Arial" w:hAnsi="Arial" w:cs="Arial"/>
        </w:rPr>
      </w:pPr>
    </w:p>
    <w:p w:rsidR="00AB0AA4" w:rsidRDefault="00391526" w:rsidP="00CD7A29">
      <w:pPr>
        <w:spacing w:line="360" w:lineRule="auto"/>
        <w:jc w:val="both"/>
        <w:rPr>
          <w:rFonts w:ascii="Arial" w:hAnsi="Arial" w:cs="Arial"/>
        </w:rPr>
      </w:pPr>
      <w:r w:rsidRPr="006D050B">
        <w:rPr>
          <w:rFonts w:ascii="Arial" w:hAnsi="Arial" w:cs="Arial"/>
        </w:rPr>
        <w:t>The first chapter serve</w:t>
      </w:r>
      <w:r w:rsidR="00CD7A29">
        <w:rPr>
          <w:rFonts w:ascii="Arial" w:hAnsi="Arial" w:cs="Arial"/>
        </w:rPr>
        <w:t>s</w:t>
      </w:r>
      <w:r w:rsidRPr="006D050B">
        <w:rPr>
          <w:rFonts w:ascii="Arial" w:hAnsi="Arial" w:cs="Arial"/>
        </w:rPr>
        <w:t xml:space="preserve"> to provide a background to the research topic</w:t>
      </w:r>
      <w:r w:rsidR="00A9412B">
        <w:rPr>
          <w:rFonts w:ascii="Arial" w:hAnsi="Arial" w:cs="Arial"/>
        </w:rPr>
        <w:t xml:space="preserve"> and </w:t>
      </w:r>
      <w:r w:rsidRPr="006D050B">
        <w:rPr>
          <w:rFonts w:ascii="Arial" w:hAnsi="Arial" w:cs="Arial"/>
        </w:rPr>
        <w:t>navigate</w:t>
      </w:r>
      <w:r w:rsidR="00A9412B">
        <w:rPr>
          <w:rFonts w:ascii="Arial" w:hAnsi="Arial" w:cs="Arial"/>
        </w:rPr>
        <w:t>s</w:t>
      </w:r>
      <w:r w:rsidRPr="006D050B">
        <w:rPr>
          <w:rFonts w:ascii="Arial" w:hAnsi="Arial" w:cs="Arial"/>
        </w:rPr>
        <w:t xml:space="preserve"> the reader through the</w:t>
      </w:r>
      <w:r w:rsidR="00614E6D">
        <w:rPr>
          <w:rFonts w:ascii="Arial" w:hAnsi="Arial" w:cs="Arial"/>
        </w:rPr>
        <w:t xml:space="preserve"> problem statement and</w:t>
      </w:r>
      <w:r w:rsidR="00CD7A29">
        <w:rPr>
          <w:rFonts w:ascii="Arial" w:hAnsi="Arial" w:cs="Arial"/>
        </w:rPr>
        <w:t xml:space="preserve"> the rationale for</w:t>
      </w:r>
      <w:r w:rsidR="003412CC">
        <w:rPr>
          <w:rFonts w:ascii="Arial" w:hAnsi="Arial" w:cs="Arial"/>
        </w:rPr>
        <w:t xml:space="preserve"> the rese</w:t>
      </w:r>
      <w:r w:rsidR="00614E6D">
        <w:rPr>
          <w:rFonts w:ascii="Arial" w:hAnsi="Arial" w:cs="Arial"/>
        </w:rPr>
        <w:t>arch. An outline of the research</w:t>
      </w:r>
      <w:r w:rsidR="003412CC">
        <w:rPr>
          <w:rFonts w:ascii="Arial" w:hAnsi="Arial" w:cs="Arial"/>
        </w:rPr>
        <w:t xml:space="preserve"> aims and objectives</w:t>
      </w:r>
      <w:r w:rsidR="00614E6D">
        <w:rPr>
          <w:rFonts w:ascii="Arial" w:hAnsi="Arial" w:cs="Arial"/>
        </w:rPr>
        <w:t xml:space="preserve"> </w:t>
      </w:r>
      <w:r w:rsidR="00CD7A29">
        <w:rPr>
          <w:rFonts w:ascii="Arial" w:hAnsi="Arial" w:cs="Arial"/>
        </w:rPr>
        <w:t xml:space="preserve">along </w:t>
      </w:r>
      <w:r w:rsidR="00614E6D">
        <w:rPr>
          <w:rFonts w:ascii="Arial" w:hAnsi="Arial" w:cs="Arial"/>
        </w:rPr>
        <w:t>with</w:t>
      </w:r>
      <w:r w:rsidR="003412CC">
        <w:rPr>
          <w:rFonts w:ascii="Arial" w:hAnsi="Arial" w:cs="Arial"/>
        </w:rPr>
        <w:t xml:space="preserve"> the research question and its sub-questions</w:t>
      </w:r>
      <w:r w:rsidR="000E2EF0">
        <w:rPr>
          <w:rFonts w:ascii="Arial" w:hAnsi="Arial" w:cs="Arial"/>
        </w:rPr>
        <w:t xml:space="preserve"> are</w:t>
      </w:r>
      <w:r w:rsidR="00614E6D">
        <w:rPr>
          <w:rFonts w:ascii="Arial" w:hAnsi="Arial" w:cs="Arial"/>
        </w:rPr>
        <w:t xml:space="preserve"> </w:t>
      </w:r>
      <w:r w:rsidR="00CD7A29">
        <w:rPr>
          <w:rFonts w:ascii="Arial" w:hAnsi="Arial" w:cs="Arial"/>
        </w:rPr>
        <w:t>also detailed here</w:t>
      </w:r>
      <w:r w:rsidR="00614E6D">
        <w:rPr>
          <w:rFonts w:ascii="Arial" w:hAnsi="Arial" w:cs="Arial"/>
        </w:rPr>
        <w:t xml:space="preserve">. </w:t>
      </w:r>
    </w:p>
    <w:p w:rsidR="00CD7A29" w:rsidRPr="00CD7A29" w:rsidRDefault="00CD7A29" w:rsidP="00CD7A29">
      <w:pPr>
        <w:spacing w:line="360" w:lineRule="auto"/>
        <w:jc w:val="both"/>
        <w:rPr>
          <w:rFonts w:ascii="Arial" w:hAnsi="Arial" w:cs="Arial"/>
        </w:rPr>
      </w:pPr>
    </w:p>
    <w:p w:rsidR="004D641B" w:rsidRPr="0097220C" w:rsidRDefault="004D641B" w:rsidP="0005582B">
      <w:pPr>
        <w:pStyle w:val="Heading3"/>
        <w:keepLines w:val="0"/>
        <w:pBdr>
          <w:bottom w:val="single" w:sz="4" w:space="1" w:color="auto"/>
        </w:pBdr>
        <w:spacing w:before="0"/>
        <w:jc w:val="both"/>
        <w:rPr>
          <w:rFonts w:ascii="Arial" w:eastAsia="Times New Roman" w:hAnsi="Arial" w:cs="Arial"/>
          <w:b/>
          <w:bCs/>
          <w:i/>
          <w:smallCaps w:val="0"/>
          <w:sz w:val="22"/>
          <w:szCs w:val="22"/>
          <w:lang w:val="en-US"/>
        </w:rPr>
      </w:pPr>
      <w:bookmarkStart w:id="23" w:name="_Toc496881671"/>
      <w:r w:rsidRPr="0097220C">
        <w:rPr>
          <w:rFonts w:ascii="Arial" w:eastAsia="Times New Roman" w:hAnsi="Arial" w:cs="Arial"/>
          <w:b/>
          <w:bCs/>
          <w:i/>
          <w:smallCaps w:val="0"/>
          <w:sz w:val="22"/>
          <w:szCs w:val="22"/>
          <w:lang w:val="en-US"/>
        </w:rPr>
        <w:t>Chapter 2: Literature Review</w:t>
      </w:r>
      <w:bookmarkEnd w:id="23"/>
    </w:p>
    <w:p w:rsidR="004B3EC9" w:rsidRPr="006D050B" w:rsidRDefault="004B3EC9" w:rsidP="006D050B">
      <w:pPr>
        <w:spacing w:line="360" w:lineRule="auto"/>
        <w:rPr>
          <w:rFonts w:ascii="Arial" w:hAnsi="Arial" w:cs="Arial"/>
        </w:rPr>
      </w:pPr>
    </w:p>
    <w:p w:rsidR="009128DB" w:rsidRDefault="00CD7A29" w:rsidP="00614E6D">
      <w:pPr>
        <w:spacing w:line="360" w:lineRule="auto"/>
        <w:jc w:val="both"/>
        <w:rPr>
          <w:rFonts w:ascii="Arial" w:hAnsi="Arial" w:cs="Arial"/>
        </w:rPr>
      </w:pPr>
      <w:r>
        <w:rPr>
          <w:rFonts w:ascii="Arial" w:hAnsi="Arial" w:cs="Arial"/>
        </w:rPr>
        <w:t>This chapter provides</w:t>
      </w:r>
      <w:r w:rsidR="00614E6D">
        <w:rPr>
          <w:rFonts w:ascii="Arial" w:hAnsi="Arial" w:cs="Arial"/>
        </w:rPr>
        <w:t xml:space="preserve"> a detailed review of key literature, including </w:t>
      </w:r>
      <w:r w:rsidR="00733C3F" w:rsidRPr="00733C3F">
        <w:rPr>
          <w:rFonts w:ascii="Arial" w:hAnsi="Arial" w:cs="Arial"/>
        </w:rPr>
        <w:t>scholarly publications</w:t>
      </w:r>
      <w:r>
        <w:rPr>
          <w:rFonts w:ascii="Arial" w:hAnsi="Arial" w:cs="Arial"/>
        </w:rPr>
        <w:t>. It critically analyses and reviews</w:t>
      </w:r>
      <w:r w:rsidR="00614E6D">
        <w:rPr>
          <w:rFonts w:ascii="Arial" w:hAnsi="Arial" w:cs="Arial"/>
        </w:rPr>
        <w:t xml:space="preserve"> the relevant literature and planning theories on concepts pertinent to the research subject.</w:t>
      </w:r>
    </w:p>
    <w:p w:rsidR="000E2EF0" w:rsidRPr="000E2EF0" w:rsidRDefault="000E2EF0" w:rsidP="000E2EF0"/>
    <w:p w:rsidR="004D641B" w:rsidRPr="0097220C" w:rsidRDefault="00CD7A29" w:rsidP="0005582B">
      <w:pPr>
        <w:pStyle w:val="Heading3"/>
        <w:keepLines w:val="0"/>
        <w:pBdr>
          <w:bottom w:val="single" w:sz="4" w:space="1" w:color="auto"/>
        </w:pBdr>
        <w:spacing w:before="0"/>
        <w:jc w:val="both"/>
        <w:rPr>
          <w:rFonts w:ascii="Arial" w:eastAsia="Times New Roman" w:hAnsi="Arial" w:cs="Arial"/>
          <w:b/>
          <w:bCs/>
          <w:i/>
          <w:smallCaps w:val="0"/>
          <w:sz w:val="22"/>
          <w:szCs w:val="22"/>
          <w:lang w:val="en-US"/>
        </w:rPr>
      </w:pPr>
      <w:bookmarkStart w:id="24" w:name="_Toc496881672"/>
      <w:r>
        <w:rPr>
          <w:rFonts w:ascii="Arial" w:eastAsia="Times New Roman" w:hAnsi="Arial" w:cs="Arial"/>
          <w:b/>
          <w:bCs/>
          <w:i/>
          <w:smallCaps w:val="0"/>
          <w:sz w:val="22"/>
          <w:szCs w:val="22"/>
          <w:lang w:val="en-US"/>
        </w:rPr>
        <w:t xml:space="preserve">Chapter 3: </w:t>
      </w:r>
      <w:r w:rsidR="004D641B" w:rsidRPr="0097220C">
        <w:rPr>
          <w:rFonts w:ascii="Arial" w:eastAsia="Times New Roman" w:hAnsi="Arial" w:cs="Arial"/>
          <w:b/>
          <w:bCs/>
          <w:i/>
          <w:smallCaps w:val="0"/>
          <w:sz w:val="22"/>
          <w:szCs w:val="22"/>
          <w:lang w:val="en-US"/>
        </w:rPr>
        <w:t xml:space="preserve">The Johannesburg </w:t>
      </w:r>
      <w:r w:rsidR="00E27EBE" w:rsidRPr="0097220C">
        <w:rPr>
          <w:rFonts w:ascii="Arial" w:eastAsia="Times New Roman" w:hAnsi="Arial" w:cs="Arial"/>
          <w:b/>
          <w:bCs/>
          <w:i/>
          <w:smallCaps w:val="0"/>
          <w:sz w:val="22"/>
          <w:szCs w:val="22"/>
          <w:lang w:val="en-US"/>
        </w:rPr>
        <w:t xml:space="preserve">Development </w:t>
      </w:r>
      <w:r w:rsidR="0097220C">
        <w:rPr>
          <w:rFonts w:ascii="Arial" w:eastAsia="Times New Roman" w:hAnsi="Arial" w:cs="Arial"/>
          <w:b/>
          <w:bCs/>
          <w:i/>
          <w:smallCaps w:val="0"/>
          <w:sz w:val="22"/>
          <w:szCs w:val="22"/>
          <w:lang w:val="en-US"/>
        </w:rPr>
        <w:t>A</w:t>
      </w:r>
      <w:r w:rsidR="00E27EBE" w:rsidRPr="0097220C">
        <w:rPr>
          <w:rFonts w:ascii="Arial" w:eastAsia="Times New Roman" w:hAnsi="Arial" w:cs="Arial"/>
          <w:b/>
          <w:bCs/>
          <w:i/>
          <w:smallCaps w:val="0"/>
          <w:sz w:val="22"/>
          <w:szCs w:val="22"/>
          <w:lang w:val="en-US"/>
        </w:rPr>
        <w:t>gency</w:t>
      </w:r>
      <w:bookmarkEnd w:id="24"/>
    </w:p>
    <w:p w:rsidR="004B3EC9" w:rsidRPr="006D050B" w:rsidRDefault="004B3EC9" w:rsidP="006D050B">
      <w:pPr>
        <w:spacing w:line="360" w:lineRule="auto"/>
        <w:rPr>
          <w:rFonts w:ascii="Arial" w:hAnsi="Arial" w:cs="Arial"/>
        </w:rPr>
      </w:pPr>
    </w:p>
    <w:p w:rsidR="00614E6D" w:rsidRDefault="009128DB" w:rsidP="000E2EF0">
      <w:pPr>
        <w:spacing w:line="360" w:lineRule="auto"/>
        <w:jc w:val="both"/>
        <w:rPr>
          <w:rFonts w:ascii="Arial" w:hAnsi="Arial" w:cs="Arial"/>
        </w:rPr>
      </w:pPr>
      <w:r w:rsidRPr="006D050B">
        <w:rPr>
          <w:rFonts w:ascii="Arial" w:hAnsi="Arial" w:cs="Arial"/>
        </w:rPr>
        <w:t>The third chapter examine</w:t>
      </w:r>
      <w:r w:rsidR="00CD7A29">
        <w:rPr>
          <w:rFonts w:ascii="Arial" w:hAnsi="Arial" w:cs="Arial"/>
        </w:rPr>
        <w:t>s</w:t>
      </w:r>
      <w:r w:rsidRPr="006D050B">
        <w:rPr>
          <w:rFonts w:ascii="Arial" w:hAnsi="Arial" w:cs="Arial"/>
        </w:rPr>
        <w:t xml:space="preserve"> the</w:t>
      </w:r>
      <w:r w:rsidR="00614E6D">
        <w:rPr>
          <w:rFonts w:ascii="Arial" w:hAnsi="Arial" w:cs="Arial"/>
        </w:rPr>
        <w:t xml:space="preserve"> specific</w:t>
      </w:r>
      <w:r w:rsidRPr="006D050B">
        <w:rPr>
          <w:rFonts w:ascii="Arial" w:hAnsi="Arial" w:cs="Arial"/>
        </w:rPr>
        <w:t xml:space="preserve"> case of the JDA</w:t>
      </w:r>
      <w:r w:rsidR="00CD7A29">
        <w:rPr>
          <w:rFonts w:ascii="Arial" w:hAnsi="Arial" w:cs="Arial"/>
        </w:rPr>
        <w:t>. It details</w:t>
      </w:r>
      <w:r w:rsidR="00E66273" w:rsidRPr="006D050B">
        <w:rPr>
          <w:rFonts w:ascii="Arial" w:hAnsi="Arial" w:cs="Arial"/>
        </w:rPr>
        <w:t xml:space="preserve"> the institutional aspects of the JDA, its operations, its structure, its relationship with the CoJ and various selected projects.</w:t>
      </w:r>
      <w:r w:rsidR="00AB0AA4">
        <w:rPr>
          <w:rFonts w:ascii="Arial" w:hAnsi="Arial" w:cs="Arial"/>
        </w:rPr>
        <w:t xml:space="preserve"> It d</w:t>
      </w:r>
      <w:r w:rsidR="00CD7A29">
        <w:rPr>
          <w:rFonts w:ascii="Arial" w:hAnsi="Arial" w:cs="Arial"/>
        </w:rPr>
        <w:t>raws</w:t>
      </w:r>
      <w:r w:rsidR="00AB0AA4">
        <w:rPr>
          <w:rFonts w:ascii="Arial" w:hAnsi="Arial" w:cs="Arial"/>
        </w:rPr>
        <w:t xml:space="preserve"> mainly</w:t>
      </w:r>
      <w:r w:rsidR="00ED495D" w:rsidRPr="006D050B">
        <w:rPr>
          <w:rFonts w:ascii="Arial" w:hAnsi="Arial" w:cs="Arial"/>
        </w:rPr>
        <w:t xml:space="preserve"> on desktop material</w:t>
      </w:r>
      <w:r w:rsidR="00AB0AA4">
        <w:rPr>
          <w:rFonts w:ascii="Arial" w:hAnsi="Arial" w:cs="Arial"/>
        </w:rPr>
        <w:t xml:space="preserve"> and interviews.</w:t>
      </w:r>
    </w:p>
    <w:p w:rsidR="007A712B" w:rsidRPr="000E2EF0" w:rsidRDefault="007A712B" w:rsidP="000E2EF0">
      <w:pPr>
        <w:spacing w:line="360" w:lineRule="auto"/>
        <w:jc w:val="both"/>
        <w:rPr>
          <w:rFonts w:ascii="Arial" w:hAnsi="Arial" w:cs="Arial"/>
        </w:rPr>
      </w:pPr>
    </w:p>
    <w:p w:rsidR="004D641B" w:rsidRPr="0097220C" w:rsidRDefault="004D641B" w:rsidP="0005582B">
      <w:pPr>
        <w:pStyle w:val="Heading3"/>
        <w:keepLines w:val="0"/>
        <w:pBdr>
          <w:bottom w:val="single" w:sz="4" w:space="1" w:color="auto"/>
        </w:pBdr>
        <w:spacing w:before="0"/>
        <w:jc w:val="both"/>
        <w:rPr>
          <w:rFonts w:ascii="Arial" w:eastAsia="Times New Roman" w:hAnsi="Arial" w:cs="Arial"/>
          <w:b/>
          <w:bCs/>
          <w:i/>
          <w:smallCaps w:val="0"/>
          <w:sz w:val="22"/>
          <w:szCs w:val="22"/>
          <w:lang w:val="en-US"/>
        </w:rPr>
      </w:pPr>
      <w:bookmarkStart w:id="25" w:name="_Toc496881673"/>
      <w:r w:rsidRPr="0097220C">
        <w:rPr>
          <w:rFonts w:ascii="Arial" w:eastAsia="Times New Roman" w:hAnsi="Arial" w:cs="Arial"/>
          <w:b/>
          <w:bCs/>
          <w:i/>
          <w:smallCaps w:val="0"/>
          <w:sz w:val="22"/>
          <w:szCs w:val="22"/>
          <w:lang w:val="en-US"/>
        </w:rPr>
        <w:t xml:space="preserve">Chapter 4: </w:t>
      </w:r>
      <w:r w:rsidR="00ED495D" w:rsidRPr="0097220C">
        <w:rPr>
          <w:rFonts w:ascii="Arial" w:eastAsia="Times New Roman" w:hAnsi="Arial" w:cs="Arial"/>
          <w:b/>
          <w:bCs/>
          <w:i/>
          <w:smallCaps w:val="0"/>
          <w:sz w:val="22"/>
          <w:szCs w:val="22"/>
          <w:lang w:val="en-US"/>
        </w:rPr>
        <w:t xml:space="preserve">Presentation </w:t>
      </w:r>
      <w:r w:rsidR="00A9412B" w:rsidRPr="0097220C">
        <w:rPr>
          <w:rFonts w:ascii="Arial" w:eastAsia="Times New Roman" w:hAnsi="Arial" w:cs="Arial"/>
          <w:b/>
          <w:bCs/>
          <w:i/>
          <w:smallCaps w:val="0"/>
          <w:sz w:val="22"/>
          <w:szCs w:val="22"/>
          <w:lang w:val="en-US"/>
        </w:rPr>
        <w:t xml:space="preserve">and Analysis </w:t>
      </w:r>
      <w:r w:rsidR="00ED495D" w:rsidRPr="0097220C">
        <w:rPr>
          <w:rFonts w:ascii="Arial" w:eastAsia="Times New Roman" w:hAnsi="Arial" w:cs="Arial"/>
          <w:b/>
          <w:bCs/>
          <w:i/>
          <w:smallCaps w:val="0"/>
          <w:sz w:val="22"/>
          <w:szCs w:val="22"/>
          <w:lang w:val="en-US"/>
        </w:rPr>
        <w:t xml:space="preserve">of </w:t>
      </w:r>
      <w:r w:rsidRPr="0097220C">
        <w:rPr>
          <w:rFonts w:ascii="Arial" w:eastAsia="Times New Roman" w:hAnsi="Arial" w:cs="Arial"/>
          <w:b/>
          <w:bCs/>
          <w:i/>
          <w:smallCaps w:val="0"/>
          <w:sz w:val="22"/>
          <w:szCs w:val="22"/>
          <w:lang w:val="en-US"/>
        </w:rPr>
        <w:t>Findings</w:t>
      </w:r>
      <w:bookmarkEnd w:id="25"/>
    </w:p>
    <w:p w:rsidR="004B3EC9" w:rsidRPr="00092BFB" w:rsidRDefault="004B3EC9" w:rsidP="006D050B">
      <w:pPr>
        <w:spacing w:line="360" w:lineRule="auto"/>
        <w:rPr>
          <w:rFonts w:ascii="Arial" w:hAnsi="Arial" w:cs="Arial"/>
        </w:rPr>
      </w:pPr>
    </w:p>
    <w:p w:rsidR="00E66273" w:rsidRPr="00092BFB" w:rsidRDefault="00E66273" w:rsidP="00E34815">
      <w:pPr>
        <w:spacing w:line="360" w:lineRule="auto"/>
        <w:jc w:val="both"/>
        <w:rPr>
          <w:rFonts w:ascii="Arial" w:hAnsi="Arial" w:cs="Arial"/>
        </w:rPr>
      </w:pPr>
      <w:r w:rsidRPr="00092BFB">
        <w:rPr>
          <w:rFonts w:ascii="Arial" w:hAnsi="Arial" w:cs="Arial"/>
        </w:rPr>
        <w:t xml:space="preserve">All of the </w:t>
      </w:r>
      <w:r w:rsidR="000E2EF0" w:rsidRPr="00092BFB">
        <w:rPr>
          <w:rFonts w:ascii="Arial" w:hAnsi="Arial" w:cs="Arial"/>
        </w:rPr>
        <w:t>information</w:t>
      </w:r>
      <w:r w:rsidRPr="00092BFB">
        <w:rPr>
          <w:rFonts w:ascii="Arial" w:hAnsi="Arial" w:cs="Arial"/>
        </w:rPr>
        <w:t xml:space="preserve"> from the interviews conducted and from all other sources of </w:t>
      </w:r>
      <w:r w:rsidR="000E2EF0" w:rsidRPr="00092BFB">
        <w:rPr>
          <w:rFonts w:ascii="Arial" w:hAnsi="Arial" w:cs="Arial"/>
        </w:rPr>
        <w:t>information</w:t>
      </w:r>
      <w:r w:rsidRPr="00092BFB">
        <w:rPr>
          <w:rFonts w:ascii="Arial" w:hAnsi="Arial" w:cs="Arial"/>
        </w:rPr>
        <w:t xml:space="preserve"> such as desktop studies, and reflections from planning practice are detailed in this chapter.  It </w:t>
      </w:r>
      <w:r w:rsidR="00CD7A29">
        <w:rPr>
          <w:rFonts w:ascii="Arial" w:hAnsi="Arial" w:cs="Arial"/>
        </w:rPr>
        <w:t>presents the findings</w:t>
      </w:r>
      <w:r w:rsidR="00092BFB" w:rsidRPr="00092BFB">
        <w:rPr>
          <w:rFonts w:ascii="Arial" w:hAnsi="Arial" w:cs="Arial"/>
        </w:rPr>
        <w:t xml:space="preserve"> from each chapter </w:t>
      </w:r>
      <w:r w:rsidR="00CD7A29">
        <w:rPr>
          <w:rFonts w:ascii="Arial" w:hAnsi="Arial" w:cs="Arial"/>
        </w:rPr>
        <w:t>in consideration of the interview and desktop data</w:t>
      </w:r>
      <w:r w:rsidR="00092BFB" w:rsidRPr="00092BFB">
        <w:rPr>
          <w:rFonts w:ascii="Arial" w:hAnsi="Arial" w:cs="Arial"/>
        </w:rPr>
        <w:t xml:space="preserve">. </w:t>
      </w:r>
      <w:r w:rsidR="00117DB4">
        <w:rPr>
          <w:rFonts w:ascii="Arial" w:hAnsi="Arial" w:cs="Arial"/>
        </w:rPr>
        <w:t>Furthermore,</w:t>
      </w:r>
      <w:r w:rsidR="00A9412B">
        <w:rPr>
          <w:rFonts w:ascii="Arial" w:hAnsi="Arial" w:cs="Arial"/>
        </w:rPr>
        <w:t xml:space="preserve"> I drew from the findings and explaine</w:t>
      </w:r>
      <w:r w:rsidR="00CD7A29">
        <w:rPr>
          <w:rFonts w:ascii="Arial" w:hAnsi="Arial" w:cs="Arial"/>
        </w:rPr>
        <w:t>d and analysed this information</w:t>
      </w:r>
      <w:r w:rsidR="00A9412B">
        <w:rPr>
          <w:rFonts w:ascii="Arial" w:hAnsi="Arial" w:cs="Arial"/>
        </w:rPr>
        <w:t>.</w:t>
      </w:r>
    </w:p>
    <w:p w:rsidR="004B3EC9" w:rsidRPr="000C2918" w:rsidRDefault="004B3EC9" w:rsidP="006D050B">
      <w:pPr>
        <w:spacing w:line="360" w:lineRule="auto"/>
        <w:rPr>
          <w:rFonts w:ascii="Arial" w:hAnsi="Arial" w:cs="Arial"/>
          <w:highlight w:val="yellow"/>
        </w:rPr>
      </w:pPr>
    </w:p>
    <w:p w:rsidR="004D641B" w:rsidRPr="0097220C" w:rsidRDefault="00A9412B" w:rsidP="0005582B">
      <w:pPr>
        <w:pStyle w:val="Heading3"/>
        <w:keepLines w:val="0"/>
        <w:pBdr>
          <w:bottom w:val="single" w:sz="4" w:space="1" w:color="auto"/>
        </w:pBdr>
        <w:spacing w:before="0"/>
        <w:jc w:val="both"/>
        <w:rPr>
          <w:rFonts w:ascii="Arial" w:eastAsia="Times New Roman" w:hAnsi="Arial" w:cs="Arial"/>
          <w:b/>
          <w:bCs/>
          <w:i/>
          <w:smallCaps w:val="0"/>
          <w:sz w:val="22"/>
          <w:szCs w:val="22"/>
          <w:lang w:val="en-US"/>
        </w:rPr>
      </w:pPr>
      <w:bookmarkStart w:id="26" w:name="_Toc496881674"/>
      <w:r w:rsidRPr="0097220C">
        <w:rPr>
          <w:rFonts w:ascii="Arial" w:eastAsia="Times New Roman" w:hAnsi="Arial" w:cs="Arial"/>
          <w:b/>
          <w:bCs/>
          <w:i/>
          <w:smallCaps w:val="0"/>
          <w:sz w:val="22"/>
          <w:szCs w:val="22"/>
          <w:lang w:val="en-US"/>
        </w:rPr>
        <w:lastRenderedPageBreak/>
        <w:t>Chapter 5</w:t>
      </w:r>
      <w:r w:rsidR="007C20C1">
        <w:rPr>
          <w:rFonts w:ascii="Arial" w:eastAsia="Times New Roman" w:hAnsi="Arial" w:cs="Arial"/>
          <w:b/>
          <w:bCs/>
          <w:i/>
          <w:smallCaps w:val="0"/>
          <w:sz w:val="22"/>
          <w:szCs w:val="22"/>
          <w:lang w:val="en-US"/>
        </w:rPr>
        <w:t xml:space="preserve">: </w:t>
      </w:r>
      <w:r w:rsidR="004D641B" w:rsidRPr="0097220C">
        <w:rPr>
          <w:rFonts w:ascii="Arial" w:eastAsia="Times New Roman" w:hAnsi="Arial" w:cs="Arial"/>
          <w:b/>
          <w:bCs/>
          <w:i/>
          <w:smallCaps w:val="0"/>
          <w:sz w:val="22"/>
          <w:szCs w:val="22"/>
          <w:lang w:val="en-US"/>
        </w:rPr>
        <w:t>Conclusions</w:t>
      </w:r>
      <w:r w:rsidR="007C20C1">
        <w:rPr>
          <w:rFonts w:ascii="Arial" w:eastAsia="Times New Roman" w:hAnsi="Arial" w:cs="Arial"/>
          <w:b/>
          <w:bCs/>
          <w:i/>
          <w:smallCaps w:val="0"/>
          <w:sz w:val="22"/>
          <w:szCs w:val="22"/>
          <w:lang w:val="en-US"/>
        </w:rPr>
        <w:t xml:space="preserve"> and Recommendations</w:t>
      </w:r>
      <w:bookmarkEnd w:id="26"/>
    </w:p>
    <w:p w:rsidR="004B3EC9" w:rsidRPr="006D050B" w:rsidRDefault="004B3EC9" w:rsidP="006D050B">
      <w:pPr>
        <w:spacing w:line="360" w:lineRule="auto"/>
        <w:rPr>
          <w:rFonts w:ascii="Arial" w:hAnsi="Arial" w:cs="Arial"/>
        </w:rPr>
      </w:pPr>
    </w:p>
    <w:p w:rsidR="00D90E5B" w:rsidRPr="006D050B" w:rsidRDefault="00D90E5B" w:rsidP="00E34815">
      <w:pPr>
        <w:spacing w:line="360" w:lineRule="auto"/>
        <w:jc w:val="both"/>
        <w:rPr>
          <w:rFonts w:ascii="Arial" w:hAnsi="Arial" w:cs="Arial"/>
        </w:rPr>
      </w:pPr>
      <w:r w:rsidRPr="006D050B">
        <w:rPr>
          <w:rFonts w:ascii="Arial" w:hAnsi="Arial" w:cs="Arial"/>
        </w:rPr>
        <w:t xml:space="preserve">Chapter </w:t>
      </w:r>
      <w:r w:rsidR="00CD7A29">
        <w:rPr>
          <w:rFonts w:ascii="Arial" w:hAnsi="Arial" w:cs="Arial"/>
        </w:rPr>
        <w:t>F</w:t>
      </w:r>
      <w:r w:rsidR="00A9412B">
        <w:rPr>
          <w:rFonts w:ascii="Arial" w:hAnsi="Arial" w:cs="Arial"/>
        </w:rPr>
        <w:t xml:space="preserve">ive </w:t>
      </w:r>
      <w:r w:rsidR="00CD7A29">
        <w:rPr>
          <w:rFonts w:ascii="Arial" w:hAnsi="Arial" w:cs="Arial"/>
        </w:rPr>
        <w:t xml:space="preserve">addresses itself directly to the research question by bringing </w:t>
      </w:r>
      <w:r w:rsidRPr="006D050B">
        <w:rPr>
          <w:rFonts w:ascii="Arial" w:hAnsi="Arial" w:cs="Arial"/>
        </w:rPr>
        <w:t xml:space="preserve">together the key findings </w:t>
      </w:r>
      <w:r w:rsidR="00CD7A29">
        <w:rPr>
          <w:rFonts w:ascii="Arial" w:hAnsi="Arial" w:cs="Arial"/>
        </w:rPr>
        <w:t>of</w:t>
      </w:r>
      <w:r w:rsidRPr="006D050B">
        <w:rPr>
          <w:rFonts w:ascii="Arial" w:hAnsi="Arial" w:cs="Arial"/>
        </w:rPr>
        <w:t xml:space="preserve"> each</w:t>
      </w:r>
      <w:r w:rsidR="00A9412B">
        <w:rPr>
          <w:rFonts w:ascii="Arial" w:hAnsi="Arial" w:cs="Arial"/>
        </w:rPr>
        <w:t xml:space="preserve"> preceding chapter. It </w:t>
      </w:r>
      <w:r w:rsidR="00CD7A29">
        <w:rPr>
          <w:rFonts w:ascii="Arial" w:hAnsi="Arial" w:cs="Arial"/>
        </w:rPr>
        <w:t>makes</w:t>
      </w:r>
      <w:r w:rsidR="0027369D">
        <w:rPr>
          <w:rFonts w:ascii="Arial" w:hAnsi="Arial" w:cs="Arial"/>
        </w:rPr>
        <w:t xml:space="preserve"> </w:t>
      </w:r>
      <w:r w:rsidR="00A9412B">
        <w:rPr>
          <w:rFonts w:ascii="Arial" w:hAnsi="Arial" w:cs="Arial"/>
        </w:rPr>
        <w:t>recommendations</w:t>
      </w:r>
      <w:r w:rsidRPr="006D050B">
        <w:rPr>
          <w:rFonts w:ascii="Arial" w:hAnsi="Arial" w:cs="Arial"/>
        </w:rPr>
        <w:t xml:space="preserve"> of realising nodal development through </w:t>
      </w:r>
      <w:r w:rsidR="00CD7A29">
        <w:rPr>
          <w:rFonts w:ascii="Arial" w:hAnsi="Arial" w:cs="Arial"/>
        </w:rPr>
        <w:t>DIAs</w:t>
      </w:r>
      <w:r w:rsidRPr="006D050B">
        <w:rPr>
          <w:rFonts w:ascii="Arial" w:hAnsi="Arial" w:cs="Arial"/>
        </w:rPr>
        <w:t>.</w:t>
      </w:r>
    </w:p>
    <w:p w:rsidR="007F359C" w:rsidRDefault="007F359C" w:rsidP="006D050B">
      <w:pPr>
        <w:spacing w:line="360" w:lineRule="auto"/>
        <w:rPr>
          <w:rFonts w:ascii="Arial" w:hAnsi="Arial" w:cs="Arial"/>
        </w:rPr>
      </w:pPr>
    </w:p>
    <w:p w:rsidR="00CB7DFF" w:rsidRDefault="00CB7DFF" w:rsidP="006D050B">
      <w:pPr>
        <w:spacing w:line="360" w:lineRule="auto"/>
        <w:rPr>
          <w:rFonts w:ascii="Arial" w:hAnsi="Arial" w:cs="Arial"/>
        </w:rPr>
      </w:pPr>
    </w:p>
    <w:p w:rsidR="001C559B" w:rsidRDefault="001C559B" w:rsidP="006D050B">
      <w:pPr>
        <w:spacing w:line="360" w:lineRule="auto"/>
        <w:rPr>
          <w:rFonts w:ascii="Arial" w:hAnsi="Arial" w:cs="Arial"/>
        </w:rPr>
      </w:pPr>
    </w:p>
    <w:p w:rsidR="001C559B" w:rsidRDefault="001C559B" w:rsidP="006D050B">
      <w:pPr>
        <w:spacing w:line="360" w:lineRule="auto"/>
        <w:rPr>
          <w:rFonts w:ascii="Arial" w:hAnsi="Arial" w:cs="Arial"/>
        </w:rPr>
      </w:pPr>
    </w:p>
    <w:p w:rsidR="001C559B" w:rsidRDefault="001C559B" w:rsidP="006D050B">
      <w:pPr>
        <w:spacing w:line="360" w:lineRule="auto"/>
        <w:rPr>
          <w:rFonts w:ascii="Arial" w:hAnsi="Arial" w:cs="Arial"/>
        </w:rPr>
      </w:pPr>
    </w:p>
    <w:p w:rsidR="001C559B" w:rsidRDefault="001C559B" w:rsidP="006D050B">
      <w:pPr>
        <w:spacing w:line="360" w:lineRule="auto"/>
        <w:rPr>
          <w:rFonts w:ascii="Arial" w:hAnsi="Arial" w:cs="Arial"/>
        </w:rPr>
      </w:pPr>
    </w:p>
    <w:p w:rsidR="001C559B" w:rsidRDefault="001C559B" w:rsidP="006D050B">
      <w:pPr>
        <w:spacing w:line="360" w:lineRule="auto"/>
        <w:rPr>
          <w:rFonts w:ascii="Arial" w:hAnsi="Arial" w:cs="Arial"/>
        </w:rPr>
      </w:pPr>
    </w:p>
    <w:p w:rsidR="001C559B" w:rsidRPr="006D050B" w:rsidRDefault="001C559B" w:rsidP="006D050B">
      <w:pPr>
        <w:spacing w:line="360" w:lineRule="auto"/>
        <w:rPr>
          <w:rFonts w:ascii="Arial" w:hAnsi="Arial" w:cs="Arial"/>
        </w:rPr>
      </w:pPr>
    </w:p>
    <w:p w:rsidR="009E56CA" w:rsidRDefault="009E56CA" w:rsidP="006D050B">
      <w:pPr>
        <w:spacing w:line="360" w:lineRule="auto"/>
        <w:rPr>
          <w:rFonts w:ascii="Arial" w:hAnsi="Arial" w:cs="Arial"/>
        </w:rPr>
      </w:pPr>
    </w:p>
    <w:p w:rsidR="00602FA8" w:rsidRDefault="00602FA8" w:rsidP="006D050B">
      <w:pPr>
        <w:spacing w:line="360" w:lineRule="auto"/>
        <w:rPr>
          <w:rFonts w:ascii="Arial" w:hAnsi="Arial" w:cs="Arial"/>
        </w:rPr>
      </w:pPr>
    </w:p>
    <w:p w:rsidR="007430F5" w:rsidRPr="00B21BDC" w:rsidRDefault="007430F5" w:rsidP="006D050B">
      <w:pPr>
        <w:spacing w:line="360" w:lineRule="auto"/>
        <w:rPr>
          <w:rFonts w:ascii="Arial" w:eastAsia="Times New Roman" w:hAnsi="Arial" w:cs="Arial"/>
          <w:b/>
          <w:sz w:val="32"/>
          <w:szCs w:val="32"/>
        </w:rPr>
      </w:pPr>
    </w:p>
    <w:p w:rsidR="007430F5" w:rsidRPr="00B21BDC" w:rsidRDefault="007430F5" w:rsidP="006D050B">
      <w:pPr>
        <w:spacing w:line="360" w:lineRule="auto"/>
        <w:rPr>
          <w:rFonts w:ascii="Arial" w:eastAsia="Times New Roman" w:hAnsi="Arial" w:cs="Arial"/>
          <w:b/>
          <w:sz w:val="32"/>
          <w:szCs w:val="32"/>
        </w:rPr>
      </w:pPr>
    </w:p>
    <w:p w:rsidR="007430F5" w:rsidRPr="00B21BDC" w:rsidRDefault="007430F5" w:rsidP="006D050B">
      <w:pPr>
        <w:spacing w:line="360" w:lineRule="auto"/>
        <w:rPr>
          <w:rFonts w:ascii="Arial" w:eastAsia="Times New Roman" w:hAnsi="Arial" w:cs="Arial"/>
          <w:b/>
          <w:sz w:val="32"/>
          <w:szCs w:val="32"/>
        </w:rPr>
      </w:pPr>
    </w:p>
    <w:p w:rsidR="007430F5" w:rsidRPr="00B21BDC" w:rsidRDefault="007430F5" w:rsidP="006D050B">
      <w:pPr>
        <w:spacing w:line="360" w:lineRule="auto"/>
        <w:rPr>
          <w:rFonts w:ascii="Arial" w:eastAsia="Times New Roman" w:hAnsi="Arial" w:cs="Arial"/>
          <w:b/>
          <w:sz w:val="32"/>
          <w:szCs w:val="32"/>
        </w:rPr>
      </w:pPr>
    </w:p>
    <w:p w:rsidR="007430F5" w:rsidRDefault="007430F5" w:rsidP="006D050B">
      <w:pPr>
        <w:spacing w:line="360" w:lineRule="auto"/>
        <w:rPr>
          <w:rFonts w:ascii="Arial" w:eastAsia="Times New Roman" w:hAnsi="Arial" w:cs="Arial"/>
          <w:b/>
          <w:sz w:val="32"/>
          <w:szCs w:val="32"/>
        </w:rPr>
      </w:pPr>
    </w:p>
    <w:p w:rsidR="006B0EDD" w:rsidRDefault="006B0EDD" w:rsidP="006D050B">
      <w:pPr>
        <w:spacing w:line="360" w:lineRule="auto"/>
        <w:rPr>
          <w:rFonts w:ascii="Arial" w:eastAsia="Times New Roman" w:hAnsi="Arial" w:cs="Arial"/>
          <w:b/>
          <w:sz w:val="32"/>
          <w:szCs w:val="32"/>
        </w:rPr>
      </w:pPr>
    </w:p>
    <w:p w:rsidR="006B0EDD" w:rsidRDefault="006B0EDD" w:rsidP="006D050B">
      <w:pPr>
        <w:spacing w:line="360" w:lineRule="auto"/>
        <w:rPr>
          <w:rFonts w:ascii="Arial" w:eastAsia="Times New Roman" w:hAnsi="Arial" w:cs="Arial"/>
          <w:b/>
          <w:sz w:val="32"/>
          <w:szCs w:val="32"/>
        </w:rPr>
      </w:pPr>
    </w:p>
    <w:p w:rsidR="006B0EDD" w:rsidRDefault="006B0EDD" w:rsidP="006D050B">
      <w:pPr>
        <w:spacing w:line="360" w:lineRule="auto"/>
        <w:rPr>
          <w:rFonts w:ascii="Arial" w:eastAsia="Times New Roman" w:hAnsi="Arial" w:cs="Arial"/>
          <w:b/>
          <w:sz w:val="32"/>
          <w:szCs w:val="32"/>
        </w:rPr>
      </w:pPr>
    </w:p>
    <w:p w:rsidR="006B0EDD" w:rsidRPr="00B21BDC" w:rsidRDefault="006B0EDD" w:rsidP="006D050B">
      <w:pPr>
        <w:spacing w:line="360" w:lineRule="auto"/>
        <w:rPr>
          <w:rFonts w:ascii="Arial" w:eastAsia="Times New Roman" w:hAnsi="Arial" w:cs="Arial"/>
          <w:b/>
          <w:sz w:val="32"/>
          <w:szCs w:val="32"/>
        </w:rPr>
      </w:pPr>
    </w:p>
    <w:p w:rsidR="007430F5" w:rsidRPr="00B21BDC" w:rsidRDefault="007430F5" w:rsidP="006D050B">
      <w:pPr>
        <w:spacing w:line="360" w:lineRule="auto"/>
        <w:rPr>
          <w:rFonts w:ascii="Arial" w:eastAsia="Times New Roman" w:hAnsi="Arial" w:cs="Arial"/>
          <w:b/>
          <w:sz w:val="32"/>
          <w:szCs w:val="32"/>
        </w:rPr>
      </w:pPr>
    </w:p>
    <w:p w:rsidR="006D0942" w:rsidRDefault="006D0942" w:rsidP="006D050B">
      <w:pPr>
        <w:spacing w:line="360" w:lineRule="auto"/>
        <w:rPr>
          <w:rFonts w:ascii="Arial" w:eastAsia="Times New Roman" w:hAnsi="Arial" w:cs="Arial"/>
          <w:b/>
          <w:sz w:val="32"/>
          <w:szCs w:val="32"/>
        </w:rPr>
      </w:pPr>
    </w:p>
    <w:p w:rsidR="00CD7A29" w:rsidRDefault="00CD7A29" w:rsidP="006D050B">
      <w:pPr>
        <w:spacing w:line="360" w:lineRule="auto"/>
        <w:rPr>
          <w:rFonts w:ascii="Arial" w:eastAsia="Times New Roman" w:hAnsi="Arial" w:cs="Arial"/>
          <w:b/>
          <w:sz w:val="32"/>
          <w:szCs w:val="32"/>
        </w:rPr>
      </w:pPr>
    </w:p>
    <w:p w:rsidR="00CD7A29" w:rsidRDefault="00CD7A29" w:rsidP="006D050B">
      <w:pPr>
        <w:spacing w:line="360" w:lineRule="auto"/>
        <w:rPr>
          <w:rFonts w:ascii="Arial" w:eastAsia="Times New Roman" w:hAnsi="Arial" w:cs="Arial"/>
          <w:b/>
          <w:sz w:val="32"/>
          <w:szCs w:val="32"/>
        </w:rPr>
      </w:pPr>
    </w:p>
    <w:p w:rsidR="00CD7A29" w:rsidRDefault="00CD7A29" w:rsidP="006D050B">
      <w:pPr>
        <w:spacing w:line="360" w:lineRule="auto"/>
        <w:rPr>
          <w:rFonts w:ascii="Arial" w:eastAsia="Times New Roman" w:hAnsi="Arial" w:cs="Arial"/>
          <w:b/>
          <w:sz w:val="32"/>
          <w:szCs w:val="32"/>
        </w:rPr>
      </w:pPr>
    </w:p>
    <w:p w:rsidR="00CD7A29" w:rsidRDefault="00CD7A29" w:rsidP="006D050B">
      <w:pPr>
        <w:spacing w:line="360" w:lineRule="auto"/>
        <w:rPr>
          <w:rFonts w:ascii="Arial" w:eastAsia="Times New Roman" w:hAnsi="Arial" w:cs="Arial"/>
          <w:b/>
          <w:sz w:val="32"/>
          <w:szCs w:val="32"/>
        </w:rPr>
      </w:pPr>
    </w:p>
    <w:p w:rsidR="00CD7A29" w:rsidRDefault="00CD7A29" w:rsidP="006D050B">
      <w:pPr>
        <w:spacing w:line="360" w:lineRule="auto"/>
        <w:rPr>
          <w:rFonts w:ascii="Arial" w:eastAsia="Times New Roman" w:hAnsi="Arial" w:cs="Arial"/>
          <w:b/>
          <w:sz w:val="32"/>
          <w:szCs w:val="32"/>
        </w:rPr>
      </w:pPr>
    </w:p>
    <w:p w:rsidR="00CD7A29" w:rsidRDefault="00CD7A29" w:rsidP="006D050B">
      <w:pPr>
        <w:spacing w:line="360" w:lineRule="auto"/>
        <w:rPr>
          <w:rFonts w:ascii="Arial" w:eastAsia="Times New Roman" w:hAnsi="Arial" w:cs="Arial"/>
          <w:b/>
          <w:sz w:val="32"/>
          <w:szCs w:val="32"/>
        </w:rPr>
      </w:pPr>
    </w:p>
    <w:p w:rsidR="009E56CA" w:rsidRPr="006D050B" w:rsidRDefault="009E56CA" w:rsidP="009E56CA">
      <w:pPr>
        <w:spacing w:after="200" w:line="360" w:lineRule="auto"/>
        <w:jc w:val="center"/>
        <w:rPr>
          <w:rFonts w:ascii="Arial" w:eastAsiaTheme="minorHAnsi" w:hAnsi="Arial" w:cs="Arial"/>
          <w:b/>
          <w:sz w:val="36"/>
          <w:szCs w:val="36"/>
        </w:rPr>
      </w:pPr>
      <w:r w:rsidRPr="006D050B">
        <w:rPr>
          <w:rFonts w:ascii="Arial" w:eastAsiaTheme="minorHAnsi" w:hAnsi="Arial" w:cs="Arial"/>
          <w:b/>
          <w:noProof/>
          <w:sz w:val="36"/>
          <w:szCs w:val="36"/>
          <w:lang w:eastAsia="en-ZA"/>
        </w:rPr>
        <mc:AlternateContent>
          <mc:Choice Requires="wps">
            <w:drawing>
              <wp:anchor distT="0" distB="0" distL="114300" distR="114300" simplePos="0" relativeHeight="251612672" behindDoc="0" locked="0" layoutInCell="1" allowOverlap="1" wp14:anchorId="6E3E5383" wp14:editId="6816AEA4">
                <wp:simplePos x="0" y="0"/>
                <wp:positionH relativeFrom="column">
                  <wp:posOffset>103505</wp:posOffset>
                </wp:positionH>
                <wp:positionV relativeFrom="paragraph">
                  <wp:posOffset>338455</wp:posOffset>
                </wp:positionV>
                <wp:extent cx="5607685" cy="635"/>
                <wp:effectExtent l="0" t="0" r="31115" b="37465"/>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685" cy="635"/>
                        </a:xfrm>
                        <a:prstGeom prst="straightConnector1">
                          <a:avLst/>
                        </a:prstGeom>
                        <a:noFill/>
                        <a:ln w="9525">
                          <a:solidFill>
                            <a:srgbClr val="A5A5A5">
                              <a:lumMod val="75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1E2E4F" id="Straight Arrow Connector 7" o:spid="_x0000_s1026" type="#_x0000_t32" style="position:absolute;margin-left:8.15pt;margin-top:26.65pt;width:441.55pt;height:.0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" strokecolor="#7c7c7c"/>
            </w:pict>
          </mc:Fallback>
        </mc:AlternateContent>
      </w:r>
      <w:r>
        <w:rPr>
          <w:rFonts w:ascii="Arial" w:eastAsiaTheme="minorHAnsi" w:hAnsi="Arial" w:cs="Arial"/>
          <w:b/>
          <w:sz w:val="36"/>
          <w:szCs w:val="36"/>
        </w:rPr>
        <w:t>Chapter 2</w:t>
      </w:r>
      <w:r w:rsidRPr="006D050B">
        <w:rPr>
          <w:rFonts w:ascii="Arial" w:eastAsiaTheme="minorHAnsi" w:hAnsi="Arial" w:cs="Arial"/>
          <w:b/>
          <w:sz w:val="36"/>
          <w:szCs w:val="36"/>
        </w:rPr>
        <w:t xml:space="preserve">: </w:t>
      </w:r>
      <w:r>
        <w:rPr>
          <w:rFonts w:ascii="Arial" w:eastAsiaTheme="minorHAnsi" w:hAnsi="Arial" w:cs="Arial"/>
          <w:b/>
          <w:sz w:val="36"/>
          <w:szCs w:val="36"/>
        </w:rPr>
        <w:t>Literature Review</w:t>
      </w:r>
    </w:p>
    <w:p w:rsidR="009E56CA" w:rsidRPr="006D050B" w:rsidRDefault="009E56CA" w:rsidP="009E56CA">
      <w:pPr>
        <w:spacing w:line="360" w:lineRule="auto"/>
        <w:jc w:val="center"/>
        <w:rPr>
          <w:rFonts w:ascii="Arial" w:eastAsia="Times New Roman" w:hAnsi="Arial" w:cs="Arial"/>
          <w:b/>
          <w:sz w:val="32"/>
          <w:szCs w:val="32"/>
        </w:rPr>
      </w:pPr>
    </w:p>
    <w:p w:rsidR="009E56CA" w:rsidRDefault="009E56CA" w:rsidP="006D050B">
      <w:pPr>
        <w:spacing w:line="360" w:lineRule="auto"/>
        <w:rPr>
          <w:rFonts w:ascii="Arial" w:hAnsi="Arial" w:cs="Arial"/>
        </w:rPr>
      </w:pPr>
    </w:p>
    <w:p w:rsidR="009E56CA" w:rsidRDefault="009E56CA" w:rsidP="006D050B">
      <w:pPr>
        <w:spacing w:line="360" w:lineRule="auto"/>
        <w:rPr>
          <w:rFonts w:ascii="Arial" w:hAnsi="Arial" w:cs="Arial"/>
        </w:rPr>
      </w:pPr>
    </w:p>
    <w:p w:rsidR="009E56CA" w:rsidRDefault="009E56CA" w:rsidP="006D050B">
      <w:pPr>
        <w:spacing w:line="360" w:lineRule="auto"/>
        <w:rPr>
          <w:rFonts w:ascii="Arial" w:hAnsi="Arial" w:cs="Arial"/>
        </w:rPr>
      </w:pPr>
    </w:p>
    <w:p w:rsidR="00B626D6" w:rsidRDefault="00B626D6" w:rsidP="000374F2"/>
    <w:p w:rsidR="00603515" w:rsidRDefault="00603515" w:rsidP="000374F2"/>
    <w:p w:rsidR="00603515" w:rsidRDefault="00603515" w:rsidP="000374F2"/>
    <w:p w:rsidR="00603515" w:rsidRDefault="00603515" w:rsidP="000374F2"/>
    <w:p w:rsidR="00603515" w:rsidRDefault="00603515" w:rsidP="000374F2"/>
    <w:p w:rsidR="00E30550" w:rsidRDefault="00E30550" w:rsidP="000374F2"/>
    <w:p w:rsidR="00603515" w:rsidRDefault="00603515" w:rsidP="000374F2"/>
    <w:p w:rsidR="00C924B3" w:rsidRDefault="00C924B3" w:rsidP="000374F2"/>
    <w:p w:rsidR="00CE4AA1" w:rsidRDefault="00CE4AA1" w:rsidP="000374F2"/>
    <w:p w:rsidR="00286B04" w:rsidRDefault="00286B04" w:rsidP="000374F2"/>
    <w:p w:rsidR="00CD4136" w:rsidRPr="000374F2" w:rsidRDefault="00CD4136" w:rsidP="000374F2"/>
    <w:p w:rsidR="00263150" w:rsidRPr="00CE4AA1" w:rsidRDefault="00263150" w:rsidP="0005582B">
      <w:pPr>
        <w:pStyle w:val="Heading1"/>
        <w:keepLines w:val="0"/>
        <w:pBdr>
          <w:top w:val="single" w:sz="4" w:space="1" w:color="auto"/>
          <w:left w:val="single" w:sz="4" w:space="4" w:color="auto"/>
          <w:bottom w:val="single" w:sz="4" w:space="1" w:color="auto"/>
          <w:right w:val="single" w:sz="4" w:space="4" w:color="auto"/>
        </w:pBdr>
        <w:shd w:val="clear" w:color="auto" w:fill="D9D9D9"/>
        <w:spacing w:before="0" w:after="0"/>
        <w:jc w:val="both"/>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pPr>
      <w:bookmarkStart w:id="27" w:name="_Toc496881675"/>
      <w:r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lastRenderedPageBreak/>
        <w:t>CHAPTER 2: LITERATURE REVIEW</w:t>
      </w:r>
      <w:bookmarkEnd w:id="27"/>
      <w:r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 xml:space="preserve"> </w:t>
      </w:r>
    </w:p>
    <w:p w:rsidR="00263150" w:rsidRDefault="00263150" w:rsidP="00263150">
      <w:pPr>
        <w:spacing w:line="360" w:lineRule="auto"/>
        <w:rPr>
          <w:rFonts w:ascii="Arial" w:hAnsi="Arial" w:cs="Arial"/>
        </w:rPr>
      </w:pPr>
    </w:p>
    <w:p w:rsidR="0005582B" w:rsidRDefault="0005582B" w:rsidP="00263150">
      <w:pPr>
        <w:spacing w:line="360" w:lineRule="auto"/>
        <w:rPr>
          <w:rFonts w:ascii="Arial" w:hAnsi="Arial" w:cs="Arial"/>
        </w:rPr>
      </w:pPr>
    </w:p>
    <w:p w:rsidR="00061540" w:rsidRPr="0005582B" w:rsidRDefault="00314444" w:rsidP="00314444">
      <w:pPr>
        <w:pStyle w:val="Heading2"/>
        <w:keepLines w:val="0"/>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bookmarkStart w:id="28" w:name="_Toc496881676"/>
      <w:r>
        <w:rPr>
          <w:rFonts w:ascii="Arial" w:eastAsia="Times New Roman" w:hAnsi="Arial" w:cs="Arial"/>
          <w:b/>
          <w:bCs/>
          <w:iCs/>
          <w:caps w:val="0"/>
          <w:smallCaps/>
          <w:sz w:val="24"/>
          <w:szCs w:val="24"/>
          <w:lang w:val="en-US"/>
        </w:rPr>
        <w:t>2.1</w:t>
      </w:r>
      <w:r>
        <w:rPr>
          <w:rFonts w:ascii="Arial" w:eastAsia="Times New Roman" w:hAnsi="Arial" w:cs="Arial"/>
          <w:b/>
          <w:bCs/>
          <w:iCs/>
          <w:caps w:val="0"/>
          <w:smallCaps/>
          <w:sz w:val="24"/>
          <w:szCs w:val="24"/>
          <w:lang w:val="en-US"/>
        </w:rPr>
        <w:tab/>
      </w:r>
      <w:r w:rsidR="00061540" w:rsidRPr="0005582B">
        <w:rPr>
          <w:rFonts w:ascii="Arial" w:eastAsia="Times New Roman" w:hAnsi="Arial" w:cs="Arial"/>
          <w:b/>
          <w:bCs/>
          <w:iCs/>
          <w:caps w:val="0"/>
          <w:smallCaps/>
          <w:sz w:val="24"/>
          <w:szCs w:val="24"/>
          <w:lang w:val="en-US"/>
        </w:rPr>
        <w:t>INTRODUCTION</w:t>
      </w:r>
      <w:bookmarkEnd w:id="28"/>
    </w:p>
    <w:p w:rsidR="00552554" w:rsidRDefault="00552554" w:rsidP="00780E47">
      <w:pPr>
        <w:spacing w:line="360" w:lineRule="auto"/>
        <w:jc w:val="both"/>
        <w:rPr>
          <w:rFonts w:ascii="Arial" w:hAnsi="Arial" w:cs="Arial"/>
        </w:rPr>
      </w:pPr>
    </w:p>
    <w:p w:rsidR="0005582B" w:rsidRDefault="0005582B" w:rsidP="00780E47">
      <w:pPr>
        <w:spacing w:line="360" w:lineRule="auto"/>
        <w:jc w:val="both"/>
        <w:rPr>
          <w:rFonts w:ascii="Arial" w:hAnsi="Arial" w:cs="Arial"/>
        </w:rPr>
      </w:pPr>
    </w:p>
    <w:p w:rsidR="00B83450" w:rsidRDefault="00C53087" w:rsidP="00780E47">
      <w:pPr>
        <w:spacing w:line="360" w:lineRule="auto"/>
        <w:jc w:val="both"/>
        <w:rPr>
          <w:rFonts w:ascii="Arial" w:hAnsi="Arial" w:cs="Arial"/>
        </w:rPr>
      </w:pPr>
      <w:r w:rsidRPr="00780E47">
        <w:rPr>
          <w:rFonts w:ascii="Arial" w:hAnsi="Arial" w:cs="Arial"/>
        </w:rPr>
        <w:t>The fir</w:t>
      </w:r>
      <w:r w:rsidR="00B07795">
        <w:rPr>
          <w:rFonts w:ascii="Arial" w:hAnsi="Arial" w:cs="Arial"/>
        </w:rPr>
        <w:t>st chapter</w:t>
      </w:r>
      <w:r w:rsidRPr="00780E47">
        <w:rPr>
          <w:rFonts w:ascii="Arial" w:hAnsi="Arial" w:cs="Arial"/>
        </w:rPr>
        <w:t xml:space="preserve"> provided a general introduction</w:t>
      </w:r>
      <w:r w:rsidR="00780E47" w:rsidRPr="00780E47">
        <w:rPr>
          <w:rFonts w:ascii="Arial" w:hAnsi="Arial" w:cs="Arial"/>
        </w:rPr>
        <w:t xml:space="preserve"> to development implementation agencies and nodal development. This </w:t>
      </w:r>
      <w:r w:rsidR="00B07795">
        <w:rPr>
          <w:rFonts w:ascii="Arial" w:hAnsi="Arial" w:cs="Arial"/>
        </w:rPr>
        <w:t>chapter intended</w:t>
      </w:r>
      <w:r w:rsidR="00780E47" w:rsidRPr="00780E47">
        <w:rPr>
          <w:rFonts w:ascii="Arial" w:hAnsi="Arial" w:cs="Arial"/>
        </w:rPr>
        <w:t xml:space="preserve"> to answer</w:t>
      </w:r>
      <w:r w:rsidR="00F37DF4">
        <w:rPr>
          <w:rFonts w:ascii="Arial" w:hAnsi="Arial" w:cs="Arial"/>
        </w:rPr>
        <w:t xml:space="preserve"> the first </w:t>
      </w:r>
      <w:r w:rsidR="008E25F7">
        <w:rPr>
          <w:rFonts w:ascii="Arial" w:hAnsi="Arial" w:cs="Arial"/>
        </w:rPr>
        <w:t>sub</w:t>
      </w:r>
      <w:r w:rsidR="00F37DF4">
        <w:rPr>
          <w:rFonts w:ascii="Arial" w:hAnsi="Arial" w:cs="Arial"/>
        </w:rPr>
        <w:t>-</w:t>
      </w:r>
      <w:r w:rsidR="00780E47">
        <w:rPr>
          <w:rFonts w:ascii="Arial" w:hAnsi="Arial" w:cs="Arial"/>
        </w:rPr>
        <w:t xml:space="preserve">question of </w:t>
      </w:r>
      <w:r w:rsidR="00780E47" w:rsidRPr="00402D97">
        <w:rPr>
          <w:rFonts w:ascii="Arial" w:hAnsi="Arial" w:cs="Arial"/>
        </w:rPr>
        <w:t xml:space="preserve">what institutional </w:t>
      </w:r>
      <w:r w:rsidR="00402D97" w:rsidRPr="00402D97">
        <w:rPr>
          <w:rFonts w:ascii="Arial" w:hAnsi="Arial" w:cs="Arial"/>
        </w:rPr>
        <w:t xml:space="preserve">of </w:t>
      </w:r>
      <w:r w:rsidR="00780E47" w:rsidRPr="00402D97">
        <w:rPr>
          <w:rFonts w:ascii="Arial" w:hAnsi="Arial" w:cs="Arial"/>
        </w:rPr>
        <w:t xml:space="preserve">arrangements </w:t>
      </w:r>
      <w:r w:rsidR="00402D97">
        <w:rPr>
          <w:rFonts w:ascii="Arial" w:hAnsi="Arial" w:cs="Arial"/>
        </w:rPr>
        <w:t>may characterise effective</w:t>
      </w:r>
      <w:r w:rsidR="00F37DF4">
        <w:rPr>
          <w:rFonts w:ascii="Arial" w:hAnsi="Arial" w:cs="Arial"/>
        </w:rPr>
        <w:t xml:space="preserve">ness in the delivery by </w:t>
      </w:r>
      <w:r w:rsidR="00402D97">
        <w:rPr>
          <w:rFonts w:ascii="Arial" w:hAnsi="Arial" w:cs="Arial"/>
        </w:rPr>
        <w:t>DIAs.</w:t>
      </w:r>
      <w:r w:rsidR="00780E47">
        <w:rPr>
          <w:rFonts w:ascii="Arial" w:hAnsi="Arial" w:cs="Arial"/>
        </w:rPr>
        <w:t xml:space="preserve"> </w:t>
      </w:r>
      <w:r w:rsidR="008E25F7">
        <w:rPr>
          <w:rFonts w:ascii="Arial" w:hAnsi="Arial" w:cs="Arial"/>
        </w:rPr>
        <w:t>Therefore,</w:t>
      </w:r>
      <w:r w:rsidR="00B07795">
        <w:rPr>
          <w:rFonts w:ascii="Arial" w:hAnsi="Arial" w:cs="Arial"/>
        </w:rPr>
        <w:t xml:space="preserve"> I </w:t>
      </w:r>
      <w:r w:rsidR="00780E47">
        <w:rPr>
          <w:rFonts w:ascii="Arial" w:hAnsi="Arial" w:cs="Arial"/>
        </w:rPr>
        <w:t>start</w:t>
      </w:r>
      <w:r w:rsidR="00B07795">
        <w:rPr>
          <w:rFonts w:ascii="Arial" w:hAnsi="Arial" w:cs="Arial"/>
        </w:rPr>
        <w:t>ed</w:t>
      </w:r>
      <w:r w:rsidR="00780E47">
        <w:rPr>
          <w:rFonts w:ascii="Arial" w:hAnsi="Arial" w:cs="Arial"/>
        </w:rPr>
        <w:t xml:space="preserve"> </w:t>
      </w:r>
      <w:r w:rsidR="00F37DF4">
        <w:rPr>
          <w:rFonts w:ascii="Arial" w:hAnsi="Arial" w:cs="Arial"/>
        </w:rPr>
        <w:t xml:space="preserve">by discussing nodal development as examples of </w:t>
      </w:r>
      <w:r w:rsidR="00780E47">
        <w:rPr>
          <w:rFonts w:ascii="Arial" w:hAnsi="Arial" w:cs="Arial"/>
        </w:rPr>
        <w:t>complex</w:t>
      </w:r>
      <w:r w:rsidR="00F6016E">
        <w:rPr>
          <w:rFonts w:ascii="Arial" w:hAnsi="Arial" w:cs="Arial"/>
        </w:rPr>
        <w:t xml:space="preserve"> </w:t>
      </w:r>
      <w:r w:rsidR="00F37DF4">
        <w:rPr>
          <w:rFonts w:ascii="Arial" w:hAnsi="Arial" w:cs="Arial"/>
        </w:rPr>
        <w:t xml:space="preserve">urban </w:t>
      </w:r>
      <w:r w:rsidR="00F6016E">
        <w:rPr>
          <w:rFonts w:ascii="Arial" w:hAnsi="Arial" w:cs="Arial"/>
        </w:rPr>
        <w:t>development projects.</w:t>
      </w:r>
    </w:p>
    <w:p w:rsidR="00F6016E" w:rsidRDefault="00F6016E" w:rsidP="00780E47">
      <w:pPr>
        <w:spacing w:line="360" w:lineRule="auto"/>
        <w:jc w:val="both"/>
        <w:rPr>
          <w:rFonts w:ascii="Arial" w:hAnsi="Arial" w:cs="Arial"/>
        </w:rPr>
      </w:pPr>
    </w:p>
    <w:p w:rsidR="00B83450" w:rsidRDefault="00F6016E" w:rsidP="00552554">
      <w:pPr>
        <w:spacing w:line="360" w:lineRule="auto"/>
        <w:jc w:val="both"/>
        <w:rPr>
          <w:rFonts w:ascii="Arial" w:hAnsi="Arial" w:cs="Arial"/>
        </w:rPr>
      </w:pPr>
      <w:r>
        <w:rPr>
          <w:rFonts w:ascii="Arial" w:hAnsi="Arial" w:cs="Arial"/>
        </w:rPr>
        <w:t>The challenges facing government, in understanding t</w:t>
      </w:r>
      <w:r w:rsidR="00B07795">
        <w:rPr>
          <w:rFonts w:ascii="Arial" w:hAnsi="Arial" w:cs="Arial"/>
        </w:rPr>
        <w:t>his type of development, surfaces</w:t>
      </w:r>
      <w:r>
        <w:rPr>
          <w:rFonts w:ascii="Arial" w:hAnsi="Arial" w:cs="Arial"/>
        </w:rPr>
        <w:t xml:space="preserve"> from this discussion of nodal developments</w:t>
      </w:r>
      <w:r w:rsidR="00552554">
        <w:rPr>
          <w:rFonts w:ascii="Arial" w:hAnsi="Arial" w:cs="Arial"/>
        </w:rPr>
        <w:t>, as</w:t>
      </w:r>
      <w:r>
        <w:rPr>
          <w:rFonts w:ascii="Arial" w:hAnsi="Arial" w:cs="Arial"/>
        </w:rPr>
        <w:t xml:space="preserve"> well as potential responses to these challenges</w:t>
      </w:r>
      <w:r w:rsidR="00552554">
        <w:rPr>
          <w:rFonts w:ascii="Arial" w:hAnsi="Arial" w:cs="Arial"/>
        </w:rPr>
        <w:t xml:space="preserve">, including </w:t>
      </w:r>
      <w:r w:rsidR="00F37DF4">
        <w:rPr>
          <w:rFonts w:ascii="Arial" w:hAnsi="Arial" w:cs="Arial"/>
        </w:rPr>
        <w:t>DIAs</w:t>
      </w:r>
      <w:r w:rsidR="00552554">
        <w:rPr>
          <w:rFonts w:ascii="Arial" w:hAnsi="Arial" w:cs="Arial"/>
        </w:rPr>
        <w:t>.</w:t>
      </w:r>
    </w:p>
    <w:p w:rsidR="00552554" w:rsidRPr="00552554" w:rsidRDefault="00552554" w:rsidP="00552554">
      <w:pPr>
        <w:spacing w:line="360" w:lineRule="auto"/>
        <w:jc w:val="both"/>
        <w:rPr>
          <w:rFonts w:ascii="Arial" w:hAnsi="Arial" w:cs="Arial"/>
        </w:rPr>
      </w:pPr>
    </w:p>
    <w:p w:rsidR="00B83450" w:rsidRDefault="00B83450" w:rsidP="00B83450">
      <w:pPr>
        <w:spacing w:line="360" w:lineRule="auto"/>
        <w:jc w:val="both"/>
        <w:rPr>
          <w:rFonts w:ascii="Arial" w:hAnsi="Arial" w:cs="Arial"/>
        </w:rPr>
      </w:pPr>
      <w:r w:rsidRPr="00552554">
        <w:rPr>
          <w:rFonts w:ascii="Arial" w:hAnsi="Arial" w:cs="Arial"/>
        </w:rPr>
        <w:t xml:space="preserve">In the urban planning context, single entity organisations are more commonly referred to as development </w:t>
      </w:r>
      <w:r w:rsidR="009F04C0">
        <w:rPr>
          <w:rFonts w:ascii="Arial" w:hAnsi="Arial" w:cs="Arial"/>
        </w:rPr>
        <w:t xml:space="preserve">implementation </w:t>
      </w:r>
      <w:r w:rsidRPr="00552554">
        <w:rPr>
          <w:rFonts w:ascii="Arial" w:hAnsi="Arial" w:cs="Arial"/>
        </w:rPr>
        <w:t>agencies (</w:t>
      </w:r>
      <w:r w:rsidR="00303724">
        <w:rPr>
          <w:rFonts w:ascii="Arial" w:hAnsi="Arial" w:cs="Arial"/>
        </w:rPr>
        <w:t>DIA</w:t>
      </w:r>
      <w:r w:rsidRPr="00552554">
        <w:rPr>
          <w:rFonts w:ascii="Arial" w:hAnsi="Arial" w:cs="Arial"/>
        </w:rPr>
        <w:t xml:space="preserve">s). </w:t>
      </w:r>
      <w:r w:rsidR="00402D97">
        <w:rPr>
          <w:rFonts w:ascii="Arial" w:hAnsi="Arial" w:cs="Arial"/>
        </w:rPr>
        <w:t xml:space="preserve">A common thread in the </w:t>
      </w:r>
      <w:r w:rsidRPr="00552554">
        <w:rPr>
          <w:rFonts w:ascii="Arial" w:hAnsi="Arial" w:cs="Arial"/>
        </w:rPr>
        <w:t xml:space="preserve">literature </w:t>
      </w:r>
      <w:r w:rsidR="00402D97">
        <w:rPr>
          <w:rFonts w:ascii="Arial" w:hAnsi="Arial" w:cs="Arial"/>
        </w:rPr>
        <w:t xml:space="preserve">is that </w:t>
      </w:r>
      <w:r w:rsidR="00402D97" w:rsidRPr="00402D97">
        <w:rPr>
          <w:rFonts w:ascii="Arial" w:hAnsi="Arial" w:cs="Arial"/>
        </w:rPr>
        <w:t>the institutional form of the DIA influences the degree of its impact and its function.</w:t>
      </w:r>
    </w:p>
    <w:p w:rsidR="00402D97" w:rsidRPr="00552554" w:rsidRDefault="00402D97" w:rsidP="00B83450">
      <w:pPr>
        <w:spacing w:line="360" w:lineRule="auto"/>
        <w:jc w:val="both"/>
        <w:rPr>
          <w:rFonts w:ascii="Arial" w:hAnsi="Arial" w:cs="Arial"/>
        </w:rPr>
      </w:pPr>
    </w:p>
    <w:p w:rsidR="00FE3281" w:rsidRPr="001008FC" w:rsidRDefault="001F2648" w:rsidP="001F2648">
      <w:pPr>
        <w:pStyle w:val="Heading2"/>
        <w:keepLines w:val="0"/>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bookmarkStart w:id="29" w:name="_Toc496881677"/>
      <w:r>
        <w:rPr>
          <w:rFonts w:ascii="Arial" w:eastAsia="Times New Roman" w:hAnsi="Arial" w:cs="Arial"/>
          <w:b/>
          <w:bCs/>
          <w:iCs/>
          <w:caps w:val="0"/>
          <w:smallCaps/>
          <w:sz w:val="24"/>
          <w:szCs w:val="24"/>
          <w:lang w:val="en-US"/>
        </w:rPr>
        <w:t>2.2</w:t>
      </w:r>
      <w:r>
        <w:rPr>
          <w:rFonts w:ascii="Arial" w:eastAsia="Times New Roman" w:hAnsi="Arial" w:cs="Arial"/>
          <w:b/>
          <w:bCs/>
          <w:iCs/>
          <w:caps w:val="0"/>
          <w:smallCaps/>
          <w:sz w:val="24"/>
          <w:szCs w:val="24"/>
          <w:lang w:val="en-US"/>
        </w:rPr>
        <w:tab/>
      </w:r>
      <w:r w:rsidR="00FE3281" w:rsidRPr="001008FC">
        <w:rPr>
          <w:rFonts w:ascii="Arial" w:eastAsia="Times New Roman" w:hAnsi="Arial" w:cs="Arial"/>
          <w:b/>
          <w:bCs/>
          <w:iCs/>
          <w:caps w:val="0"/>
          <w:smallCaps/>
          <w:sz w:val="24"/>
          <w:szCs w:val="24"/>
          <w:lang w:val="en-US"/>
        </w:rPr>
        <w:t>INSTITUTIONAL ARRANGEMENTS FOR DELIVERY</w:t>
      </w:r>
      <w:bookmarkEnd w:id="29"/>
    </w:p>
    <w:p w:rsidR="00D26291" w:rsidRDefault="00D26291" w:rsidP="00FE3281">
      <w:pPr>
        <w:spacing w:line="360" w:lineRule="auto"/>
        <w:rPr>
          <w:rFonts w:ascii="Arial" w:hAnsi="Arial" w:cs="Arial"/>
        </w:rPr>
      </w:pPr>
    </w:p>
    <w:p w:rsidR="001008FC" w:rsidRDefault="001008FC" w:rsidP="00FE3281">
      <w:pPr>
        <w:spacing w:line="360" w:lineRule="auto"/>
        <w:rPr>
          <w:rFonts w:ascii="Arial" w:hAnsi="Arial" w:cs="Arial"/>
        </w:rPr>
      </w:pPr>
    </w:p>
    <w:p w:rsidR="00BE70C0" w:rsidRDefault="007666C6" w:rsidP="001359D1">
      <w:pPr>
        <w:spacing w:line="360" w:lineRule="auto"/>
        <w:jc w:val="both"/>
        <w:rPr>
          <w:rFonts w:ascii="Arial" w:hAnsi="Arial" w:cs="Arial"/>
        </w:rPr>
      </w:pPr>
      <w:r>
        <w:rPr>
          <w:rFonts w:ascii="Arial" w:hAnsi="Arial" w:cs="Arial"/>
        </w:rPr>
        <w:t>A</w:t>
      </w:r>
      <w:r w:rsidR="00F37DF4">
        <w:rPr>
          <w:rFonts w:ascii="Arial" w:hAnsi="Arial" w:cs="Arial"/>
        </w:rPr>
        <w:t>n initial</w:t>
      </w:r>
      <w:r>
        <w:rPr>
          <w:rFonts w:ascii="Arial" w:hAnsi="Arial" w:cs="Arial"/>
        </w:rPr>
        <w:t xml:space="preserve"> review of the existing</w:t>
      </w:r>
      <w:r w:rsidR="00D26291">
        <w:rPr>
          <w:rFonts w:ascii="Arial" w:hAnsi="Arial" w:cs="Arial"/>
        </w:rPr>
        <w:t xml:space="preserve"> literature</w:t>
      </w:r>
      <w:r w:rsidR="00F62B7B">
        <w:rPr>
          <w:rFonts w:ascii="Arial" w:hAnsi="Arial" w:cs="Arial"/>
        </w:rPr>
        <w:t xml:space="preserve"> prompted</w:t>
      </w:r>
      <w:r>
        <w:rPr>
          <w:rFonts w:ascii="Arial" w:hAnsi="Arial" w:cs="Arial"/>
        </w:rPr>
        <w:t xml:space="preserve"> </w:t>
      </w:r>
      <w:r w:rsidR="00D26291">
        <w:rPr>
          <w:rFonts w:ascii="Arial" w:hAnsi="Arial" w:cs="Arial"/>
        </w:rPr>
        <w:t xml:space="preserve">further investigation of </w:t>
      </w:r>
      <w:r w:rsidR="00FE3281" w:rsidRPr="00FE3281">
        <w:rPr>
          <w:rFonts w:ascii="Arial" w:hAnsi="Arial" w:cs="Arial"/>
        </w:rPr>
        <w:t>new institutional arrangements, and</w:t>
      </w:r>
      <w:r w:rsidR="001359D1">
        <w:rPr>
          <w:rFonts w:ascii="Arial" w:hAnsi="Arial" w:cs="Arial"/>
        </w:rPr>
        <w:t xml:space="preserve"> a</w:t>
      </w:r>
      <w:r w:rsidR="00FE3281" w:rsidRPr="00FE3281">
        <w:rPr>
          <w:rFonts w:ascii="Arial" w:hAnsi="Arial" w:cs="Arial"/>
        </w:rPr>
        <w:t xml:space="preserve"> reconsideration of the role of government in delivery and development</w:t>
      </w:r>
      <w:r w:rsidR="00F62B7B">
        <w:rPr>
          <w:rFonts w:ascii="Arial" w:hAnsi="Arial" w:cs="Arial"/>
        </w:rPr>
        <w:t>.</w:t>
      </w:r>
    </w:p>
    <w:p w:rsidR="00FE3281" w:rsidRPr="00FE3281" w:rsidRDefault="00FE3281" w:rsidP="00FE3281">
      <w:pPr>
        <w:spacing w:line="360" w:lineRule="auto"/>
        <w:rPr>
          <w:rFonts w:ascii="Arial" w:hAnsi="Arial" w:cs="Arial"/>
        </w:rPr>
      </w:pPr>
    </w:p>
    <w:p w:rsidR="00FE3281" w:rsidRPr="00FE3281" w:rsidRDefault="00FE3281" w:rsidP="00856E7B">
      <w:pPr>
        <w:spacing w:line="360" w:lineRule="auto"/>
        <w:jc w:val="both"/>
        <w:rPr>
          <w:rFonts w:ascii="Arial" w:hAnsi="Arial" w:cs="Arial"/>
        </w:rPr>
      </w:pPr>
      <w:r w:rsidRPr="00FE3281">
        <w:rPr>
          <w:rFonts w:ascii="Arial" w:hAnsi="Arial" w:cs="Arial"/>
        </w:rPr>
        <w:t xml:space="preserve">Clark </w:t>
      </w:r>
      <w:r w:rsidR="00400F6D" w:rsidRPr="00F62B7B">
        <w:rPr>
          <w:rFonts w:ascii="Arial" w:hAnsi="Arial" w:cs="Arial"/>
        </w:rPr>
        <w:t>et al</w:t>
      </w:r>
      <w:r w:rsidRPr="00F62B7B">
        <w:rPr>
          <w:rFonts w:ascii="Arial" w:hAnsi="Arial" w:cs="Arial"/>
        </w:rPr>
        <w:t>’s</w:t>
      </w:r>
      <w:r w:rsidR="00D20D94">
        <w:rPr>
          <w:rFonts w:ascii="Arial" w:hAnsi="Arial" w:cs="Arial"/>
        </w:rPr>
        <w:t>. (2010</w:t>
      </w:r>
      <w:r w:rsidRPr="00FE3281">
        <w:rPr>
          <w:rFonts w:ascii="Arial" w:hAnsi="Arial" w:cs="Arial"/>
        </w:rPr>
        <w:t>) study for the Organisation for Economic Co-opera</w:t>
      </w:r>
      <w:r w:rsidR="00F62B7B">
        <w:rPr>
          <w:rFonts w:ascii="Arial" w:hAnsi="Arial" w:cs="Arial"/>
        </w:rPr>
        <w:t>tion and Development (OECD) categorises</w:t>
      </w:r>
      <w:r w:rsidRPr="00FE3281">
        <w:rPr>
          <w:rFonts w:ascii="Arial" w:hAnsi="Arial" w:cs="Arial"/>
        </w:rPr>
        <w:t xml:space="preserve"> the r</w:t>
      </w:r>
      <w:r w:rsidR="00D20D94">
        <w:rPr>
          <w:rFonts w:ascii="Arial" w:hAnsi="Arial" w:cs="Arial"/>
        </w:rPr>
        <w:t xml:space="preserve">oles of local government </w:t>
      </w:r>
      <w:r w:rsidRPr="00FE3281">
        <w:rPr>
          <w:rFonts w:ascii="Arial" w:hAnsi="Arial" w:cs="Arial"/>
        </w:rPr>
        <w:t>representation; services; regulati</w:t>
      </w:r>
      <w:r w:rsidR="00D20D94">
        <w:rPr>
          <w:rFonts w:ascii="Arial" w:hAnsi="Arial" w:cs="Arial"/>
        </w:rPr>
        <w:t>on and development and investment</w:t>
      </w:r>
      <w:r w:rsidR="00804F7C">
        <w:rPr>
          <w:rFonts w:ascii="Arial" w:hAnsi="Arial" w:cs="Arial"/>
        </w:rPr>
        <w:t xml:space="preserve">. </w:t>
      </w:r>
      <w:r w:rsidRPr="00FE3281">
        <w:rPr>
          <w:rFonts w:ascii="Arial" w:hAnsi="Arial" w:cs="Arial"/>
        </w:rPr>
        <w:t xml:space="preserve">Their research also examines the role of </w:t>
      </w:r>
      <w:r w:rsidR="00D20D94">
        <w:rPr>
          <w:rFonts w:ascii="Arial" w:hAnsi="Arial" w:cs="Arial"/>
        </w:rPr>
        <w:t>DIAs</w:t>
      </w:r>
      <w:r w:rsidRPr="00FE3281">
        <w:rPr>
          <w:rFonts w:ascii="Arial" w:hAnsi="Arial" w:cs="Arial"/>
        </w:rPr>
        <w:t xml:space="preserve"> and companies and how local economic development is organised.</w:t>
      </w:r>
    </w:p>
    <w:p w:rsidR="002578D4" w:rsidRDefault="00FE3281" w:rsidP="001359D1">
      <w:pPr>
        <w:spacing w:line="360" w:lineRule="auto"/>
        <w:jc w:val="both"/>
        <w:rPr>
          <w:rFonts w:ascii="Arial" w:hAnsi="Arial" w:cs="Arial"/>
        </w:rPr>
      </w:pPr>
      <w:r w:rsidRPr="00FE3281">
        <w:rPr>
          <w:rFonts w:ascii="Arial" w:hAnsi="Arial" w:cs="Arial"/>
        </w:rPr>
        <w:lastRenderedPageBreak/>
        <w:t xml:space="preserve">The development and investment role of government is very different to the others. </w:t>
      </w:r>
      <w:r w:rsidRPr="00A673CC">
        <w:rPr>
          <w:rFonts w:ascii="Arial" w:hAnsi="Arial" w:cs="Arial"/>
        </w:rPr>
        <w:t xml:space="preserve">This role of government </w:t>
      </w:r>
      <w:r w:rsidR="00D20D94">
        <w:rPr>
          <w:rFonts w:ascii="Arial" w:hAnsi="Arial" w:cs="Arial"/>
        </w:rPr>
        <w:t>focuses on</w:t>
      </w:r>
      <w:r w:rsidRPr="00A673CC">
        <w:rPr>
          <w:rFonts w:ascii="Arial" w:hAnsi="Arial" w:cs="Arial"/>
        </w:rPr>
        <w:t xml:space="preserve"> long term planning and facilitation of investment and </w:t>
      </w:r>
      <w:r w:rsidR="00A673CC" w:rsidRPr="00A673CC">
        <w:rPr>
          <w:rFonts w:ascii="Arial" w:hAnsi="Arial" w:cs="Arial"/>
        </w:rPr>
        <w:t>thus, when</w:t>
      </w:r>
      <w:r w:rsidRPr="00A673CC">
        <w:rPr>
          <w:rFonts w:ascii="Arial" w:hAnsi="Arial" w:cs="Arial"/>
        </w:rPr>
        <w:t xml:space="preserve"> </w:t>
      </w:r>
      <w:r w:rsidR="00135410" w:rsidRPr="00A673CC">
        <w:rPr>
          <w:rFonts w:ascii="Arial" w:hAnsi="Arial" w:cs="Arial"/>
        </w:rPr>
        <w:t xml:space="preserve">compared to other government roles, it </w:t>
      </w:r>
      <w:r w:rsidRPr="00A673CC">
        <w:rPr>
          <w:rFonts w:ascii="Arial" w:hAnsi="Arial" w:cs="Arial"/>
        </w:rPr>
        <w:t xml:space="preserve">operates within </w:t>
      </w:r>
      <w:r w:rsidR="00135410" w:rsidRPr="00A673CC">
        <w:rPr>
          <w:rFonts w:ascii="Arial" w:hAnsi="Arial" w:cs="Arial"/>
        </w:rPr>
        <w:t xml:space="preserve">“different markets, within different </w:t>
      </w:r>
      <w:r w:rsidRPr="00A673CC">
        <w:rPr>
          <w:rFonts w:ascii="Arial" w:hAnsi="Arial" w:cs="Arial"/>
        </w:rPr>
        <w:t xml:space="preserve">timeframes, </w:t>
      </w:r>
      <w:r w:rsidR="00135410" w:rsidRPr="00A673CC">
        <w:rPr>
          <w:rFonts w:ascii="Arial" w:hAnsi="Arial" w:cs="Arial"/>
        </w:rPr>
        <w:t xml:space="preserve">with different </w:t>
      </w:r>
      <w:r w:rsidRPr="00A673CC">
        <w:rPr>
          <w:rFonts w:ascii="Arial" w:hAnsi="Arial" w:cs="Arial"/>
        </w:rPr>
        <w:t xml:space="preserve">partners, </w:t>
      </w:r>
      <w:r w:rsidR="00135410" w:rsidRPr="00A673CC">
        <w:rPr>
          <w:rFonts w:ascii="Arial" w:hAnsi="Arial" w:cs="Arial"/>
        </w:rPr>
        <w:t>with different finance mechanisms</w:t>
      </w:r>
      <w:r w:rsidRPr="00A673CC">
        <w:rPr>
          <w:rFonts w:ascii="Arial" w:hAnsi="Arial" w:cs="Arial"/>
        </w:rPr>
        <w:t xml:space="preserve">, stakeholders, audiences and </w:t>
      </w:r>
      <w:r w:rsidR="007B0219" w:rsidRPr="00A673CC">
        <w:rPr>
          <w:rFonts w:ascii="Arial" w:hAnsi="Arial" w:cs="Arial"/>
        </w:rPr>
        <w:t>geographies”</w:t>
      </w:r>
      <w:r w:rsidR="007B0219" w:rsidRPr="00FE3281">
        <w:rPr>
          <w:rFonts w:ascii="Arial" w:hAnsi="Arial" w:cs="Arial"/>
        </w:rPr>
        <w:t xml:space="preserve"> (</w:t>
      </w:r>
      <w:r w:rsidRPr="00FE3281">
        <w:rPr>
          <w:rFonts w:ascii="Arial" w:hAnsi="Arial" w:cs="Arial"/>
        </w:rPr>
        <w:t xml:space="preserve">Clark </w:t>
      </w:r>
      <w:r w:rsidR="00400F6D" w:rsidRPr="00F62B7B">
        <w:rPr>
          <w:rFonts w:ascii="Arial" w:hAnsi="Arial" w:cs="Arial"/>
        </w:rPr>
        <w:t>et al</w:t>
      </w:r>
      <w:r w:rsidR="00F62B7B">
        <w:rPr>
          <w:rFonts w:ascii="Arial" w:hAnsi="Arial" w:cs="Arial"/>
        </w:rPr>
        <w:t>.</w:t>
      </w:r>
      <w:r w:rsidRPr="00F62B7B">
        <w:rPr>
          <w:rFonts w:ascii="Arial" w:hAnsi="Arial" w:cs="Arial"/>
        </w:rPr>
        <w:t>,</w:t>
      </w:r>
      <w:r w:rsidR="00D20D94">
        <w:rPr>
          <w:rFonts w:ascii="Arial" w:hAnsi="Arial" w:cs="Arial"/>
        </w:rPr>
        <w:t xml:space="preserve"> 2010:</w:t>
      </w:r>
      <w:r w:rsidRPr="00FE3281">
        <w:rPr>
          <w:rFonts w:ascii="Arial" w:hAnsi="Arial" w:cs="Arial"/>
        </w:rPr>
        <w:t xml:space="preserve"> 13)</w:t>
      </w:r>
      <w:r w:rsidR="00F62B7B">
        <w:rPr>
          <w:rFonts w:ascii="Arial" w:hAnsi="Arial" w:cs="Arial"/>
        </w:rPr>
        <w:t>.</w:t>
      </w:r>
      <w:r w:rsidRPr="00FE3281">
        <w:rPr>
          <w:rFonts w:ascii="Arial" w:hAnsi="Arial" w:cs="Arial"/>
        </w:rPr>
        <w:t xml:space="preserve"> This implies that this role requires a very specific skill set, structures and institutional arrangements. The state </w:t>
      </w:r>
      <w:r w:rsidR="00D20D94">
        <w:rPr>
          <w:rFonts w:ascii="Arial" w:hAnsi="Arial" w:cs="Arial"/>
        </w:rPr>
        <w:t>is seldom</w:t>
      </w:r>
      <w:r w:rsidRPr="00FE3281">
        <w:rPr>
          <w:rFonts w:ascii="Arial" w:hAnsi="Arial" w:cs="Arial"/>
        </w:rPr>
        <w:t xml:space="preserve"> structured </w:t>
      </w:r>
      <w:r w:rsidR="00F62B7B">
        <w:rPr>
          <w:rFonts w:ascii="Arial" w:hAnsi="Arial" w:cs="Arial"/>
        </w:rPr>
        <w:t>in a way that easily enables this</w:t>
      </w:r>
      <w:r w:rsidRPr="00FE3281">
        <w:rPr>
          <w:rFonts w:ascii="Arial" w:hAnsi="Arial" w:cs="Arial"/>
        </w:rPr>
        <w:t xml:space="preserve"> </w:t>
      </w:r>
      <w:r w:rsidR="00D20D94">
        <w:rPr>
          <w:rFonts w:ascii="Arial" w:hAnsi="Arial" w:cs="Arial"/>
        </w:rPr>
        <w:t xml:space="preserve">kind of </w:t>
      </w:r>
      <w:r w:rsidRPr="00FE3281">
        <w:rPr>
          <w:rFonts w:ascii="Arial" w:hAnsi="Arial" w:cs="Arial"/>
        </w:rPr>
        <w:t xml:space="preserve">development and investment role. In addition, </w:t>
      </w:r>
      <w:r w:rsidR="003D4565">
        <w:rPr>
          <w:rFonts w:ascii="Arial" w:hAnsi="Arial" w:cs="Arial"/>
        </w:rPr>
        <w:t>government</w:t>
      </w:r>
      <w:r w:rsidRPr="00FE3281">
        <w:rPr>
          <w:rFonts w:ascii="Arial" w:hAnsi="Arial" w:cs="Arial"/>
        </w:rPr>
        <w:t xml:space="preserve"> does not h</w:t>
      </w:r>
      <w:r w:rsidR="00F62B7B">
        <w:rPr>
          <w:rFonts w:ascii="Arial" w:hAnsi="Arial" w:cs="Arial"/>
        </w:rPr>
        <w:t xml:space="preserve">ave the capacity </w:t>
      </w:r>
      <w:r w:rsidRPr="00FE3281">
        <w:rPr>
          <w:rFonts w:ascii="Arial" w:hAnsi="Arial" w:cs="Arial"/>
        </w:rPr>
        <w:t>to accomplish all that the development and investment role would re</w:t>
      </w:r>
      <w:r w:rsidR="007666C6">
        <w:rPr>
          <w:rFonts w:ascii="Arial" w:hAnsi="Arial" w:cs="Arial"/>
        </w:rPr>
        <w:t>quire because it</w:t>
      </w:r>
      <w:r w:rsidR="007B0219">
        <w:rPr>
          <w:rFonts w:ascii="Arial" w:hAnsi="Arial" w:cs="Arial"/>
        </w:rPr>
        <w:t xml:space="preserve"> involve</w:t>
      </w:r>
      <w:r w:rsidR="007666C6">
        <w:rPr>
          <w:rFonts w:ascii="Arial" w:hAnsi="Arial" w:cs="Arial"/>
        </w:rPr>
        <w:t>s</w:t>
      </w:r>
      <w:r w:rsidR="00F62B7B">
        <w:rPr>
          <w:rFonts w:ascii="Arial" w:hAnsi="Arial" w:cs="Arial"/>
        </w:rPr>
        <w:t xml:space="preserve"> not only</w:t>
      </w:r>
      <w:r w:rsidRPr="00FE3281">
        <w:rPr>
          <w:rFonts w:ascii="Arial" w:hAnsi="Arial" w:cs="Arial"/>
        </w:rPr>
        <w:t xml:space="preserve"> the stimulation and manageme</w:t>
      </w:r>
      <w:r w:rsidR="00F62B7B">
        <w:rPr>
          <w:rFonts w:ascii="Arial" w:hAnsi="Arial" w:cs="Arial"/>
        </w:rPr>
        <w:t>nt of economic growth but also</w:t>
      </w:r>
      <w:r w:rsidRPr="00FE3281">
        <w:rPr>
          <w:rFonts w:ascii="Arial" w:hAnsi="Arial" w:cs="Arial"/>
        </w:rPr>
        <w:t xml:space="preserve"> the social and environmental well-being of citizens, </w:t>
      </w:r>
      <w:r w:rsidR="003D4565">
        <w:rPr>
          <w:rFonts w:ascii="Arial" w:hAnsi="Arial" w:cs="Arial"/>
        </w:rPr>
        <w:t xml:space="preserve">of </w:t>
      </w:r>
      <w:r w:rsidRPr="00FE3281">
        <w:rPr>
          <w:rFonts w:ascii="Arial" w:hAnsi="Arial" w:cs="Arial"/>
        </w:rPr>
        <w:t xml:space="preserve">its workforce and </w:t>
      </w:r>
      <w:r w:rsidR="003D4565">
        <w:rPr>
          <w:rFonts w:ascii="Arial" w:hAnsi="Arial" w:cs="Arial"/>
        </w:rPr>
        <w:t xml:space="preserve">of </w:t>
      </w:r>
      <w:r w:rsidR="007B0219" w:rsidRPr="00FE3281">
        <w:rPr>
          <w:rFonts w:ascii="Arial" w:hAnsi="Arial" w:cs="Arial"/>
        </w:rPr>
        <w:t>visitors” (</w:t>
      </w:r>
      <w:r w:rsidRPr="00FE3281">
        <w:rPr>
          <w:rFonts w:ascii="Arial" w:hAnsi="Arial" w:cs="Arial"/>
        </w:rPr>
        <w:t xml:space="preserve">Clark </w:t>
      </w:r>
      <w:r w:rsidR="00400F6D" w:rsidRPr="00F62B7B">
        <w:rPr>
          <w:rFonts w:ascii="Arial" w:hAnsi="Arial" w:cs="Arial"/>
        </w:rPr>
        <w:t>et al</w:t>
      </w:r>
      <w:r w:rsidR="00F62B7B">
        <w:rPr>
          <w:rFonts w:ascii="Arial" w:hAnsi="Arial" w:cs="Arial"/>
        </w:rPr>
        <w:t>.</w:t>
      </w:r>
      <w:r w:rsidRPr="00F62B7B">
        <w:rPr>
          <w:rFonts w:ascii="Arial" w:hAnsi="Arial" w:cs="Arial"/>
        </w:rPr>
        <w:t>,</w:t>
      </w:r>
      <w:r w:rsidR="00D20D94">
        <w:rPr>
          <w:rFonts w:ascii="Arial" w:hAnsi="Arial" w:cs="Arial"/>
        </w:rPr>
        <w:t xml:space="preserve"> 2010: </w:t>
      </w:r>
      <w:r w:rsidRPr="00FE3281">
        <w:rPr>
          <w:rFonts w:ascii="Arial" w:hAnsi="Arial" w:cs="Arial"/>
        </w:rPr>
        <w:t xml:space="preserve">13).  </w:t>
      </w:r>
    </w:p>
    <w:p w:rsidR="00FE3281" w:rsidRDefault="00FE3281" w:rsidP="00FE3281">
      <w:pPr>
        <w:tabs>
          <w:tab w:val="left" w:pos="2082"/>
        </w:tabs>
        <w:spacing w:line="360" w:lineRule="auto"/>
        <w:rPr>
          <w:rFonts w:ascii="Arial" w:hAnsi="Arial" w:cs="Arial"/>
        </w:rPr>
      </w:pPr>
    </w:p>
    <w:p w:rsidR="00D97AE7" w:rsidRPr="003D47CD" w:rsidRDefault="00D97AE7" w:rsidP="00D97AE7">
      <w:pPr>
        <w:spacing w:line="360" w:lineRule="auto"/>
        <w:jc w:val="both"/>
        <w:rPr>
          <w:rFonts w:ascii="Arial" w:hAnsi="Arial" w:cs="Arial"/>
        </w:rPr>
      </w:pPr>
      <w:r>
        <w:rPr>
          <w:rFonts w:ascii="Arial" w:hAnsi="Arial" w:cs="Arial"/>
        </w:rPr>
        <w:t>I</w:t>
      </w:r>
      <w:r w:rsidRPr="003D47CD">
        <w:rPr>
          <w:rFonts w:ascii="Arial" w:hAnsi="Arial" w:cs="Arial"/>
        </w:rPr>
        <w:t>nternation</w:t>
      </w:r>
      <w:r>
        <w:rPr>
          <w:rFonts w:ascii="Arial" w:hAnsi="Arial" w:cs="Arial"/>
        </w:rPr>
        <w:t>al best practice tends to shape</w:t>
      </w:r>
      <w:r w:rsidRPr="003D47CD">
        <w:rPr>
          <w:rFonts w:ascii="Arial" w:hAnsi="Arial" w:cs="Arial"/>
        </w:rPr>
        <w:t xml:space="preserve"> contemporary development thinking, because it is a consensus by many countries, development agencies, businesses and </w:t>
      </w:r>
      <w:r>
        <w:rPr>
          <w:rFonts w:ascii="Arial" w:hAnsi="Arial" w:cs="Arial"/>
        </w:rPr>
        <w:t>non-governmental organisations (</w:t>
      </w:r>
      <w:r w:rsidRPr="003D47CD">
        <w:rPr>
          <w:rFonts w:ascii="Arial" w:hAnsi="Arial" w:cs="Arial"/>
        </w:rPr>
        <w:t>NGOs</w:t>
      </w:r>
      <w:r>
        <w:rPr>
          <w:rFonts w:ascii="Arial" w:hAnsi="Arial" w:cs="Arial"/>
        </w:rPr>
        <w:t xml:space="preserve">) </w:t>
      </w:r>
      <w:r w:rsidRPr="00C4692B">
        <w:rPr>
          <w:rFonts w:ascii="Arial" w:hAnsi="Arial" w:cs="Arial"/>
        </w:rPr>
        <w:t>(Tomlinson, 2002:</w:t>
      </w:r>
      <w:r>
        <w:rPr>
          <w:rFonts w:ascii="Arial" w:hAnsi="Arial" w:cs="Arial"/>
        </w:rPr>
        <w:t xml:space="preserve"> </w:t>
      </w:r>
      <w:r w:rsidRPr="00C4692B">
        <w:rPr>
          <w:rFonts w:ascii="Arial" w:hAnsi="Arial" w:cs="Arial"/>
        </w:rPr>
        <w:t xml:space="preserve">378). This global school of thought has determined that local government should ensure service delivery and establish enabling policy and legislative and regulatory frameworks. </w:t>
      </w:r>
      <w:r w:rsidRPr="003D47CD">
        <w:rPr>
          <w:rFonts w:ascii="Arial" w:hAnsi="Arial" w:cs="Arial"/>
        </w:rPr>
        <w:t xml:space="preserve">Municipalities have the task of delivering services to communities. </w:t>
      </w:r>
      <w:r>
        <w:rPr>
          <w:rFonts w:ascii="Arial" w:hAnsi="Arial" w:cs="Arial"/>
        </w:rPr>
        <w:t>Many challenges prevail</w:t>
      </w:r>
      <w:r w:rsidRPr="003D47CD">
        <w:rPr>
          <w:rFonts w:ascii="Arial" w:hAnsi="Arial" w:cs="Arial"/>
        </w:rPr>
        <w:t xml:space="preserve"> </w:t>
      </w:r>
      <w:r>
        <w:rPr>
          <w:rFonts w:ascii="Arial" w:hAnsi="Arial" w:cs="Arial"/>
        </w:rPr>
        <w:t>two decades into South Africa’s democratic period. S</w:t>
      </w:r>
      <w:r w:rsidRPr="003D47CD">
        <w:rPr>
          <w:rFonts w:ascii="Arial" w:hAnsi="Arial" w:cs="Arial"/>
        </w:rPr>
        <w:t>ome of the sm</w:t>
      </w:r>
      <w:r>
        <w:rPr>
          <w:rFonts w:ascii="Arial" w:hAnsi="Arial" w:cs="Arial"/>
        </w:rPr>
        <w:t>aller municipalities do not</w:t>
      </w:r>
      <w:r w:rsidRPr="003D47CD">
        <w:rPr>
          <w:rFonts w:ascii="Arial" w:hAnsi="Arial" w:cs="Arial"/>
        </w:rPr>
        <w:t xml:space="preserve"> have the capacity to implement their basic mandates </w:t>
      </w:r>
      <w:r w:rsidRPr="00B84802">
        <w:rPr>
          <w:rFonts w:ascii="Arial" w:hAnsi="Arial" w:cs="Arial"/>
        </w:rPr>
        <w:t>let alone</w:t>
      </w:r>
      <w:r w:rsidRPr="003D47CD">
        <w:rPr>
          <w:rFonts w:ascii="Arial" w:hAnsi="Arial" w:cs="Arial"/>
        </w:rPr>
        <w:t xml:space="preserve"> implement urban/nodal development projects. A large part of their struggle relates to poor political leadership (Cameron, 2003; Monakedi, 2013).</w:t>
      </w:r>
    </w:p>
    <w:p w:rsidR="00D97AE7" w:rsidRPr="003D47CD" w:rsidRDefault="00D97AE7" w:rsidP="00D97AE7">
      <w:pPr>
        <w:spacing w:line="360" w:lineRule="auto"/>
        <w:rPr>
          <w:rFonts w:ascii="Arial" w:hAnsi="Arial" w:cs="Arial"/>
        </w:rPr>
      </w:pPr>
    </w:p>
    <w:p w:rsidR="00D97AE7" w:rsidRPr="003D47CD" w:rsidRDefault="00D97AE7" w:rsidP="00D97AE7">
      <w:pPr>
        <w:spacing w:line="360" w:lineRule="auto"/>
        <w:jc w:val="both"/>
        <w:rPr>
          <w:rFonts w:ascii="Arial" w:hAnsi="Arial" w:cs="Arial"/>
        </w:rPr>
      </w:pPr>
      <w:r w:rsidRPr="003D47CD">
        <w:rPr>
          <w:rFonts w:ascii="Arial" w:hAnsi="Arial" w:cs="Arial"/>
        </w:rPr>
        <w:t xml:space="preserve">Efforts such as the Local Government Turnaround Strategy (LGTAS) </w:t>
      </w:r>
      <w:r>
        <w:rPr>
          <w:rFonts w:ascii="Arial" w:hAnsi="Arial" w:cs="Arial"/>
        </w:rPr>
        <w:t xml:space="preserve">have been made </w:t>
      </w:r>
      <w:r w:rsidRPr="003D47CD">
        <w:rPr>
          <w:rFonts w:ascii="Arial" w:hAnsi="Arial" w:cs="Arial"/>
        </w:rPr>
        <w:t>to support munici</w:t>
      </w:r>
      <w:r>
        <w:rPr>
          <w:rFonts w:ascii="Arial" w:hAnsi="Arial" w:cs="Arial"/>
        </w:rPr>
        <w:t>pal operations and programmes, yet</w:t>
      </w:r>
      <w:r w:rsidRPr="003D47CD">
        <w:rPr>
          <w:rFonts w:ascii="Arial" w:hAnsi="Arial" w:cs="Arial"/>
        </w:rPr>
        <w:t xml:space="preserve"> many municipalities continue to be faced with </w:t>
      </w:r>
      <w:r>
        <w:rPr>
          <w:rFonts w:ascii="Arial" w:hAnsi="Arial" w:cs="Arial"/>
        </w:rPr>
        <w:t xml:space="preserve">considerable </w:t>
      </w:r>
      <w:r w:rsidRPr="003D47CD">
        <w:rPr>
          <w:rFonts w:ascii="Arial" w:hAnsi="Arial" w:cs="Arial"/>
        </w:rPr>
        <w:t>difficulties in delivering upo</w:t>
      </w:r>
      <w:r>
        <w:rPr>
          <w:rFonts w:ascii="Arial" w:hAnsi="Arial" w:cs="Arial"/>
        </w:rPr>
        <w:t>n their developmental mandate. The LGTAS, highlighted correlation between an entity’s structure (</w:t>
      </w:r>
      <w:r w:rsidR="00B83075">
        <w:rPr>
          <w:rFonts w:ascii="Arial" w:hAnsi="Arial" w:cs="Arial"/>
        </w:rPr>
        <w:t>and</w:t>
      </w:r>
      <w:r>
        <w:rPr>
          <w:rFonts w:ascii="Arial" w:hAnsi="Arial" w:cs="Arial"/>
        </w:rPr>
        <w:t xml:space="preserve"> lack thereof)</w:t>
      </w:r>
      <w:r w:rsidRPr="003D47CD">
        <w:rPr>
          <w:rFonts w:ascii="Arial" w:hAnsi="Arial" w:cs="Arial"/>
        </w:rPr>
        <w:t xml:space="preserve"> </w:t>
      </w:r>
      <w:r>
        <w:rPr>
          <w:rFonts w:ascii="Arial" w:hAnsi="Arial" w:cs="Arial"/>
        </w:rPr>
        <w:t>and its</w:t>
      </w:r>
      <w:r w:rsidRPr="003D47CD">
        <w:rPr>
          <w:rFonts w:ascii="Arial" w:hAnsi="Arial" w:cs="Arial"/>
        </w:rPr>
        <w:t xml:space="preserve"> impact on performance</w:t>
      </w:r>
      <w:r>
        <w:rPr>
          <w:rFonts w:ascii="Arial" w:hAnsi="Arial" w:cs="Arial"/>
        </w:rPr>
        <w:t xml:space="preserve"> (Monakedi, 2013). The capability of South African municipalities does not often match or adequately address the increasingly complex and growing development needs of the country and its citizens.</w:t>
      </w:r>
    </w:p>
    <w:p w:rsidR="00D97AE7" w:rsidRDefault="00D97AE7" w:rsidP="00FE3281">
      <w:pPr>
        <w:tabs>
          <w:tab w:val="left" w:pos="2082"/>
        </w:tabs>
        <w:spacing w:line="360" w:lineRule="auto"/>
        <w:rPr>
          <w:rFonts w:ascii="Arial" w:hAnsi="Arial" w:cs="Arial"/>
        </w:rPr>
      </w:pPr>
    </w:p>
    <w:p w:rsidR="00D97AE7" w:rsidRDefault="00D97AE7" w:rsidP="00FE3281">
      <w:pPr>
        <w:tabs>
          <w:tab w:val="left" w:pos="2082"/>
        </w:tabs>
        <w:spacing w:line="360" w:lineRule="auto"/>
        <w:rPr>
          <w:rFonts w:ascii="Arial" w:hAnsi="Arial" w:cs="Arial"/>
        </w:rPr>
      </w:pPr>
    </w:p>
    <w:p w:rsidR="00D97AE7" w:rsidRDefault="00D97AE7" w:rsidP="00FE3281">
      <w:pPr>
        <w:tabs>
          <w:tab w:val="left" w:pos="2082"/>
        </w:tabs>
        <w:spacing w:line="360" w:lineRule="auto"/>
        <w:rPr>
          <w:rFonts w:ascii="Arial" w:hAnsi="Arial" w:cs="Arial"/>
        </w:rPr>
      </w:pPr>
    </w:p>
    <w:p w:rsidR="00FE3281" w:rsidRPr="001008FC" w:rsidRDefault="001008FC" w:rsidP="001F728C">
      <w:pPr>
        <w:pStyle w:val="Heading3"/>
        <w:keepLines w:val="0"/>
        <w:numPr>
          <w:ilvl w:val="2"/>
          <w:numId w:val="40"/>
        </w:numPr>
        <w:pBdr>
          <w:bottom w:val="single" w:sz="4" w:space="1" w:color="auto"/>
        </w:pBdr>
        <w:spacing w:before="0"/>
        <w:jc w:val="both"/>
        <w:rPr>
          <w:rFonts w:ascii="Arial" w:eastAsia="Times New Roman" w:hAnsi="Arial" w:cs="Arial"/>
          <w:b/>
          <w:bCs/>
          <w:i/>
          <w:smallCaps w:val="0"/>
          <w:sz w:val="22"/>
          <w:szCs w:val="22"/>
          <w:lang w:val="en-US"/>
        </w:rPr>
      </w:pPr>
      <w:bookmarkStart w:id="30" w:name="_Toc496881678"/>
      <w:r w:rsidRPr="001008FC">
        <w:rPr>
          <w:rFonts w:ascii="Arial" w:eastAsia="Times New Roman" w:hAnsi="Arial" w:cs="Arial"/>
          <w:b/>
          <w:bCs/>
          <w:i/>
          <w:smallCaps w:val="0"/>
          <w:sz w:val="22"/>
          <w:szCs w:val="22"/>
          <w:lang w:val="en-US"/>
        </w:rPr>
        <w:lastRenderedPageBreak/>
        <w:t>New Public Management</w:t>
      </w:r>
      <w:bookmarkEnd w:id="30"/>
    </w:p>
    <w:p w:rsidR="00D26291" w:rsidRDefault="00D26291" w:rsidP="00D26291"/>
    <w:p w:rsidR="001008FC" w:rsidRPr="00D26291" w:rsidRDefault="001008FC" w:rsidP="00D26291"/>
    <w:p w:rsidR="00FE3281" w:rsidRDefault="00072EB2" w:rsidP="001008FC">
      <w:pPr>
        <w:tabs>
          <w:tab w:val="left" w:pos="2082"/>
        </w:tabs>
        <w:spacing w:line="360" w:lineRule="auto"/>
        <w:jc w:val="both"/>
        <w:rPr>
          <w:rFonts w:ascii="Arial" w:hAnsi="Arial" w:cs="Arial"/>
        </w:rPr>
      </w:pPr>
      <w:r>
        <w:rPr>
          <w:rFonts w:ascii="Arial" w:hAnsi="Arial" w:cs="Arial"/>
        </w:rPr>
        <w:t>New Public Management (</w:t>
      </w:r>
      <w:r w:rsidRPr="00E27EBE">
        <w:rPr>
          <w:rFonts w:ascii="Arial" w:hAnsi="Arial" w:cs="Arial"/>
        </w:rPr>
        <w:t>NPM</w:t>
      </w:r>
      <w:r>
        <w:rPr>
          <w:rFonts w:ascii="Arial" w:hAnsi="Arial" w:cs="Arial"/>
        </w:rPr>
        <w:t>)</w:t>
      </w:r>
      <w:r w:rsidR="00D20D94">
        <w:rPr>
          <w:rFonts w:ascii="Arial" w:hAnsi="Arial" w:cs="Arial"/>
        </w:rPr>
        <w:t xml:space="preserve"> is</w:t>
      </w:r>
      <w:r w:rsidR="00F62B7B">
        <w:rPr>
          <w:rFonts w:ascii="Arial" w:hAnsi="Arial" w:cs="Arial"/>
        </w:rPr>
        <w:t xml:space="preserve"> grounded in neoliberalism and </w:t>
      </w:r>
      <w:r w:rsidR="00D20D94">
        <w:rPr>
          <w:rFonts w:ascii="Arial" w:hAnsi="Arial" w:cs="Arial"/>
        </w:rPr>
        <w:t xml:space="preserve">is </w:t>
      </w:r>
      <w:r w:rsidR="00F62B7B">
        <w:rPr>
          <w:rFonts w:ascii="Arial" w:hAnsi="Arial" w:cs="Arial"/>
        </w:rPr>
        <w:t>also</w:t>
      </w:r>
      <w:r w:rsidR="00D26291">
        <w:rPr>
          <w:rFonts w:ascii="Arial" w:hAnsi="Arial" w:cs="Arial"/>
        </w:rPr>
        <w:t xml:space="preserve"> a major influence on local gover</w:t>
      </w:r>
      <w:r w:rsidR="00D20D94">
        <w:rPr>
          <w:rFonts w:ascii="Arial" w:hAnsi="Arial" w:cs="Arial"/>
        </w:rPr>
        <w:t>nment in South Africa. I</w:t>
      </w:r>
      <w:r w:rsidR="00D26291">
        <w:rPr>
          <w:rFonts w:ascii="Arial" w:hAnsi="Arial" w:cs="Arial"/>
        </w:rPr>
        <w:t>n its efforts to forge a new democracy, th</w:t>
      </w:r>
      <w:r w:rsidR="00F62B7B">
        <w:rPr>
          <w:rFonts w:ascii="Arial" w:hAnsi="Arial" w:cs="Arial"/>
        </w:rPr>
        <w:t>e ANC government drew, to a large extent on</w:t>
      </w:r>
      <w:r w:rsidR="00D26291">
        <w:rPr>
          <w:rFonts w:ascii="Arial" w:hAnsi="Arial" w:cs="Arial"/>
        </w:rPr>
        <w:t xml:space="preserve"> the models of progressive governance and from the developmental state models of East Asia and the</w:t>
      </w:r>
      <w:r w:rsidR="00F62B7B">
        <w:rPr>
          <w:rFonts w:ascii="Arial" w:hAnsi="Arial" w:cs="Arial"/>
        </w:rPr>
        <w:t xml:space="preserve"> Third Way Approach</w:t>
      </w:r>
      <w:r w:rsidR="00D20D94">
        <w:rPr>
          <w:rFonts w:ascii="Arial" w:hAnsi="Arial" w:cs="Arial"/>
        </w:rPr>
        <w:t xml:space="preserve"> with the</w:t>
      </w:r>
      <w:r w:rsidR="00A37B12">
        <w:rPr>
          <w:rFonts w:ascii="Arial" w:hAnsi="Arial" w:cs="Arial"/>
        </w:rPr>
        <w:t xml:space="preserve"> aim </w:t>
      </w:r>
      <w:r w:rsidR="00D20D94">
        <w:rPr>
          <w:rFonts w:ascii="Arial" w:hAnsi="Arial" w:cs="Arial"/>
        </w:rPr>
        <w:t>of</w:t>
      </w:r>
      <w:r w:rsidR="00A37B12">
        <w:rPr>
          <w:rFonts w:ascii="Arial" w:hAnsi="Arial" w:cs="Arial"/>
        </w:rPr>
        <w:t xml:space="preserve"> economic upliftment.</w:t>
      </w:r>
    </w:p>
    <w:p w:rsidR="00A37B12" w:rsidRDefault="00A37B12" w:rsidP="001008FC">
      <w:pPr>
        <w:tabs>
          <w:tab w:val="left" w:pos="2082"/>
        </w:tabs>
        <w:spacing w:line="360" w:lineRule="auto"/>
        <w:jc w:val="both"/>
        <w:rPr>
          <w:rFonts w:ascii="Arial" w:hAnsi="Arial" w:cs="Arial"/>
        </w:rPr>
      </w:pPr>
    </w:p>
    <w:p w:rsidR="00A37B12" w:rsidRDefault="00D20D94" w:rsidP="001008FC">
      <w:pPr>
        <w:tabs>
          <w:tab w:val="left" w:pos="2082"/>
        </w:tabs>
        <w:spacing w:line="360" w:lineRule="auto"/>
        <w:jc w:val="both"/>
        <w:rPr>
          <w:rFonts w:ascii="Arial" w:hAnsi="Arial" w:cs="Arial"/>
        </w:rPr>
      </w:pPr>
      <w:r>
        <w:rPr>
          <w:rFonts w:ascii="Arial" w:hAnsi="Arial" w:cs="Arial"/>
        </w:rPr>
        <w:t>T</w:t>
      </w:r>
      <w:r w:rsidR="00072EB2">
        <w:rPr>
          <w:rFonts w:ascii="Arial" w:hAnsi="Arial" w:cs="Arial"/>
        </w:rPr>
        <w:t>he</w:t>
      </w:r>
      <w:r>
        <w:rPr>
          <w:rFonts w:ascii="Arial" w:hAnsi="Arial" w:cs="Arial"/>
        </w:rPr>
        <w:t xml:space="preserve"> earlier </w:t>
      </w:r>
      <w:r w:rsidR="00A37B12" w:rsidRPr="00A37B12">
        <w:rPr>
          <w:rFonts w:ascii="Arial" w:hAnsi="Arial" w:cs="Arial"/>
        </w:rPr>
        <w:t>focus on economic upliftment through NPM soon progresse</w:t>
      </w:r>
      <w:r>
        <w:rPr>
          <w:rFonts w:ascii="Arial" w:hAnsi="Arial" w:cs="Arial"/>
        </w:rPr>
        <w:t>d to include social aspects such as</w:t>
      </w:r>
      <w:r w:rsidR="00A37B12" w:rsidRPr="00A37B12">
        <w:rPr>
          <w:rFonts w:ascii="Arial" w:hAnsi="Arial" w:cs="Arial"/>
        </w:rPr>
        <w:t xml:space="preserve"> community building, inclusion, poverty alleviation, integra</w:t>
      </w:r>
      <w:r>
        <w:rPr>
          <w:rFonts w:ascii="Arial" w:hAnsi="Arial" w:cs="Arial"/>
        </w:rPr>
        <w:t>tion and participation. Former president, Thabo Mbeki,</w:t>
      </w:r>
      <w:r w:rsidR="00A37B12" w:rsidRPr="00A37B12">
        <w:rPr>
          <w:rFonts w:ascii="Arial" w:hAnsi="Arial" w:cs="Arial"/>
        </w:rPr>
        <w:t xml:space="preserve"> championed this drive for the social cohesion aspect of development by promoting the ideals of the Third Way Approach in South Africa.</w:t>
      </w:r>
    </w:p>
    <w:p w:rsidR="00D26291" w:rsidRDefault="00D26291" w:rsidP="001008FC">
      <w:pPr>
        <w:tabs>
          <w:tab w:val="left" w:pos="2082"/>
        </w:tabs>
        <w:spacing w:line="360" w:lineRule="auto"/>
        <w:jc w:val="both"/>
        <w:rPr>
          <w:rFonts w:ascii="Arial" w:hAnsi="Arial" w:cs="Arial"/>
        </w:rPr>
      </w:pPr>
    </w:p>
    <w:p w:rsidR="00A37B12" w:rsidRPr="00117DB4" w:rsidRDefault="00A37B12" w:rsidP="001008FC">
      <w:pPr>
        <w:tabs>
          <w:tab w:val="left" w:pos="2082"/>
        </w:tabs>
        <w:spacing w:line="360" w:lineRule="auto"/>
        <w:jc w:val="both"/>
        <w:rPr>
          <w:rFonts w:ascii="Arial" w:hAnsi="Arial" w:cs="Arial"/>
        </w:rPr>
      </w:pPr>
      <w:r w:rsidRPr="00A37B12">
        <w:rPr>
          <w:rFonts w:ascii="Arial" w:hAnsi="Arial" w:cs="Arial"/>
        </w:rPr>
        <w:t>NPM takes a neo-liberal approach to governance</w:t>
      </w:r>
      <w:r w:rsidR="00322EA2">
        <w:rPr>
          <w:rFonts w:ascii="Arial" w:hAnsi="Arial" w:cs="Arial"/>
        </w:rPr>
        <w:t xml:space="preserve"> and is</w:t>
      </w:r>
      <w:r w:rsidR="00F62B7B">
        <w:rPr>
          <w:rFonts w:ascii="Arial" w:hAnsi="Arial" w:cs="Arial"/>
        </w:rPr>
        <w:t xml:space="preserve"> a</w:t>
      </w:r>
      <w:r w:rsidR="00322EA2">
        <w:rPr>
          <w:rFonts w:ascii="Arial" w:hAnsi="Arial" w:cs="Arial"/>
        </w:rPr>
        <w:t>ssociated with good governance (</w:t>
      </w:r>
      <w:r w:rsidR="00F62B7B">
        <w:rPr>
          <w:rFonts w:ascii="Arial" w:hAnsi="Arial" w:cs="Arial"/>
        </w:rPr>
        <w:t>by the World Bank</w:t>
      </w:r>
      <w:r w:rsidR="00322EA2">
        <w:rPr>
          <w:rFonts w:ascii="Arial" w:hAnsi="Arial" w:cs="Arial"/>
        </w:rPr>
        <w:t>)</w:t>
      </w:r>
      <w:r w:rsidRPr="00A37B12">
        <w:rPr>
          <w:rFonts w:ascii="Arial" w:hAnsi="Arial" w:cs="Arial"/>
        </w:rPr>
        <w:t xml:space="preserve"> i.e. efficient administration, participatory governance, collaborative government</w:t>
      </w:r>
      <w:r w:rsidR="007B0219">
        <w:rPr>
          <w:rFonts w:ascii="Arial" w:hAnsi="Arial" w:cs="Arial"/>
        </w:rPr>
        <w:t xml:space="preserve"> and developmental </w:t>
      </w:r>
      <w:r w:rsidR="00F62B7B">
        <w:rPr>
          <w:rFonts w:ascii="Arial" w:hAnsi="Arial" w:cs="Arial"/>
        </w:rPr>
        <w:t>governance, of which these elements are key to</w:t>
      </w:r>
      <w:r w:rsidRPr="00A37B12">
        <w:rPr>
          <w:rFonts w:ascii="Arial" w:hAnsi="Arial" w:cs="Arial"/>
        </w:rPr>
        <w:t xml:space="preserve"> </w:t>
      </w:r>
      <w:r>
        <w:rPr>
          <w:rFonts w:ascii="Arial" w:hAnsi="Arial" w:cs="Arial"/>
        </w:rPr>
        <w:t xml:space="preserve">developing countries like South Africa </w:t>
      </w:r>
      <w:r w:rsidR="00D20D94">
        <w:rPr>
          <w:rFonts w:ascii="Arial" w:hAnsi="Arial" w:cs="Arial"/>
        </w:rPr>
        <w:t>(Pillay</w:t>
      </w:r>
      <w:r w:rsidRPr="00A37B12">
        <w:rPr>
          <w:rFonts w:ascii="Arial" w:hAnsi="Arial" w:cs="Arial"/>
        </w:rPr>
        <w:t>, Tomlinso</w:t>
      </w:r>
      <w:r w:rsidR="00D20D94">
        <w:rPr>
          <w:rFonts w:ascii="Arial" w:hAnsi="Arial" w:cs="Arial"/>
        </w:rPr>
        <w:t>n and Du Toit</w:t>
      </w:r>
      <w:r>
        <w:rPr>
          <w:rFonts w:ascii="Arial" w:hAnsi="Arial" w:cs="Arial"/>
        </w:rPr>
        <w:t>, 2006).</w:t>
      </w:r>
      <w:r w:rsidRPr="00A37B12">
        <w:rPr>
          <w:rFonts w:ascii="Arial" w:hAnsi="Arial" w:cs="Arial"/>
        </w:rPr>
        <w:t xml:space="preserve"> </w:t>
      </w:r>
      <w:r>
        <w:rPr>
          <w:rFonts w:ascii="Arial" w:hAnsi="Arial" w:cs="Arial"/>
        </w:rPr>
        <w:t>NPM influences local g</w:t>
      </w:r>
      <w:r w:rsidR="00F62B7B">
        <w:rPr>
          <w:rFonts w:ascii="Arial" w:hAnsi="Arial" w:cs="Arial"/>
        </w:rPr>
        <w:t xml:space="preserve">overnment to a large degree with the aim of </w:t>
      </w:r>
      <w:r w:rsidR="007666C6">
        <w:rPr>
          <w:rFonts w:ascii="Arial" w:hAnsi="Arial" w:cs="Arial"/>
        </w:rPr>
        <w:t>build</w:t>
      </w:r>
      <w:r w:rsidR="00F62B7B">
        <w:rPr>
          <w:rFonts w:ascii="Arial" w:hAnsi="Arial" w:cs="Arial"/>
        </w:rPr>
        <w:t>ing a new democracy and promoting</w:t>
      </w:r>
      <w:r w:rsidR="007666C6">
        <w:rPr>
          <w:rFonts w:ascii="Arial" w:hAnsi="Arial" w:cs="Arial"/>
        </w:rPr>
        <w:t xml:space="preserve"> </w:t>
      </w:r>
      <w:r w:rsidR="00E5307E">
        <w:rPr>
          <w:rFonts w:ascii="Arial" w:hAnsi="Arial" w:cs="Arial"/>
        </w:rPr>
        <w:t xml:space="preserve">economic upliftment. </w:t>
      </w:r>
    </w:p>
    <w:p w:rsidR="00B630ED" w:rsidRDefault="00B630ED" w:rsidP="001008FC">
      <w:pPr>
        <w:tabs>
          <w:tab w:val="left" w:pos="2082"/>
        </w:tabs>
        <w:spacing w:line="360" w:lineRule="auto"/>
        <w:jc w:val="both"/>
        <w:rPr>
          <w:rFonts w:ascii="Arial" w:hAnsi="Arial" w:cs="Arial"/>
        </w:rPr>
      </w:pPr>
    </w:p>
    <w:p w:rsidR="00E5307E" w:rsidRPr="00117DB4" w:rsidRDefault="00977721" w:rsidP="00E5307E">
      <w:pPr>
        <w:tabs>
          <w:tab w:val="left" w:pos="2082"/>
        </w:tabs>
        <w:spacing w:line="360" w:lineRule="auto"/>
        <w:jc w:val="both"/>
        <w:rPr>
          <w:rFonts w:ascii="Arial" w:hAnsi="Arial" w:cs="Arial"/>
        </w:rPr>
      </w:pPr>
      <w:r>
        <w:rPr>
          <w:rFonts w:ascii="Arial" w:hAnsi="Arial" w:cs="Arial"/>
        </w:rPr>
        <w:t>Using this approach p</w:t>
      </w:r>
      <w:r w:rsidR="00B630ED">
        <w:rPr>
          <w:rFonts w:ascii="Arial" w:hAnsi="Arial" w:cs="Arial"/>
        </w:rPr>
        <w:t>ublic sect</w:t>
      </w:r>
      <w:r>
        <w:rPr>
          <w:rFonts w:ascii="Arial" w:hAnsi="Arial" w:cs="Arial"/>
        </w:rPr>
        <w:t xml:space="preserve">or bodies </w:t>
      </w:r>
      <w:r w:rsidR="007B0219">
        <w:rPr>
          <w:rFonts w:ascii="Arial" w:hAnsi="Arial" w:cs="Arial"/>
        </w:rPr>
        <w:t>have</w:t>
      </w:r>
      <w:r w:rsidR="00E5307E">
        <w:rPr>
          <w:rFonts w:ascii="Arial" w:hAnsi="Arial" w:cs="Arial"/>
        </w:rPr>
        <w:t xml:space="preserve"> introduced </w:t>
      </w:r>
      <w:r w:rsidR="00B630ED">
        <w:rPr>
          <w:rFonts w:ascii="Arial" w:hAnsi="Arial" w:cs="Arial"/>
        </w:rPr>
        <w:t>professional management at the top l</w:t>
      </w:r>
      <w:r>
        <w:rPr>
          <w:rFonts w:ascii="Arial" w:hAnsi="Arial" w:cs="Arial"/>
        </w:rPr>
        <w:t>evels and policy-making is</w:t>
      </w:r>
      <w:r w:rsidR="00B630ED">
        <w:rPr>
          <w:rFonts w:ascii="Arial" w:hAnsi="Arial" w:cs="Arial"/>
        </w:rPr>
        <w:t xml:space="preserve"> </w:t>
      </w:r>
      <w:r w:rsidR="00E5307E">
        <w:rPr>
          <w:rFonts w:ascii="Arial" w:hAnsi="Arial" w:cs="Arial"/>
        </w:rPr>
        <w:t xml:space="preserve">made </w:t>
      </w:r>
      <w:r w:rsidR="00B630ED">
        <w:rPr>
          <w:rFonts w:ascii="Arial" w:hAnsi="Arial" w:cs="Arial"/>
        </w:rPr>
        <w:t xml:space="preserve">separate from operations. </w:t>
      </w:r>
      <w:r w:rsidR="00E5307E">
        <w:rPr>
          <w:rFonts w:ascii="Arial" w:hAnsi="Arial" w:cs="Arial"/>
        </w:rPr>
        <w:t>P</w:t>
      </w:r>
      <w:r w:rsidR="007B0219">
        <w:rPr>
          <w:rFonts w:ascii="Arial" w:hAnsi="Arial" w:cs="Arial"/>
        </w:rPr>
        <w:t>ublic-</w:t>
      </w:r>
      <w:r>
        <w:rPr>
          <w:rFonts w:ascii="Arial" w:hAnsi="Arial" w:cs="Arial"/>
        </w:rPr>
        <w:t>sector departments are</w:t>
      </w:r>
      <w:r w:rsidR="00B630ED">
        <w:rPr>
          <w:rFonts w:ascii="Arial" w:hAnsi="Arial" w:cs="Arial"/>
        </w:rPr>
        <w:t xml:space="preserve"> </w:t>
      </w:r>
      <w:r w:rsidR="00E5307E">
        <w:rPr>
          <w:rFonts w:ascii="Arial" w:hAnsi="Arial" w:cs="Arial"/>
        </w:rPr>
        <w:t xml:space="preserve">designed as </w:t>
      </w:r>
      <w:r w:rsidR="00B630ED">
        <w:rPr>
          <w:rFonts w:ascii="Arial" w:hAnsi="Arial" w:cs="Arial"/>
        </w:rPr>
        <w:t>corporatized units</w:t>
      </w:r>
      <w:r w:rsidR="00B55CC3">
        <w:rPr>
          <w:rFonts w:ascii="Arial" w:hAnsi="Arial" w:cs="Arial"/>
        </w:rPr>
        <w:t xml:space="preserve"> and service delivery has</w:t>
      </w:r>
      <w:r w:rsidR="00B630ED">
        <w:rPr>
          <w:rFonts w:ascii="Arial" w:hAnsi="Arial" w:cs="Arial"/>
        </w:rPr>
        <w:t xml:space="preserve"> an element of competition introduced into it</w:t>
      </w:r>
      <w:r w:rsidR="007666C6">
        <w:rPr>
          <w:rFonts w:ascii="Arial" w:hAnsi="Arial" w:cs="Arial"/>
        </w:rPr>
        <w:t xml:space="preserve">. </w:t>
      </w:r>
      <w:r w:rsidR="00E5307E" w:rsidRPr="00117DB4">
        <w:rPr>
          <w:rFonts w:ascii="Arial" w:hAnsi="Arial" w:cs="Arial"/>
        </w:rPr>
        <w:t xml:space="preserve">“The neoliberal city is considered first as an entrepreneurial city, focused on achieving economic success, competing with other cities for investment, innovation and creative classes” (Florida, 2002; Leitner, 1990 in Leitner, </w:t>
      </w:r>
      <w:r w:rsidR="00E5307E">
        <w:rPr>
          <w:rFonts w:ascii="Arial" w:hAnsi="Arial" w:cs="Arial"/>
        </w:rPr>
        <w:t xml:space="preserve">Peck and Sheppard (eds.), 2007: </w:t>
      </w:r>
      <w:r w:rsidR="00E5307E" w:rsidRPr="00117DB4">
        <w:rPr>
          <w:rFonts w:ascii="Arial" w:hAnsi="Arial" w:cs="Arial"/>
        </w:rPr>
        <w:t>p4).</w:t>
      </w:r>
    </w:p>
    <w:p w:rsidR="00E5307E" w:rsidRDefault="00E5307E" w:rsidP="001008FC">
      <w:pPr>
        <w:tabs>
          <w:tab w:val="left" w:pos="2082"/>
        </w:tabs>
        <w:spacing w:line="360" w:lineRule="auto"/>
        <w:jc w:val="both"/>
        <w:rPr>
          <w:rFonts w:ascii="Arial" w:hAnsi="Arial" w:cs="Arial"/>
        </w:rPr>
      </w:pPr>
    </w:p>
    <w:p w:rsidR="00977721" w:rsidRPr="00117DB4" w:rsidRDefault="00E5307E" w:rsidP="001008FC">
      <w:pPr>
        <w:tabs>
          <w:tab w:val="left" w:pos="2082"/>
        </w:tabs>
        <w:spacing w:line="360" w:lineRule="auto"/>
        <w:jc w:val="both"/>
        <w:rPr>
          <w:rFonts w:ascii="Arial" w:hAnsi="Arial" w:cs="Arial"/>
        </w:rPr>
      </w:pPr>
      <w:r>
        <w:rPr>
          <w:rFonts w:ascii="Arial" w:hAnsi="Arial" w:cs="Arial"/>
        </w:rPr>
        <w:t xml:space="preserve">In addition to its </w:t>
      </w:r>
      <w:r w:rsidR="00977721">
        <w:rPr>
          <w:rFonts w:ascii="Arial" w:hAnsi="Arial" w:cs="Arial"/>
        </w:rPr>
        <w:t xml:space="preserve">focus on economic success, the </w:t>
      </w:r>
      <w:r w:rsidR="00B55CC3">
        <w:rPr>
          <w:rFonts w:ascii="Arial" w:hAnsi="Arial" w:cs="Arial"/>
        </w:rPr>
        <w:t>“</w:t>
      </w:r>
      <w:r w:rsidR="00977721">
        <w:rPr>
          <w:rFonts w:ascii="Arial" w:hAnsi="Arial" w:cs="Arial"/>
        </w:rPr>
        <w:t>neoliberal city is one in which municipal bureaucracies, dedicated to social endeavours are progressively replaced by quasi-public agencies empowered and responsible for promoting econ</w:t>
      </w:r>
      <w:r w:rsidR="005529A1">
        <w:rPr>
          <w:rFonts w:ascii="Arial" w:hAnsi="Arial" w:cs="Arial"/>
        </w:rPr>
        <w:t>omic development.</w:t>
      </w:r>
      <w:r w:rsidR="00977721">
        <w:rPr>
          <w:rFonts w:ascii="Arial" w:hAnsi="Arial" w:cs="Arial"/>
        </w:rPr>
        <w:t xml:space="preserve"> Decisions are </w:t>
      </w:r>
      <w:r w:rsidR="00977721" w:rsidRPr="00117DB4">
        <w:rPr>
          <w:rFonts w:ascii="Arial" w:hAnsi="Arial" w:cs="Arial"/>
        </w:rPr>
        <w:t xml:space="preserve">also governed by cost benefit calculations rather than issues of service, equity and social welfare” (Brenner and Theodore, 2002a; Leitner and Sheppard, 2002 in Leitner, </w:t>
      </w:r>
      <w:r>
        <w:rPr>
          <w:rFonts w:ascii="Arial" w:hAnsi="Arial" w:cs="Arial"/>
        </w:rPr>
        <w:t xml:space="preserve">Peck and Sheppard (eds.), 2007: </w:t>
      </w:r>
      <w:r w:rsidR="00977721" w:rsidRPr="00117DB4">
        <w:rPr>
          <w:rFonts w:ascii="Arial" w:hAnsi="Arial" w:cs="Arial"/>
        </w:rPr>
        <w:t>p4).</w:t>
      </w:r>
    </w:p>
    <w:p w:rsidR="00977721" w:rsidRDefault="00977721" w:rsidP="001008FC">
      <w:pPr>
        <w:tabs>
          <w:tab w:val="left" w:pos="2082"/>
        </w:tabs>
        <w:spacing w:line="360" w:lineRule="auto"/>
        <w:jc w:val="both"/>
        <w:rPr>
          <w:rFonts w:ascii="Arial" w:hAnsi="Arial" w:cs="Arial"/>
        </w:rPr>
      </w:pPr>
    </w:p>
    <w:p w:rsidR="00B630ED" w:rsidRDefault="00E5307E" w:rsidP="001008FC">
      <w:pPr>
        <w:tabs>
          <w:tab w:val="left" w:pos="2082"/>
        </w:tabs>
        <w:spacing w:line="360" w:lineRule="auto"/>
        <w:jc w:val="both"/>
        <w:rPr>
          <w:rFonts w:ascii="Arial" w:hAnsi="Arial" w:cs="Arial"/>
        </w:rPr>
      </w:pPr>
      <w:r>
        <w:rPr>
          <w:rFonts w:ascii="Arial" w:hAnsi="Arial" w:cs="Arial"/>
        </w:rPr>
        <w:t>C</w:t>
      </w:r>
      <w:r w:rsidR="00B630ED">
        <w:rPr>
          <w:rFonts w:ascii="Arial" w:hAnsi="Arial" w:cs="Arial"/>
        </w:rPr>
        <w:t>ompetitive tendering and outsourcing and p</w:t>
      </w:r>
      <w:r w:rsidR="00977721">
        <w:rPr>
          <w:rFonts w:ascii="Arial" w:hAnsi="Arial" w:cs="Arial"/>
        </w:rPr>
        <w:t>erformance based evaluation are</w:t>
      </w:r>
      <w:r w:rsidR="00B630ED">
        <w:rPr>
          <w:rFonts w:ascii="Arial" w:hAnsi="Arial" w:cs="Arial"/>
        </w:rPr>
        <w:t xml:space="preserve"> considered key markers of efficiency and ultimate success for the </w:t>
      </w:r>
      <w:r w:rsidR="007B0219">
        <w:rPr>
          <w:rFonts w:ascii="Arial" w:hAnsi="Arial" w:cs="Arial"/>
        </w:rPr>
        <w:t>public-sector body (Considine and L</w:t>
      </w:r>
      <w:r w:rsidR="00B630ED">
        <w:rPr>
          <w:rFonts w:ascii="Arial" w:hAnsi="Arial" w:cs="Arial"/>
        </w:rPr>
        <w:t>ewis, 2003; Hood and Peters, 2004).</w:t>
      </w:r>
    </w:p>
    <w:p w:rsidR="00E5307E" w:rsidRDefault="00E5307E" w:rsidP="001008FC">
      <w:pPr>
        <w:tabs>
          <w:tab w:val="left" w:pos="2082"/>
        </w:tabs>
        <w:spacing w:line="360" w:lineRule="auto"/>
        <w:jc w:val="both"/>
        <w:rPr>
          <w:rFonts w:ascii="Arial" w:hAnsi="Arial" w:cs="Arial"/>
        </w:rPr>
      </w:pPr>
    </w:p>
    <w:p w:rsidR="00B21BDC" w:rsidRDefault="007B0219" w:rsidP="001008FC">
      <w:pPr>
        <w:tabs>
          <w:tab w:val="left" w:pos="2082"/>
        </w:tabs>
        <w:spacing w:line="360" w:lineRule="auto"/>
        <w:jc w:val="both"/>
        <w:rPr>
          <w:rFonts w:ascii="Arial" w:hAnsi="Arial" w:cs="Arial"/>
        </w:rPr>
      </w:pPr>
      <w:r>
        <w:rPr>
          <w:rFonts w:ascii="Arial" w:hAnsi="Arial" w:cs="Arial"/>
        </w:rPr>
        <w:t>In order to put the ideals of NPM into effect in government, v</w:t>
      </w:r>
      <w:r w:rsidR="00B630ED" w:rsidRPr="00B630ED">
        <w:rPr>
          <w:rFonts w:ascii="Arial" w:hAnsi="Arial" w:cs="Arial"/>
        </w:rPr>
        <w:t>arious institutional configurations</w:t>
      </w:r>
      <w:r w:rsidR="00E5307E">
        <w:rPr>
          <w:rFonts w:ascii="Arial" w:hAnsi="Arial" w:cs="Arial"/>
        </w:rPr>
        <w:t xml:space="preserve"> that address urban development in a manner that is comprehensive, integrated, fast tracked and sustainable in every aspect have been considered </w:t>
      </w:r>
      <w:r w:rsidR="00B630ED" w:rsidRPr="00B630ED">
        <w:rPr>
          <w:rFonts w:ascii="Arial" w:hAnsi="Arial" w:cs="Arial"/>
        </w:rPr>
        <w:t xml:space="preserve">(Cameron </w:t>
      </w:r>
      <w:r w:rsidR="00400F6D" w:rsidRPr="008F4375">
        <w:rPr>
          <w:rFonts w:ascii="Arial" w:hAnsi="Arial" w:cs="Arial"/>
        </w:rPr>
        <w:t>et al</w:t>
      </w:r>
      <w:r w:rsidR="00B630ED" w:rsidRPr="00B630ED">
        <w:rPr>
          <w:rFonts w:ascii="Arial" w:hAnsi="Arial" w:cs="Arial"/>
        </w:rPr>
        <w:t xml:space="preserve">., 2004). </w:t>
      </w:r>
    </w:p>
    <w:p w:rsidR="00E5307E" w:rsidRPr="00B630ED" w:rsidRDefault="00E5307E" w:rsidP="001008FC">
      <w:pPr>
        <w:tabs>
          <w:tab w:val="left" w:pos="2082"/>
        </w:tabs>
        <w:spacing w:line="360" w:lineRule="auto"/>
        <w:jc w:val="both"/>
        <w:rPr>
          <w:rFonts w:ascii="Arial" w:hAnsi="Arial" w:cs="Arial"/>
        </w:rPr>
      </w:pPr>
    </w:p>
    <w:p w:rsidR="00914413" w:rsidRDefault="00E5307E" w:rsidP="001008FC">
      <w:pPr>
        <w:tabs>
          <w:tab w:val="left" w:pos="2082"/>
        </w:tabs>
        <w:spacing w:line="360" w:lineRule="auto"/>
        <w:jc w:val="both"/>
        <w:rPr>
          <w:rFonts w:ascii="Arial" w:hAnsi="Arial" w:cs="Arial"/>
        </w:rPr>
      </w:pPr>
      <w:r>
        <w:rPr>
          <w:rFonts w:ascii="Arial" w:hAnsi="Arial" w:cs="Arial"/>
        </w:rPr>
        <w:t>A</w:t>
      </w:r>
      <w:r w:rsidR="00B630ED" w:rsidRPr="00B630ED">
        <w:rPr>
          <w:rFonts w:ascii="Arial" w:hAnsi="Arial" w:cs="Arial"/>
        </w:rPr>
        <w:t>ccording to the Public Aff</w:t>
      </w:r>
      <w:r>
        <w:rPr>
          <w:rFonts w:ascii="Arial" w:hAnsi="Arial" w:cs="Arial"/>
        </w:rPr>
        <w:t>airs Research Institute (</w:t>
      </w:r>
      <w:r w:rsidR="00B630ED" w:rsidRPr="00B630ED">
        <w:rPr>
          <w:rFonts w:ascii="Arial" w:hAnsi="Arial" w:cs="Arial"/>
        </w:rPr>
        <w:t>201</w:t>
      </w:r>
      <w:r>
        <w:rPr>
          <w:rFonts w:ascii="Arial" w:hAnsi="Arial" w:cs="Arial"/>
        </w:rPr>
        <w:t>4, 7-8) the impact of NPM</w:t>
      </w:r>
      <w:r w:rsidR="00B630ED" w:rsidRPr="00B630ED">
        <w:rPr>
          <w:rFonts w:ascii="Arial" w:hAnsi="Arial" w:cs="Arial"/>
        </w:rPr>
        <w:t xml:space="preserve"> saw government services being contracted out to third parties to a large extent in order to modernise the state and utilise government agencies as a catalyst for black </w:t>
      </w:r>
      <w:r>
        <w:rPr>
          <w:rFonts w:ascii="Arial" w:hAnsi="Arial" w:cs="Arial"/>
        </w:rPr>
        <w:t>economic empowerment. This was intended</w:t>
      </w:r>
      <w:r w:rsidR="00B630ED" w:rsidRPr="00B630ED">
        <w:rPr>
          <w:rFonts w:ascii="Arial" w:hAnsi="Arial" w:cs="Arial"/>
        </w:rPr>
        <w:t xml:space="preserve"> </w:t>
      </w:r>
      <w:r w:rsidR="007B0219" w:rsidRPr="00B630ED">
        <w:rPr>
          <w:rFonts w:ascii="Arial" w:hAnsi="Arial" w:cs="Arial"/>
        </w:rPr>
        <w:t>to i</w:t>
      </w:r>
      <w:r w:rsidR="00B630ED" w:rsidRPr="00B630ED">
        <w:rPr>
          <w:rFonts w:ascii="Arial" w:hAnsi="Arial" w:cs="Arial"/>
        </w:rPr>
        <w:t>) “de-</w:t>
      </w:r>
      <w:r w:rsidR="00914413" w:rsidRPr="00B630ED">
        <w:rPr>
          <w:rFonts w:ascii="Arial" w:hAnsi="Arial" w:cs="Arial"/>
        </w:rPr>
        <w:t>bureaucratise</w:t>
      </w:r>
      <w:r w:rsidR="00B630ED" w:rsidRPr="00B630ED">
        <w:rPr>
          <w:rFonts w:ascii="Arial" w:hAnsi="Arial" w:cs="Arial"/>
        </w:rPr>
        <w:t xml:space="preserve"> the public sector and local government, (ii) reform and strengthen management practices in government departments, (iii) decentralise decision-making to appropriate levels and (iv)outsource governme</w:t>
      </w:r>
      <w:r>
        <w:rPr>
          <w:rFonts w:ascii="Arial" w:hAnsi="Arial" w:cs="Arial"/>
        </w:rPr>
        <w:t>nt functions when appropriate”.</w:t>
      </w:r>
    </w:p>
    <w:p w:rsidR="00E5307E" w:rsidRPr="00B630ED" w:rsidRDefault="00E5307E" w:rsidP="001008FC">
      <w:pPr>
        <w:tabs>
          <w:tab w:val="left" w:pos="2082"/>
        </w:tabs>
        <w:spacing w:line="360" w:lineRule="auto"/>
        <w:jc w:val="both"/>
        <w:rPr>
          <w:rFonts w:ascii="Arial" w:hAnsi="Arial" w:cs="Arial"/>
        </w:rPr>
      </w:pPr>
    </w:p>
    <w:p w:rsidR="00DE6E60" w:rsidRDefault="00B630ED" w:rsidP="00DE6E60">
      <w:pPr>
        <w:spacing w:line="360" w:lineRule="auto"/>
        <w:jc w:val="both"/>
        <w:rPr>
          <w:rFonts w:ascii="Arial" w:hAnsi="Arial" w:cs="Arial"/>
        </w:rPr>
      </w:pPr>
      <w:r w:rsidRPr="00B630ED">
        <w:rPr>
          <w:rFonts w:ascii="Arial" w:hAnsi="Arial" w:cs="Arial"/>
        </w:rPr>
        <w:t>Sullivan (2003)</w:t>
      </w:r>
      <w:r w:rsidR="00356A0F">
        <w:rPr>
          <w:rFonts w:ascii="Arial" w:hAnsi="Arial" w:cs="Arial"/>
        </w:rPr>
        <w:t xml:space="preserve"> and Papadopoulos (2013)</w:t>
      </w:r>
      <w:r w:rsidRPr="00B630ED">
        <w:rPr>
          <w:rFonts w:ascii="Arial" w:hAnsi="Arial" w:cs="Arial"/>
        </w:rPr>
        <w:t xml:space="preserve"> note</w:t>
      </w:r>
      <w:r w:rsidR="00E5307E">
        <w:rPr>
          <w:rFonts w:ascii="Arial" w:hAnsi="Arial" w:cs="Arial"/>
        </w:rPr>
        <w:t>d</w:t>
      </w:r>
      <w:r w:rsidRPr="00B630ED">
        <w:rPr>
          <w:rFonts w:ascii="Arial" w:hAnsi="Arial" w:cs="Arial"/>
        </w:rPr>
        <w:t xml:space="preserve"> that a major outcome of NPM was the fragmentation </w:t>
      </w:r>
      <w:r w:rsidR="00E5307E">
        <w:rPr>
          <w:rFonts w:ascii="Arial" w:hAnsi="Arial" w:cs="Arial"/>
        </w:rPr>
        <w:t>of government and subsequent increase in its</w:t>
      </w:r>
      <w:r w:rsidRPr="00B630ED">
        <w:rPr>
          <w:rFonts w:ascii="Arial" w:hAnsi="Arial" w:cs="Arial"/>
        </w:rPr>
        <w:t xml:space="preserve"> complex</w:t>
      </w:r>
      <w:r w:rsidR="00E5307E">
        <w:rPr>
          <w:rFonts w:ascii="Arial" w:hAnsi="Arial" w:cs="Arial"/>
        </w:rPr>
        <w:t>ity</w:t>
      </w:r>
      <w:r w:rsidRPr="00B630ED">
        <w:rPr>
          <w:rFonts w:ascii="Arial" w:hAnsi="Arial" w:cs="Arial"/>
        </w:rPr>
        <w:t xml:space="preserve">. </w:t>
      </w:r>
      <w:r w:rsidR="00E5307E">
        <w:rPr>
          <w:rFonts w:ascii="Arial" w:hAnsi="Arial" w:cs="Arial"/>
        </w:rPr>
        <w:t>With</w:t>
      </w:r>
      <w:r w:rsidRPr="00B630ED">
        <w:rPr>
          <w:rFonts w:ascii="Arial" w:hAnsi="Arial" w:cs="Arial"/>
        </w:rPr>
        <w:t xml:space="preserve"> disaggregation, separation of policy from operation and introduction of partnerships</w:t>
      </w:r>
      <w:r w:rsidR="00E5307E">
        <w:rPr>
          <w:rFonts w:ascii="Arial" w:hAnsi="Arial" w:cs="Arial"/>
        </w:rPr>
        <w:t xml:space="preserve"> with the private sector,</w:t>
      </w:r>
      <w:r w:rsidR="004C4BA5">
        <w:rPr>
          <w:rFonts w:ascii="Arial" w:hAnsi="Arial" w:cs="Arial"/>
        </w:rPr>
        <w:t xml:space="preserve"> </w:t>
      </w:r>
      <w:r w:rsidRPr="00B630ED">
        <w:rPr>
          <w:rFonts w:ascii="Arial" w:hAnsi="Arial" w:cs="Arial"/>
        </w:rPr>
        <w:t>coordinati</w:t>
      </w:r>
      <w:r w:rsidR="00E5307E">
        <w:rPr>
          <w:rFonts w:ascii="Arial" w:hAnsi="Arial" w:cs="Arial"/>
        </w:rPr>
        <w:t>on of all these elements became</w:t>
      </w:r>
      <w:r w:rsidRPr="00B630ED">
        <w:rPr>
          <w:rFonts w:ascii="Arial" w:hAnsi="Arial" w:cs="Arial"/>
        </w:rPr>
        <w:t xml:space="preserve"> more of a critical issue than before. </w:t>
      </w:r>
      <w:r w:rsidR="004C4BA5" w:rsidRPr="00914413">
        <w:rPr>
          <w:rFonts w:ascii="Arial" w:hAnsi="Arial" w:cs="Arial"/>
        </w:rPr>
        <w:t xml:space="preserve">In keeping with the ideals of NPM, the state supports efficient administration, participatory governance, collaborative government and developmental </w:t>
      </w:r>
      <w:r w:rsidR="004C4BA5">
        <w:rPr>
          <w:rFonts w:ascii="Arial" w:hAnsi="Arial" w:cs="Arial"/>
        </w:rPr>
        <w:t xml:space="preserve">governance, </w:t>
      </w:r>
      <w:r w:rsidR="004C4BA5" w:rsidRPr="00914413">
        <w:rPr>
          <w:rFonts w:ascii="Arial" w:hAnsi="Arial" w:cs="Arial"/>
        </w:rPr>
        <w:t>corporatization of its various departments, competition in service delivery, competitive tendering, outsourcing and performance based evaluation (Considine and Lewis, 2003; Hood and Peters, 2004).</w:t>
      </w:r>
      <w:r w:rsidR="00DE6E60" w:rsidRPr="00DE6E60">
        <w:rPr>
          <w:rFonts w:ascii="Arial" w:hAnsi="Arial" w:cs="Arial"/>
        </w:rPr>
        <w:t xml:space="preserve"> </w:t>
      </w:r>
      <w:r w:rsidR="00725E67">
        <w:rPr>
          <w:rFonts w:ascii="Arial" w:hAnsi="Arial" w:cs="Arial"/>
        </w:rPr>
        <w:t>According to Bevir (2009), b</w:t>
      </w:r>
      <w:r w:rsidR="00DE6E60">
        <w:rPr>
          <w:rFonts w:ascii="Arial" w:hAnsi="Arial" w:cs="Arial"/>
        </w:rPr>
        <w:t xml:space="preserve">ureaucracy should </w:t>
      </w:r>
      <w:r w:rsidR="00725E67">
        <w:rPr>
          <w:rFonts w:ascii="Arial" w:hAnsi="Arial" w:cs="Arial"/>
        </w:rPr>
        <w:t xml:space="preserve">rather </w:t>
      </w:r>
      <w:r w:rsidR="00DE6E60">
        <w:rPr>
          <w:rFonts w:ascii="Arial" w:hAnsi="Arial" w:cs="Arial"/>
        </w:rPr>
        <w:t xml:space="preserve">be replaced with an entrepreneurial government based on competition, markets, customers and measurement of </w:t>
      </w:r>
      <w:r w:rsidR="00725E67">
        <w:rPr>
          <w:rFonts w:ascii="Arial" w:hAnsi="Arial" w:cs="Arial"/>
        </w:rPr>
        <w:t>outcomes.</w:t>
      </w:r>
    </w:p>
    <w:p w:rsidR="00B630ED" w:rsidRDefault="00B630ED" w:rsidP="001008FC">
      <w:pPr>
        <w:tabs>
          <w:tab w:val="left" w:pos="2082"/>
        </w:tabs>
        <w:spacing w:line="360" w:lineRule="auto"/>
        <w:jc w:val="both"/>
        <w:rPr>
          <w:rFonts w:ascii="Arial" w:hAnsi="Arial" w:cs="Arial"/>
        </w:rPr>
      </w:pPr>
    </w:p>
    <w:p w:rsidR="00725E67" w:rsidRDefault="00725E67" w:rsidP="002A010A">
      <w:pPr>
        <w:spacing w:line="360" w:lineRule="auto"/>
        <w:jc w:val="both"/>
        <w:rPr>
          <w:rFonts w:ascii="Arial" w:hAnsi="Arial" w:cs="Arial"/>
        </w:rPr>
      </w:pPr>
      <w:r w:rsidRPr="00E27EBE">
        <w:rPr>
          <w:rFonts w:ascii="Arial" w:hAnsi="Arial" w:cs="Arial"/>
        </w:rPr>
        <w:t>NPM</w:t>
      </w:r>
      <w:r>
        <w:rPr>
          <w:rFonts w:ascii="Arial" w:hAnsi="Arial" w:cs="Arial"/>
        </w:rPr>
        <w:t>, however,</w:t>
      </w:r>
      <w:r w:rsidRPr="00E27EBE">
        <w:rPr>
          <w:rFonts w:ascii="Arial" w:hAnsi="Arial" w:cs="Arial"/>
        </w:rPr>
        <w:t xml:space="preserve"> in its current form promotes a more transactional and short-term approach to the delivery of services instead of understanding the difference between product management and services management. Furthermore, NPM has not recognised that public services delivery needs the governance of a refined public service system not individual public service organisations</w:t>
      </w:r>
      <w:r>
        <w:rPr>
          <w:rFonts w:ascii="Arial" w:hAnsi="Arial" w:cs="Arial"/>
        </w:rPr>
        <w:t xml:space="preserve"> as well as coordination across agencies and management of accountability. </w:t>
      </w:r>
    </w:p>
    <w:p w:rsidR="00B630ED" w:rsidRDefault="007B6E63" w:rsidP="00B630ED">
      <w:pPr>
        <w:tabs>
          <w:tab w:val="left" w:pos="2082"/>
        </w:tabs>
        <w:spacing w:line="360" w:lineRule="auto"/>
        <w:jc w:val="both"/>
        <w:rPr>
          <w:rFonts w:ascii="Arial" w:hAnsi="Arial" w:cs="Arial"/>
        </w:rPr>
      </w:pPr>
      <w:r>
        <w:rPr>
          <w:rFonts w:ascii="Arial" w:hAnsi="Arial" w:cs="Arial"/>
        </w:rPr>
        <w:lastRenderedPageBreak/>
        <w:t>In the last decade</w:t>
      </w:r>
      <w:r w:rsidR="00B630ED" w:rsidRPr="00B630ED">
        <w:rPr>
          <w:rFonts w:ascii="Arial" w:hAnsi="Arial" w:cs="Arial"/>
        </w:rPr>
        <w:t xml:space="preserve">, </w:t>
      </w:r>
      <w:r>
        <w:rPr>
          <w:rFonts w:ascii="Arial" w:hAnsi="Arial" w:cs="Arial"/>
        </w:rPr>
        <w:t xml:space="preserve">governance in South Africa has </w:t>
      </w:r>
      <w:r w:rsidR="004C4BA5">
        <w:rPr>
          <w:rFonts w:ascii="Arial" w:hAnsi="Arial" w:cs="Arial"/>
        </w:rPr>
        <w:t xml:space="preserve">been characterised by </w:t>
      </w:r>
      <w:r>
        <w:rPr>
          <w:rFonts w:ascii="Arial" w:hAnsi="Arial" w:cs="Arial"/>
        </w:rPr>
        <w:t>some of the following distinctive features</w:t>
      </w:r>
      <w:r w:rsidR="00B630ED" w:rsidRPr="00B630ED">
        <w:rPr>
          <w:rFonts w:ascii="Arial" w:hAnsi="Arial" w:cs="Arial"/>
        </w:rPr>
        <w:t xml:space="preserve"> (</w:t>
      </w:r>
      <w:r w:rsidR="004C4BA5">
        <w:rPr>
          <w:rFonts w:ascii="Arial" w:hAnsi="Arial" w:cs="Arial"/>
        </w:rPr>
        <w:t xml:space="preserve">Public Affairs Research Institute, 2014: </w:t>
      </w:r>
      <w:r w:rsidR="00B630ED" w:rsidRPr="00B630ED">
        <w:rPr>
          <w:rFonts w:ascii="Arial" w:hAnsi="Arial" w:cs="Arial"/>
        </w:rPr>
        <w:t>9):</w:t>
      </w:r>
    </w:p>
    <w:p w:rsidR="001008FC" w:rsidRPr="00B630ED" w:rsidRDefault="001008FC" w:rsidP="00B630ED">
      <w:pPr>
        <w:tabs>
          <w:tab w:val="left" w:pos="2082"/>
        </w:tabs>
        <w:spacing w:line="360" w:lineRule="auto"/>
        <w:jc w:val="both"/>
        <w:rPr>
          <w:rFonts w:ascii="Arial" w:hAnsi="Arial" w:cs="Arial"/>
        </w:rPr>
      </w:pPr>
    </w:p>
    <w:p w:rsidR="00914413" w:rsidRDefault="007666C6" w:rsidP="001F728C">
      <w:pPr>
        <w:pStyle w:val="ListParagraph"/>
        <w:numPr>
          <w:ilvl w:val="0"/>
          <w:numId w:val="25"/>
        </w:numPr>
        <w:tabs>
          <w:tab w:val="left" w:pos="2082"/>
        </w:tabs>
        <w:spacing w:line="360" w:lineRule="auto"/>
        <w:jc w:val="both"/>
        <w:rPr>
          <w:rFonts w:ascii="Arial" w:hAnsi="Arial" w:cs="Arial"/>
        </w:rPr>
      </w:pPr>
      <w:r w:rsidRPr="00914413">
        <w:rPr>
          <w:rFonts w:ascii="Arial" w:hAnsi="Arial" w:cs="Arial"/>
        </w:rPr>
        <w:t>Service</w:t>
      </w:r>
      <w:r w:rsidR="00B630ED" w:rsidRPr="00914413">
        <w:rPr>
          <w:rFonts w:ascii="Arial" w:hAnsi="Arial" w:cs="Arial"/>
        </w:rPr>
        <w:t xml:space="preserve"> delivery in South Africa is performed less by government administrations and more by private companies that tender for the role. </w:t>
      </w:r>
    </w:p>
    <w:p w:rsidR="007666C6" w:rsidRDefault="007666C6" w:rsidP="007666C6">
      <w:pPr>
        <w:pStyle w:val="ListParagraph"/>
        <w:tabs>
          <w:tab w:val="left" w:pos="2082"/>
        </w:tabs>
        <w:spacing w:line="360" w:lineRule="auto"/>
        <w:jc w:val="both"/>
        <w:rPr>
          <w:rFonts w:ascii="Arial" w:hAnsi="Arial" w:cs="Arial"/>
        </w:rPr>
      </w:pPr>
    </w:p>
    <w:p w:rsidR="00B630ED" w:rsidRPr="00914413" w:rsidRDefault="00B630ED" w:rsidP="001F728C">
      <w:pPr>
        <w:pStyle w:val="ListParagraph"/>
        <w:numPr>
          <w:ilvl w:val="0"/>
          <w:numId w:val="25"/>
        </w:numPr>
        <w:tabs>
          <w:tab w:val="left" w:pos="2082"/>
        </w:tabs>
        <w:spacing w:line="360" w:lineRule="auto"/>
        <w:jc w:val="both"/>
        <w:rPr>
          <w:rFonts w:ascii="Arial" w:hAnsi="Arial" w:cs="Arial"/>
        </w:rPr>
      </w:pPr>
      <w:r w:rsidRPr="00914413">
        <w:rPr>
          <w:rFonts w:ascii="Arial" w:hAnsi="Arial" w:cs="Arial"/>
        </w:rPr>
        <w:t xml:space="preserve">Public servants are now managers of contracts rather than administrators of public affairs. This steers </w:t>
      </w:r>
      <w:r w:rsidR="004C4BA5">
        <w:rPr>
          <w:rFonts w:ascii="Arial" w:hAnsi="Arial" w:cs="Arial"/>
        </w:rPr>
        <w:t xml:space="preserve">officials </w:t>
      </w:r>
      <w:r w:rsidRPr="00914413">
        <w:rPr>
          <w:rFonts w:ascii="Arial" w:hAnsi="Arial" w:cs="Arial"/>
        </w:rPr>
        <w:t>away from recognitio</w:t>
      </w:r>
      <w:r w:rsidR="004C4BA5">
        <w:rPr>
          <w:rFonts w:ascii="Arial" w:hAnsi="Arial" w:cs="Arial"/>
        </w:rPr>
        <w:t xml:space="preserve">n of public value and </w:t>
      </w:r>
      <w:r w:rsidRPr="00914413">
        <w:rPr>
          <w:rFonts w:ascii="Arial" w:hAnsi="Arial" w:cs="Arial"/>
        </w:rPr>
        <w:t xml:space="preserve">the meaning of service to the end-user </w:t>
      </w:r>
      <w:r w:rsidR="004C4BA5">
        <w:rPr>
          <w:rFonts w:ascii="Arial" w:hAnsi="Arial" w:cs="Arial"/>
        </w:rPr>
        <w:t>and results in them managing contracts rather</w:t>
      </w:r>
      <w:r w:rsidR="004C4BA5" w:rsidRPr="00914413">
        <w:rPr>
          <w:rFonts w:ascii="Arial" w:hAnsi="Arial" w:cs="Arial"/>
        </w:rPr>
        <w:t xml:space="preserve"> than fo</w:t>
      </w:r>
      <w:r w:rsidR="004C4BA5">
        <w:rPr>
          <w:rFonts w:ascii="Arial" w:hAnsi="Arial" w:cs="Arial"/>
        </w:rPr>
        <w:t>cusing on outcomes (</w:t>
      </w:r>
      <w:r w:rsidRPr="00914413">
        <w:rPr>
          <w:rFonts w:ascii="Arial" w:hAnsi="Arial" w:cs="Arial"/>
        </w:rPr>
        <w:t xml:space="preserve">Osborne </w:t>
      </w:r>
      <w:r w:rsidR="00400F6D" w:rsidRPr="002865FD">
        <w:rPr>
          <w:rFonts w:ascii="Arial" w:hAnsi="Arial" w:cs="Arial"/>
        </w:rPr>
        <w:t>et al</w:t>
      </w:r>
      <w:r w:rsidR="004C4BA5">
        <w:rPr>
          <w:rFonts w:ascii="Arial" w:hAnsi="Arial" w:cs="Arial"/>
        </w:rPr>
        <w:t>, 2014).</w:t>
      </w:r>
      <w:r w:rsidRPr="00914413">
        <w:rPr>
          <w:rFonts w:ascii="Arial" w:hAnsi="Arial" w:cs="Arial"/>
        </w:rPr>
        <w:t xml:space="preserve"> </w:t>
      </w:r>
    </w:p>
    <w:p w:rsidR="00B630ED" w:rsidRPr="00B630ED" w:rsidRDefault="00B630ED" w:rsidP="00B630ED">
      <w:pPr>
        <w:tabs>
          <w:tab w:val="left" w:pos="2082"/>
        </w:tabs>
        <w:spacing w:line="360" w:lineRule="auto"/>
        <w:jc w:val="both"/>
        <w:rPr>
          <w:rFonts w:ascii="Arial" w:hAnsi="Arial" w:cs="Arial"/>
        </w:rPr>
      </w:pPr>
    </w:p>
    <w:p w:rsidR="004C4BA5" w:rsidRDefault="00B630ED" w:rsidP="00914413">
      <w:pPr>
        <w:tabs>
          <w:tab w:val="left" w:pos="2082"/>
        </w:tabs>
        <w:spacing w:line="360" w:lineRule="auto"/>
        <w:ind w:left="720"/>
        <w:jc w:val="both"/>
        <w:rPr>
          <w:rFonts w:ascii="Arial" w:hAnsi="Arial" w:cs="Arial"/>
        </w:rPr>
      </w:pPr>
      <w:r w:rsidRPr="00B630ED">
        <w:rPr>
          <w:rFonts w:ascii="Arial" w:hAnsi="Arial" w:cs="Arial"/>
        </w:rPr>
        <w:t xml:space="preserve">“Public servants </w:t>
      </w:r>
      <w:r w:rsidR="004C4BA5">
        <w:rPr>
          <w:rFonts w:ascii="Arial" w:hAnsi="Arial" w:cs="Arial"/>
        </w:rPr>
        <w:t>manage</w:t>
      </w:r>
      <w:r w:rsidRPr="00B630ED">
        <w:rPr>
          <w:rFonts w:ascii="Arial" w:hAnsi="Arial" w:cs="Arial"/>
        </w:rPr>
        <w:t xml:space="preserve"> contracts with private companies, other de</w:t>
      </w:r>
      <w:r w:rsidR="004C4BA5">
        <w:rPr>
          <w:rFonts w:ascii="Arial" w:hAnsi="Arial" w:cs="Arial"/>
        </w:rPr>
        <w:t>partments and parastatals and often</w:t>
      </w:r>
      <w:r w:rsidRPr="00B630ED">
        <w:rPr>
          <w:rFonts w:ascii="Arial" w:hAnsi="Arial" w:cs="Arial"/>
        </w:rPr>
        <w:t xml:space="preserve"> the quality of servic</w:t>
      </w:r>
      <w:r w:rsidR="004C4BA5">
        <w:rPr>
          <w:rFonts w:ascii="Arial" w:hAnsi="Arial" w:cs="Arial"/>
        </w:rPr>
        <w:t>e delivery, is</w:t>
      </w:r>
      <w:r w:rsidRPr="00B630ED">
        <w:rPr>
          <w:rFonts w:ascii="Arial" w:hAnsi="Arial" w:cs="Arial"/>
        </w:rPr>
        <w:t xml:space="preserve"> dependent on how well such contracts a</w:t>
      </w:r>
      <w:r w:rsidR="001D1FC9">
        <w:rPr>
          <w:rFonts w:ascii="Arial" w:hAnsi="Arial" w:cs="Arial"/>
        </w:rPr>
        <w:t xml:space="preserve">re negotiated and then </w:t>
      </w:r>
      <w:r w:rsidR="00F96DDC">
        <w:rPr>
          <w:rFonts w:ascii="Arial" w:hAnsi="Arial" w:cs="Arial"/>
        </w:rPr>
        <w:t>enforced”</w:t>
      </w:r>
      <w:r w:rsidR="00F96DDC" w:rsidRPr="00B630ED">
        <w:rPr>
          <w:rFonts w:ascii="Arial" w:hAnsi="Arial" w:cs="Arial"/>
        </w:rPr>
        <w:t xml:space="preserve"> (</w:t>
      </w:r>
      <w:r w:rsidR="004C4BA5">
        <w:rPr>
          <w:rFonts w:ascii="Arial" w:hAnsi="Arial" w:cs="Arial"/>
        </w:rPr>
        <w:t>Public Affairs Research Institute</w:t>
      </w:r>
      <w:r w:rsidR="001D1FC9">
        <w:rPr>
          <w:rFonts w:ascii="Arial" w:hAnsi="Arial" w:cs="Arial"/>
        </w:rPr>
        <w:t>, 2014, p9)</w:t>
      </w:r>
      <w:r w:rsidR="004C4BA5">
        <w:rPr>
          <w:rFonts w:ascii="Arial" w:hAnsi="Arial" w:cs="Arial"/>
        </w:rPr>
        <w:t>. This creates weakness in the s</w:t>
      </w:r>
      <w:r w:rsidRPr="00B630ED">
        <w:rPr>
          <w:rFonts w:ascii="Arial" w:hAnsi="Arial" w:cs="Arial"/>
        </w:rPr>
        <w:t>tate</w:t>
      </w:r>
      <w:r w:rsidR="001D1FC9">
        <w:rPr>
          <w:rFonts w:ascii="Arial" w:hAnsi="Arial" w:cs="Arial"/>
        </w:rPr>
        <w:t>’</w:t>
      </w:r>
      <w:r w:rsidRPr="00B630ED">
        <w:rPr>
          <w:rFonts w:ascii="Arial" w:hAnsi="Arial" w:cs="Arial"/>
        </w:rPr>
        <w:t xml:space="preserve">s management of risk and ability to remain accountable and produce positive results. </w:t>
      </w:r>
    </w:p>
    <w:p w:rsidR="004C4BA5" w:rsidRDefault="004C4BA5" w:rsidP="00914413">
      <w:pPr>
        <w:tabs>
          <w:tab w:val="left" w:pos="2082"/>
        </w:tabs>
        <w:spacing w:line="360" w:lineRule="auto"/>
        <w:ind w:left="720"/>
        <w:jc w:val="both"/>
        <w:rPr>
          <w:rFonts w:ascii="Arial" w:hAnsi="Arial" w:cs="Arial"/>
        </w:rPr>
      </w:pPr>
    </w:p>
    <w:p w:rsidR="00914413" w:rsidRDefault="004C4BA5" w:rsidP="00DE6E60">
      <w:pPr>
        <w:tabs>
          <w:tab w:val="left" w:pos="2082"/>
        </w:tabs>
        <w:spacing w:line="360" w:lineRule="auto"/>
        <w:ind w:left="720"/>
        <w:jc w:val="both"/>
        <w:rPr>
          <w:rFonts w:ascii="Arial" w:hAnsi="Arial" w:cs="Arial"/>
        </w:rPr>
      </w:pPr>
      <w:r>
        <w:rPr>
          <w:rFonts w:ascii="Arial" w:hAnsi="Arial" w:cs="Arial"/>
        </w:rPr>
        <w:t>E</w:t>
      </w:r>
      <w:r w:rsidR="00B630ED" w:rsidRPr="00B630ED">
        <w:rPr>
          <w:rFonts w:ascii="Arial" w:hAnsi="Arial" w:cs="Arial"/>
        </w:rPr>
        <w:t xml:space="preserve">xamples of such weakness and negativity in the states conduct of its affairs </w:t>
      </w:r>
      <w:r w:rsidR="002357C4">
        <w:rPr>
          <w:rFonts w:ascii="Arial" w:hAnsi="Arial" w:cs="Arial"/>
        </w:rPr>
        <w:t xml:space="preserve">in the last decade </w:t>
      </w:r>
      <w:r>
        <w:rPr>
          <w:rFonts w:ascii="Arial" w:hAnsi="Arial" w:cs="Arial"/>
        </w:rPr>
        <w:t>are illustrated in F</w:t>
      </w:r>
      <w:r w:rsidR="00C75FF4" w:rsidRPr="00A673CC">
        <w:rPr>
          <w:rFonts w:ascii="Arial" w:hAnsi="Arial" w:cs="Arial"/>
        </w:rPr>
        <w:t>igure</w:t>
      </w:r>
      <w:r>
        <w:rPr>
          <w:rFonts w:ascii="Arial" w:hAnsi="Arial" w:cs="Arial"/>
        </w:rPr>
        <w:t>s</w:t>
      </w:r>
      <w:r w:rsidR="00C75FF4" w:rsidRPr="00A673CC">
        <w:rPr>
          <w:rFonts w:ascii="Arial" w:hAnsi="Arial" w:cs="Arial"/>
        </w:rPr>
        <w:t xml:space="preserve"> 1</w:t>
      </w:r>
      <w:r w:rsidR="002357C4" w:rsidRPr="00A673CC">
        <w:rPr>
          <w:rFonts w:ascii="Arial" w:hAnsi="Arial" w:cs="Arial"/>
        </w:rPr>
        <w:t xml:space="preserve"> and </w:t>
      </w:r>
      <w:r w:rsidR="00C75FF4" w:rsidRPr="00A673CC">
        <w:rPr>
          <w:rFonts w:ascii="Arial" w:hAnsi="Arial" w:cs="Arial"/>
        </w:rPr>
        <w:t>2</w:t>
      </w:r>
      <w:r>
        <w:rPr>
          <w:rFonts w:ascii="Arial" w:hAnsi="Arial" w:cs="Arial"/>
        </w:rPr>
        <w:t>. They include</w:t>
      </w:r>
      <w:r w:rsidR="00B630ED" w:rsidRPr="00B630ED">
        <w:rPr>
          <w:rFonts w:ascii="Arial" w:hAnsi="Arial" w:cs="Arial"/>
        </w:rPr>
        <w:t xml:space="preserve"> </w:t>
      </w:r>
      <w:r w:rsidR="00A673CC">
        <w:rPr>
          <w:rFonts w:ascii="Arial" w:hAnsi="Arial" w:cs="Arial"/>
        </w:rPr>
        <w:t xml:space="preserve">local </w:t>
      </w:r>
      <w:r w:rsidR="00B630ED" w:rsidRPr="00A673CC">
        <w:rPr>
          <w:rFonts w:ascii="Arial" w:hAnsi="Arial" w:cs="Arial"/>
        </w:rPr>
        <w:t xml:space="preserve">municipalities placed under </w:t>
      </w:r>
      <w:r w:rsidR="00A673CC" w:rsidRPr="00A673CC">
        <w:rPr>
          <w:rFonts w:ascii="Arial" w:hAnsi="Arial" w:cs="Arial"/>
        </w:rPr>
        <w:t>review</w:t>
      </w:r>
      <w:r w:rsidR="00A673CC">
        <w:rPr>
          <w:rFonts w:ascii="Arial" w:hAnsi="Arial" w:cs="Arial"/>
        </w:rPr>
        <w:t xml:space="preserve"> for underperforming or maladministration or both</w:t>
      </w:r>
      <w:r w:rsidR="00B630ED" w:rsidRPr="00B630ED">
        <w:rPr>
          <w:rFonts w:ascii="Arial" w:hAnsi="Arial" w:cs="Arial"/>
        </w:rPr>
        <w:t xml:space="preserve">, mismanagement of state resources, corruption cases, gross negligence, wasteful expenditure </w:t>
      </w:r>
      <w:r>
        <w:rPr>
          <w:rFonts w:ascii="Arial" w:hAnsi="Arial" w:cs="Arial"/>
        </w:rPr>
        <w:t>(</w:t>
      </w:r>
      <w:r w:rsidR="00C75FF4">
        <w:rPr>
          <w:rFonts w:ascii="Arial" w:hAnsi="Arial" w:cs="Arial"/>
        </w:rPr>
        <w:t xml:space="preserve">see </w:t>
      </w:r>
      <w:r>
        <w:rPr>
          <w:rFonts w:ascii="Arial" w:hAnsi="Arial" w:cs="Arial"/>
        </w:rPr>
        <w:t>F</w:t>
      </w:r>
      <w:r w:rsidR="00C75FF4">
        <w:rPr>
          <w:rFonts w:ascii="Arial" w:hAnsi="Arial" w:cs="Arial"/>
        </w:rPr>
        <w:t>igure 4</w:t>
      </w:r>
      <w:r w:rsidR="00B630ED" w:rsidRPr="00B630ED">
        <w:rPr>
          <w:rFonts w:ascii="Arial" w:hAnsi="Arial" w:cs="Arial"/>
        </w:rPr>
        <w:t xml:space="preserve">), cases of politicians having major influence on the appointment of officials, under performance of </w:t>
      </w:r>
      <w:r w:rsidR="001D1FC9">
        <w:rPr>
          <w:rFonts w:ascii="Arial" w:hAnsi="Arial" w:cs="Arial"/>
        </w:rPr>
        <w:t xml:space="preserve">municipal entities, irregular </w:t>
      </w:r>
      <w:r w:rsidR="00B630ED" w:rsidRPr="00B630ED">
        <w:rPr>
          <w:rFonts w:ascii="Arial" w:hAnsi="Arial" w:cs="Arial"/>
        </w:rPr>
        <w:t>expenditure (</w:t>
      </w:r>
      <w:r>
        <w:rPr>
          <w:rFonts w:ascii="Arial" w:hAnsi="Arial" w:cs="Arial"/>
        </w:rPr>
        <w:t>see F</w:t>
      </w:r>
      <w:r w:rsidR="00C75FF4">
        <w:rPr>
          <w:rFonts w:ascii="Arial" w:hAnsi="Arial" w:cs="Arial"/>
        </w:rPr>
        <w:t>igure 3</w:t>
      </w:r>
      <w:r w:rsidR="00B630ED" w:rsidRPr="00B630ED">
        <w:rPr>
          <w:rFonts w:ascii="Arial" w:hAnsi="Arial" w:cs="Arial"/>
        </w:rPr>
        <w:t>)</w:t>
      </w:r>
      <w:r w:rsidR="007B0219">
        <w:rPr>
          <w:rFonts w:ascii="Arial" w:hAnsi="Arial" w:cs="Arial"/>
        </w:rPr>
        <w:t>,</w:t>
      </w:r>
      <w:r>
        <w:rPr>
          <w:rFonts w:ascii="Arial" w:hAnsi="Arial" w:cs="Arial"/>
        </w:rPr>
        <w:t xml:space="preserve"> as well as</w:t>
      </w:r>
      <w:r w:rsidR="00B630ED" w:rsidRPr="00B630ED">
        <w:rPr>
          <w:rFonts w:ascii="Arial" w:hAnsi="Arial" w:cs="Arial"/>
        </w:rPr>
        <w:t xml:space="preserve"> failure to deliver.</w:t>
      </w:r>
    </w:p>
    <w:p w:rsidR="00B630ED" w:rsidRPr="00914413" w:rsidRDefault="00B630ED" w:rsidP="001F728C">
      <w:pPr>
        <w:pStyle w:val="ListParagraph"/>
        <w:numPr>
          <w:ilvl w:val="0"/>
          <w:numId w:val="25"/>
        </w:numPr>
        <w:tabs>
          <w:tab w:val="left" w:pos="2082"/>
        </w:tabs>
        <w:spacing w:line="360" w:lineRule="auto"/>
        <w:jc w:val="both"/>
        <w:rPr>
          <w:rFonts w:ascii="Arial" w:hAnsi="Arial" w:cs="Arial"/>
        </w:rPr>
      </w:pPr>
      <w:r w:rsidRPr="00914413">
        <w:rPr>
          <w:rFonts w:ascii="Arial" w:hAnsi="Arial" w:cs="Arial"/>
        </w:rPr>
        <w:t xml:space="preserve">“Awarding of contracts has become a very contentious issue because it is so decentralised and disjointed that coordination between departments and levels of government cannot truly exist or </w:t>
      </w:r>
      <w:r w:rsidR="001D1FC9">
        <w:rPr>
          <w:rFonts w:ascii="Arial" w:hAnsi="Arial" w:cs="Arial"/>
        </w:rPr>
        <w:t xml:space="preserve">guarantee </w:t>
      </w:r>
      <w:r w:rsidRPr="00914413">
        <w:rPr>
          <w:rFonts w:ascii="Arial" w:hAnsi="Arial" w:cs="Arial"/>
        </w:rPr>
        <w:t>oversight over the system itself</w:t>
      </w:r>
      <w:r w:rsidR="001D1FC9">
        <w:rPr>
          <w:rFonts w:ascii="Arial" w:hAnsi="Arial" w:cs="Arial"/>
        </w:rPr>
        <w:t>”</w:t>
      </w:r>
      <w:r w:rsidRPr="00914413">
        <w:rPr>
          <w:rFonts w:ascii="Arial" w:hAnsi="Arial" w:cs="Arial"/>
        </w:rPr>
        <w:t xml:space="preserve"> (</w:t>
      </w:r>
      <w:r w:rsidR="002865FD">
        <w:rPr>
          <w:rFonts w:ascii="Arial" w:hAnsi="Arial" w:cs="Arial"/>
        </w:rPr>
        <w:t>P</w:t>
      </w:r>
      <w:r w:rsidR="00B20796">
        <w:rPr>
          <w:rFonts w:ascii="Arial" w:hAnsi="Arial" w:cs="Arial"/>
        </w:rPr>
        <w:t xml:space="preserve">ublic </w:t>
      </w:r>
      <w:r w:rsidR="002865FD">
        <w:rPr>
          <w:rFonts w:ascii="Arial" w:hAnsi="Arial" w:cs="Arial"/>
        </w:rPr>
        <w:t>A</w:t>
      </w:r>
      <w:r w:rsidR="00B20796">
        <w:rPr>
          <w:rFonts w:ascii="Arial" w:hAnsi="Arial" w:cs="Arial"/>
        </w:rPr>
        <w:t xml:space="preserve">ffairs </w:t>
      </w:r>
      <w:r w:rsidR="002865FD">
        <w:rPr>
          <w:rFonts w:ascii="Arial" w:hAnsi="Arial" w:cs="Arial"/>
        </w:rPr>
        <w:t>R</w:t>
      </w:r>
      <w:r w:rsidR="00B20796">
        <w:rPr>
          <w:rFonts w:ascii="Arial" w:hAnsi="Arial" w:cs="Arial"/>
        </w:rPr>
        <w:t xml:space="preserve">esearch </w:t>
      </w:r>
      <w:r w:rsidR="002865FD">
        <w:rPr>
          <w:rFonts w:ascii="Arial" w:hAnsi="Arial" w:cs="Arial"/>
        </w:rPr>
        <w:t>I</w:t>
      </w:r>
      <w:r w:rsidR="002A010A">
        <w:rPr>
          <w:rFonts w:ascii="Arial" w:hAnsi="Arial" w:cs="Arial"/>
        </w:rPr>
        <w:t xml:space="preserve">nstitute, 2014: </w:t>
      </w:r>
      <w:r w:rsidR="001D1FC9">
        <w:rPr>
          <w:rFonts w:ascii="Arial" w:hAnsi="Arial" w:cs="Arial"/>
        </w:rPr>
        <w:t xml:space="preserve">9). </w:t>
      </w:r>
      <w:r w:rsidR="00E90350">
        <w:rPr>
          <w:rFonts w:ascii="Arial" w:hAnsi="Arial" w:cs="Arial"/>
        </w:rPr>
        <w:t>Local government has been plagued by scandals of fraud</w:t>
      </w:r>
      <w:r w:rsidRPr="00914413">
        <w:rPr>
          <w:rFonts w:ascii="Arial" w:hAnsi="Arial" w:cs="Arial"/>
        </w:rPr>
        <w:t xml:space="preserve"> and tender irre</w:t>
      </w:r>
      <w:r w:rsidR="00E90350">
        <w:rPr>
          <w:rFonts w:ascii="Arial" w:hAnsi="Arial" w:cs="Arial"/>
        </w:rPr>
        <w:t>gularity and an increase</w:t>
      </w:r>
      <w:r w:rsidR="00B20796">
        <w:rPr>
          <w:rFonts w:ascii="Arial" w:hAnsi="Arial" w:cs="Arial"/>
        </w:rPr>
        <w:t>d number</w:t>
      </w:r>
      <w:r w:rsidR="00E90350">
        <w:rPr>
          <w:rFonts w:ascii="Arial" w:hAnsi="Arial" w:cs="Arial"/>
        </w:rPr>
        <w:t xml:space="preserve"> of </w:t>
      </w:r>
      <w:r w:rsidRPr="00914413">
        <w:rPr>
          <w:rFonts w:ascii="Arial" w:hAnsi="Arial" w:cs="Arial"/>
        </w:rPr>
        <w:t xml:space="preserve">investigations of collusion by industry giants </w:t>
      </w:r>
      <w:r w:rsidR="00B20796">
        <w:rPr>
          <w:rFonts w:ascii="Arial" w:hAnsi="Arial" w:cs="Arial"/>
        </w:rPr>
        <w:t>have been launched by the C</w:t>
      </w:r>
      <w:r w:rsidRPr="00914413">
        <w:rPr>
          <w:rFonts w:ascii="Arial" w:hAnsi="Arial" w:cs="Arial"/>
        </w:rPr>
        <w:t xml:space="preserve">ompetition </w:t>
      </w:r>
      <w:r w:rsidR="00B20796">
        <w:rPr>
          <w:rFonts w:ascii="Arial" w:hAnsi="Arial" w:cs="Arial"/>
        </w:rPr>
        <w:t>C</w:t>
      </w:r>
      <w:r w:rsidRPr="00914413">
        <w:rPr>
          <w:rFonts w:ascii="Arial" w:hAnsi="Arial" w:cs="Arial"/>
        </w:rPr>
        <w:t>ommission over the last decade</w:t>
      </w:r>
      <w:r w:rsidR="00E90350">
        <w:rPr>
          <w:rFonts w:ascii="Arial" w:hAnsi="Arial" w:cs="Arial"/>
        </w:rPr>
        <w:t xml:space="preserve">, (as </w:t>
      </w:r>
      <w:r w:rsidR="00B20796">
        <w:rPr>
          <w:rFonts w:ascii="Arial" w:hAnsi="Arial" w:cs="Arial"/>
        </w:rPr>
        <w:t>shown</w:t>
      </w:r>
      <w:r w:rsidR="00E90350">
        <w:rPr>
          <w:rFonts w:ascii="Arial" w:hAnsi="Arial" w:cs="Arial"/>
        </w:rPr>
        <w:t xml:space="preserve"> in </w:t>
      </w:r>
      <w:r w:rsidR="00B20796">
        <w:rPr>
          <w:rFonts w:ascii="Arial" w:hAnsi="Arial" w:cs="Arial"/>
        </w:rPr>
        <w:t>F</w:t>
      </w:r>
      <w:r w:rsidR="00E90350">
        <w:rPr>
          <w:rFonts w:ascii="Arial" w:hAnsi="Arial" w:cs="Arial"/>
        </w:rPr>
        <w:t>igure</w:t>
      </w:r>
      <w:r w:rsidR="00B20796">
        <w:rPr>
          <w:rFonts w:ascii="Arial" w:hAnsi="Arial" w:cs="Arial"/>
        </w:rPr>
        <w:t>s</w:t>
      </w:r>
      <w:r w:rsidR="00E90350">
        <w:rPr>
          <w:rFonts w:ascii="Arial" w:hAnsi="Arial" w:cs="Arial"/>
        </w:rPr>
        <w:t xml:space="preserve"> 1 and 2)</w:t>
      </w:r>
      <w:r w:rsidRPr="00914413">
        <w:rPr>
          <w:rFonts w:ascii="Arial" w:hAnsi="Arial" w:cs="Arial"/>
        </w:rPr>
        <w:t>.</w:t>
      </w:r>
    </w:p>
    <w:p w:rsidR="00B20796" w:rsidRDefault="00B20796" w:rsidP="00B630ED">
      <w:pPr>
        <w:tabs>
          <w:tab w:val="left" w:pos="2082"/>
        </w:tabs>
        <w:spacing w:line="360" w:lineRule="auto"/>
        <w:jc w:val="both"/>
        <w:rPr>
          <w:rFonts w:ascii="Arial" w:hAnsi="Arial" w:cs="Arial"/>
        </w:rPr>
      </w:pPr>
    </w:p>
    <w:p w:rsidR="00E75E29" w:rsidRDefault="002357C4" w:rsidP="00E75E29">
      <w:pPr>
        <w:pStyle w:val="Caption"/>
        <w:keepNext/>
        <w:jc w:val="center"/>
      </w:pPr>
      <w:bookmarkStart w:id="31" w:name="_Toc496881708"/>
      <w:r>
        <w:rPr>
          <w:rFonts w:ascii="Arial" w:hAnsi="Arial" w:cs="Arial"/>
          <w:noProof/>
          <w:lang w:eastAsia="en-ZA"/>
        </w:rPr>
        <w:lastRenderedPageBreak/>
        <mc:AlternateContent>
          <mc:Choice Requires="wps">
            <w:drawing>
              <wp:anchor distT="0" distB="0" distL="114300" distR="114300" simplePos="0" relativeHeight="251660800" behindDoc="0" locked="0" layoutInCell="1" allowOverlap="1" wp14:anchorId="07383EC1" wp14:editId="13CC2C0A">
                <wp:simplePos x="0" y="0"/>
                <wp:positionH relativeFrom="column">
                  <wp:posOffset>-1905</wp:posOffset>
                </wp:positionH>
                <wp:positionV relativeFrom="paragraph">
                  <wp:posOffset>251950</wp:posOffset>
                </wp:positionV>
                <wp:extent cx="3357880" cy="1922780"/>
                <wp:effectExtent l="0" t="0" r="13970" b="20320"/>
                <wp:wrapNone/>
                <wp:docPr id="6" name="Text Box 6"/>
                <wp:cNvGraphicFramePr/>
                <a:graphic xmlns:a="http://schemas.openxmlformats.org/drawingml/2006/main">
                  <a:graphicData uri="http://schemas.microsoft.com/office/word/2010/wordprocessingShape">
                    <wps:wsp>
                      <wps:cNvSpPr txBox="1"/>
                      <wps:spPr>
                        <a:xfrm>
                          <a:off x="0" y="0"/>
                          <a:ext cx="3357880" cy="1922780"/>
                        </a:xfrm>
                        <a:prstGeom prst="rect">
                          <a:avLst/>
                        </a:prstGeom>
                        <a:solidFill>
                          <a:sysClr val="window" lastClr="FFFFFF"/>
                        </a:solidFill>
                        <a:ln w="6350">
                          <a:solidFill>
                            <a:prstClr val="black"/>
                          </a:solidFill>
                        </a:ln>
                        <a:effectLst/>
                      </wps:spPr>
                      <wps:txbx>
                        <w:txbxContent>
                          <w:p w:rsidR="00D867EC" w:rsidRDefault="00D867EC" w:rsidP="002357C4">
                            <w:r w:rsidRPr="00F12592">
                              <w:rPr>
                                <w:noProof/>
                                <w:lang w:eastAsia="en-ZA"/>
                              </w:rPr>
                              <w:drawing>
                                <wp:inline distT="0" distB="0" distL="0" distR="0" wp14:anchorId="71BFCFBF" wp14:editId="6691BF2E">
                                  <wp:extent cx="1759285" cy="3161241"/>
                                  <wp:effectExtent l="3810" t="0" r="0" b="0"/>
                                  <wp:docPr id="154" name="Picture 154" descr="C:\Users\ImaanPW\Desktop\JDA\20170221155706264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maanPW\Desktop\JDA\20170221155706264_0001.tif"/>
                                          <pic:cNvPicPr>
                                            <a:picLocks noChangeAspect="1" noChangeArrowheads="1"/>
                                          </pic:cNvPicPr>
                                        </pic:nvPicPr>
                                        <pic:blipFill rotWithShape="1">
                                          <a:blip r:embed="rId9">
                                            <a:extLst>
                                              <a:ext uri="{28A0092B-C50C-407E-A947-70E740481C1C}">
                                                <a14:useLocalDpi xmlns:a14="http://schemas.microsoft.com/office/drawing/2010/main" val="0"/>
                                              </a:ext>
                                            </a:extLst>
                                          </a:blip>
                                          <a:srcRect l="21247"/>
                                          <a:stretch/>
                                        </pic:blipFill>
                                        <pic:spPr bwMode="auto">
                                          <a:xfrm rot="16200000">
                                            <a:off x="0" y="0"/>
                                            <a:ext cx="1762740" cy="316744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383EC1" id="_x0000_t202" coordsize="21600,21600" o:spt="202" path="m,l,21600r21600,l21600,xe">
                <v:stroke joinstyle="miter"/>
                <v:path gradientshapeok="t" o:connecttype="rect"/>
              </v:shapetype>
              <v:shape id="Text Box 6" o:spid="_x0000_s1026" type="#_x0000_t202" style="position:absolute;left:0;text-align:left;margin-left:-.15pt;margin-top:19.85pt;width:264.4pt;height:151.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" fillcolor="window" strokeweight=".5pt">
                <v:textbox>
                  <w:txbxContent>
                    <w:p w:rsidR="00D867EC" w:rsidRDefault="00D867EC" w:rsidP="002357C4">
                      <w:r w:rsidRPr="00F12592">
                        <w:rPr>
                          <w:noProof/>
                          <w:lang w:eastAsia="en-ZA"/>
                        </w:rPr>
                        <w:drawing>
                          <wp:inline distT="0" distB="0" distL="0" distR="0" wp14:anchorId="71BFCFBF" wp14:editId="6691BF2E">
                            <wp:extent cx="1759285" cy="3161241"/>
                            <wp:effectExtent l="3810" t="0" r="0" b="0"/>
                            <wp:docPr id="154" name="Picture 154" descr="C:\Users\ImaanPW\Desktop\JDA\20170221155706264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maanPW\Desktop\JDA\20170221155706264_0001.tif"/>
                                    <pic:cNvPicPr>
                                      <a:picLocks noChangeAspect="1" noChangeArrowheads="1"/>
                                    </pic:cNvPicPr>
                                  </pic:nvPicPr>
                                  <pic:blipFill rotWithShape="1">
                                    <a:blip r:embed="rId9">
                                      <a:extLst>
                                        <a:ext uri="{28A0092B-C50C-407E-A947-70E740481C1C}">
                                          <a14:useLocalDpi xmlns:a14="http://schemas.microsoft.com/office/drawing/2010/main" val="0"/>
                                        </a:ext>
                                      </a:extLst>
                                    </a:blip>
                                    <a:srcRect l="21247"/>
                                    <a:stretch/>
                                  </pic:blipFill>
                                  <pic:spPr bwMode="auto">
                                    <a:xfrm rot="16200000">
                                      <a:off x="0" y="0"/>
                                      <a:ext cx="1762740" cy="316744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E75E29">
        <w:t xml:space="preserve">Figure </w:t>
      </w:r>
      <w:fldSimple w:instr=" SEQ Figure \* ARABIC ">
        <w:r w:rsidR="004F6FA6">
          <w:rPr>
            <w:noProof/>
          </w:rPr>
          <w:t>1</w:t>
        </w:r>
      </w:fldSimple>
      <w:r w:rsidR="00E75E29">
        <w:t>:  Reflection of Local Government State of Play as Captured in Print</w:t>
      </w:r>
      <w:bookmarkEnd w:id="31"/>
    </w:p>
    <w:p w:rsidR="002357C4" w:rsidRPr="00D61A25" w:rsidRDefault="002357C4" w:rsidP="002357C4">
      <w:pPr>
        <w:pStyle w:val="Caption"/>
        <w:jc w:val="center"/>
        <w:rPr>
          <w:rFonts w:ascii="Arial" w:hAnsi="Arial" w:cs="Arial"/>
        </w:rPr>
      </w:pPr>
      <w:r>
        <w:t>.</w:t>
      </w:r>
    </w:p>
    <w:p w:rsidR="002357C4" w:rsidRDefault="002357C4" w:rsidP="002357C4">
      <w:pPr>
        <w:tabs>
          <w:tab w:val="left" w:pos="2082"/>
        </w:tabs>
        <w:spacing w:line="360" w:lineRule="auto"/>
        <w:rPr>
          <w:rFonts w:ascii="Arial" w:hAnsi="Arial" w:cs="Arial"/>
        </w:rPr>
      </w:pPr>
      <w:r>
        <w:rPr>
          <w:rFonts w:ascii="Arial" w:hAnsi="Arial" w:cs="Arial"/>
          <w:noProof/>
          <w:lang w:eastAsia="en-ZA"/>
        </w:rPr>
        <mc:AlternateContent>
          <mc:Choice Requires="wps">
            <w:drawing>
              <wp:anchor distT="0" distB="0" distL="114300" distR="114300" simplePos="0" relativeHeight="251644416" behindDoc="0" locked="0" layoutInCell="1" allowOverlap="1" wp14:anchorId="0C523C96" wp14:editId="49EAEE0E">
                <wp:simplePos x="0" y="0"/>
                <wp:positionH relativeFrom="column">
                  <wp:posOffset>3420110</wp:posOffset>
                </wp:positionH>
                <wp:positionV relativeFrom="paragraph">
                  <wp:posOffset>49385</wp:posOffset>
                </wp:positionV>
                <wp:extent cx="2357755" cy="3512820"/>
                <wp:effectExtent l="0" t="0" r="23495" b="11430"/>
                <wp:wrapNone/>
                <wp:docPr id="17" name="Text Box 17"/>
                <wp:cNvGraphicFramePr/>
                <a:graphic xmlns:a="http://schemas.openxmlformats.org/drawingml/2006/main">
                  <a:graphicData uri="http://schemas.microsoft.com/office/word/2010/wordprocessingShape">
                    <wps:wsp>
                      <wps:cNvSpPr txBox="1"/>
                      <wps:spPr>
                        <a:xfrm>
                          <a:off x="0" y="0"/>
                          <a:ext cx="2357755" cy="3512820"/>
                        </a:xfrm>
                        <a:prstGeom prst="rect">
                          <a:avLst/>
                        </a:prstGeom>
                        <a:solidFill>
                          <a:sysClr val="window" lastClr="FFFFFF"/>
                        </a:solidFill>
                        <a:ln w="6350">
                          <a:solidFill>
                            <a:prstClr val="black"/>
                          </a:solidFill>
                        </a:ln>
                        <a:effectLst/>
                      </wps:spPr>
                      <wps:txbx>
                        <w:txbxContent>
                          <w:p w:rsidR="00D867EC" w:rsidRDefault="00D867EC" w:rsidP="002357C4">
                            <w:r w:rsidRPr="00AD272D">
                              <w:rPr>
                                <w:noProof/>
                                <w:lang w:eastAsia="en-ZA"/>
                              </w:rPr>
                              <w:drawing>
                                <wp:inline distT="0" distB="0" distL="0" distR="0" wp14:anchorId="5B230066" wp14:editId="68D32849">
                                  <wp:extent cx="2091350" cy="3383915"/>
                                  <wp:effectExtent l="0" t="0" r="4445" b="6985"/>
                                  <wp:docPr id="155" name="Picture 155" descr="C:\Users\ImaanPW\Desktop\JDA\20170221155723790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maanPW\Desktop\JDA\20170221155723790_0001.tif"/>
                                          <pic:cNvPicPr>
                                            <a:picLocks noChangeAspect="1" noChangeArrowheads="1"/>
                                          </pic:cNvPicPr>
                                        </pic:nvPicPr>
                                        <pic:blipFill rotWithShape="1">
                                          <a:blip r:embed="rId10">
                                            <a:extLst>
                                              <a:ext uri="{28A0092B-C50C-407E-A947-70E740481C1C}">
                                                <a14:useLocalDpi xmlns:a14="http://schemas.microsoft.com/office/drawing/2010/main" val="0"/>
                                              </a:ext>
                                            </a:extLst>
                                          </a:blip>
                                          <a:srcRect l="34610" t="6603" b="23748"/>
                                          <a:stretch/>
                                        </pic:blipFill>
                                        <pic:spPr bwMode="auto">
                                          <a:xfrm>
                                            <a:off x="0" y="0"/>
                                            <a:ext cx="2096917" cy="3392923"/>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523C96" id="Text Box 17" o:spid="_x0000_s1027" type="#_x0000_t202" style="position:absolute;margin-left:269.3pt;margin-top:3.9pt;width:185.65pt;height:276.6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" fillcolor="window" strokeweight=".5pt">
                <v:textbox>
                  <w:txbxContent>
                    <w:p w:rsidR="00D867EC" w:rsidRDefault="00D867EC" w:rsidP="002357C4">
                      <w:r w:rsidRPr="00AD272D">
                        <w:rPr>
                          <w:noProof/>
                          <w:lang w:eastAsia="en-ZA"/>
                        </w:rPr>
                        <w:drawing>
                          <wp:inline distT="0" distB="0" distL="0" distR="0" wp14:anchorId="5B230066" wp14:editId="68D32849">
                            <wp:extent cx="2091350" cy="3383915"/>
                            <wp:effectExtent l="0" t="0" r="4445" b="6985"/>
                            <wp:docPr id="155" name="Picture 155" descr="C:\Users\ImaanPW\Desktop\JDA\20170221155723790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maanPW\Desktop\JDA\20170221155723790_0001.tif"/>
                                    <pic:cNvPicPr>
                                      <a:picLocks noChangeAspect="1" noChangeArrowheads="1"/>
                                    </pic:cNvPicPr>
                                  </pic:nvPicPr>
                                  <pic:blipFill rotWithShape="1">
                                    <a:blip r:embed="rId10">
                                      <a:extLst>
                                        <a:ext uri="{28A0092B-C50C-407E-A947-70E740481C1C}">
                                          <a14:useLocalDpi xmlns:a14="http://schemas.microsoft.com/office/drawing/2010/main" val="0"/>
                                        </a:ext>
                                      </a:extLst>
                                    </a:blip>
                                    <a:srcRect l="34610" t="6603" b="23748"/>
                                    <a:stretch/>
                                  </pic:blipFill>
                                  <pic:spPr bwMode="auto">
                                    <a:xfrm>
                                      <a:off x="0" y="0"/>
                                      <a:ext cx="2096917" cy="3392923"/>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Arial" w:hAnsi="Arial" w:cs="Arial"/>
          <w:noProof/>
          <w:lang w:eastAsia="en-ZA"/>
        </w:rPr>
        <mc:AlternateContent>
          <mc:Choice Requires="wps">
            <w:drawing>
              <wp:anchor distT="0" distB="0" distL="114300" distR="114300" simplePos="0" relativeHeight="251699712" behindDoc="0" locked="0" layoutInCell="1" allowOverlap="1" wp14:anchorId="54BB6554" wp14:editId="342B23FA">
                <wp:simplePos x="0" y="0"/>
                <wp:positionH relativeFrom="column">
                  <wp:posOffset>3882278</wp:posOffset>
                </wp:positionH>
                <wp:positionV relativeFrom="paragraph">
                  <wp:posOffset>172085</wp:posOffset>
                </wp:positionV>
                <wp:extent cx="1519518" cy="215153"/>
                <wp:effectExtent l="0" t="0" r="0" b="0"/>
                <wp:wrapNone/>
                <wp:docPr id="143" name="Text Box 143"/>
                <wp:cNvGraphicFramePr/>
                <a:graphic xmlns:a="http://schemas.openxmlformats.org/drawingml/2006/main">
                  <a:graphicData uri="http://schemas.microsoft.com/office/word/2010/wordprocessingShape">
                    <wps:wsp>
                      <wps:cNvSpPr txBox="1"/>
                      <wps:spPr>
                        <a:xfrm>
                          <a:off x="0" y="0"/>
                          <a:ext cx="1519518" cy="215153"/>
                        </a:xfrm>
                        <a:prstGeom prst="rect">
                          <a:avLst/>
                        </a:prstGeom>
                        <a:solidFill>
                          <a:sysClr val="window" lastClr="FFFFFF">
                            <a:alpha val="0"/>
                          </a:sysClr>
                        </a:solidFill>
                        <a:ln w="6350">
                          <a:noFill/>
                        </a:ln>
                        <a:effectLst/>
                      </wps:spPr>
                      <wps:txbx>
                        <w:txbxContent>
                          <w:p w:rsidR="00D867EC" w:rsidRPr="00CB4830" w:rsidRDefault="00D867EC" w:rsidP="002357C4">
                            <w:pPr>
                              <w:rPr>
                                <w:sz w:val="12"/>
                                <w:szCs w:val="12"/>
                              </w:rPr>
                            </w:pPr>
                            <w:r w:rsidRPr="00CB4830">
                              <w:rPr>
                                <w:sz w:val="12"/>
                                <w:szCs w:val="12"/>
                              </w:rPr>
                              <w:t>Sowetan Newspaper: 15/02/2012, Page 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B6554" id="Text Box 143" o:spid="_x0000_s1028" type="#_x0000_t202" style="position:absolute;margin-left:305.7pt;margin-top:13.55pt;width:119.65pt;height:16.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" fillcolor="window" stroked="f" strokeweight=".5pt">
                <v:fill opacity="0"/>
                <v:textbox>
                  <w:txbxContent>
                    <w:p w:rsidR="00D867EC" w:rsidRPr="00CB4830" w:rsidRDefault="00D867EC" w:rsidP="002357C4">
                      <w:pPr>
                        <w:rPr>
                          <w:sz w:val="12"/>
                          <w:szCs w:val="12"/>
                        </w:rPr>
                      </w:pPr>
                      <w:r w:rsidRPr="00CB4830">
                        <w:rPr>
                          <w:sz w:val="12"/>
                          <w:szCs w:val="12"/>
                        </w:rPr>
                        <w:t>Sowetan Newspaper: 15/02/2012, Page 7</w:t>
                      </w:r>
                    </w:p>
                  </w:txbxContent>
                </v:textbox>
              </v:shape>
            </w:pict>
          </mc:Fallback>
        </mc:AlternateContent>
      </w: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r>
        <w:rPr>
          <w:rFonts w:ascii="Arial" w:hAnsi="Arial" w:cs="Arial"/>
          <w:noProof/>
          <w:lang w:eastAsia="en-ZA"/>
        </w:rPr>
        <mc:AlternateContent>
          <mc:Choice Requires="wps">
            <w:drawing>
              <wp:anchor distT="0" distB="0" distL="114300" distR="114300" simplePos="0" relativeHeight="251681280" behindDoc="0" locked="0" layoutInCell="1" allowOverlap="1" wp14:anchorId="76100D33" wp14:editId="60D7667F">
                <wp:simplePos x="0" y="0"/>
                <wp:positionH relativeFrom="column">
                  <wp:posOffset>914400</wp:posOffset>
                </wp:positionH>
                <wp:positionV relativeFrom="paragraph">
                  <wp:posOffset>326758</wp:posOffset>
                </wp:positionV>
                <wp:extent cx="1666875" cy="177992"/>
                <wp:effectExtent l="0" t="0" r="0" b="0"/>
                <wp:wrapNone/>
                <wp:docPr id="140" name="Text Box 140"/>
                <wp:cNvGraphicFramePr/>
                <a:graphic xmlns:a="http://schemas.openxmlformats.org/drawingml/2006/main">
                  <a:graphicData uri="http://schemas.microsoft.com/office/word/2010/wordprocessingShape">
                    <wps:wsp>
                      <wps:cNvSpPr txBox="1"/>
                      <wps:spPr>
                        <a:xfrm>
                          <a:off x="0" y="0"/>
                          <a:ext cx="1666875" cy="177992"/>
                        </a:xfrm>
                        <a:prstGeom prst="rect">
                          <a:avLst/>
                        </a:prstGeom>
                        <a:solidFill>
                          <a:sysClr val="window" lastClr="FFFFFF">
                            <a:alpha val="0"/>
                          </a:sysClr>
                        </a:solidFill>
                        <a:ln w="6350">
                          <a:noFill/>
                        </a:ln>
                        <a:effectLst/>
                      </wps:spPr>
                      <wps:txbx>
                        <w:txbxContent>
                          <w:p w:rsidR="00D867EC" w:rsidRPr="00CB4830" w:rsidRDefault="00D867EC" w:rsidP="002357C4">
                            <w:pPr>
                              <w:rPr>
                                <w:sz w:val="12"/>
                                <w:szCs w:val="12"/>
                              </w:rPr>
                            </w:pPr>
                            <w:r w:rsidRPr="00CB4830">
                              <w:rPr>
                                <w:sz w:val="12"/>
                                <w:szCs w:val="12"/>
                              </w:rPr>
                              <w:t>Sowetan Newspaper: 20/10/2011 Page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100D33" id="Text Box 140" o:spid="_x0000_s1029" type="#_x0000_t202" style="position:absolute;margin-left:1in;margin-top:25.75pt;width:131.25pt;height:14pt;z-index:251681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" fillcolor="window" stroked="f" strokeweight=".5pt">
                <v:fill opacity="0"/>
                <v:textbox>
                  <w:txbxContent>
                    <w:p w:rsidR="00D867EC" w:rsidRPr="00CB4830" w:rsidRDefault="00D867EC" w:rsidP="002357C4">
                      <w:pPr>
                        <w:rPr>
                          <w:sz w:val="12"/>
                          <w:szCs w:val="12"/>
                        </w:rPr>
                      </w:pPr>
                      <w:r w:rsidRPr="00CB4830">
                        <w:rPr>
                          <w:sz w:val="12"/>
                          <w:szCs w:val="12"/>
                        </w:rPr>
                        <w:t>Sowetan Newspaper: 20/10/2011 Page 4</w:t>
                      </w:r>
                    </w:p>
                  </w:txbxContent>
                </v:textbox>
              </v:shape>
            </w:pict>
          </mc:Fallback>
        </mc:AlternateContent>
      </w:r>
    </w:p>
    <w:p w:rsidR="002357C4" w:rsidRDefault="002357C4" w:rsidP="002357C4">
      <w:pPr>
        <w:tabs>
          <w:tab w:val="left" w:pos="2082"/>
        </w:tabs>
        <w:spacing w:line="360" w:lineRule="auto"/>
        <w:rPr>
          <w:rFonts w:ascii="Arial" w:hAnsi="Arial" w:cs="Arial"/>
        </w:rPr>
      </w:pPr>
      <w:r>
        <w:rPr>
          <w:rFonts w:ascii="Arial" w:hAnsi="Arial" w:cs="Arial"/>
          <w:noProof/>
          <w:lang w:eastAsia="en-ZA"/>
        </w:rPr>
        <mc:AlternateContent>
          <mc:Choice Requires="wps">
            <w:drawing>
              <wp:anchor distT="0" distB="0" distL="114300" distR="114300" simplePos="0" relativeHeight="251651584" behindDoc="0" locked="0" layoutInCell="1" allowOverlap="1" wp14:anchorId="4283F179" wp14:editId="5AD398E8">
                <wp:simplePos x="0" y="0"/>
                <wp:positionH relativeFrom="column">
                  <wp:posOffset>0</wp:posOffset>
                </wp:positionH>
                <wp:positionV relativeFrom="paragraph">
                  <wp:posOffset>170035</wp:posOffset>
                </wp:positionV>
                <wp:extent cx="3357880" cy="1988457"/>
                <wp:effectExtent l="0" t="0" r="13970" b="12065"/>
                <wp:wrapNone/>
                <wp:docPr id="46" name="Text Box 46"/>
                <wp:cNvGraphicFramePr/>
                <a:graphic xmlns:a="http://schemas.openxmlformats.org/drawingml/2006/main">
                  <a:graphicData uri="http://schemas.microsoft.com/office/word/2010/wordprocessingShape">
                    <wps:wsp>
                      <wps:cNvSpPr txBox="1"/>
                      <wps:spPr>
                        <a:xfrm>
                          <a:off x="0" y="0"/>
                          <a:ext cx="3357880" cy="1988457"/>
                        </a:xfrm>
                        <a:prstGeom prst="rect">
                          <a:avLst/>
                        </a:prstGeom>
                        <a:solidFill>
                          <a:sysClr val="window" lastClr="FFFFFF"/>
                        </a:solidFill>
                        <a:ln w="6350">
                          <a:solidFill>
                            <a:prstClr val="black"/>
                          </a:solidFill>
                        </a:ln>
                        <a:effectLst/>
                      </wps:spPr>
                      <wps:txbx>
                        <w:txbxContent>
                          <w:p w:rsidR="00D867EC" w:rsidRDefault="00D867EC" w:rsidP="002357C4">
                            <w:r w:rsidRPr="00AD272D">
                              <w:rPr>
                                <w:noProof/>
                                <w:lang w:eastAsia="en-ZA"/>
                              </w:rPr>
                              <w:drawing>
                                <wp:inline distT="0" distB="0" distL="0" distR="0" wp14:anchorId="07BD738E" wp14:editId="0A06CBCE">
                                  <wp:extent cx="3167399" cy="1901371"/>
                                  <wp:effectExtent l="0" t="0" r="0" b="3810"/>
                                  <wp:docPr id="156" name="Picture 156" descr="C:\Users\ImaanPW\Desktop\JDA\20170221155757200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maanPW\Desktop\JDA\20170221155757200_0001.tif"/>
                                          <pic:cNvPicPr>
                                            <a:picLocks noChangeAspect="1" noChangeArrowheads="1"/>
                                          </pic:cNvPicPr>
                                        </pic:nvPicPr>
                                        <pic:blipFill rotWithShape="1">
                                          <a:blip r:embed="rId11">
                                            <a:extLst>
                                              <a:ext uri="{28A0092B-C50C-407E-A947-70E740481C1C}">
                                                <a14:useLocalDpi xmlns:a14="http://schemas.microsoft.com/office/drawing/2010/main" val="0"/>
                                              </a:ext>
                                            </a:extLst>
                                          </a:blip>
                                          <a:srcRect b="47400"/>
                                          <a:stretch/>
                                        </pic:blipFill>
                                        <pic:spPr bwMode="auto">
                                          <a:xfrm>
                                            <a:off x="0" y="0"/>
                                            <a:ext cx="3180734" cy="190937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83F179" id="Text Box 46" o:spid="_x0000_s1030" type="#_x0000_t202" style="position:absolute;margin-left:0;margin-top:13.4pt;width:264.4pt;height:156.5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" fillcolor="window" strokeweight=".5pt">
                <v:textbox>
                  <w:txbxContent>
                    <w:p w:rsidR="00D867EC" w:rsidRDefault="00D867EC" w:rsidP="002357C4">
                      <w:r w:rsidRPr="00AD272D">
                        <w:rPr>
                          <w:noProof/>
                          <w:lang w:eastAsia="en-ZA"/>
                        </w:rPr>
                        <w:drawing>
                          <wp:inline distT="0" distB="0" distL="0" distR="0" wp14:anchorId="07BD738E" wp14:editId="0A06CBCE">
                            <wp:extent cx="3167399" cy="1901371"/>
                            <wp:effectExtent l="0" t="0" r="0" b="3810"/>
                            <wp:docPr id="156" name="Picture 156" descr="C:\Users\ImaanPW\Desktop\JDA\20170221155757200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maanPW\Desktop\JDA\20170221155757200_0001.tif"/>
                                    <pic:cNvPicPr>
                                      <a:picLocks noChangeAspect="1" noChangeArrowheads="1"/>
                                    </pic:cNvPicPr>
                                  </pic:nvPicPr>
                                  <pic:blipFill rotWithShape="1">
                                    <a:blip r:embed="rId11">
                                      <a:extLst>
                                        <a:ext uri="{28A0092B-C50C-407E-A947-70E740481C1C}">
                                          <a14:useLocalDpi xmlns:a14="http://schemas.microsoft.com/office/drawing/2010/main" val="0"/>
                                        </a:ext>
                                      </a:extLst>
                                    </a:blip>
                                    <a:srcRect b="47400"/>
                                    <a:stretch/>
                                  </pic:blipFill>
                                  <pic:spPr bwMode="auto">
                                    <a:xfrm>
                                      <a:off x="0" y="0"/>
                                      <a:ext cx="3180734" cy="190937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2357C4" w:rsidRDefault="002357C4" w:rsidP="002357C4">
      <w:pPr>
        <w:tabs>
          <w:tab w:val="left" w:pos="2082"/>
        </w:tabs>
        <w:spacing w:line="360" w:lineRule="auto"/>
        <w:rPr>
          <w:rFonts w:ascii="Arial" w:hAnsi="Arial" w:cs="Arial"/>
        </w:rPr>
      </w:pPr>
    </w:p>
    <w:p w:rsidR="002357C4" w:rsidRDefault="002357C4" w:rsidP="002357C4">
      <w:pPr>
        <w:pStyle w:val="Caption"/>
        <w:jc w:val="center"/>
      </w:pPr>
    </w:p>
    <w:p w:rsidR="002357C4" w:rsidRDefault="002357C4" w:rsidP="002357C4">
      <w:pPr>
        <w:pStyle w:val="Caption"/>
        <w:jc w:val="center"/>
      </w:pPr>
    </w:p>
    <w:p w:rsidR="002357C4" w:rsidRDefault="002357C4" w:rsidP="002357C4">
      <w:pPr>
        <w:pStyle w:val="Caption"/>
        <w:jc w:val="center"/>
      </w:pPr>
    </w:p>
    <w:p w:rsidR="002357C4" w:rsidRDefault="002357C4" w:rsidP="002357C4">
      <w:pPr>
        <w:pStyle w:val="Caption"/>
        <w:jc w:val="center"/>
      </w:pPr>
    </w:p>
    <w:p w:rsidR="002357C4" w:rsidRDefault="002357C4" w:rsidP="002357C4">
      <w:pPr>
        <w:pStyle w:val="Caption"/>
      </w:pPr>
    </w:p>
    <w:p w:rsidR="002357C4" w:rsidRDefault="002357C4" w:rsidP="002357C4">
      <w:pPr>
        <w:pStyle w:val="Caption"/>
      </w:pPr>
      <w:r>
        <w:rPr>
          <w:rFonts w:ascii="Arial" w:hAnsi="Arial" w:cs="Arial"/>
          <w:noProof/>
          <w:lang w:eastAsia="en-ZA"/>
        </w:rPr>
        <mc:AlternateContent>
          <mc:Choice Requires="wps">
            <w:drawing>
              <wp:anchor distT="0" distB="0" distL="114300" distR="114300" simplePos="0" relativeHeight="251670016" behindDoc="0" locked="0" layoutInCell="1" allowOverlap="1" wp14:anchorId="029DCFFB" wp14:editId="7B407F89">
                <wp:simplePos x="0" y="0"/>
                <wp:positionH relativeFrom="column">
                  <wp:posOffset>973652</wp:posOffset>
                </wp:positionH>
                <wp:positionV relativeFrom="paragraph">
                  <wp:posOffset>114278</wp:posOffset>
                </wp:positionV>
                <wp:extent cx="1667436" cy="176733"/>
                <wp:effectExtent l="0" t="0" r="0" b="0"/>
                <wp:wrapNone/>
                <wp:docPr id="141" name="Text Box 141"/>
                <wp:cNvGraphicFramePr/>
                <a:graphic xmlns:a="http://schemas.openxmlformats.org/drawingml/2006/main">
                  <a:graphicData uri="http://schemas.microsoft.com/office/word/2010/wordprocessingShape">
                    <wps:wsp>
                      <wps:cNvSpPr txBox="1"/>
                      <wps:spPr>
                        <a:xfrm>
                          <a:off x="0" y="0"/>
                          <a:ext cx="1667436" cy="176733"/>
                        </a:xfrm>
                        <a:prstGeom prst="rect">
                          <a:avLst/>
                        </a:prstGeom>
                        <a:solidFill>
                          <a:sysClr val="window" lastClr="FFFFFF">
                            <a:alpha val="0"/>
                          </a:sysClr>
                        </a:solidFill>
                        <a:ln w="6350">
                          <a:noFill/>
                        </a:ln>
                        <a:effectLst/>
                      </wps:spPr>
                      <wps:txbx>
                        <w:txbxContent>
                          <w:p w:rsidR="00D867EC" w:rsidRPr="00CB4830" w:rsidRDefault="00D867EC" w:rsidP="002357C4">
                            <w:pPr>
                              <w:rPr>
                                <w:sz w:val="12"/>
                                <w:szCs w:val="12"/>
                              </w:rPr>
                            </w:pPr>
                            <w:r w:rsidRPr="00CB4830">
                              <w:rPr>
                                <w:sz w:val="12"/>
                                <w:szCs w:val="12"/>
                              </w:rPr>
                              <w:t>Sowetan Ne</w:t>
                            </w:r>
                            <w:r>
                              <w:rPr>
                                <w:sz w:val="12"/>
                                <w:szCs w:val="12"/>
                              </w:rPr>
                              <w:t>wspaper: 17/10/2011, Page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9DCFFB" id="Text Box 141" o:spid="_x0000_s1031" type="#_x0000_t202" style="position:absolute;margin-left:76.65pt;margin-top:9pt;width:131.3pt;height:13.9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" fillcolor="window" stroked="f" strokeweight=".5pt">
                <v:fill opacity="0"/>
                <v:textbox>
                  <w:txbxContent>
                    <w:p w:rsidR="00D867EC" w:rsidRPr="00CB4830" w:rsidRDefault="00D867EC" w:rsidP="002357C4">
                      <w:pPr>
                        <w:rPr>
                          <w:sz w:val="12"/>
                          <w:szCs w:val="12"/>
                        </w:rPr>
                      </w:pPr>
                      <w:r w:rsidRPr="00CB4830">
                        <w:rPr>
                          <w:sz w:val="12"/>
                          <w:szCs w:val="12"/>
                        </w:rPr>
                        <w:t>Sowetan Ne</w:t>
                      </w:r>
                      <w:r>
                        <w:rPr>
                          <w:sz w:val="12"/>
                          <w:szCs w:val="12"/>
                        </w:rPr>
                        <w:t>wspaper: 17/10/2011, Page 2</w:t>
                      </w:r>
                    </w:p>
                  </w:txbxContent>
                </v:textbox>
              </v:shape>
            </w:pict>
          </mc:Fallback>
        </mc:AlternateContent>
      </w:r>
    </w:p>
    <w:p w:rsidR="002357C4" w:rsidRDefault="002357C4" w:rsidP="002357C4">
      <w:pPr>
        <w:pStyle w:val="Caption"/>
      </w:pPr>
    </w:p>
    <w:p w:rsidR="002357C4" w:rsidRDefault="002357C4" w:rsidP="002357C4">
      <w:pPr>
        <w:pStyle w:val="Caption"/>
      </w:pPr>
    </w:p>
    <w:p w:rsidR="00AA1A82" w:rsidRPr="006C63C1" w:rsidRDefault="00AA1A82" w:rsidP="006C63C1">
      <w:pPr>
        <w:spacing w:line="360" w:lineRule="auto"/>
        <w:rPr>
          <w:rFonts w:ascii="Arial" w:hAnsi="Arial" w:cs="Arial"/>
        </w:rPr>
      </w:pPr>
      <w:r w:rsidRPr="006C63C1">
        <w:rPr>
          <w:rFonts w:ascii="Arial" w:hAnsi="Arial" w:cs="Arial"/>
        </w:rPr>
        <w:t xml:space="preserve">The first article illustrates mismanagement of state resources and wasteful expenditure. It highlights </w:t>
      </w:r>
      <w:r w:rsidR="00B20796" w:rsidRPr="006C63C1">
        <w:rPr>
          <w:rFonts w:ascii="Arial" w:hAnsi="Arial" w:cs="Arial"/>
        </w:rPr>
        <w:t xml:space="preserve">increasing incidents of </w:t>
      </w:r>
      <w:r w:rsidRPr="006C63C1">
        <w:rPr>
          <w:rFonts w:ascii="Arial" w:hAnsi="Arial" w:cs="Arial"/>
        </w:rPr>
        <w:t xml:space="preserve">irregular spending in national and provincial departments of government. It is said that government procurement practices are “flouted” where goods and services are sourced, without due compliance of the Public Finance Management Act. Findings of this nature are only </w:t>
      </w:r>
      <w:r w:rsidR="00B20796" w:rsidRPr="006C63C1">
        <w:rPr>
          <w:rFonts w:ascii="Arial" w:hAnsi="Arial" w:cs="Arial"/>
        </w:rPr>
        <w:t>ever uncovered during the</w:t>
      </w:r>
      <w:r w:rsidRPr="006C63C1">
        <w:rPr>
          <w:rFonts w:ascii="Arial" w:hAnsi="Arial" w:cs="Arial"/>
        </w:rPr>
        <w:t xml:space="preserve"> audit process.</w:t>
      </w:r>
    </w:p>
    <w:p w:rsidR="00AA1A82" w:rsidRPr="006C63C1" w:rsidRDefault="00AA1A82" w:rsidP="006C63C1">
      <w:pPr>
        <w:spacing w:line="360" w:lineRule="auto"/>
        <w:rPr>
          <w:rFonts w:ascii="Arial" w:hAnsi="Arial" w:cs="Arial"/>
        </w:rPr>
      </w:pPr>
    </w:p>
    <w:p w:rsidR="00AA1A82" w:rsidRPr="006C63C1" w:rsidRDefault="00AA1A82" w:rsidP="006C63C1">
      <w:pPr>
        <w:spacing w:line="360" w:lineRule="auto"/>
        <w:rPr>
          <w:rFonts w:ascii="Arial" w:hAnsi="Arial" w:cs="Arial"/>
        </w:rPr>
      </w:pPr>
      <w:r w:rsidRPr="006C63C1">
        <w:rPr>
          <w:rFonts w:ascii="Arial" w:hAnsi="Arial" w:cs="Arial"/>
        </w:rPr>
        <w:t>The findings of the 2010/11 government audit indicated that key inte</w:t>
      </w:r>
      <w:r w:rsidR="00B20796" w:rsidRPr="006C63C1">
        <w:rPr>
          <w:rFonts w:ascii="Arial" w:hAnsi="Arial" w:cs="Arial"/>
        </w:rPr>
        <w:t>rnal controls were lacking, such as</w:t>
      </w:r>
      <w:r w:rsidRPr="006C63C1">
        <w:rPr>
          <w:rFonts w:ascii="Arial" w:hAnsi="Arial" w:cs="Arial"/>
        </w:rPr>
        <w:t>: i)</w:t>
      </w:r>
      <w:r w:rsidR="00B20796" w:rsidRPr="006C63C1">
        <w:rPr>
          <w:rFonts w:ascii="Arial" w:hAnsi="Arial" w:cs="Arial"/>
        </w:rPr>
        <w:t xml:space="preserve"> the role of leadership, sets</w:t>
      </w:r>
      <w:r w:rsidRPr="006C63C1">
        <w:rPr>
          <w:rFonts w:ascii="Arial" w:hAnsi="Arial" w:cs="Arial"/>
        </w:rPr>
        <w:t xml:space="preserve"> the tone for each department; (ii) the ability to get financial and performance management done properly; and (iii) the role of audit committees and internal audit </w:t>
      </w:r>
      <w:r w:rsidR="00B20796" w:rsidRPr="006C63C1">
        <w:rPr>
          <w:rFonts w:ascii="Arial" w:hAnsi="Arial" w:cs="Arial"/>
        </w:rPr>
        <w:t>units to provide oversight (Sowetan,</w:t>
      </w:r>
      <w:r w:rsidRPr="006C63C1">
        <w:rPr>
          <w:rFonts w:ascii="Arial" w:hAnsi="Arial" w:cs="Arial"/>
        </w:rPr>
        <w:t xml:space="preserve"> 2011).</w:t>
      </w:r>
    </w:p>
    <w:p w:rsidR="00AA1A82" w:rsidRPr="006C63C1" w:rsidRDefault="00AA1A82" w:rsidP="006C63C1">
      <w:pPr>
        <w:spacing w:line="360" w:lineRule="auto"/>
        <w:rPr>
          <w:rFonts w:ascii="Arial" w:hAnsi="Arial" w:cs="Arial"/>
        </w:rPr>
      </w:pPr>
    </w:p>
    <w:p w:rsidR="00AA1A82" w:rsidRPr="006C63C1" w:rsidRDefault="00AA1A82" w:rsidP="006C63C1">
      <w:pPr>
        <w:spacing w:line="360" w:lineRule="auto"/>
        <w:rPr>
          <w:rFonts w:ascii="Arial" w:hAnsi="Arial" w:cs="Arial"/>
        </w:rPr>
      </w:pPr>
      <w:r w:rsidRPr="006C63C1">
        <w:rPr>
          <w:rFonts w:ascii="Arial" w:hAnsi="Arial" w:cs="Arial"/>
        </w:rPr>
        <w:t>The second article highlights maladministration and m</w:t>
      </w:r>
      <w:r w:rsidR="00B20796" w:rsidRPr="006C63C1">
        <w:rPr>
          <w:rFonts w:ascii="Arial" w:hAnsi="Arial" w:cs="Arial"/>
        </w:rPr>
        <w:t>ismanagement of state resources</w:t>
      </w:r>
      <w:r w:rsidRPr="006C63C1">
        <w:rPr>
          <w:rFonts w:ascii="Arial" w:hAnsi="Arial" w:cs="Arial"/>
        </w:rPr>
        <w:t xml:space="preserve">. This also </w:t>
      </w:r>
      <w:r w:rsidR="00B20796" w:rsidRPr="006C63C1">
        <w:rPr>
          <w:rFonts w:ascii="Arial" w:hAnsi="Arial" w:cs="Arial"/>
        </w:rPr>
        <w:t>suggests that</w:t>
      </w:r>
      <w:r w:rsidRPr="006C63C1">
        <w:rPr>
          <w:rFonts w:ascii="Arial" w:hAnsi="Arial" w:cs="Arial"/>
        </w:rPr>
        <w:t xml:space="preserve"> </w:t>
      </w:r>
      <w:r w:rsidR="00B20796" w:rsidRPr="006C63C1">
        <w:rPr>
          <w:rFonts w:ascii="Arial" w:hAnsi="Arial" w:cs="Arial"/>
        </w:rPr>
        <w:t>public officials, focus</w:t>
      </w:r>
      <w:r w:rsidRPr="006C63C1">
        <w:rPr>
          <w:rFonts w:ascii="Arial" w:hAnsi="Arial" w:cs="Arial"/>
        </w:rPr>
        <w:t xml:space="preserve"> more on contract management rather than public administration duties (Sowetan, 2011).</w:t>
      </w:r>
    </w:p>
    <w:p w:rsidR="00AA1A82" w:rsidRPr="006C63C1" w:rsidRDefault="00AA1A82" w:rsidP="006C63C1">
      <w:pPr>
        <w:spacing w:line="360" w:lineRule="auto"/>
        <w:rPr>
          <w:rFonts w:ascii="Arial" w:hAnsi="Arial" w:cs="Arial"/>
        </w:rPr>
      </w:pPr>
    </w:p>
    <w:p w:rsidR="00AA1A82" w:rsidRPr="006C63C1" w:rsidRDefault="00AA1A82" w:rsidP="006C63C1">
      <w:pPr>
        <w:spacing w:line="360" w:lineRule="auto"/>
        <w:rPr>
          <w:rFonts w:ascii="Arial" w:hAnsi="Arial" w:cs="Arial"/>
        </w:rPr>
      </w:pPr>
      <w:r w:rsidRPr="006C63C1">
        <w:rPr>
          <w:rFonts w:ascii="Arial" w:hAnsi="Arial" w:cs="Arial"/>
        </w:rPr>
        <w:t>The third article also emphasises mismanagement of state resources and wasteful expenditure and the reasons</w:t>
      </w:r>
      <w:r w:rsidR="00B20796" w:rsidRPr="006C63C1">
        <w:rPr>
          <w:rFonts w:ascii="Arial" w:hAnsi="Arial" w:cs="Arial"/>
        </w:rPr>
        <w:t xml:space="preserve"> </w:t>
      </w:r>
      <w:r w:rsidR="0075691E" w:rsidRPr="006C63C1">
        <w:rPr>
          <w:rFonts w:ascii="Arial" w:hAnsi="Arial" w:cs="Arial"/>
        </w:rPr>
        <w:t>include: (i) lack of capacity and skill, especially with many vacant senior posts reported; (ii) no oversight and control measures exercised by executive management</w:t>
      </w:r>
      <w:r w:rsidR="00B20796" w:rsidRPr="006C63C1">
        <w:rPr>
          <w:rFonts w:ascii="Arial" w:hAnsi="Arial" w:cs="Arial"/>
        </w:rPr>
        <w:t xml:space="preserve"> and</w:t>
      </w:r>
      <w:r w:rsidR="0075691E" w:rsidRPr="006C63C1">
        <w:rPr>
          <w:rFonts w:ascii="Arial" w:hAnsi="Arial" w:cs="Arial"/>
        </w:rPr>
        <w:t>; (iii) cadre dep</w:t>
      </w:r>
      <w:r w:rsidR="00B20796" w:rsidRPr="006C63C1">
        <w:rPr>
          <w:rFonts w:ascii="Arial" w:hAnsi="Arial" w:cs="Arial"/>
        </w:rPr>
        <w:t xml:space="preserve">loyment and political patronage. These factors </w:t>
      </w:r>
      <w:r w:rsidR="0075691E" w:rsidRPr="006C63C1">
        <w:rPr>
          <w:rFonts w:ascii="Arial" w:hAnsi="Arial" w:cs="Arial"/>
        </w:rPr>
        <w:t>hamper service delivery efforts and negatively affect municipal operations. The inability to collect on debts or maintain infrastructure and supply networks also highlights major municipal operational challenges (Sowetan, 2011).</w:t>
      </w:r>
    </w:p>
    <w:p w:rsidR="00AA1A82" w:rsidRDefault="00AA1A82" w:rsidP="00AA1A82"/>
    <w:p w:rsidR="00AA1A82" w:rsidRDefault="00AA1A82" w:rsidP="00AA1A82"/>
    <w:p w:rsidR="00AA1A82" w:rsidRDefault="00AA1A82" w:rsidP="00AA1A82"/>
    <w:p w:rsidR="00AA1A82" w:rsidRPr="00AA1A82" w:rsidRDefault="00AA1A82" w:rsidP="00AA1A82"/>
    <w:p w:rsidR="002357C4" w:rsidRDefault="002357C4" w:rsidP="002357C4">
      <w:pPr>
        <w:pStyle w:val="Caption"/>
      </w:pPr>
    </w:p>
    <w:p w:rsidR="002357C4" w:rsidRDefault="002357C4" w:rsidP="002357C4">
      <w:pPr>
        <w:pStyle w:val="Caption"/>
      </w:pPr>
    </w:p>
    <w:p w:rsidR="002357C4" w:rsidRDefault="002357C4" w:rsidP="002357C4">
      <w:pPr>
        <w:pStyle w:val="Caption"/>
      </w:pPr>
    </w:p>
    <w:p w:rsidR="002357C4" w:rsidRDefault="002357C4" w:rsidP="002357C4">
      <w:pPr>
        <w:pStyle w:val="Caption"/>
      </w:pPr>
    </w:p>
    <w:p w:rsidR="002357C4" w:rsidRDefault="002357C4" w:rsidP="002357C4">
      <w:pPr>
        <w:pStyle w:val="Caption"/>
      </w:pPr>
    </w:p>
    <w:p w:rsidR="002357C4" w:rsidRDefault="002357C4" w:rsidP="002357C4">
      <w:pPr>
        <w:pStyle w:val="Caption"/>
      </w:pPr>
    </w:p>
    <w:p w:rsidR="002357C4" w:rsidRDefault="002357C4" w:rsidP="002357C4">
      <w:pPr>
        <w:pStyle w:val="Caption"/>
      </w:pPr>
    </w:p>
    <w:p w:rsidR="009C7D20" w:rsidRDefault="009C7D20" w:rsidP="009C7D20"/>
    <w:p w:rsidR="009C7D20" w:rsidRDefault="009C7D20" w:rsidP="009C7D20"/>
    <w:p w:rsidR="009C7D20" w:rsidRDefault="009C7D20" w:rsidP="009C7D20"/>
    <w:p w:rsidR="009C7D20" w:rsidRDefault="009C7D20" w:rsidP="009C7D20"/>
    <w:p w:rsidR="00FD52E3" w:rsidRDefault="00FD52E3" w:rsidP="009C7D20"/>
    <w:p w:rsidR="00FD52E3" w:rsidRDefault="00FD52E3" w:rsidP="009C7D20"/>
    <w:p w:rsidR="00FD52E3" w:rsidRDefault="00FD52E3" w:rsidP="009C7D20"/>
    <w:p w:rsidR="00FD52E3" w:rsidRDefault="00FD52E3" w:rsidP="009C7D20"/>
    <w:p w:rsidR="00FD52E3" w:rsidRDefault="00FD52E3" w:rsidP="009C7D20"/>
    <w:p w:rsidR="00FD52E3" w:rsidRDefault="00FD52E3" w:rsidP="009C7D20"/>
    <w:p w:rsidR="00FD52E3" w:rsidRDefault="00FD52E3" w:rsidP="009C7D20"/>
    <w:p w:rsidR="00FD52E3" w:rsidRDefault="00FD52E3" w:rsidP="009C7D20"/>
    <w:p w:rsidR="00FD52E3" w:rsidRDefault="00FD52E3" w:rsidP="009C7D20"/>
    <w:p w:rsidR="002357C4" w:rsidRDefault="00E75E29" w:rsidP="00E75E29">
      <w:pPr>
        <w:pStyle w:val="Caption"/>
        <w:jc w:val="center"/>
        <w:rPr>
          <w:rFonts w:ascii="Arial" w:hAnsi="Arial" w:cs="Arial"/>
        </w:rPr>
      </w:pPr>
      <w:bookmarkStart w:id="32" w:name="_Toc496881709"/>
      <w:r>
        <w:lastRenderedPageBreak/>
        <w:t xml:space="preserve">Figure </w:t>
      </w:r>
      <w:fldSimple w:instr=" SEQ Figure \* ARABIC ">
        <w:r w:rsidR="004F6FA6">
          <w:rPr>
            <w:noProof/>
          </w:rPr>
          <w:t>2</w:t>
        </w:r>
      </w:fldSimple>
      <w:r>
        <w:t xml:space="preserve">:  </w:t>
      </w:r>
      <w:r w:rsidRPr="004176FB">
        <w:t>Reflection Of Local Government State Of Play As Captured By The Media Electronically</w:t>
      </w:r>
      <w:bookmarkEnd w:id="32"/>
    </w:p>
    <w:p w:rsidR="002357C4" w:rsidRDefault="002357C4" w:rsidP="002357C4">
      <w:pPr>
        <w:tabs>
          <w:tab w:val="left" w:pos="2082"/>
        </w:tabs>
        <w:spacing w:line="360" w:lineRule="auto"/>
        <w:rPr>
          <w:rFonts w:ascii="Arial" w:hAnsi="Arial" w:cs="Arial"/>
        </w:rPr>
      </w:pPr>
      <w:r>
        <w:rPr>
          <w:rFonts w:ascii="Arial" w:hAnsi="Arial" w:cs="Arial"/>
          <w:noProof/>
          <w:lang w:eastAsia="en-ZA"/>
        </w:rPr>
        <mc:AlternateContent>
          <mc:Choice Requires="wps">
            <w:drawing>
              <wp:anchor distT="0" distB="0" distL="114300" distR="114300" simplePos="0" relativeHeight="251648512" behindDoc="0" locked="0" layoutInCell="1" allowOverlap="1" wp14:anchorId="7469A32E" wp14:editId="13A60896">
                <wp:simplePos x="0" y="0"/>
                <wp:positionH relativeFrom="column">
                  <wp:posOffset>302750</wp:posOffset>
                </wp:positionH>
                <wp:positionV relativeFrom="paragraph">
                  <wp:posOffset>19050</wp:posOffset>
                </wp:positionV>
                <wp:extent cx="5486400" cy="8727141"/>
                <wp:effectExtent l="0" t="0" r="19050" b="17145"/>
                <wp:wrapNone/>
                <wp:docPr id="37" name="Text Box 37"/>
                <wp:cNvGraphicFramePr/>
                <a:graphic xmlns:a="http://schemas.openxmlformats.org/drawingml/2006/main">
                  <a:graphicData uri="http://schemas.microsoft.com/office/word/2010/wordprocessingShape">
                    <wps:wsp>
                      <wps:cNvSpPr txBox="1"/>
                      <wps:spPr>
                        <a:xfrm>
                          <a:off x="0" y="0"/>
                          <a:ext cx="5486400" cy="8727141"/>
                        </a:xfrm>
                        <a:prstGeom prst="rect">
                          <a:avLst/>
                        </a:prstGeom>
                        <a:solidFill>
                          <a:sysClr val="window" lastClr="FFFFFF"/>
                        </a:solidFill>
                        <a:ln w="6350">
                          <a:solidFill>
                            <a:prstClr val="black"/>
                          </a:solidFill>
                        </a:ln>
                        <a:effectLst/>
                      </wps:spPr>
                      <wps:txbx>
                        <w:txbxContent>
                          <w:p w:rsidR="00D867EC" w:rsidRDefault="00D867EC" w:rsidP="002357C4">
                            <w:r w:rsidRPr="003C0F38">
                              <w:rPr>
                                <w:noProof/>
                                <w:lang w:eastAsia="en-ZA"/>
                              </w:rPr>
                              <w:drawing>
                                <wp:inline distT="0" distB="0" distL="0" distR="0" wp14:anchorId="41C560AC" wp14:editId="4C1A8139">
                                  <wp:extent cx="5238750" cy="4248785"/>
                                  <wp:effectExtent l="0" t="0" r="0" b="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2">
                                            <a:extLst>
                                              <a:ext uri="{28A0092B-C50C-407E-A947-70E740481C1C}">
                                                <a14:useLocalDpi xmlns:a14="http://schemas.microsoft.com/office/drawing/2010/main" val="0"/>
                                              </a:ext>
                                            </a:extLst>
                                          </a:blip>
                                          <a:srcRect b="6434"/>
                                          <a:stretch/>
                                        </pic:blipFill>
                                        <pic:spPr bwMode="auto">
                                          <a:xfrm>
                                            <a:off x="0" y="0"/>
                                            <a:ext cx="5292258" cy="4292182"/>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Default="00D867EC" w:rsidP="002357C4">
                            <w:r w:rsidRPr="003C0F38">
                              <w:rPr>
                                <w:noProof/>
                                <w:lang w:eastAsia="en-ZA"/>
                              </w:rPr>
                              <w:drawing>
                                <wp:inline distT="0" distB="0" distL="0" distR="0" wp14:anchorId="2FDC4046" wp14:editId="2F9A8BBB">
                                  <wp:extent cx="5295900" cy="4315460"/>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3">
                                            <a:extLst>
                                              <a:ext uri="{28A0092B-C50C-407E-A947-70E740481C1C}">
                                                <a14:useLocalDpi xmlns:a14="http://schemas.microsoft.com/office/drawing/2010/main" val="0"/>
                                              </a:ext>
                                            </a:extLst>
                                          </a:blip>
                                          <a:srcRect t="3605"/>
                                          <a:stretch/>
                                        </pic:blipFill>
                                        <pic:spPr bwMode="auto">
                                          <a:xfrm>
                                            <a:off x="0" y="0"/>
                                            <a:ext cx="5305119" cy="4322972"/>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69A32E" id="Text Box 37" o:spid="_x0000_s1032" type="#_x0000_t202" style="position:absolute;margin-left:23.85pt;margin-top:1.5pt;width:6in;height:687.2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" fillcolor="window" strokeweight=".5pt">
                <v:textbox>
                  <w:txbxContent>
                    <w:p w:rsidR="00D867EC" w:rsidRDefault="00D867EC" w:rsidP="002357C4">
                      <w:r w:rsidRPr="003C0F38">
                        <w:rPr>
                          <w:noProof/>
                          <w:lang w:eastAsia="en-ZA"/>
                        </w:rPr>
                        <w:drawing>
                          <wp:inline distT="0" distB="0" distL="0" distR="0" wp14:anchorId="41C560AC" wp14:editId="4C1A8139">
                            <wp:extent cx="5238750" cy="4248785"/>
                            <wp:effectExtent l="0" t="0" r="0" b="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2">
                                      <a:extLst>
                                        <a:ext uri="{28A0092B-C50C-407E-A947-70E740481C1C}">
                                          <a14:useLocalDpi xmlns:a14="http://schemas.microsoft.com/office/drawing/2010/main" val="0"/>
                                        </a:ext>
                                      </a:extLst>
                                    </a:blip>
                                    <a:srcRect b="6434"/>
                                    <a:stretch/>
                                  </pic:blipFill>
                                  <pic:spPr bwMode="auto">
                                    <a:xfrm>
                                      <a:off x="0" y="0"/>
                                      <a:ext cx="5292258" cy="4292182"/>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Default="00D867EC" w:rsidP="002357C4">
                      <w:r w:rsidRPr="003C0F38">
                        <w:rPr>
                          <w:noProof/>
                          <w:lang w:eastAsia="en-ZA"/>
                        </w:rPr>
                        <w:drawing>
                          <wp:inline distT="0" distB="0" distL="0" distR="0" wp14:anchorId="2FDC4046" wp14:editId="2F9A8BBB">
                            <wp:extent cx="5295900" cy="4315460"/>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3">
                                      <a:extLst>
                                        <a:ext uri="{28A0092B-C50C-407E-A947-70E740481C1C}">
                                          <a14:useLocalDpi xmlns:a14="http://schemas.microsoft.com/office/drawing/2010/main" val="0"/>
                                        </a:ext>
                                      </a:extLst>
                                    </a:blip>
                                    <a:srcRect t="3605"/>
                                    <a:stretch/>
                                  </pic:blipFill>
                                  <pic:spPr bwMode="auto">
                                    <a:xfrm>
                                      <a:off x="0" y="0"/>
                                      <a:ext cx="5305119" cy="4322972"/>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r>
        <w:rPr>
          <w:rFonts w:ascii="Arial" w:hAnsi="Arial" w:cs="Arial"/>
          <w:noProof/>
          <w:lang w:eastAsia="en-ZA"/>
        </w:rPr>
        <w:lastRenderedPageBreak/>
        <mc:AlternateContent>
          <mc:Choice Requires="wps">
            <w:drawing>
              <wp:anchor distT="0" distB="0" distL="114300" distR="114300" simplePos="0" relativeHeight="251654656" behindDoc="0" locked="0" layoutInCell="1" allowOverlap="1" wp14:anchorId="63A4131E" wp14:editId="287E61AF">
                <wp:simplePos x="0" y="0"/>
                <wp:positionH relativeFrom="column">
                  <wp:posOffset>295801</wp:posOffset>
                </wp:positionH>
                <wp:positionV relativeFrom="paragraph">
                  <wp:posOffset>36195</wp:posOffset>
                </wp:positionV>
                <wp:extent cx="5505450" cy="8912352"/>
                <wp:effectExtent l="0" t="0" r="19050" b="22225"/>
                <wp:wrapNone/>
                <wp:docPr id="106" name="Text Box 106"/>
                <wp:cNvGraphicFramePr/>
                <a:graphic xmlns:a="http://schemas.openxmlformats.org/drawingml/2006/main">
                  <a:graphicData uri="http://schemas.microsoft.com/office/word/2010/wordprocessingShape">
                    <wps:wsp>
                      <wps:cNvSpPr txBox="1"/>
                      <wps:spPr>
                        <a:xfrm>
                          <a:off x="0" y="0"/>
                          <a:ext cx="5505450" cy="8912352"/>
                        </a:xfrm>
                        <a:prstGeom prst="rect">
                          <a:avLst/>
                        </a:prstGeom>
                        <a:solidFill>
                          <a:sysClr val="window" lastClr="FFFFFF"/>
                        </a:solidFill>
                        <a:ln w="6350">
                          <a:solidFill>
                            <a:prstClr val="black"/>
                          </a:solidFill>
                        </a:ln>
                        <a:effectLst/>
                      </wps:spPr>
                      <wps:txbx>
                        <w:txbxContent>
                          <w:p w:rsidR="00D867EC" w:rsidRDefault="00D867EC" w:rsidP="002357C4">
                            <w:hyperlink r:id="rId14" w:history="1">
                              <w:r w:rsidRPr="00CB34F7">
                                <w:rPr>
                                  <w:rStyle w:val="Hyperlink"/>
                                </w:rPr>
                                <w:t>www.infrastructurene.ws</w:t>
                              </w:r>
                            </w:hyperlink>
                            <w:r>
                              <w:t xml:space="preserve"> </w:t>
                            </w:r>
                            <w:r w:rsidRPr="007B0219">
                              <w:rPr>
                                <w:b/>
                              </w:rPr>
                              <w:t>– Snapshot of Infrastructure News 2014-2016</w:t>
                            </w:r>
                          </w:p>
                          <w:p w:rsidR="00D867EC" w:rsidRDefault="00D867EC" w:rsidP="002357C4">
                            <w:r w:rsidRPr="001960AB">
                              <w:rPr>
                                <w:noProof/>
                                <w:lang w:eastAsia="en-ZA"/>
                              </w:rPr>
                              <w:drawing>
                                <wp:inline distT="0" distB="0" distL="0" distR="0" wp14:anchorId="56EF57A7" wp14:editId="37028FE3">
                                  <wp:extent cx="5175115" cy="4012225"/>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92024" cy="4025334"/>
                                          </a:xfrm>
                                          <a:prstGeom prst="rect">
                                            <a:avLst/>
                                          </a:prstGeom>
                                          <a:noFill/>
                                          <a:ln>
                                            <a:noFill/>
                                          </a:ln>
                                        </pic:spPr>
                                      </pic:pic>
                                    </a:graphicData>
                                  </a:graphic>
                                </wp:inline>
                              </w:drawing>
                            </w:r>
                          </w:p>
                          <w:p w:rsidR="00D867EC" w:rsidRDefault="00D867EC" w:rsidP="002357C4">
                            <w:r w:rsidRPr="00677A4D">
                              <w:rPr>
                                <w:noProof/>
                                <w:lang w:eastAsia="en-ZA"/>
                              </w:rPr>
                              <w:drawing>
                                <wp:inline distT="0" distB="0" distL="0" distR="0" wp14:anchorId="7856D8B8" wp14:editId="36C50235">
                                  <wp:extent cx="5291847" cy="3180678"/>
                                  <wp:effectExtent l="0" t="0" r="4445" b="127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6">
                                            <a:extLst>
                                              <a:ext uri="{28A0092B-C50C-407E-A947-70E740481C1C}">
                                                <a14:useLocalDpi xmlns:a14="http://schemas.microsoft.com/office/drawing/2010/main" val="0"/>
                                              </a:ext>
                                            </a:extLst>
                                          </a:blip>
                                          <a:srcRect b="31950"/>
                                          <a:stretch/>
                                        </pic:blipFill>
                                        <pic:spPr bwMode="auto">
                                          <a:xfrm>
                                            <a:off x="0" y="0"/>
                                            <a:ext cx="5425691" cy="3261125"/>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Default="00D867EC" w:rsidP="002357C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A4131E" id="Text Box 106" o:spid="_x0000_s1033" type="#_x0000_t202" style="position:absolute;margin-left:23.3pt;margin-top:2.85pt;width:433.5pt;height:701.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" fillcolor="window" strokeweight=".5pt">
                <v:textbox>
                  <w:txbxContent>
                    <w:p w:rsidR="00D867EC" w:rsidRDefault="00D867EC" w:rsidP="002357C4">
                      <w:hyperlink r:id="rId17" w:history="1">
                        <w:r w:rsidRPr="00CB34F7">
                          <w:rPr>
                            <w:rStyle w:val="Hyperlink"/>
                          </w:rPr>
                          <w:t>www.infrastructurene.ws</w:t>
                        </w:r>
                      </w:hyperlink>
                      <w:r>
                        <w:t xml:space="preserve"> </w:t>
                      </w:r>
                      <w:r w:rsidRPr="007B0219">
                        <w:rPr>
                          <w:b/>
                        </w:rPr>
                        <w:t>– Snapshot of Infrastructure News 2014-2016</w:t>
                      </w:r>
                    </w:p>
                    <w:p w:rsidR="00D867EC" w:rsidRDefault="00D867EC" w:rsidP="002357C4">
                      <w:r w:rsidRPr="001960AB">
                        <w:rPr>
                          <w:noProof/>
                          <w:lang w:eastAsia="en-ZA"/>
                        </w:rPr>
                        <w:drawing>
                          <wp:inline distT="0" distB="0" distL="0" distR="0" wp14:anchorId="56EF57A7" wp14:editId="37028FE3">
                            <wp:extent cx="5175115" cy="4012225"/>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92024" cy="4025334"/>
                                    </a:xfrm>
                                    <a:prstGeom prst="rect">
                                      <a:avLst/>
                                    </a:prstGeom>
                                    <a:noFill/>
                                    <a:ln>
                                      <a:noFill/>
                                    </a:ln>
                                  </pic:spPr>
                                </pic:pic>
                              </a:graphicData>
                            </a:graphic>
                          </wp:inline>
                        </w:drawing>
                      </w:r>
                    </w:p>
                    <w:p w:rsidR="00D867EC" w:rsidRDefault="00D867EC" w:rsidP="002357C4">
                      <w:r w:rsidRPr="00677A4D">
                        <w:rPr>
                          <w:noProof/>
                          <w:lang w:eastAsia="en-ZA"/>
                        </w:rPr>
                        <w:drawing>
                          <wp:inline distT="0" distB="0" distL="0" distR="0" wp14:anchorId="7856D8B8" wp14:editId="36C50235">
                            <wp:extent cx="5291847" cy="3180678"/>
                            <wp:effectExtent l="0" t="0" r="4445" b="127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6">
                                      <a:extLst>
                                        <a:ext uri="{28A0092B-C50C-407E-A947-70E740481C1C}">
                                          <a14:useLocalDpi xmlns:a14="http://schemas.microsoft.com/office/drawing/2010/main" val="0"/>
                                        </a:ext>
                                      </a:extLst>
                                    </a:blip>
                                    <a:srcRect b="31950"/>
                                    <a:stretch/>
                                  </pic:blipFill>
                                  <pic:spPr bwMode="auto">
                                    <a:xfrm>
                                      <a:off x="0" y="0"/>
                                      <a:ext cx="5425691" cy="3261125"/>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Default="00D867EC" w:rsidP="002357C4"/>
                  </w:txbxContent>
                </v:textbox>
              </v:shape>
            </w:pict>
          </mc:Fallback>
        </mc:AlternateContent>
      </w: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86B04" w:rsidRDefault="00286B04" w:rsidP="002357C4">
      <w:pPr>
        <w:tabs>
          <w:tab w:val="left" w:pos="2082"/>
        </w:tabs>
        <w:spacing w:line="360" w:lineRule="auto"/>
        <w:rPr>
          <w:rFonts w:ascii="Arial" w:hAnsi="Arial" w:cs="Arial"/>
        </w:rPr>
      </w:pPr>
    </w:p>
    <w:p w:rsidR="002357C4" w:rsidRDefault="006476B1" w:rsidP="002357C4">
      <w:pPr>
        <w:tabs>
          <w:tab w:val="left" w:pos="2082"/>
        </w:tabs>
        <w:spacing w:line="360" w:lineRule="auto"/>
        <w:rPr>
          <w:rFonts w:ascii="Arial" w:hAnsi="Arial" w:cs="Arial"/>
        </w:rPr>
      </w:pPr>
      <w:r>
        <w:rPr>
          <w:rFonts w:ascii="Arial" w:hAnsi="Arial" w:cs="Arial"/>
          <w:noProof/>
          <w:lang w:eastAsia="en-ZA"/>
        </w:rPr>
        <w:lastRenderedPageBreak/>
        <mc:AlternateContent>
          <mc:Choice Requires="wps">
            <w:drawing>
              <wp:anchor distT="0" distB="0" distL="114300" distR="114300" simplePos="0" relativeHeight="251707904" behindDoc="0" locked="0" layoutInCell="1" allowOverlap="1" wp14:anchorId="01D3C39A" wp14:editId="34039774">
                <wp:simplePos x="0" y="0"/>
                <wp:positionH relativeFrom="column">
                  <wp:posOffset>251012</wp:posOffset>
                </wp:positionH>
                <wp:positionV relativeFrom="paragraph">
                  <wp:posOffset>340659</wp:posOffset>
                </wp:positionV>
                <wp:extent cx="5692140" cy="8912352"/>
                <wp:effectExtent l="0" t="0" r="22860" b="22225"/>
                <wp:wrapNone/>
                <wp:docPr id="111" name="Text Box 111"/>
                <wp:cNvGraphicFramePr/>
                <a:graphic xmlns:a="http://schemas.openxmlformats.org/drawingml/2006/main">
                  <a:graphicData uri="http://schemas.microsoft.com/office/word/2010/wordprocessingShape">
                    <wps:wsp>
                      <wps:cNvSpPr txBox="1"/>
                      <wps:spPr>
                        <a:xfrm>
                          <a:off x="0" y="0"/>
                          <a:ext cx="5692140" cy="8912352"/>
                        </a:xfrm>
                        <a:prstGeom prst="rect">
                          <a:avLst/>
                        </a:prstGeom>
                        <a:solidFill>
                          <a:sysClr val="window" lastClr="FFFFFF"/>
                        </a:solidFill>
                        <a:ln w="6350">
                          <a:solidFill>
                            <a:prstClr val="black"/>
                          </a:solidFill>
                        </a:ln>
                        <a:effectLst/>
                      </wps:spPr>
                      <wps:txbx>
                        <w:txbxContent>
                          <w:p w:rsidR="00D867EC" w:rsidRPr="007B0219" w:rsidRDefault="00D867EC" w:rsidP="002357C4">
                            <w:pPr>
                              <w:rPr>
                                <w:b/>
                              </w:rPr>
                            </w:pPr>
                            <w:r w:rsidRPr="007B0219">
                              <w:rPr>
                                <w:b/>
                              </w:rPr>
                              <w:t>www.sabc.co.za – Snapshot of SABC News 2012-2016</w:t>
                            </w:r>
                          </w:p>
                          <w:p w:rsidR="00D867EC" w:rsidRDefault="00D867EC" w:rsidP="002357C4">
                            <w:r w:rsidRPr="00677A4D">
                              <w:rPr>
                                <w:noProof/>
                                <w:lang w:eastAsia="en-ZA"/>
                              </w:rPr>
                              <w:drawing>
                                <wp:inline distT="0" distB="0" distL="0" distR="0" wp14:anchorId="2AB6C225" wp14:editId="4042BE9D">
                                  <wp:extent cx="5447489" cy="3342640"/>
                                  <wp:effectExtent l="0" t="0" r="127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8">
                                            <a:extLst>
                                              <a:ext uri="{28A0092B-C50C-407E-A947-70E740481C1C}">
                                                <a14:useLocalDpi xmlns:a14="http://schemas.microsoft.com/office/drawing/2010/main" val="0"/>
                                              </a:ext>
                                            </a:extLst>
                                          </a:blip>
                                          <a:srcRect b="2415"/>
                                          <a:stretch/>
                                        </pic:blipFill>
                                        <pic:spPr bwMode="auto">
                                          <a:xfrm>
                                            <a:off x="0" y="0"/>
                                            <a:ext cx="5475916" cy="3360083"/>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Default="00D867EC" w:rsidP="002357C4">
                            <w:r w:rsidRPr="00677A4D">
                              <w:rPr>
                                <w:noProof/>
                                <w:lang w:eastAsia="en-ZA"/>
                              </w:rPr>
                              <w:drawing>
                                <wp:inline distT="0" distB="0" distL="0" distR="0" wp14:anchorId="5B975736" wp14:editId="57F9AC13">
                                  <wp:extent cx="5447030" cy="1652905"/>
                                  <wp:effectExtent l="0" t="0" r="127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4566" cy="166429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1D3C39A" id="Text Box 111" o:spid="_x0000_s1034" type="#_x0000_t202" style="position:absolute;margin-left:19.75pt;margin-top:26.8pt;width:448.2pt;height:701.75pt;z-index:251707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" fillcolor="window" strokeweight=".5pt">
                <v:textbox>
                  <w:txbxContent>
                    <w:p w:rsidR="00D867EC" w:rsidRPr="007B0219" w:rsidRDefault="00D867EC" w:rsidP="002357C4">
                      <w:pPr>
                        <w:rPr>
                          <w:b/>
                        </w:rPr>
                      </w:pPr>
                      <w:r w:rsidRPr="007B0219">
                        <w:rPr>
                          <w:b/>
                        </w:rPr>
                        <w:t>www.sabc.co.za – Snapshot of SABC News 2012-2016</w:t>
                      </w:r>
                    </w:p>
                    <w:p w:rsidR="00D867EC" w:rsidRDefault="00D867EC" w:rsidP="002357C4">
                      <w:r w:rsidRPr="00677A4D">
                        <w:rPr>
                          <w:noProof/>
                          <w:lang w:eastAsia="en-ZA"/>
                        </w:rPr>
                        <w:drawing>
                          <wp:inline distT="0" distB="0" distL="0" distR="0" wp14:anchorId="2AB6C225" wp14:editId="4042BE9D">
                            <wp:extent cx="5447489" cy="3342640"/>
                            <wp:effectExtent l="0" t="0" r="127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8">
                                      <a:extLst>
                                        <a:ext uri="{28A0092B-C50C-407E-A947-70E740481C1C}">
                                          <a14:useLocalDpi xmlns:a14="http://schemas.microsoft.com/office/drawing/2010/main" val="0"/>
                                        </a:ext>
                                      </a:extLst>
                                    </a:blip>
                                    <a:srcRect b="2415"/>
                                    <a:stretch/>
                                  </pic:blipFill>
                                  <pic:spPr bwMode="auto">
                                    <a:xfrm>
                                      <a:off x="0" y="0"/>
                                      <a:ext cx="5475916" cy="3360083"/>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Default="00D867EC" w:rsidP="002357C4">
                      <w:r w:rsidRPr="00677A4D">
                        <w:rPr>
                          <w:noProof/>
                          <w:lang w:eastAsia="en-ZA"/>
                        </w:rPr>
                        <w:drawing>
                          <wp:inline distT="0" distB="0" distL="0" distR="0" wp14:anchorId="5B975736" wp14:editId="57F9AC13">
                            <wp:extent cx="5447030" cy="1652905"/>
                            <wp:effectExtent l="0" t="0" r="127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4566" cy="1664295"/>
                                    </a:xfrm>
                                    <a:prstGeom prst="rect">
                                      <a:avLst/>
                                    </a:prstGeom>
                                    <a:noFill/>
                                    <a:ln>
                                      <a:noFill/>
                                    </a:ln>
                                  </pic:spPr>
                                </pic:pic>
                              </a:graphicData>
                            </a:graphic>
                          </wp:inline>
                        </w:drawing>
                      </w:r>
                    </w:p>
                  </w:txbxContent>
                </v:textbox>
              </v:shape>
            </w:pict>
          </mc:Fallback>
        </mc:AlternateContent>
      </w: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r>
        <w:rPr>
          <w:rFonts w:ascii="Arial" w:hAnsi="Arial" w:cs="Arial"/>
          <w:noProof/>
          <w:lang w:eastAsia="en-ZA"/>
        </w:rPr>
        <mc:AlternateContent>
          <mc:Choice Requires="wps">
            <w:drawing>
              <wp:anchor distT="0" distB="0" distL="114300" distR="114300" simplePos="0" relativeHeight="251687424" behindDoc="0" locked="0" layoutInCell="1" allowOverlap="1" wp14:anchorId="7D410E24" wp14:editId="43C87D27">
                <wp:simplePos x="0" y="0"/>
                <wp:positionH relativeFrom="column">
                  <wp:posOffset>1574973</wp:posOffset>
                </wp:positionH>
                <wp:positionV relativeFrom="paragraph">
                  <wp:posOffset>106045</wp:posOffset>
                </wp:positionV>
                <wp:extent cx="3075305" cy="0"/>
                <wp:effectExtent l="0" t="0" r="29845" b="19050"/>
                <wp:wrapNone/>
                <wp:docPr id="152" name="Straight Connector 152"/>
                <wp:cNvGraphicFramePr/>
                <a:graphic xmlns:a="http://schemas.openxmlformats.org/drawingml/2006/main">
                  <a:graphicData uri="http://schemas.microsoft.com/office/word/2010/wordprocessingShape">
                    <wps:wsp>
                      <wps:cNvCnPr/>
                      <wps:spPr>
                        <a:xfrm>
                          <a:off x="0" y="0"/>
                          <a:ext cx="3075305" cy="0"/>
                        </a:xfrm>
                        <a:prstGeom prst="line">
                          <a:avLst/>
                        </a:prstGeom>
                        <a:noFill/>
                        <a:ln w="6350" cap="flat" cmpd="sng" algn="ctr">
                          <a:solidFill>
                            <a:sysClr val="window" lastClr="FFFFFF">
                              <a:lumMod val="65000"/>
                            </a:sysClr>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F7C38F" id="Straight Connector 152" o:spid="_x0000_s1026" style="position:absolute;z-index:251687424;visibility:visible;mso-wrap-style:square;mso-wrap-distance-left:9pt;mso-wrap-distance-top:0;mso-wrap-distance-right:9pt;mso-wrap-distance-bottom:0;mso-position-horizontal:absolute;mso-position-horizontal-relative:text;mso-position-vertical:absolute;mso-position-vertical-relative:text" from="124pt,8.35pt" to="366.1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" strokecolor="#a6a6a6" strokeweight=".5pt">
                <v:stroke joinstyle="miter"/>
              </v:line>
            </w:pict>
          </mc:Fallback>
        </mc:AlternateContent>
      </w: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r>
        <w:rPr>
          <w:rFonts w:ascii="Arial" w:hAnsi="Arial" w:cs="Arial"/>
          <w:noProof/>
          <w:lang w:eastAsia="en-ZA"/>
        </w:rPr>
        <mc:AlternateContent>
          <mc:Choice Requires="wps">
            <w:drawing>
              <wp:anchor distT="0" distB="0" distL="114300" distR="114300" simplePos="0" relativeHeight="251675136" behindDoc="0" locked="0" layoutInCell="1" allowOverlap="1" wp14:anchorId="1833B93A" wp14:editId="1355B473">
                <wp:simplePos x="0" y="0"/>
                <wp:positionH relativeFrom="column">
                  <wp:posOffset>778213</wp:posOffset>
                </wp:positionH>
                <wp:positionV relativeFrom="paragraph">
                  <wp:posOffset>143172</wp:posOffset>
                </wp:positionV>
                <wp:extent cx="241737" cy="267632"/>
                <wp:effectExtent l="0" t="0" r="0" b="0"/>
                <wp:wrapNone/>
                <wp:docPr id="146" name="Text Box 146"/>
                <wp:cNvGraphicFramePr/>
                <a:graphic xmlns:a="http://schemas.openxmlformats.org/drawingml/2006/main">
                  <a:graphicData uri="http://schemas.microsoft.com/office/word/2010/wordprocessingShape">
                    <wps:wsp>
                      <wps:cNvSpPr txBox="1"/>
                      <wps:spPr>
                        <a:xfrm>
                          <a:off x="0" y="0"/>
                          <a:ext cx="241737" cy="267632"/>
                        </a:xfrm>
                        <a:prstGeom prst="rect">
                          <a:avLst/>
                        </a:prstGeom>
                        <a:solidFill>
                          <a:sysClr val="window" lastClr="FFFFFF">
                            <a:alpha val="0"/>
                          </a:sysClr>
                        </a:solidFill>
                        <a:ln w="6350">
                          <a:noFill/>
                        </a:ln>
                        <a:effectLst/>
                      </wps:spPr>
                      <wps:txbx>
                        <w:txbxContent>
                          <w:p w:rsidR="00D867EC" w:rsidRDefault="00D867EC" w:rsidP="002357C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33B93A" id="Text Box 146" o:spid="_x0000_s1035" type="#_x0000_t202" style="position:absolute;margin-left:61.3pt;margin-top:11.25pt;width:19.05pt;height:21.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" fillcolor="window" stroked="f" strokeweight=".5pt">
                <v:fill opacity="0"/>
                <v:textbox>
                  <w:txbxContent>
                    <w:p w:rsidR="00D867EC" w:rsidRDefault="00D867EC" w:rsidP="002357C4"/>
                  </w:txbxContent>
                </v:textbox>
              </v:shape>
            </w:pict>
          </mc:Fallback>
        </mc:AlternateContent>
      </w:r>
    </w:p>
    <w:p w:rsidR="00FD52E3" w:rsidRDefault="00FD52E3" w:rsidP="002357C4">
      <w:pPr>
        <w:tabs>
          <w:tab w:val="left" w:pos="2082"/>
        </w:tabs>
        <w:spacing w:line="360" w:lineRule="auto"/>
        <w:rPr>
          <w:rFonts w:ascii="Arial" w:hAnsi="Arial" w:cs="Arial"/>
        </w:rPr>
      </w:pPr>
    </w:p>
    <w:p w:rsidR="00FD52E3" w:rsidRDefault="00FC6217" w:rsidP="002357C4">
      <w:pPr>
        <w:tabs>
          <w:tab w:val="left" w:pos="2082"/>
        </w:tabs>
        <w:spacing w:line="360" w:lineRule="auto"/>
        <w:rPr>
          <w:rFonts w:ascii="Arial" w:hAnsi="Arial" w:cs="Arial"/>
        </w:rPr>
      </w:pPr>
      <w:r>
        <w:rPr>
          <w:rFonts w:ascii="Arial" w:hAnsi="Arial" w:cs="Arial"/>
        </w:rPr>
        <w:lastRenderedPageBreak/>
        <w:t>Figure 1</w:t>
      </w:r>
      <w:r w:rsidR="00FD52E3">
        <w:rPr>
          <w:rFonts w:ascii="Arial" w:hAnsi="Arial" w:cs="Arial"/>
        </w:rPr>
        <w:t xml:space="preserve"> </w:t>
      </w:r>
      <w:r>
        <w:rPr>
          <w:rFonts w:ascii="Arial" w:hAnsi="Arial" w:cs="Arial"/>
        </w:rPr>
        <w:t>shows</w:t>
      </w:r>
      <w:r w:rsidR="00FD52E3">
        <w:rPr>
          <w:rFonts w:ascii="Arial" w:hAnsi="Arial" w:cs="Arial"/>
        </w:rPr>
        <w:t xml:space="preserve"> local and provincial government challenges during 2010 through to 2011</w:t>
      </w:r>
      <w:r w:rsidR="00A53226">
        <w:rPr>
          <w:rFonts w:ascii="Arial" w:hAnsi="Arial" w:cs="Arial"/>
        </w:rPr>
        <w:t xml:space="preserve"> as captured in print media</w:t>
      </w:r>
      <w:r>
        <w:rPr>
          <w:rFonts w:ascii="Arial" w:hAnsi="Arial" w:cs="Arial"/>
        </w:rPr>
        <w:t>. Figure 2</w:t>
      </w:r>
      <w:r w:rsidR="00FD52E3">
        <w:rPr>
          <w:rFonts w:ascii="Arial" w:hAnsi="Arial" w:cs="Arial"/>
        </w:rPr>
        <w:t xml:space="preserve"> </w:t>
      </w:r>
      <w:r>
        <w:rPr>
          <w:rFonts w:ascii="Arial" w:hAnsi="Arial" w:cs="Arial"/>
        </w:rPr>
        <w:t>illustrates</w:t>
      </w:r>
      <w:r w:rsidR="00FD52E3">
        <w:rPr>
          <w:rFonts w:ascii="Arial" w:hAnsi="Arial" w:cs="Arial"/>
        </w:rPr>
        <w:t xml:space="preserve"> the variety of issues within local government between</w:t>
      </w:r>
      <w:r w:rsidR="00A53226">
        <w:rPr>
          <w:rFonts w:ascii="Arial" w:hAnsi="Arial" w:cs="Arial"/>
        </w:rPr>
        <w:t xml:space="preserve"> 2014 and </w:t>
      </w:r>
      <w:r w:rsidR="00FD52E3">
        <w:rPr>
          <w:rFonts w:ascii="Arial" w:hAnsi="Arial" w:cs="Arial"/>
        </w:rPr>
        <w:t>2016</w:t>
      </w:r>
      <w:r>
        <w:rPr>
          <w:rFonts w:ascii="Arial" w:hAnsi="Arial" w:cs="Arial"/>
        </w:rPr>
        <w:t xml:space="preserve"> and shows</w:t>
      </w:r>
      <w:r w:rsidR="00A53226">
        <w:rPr>
          <w:rFonts w:ascii="Arial" w:hAnsi="Arial" w:cs="Arial"/>
        </w:rPr>
        <w:t xml:space="preserve"> a downward trajectory of government’s performance. </w:t>
      </w:r>
      <w:r>
        <w:rPr>
          <w:rFonts w:ascii="Arial" w:hAnsi="Arial" w:cs="Arial"/>
        </w:rPr>
        <w:t>T</w:t>
      </w:r>
      <w:r w:rsidR="00A53226">
        <w:rPr>
          <w:rFonts w:ascii="Arial" w:hAnsi="Arial" w:cs="Arial"/>
        </w:rPr>
        <w:t xml:space="preserve">he various articles </w:t>
      </w:r>
      <w:r>
        <w:rPr>
          <w:rFonts w:ascii="Arial" w:hAnsi="Arial" w:cs="Arial"/>
        </w:rPr>
        <w:t xml:space="preserve">in Figure 2 show how municipal performance </w:t>
      </w:r>
      <w:r w:rsidR="00A53226">
        <w:rPr>
          <w:rFonts w:ascii="Arial" w:hAnsi="Arial" w:cs="Arial"/>
        </w:rPr>
        <w:t xml:space="preserve">has </w:t>
      </w:r>
      <w:r>
        <w:rPr>
          <w:rFonts w:ascii="Arial" w:hAnsi="Arial" w:cs="Arial"/>
        </w:rPr>
        <w:t xml:space="preserve">directly </w:t>
      </w:r>
      <w:r w:rsidR="00A53226">
        <w:rPr>
          <w:rFonts w:ascii="Arial" w:hAnsi="Arial" w:cs="Arial"/>
        </w:rPr>
        <w:t>led to delivery protests. The</w:t>
      </w:r>
      <w:r w:rsidR="00233C38">
        <w:rPr>
          <w:rFonts w:ascii="Arial" w:hAnsi="Arial" w:cs="Arial"/>
        </w:rPr>
        <w:t xml:space="preserve"> protests are captured as rising and in many cases, escalating into violence, destruction and death. </w:t>
      </w:r>
      <w:r>
        <w:rPr>
          <w:rFonts w:ascii="Arial" w:hAnsi="Arial" w:cs="Arial"/>
        </w:rPr>
        <w:t>As portrayed</w:t>
      </w:r>
      <w:r w:rsidR="00233C38">
        <w:rPr>
          <w:rFonts w:ascii="Arial" w:hAnsi="Arial" w:cs="Arial"/>
        </w:rPr>
        <w:t xml:space="preserve"> by the media, </w:t>
      </w:r>
      <w:r>
        <w:rPr>
          <w:rFonts w:ascii="Arial" w:hAnsi="Arial" w:cs="Arial"/>
        </w:rPr>
        <w:t xml:space="preserve">government seems to be </w:t>
      </w:r>
      <w:r w:rsidR="00233C38">
        <w:rPr>
          <w:rFonts w:ascii="Arial" w:hAnsi="Arial" w:cs="Arial"/>
        </w:rPr>
        <w:t>trying to determine whether the lack of delivery is a result of maladministration or a resource shortage despite consistently negative outcomes in the Auditor General’s report</w:t>
      </w:r>
      <w:r w:rsidR="00AC2FCD">
        <w:rPr>
          <w:rFonts w:ascii="Arial" w:hAnsi="Arial" w:cs="Arial"/>
        </w:rPr>
        <w:t>s</w:t>
      </w:r>
      <w:r w:rsidR="00233C38">
        <w:rPr>
          <w:rFonts w:ascii="Arial" w:hAnsi="Arial" w:cs="Arial"/>
        </w:rPr>
        <w:t>.</w:t>
      </w:r>
    </w:p>
    <w:p w:rsidR="00233C38" w:rsidRDefault="00233C38" w:rsidP="002357C4">
      <w:pPr>
        <w:tabs>
          <w:tab w:val="left" w:pos="2082"/>
        </w:tabs>
        <w:spacing w:line="360" w:lineRule="auto"/>
        <w:rPr>
          <w:rFonts w:ascii="Arial" w:hAnsi="Arial" w:cs="Arial"/>
        </w:rPr>
      </w:pPr>
    </w:p>
    <w:p w:rsidR="00FD52E3" w:rsidRDefault="00FC6217" w:rsidP="002357C4">
      <w:pPr>
        <w:tabs>
          <w:tab w:val="left" w:pos="2082"/>
        </w:tabs>
        <w:spacing w:line="360" w:lineRule="auto"/>
        <w:rPr>
          <w:rFonts w:ascii="Arial" w:hAnsi="Arial" w:cs="Arial"/>
        </w:rPr>
      </w:pPr>
      <w:r>
        <w:rPr>
          <w:rFonts w:ascii="Arial" w:hAnsi="Arial" w:cs="Arial"/>
        </w:rPr>
        <w:t xml:space="preserve">Figure 3 </w:t>
      </w:r>
      <w:r w:rsidR="00233C38">
        <w:rPr>
          <w:rFonts w:ascii="Arial" w:hAnsi="Arial" w:cs="Arial"/>
        </w:rPr>
        <w:t>echoes the downward trajectory of government performance between 2010 and 2015, with irregular, fruitless and una</w:t>
      </w:r>
      <w:r>
        <w:rPr>
          <w:rFonts w:ascii="Arial" w:hAnsi="Arial" w:cs="Arial"/>
        </w:rPr>
        <w:t>uthorised expenditure reported.</w:t>
      </w: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D52E3" w:rsidRDefault="00FD52E3" w:rsidP="002357C4">
      <w:pPr>
        <w:tabs>
          <w:tab w:val="left" w:pos="2082"/>
        </w:tabs>
        <w:spacing w:line="360" w:lineRule="auto"/>
        <w:rPr>
          <w:rFonts w:ascii="Arial" w:hAnsi="Arial" w:cs="Arial"/>
        </w:rPr>
      </w:pPr>
    </w:p>
    <w:p w:rsidR="00FC6217" w:rsidRDefault="00FC6217" w:rsidP="002357C4">
      <w:pPr>
        <w:tabs>
          <w:tab w:val="left" w:pos="2082"/>
        </w:tabs>
        <w:spacing w:line="360" w:lineRule="auto"/>
        <w:rPr>
          <w:rFonts w:ascii="Arial" w:hAnsi="Arial" w:cs="Arial"/>
        </w:rPr>
      </w:pPr>
    </w:p>
    <w:p w:rsidR="00FC6217" w:rsidRDefault="00FC6217" w:rsidP="002357C4">
      <w:pPr>
        <w:tabs>
          <w:tab w:val="left" w:pos="2082"/>
        </w:tabs>
        <w:spacing w:line="360" w:lineRule="auto"/>
        <w:rPr>
          <w:rFonts w:ascii="Arial" w:hAnsi="Arial" w:cs="Arial"/>
        </w:rPr>
      </w:pPr>
    </w:p>
    <w:p w:rsidR="00FC6217" w:rsidRDefault="00FC6217" w:rsidP="002357C4">
      <w:pPr>
        <w:tabs>
          <w:tab w:val="left" w:pos="2082"/>
        </w:tabs>
        <w:spacing w:line="360" w:lineRule="auto"/>
        <w:rPr>
          <w:rFonts w:ascii="Arial" w:hAnsi="Arial" w:cs="Arial"/>
        </w:rPr>
      </w:pPr>
    </w:p>
    <w:p w:rsidR="002357C4" w:rsidRDefault="002357C4" w:rsidP="002357C4">
      <w:pPr>
        <w:tabs>
          <w:tab w:val="left" w:pos="2082"/>
        </w:tabs>
        <w:spacing w:line="360" w:lineRule="auto"/>
        <w:rPr>
          <w:rFonts w:ascii="Arial" w:hAnsi="Arial" w:cs="Arial"/>
        </w:rPr>
      </w:pPr>
    </w:p>
    <w:p w:rsidR="002357C4" w:rsidRDefault="00BD1D48" w:rsidP="00B630ED">
      <w:pPr>
        <w:tabs>
          <w:tab w:val="left" w:pos="2082"/>
        </w:tabs>
        <w:spacing w:line="360" w:lineRule="auto"/>
        <w:jc w:val="both"/>
        <w:rPr>
          <w:rFonts w:ascii="Arial" w:hAnsi="Arial" w:cs="Arial"/>
        </w:rPr>
      </w:pPr>
      <w:r>
        <w:rPr>
          <w:rFonts w:ascii="Arial" w:hAnsi="Arial" w:cs="Arial"/>
          <w:noProof/>
          <w:lang w:eastAsia="en-ZA"/>
        </w:rPr>
        <w:lastRenderedPageBreak/>
        <mc:AlternateContent>
          <mc:Choice Requires="wps">
            <w:drawing>
              <wp:anchor distT="0" distB="0" distL="114300" distR="114300" simplePos="0" relativeHeight="251710976" behindDoc="0" locked="0" layoutInCell="1" allowOverlap="1" wp14:anchorId="10EDBF08" wp14:editId="0BC63E5F">
                <wp:simplePos x="0" y="0"/>
                <wp:positionH relativeFrom="column">
                  <wp:posOffset>161365</wp:posOffset>
                </wp:positionH>
                <wp:positionV relativeFrom="paragraph">
                  <wp:posOffset>-376518</wp:posOffset>
                </wp:positionV>
                <wp:extent cx="5754624" cy="8720418"/>
                <wp:effectExtent l="0" t="0" r="17780" b="24130"/>
                <wp:wrapNone/>
                <wp:docPr id="135" name="Text Box 135"/>
                <wp:cNvGraphicFramePr/>
                <a:graphic xmlns:a="http://schemas.openxmlformats.org/drawingml/2006/main">
                  <a:graphicData uri="http://schemas.microsoft.com/office/word/2010/wordprocessingShape">
                    <wps:wsp>
                      <wps:cNvSpPr txBox="1"/>
                      <wps:spPr>
                        <a:xfrm>
                          <a:off x="0" y="0"/>
                          <a:ext cx="5754624" cy="872041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867EC" w:rsidRDefault="00D867EC">
                            <w:r w:rsidRPr="00677A4D">
                              <w:rPr>
                                <w:noProof/>
                                <w:lang w:eastAsia="en-ZA"/>
                              </w:rPr>
                              <w:drawing>
                                <wp:inline distT="0" distB="0" distL="0" distR="0" wp14:anchorId="7B8CDF77" wp14:editId="6665D6DB">
                                  <wp:extent cx="3563620" cy="2358017"/>
                                  <wp:effectExtent l="0" t="0" r="0" b="4445"/>
                                  <wp:docPr id="163" name="Picture 163" descr="C:\Users\ImaanPW\Desktop\municipalities&amp; serv deliv\moneyweb graph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ImaanPW\Desktop\municipalities&amp; serv deliv\moneyweb graph 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96180" cy="2379561"/>
                                          </a:xfrm>
                                          <a:prstGeom prst="rect">
                                            <a:avLst/>
                                          </a:prstGeom>
                                          <a:noFill/>
                                          <a:ln>
                                            <a:noFill/>
                                          </a:ln>
                                        </pic:spPr>
                                      </pic:pic>
                                    </a:graphicData>
                                  </a:graphic>
                                </wp:inline>
                              </w:drawing>
                            </w:r>
                          </w:p>
                          <w:p w:rsidR="00D867EC" w:rsidRPr="006476B1" w:rsidRDefault="00D867EC">
                            <w:pPr>
                              <w:rPr>
                                <w:b/>
                                <w:sz w:val="24"/>
                                <w:szCs w:val="24"/>
                              </w:rPr>
                            </w:pPr>
                            <w:r w:rsidRPr="006476B1">
                              <w:rPr>
                                <w:b/>
                                <w:sz w:val="24"/>
                                <w:szCs w:val="24"/>
                              </w:rPr>
                              <w:t>A.</w:t>
                            </w:r>
                          </w:p>
                          <w:p w:rsidR="00D867EC" w:rsidRDefault="00D867EC">
                            <w:pPr>
                              <w:rPr>
                                <w:noProof/>
                                <w:lang w:eastAsia="en-ZA"/>
                              </w:rPr>
                            </w:pPr>
                            <w:r w:rsidRPr="00677A4D">
                              <w:rPr>
                                <w:noProof/>
                                <w:lang w:eastAsia="en-ZA"/>
                              </w:rPr>
                              <w:drawing>
                                <wp:inline distT="0" distB="0" distL="0" distR="0" wp14:anchorId="6BF08EDC" wp14:editId="06A57F11">
                                  <wp:extent cx="3563620" cy="2360799"/>
                                  <wp:effectExtent l="0" t="0" r="0" b="1905"/>
                                  <wp:docPr id="164" name="Picture 164" descr="C:\Users\ImaanPW\Desktop\municipalities&amp; serv deliv\moneyweb graph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ImaanPW\Desktop\municipalities&amp; serv deliv\moneyweb graph 2.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92008" cy="2379605"/>
                                          </a:xfrm>
                                          <a:prstGeom prst="rect">
                                            <a:avLst/>
                                          </a:prstGeom>
                                          <a:noFill/>
                                          <a:ln>
                                            <a:noFill/>
                                          </a:ln>
                                        </pic:spPr>
                                      </pic:pic>
                                    </a:graphicData>
                                  </a:graphic>
                                </wp:inline>
                              </w:drawing>
                            </w:r>
                          </w:p>
                          <w:p w:rsidR="00D867EC" w:rsidRPr="006476B1" w:rsidRDefault="00D867EC">
                            <w:pPr>
                              <w:rPr>
                                <w:b/>
                                <w:sz w:val="24"/>
                                <w:szCs w:val="24"/>
                              </w:rPr>
                            </w:pPr>
                            <w:r w:rsidRPr="006476B1">
                              <w:rPr>
                                <w:b/>
                                <w:sz w:val="24"/>
                                <w:szCs w:val="24"/>
                              </w:rPr>
                              <w:t>B.</w:t>
                            </w:r>
                          </w:p>
                          <w:p w:rsidR="00D867EC" w:rsidRDefault="00D867EC">
                            <w:r w:rsidRPr="00677A4D">
                              <w:rPr>
                                <w:noProof/>
                                <w:lang w:eastAsia="en-ZA"/>
                              </w:rPr>
                              <w:drawing>
                                <wp:inline distT="0" distB="0" distL="0" distR="0" wp14:anchorId="16086D72" wp14:editId="5C5B5FB7">
                                  <wp:extent cx="3564210" cy="2415988"/>
                                  <wp:effectExtent l="0" t="0" r="0" b="3810"/>
                                  <wp:docPr id="165" name="Picture 165" descr="C:\Users\ImaanPW\Desktop\municipalities&amp; serv deliv\moneyweb graph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maanPW\Desktop\municipalities&amp; serv deliv\moneyweb graph 3.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97848" cy="2438789"/>
                                          </a:xfrm>
                                          <a:prstGeom prst="rect">
                                            <a:avLst/>
                                          </a:prstGeom>
                                          <a:noFill/>
                                          <a:ln>
                                            <a:noFill/>
                                          </a:ln>
                                        </pic:spPr>
                                      </pic:pic>
                                    </a:graphicData>
                                  </a:graphic>
                                </wp:inline>
                              </w:drawing>
                            </w:r>
                          </w:p>
                          <w:p w:rsidR="00D867EC" w:rsidRPr="006476B1" w:rsidRDefault="00D867EC">
                            <w:pPr>
                              <w:rPr>
                                <w:b/>
                                <w:sz w:val="24"/>
                                <w:szCs w:val="24"/>
                              </w:rPr>
                            </w:pPr>
                            <w:r w:rsidRPr="006476B1">
                              <w:rPr>
                                <w:b/>
                                <w:sz w:val="24"/>
                                <w:szCs w:val="24"/>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0EDBF08" id="Text Box 135" o:spid="_x0000_s1036" type="#_x0000_t202" style="position:absolute;left:0;text-align:left;margin-left:12.7pt;margin-top:-29.65pt;width:453.1pt;height:686.65pt;z-index:251710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" fillcolor="white [3201]" strokeweight=".5pt">
                <v:textbox>
                  <w:txbxContent>
                    <w:p w:rsidR="00D867EC" w:rsidRDefault="00D867EC">
                      <w:r w:rsidRPr="00677A4D">
                        <w:rPr>
                          <w:noProof/>
                          <w:lang w:eastAsia="en-ZA"/>
                        </w:rPr>
                        <w:drawing>
                          <wp:inline distT="0" distB="0" distL="0" distR="0" wp14:anchorId="7B8CDF77" wp14:editId="6665D6DB">
                            <wp:extent cx="3563620" cy="2358017"/>
                            <wp:effectExtent l="0" t="0" r="0" b="4445"/>
                            <wp:docPr id="163" name="Picture 163" descr="C:\Users\ImaanPW\Desktop\municipalities&amp; serv deliv\moneyweb graph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ImaanPW\Desktop\municipalities&amp; serv deliv\moneyweb graph 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96180" cy="2379561"/>
                                    </a:xfrm>
                                    <a:prstGeom prst="rect">
                                      <a:avLst/>
                                    </a:prstGeom>
                                    <a:noFill/>
                                    <a:ln>
                                      <a:noFill/>
                                    </a:ln>
                                  </pic:spPr>
                                </pic:pic>
                              </a:graphicData>
                            </a:graphic>
                          </wp:inline>
                        </w:drawing>
                      </w:r>
                    </w:p>
                    <w:p w:rsidR="00D867EC" w:rsidRPr="006476B1" w:rsidRDefault="00D867EC">
                      <w:pPr>
                        <w:rPr>
                          <w:b/>
                          <w:sz w:val="24"/>
                          <w:szCs w:val="24"/>
                        </w:rPr>
                      </w:pPr>
                      <w:r w:rsidRPr="006476B1">
                        <w:rPr>
                          <w:b/>
                          <w:sz w:val="24"/>
                          <w:szCs w:val="24"/>
                        </w:rPr>
                        <w:t>A.</w:t>
                      </w:r>
                    </w:p>
                    <w:p w:rsidR="00D867EC" w:rsidRDefault="00D867EC">
                      <w:pPr>
                        <w:rPr>
                          <w:noProof/>
                          <w:lang w:eastAsia="en-ZA"/>
                        </w:rPr>
                      </w:pPr>
                      <w:r w:rsidRPr="00677A4D">
                        <w:rPr>
                          <w:noProof/>
                          <w:lang w:eastAsia="en-ZA"/>
                        </w:rPr>
                        <w:drawing>
                          <wp:inline distT="0" distB="0" distL="0" distR="0" wp14:anchorId="6BF08EDC" wp14:editId="06A57F11">
                            <wp:extent cx="3563620" cy="2360799"/>
                            <wp:effectExtent l="0" t="0" r="0" b="1905"/>
                            <wp:docPr id="164" name="Picture 164" descr="C:\Users\ImaanPW\Desktop\municipalities&amp; serv deliv\moneyweb graph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ImaanPW\Desktop\municipalities&amp; serv deliv\moneyweb graph 2.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92008" cy="2379605"/>
                                    </a:xfrm>
                                    <a:prstGeom prst="rect">
                                      <a:avLst/>
                                    </a:prstGeom>
                                    <a:noFill/>
                                    <a:ln>
                                      <a:noFill/>
                                    </a:ln>
                                  </pic:spPr>
                                </pic:pic>
                              </a:graphicData>
                            </a:graphic>
                          </wp:inline>
                        </w:drawing>
                      </w:r>
                    </w:p>
                    <w:p w:rsidR="00D867EC" w:rsidRPr="006476B1" w:rsidRDefault="00D867EC">
                      <w:pPr>
                        <w:rPr>
                          <w:b/>
                          <w:sz w:val="24"/>
                          <w:szCs w:val="24"/>
                        </w:rPr>
                      </w:pPr>
                      <w:r w:rsidRPr="006476B1">
                        <w:rPr>
                          <w:b/>
                          <w:sz w:val="24"/>
                          <w:szCs w:val="24"/>
                        </w:rPr>
                        <w:t>B.</w:t>
                      </w:r>
                    </w:p>
                    <w:p w:rsidR="00D867EC" w:rsidRDefault="00D867EC">
                      <w:r w:rsidRPr="00677A4D">
                        <w:rPr>
                          <w:noProof/>
                          <w:lang w:eastAsia="en-ZA"/>
                        </w:rPr>
                        <w:drawing>
                          <wp:inline distT="0" distB="0" distL="0" distR="0" wp14:anchorId="16086D72" wp14:editId="5C5B5FB7">
                            <wp:extent cx="3564210" cy="2415988"/>
                            <wp:effectExtent l="0" t="0" r="0" b="3810"/>
                            <wp:docPr id="165" name="Picture 165" descr="C:\Users\ImaanPW\Desktop\municipalities&amp; serv deliv\moneyweb graph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maanPW\Desktop\municipalities&amp; serv deliv\moneyweb graph 3.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97848" cy="2438789"/>
                                    </a:xfrm>
                                    <a:prstGeom prst="rect">
                                      <a:avLst/>
                                    </a:prstGeom>
                                    <a:noFill/>
                                    <a:ln>
                                      <a:noFill/>
                                    </a:ln>
                                  </pic:spPr>
                                </pic:pic>
                              </a:graphicData>
                            </a:graphic>
                          </wp:inline>
                        </w:drawing>
                      </w:r>
                    </w:p>
                    <w:p w:rsidR="00D867EC" w:rsidRPr="006476B1" w:rsidRDefault="00D867EC">
                      <w:pPr>
                        <w:rPr>
                          <w:b/>
                          <w:sz w:val="24"/>
                          <w:szCs w:val="24"/>
                        </w:rPr>
                      </w:pPr>
                      <w:r w:rsidRPr="006476B1">
                        <w:rPr>
                          <w:b/>
                          <w:sz w:val="24"/>
                          <w:szCs w:val="24"/>
                        </w:rPr>
                        <w:t>C.</w:t>
                      </w:r>
                    </w:p>
                  </w:txbxContent>
                </v:textbox>
              </v:shape>
            </w:pict>
          </mc:Fallback>
        </mc:AlternateContent>
      </w: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6476B1" w:rsidP="00B630ED">
      <w:pPr>
        <w:tabs>
          <w:tab w:val="left" w:pos="2082"/>
        </w:tabs>
        <w:spacing w:line="360" w:lineRule="auto"/>
        <w:jc w:val="both"/>
        <w:rPr>
          <w:rFonts w:ascii="Arial" w:hAnsi="Arial" w:cs="Arial"/>
        </w:rPr>
      </w:pPr>
      <w:r>
        <w:rPr>
          <w:rFonts w:ascii="Arial" w:hAnsi="Arial" w:cs="Arial"/>
          <w:noProof/>
          <w:lang w:eastAsia="en-ZA"/>
        </w:rPr>
        <mc:AlternateContent>
          <mc:Choice Requires="wps">
            <w:drawing>
              <wp:anchor distT="0" distB="0" distL="114300" distR="114300" simplePos="0" relativeHeight="251712000" behindDoc="0" locked="0" layoutInCell="1" allowOverlap="1" wp14:anchorId="4F537949" wp14:editId="5060B6E4">
                <wp:simplePos x="0" y="0"/>
                <wp:positionH relativeFrom="column">
                  <wp:posOffset>3914178</wp:posOffset>
                </wp:positionH>
                <wp:positionV relativeFrom="paragraph">
                  <wp:posOffset>305323</wp:posOffset>
                </wp:positionV>
                <wp:extent cx="1889760" cy="1463040"/>
                <wp:effectExtent l="0" t="0" r="15240" b="22860"/>
                <wp:wrapNone/>
                <wp:docPr id="147" name="Text Box 147"/>
                <wp:cNvGraphicFramePr/>
                <a:graphic xmlns:a="http://schemas.openxmlformats.org/drawingml/2006/main">
                  <a:graphicData uri="http://schemas.microsoft.com/office/word/2010/wordprocessingShape">
                    <wps:wsp>
                      <wps:cNvSpPr txBox="1"/>
                      <wps:spPr>
                        <a:xfrm>
                          <a:off x="0" y="0"/>
                          <a:ext cx="1889760" cy="14630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867EC" w:rsidRDefault="00D867EC">
                            <w:r w:rsidRPr="00BD1D48">
                              <w:rPr>
                                <w:noProof/>
                                <w:lang w:eastAsia="en-ZA"/>
                              </w:rPr>
                              <w:drawing>
                                <wp:inline distT="0" distB="0" distL="0" distR="0" wp14:anchorId="3873DD40" wp14:editId="4FFBBE0F">
                                  <wp:extent cx="1698625" cy="1427181"/>
                                  <wp:effectExtent l="0" t="0" r="0"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11006" cy="143758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F537949" id="Text Box 147" o:spid="_x0000_s1037" type="#_x0000_t202" style="position:absolute;left:0;text-align:left;margin-left:308.2pt;margin-top:24.05pt;width:148.8pt;height:115.2pt;z-index:251712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" fillcolor="white [3201]" strokeweight=".5pt">
                <v:textbox>
                  <w:txbxContent>
                    <w:p w:rsidR="00D867EC" w:rsidRDefault="00D867EC">
                      <w:r w:rsidRPr="00BD1D48">
                        <w:rPr>
                          <w:noProof/>
                          <w:lang w:eastAsia="en-ZA"/>
                        </w:rPr>
                        <w:drawing>
                          <wp:inline distT="0" distB="0" distL="0" distR="0" wp14:anchorId="3873DD40" wp14:editId="4FFBBE0F">
                            <wp:extent cx="1698625" cy="1427181"/>
                            <wp:effectExtent l="0" t="0" r="0"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11006" cy="1437583"/>
                                    </a:xfrm>
                                    <a:prstGeom prst="rect">
                                      <a:avLst/>
                                    </a:prstGeom>
                                    <a:noFill/>
                                    <a:ln>
                                      <a:noFill/>
                                    </a:ln>
                                  </pic:spPr>
                                </pic:pic>
                              </a:graphicData>
                            </a:graphic>
                          </wp:inline>
                        </w:drawing>
                      </w:r>
                    </w:p>
                  </w:txbxContent>
                </v:textbox>
              </v:shape>
            </w:pict>
          </mc:Fallback>
        </mc:AlternateContent>
      </w: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6476B1" w:rsidP="00B630ED">
      <w:pPr>
        <w:tabs>
          <w:tab w:val="left" w:pos="2082"/>
        </w:tabs>
        <w:spacing w:line="360" w:lineRule="auto"/>
        <w:jc w:val="both"/>
        <w:rPr>
          <w:rFonts w:ascii="Arial" w:hAnsi="Arial" w:cs="Arial"/>
        </w:rPr>
      </w:pPr>
      <w:r>
        <w:rPr>
          <w:rFonts w:ascii="Arial" w:hAnsi="Arial" w:cs="Arial"/>
          <w:noProof/>
          <w:lang w:eastAsia="en-ZA"/>
        </w:rPr>
        <mc:AlternateContent>
          <mc:Choice Requires="wps">
            <w:drawing>
              <wp:anchor distT="0" distB="0" distL="114300" distR="114300" simplePos="0" relativeHeight="251713024" behindDoc="0" locked="0" layoutInCell="1" allowOverlap="1" wp14:anchorId="29552CB6" wp14:editId="43A0FA77">
                <wp:simplePos x="0" y="0"/>
                <wp:positionH relativeFrom="column">
                  <wp:posOffset>3944695</wp:posOffset>
                </wp:positionH>
                <wp:positionV relativeFrom="paragraph">
                  <wp:posOffset>200511</wp:posOffset>
                </wp:positionV>
                <wp:extent cx="1865376" cy="1584960"/>
                <wp:effectExtent l="0" t="0" r="20955" b="15240"/>
                <wp:wrapNone/>
                <wp:docPr id="151" name="Text Box 151"/>
                <wp:cNvGraphicFramePr/>
                <a:graphic xmlns:a="http://schemas.openxmlformats.org/drawingml/2006/main">
                  <a:graphicData uri="http://schemas.microsoft.com/office/word/2010/wordprocessingShape">
                    <wps:wsp>
                      <wps:cNvSpPr txBox="1"/>
                      <wps:spPr>
                        <a:xfrm>
                          <a:off x="0" y="0"/>
                          <a:ext cx="1865376" cy="15849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867EC" w:rsidRPr="006476B1" w:rsidRDefault="00D867EC" w:rsidP="00BD1D48">
                            <w:r w:rsidRPr="006476B1">
                              <w:t>Source for graphs: Consolidated General Report on Audit Outcomes of Local Government; INTERNET Article written by Slabbert, A. 2016 in www.moneyweb.co.za</w:t>
                            </w:r>
                          </w:p>
                          <w:p w:rsidR="00D867EC" w:rsidRDefault="00D867E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552CB6" id="Text Box 151" o:spid="_x0000_s1038" type="#_x0000_t202" style="position:absolute;left:0;text-align:left;margin-left:310.6pt;margin-top:15.8pt;width:146.9pt;height:124.8pt;z-index:251713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" fillcolor="white [3201]" strokeweight=".5pt">
                <v:textbox>
                  <w:txbxContent>
                    <w:p w:rsidR="00D867EC" w:rsidRPr="006476B1" w:rsidRDefault="00D867EC" w:rsidP="00BD1D48">
                      <w:r w:rsidRPr="006476B1">
                        <w:t>Source for graphs: Consolidated General Report on Audit Outcomes of Local Government; INTERNET Article written by Slabbert, A. 2016 in www.moneyweb.co.za</w:t>
                      </w:r>
                    </w:p>
                    <w:p w:rsidR="00D867EC" w:rsidRDefault="00D867EC"/>
                  </w:txbxContent>
                </v:textbox>
              </v:shape>
            </w:pict>
          </mc:Fallback>
        </mc:AlternateContent>
      </w:r>
    </w:p>
    <w:p w:rsidR="00BD1D48" w:rsidRDefault="00BD1D48" w:rsidP="00B630ED">
      <w:pPr>
        <w:tabs>
          <w:tab w:val="left" w:pos="2082"/>
        </w:tabs>
        <w:spacing w:line="360" w:lineRule="auto"/>
        <w:jc w:val="both"/>
        <w:rPr>
          <w:rFonts w:ascii="Arial" w:hAnsi="Arial" w:cs="Arial"/>
        </w:rPr>
      </w:pPr>
    </w:p>
    <w:p w:rsidR="00BD1D48" w:rsidRPr="00B630ED"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BD1D48" w:rsidRDefault="00BD1D48" w:rsidP="00B630ED">
      <w:pPr>
        <w:tabs>
          <w:tab w:val="left" w:pos="2082"/>
        </w:tabs>
        <w:spacing w:line="360" w:lineRule="auto"/>
        <w:jc w:val="both"/>
        <w:rPr>
          <w:rFonts w:ascii="Arial" w:hAnsi="Arial" w:cs="Arial"/>
        </w:rPr>
      </w:pPr>
    </w:p>
    <w:p w:rsidR="006476B1" w:rsidRDefault="006476B1" w:rsidP="00B630ED">
      <w:pPr>
        <w:tabs>
          <w:tab w:val="left" w:pos="2082"/>
        </w:tabs>
        <w:spacing w:line="360" w:lineRule="auto"/>
        <w:jc w:val="both"/>
        <w:rPr>
          <w:rFonts w:ascii="Arial" w:hAnsi="Arial" w:cs="Arial"/>
        </w:rPr>
      </w:pPr>
    </w:p>
    <w:p w:rsidR="006476B1" w:rsidRDefault="006476B1" w:rsidP="00B630ED">
      <w:pPr>
        <w:tabs>
          <w:tab w:val="left" w:pos="2082"/>
        </w:tabs>
        <w:spacing w:line="360" w:lineRule="auto"/>
        <w:jc w:val="both"/>
        <w:rPr>
          <w:rFonts w:ascii="Arial" w:hAnsi="Arial" w:cs="Arial"/>
        </w:rPr>
      </w:pPr>
    </w:p>
    <w:p w:rsidR="006476B1" w:rsidRDefault="006476B1" w:rsidP="00B630ED">
      <w:pPr>
        <w:tabs>
          <w:tab w:val="left" w:pos="2082"/>
        </w:tabs>
        <w:spacing w:line="360" w:lineRule="auto"/>
        <w:jc w:val="both"/>
        <w:rPr>
          <w:rFonts w:ascii="Arial" w:hAnsi="Arial" w:cs="Arial"/>
        </w:rPr>
      </w:pPr>
    </w:p>
    <w:p w:rsidR="006476B1" w:rsidRDefault="006476B1" w:rsidP="00B630ED">
      <w:pPr>
        <w:tabs>
          <w:tab w:val="left" w:pos="2082"/>
        </w:tabs>
        <w:spacing w:line="360" w:lineRule="auto"/>
        <w:jc w:val="both"/>
        <w:rPr>
          <w:rFonts w:ascii="Arial" w:hAnsi="Arial" w:cs="Arial"/>
        </w:rPr>
      </w:pPr>
    </w:p>
    <w:p w:rsidR="006476B1" w:rsidRDefault="006476B1" w:rsidP="00B630ED">
      <w:pPr>
        <w:tabs>
          <w:tab w:val="left" w:pos="2082"/>
        </w:tabs>
        <w:spacing w:line="360" w:lineRule="auto"/>
        <w:jc w:val="both"/>
        <w:rPr>
          <w:rFonts w:ascii="Arial" w:hAnsi="Arial" w:cs="Arial"/>
        </w:rPr>
      </w:pPr>
    </w:p>
    <w:p w:rsidR="006476B1" w:rsidRDefault="00E75E29" w:rsidP="00B630ED">
      <w:pPr>
        <w:tabs>
          <w:tab w:val="left" w:pos="2082"/>
        </w:tabs>
        <w:spacing w:line="360" w:lineRule="auto"/>
        <w:jc w:val="both"/>
        <w:rPr>
          <w:rFonts w:ascii="Arial" w:hAnsi="Arial" w:cs="Arial"/>
        </w:rPr>
      </w:pPr>
      <w:r>
        <w:rPr>
          <w:noProof/>
          <w:lang w:eastAsia="en-ZA"/>
        </w:rPr>
        <mc:AlternateContent>
          <mc:Choice Requires="wps">
            <w:drawing>
              <wp:anchor distT="0" distB="0" distL="114300" distR="114300" simplePos="0" relativeHeight="251715072" behindDoc="0" locked="0" layoutInCell="1" allowOverlap="1" wp14:anchorId="08053722" wp14:editId="4B20B97D">
                <wp:simplePos x="0" y="0"/>
                <wp:positionH relativeFrom="column">
                  <wp:posOffset>546100</wp:posOffset>
                </wp:positionH>
                <wp:positionV relativeFrom="paragraph">
                  <wp:posOffset>20955</wp:posOffset>
                </wp:positionV>
                <wp:extent cx="5165725" cy="427355"/>
                <wp:effectExtent l="0" t="0" r="0" b="0"/>
                <wp:wrapNone/>
                <wp:docPr id="153" name="Text Box 153"/>
                <wp:cNvGraphicFramePr/>
                <a:graphic xmlns:a="http://schemas.openxmlformats.org/drawingml/2006/main">
                  <a:graphicData uri="http://schemas.microsoft.com/office/word/2010/wordprocessingShape">
                    <wps:wsp>
                      <wps:cNvSpPr txBox="1"/>
                      <wps:spPr>
                        <a:xfrm>
                          <a:off x="0" y="0"/>
                          <a:ext cx="5165725" cy="427355"/>
                        </a:xfrm>
                        <a:prstGeom prst="rect">
                          <a:avLst/>
                        </a:prstGeom>
                        <a:solidFill>
                          <a:prstClr val="white"/>
                        </a:solidFill>
                        <a:ln>
                          <a:noFill/>
                        </a:ln>
                        <a:effectLst/>
                      </wps:spPr>
                      <wps:txbx>
                        <w:txbxContent>
                          <w:p w:rsidR="00D867EC" w:rsidRDefault="00D867EC" w:rsidP="00E75E29">
                            <w:pPr>
                              <w:pStyle w:val="Caption"/>
                              <w:jc w:val="center"/>
                            </w:pPr>
                            <w:bookmarkStart w:id="33" w:name="_Toc496881710"/>
                            <w:r>
                              <w:t xml:space="preserve">Figure </w:t>
                            </w:r>
                            <w:fldSimple w:instr=" SEQ Figure \* ARABIC ">
                              <w:r>
                                <w:rPr>
                                  <w:noProof/>
                                </w:rPr>
                                <w:t>3</w:t>
                              </w:r>
                            </w:fldSimple>
                            <w:r>
                              <w:t xml:space="preserve">:  </w:t>
                            </w:r>
                            <w:r w:rsidRPr="00156A61">
                              <w:t>Trends In Local Government Expenditure</w:t>
                            </w:r>
                            <w:bookmarkEnd w:id="33"/>
                          </w:p>
                          <w:p w:rsidR="00D867EC" w:rsidRPr="00E75E29" w:rsidRDefault="00D867EC" w:rsidP="00E75E29">
                            <w:pPr>
                              <w:jc w:val="center"/>
                            </w:pPr>
                            <w:r>
                              <w:t>Source:  www.moneyweb.co.za</w:t>
                            </w:r>
                          </w:p>
                          <w:p w:rsidR="00D867EC" w:rsidRDefault="00D867EC" w:rsidP="006476B1">
                            <w:pPr>
                              <w:pStyle w:val="Caption"/>
                              <w:jc w:val="center"/>
                            </w:pPr>
                          </w:p>
                          <w:p w:rsidR="00D867EC" w:rsidRPr="00177EA6" w:rsidRDefault="00D867EC" w:rsidP="006476B1">
                            <w:pPr>
                              <w:jc w:val="center"/>
                            </w:pPr>
                            <w:r>
                              <w:t>(www.moneyweb.co.za)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053722" id="Text Box 153" o:spid="_x0000_s1039" type="#_x0000_t202" style="position:absolute;left:0;text-align:left;margin-left:43pt;margin-top:1.65pt;width:406.75pt;height:33.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" stroked="f">
                <v:textbox inset="0,0,0,0">
                  <w:txbxContent>
                    <w:p w:rsidR="00D867EC" w:rsidRDefault="00D867EC" w:rsidP="00E75E29">
                      <w:pPr>
                        <w:pStyle w:val="Caption"/>
                        <w:jc w:val="center"/>
                      </w:pPr>
                      <w:bookmarkStart w:id="34" w:name="_Toc496881710"/>
                      <w:r>
                        <w:t xml:space="preserve">Figure </w:t>
                      </w:r>
                      <w:fldSimple w:instr=" SEQ Figure \* ARABIC ">
                        <w:r>
                          <w:rPr>
                            <w:noProof/>
                          </w:rPr>
                          <w:t>3</w:t>
                        </w:r>
                      </w:fldSimple>
                      <w:r>
                        <w:t xml:space="preserve">:  </w:t>
                      </w:r>
                      <w:r w:rsidRPr="00156A61">
                        <w:t>Trends In Local Government Expenditure</w:t>
                      </w:r>
                      <w:bookmarkEnd w:id="34"/>
                    </w:p>
                    <w:p w:rsidR="00D867EC" w:rsidRPr="00E75E29" w:rsidRDefault="00D867EC" w:rsidP="00E75E29">
                      <w:pPr>
                        <w:jc w:val="center"/>
                      </w:pPr>
                      <w:r>
                        <w:t>Source:  www.moneyweb.co.za</w:t>
                      </w:r>
                    </w:p>
                    <w:p w:rsidR="00D867EC" w:rsidRDefault="00D867EC" w:rsidP="006476B1">
                      <w:pPr>
                        <w:pStyle w:val="Caption"/>
                        <w:jc w:val="center"/>
                      </w:pPr>
                    </w:p>
                    <w:p w:rsidR="00D867EC" w:rsidRPr="00177EA6" w:rsidRDefault="00D867EC" w:rsidP="006476B1">
                      <w:pPr>
                        <w:jc w:val="center"/>
                      </w:pPr>
                      <w:r>
                        <w:t>(www.moneyweb.co.za)</w:t>
                      </w:r>
                    </w:p>
                  </w:txbxContent>
                </v:textbox>
              </v:shape>
            </w:pict>
          </mc:Fallback>
        </mc:AlternateContent>
      </w:r>
    </w:p>
    <w:p w:rsidR="006476B1" w:rsidRDefault="006476B1" w:rsidP="00B630ED">
      <w:pPr>
        <w:tabs>
          <w:tab w:val="left" w:pos="2082"/>
        </w:tabs>
        <w:spacing w:line="360" w:lineRule="auto"/>
        <w:jc w:val="both"/>
        <w:rPr>
          <w:rFonts w:ascii="Arial" w:hAnsi="Arial" w:cs="Arial"/>
        </w:rPr>
      </w:pPr>
    </w:p>
    <w:p w:rsidR="00583434" w:rsidRPr="003D47CD" w:rsidRDefault="00583434" w:rsidP="00583434">
      <w:pPr>
        <w:spacing w:line="360" w:lineRule="auto"/>
        <w:jc w:val="both"/>
        <w:rPr>
          <w:rFonts w:ascii="Arial" w:hAnsi="Arial" w:cs="Arial"/>
        </w:rPr>
      </w:pPr>
      <w:r>
        <w:rPr>
          <w:rFonts w:ascii="Arial" w:hAnsi="Arial" w:cs="Arial"/>
        </w:rPr>
        <w:lastRenderedPageBreak/>
        <w:t xml:space="preserve">Boraine (2014) and Mbeki (2009) argue that </w:t>
      </w:r>
      <w:r w:rsidRPr="003D47CD">
        <w:rPr>
          <w:rFonts w:ascii="Arial" w:hAnsi="Arial" w:cs="Arial"/>
        </w:rPr>
        <w:t>South African government departments are failing in service delivery “because the African National Congress tries to exercise too much control over them and ends up politicising government in a way that undermines governanc</w:t>
      </w:r>
      <w:r>
        <w:rPr>
          <w:rFonts w:ascii="Arial" w:hAnsi="Arial" w:cs="Arial"/>
        </w:rPr>
        <w:t xml:space="preserve">e”. </w:t>
      </w:r>
      <w:r w:rsidRPr="003D47CD">
        <w:rPr>
          <w:rFonts w:ascii="Arial" w:hAnsi="Arial" w:cs="Arial"/>
        </w:rPr>
        <w:t xml:space="preserve">However, </w:t>
      </w:r>
      <w:r>
        <w:rPr>
          <w:rFonts w:ascii="Arial" w:hAnsi="Arial" w:cs="Arial"/>
        </w:rPr>
        <w:t xml:space="preserve">more recent </w:t>
      </w:r>
      <w:r w:rsidRPr="003D47CD">
        <w:rPr>
          <w:rFonts w:ascii="Arial" w:hAnsi="Arial" w:cs="Arial"/>
        </w:rPr>
        <w:t>research reveals a differentiated and complex reality of local government.</w:t>
      </w:r>
      <w:r>
        <w:rPr>
          <w:rFonts w:ascii="Arial" w:hAnsi="Arial" w:cs="Arial"/>
        </w:rPr>
        <w:t xml:space="preserve"> Historically the South African public administration system has never been sufficiently protected from political and personal considerations, and sections of the apartheid state had a long history of corruption. In addition, state departments </w:t>
      </w:r>
      <w:r w:rsidRPr="003D47CD">
        <w:rPr>
          <w:rFonts w:ascii="Arial" w:hAnsi="Arial" w:cs="Arial"/>
        </w:rPr>
        <w:t xml:space="preserve">perform differently inter-departmentally, intra-departmentally and over time, particularly at a local </w:t>
      </w:r>
      <w:r w:rsidRPr="00A65562">
        <w:rPr>
          <w:rFonts w:ascii="Arial" w:hAnsi="Arial" w:cs="Arial"/>
        </w:rPr>
        <w:t>level. Some departments</w:t>
      </w:r>
      <w:r>
        <w:rPr>
          <w:rFonts w:ascii="Arial" w:hAnsi="Arial" w:cs="Arial"/>
        </w:rPr>
        <w:t xml:space="preserve"> cannot manage to perform basic tasks such as ensuring continuous electrical and water services, while others are coping well. Similarly, within one department one office can perform quite differently to another and some have deteriorated in their abilities and others have improved. The Pari (2014) illustrate the overall </w:t>
      </w:r>
      <w:r w:rsidRPr="009D39CE">
        <w:rPr>
          <w:rFonts w:ascii="Arial" w:hAnsi="Arial" w:cs="Arial"/>
        </w:rPr>
        <w:t>unevenness of governance and government performance</w:t>
      </w:r>
      <w:r>
        <w:rPr>
          <w:rFonts w:ascii="Arial" w:hAnsi="Arial" w:cs="Arial"/>
        </w:rPr>
        <w:t>.</w:t>
      </w:r>
    </w:p>
    <w:p w:rsidR="00583434" w:rsidRPr="003D47CD" w:rsidRDefault="00583434" w:rsidP="00583434">
      <w:pPr>
        <w:spacing w:line="360" w:lineRule="auto"/>
        <w:jc w:val="both"/>
        <w:rPr>
          <w:rFonts w:ascii="Arial" w:hAnsi="Arial" w:cs="Arial"/>
        </w:rPr>
      </w:pPr>
    </w:p>
    <w:p w:rsidR="00583434" w:rsidRDefault="00583434" w:rsidP="00583434">
      <w:pPr>
        <w:spacing w:line="360" w:lineRule="auto"/>
        <w:jc w:val="both"/>
        <w:rPr>
          <w:rFonts w:ascii="Arial" w:hAnsi="Arial" w:cs="Arial"/>
        </w:rPr>
      </w:pPr>
      <w:r w:rsidRPr="003D47CD">
        <w:rPr>
          <w:rFonts w:ascii="Arial" w:hAnsi="Arial" w:cs="Arial"/>
        </w:rPr>
        <w:t>The problems and constraints facing government</w:t>
      </w:r>
      <w:r>
        <w:rPr>
          <w:rFonts w:ascii="Arial" w:hAnsi="Arial" w:cs="Arial"/>
        </w:rPr>
        <w:t>, is</w:t>
      </w:r>
      <w:r w:rsidRPr="003D47CD">
        <w:rPr>
          <w:rFonts w:ascii="Arial" w:hAnsi="Arial" w:cs="Arial"/>
        </w:rPr>
        <w:t xml:space="preserve"> particularly </w:t>
      </w:r>
      <w:r>
        <w:rPr>
          <w:rFonts w:ascii="Arial" w:hAnsi="Arial" w:cs="Arial"/>
        </w:rPr>
        <w:t xml:space="preserve">evident </w:t>
      </w:r>
      <w:r w:rsidRPr="003D47CD">
        <w:rPr>
          <w:rFonts w:ascii="Arial" w:hAnsi="Arial" w:cs="Arial"/>
        </w:rPr>
        <w:t>at the local level</w:t>
      </w:r>
      <w:r>
        <w:rPr>
          <w:rFonts w:ascii="Arial" w:hAnsi="Arial" w:cs="Arial"/>
        </w:rPr>
        <w:t xml:space="preserve"> as this is</w:t>
      </w:r>
      <w:r w:rsidRPr="003D47CD">
        <w:rPr>
          <w:rFonts w:ascii="Arial" w:hAnsi="Arial" w:cs="Arial"/>
        </w:rPr>
        <w:t>, where im</w:t>
      </w:r>
      <w:r>
        <w:rPr>
          <w:rFonts w:ascii="Arial" w:hAnsi="Arial" w:cs="Arial"/>
        </w:rPr>
        <w:t>plementation occurs. Problems can be attributed to several factors</w:t>
      </w:r>
      <w:r w:rsidRPr="003D47CD">
        <w:rPr>
          <w:rFonts w:ascii="Arial" w:hAnsi="Arial" w:cs="Arial"/>
        </w:rPr>
        <w:t xml:space="preserve">. Municipal leadership and management is found to be seriously lacking without the requisite skills present. This is exacerbated by a continual change of administration in these municipal entities, which results in no consistency, </w:t>
      </w:r>
      <w:r>
        <w:rPr>
          <w:rFonts w:ascii="Arial" w:hAnsi="Arial" w:cs="Arial"/>
        </w:rPr>
        <w:t>no capacity building and no in-depth understanding of</w:t>
      </w:r>
      <w:r w:rsidRPr="003D47CD">
        <w:rPr>
          <w:rFonts w:ascii="Arial" w:hAnsi="Arial" w:cs="Arial"/>
        </w:rPr>
        <w:t xml:space="preserve"> various projects and portfolios. Collectively this </w:t>
      </w:r>
      <w:r>
        <w:rPr>
          <w:rFonts w:ascii="Arial" w:hAnsi="Arial" w:cs="Arial"/>
        </w:rPr>
        <w:t>situation leaves the public administrative system vulnerable to</w:t>
      </w:r>
      <w:r w:rsidRPr="003D47CD">
        <w:rPr>
          <w:rFonts w:ascii="Arial" w:hAnsi="Arial" w:cs="Arial"/>
        </w:rPr>
        <w:t xml:space="preserve"> mismanagement and inefficiency and an inability to deliver services because resources (financial and</w:t>
      </w:r>
      <w:r>
        <w:rPr>
          <w:rFonts w:ascii="Arial" w:hAnsi="Arial" w:cs="Arial"/>
        </w:rPr>
        <w:t xml:space="preserve"> otherwise) are not sufficiently optimised and there is insufficient</w:t>
      </w:r>
      <w:r w:rsidRPr="003D47CD">
        <w:rPr>
          <w:rFonts w:ascii="Arial" w:hAnsi="Arial" w:cs="Arial"/>
        </w:rPr>
        <w:t xml:space="preserve"> knowledge of how to do so. </w:t>
      </w:r>
      <w:r>
        <w:rPr>
          <w:rFonts w:ascii="Arial" w:hAnsi="Arial" w:cs="Arial"/>
        </w:rPr>
        <w:t>T</w:t>
      </w:r>
      <w:r w:rsidRPr="00A65562">
        <w:rPr>
          <w:rFonts w:ascii="Arial" w:hAnsi="Arial" w:cs="Arial"/>
        </w:rPr>
        <w:t>he level of political interference</w:t>
      </w:r>
      <w:r>
        <w:rPr>
          <w:rFonts w:ascii="Arial" w:hAnsi="Arial" w:cs="Arial"/>
        </w:rPr>
        <w:t xml:space="preserve"> also</w:t>
      </w:r>
      <w:r w:rsidRPr="00A65562">
        <w:rPr>
          <w:rFonts w:ascii="Arial" w:hAnsi="Arial" w:cs="Arial"/>
        </w:rPr>
        <w:t xml:space="preserve"> tends to oversha</w:t>
      </w:r>
      <w:r>
        <w:rPr>
          <w:rFonts w:ascii="Arial" w:hAnsi="Arial" w:cs="Arial"/>
        </w:rPr>
        <w:t xml:space="preserve">dow the efforts toward public participation and </w:t>
      </w:r>
      <w:r w:rsidRPr="003D47CD">
        <w:rPr>
          <w:rFonts w:ascii="Arial" w:hAnsi="Arial" w:cs="Arial"/>
        </w:rPr>
        <w:t>create</w:t>
      </w:r>
      <w:r>
        <w:rPr>
          <w:rFonts w:ascii="Arial" w:hAnsi="Arial" w:cs="Arial"/>
        </w:rPr>
        <w:t xml:space="preserve">s a </w:t>
      </w:r>
      <w:r w:rsidRPr="003D47CD">
        <w:rPr>
          <w:rFonts w:ascii="Arial" w:hAnsi="Arial" w:cs="Arial"/>
        </w:rPr>
        <w:t xml:space="preserve">growing disconnect between the public sector and its citizens (Roehrich </w:t>
      </w:r>
      <w:r w:rsidRPr="000C2441">
        <w:rPr>
          <w:rFonts w:ascii="Arial" w:hAnsi="Arial" w:cs="Arial"/>
        </w:rPr>
        <w:t>et al</w:t>
      </w:r>
      <w:r>
        <w:rPr>
          <w:rFonts w:ascii="Arial" w:hAnsi="Arial" w:cs="Arial"/>
          <w:i/>
        </w:rPr>
        <w:t>.</w:t>
      </w:r>
      <w:r w:rsidRPr="003D47CD">
        <w:rPr>
          <w:rFonts w:ascii="Arial" w:hAnsi="Arial" w:cs="Arial"/>
          <w:i/>
        </w:rPr>
        <w:t>,</w:t>
      </w:r>
      <w:r w:rsidRPr="003D47CD">
        <w:rPr>
          <w:rFonts w:ascii="Arial" w:hAnsi="Arial" w:cs="Arial"/>
        </w:rPr>
        <w:t xml:space="preserve"> 2014</w:t>
      </w:r>
      <w:r w:rsidRPr="003D47CD">
        <w:rPr>
          <w:rFonts w:ascii="Arial" w:hAnsi="Arial" w:cs="Arial"/>
          <w:i/>
        </w:rPr>
        <w:t xml:space="preserve">; </w:t>
      </w:r>
      <w:r w:rsidRPr="003D47CD">
        <w:rPr>
          <w:rFonts w:ascii="Arial" w:hAnsi="Arial" w:cs="Arial"/>
        </w:rPr>
        <w:t>Kwak</w:t>
      </w:r>
      <w:r w:rsidRPr="003D47CD">
        <w:rPr>
          <w:rFonts w:ascii="Arial" w:hAnsi="Arial" w:cs="Arial"/>
          <w:i/>
        </w:rPr>
        <w:t xml:space="preserve"> </w:t>
      </w:r>
      <w:r>
        <w:rPr>
          <w:rFonts w:ascii="Arial" w:hAnsi="Arial" w:cs="Arial"/>
        </w:rPr>
        <w:t>et al.,</w:t>
      </w:r>
      <w:r w:rsidRPr="003D47CD">
        <w:rPr>
          <w:rFonts w:ascii="Arial" w:hAnsi="Arial" w:cs="Arial"/>
          <w:i/>
        </w:rPr>
        <w:t xml:space="preserve"> </w:t>
      </w:r>
      <w:r w:rsidRPr="003D47CD">
        <w:rPr>
          <w:rFonts w:ascii="Arial" w:hAnsi="Arial" w:cs="Arial"/>
        </w:rPr>
        <w:t>2014</w:t>
      </w:r>
      <w:r w:rsidRPr="003D47CD">
        <w:rPr>
          <w:rFonts w:ascii="Arial" w:hAnsi="Arial" w:cs="Arial"/>
          <w:i/>
        </w:rPr>
        <w:t>)</w:t>
      </w:r>
      <w:r w:rsidRPr="003D47CD">
        <w:rPr>
          <w:rFonts w:ascii="Arial" w:hAnsi="Arial" w:cs="Arial"/>
        </w:rPr>
        <w:t>.</w:t>
      </w:r>
    </w:p>
    <w:p w:rsidR="00583434" w:rsidRDefault="00583434" w:rsidP="00B630ED">
      <w:pPr>
        <w:tabs>
          <w:tab w:val="left" w:pos="2082"/>
        </w:tabs>
        <w:spacing w:line="360" w:lineRule="auto"/>
        <w:jc w:val="both"/>
        <w:rPr>
          <w:rFonts w:ascii="Arial" w:hAnsi="Arial" w:cs="Arial"/>
        </w:rPr>
      </w:pPr>
    </w:p>
    <w:p w:rsidR="00B630ED" w:rsidRDefault="00B630ED" w:rsidP="00B630ED">
      <w:pPr>
        <w:tabs>
          <w:tab w:val="left" w:pos="2082"/>
        </w:tabs>
        <w:spacing w:line="360" w:lineRule="auto"/>
        <w:jc w:val="both"/>
        <w:rPr>
          <w:rFonts w:ascii="Arial" w:hAnsi="Arial" w:cs="Arial"/>
        </w:rPr>
      </w:pPr>
      <w:r w:rsidRPr="00B630ED">
        <w:rPr>
          <w:rFonts w:ascii="Arial" w:hAnsi="Arial" w:cs="Arial"/>
        </w:rPr>
        <w:t xml:space="preserve">These weaknesses/challenges are prominent in this country’s system of governance. It is deemed “a contract state, which has its </w:t>
      </w:r>
      <w:r w:rsidR="00914413" w:rsidRPr="00B630ED">
        <w:rPr>
          <w:rFonts w:ascii="Arial" w:hAnsi="Arial" w:cs="Arial"/>
        </w:rPr>
        <w:t>disadvantages and</w:t>
      </w:r>
      <w:r w:rsidR="00397E66">
        <w:rPr>
          <w:rFonts w:ascii="Arial" w:hAnsi="Arial" w:cs="Arial"/>
        </w:rPr>
        <w:t xml:space="preserve"> results in an</w:t>
      </w:r>
      <w:r w:rsidRPr="00B630ED">
        <w:rPr>
          <w:rFonts w:ascii="Arial" w:hAnsi="Arial" w:cs="Arial"/>
        </w:rPr>
        <w:t xml:space="preserve"> unevenness of governance. State capacity is heavily reliant on the state’s ability to draw on and manage contractual relations and </w:t>
      </w:r>
      <w:r w:rsidR="00233C38">
        <w:rPr>
          <w:rFonts w:ascii="Arial" w:hAnsi="Arial" w:cs="Arial"/>
        </w:rPr>
        <w:t>the capabilities of the private sector” (</w:t>
      </w:r>
      <w:r w:rsidR="003734B8">
        <w:rPr>
          <w:rFonts w:ascii="Arial" w:hAnsi="Arial" w:cs="Arial"/>
        </w:rPr>
        <w:t>P</w:t>
      </w:r>
      <w:r w:rsidR="00FC6217">
        <w:rPr>
          <w:rFonts w:ascii="Arial" w:hAnsi="Arial" w:cs="Arial"/>
        </w:rPr>
        <w:t xml:space="preserve">ublic </w:t>
      </w:r>
      <w:r w:rsidR="003734B8">
        <w:rPr>
          <w:rFonts w:ascii="Arial" w:hAnsi="Arial" w:cs="Arial"/>
        </w:rPr>
        <w:t>A</w:t>
      </w:r>
      <w:r w:rsidR="00FC6217">
        <w:rPr>
          <w:rFonts w:ascii="Arial" w:hAnsi="Arial" w:cs="Arial"/>
        </w:rPr>
        <w:t xml:space="preserve">ffairs </w:t>
      </w:r>
      <w:r w:rsidR="003734B8">
        <w:rPr>
          <w:rFonts w:ascii="Arial" w:hAnsi="Arial" w:cs="Arial"/>
        </w:rPr>
        <w:t>R</w:t>
      </w:r>
      <w:r w:rsidR="00FC6217">
        <w:rPr>
          <w:rFonts w:ascii="Arial" w:hAnsi="Arial" w:cs="Arial"/>
        </w:rPr>
        <w:t xml:space="preserve">esearch </w:t>
      </w:r>
      <w:r w:rsidR="003734B8">
        <w:rPr>
          <w:rFonts w:ascii="Arial" w:hAnsi="Arial" w:cs="Arial"/>
        </w:rPr>
        <w:t>I</w:t>
      </w:r>
      <w:r w:rsidR="00FC6217">
        <w:rPr>
          <w:rFonts w:ascii="Arial" w:hAnsi="Arial" w:cs="Arial"/>
        </w:rPr>
        <w:t>nstitute</w:t>
      </w:r>
      <w:r w:rsidR="00233C38">
        <w:rPr>
          <w:rFonts w:ascii="Arial" w:hAnsi="Arial" w:cs="Arial"/>
        </w:rPr>
        <w:t>,</w:t>
      </w:r>
      <w:r w:rsidR="00FC6217">
        <w:rPr>
          <w:rFonts w:ascii="Arial" w:hAnsi="Arial" w:cs="Arial"/>
        </w:rPr>
        <w:t xml:space="preserve"> 2014: </w:t>
      </w:r>
      <w:r w:rsidRPr="00B630ED">
        <w:rPr>
          <w:rFonts w:ascii="Arial" w:hAnsi="Arial" w:cs="Arial"/>
        </w:rPr>
        <w:t xml:space="preserve">p9). </w:t>
      </w:r>
      <w:r w:rsidR="003B3273">
        <w:rPr>
          <w:rFonts w:ascii="Arial" w:hAnsi="Arial" w:cs="Arial"/>
        </w:rPr>
        <w:t>The contract state is characterised by (i) decentralised and fragmented awarding of contracts, (ii) by a changing role for public servants from administration to contract management and (iii) service delivery performed more by private companies through a tender process, rather than government administrations.</w:t>
      </w:r>
    </w:p>
    <w:p w:rsidR="00914413" w:rsidRPr="00B630ED" w:rsidRDefault="00914413" w:rsidP="00B630ED">
      <w:pPr>
        <w:tabs>
          <w:tab w:val="left" w:pos="2082"/>
        </w:tabs>
        <w:spacing w:line="360" w:lineRule="auto"/>
        <w:jc w:val="both"/>
        <w:rPr>
          <w:rFonts w:ascii="Arial" w:hAnsi="Arial" w:cs="Arial"/>
        </w:rPr>
      </w:pPr>
    </w:p>
    <w:p w:rsidR="00914413" w:rsidRDefault="00977A1A" w:rsidP="00B630ED">
      <w:pPr>
        <w:tabs>
          <w:tab w:val="left" w:pos="2082"/>
        </w:tabs>
        <w:spacing w:line="360" w:lineRule="auto"/>
        <w:jc w:val="both"/>
        <w:rPr>
          <w:rFonts w:ascii="Arial" w:hAnsi="Arial" w:cs="Arial"/>
        </w:rPr>
      </w:pPr>
      <w:r>
        <w:rPr>
          <w:rFonts w:ascii="Arial" w:hAnsi="Arial" w:cs="Arial"/>
        </w:rPr>
        <w:lastRenderedPageBreak/>
        <w:t>That the state utilises</w:t>
      </w:r>
      <w:r w:rsidR="00B630ED" w:rsidRPr="00B630ED">
        <w:rPr>
          <w:rFonts w:ascii="Arial" w:hAnsi="Arial" w:cs="Arial"/>
        </w:rPr>
        <w:t xml:space="preserve"> a contract system, is not a problem in itself.</w:t>
      </w:r>
      <w:r>
        <w:rPr>
          <w:rFonts w:ascii="Arial" w:hAnsi="Arial" w:cs="Arial"/>
        </w:rPr>
        <w:t xml:space="preserve"> In South Africa a substantial bureaucracy that is only playing the role of policy making and facilitating delivery through coordination of private sector entities, where its operational functions are also outsourced. “Government departments and its agencies’ performance is linked to the ability of these entities to plan, specify, manage and maintain contracts with the third-party service providers” (PARI, 2014: p52). The result is an uneven performance of government and its agencies because where government departments are not managing contracts, delivery tends to be poor to non-existent, and hence unpredictability prevails (Papadopulos, 2013).In addition </w:t>
      </w:r>
      <w:r w:rsidR="00B630ED" w:rsidRPr="00B630ED">
        <w:rPr>
          <w:rFonts w:ascii="Arial" w:hAnsi="Arial" w:cs="Arial"/>
        </w:rPr>
        <w:t>public procurement in South Africa</w:t>
      </w:r>
      <w:r>
        <w:rPr>
          <w:rFonts w:ascii="Arial" w:hAnsi="Arial" w:cs="Arial"/>
        </w:rPr>
        <w:t xml:space="preserve"> tends to happen </w:t>
      </w:r>
      <w:r w:rsidR="00B630ED" w:rsidRPr="00B630ED">
        <w:rPr>
          <w:rFonts w:ascii="Arial" w:hAnsi="Arial" w:cs="Arial"/>
        </w:rPr>
        <w:t>outside of the formal institutions, the rules and the official norms that are meant to govern it. It means tightening up of the regulatory frameworks governing public procurement</w:t>
      </w:r>
      <w:r w:rsidR="00233C38">
        <w:rPr>
          <w:rFonts w:ascii="Arial" w:hAnsi="Arial" w:cs="Arial"/>
        </w:rPr>
        <w:t>, reflected in the Auditor General’s report in 2010 and 2011 (Figure 2 and 3) (Bevir, 2009).</w:t>
      </w:r>
      <w:r w:rsidR="00B630ED" w:rsidRPr="00B630ED">
        <w:rPr>
          <w:rFonts w:ascii="Arial" w:hAnsi="Arial" w:cs="Arial"/>
        </w:rPr>
        <w:t xml:space="preserve"> </w:t>
      </w:r>
    </w:p>
    <w:p w:rsidR="00D7537E" w:rsidRDefault="00D7537E" w:rsidP="00B630ED">
      <w:pPr>
        <w:tabs>
          <w:tab w:val="left" w:pos="2082"/>
        </w:tabs>
        <w:spacing w:line="360" w:lineRule="auto"/>
        <w:jc w:val="both"/>
        <w:rPr>
          <w:rFonts w:ascii="Arial" w:hAnsi="Arial" w:cs="Arial"/>
        </w:rPr>
      </w:pPr>
    </w:p>
    <w:p w:rsidR="00B630ED" w:rsidRPr="00B630ED" w:rsidRDefault="00977A1A" w:rsidP="00B630ED">
      <w:pPr>
        <w:tabs>
          <w:tab w:val="left" w:pos="2082"/>
        </w:tabs>
        <w:spacing w:line="360" w:lineRule="auto"/>
        <w:jc w:val="both"/>
        <w:rPr>
          <w:rFonts w:ascii="Arial" w:hAnsi="Arial" w:cs="Arial"/>
        </w:rPr>
      </w:pPr>
      <w:r>
        <w:rPr>
          <w:rFonts w:ascii="Arial" w:hAnsi="Arial" w:cs="Arial"/>
        </w:rPr>
        <w:t>Currently the state’s administrative and procurement processes are decentralised and fragmented making it vulnerable to massive shortcomings and weaknesses as a whole.</w:t>
      </w:r>
      <w:r w:rsidR="00F00A58">
        <w:rPr>
          <w:rFonts w:ascii="Arial" w:hAnsi="Arial" w:cs="Arial"/>
        </w:rPr>
        <w:t xml:space="preserve"> T</w:t>
      </w:r>
      <w:r w:rsidR="00B630ED" w:rsidRPr="00B630ED">
        <w:rPr>
          <w:rFonts w:ascii="Arial" w:hAnsi="Arial" w:cs="Arial"/>
        </w:rPr>
        <w:t xml:space="preserve">he combination of out-sourcing, decentralisation and fragmentation of the state allows for excessive political interference and non-compliance in procurement </w:t>
      </w:r>
      <w:r w:rsidR="00F00A58">
        <w:rPr>
          <w:rFonts w:ascii="Arial" w:hAnsi="Arial" w:cs="Arial"/>
        </w:rPr>
        <w:t>and no adequate means</w:t>
      </w:r>
      <w:r w:rsidR="00B630ED" w:rsidRPr="00B630ED">
        <w:rPr>
          <w:rFonts w:ascii="Arial" w:hAnsi="Arial" w:cs="Arial"/>
        </w:rPr>
        <w:t xml:space="preserve"> of disciplining organs of state</w:t>
      </w:r>
      <w:r w:rsidR="00233C38">
        <w:rPr>
          <w:rFonts w:ascii="Arial" w:hAnsi="Arial" w:cs="Arial"/>
        </w:rPr>
        <w:t>,</w:t>
      </w:r>
      <w:r w:rsidR="00B630ED" w:rsidRPr="00B630ED">
        <w:rPr>
          <w:rFonts w:ascii="Arial" w:hAnsi="Arial" w:cs="Arial"/>
        </w:rPr>
        <w:t xml:space="preserve"> </w:t>
      </w:r>
      <w:r w:rsidR="00F00A58">
        <w:rPr>
          <w:rFonts w:ascii="Arial" w:hAnsi="Arial" w:cs="Arial"/>
        </w:rPr>
        <w:t xml:space="preserve">that are </w:t>
      </w:r>
      <w:r w:rsidR="00B630ED" w:rsidRPr="00B630ED">
        <w:rPr>
          <w:rFonts w:ascii="Arial" w:hAnsi="Arial" w:cs="Arial"/>
        </w:rPr>
        <w:t xml:space="preserve">guilty of transgressing the </w:t>
      </w:r>
      <w:r w:rsidR="00233C38">
        <w:rPr>
          <w:rFonts w:ascii="Arial" w:hAnsi="Arial" w:cs="Arial"/>
        </w:rPr>
        <w:t>rules and regulations (</w:t>
      </w:r>
      <w:r w:rsidR="003734B8">
        <w:rPr>
          <w:rFonts w:ascii="Arial" w:hAnsi="Arial" w:cs="Arial"/>
        </w:rPr>
        <w:t>PARI</w:t>
      </w:r>
      <w:r w:rsidR="00B630ED" w:rsidRPr="00B630ED">
        <w:rPr>
          <w:rFonts w:ascii="Arial" w:hAnsi="Arial" w:cs="Arial"/>
        </w:rPr>
        <w:t xml:space="preserve">, 2014). </w:t>
      </w:r>
    </w:p>
    <w:p w:rsidR="00B630ED" w:rsidRPr="00B630ED" w:rsidRDefault="00B630ED" w:rsidP="00B630ED">
      <w:pPr>
        <w:tabs>
          <w:tab w:val="left" w:pos="2082"/>
        </w:tabs>
        <w:spacing w:line="360" w:lineRule="auto"/>
        <w:jc w:val="both"/>
        <w:rPr>
          <w:rFonts w:ascii="Arial" w:hAnsi="Arial" w:cs="Arial"/>
        </w:rPr>
      </w:pPr>
    </w:p>
    <w:p w:rsidR="00B630ED" w:rsidRPr="00B630ED" w:rsidRDefault="00F00A58" w:rsidP="00B630ED">
      <w:pPr>
        <w:tabs>
          <w:tab w:val="left" w:pos="2082"/>
        </w:tabs>
        <w:spacing w:line="360" w:lineRule="auto"/>
        <w:jc w:val="both"/>
        <w:rPr>
          <w:rFonts w:ascii="Arial" w:hAnsi="Arial" w:cs="Arial"/>
        </w:rPr>
      </w:pPr>
      <w:r>
        <w:rPr>
          <w:rFonts w:ascii="Arial" w:hAnsi="Arial" w:cs="Arial"/>
        </w:rPr>
        <w:t xml:space="preserve">The root causes of the problems associated with a contract state require remedying of the institutional configuration of the state and </w:t>
      </w:r>
      <w:r w:rsidR="00B630ED" w:rsidRPr="00B630ED">
        <w:rPr>
          <w:rFonts w:ascii="Arial" w:hAnsi="Arial" w:cs="Arial"/>
        </w:rPr>
        <w:t>not necessarily centralis</w:t>
      </w:r>
      <w:r>
        <w:rPr>
          <w:rFonts w:ascii="Arial" w:hAnsi="Arial" w:cs="Arial"/>
        </w:rPr>
        <w:t>ation or further regulation. This implies possible</w:t>
      </w:r>
      <w:r w:rsidR="00B630ED" w:rsidRPr="00B630ED">
        <w:rPr>
          <w:rFonts w:ascii="Arial" w:hAnsi="Arial" w:cs="Arial"/>
        </w:rPr>
        <w:t xml:space="preserve"> professionalization of officials, recruiting them via open and competitive examination and enforcing examination and p</w:t>
      </w:r>
      <w:r w:rsidR="00AC4B0E">
        <w:rPr>
          <w:rFonts w:ascii="Arial" w:hAnsi="Arial" w:cs="Arial"/>
        </w:rPr>
        <w:t>rofessional advancement,</w:t>
      </w:r>
      <w:r w:rsidR="00B630ED" w:rsidRPr="00B630ED">
        <w:rPr>
          <w:rFonts w:ascii="Arial" w:hAnsi="Arial" w:cs="Arial"/>
        </w:rPr>
        <w:t xml:space="preserve"> to achieve promotion (</w:t>
      </w:r>
      <w:r w:rsidR="0085653C">
        <w:rPr>
          <w:rFonts w:ascii="Arial" w:hAnsi="Arial" w:cs="Arial"/>
        </w:rPr>
        <w:t>PARI</w:t>
      </w:r>
      <w:r w:rsidR="00B630ED" w:rsidRPr="00B630ED">
        <w:rPr>
          <w:rFonts w:ascii="Arial" w:hAnsi="Arial" w:cs="Arial"/>
        </w:rPr>
        <w:t xml:space="preserve">, </w:t>
      </w:r>
      <w:r w:rsidR="007B0219" w:rsidRPr="00B630ED">
        <w:rPr>
          <w:rFonts w:ascii="Arial" w:hAnsi="Arial" w:cs="Arial"/>
        </w:rPr>
        <w:t>2014</w:t>
      </w:r>
      <w:r>
        <w:rPr>
          <w:rFonts w:ascii="Arial" w:hAnsi="Arial" w:cs="Arial"/>
        </w:rPr>
        <w:t xml:space="preserve">: </w:t>
      </w:r>
      <w:r w:rsidR="007B0219" w:rsidRPr="00B630ED">
        <w:rPr>
          <w:rFonts w:ascii="Arial" w:hAnsi="Arial" w:cs="Arial"/>
        </w:rPr>
        <w:t>p</w:t>
      </w:r>
      <w:r w:rsidR="00397E66">
        <w:rPr>
          <w:rFonts w:ascii="Arial" w:hAnsi="Arial" w:cs="Arial"/>
        </w:rPr>
        <w:t xml:space="preserve">53). </w:t>
      </w:r>
      <w:r w:rsidR="00886BC2" w:rsidRPr="00B630ED">
        <w:rPr>
          <w:rFonts w:ascii="Arial" w:hAnsi="Arial" w:cs="Arial"/>
        </w:rPr>
        <w:t xml:space="preserve">There is </w:t>
      </w:r>
      <w:r w:rsidR="00886BC2">
        <w:rPr>
          <w:rFonts w:ascii="Arial" w:hAnsi="Arial" w:cs="Arial"/>
        </w:rPr>
        <w:t>n</w:t>
      </w:r>
      <w:r w:rsidR="00886BC2" w:rsidRPr="00B630ED">
        <w:rPr>
          <w:rFonts w:ascii="Arial" w:hAnsi="Arial" w:cs="Arial"/>
        </w:rPr>
        <w:t xml:space="preserve">eed for the type </w:t>
      </w:r>
      <w:r w:rsidR="00886BC2" w:rsidRPr="00886BC2">
        <w:rPr>
          <w:rFonts w:ascii="Arial" w:hAnsi="Arial" w:cs="Arial"/>
        </w:rPr>
        <w:t>of instituti</w:t>
      </w:r>
      <w:r>
        <w:rPr>
          <w:rFonts w:ascii="Arial" w:hAnsi="Arial" w:cs="Arial"/>
        </w:rPr>
        <w:t>onal capacity in the state that</w:t>
      </w:r>
      <w:r w:rsidR="00886BC2" w:rsidRPr="00886BC2">
        <w:rPr>
          <w:rFonts w:ascii="Arial" w:hAnsi="Arial" w:cs="Arial"/>
        </w:rPr>
        <w:t xml:space="preserve"> is </w:t>
      </w:r>
      <w:r w:rsidR="00AC4B0E">
        <w:rPr>
          <w:rFonts w:ascii="Arial" w:hAnsi="Arial" w:cs="Arial"/>
        </w:rPr>
        <w:t>able to deal with complexity but that</w:t>
      </w:r>
      <w:r>
        <w:rPr>
          <w:rFonts w:ascii="Arial" w:hAnsi="Arial" w:cs="Arial"/>
        </w:rPr>
        <w:t xml:space="preserve"> is also flexible and can adapt</w:t>
      </w:r>
      <w:r w:rsidR="00886BC2" w:rsidRPr="00B630ED">
        <w:rPr>
          <w:rFonts w:ascii="Arial" w:hAnsi="Arial" w:cs="Arial"/>
        </w:rPr>
        <w:t xml:space="preserve"> to </w:t>
      </w:r>
      <w:r>
        <w:rPr>
          <w:rFonts w:ascii="Arial" w:hAnsi="Arial" w:cs="Arial"/>
        </w:rPr>
        <w:t>changing circumstances.</w:t>
      </w:r>
      <w:r w:rsidRPr="00F00A58">
        <w:rPr>
          <w:rFonts w:ascii="Arial" w:hAnsi="Arial" w:cs="Arial"/>
        </w:rPr>
        <w:t xml:space="preserve"> </w:t>
      </w:r>
      <w:r>
        <w:rPr>
          <w:rFonts w:ascii="Arial" w:hAnsi="Arial" w:cs="Arial"/>
        </w:rPr>
        <w:t>Clear and tangible methods and measures are necessary to build state capacity, improve levels of skill where required and control state procurement practices with better regulation and consequences for transgression.</w:t>
      </w:r>
    </w:p>
    <w:p w:rsidR="00914413" w:rsidRDefault="00914413" w:rsidP="00B630ED">
      <w:pPr>
        <w:tabs>
          <w:tab w:val="left" w:pos="2082"/>
        </w:tabs>
        <w:spacing w:line="360" w:lineRule="auto"/>
        <w:jc w:val="both"/>
        <w:rPr>
          <w:rFonts w:ascii="Arial" w:hAnsi="Arial" w:cs="Arial"/>
        </w:rPr>
      </w:pPr>
    </w:p>
    <w:p w:rsidR="00B630ED" w:rsidRDefault="00F00A58" w:rsidP="00B630ED">
      <w:pPr>
        <w:tabs>
          <w:tab w:val="left" w:pos="2082"/>
        </w:tabs>
        <w:spacing w:line="360" w:lineRule="auto"/>
        <w:jc w:val="both"/>
        <w:rPr>
          <w:rFonts w:ascii="Arial" w:hAnsi="Arial" w:cs="Arial"/>
        </w:rPr>
      </w:pPr>
      <w:r>
        <w:rPr>
          <w:rFonts w:ascii="Arial" w:hAnsi="Arial" w:cs="Arial"/>
        </w:rPr>
        <w:t>Currently many South African municipalities are deemed dysfunctional by the state itself, as they fail t</w:t>
      </w:r>
      <w:r w:rsidR="00B630ED" w:rsidRPr="00B0681A">
        <w:rPr>
          <w:rFonts w:ascii="Arial" w:hAnsi="Arial" w:cs="Arial"/>
        </w:rPr>
        <w:t xml:space="preserve">o deliver on mandates </w:t>
      </w:r>
      <w:r w:rsidR="00914413" w:rsidRPr="00B0681A">
        <w:rPr>
          <w:rFonts w:ascii="Arial" w:hAnsi="Arial" w:cs="Arial"/>
        </w:rPr>
        <w:t>and</w:t>
      </w:r>
      <w:r w:rsidR="00B630ED" w:rsidRPr="00B0681A">
        <w:rPr>
          <w:rFonts w:ascii="Arial" w:hAnsi="Arial" w:cs="Arial"/>
        </w:rPr>
        <w:t xml:space="preserve"> </w:t>
      </w:r>
      <w:r>
        <w:rPr>
          <w:rFonts w:ascii="Arial" w:hAnsi="Arial" w:cs="Arial"/>
        </w:rPr>
        <w:t xml:space="preserve">are unable to coordinate with other </w:t>
      </w:r>
      <w:r w:rsidR="00B630ED" w:rsidRPr="00B0681A">
        <w:rPr>
          <w:rFonts w:ascii="Arial" w:hAnsi="Arial" w:cs="Arial"/>
        </w:rPr>
        <w:t>spher</w:t>
      </w:r>
      <w:r w:rsidR="00B0681A" w:rsidRPr="00B0681A">
        <w:rPr>
          <w:rFonts w:ascii="Arial" w:hAnsi="Arial" w:cs="Arial"/>
        </w:rPr>
        <w:t>es of government</w:t>
      </w:r>
      <w:r w:rsidR="00B630ED" w:rsidRPr="00B0681A">
        <w:rPr>
          <w:rFonts w:ascii="Arial" w:hAnsi="Arial" w:cs="Arial"/>
        </w:rPr>
        <w:t xml:space="preserve">. </w:t>
      </w:r>
    </w:p>
    <w:p w:rsidR="0070756D" w:rsidRDefault="0070756D" w:rsidP="00B630ED">
      <w:pPr>
        <w:tabs>
          <w:tab w:val="left" w:pos="2082"/>
        </w:tabs>
        <w:spacing w:line="360" w:lineRule="auto"/>
        <w:jc w:val="both"/>
        <w:rPr>
          <w:rFonts w:ascii="Arial" w:hAnsi="Arial" w:cs="Arial"/>
        </w:rPr>
      </w:pPr>
    </w:p>
    <w:p w:rsidR="00FE3281" w:rsidRPr="001008FC" w:rsidRDefault="001359D1" w:rsidP="001F728C">
      <w:pPr>
        <w:pStyle w:val="Heading3"/>
        <w:keepLines w:val="0"/>
        <w:numPr>
          <w:ilvl w:val="2"/>
          <w:numId w:val="40"/>
        </w:numPr>
        <w:pBdr>
          <w:bottom w:val="single" w:sz="4" w:space="1" w:color="auto"/>
        </w:pBdr>
        <w:spacing w:before="0"/>
        <w:jc w:val="both"/>
        <w:rPr>
          <w:rFonts w:ascii="Arial" w:eastAsia="Times New Roman" w:hAnsi="Arial" w:cs="Arial"/>
          <w:b/>
          <w:bCs/>
          <w:i/>
          <w:smallCaps w:val="0"/>
          <w:sz w:val="22"/>
          <w:szCs w:val="22"/>
          <w:lang w:val="en-US"/>
        </w:rPr>
      </w:pPr>
      <w:bookmarkStart w:id="35" w:name="_Toc496881679"/>
      <w:r w:rsidRPr="001008FC">
        <w:rPr>
          <w:rFonts w:ascii="Arial" w:eastAsia="Times New Roman" w:hAnsi="Arial" w:cs="Arial"/>
          <w:b/>
          <w:bCs/>
          <w:i/>
          <w:smallCaps w:val="0"/>
          <w:sz w:val="22"/>
          <w:szCs w:val="22"/>
          <w:lang w:val="en-US"/>
        </w:rPr>
        <w:lastRenderedPageBreak/>
        <w:t>D</w:t>
      </w:r>
      <w:r w:rsidR="00281320">
        <w:rPr>
          <w:rFonts w:ascii="Arial" w:eastAsia="Times New Roman" w:hAnsi="Arial" w:cs="Arial"/>
          <w:b/>
          <w:bCs/>
          <w:i/>
          <w:smallCaps w:val="0"/>
          <w:sz w:val="22"/>
          <w:szCs w:val="22"/>
          <w:lang w:val="en-US"/>
        </w:rPr>
        <w:t>evelopment Implementation Agencies</w:t>
      </w:r>
      <w:bookmarkEnd w:id="35"/>
    </w:p>
    <w:p w:rsidR="00B75016" w:rsidRDefault="00B75016" w:rsidP="00B75016"/>
    <w:p w:rsidR="001008FC" w:rsidRDefault="001008FC" w:rsidP="00B75016"/>
    <w:p w:rsidR="00914413" w:rsidRDefault="00F00A58" w:rsidP="005C1CEE">
      <w:pPr>
        <w:spacing w:line="360" w:lineRule="auto"/>
        <w:jc w:val="both"/>
        <w:rPr>
          <w:rFonts w:ascii="Arial" w:hAnsi="Arial" w:cs="Arial"/>
        </w:rPr>
      </w:pPr>
      <w:r>
        <w:rPr>
          <w:rFonts w:ascii="Arial" w:hAnsi="Arial" w:cs="Arial"/>
        </w:rPr>
        <w:t>The</w:t>
      </w:r>
      <w:r w:rsidR="002364BE">
        <w:rPr>
          <w:rFonts w:ascii="Arial" w:hAnsi="Arial" w:cs="Arial"/>
        </w:rPr>
        <w:t xml:space="preserve"> </w:t>
      </w:r>
      <w:r w:rsidR="00E65E56">
        <w:rPr>
          <w:rFonts w:ascii="Arial" w:hAnsi="Arial" w:cs="Arial"/>
        </w:rPr>
        <w:t>South Africa</w:t>
      </w:r>
      <w:r>
        <w:rPr>
          <w:rFonts w:ascii="Arial" w:hAnsi="Arial" w:cs="Arial"/>
        </w:rPr>
        <w:t>n state</w:t>
      </w:r>
      <w:r w:rsidR="00E65E56">
        <w:rPr>
          <w:rFonts w:ascii="Arial" w:hAnsi="Arial" w:cs="Arial"/>
        </w:rPr>
        <w:t xml:space="preserve"> has grappled with way</w:t>
      </w:r>
      <w:r>
        <w:rPr>
          <w:rFonts w:ascii="Arial" w:hAnsi="Arial" w:cs="Arial"/>
        </w:rPr>
        <w:t>s</w:t>
      </w:r>
      <w:r w:rsidR="00E65E56">
        <w:rPr>
          <w:rFonts w:ascii="Arial" w:hAnsi="Arial" w:cs="Arial"/>
        </w:rPr>
        <w:t xml:space="preserve"> to deliver on its development mandates</w:t>
      </w:r>
      <w:r>
        <w:rPr>
          <w:rFonts w:ascii="Arial" w:hAnsi="Arial" w:cs="Arial"/>
        </w:rPr>
        <w:t xml:space="preserve"> and has often drawn on international discourses to provide guidance. It</w:t>
      </w:r>
      <w:r w:rsidR="00E65E56">
        <w:rPr>
          <w:rFonts w:ascii="Arial" w:hAnsi="Arial" w:cs="Arial"/>
        </w:rPr>
        <w:t xml:space="preserve"> has made </w:t>
      </w:r>
      <w:r w:rsidR="00B31A7D">
        <w:rPr>
          <w:rFonts w:ascii="Arial" w:hAnsi="Arial" w:cs="Arial"/>
        </w:rPr>
        <w:t xml:space="preserve">a decision in line with NPM </w:t>
      </w:r>
      <w:r w:rsidR="00E65E56">
        <w:rPr>
          <w:rFonts w:ascii="Arial" w:hAnsi="Arial" w:cs="Arial"/>
        </w:rPr>
        <w:t>to recover costs for basic services</w:t>
      </w:r>
      <w:r w:rsidR="00B31A7D">
        <w:rPr>
          <w:rFonts w:ascii="Arial" w:hAnsi="Arial" w:cs="Arial"/>
        </w:rPr>
        <w:t xml:space="preserve"> in order to ensure financial sustainability</w:t>
      </w:r>
      <w:r w:rsidR="002364BE">
        <w:rPr>
          <w:rFonts w:ascii="Arial" w:hAnsi="Arial" w:cs="Arial"/>
        </w:rPr>
        <w:t>.</w:t>
      </w:r>
      <w:r w:rsidR="00B31A7D">
        <w:rPr>
          <w:rFonts w:ascii="Arial" w:hAnsi="Arial" w:cs="Arial"/>
        </w:rPr>
        <w:t xml:space="preserve"> Ironically this means that</w:t>
      </w:r>
      <w:r w:rsidR="002364BE">
        <w:rPr>
          <w:rFonts w:ascii="Arial" w:hAnsi="Arial" w:cs="Arial"/>
        </w:rPr>
        <w:t xml:space="preserve"> the market </w:t>
      </w:r>
      <w:r w:rsidR="00B31A7D">
        <w:rPr>
          <w:rFonts w:ascii="Arial" w:hAnsi="Arial" w:cs="Arial"/>
        </w:rPr>
        <w:t>is regarded as the means towards</w:t>
      </w:r>
      <w:r w:rsidR="002364BE">
        <w:rPr>
          <w:rFonts w:ascii="Arial" w:hAnsi="Arial" w:cs="Arial"/>
        </w:rPr>
        <w:t xml:space="preserve"> address</w:t>
      </w:r>
      <w:r w:rsidR="00B31A7D">
        <w:rPr>
          <w:rFonts w:ascii="Arial" w:hAnsi="Arial" w:cs="Arial"/>
        </w:rPr>
        <w:t>ing deep-rooted socio-economic and spatial inequality</w:t>
      </w:r>
      <w:r w:rsidR="002364BE">
        <w:rPr>
          <w:rFonts w:ascii="Arial" w:hAnsi="Arial" w:cs="Arial"/>
        </w:rPr>
        <w:t xml:space="preserve"> inequality</w:t>
      </w:r>
      <w:r w:rsidR="0085653C">
        <w:rPr>
          <w:rFonts w:ascii="Arial" w:hAnsi="Arial" w:cs="Arial"/>
        </w:rPr>
        <w:t>, as reiterated by Bevir (2009) and Papadopoulos (2013)</w:t>
      </w:r>
      <w:r w:rsidR="002364BE">
        <w:rPr>
          <w:rFonts w:ascii="Arial" w:hAnsi="Arial" w:cs="Arial"/>
        </w:rPr>
        <w:t xml:space="preserve"> </w:t>
      </w:r>
    </w:p>
    <w:p w:rsidR="00B31A7D" w:rsidRDefault="00B31A7D" w:rsidP="005C1CEE">
      <w:pPr>
        <w:spacing w:line="360" w:lineRule="auto"/>
        <w:jc w:val="both"/>
        <w:rPr>
          <w:rFonts w:ascii="Arial" w:hAnsi="Arial" w:cs="Arial"/>
        </w:rPr>
      </w:pPr>
    </w:p>
    <w:p w:rsidR="003F1220" w:rsidRPr="00472E7D" w:rsidRDefault="003F1220" w:rsidP="003F1220">
      <w:pPr>
        <w:spacing w:line="360" w:lineRule="auto"/>
        <w:jc w:val="both"/>
        <w:rPr>
          <w:rFonts w:ascii="Arial" w:hAnsi="Arial" w:cs="Arial"/>
        </w:rPr>
      </w:pPr>
      <w:r w:rsidRPr="00472E7D">
        <w:rPr>
          <w:rFonts w:ascii="Arial" w:hAnsi="Arial" w:cs="Arial"/>
        </w:rPr>
        <w:t>For local government</w:t>
      </w:r>
      <w:r>
        <w:rPr>
          <w:rFonts w:ascii="Arial" w:hAnsi="Arial" w:cs="Arial"/>
        </w:rPr>
        <w:t>,</w:t>
      </w:r>
      <w:r w:rsidRPr="00472E7D">
        <w:rPr>
          <w:rFonts w:ascii="Arial" w:hAnsi="Arial" w:cs="Arial"/>
        </w:rPr>
        <w:t xml:space="preserve"> </w:t>
      </w:r>
      <w:r>
        <w:rPr>
          <w:rFonts w:ascii="Arial" w:hAnsi="Arial" w:cs="Arial"/>
        </w:rPr>
        <w:t xml:space="preserve">the </w:t>
      </w:r>
      <w:r w:rsidRPr="00472E7D">
        <w:rPr>
          <w:rFonts w:ascii="Arial" w:hAnsi="Arial" w:cs="Arial"/>
        </w:rPr>
        <w:t>NPM invol</w:t>
      </w:r>
      <w:r>
        <w:rPr>
          <w:rFonts w:ascii="Arial" w:hAnsi="Arial" w:cs="Arial"/>
        </w:rPr>
        <w:t>ves</w:t>
      </w:r>
      <w:r w:rsidRPr="00472E7D">
        <w:rPr>
          <w:rFonts w:ascii="Arial" w:hAnsi="Arial" w:cs="Arial"/>
        </w:rPr>
        <w:t xml:space="preserve">, adopting a more corporate culture and business-like efficiency in its </w:t>
      </w:r>
      <w:r>
        <w:rPr>
          <w:rFonts w:ascii="Arial" w:hAnsi="Arial" w:cs="Arial"/>
        </w:rPr>
        <w:t>operations and delivery of services</w:t>
      </w:r>
      <w:r w:rsidRPr="00472E7D">
        <w:rPr>
          <w:rFonts w:ascii="Arial" w:hAnsi="Arial" w:cs="Arial"/>
        </w:rPr>
        <w:t xml:space="preserve"> from the state (Harrison, 2006) and allowing for a more diverse form of provision and sense of competin</w:t>
      </w:r>
      <w:r>
        <w:rPr>
          <w:rFonts w:ascii="Arial" w:hAnsi="Arial" w:cs="Arial"/>
        </w:rPr>
        <w:t xml:space="preserve">g to offer the best end result. With this type of approach, generally one is assured of </w:t>
      </w:r>
      <w:r w:rsidRPr="00472E7D">
        <w:rPr>
          <w:rFonts w:ascii="Arial" w:hAnsi="Arial" w:cs="Arial"/>
        </w:rPr>
        <w:t>better quality infrastructure and services at the best possible cos</w:t>
      </w:r>
      <w:r>
        <w:rPr>
          <w:rFonts w:ascii="Arial" w:hAnsi="Arial" w:cs="Arial"/>
        </w:rPr>
        <w:t>t with the least amount of risk. However, the goals of performance and measurement of results are debateable despite the fact that value for money is promoted using performance measures to influence budget decisions. The success of NPM is thought to be limited because it does not offer much in the way of savings (on the running costs versus total program costs). The bulk of savings come from privatisation and not from reforms in public sector organisations. Contextual factors also influence the success of NPM, i.e. a stable framework, associated with the more established public disciplines (credible policy, predictable resources and a public service ethic) (Bevir, 2009; Papadopoulos, 2013).</w:t>
      </w:r>
    </w:p>
    <w:p w:rsidR="003F1220" w:rsidRPr="005C1CEE" w:rsidRDefault="003F1220" w:rsidP="005C1CEE">
      <w:pPr>
        <w:spacing w:line="360" w:lineRule="auto"/>
        <w:jc w:val="both"/>
        <w:rPr>
          <w:rFonts w:ascii="Arial" w:hAnsi="Arial" w:cs="Arial"/>
        </w:rPr>
      </w:pPr>
    </w:p>
    <w:p w:rsidR="00914413" w:rsidRPr="005C1CEE" w:rsidRDefault="00B31A7D" w:rsidP="005C1CEE">
      <w:pPr>
        <w:spacing w:line="360" w:lineRule="auto"/>
        <w:jc w:val="both"/>
        <w:rPr>
          <w:rFonts w:ascii="Arial" w:hAnsi="Arial" w:cs="Arial"/>
        </w:rPr>
      </w:pPr>
      <w:r>
        <w:rPr>
          <w:rFonts w:ascii="Arial" w:hAnsi="Arial" w:cs="Arial"/>
        </w:rPr>
        <w:t>DIAs</w:t>
      </w:r>
      <w:r w:rsidR="00914413" w:rsidRPr="005C1CEE">
        <w:rPr>
          <w:rFonts w:ascii="Arial" w:hAnsi="Arial" w:cs="Arial"/>
        </w:rPr>
        <w:t xml:space="preserve"> have been in existence since </w:t>
      </w:r>
      <w:r>
        <w:rPr>
          <w:rFonts w:ascii="Arial" w:hAnsi="Arial" w:cs="Arial"/>
        </w:rPr>
        <w:t>the end of the Second World War</w:t>
      </w:r>
      <w:r w:rsidR="00914413" w:rsidRPr="005C1CEE">
        <w:rPr>
          <w:rFonts w:ascii="Arial" w:hAnsi="Arial" w:cs="Arial"/>
        </w:rPr>
        <w:t xml:space="preserve">. These agencies were originally </w:t>
      </w:r>
      <w:r>
        <w:rPr>
          <w:rFonts w:ascii="Arial" w:hAnsi="Arial" w:cs="Arial"/>
        </w:rPr>
        <w:t>established</w:t>
      </w:r>
      <w:r w:rsidR="00914413" w:rsidRPr="005C1CEE">
        <w:rPr>
          <w:rFonts w:ascii="Arial" w:hAnsi="Arial" w:cs="Arial"/>
        </w:rPr>
        <w:t xml:space="preserve"> as a </w:t>
      </w:r>
      <w:r w:rsidR="007B0219" w:rsidRPr="005C1CEE">
        <w:rPr>
          <w:rFonts w:ascii="Arial" w:hAnsi="Arial" w:cs="Arial"/>
        </w:rPr>
        <w:t>short-term</w:t>
      </w:r>
      <w:r w:rsidR="00914413" w:rsidRPr="005C1CEE">
        <w:rPr>
          <w:rFonts w:ascii="Arial" w:hAnsi="Arial" w:cs="Arial"/>
        </w:rPr>
        <w:t xml:space="preserve"> answer at a time of crisis, </w:t>
      </w:r>
      <w:r>
        <w:rPr>
          <w:rFonts w:ascii="Arial" w:hAnsi="Arial" w:cs="Arial"/>
        </w:rPr>
        <w:t xml:space="preserve">to facilitate the redevelopment of </w:t>
      </w:r>
      <w:r w:rsidR="007B0219" w:rsidRPr="005C1CEE">
        <w:rPr>
          <w:rFonts w:ascii="Arial" w:hAnsi="Arial" w:cs="Arial"/>
        </w:rPr>
        <w:t>war-torn</w:t>
      </w:r>
      <w:r w:rsidR="00914413" w:rsidRPr="005C1CEE">
        <w:rPr>
          <w:rFonts w:ascii="Arial" w:hAnsi="Arial" w:cs="Arial"/>
        </w:rPr>
        <w:t xml:space="preserve"> regions. </w:t>
      </w:r>
      <w:r w:rsidR="005C1CEE">
        <w:rPr>
          <w:rFonts w:ascii="Arial" w:hAnsi="Arial" w:cs="Arial"/>
        </w:rPr>
        <w:t>DIA</w:t>
      </w:r>
      <w:r w:rsidR="00914413" w:rsidRPr="005C1CEE">
        <w:rPr>
          <w:rFonts w:ascii="Arial" w:hAnsi="Arial" w:cs="Arial"/>
        </w:rPr>
        <w:t>s are generally used durin</w:t>
      </w:r>
      <w:r w:rsidR="00397E66">
        <w:rPr>
          <w:rFonts w:ascii="Arial" w:hAnsi="Arial" w:cs="Arial"/>
        </w:rPr>
        <w:t xml:space="preserve">g a time of crisis such as the one the </w:t>
      </w:r>
      <w:r>
        <w:rPr>
          <w:rFonts w:ascii="Arial" w:hAnsi="Arial" w:cs="Arial"/>
        </w:rPr>
        <w:t xml:space="preserve">South African </w:t>
      </w:r>
      <w:r w:rsidR="00397E66">
        <w:rPr>
          <w:rFonts w:ascii="Arial" w:hAnsi="Arial" w:cs="Arial"/>
        </w:rPr>
        <w:t xml:space="preserve">government is </w:t>
      </w:r>
      <w:r>
        <w:rPr>
          <w:rFonts w:ascii="Arial" w:hAnsi="Arial" w:cs="Arial"/>
        </w:rPr>
        <w:t xml:space="preserve">currently </w:t>
      </w:r>
      <w:r w:rsidR="00397E66">
        <w:rPr>
          <w:rFonts w:ascii="Arial" w:hAnsi="Arial" w:cs="Arial"/>
        </w:rPr>
        <w:t>facing</w:t>
      </w:r>
      <w:r w:rsidR="007B0219">
        <w:rPr>
          <w:rFonts w:ascii="Arial" w:hAnsi="Arial" w:cs="Arial"/>
        </w:rPr>
        <w:t>.</w:t>
      </w:r>
    </w:p>
    <w:p w:rsidR="00914413" w:rsidRDefault="00914413" w:rsidP="005C1CEE">
      <w:pPr>
        <w:spacing w:line="360" w:lineRule="auto"/>
        <w:jc w:val="both"/>
        <w:rPr>
          <w:rFonts w:ascii="Arial" w:hAnsi="Arial" w:cs="Arial"/>
        </w:rPr>
      </w:pPr>
    </w:p>
    <w:p w:rsidR="002364BE" w:rsidRDefault="00B31A7D" w:rsidP="005C1CEE">
      <w:pPr>
        <w:spacing w:line="360" w:lineRule="auto"/>
        <w:jc w:val="both"/>
        <w:rPr>
          <w:rFonts w:ascii="Arial" w:hAnsi="Arial" w:cs="Arial"/>
        </w:rPr>
      </w:pPr>
      <w:r>
        <w:rPr>
          <w:rFonts w:ascii="Arial" w:hAnsi="Arial" w:cs="Arial"/>
        </w:rPr>
        <w:t>Internationally t</w:t>
      </w:r>
      <w:r w:rsidR="002364BE">
        <w:rPr>
          <w:rFonts w:ascii="Arial" w:hAnsi="Arial" w:cs="Arial"/>
        </w:rPr>
        <w:t xml:space="preserve">he </w:t>
      </w:r>
      <w:r>
        <w:rPr>
          <w:rFonts w:ascii="Arial" w:hAnsi="Arial" w:cs="Arial"/>
        </w:rPr>
        <w:t xml:space="preserve">NPM </w:t>
      </w:r>
      <w:r w:rsidR="002364BE">
        <w:rPr>
          <w:rFonts w:ascii="Arial" w:hAnsi="Arial" w:cs="Arial"/>
        </w:rPr>
        <w:t xml:space="preserve">reforms of the </w:t>
      </w:r>
      <w:r>
        <w:rPr>
          <w:rFonts w:ascii="Arial" w:hAnsi="Arial" w:cs="Arial"/>
        </w:rPr>
        <w:t>19</w:t>
      </w:r>
      <w:r w:rsidR="002364BE">
        <w:rPr>
          <w:rFonts w:ascii="Arial" w:hAnsi="Arial" w:cs="Arial"/>
        </w:rPr>
        <w:t xml:space="preserve">80s and </w:t>
      </w:r>
      <w:r>
        <w:rPr>
          <w:rFonts w:ascii="Arial" w:hAnsi="Arial" w:cs="Arial"/>
        </w:rPr>
        <w:t>19</w:t>
      </w:r>
      <w:r w:rsidR="002364BE">
        <w:rPr>
          <w:rFonts w:ascii="Arial" w:hAnsi="Arial" w:cs="Arial"/>
        </w:rPr>
        <w:t>90s resulted in changes in t</w:t>
      </w:r>
      <w:r>
        <w:rPr>
          <w:rFonts w:ascii="Arial" w:hAnsi="Arial" w:cs="Arial"/>
        </w:rPr>
        <w:t>he nature and role of the state.</w:t>
      </w:r>
      <w:r w:rsidR="002364BE">
        <w:rPr>
          <w:rFonts w:ascii="Arial" w:hAnsi="Arial" w:cs="Arial"/>
        </w:rPr>
        <w:t xml:space="preserve"> Hierarchical bureaucracy shifted towards the greater use of markets, quasi-markets and networks, especially concerning the delivery of public services. This increase</w:t>
      </w:r>
      <w:r>
        <w:rPr>
          <w:rFonts w:ascii="Arial" w:hAnsi="Arial" w:cs="Arial"/>
        </w:rPr>
        <w:t>d role of non-governmental players in service delivery, brought</w:t>
      </w:r>
      <w:r w:rsidR="002364BE">
        <w:rPr>
          <w:rFonts w:ascii="Arial" w:hAnsi="Arial" w:cs="Arial"/>
        </w:rPr>
        <w:t xml:space="preserve"> into question the state’s ability to monitor these </w:t>
      </w:r>
      <w:r>
        <w:rPr>
          <w:rFonts w:ascii="Arial" w:hAnsi="Arial" w:cs="Arial"/>
        </w:rPr>
        <w:t>arrangements</w:t>
      </w:r>
      <w:r w:rsidR="002364BE">
        <w:rPr>
          <w:rFonts w:ascii="Arial" w:hAnsi="Arial" w:cs="Arial"/>
        </w:rPr>
        <w:t xml:space="preserve">. The state therefore </w:t>
      </w:r>
      <w:r>
        <w:rPr>
          <w:rFonts w:ascii="Arial" w:hAnsi="Arial" w:cs="Arial"/>
        </w:rPr>
        <w:t>became</w:t>
      </w:r>
      <w:r w:rsidR="002364BE">
        <w:rPr>
          <w:rFonts w:ascii="Arial" w:hAnsi="Arial" w:cs="Arial"/>
        </w:rPr>
        <w:t xml:space="preserve"> increasingly interested in </w:t>
      </w:r>
      <w:r>
        <w:rPr>
          <w:rFonts w:ascii="Arial" w:hAnsi="Arial" w:cs="Arial"/>
        </w:rPr>
        <w:t xml:space="preserve">methods to </w:t>
      </w:r>
      <w:r w:rsidR="002364BE">
        <w:rPr>
          <w:rFonts w:ascii="Arial" w:hAnsi="Arial" w:cs="Arial"/>
        </w:rPr>
        <w:t>manage networks and partnerships (Bevir, 2009).</w:t>
      </w:r>
    </w:p>
    <w:p w:rsidR="002364BE" w:rsidRPr="005C1CEE" w:rsidRDefault="002364BE" w:rsidP="005C1CEE">
      <w:pPr>
        <w:spacing w:line="360" w:lineRule="auto"/>
        <w:jc w:val="both"/>
        <w:rPr>
          <w:rFonts w:ascii="Arial" w:hAnsi="Arial" w:cs="Arial"/>
        </w:rPr>
      </w:pPr>
    </w:p>
    <w:p w:rsidR="005C1CEE" w:rsidRDefault="005C1CEE" w:rsidP="005C1CEE">
      <w:pPr>
        <w:spacing w:line="360" w:lineRule="auto"/>
        <w:jc w:val="both"/>
        <w:rPr>
          <w:rFonts w:ascii="Arial" w:hAnsi="Arial" w:cs="Arial"/>
        </w:rPr>
      </w:pPr>
      <w:r>
        <w:rPr>
          <w:rFonts w:ascii="Arial" w:hAnsi="Arial" w:cs="Arial"/>
        </w:rPr>
        <w:t>DIA</w:t>
      </w:r>
      <w:r w:rsidR="00914413" w:rsidRPr="005C1CEE">
        <w:rPr>
          <w:rFonts w:ascii="Arial" w:hAnsi="Arial" w:cs="Arial"/>
        </w:rPr>
        <w:t>s are a form</w:t>
      </w:r>
      <w:r w:rsidR="00B31A7D">
        <w:rPr>
          <w:rFonts w:ascii="Arial" w:hAnsi="Arial" w:cs="Arial"/>
        </w:rPr>
        <w:t xml:space="preserve"> of public private </w:t>
      </w:r>
      <w:r w:rsidR="003F1220">
        <w:rPr>
          <w:rFonts w:ascii="Arial" w:hAnsi="Arial" w:cs="Arial"/>
        </w:rPr>
        <w:t>partnership,</w:t>
      </w:r>
      <w:r w:rsidR="00B31A7D">
        <w:rPr>
          <w:rFonts w:ascii="Arial" w:hAnsi="Arial" w:cs="Arial"/>
        </w:rPr>
        <w:t xml:space="preserve"> known as </w:t>
      </w:r>
      <w:r w:rsidR="00914413" w:rsidRPr="005C1CEE">
        <w:rPr>
          <w:rFonts w:ascii="Arial" w:hAnsi="Arial" w:cs="Arial"/>
        </w:rPr>
        <w:t>PPP</w:t>
      </w:r>
      <w:r w:rsidR="00B31A7D">
        <w:rPr>
          <w:rFonts w:ascii="Arial" w:hAnsi="Arial" w:cs="Arial"/>
        </w:rPr>
        <w:t>,</w:t>
      </w:r>
      <w:r w:rsidR="00397E66">
        <w:rPr>
          <w:rFonts w:ascii="Arial" w:hAnsi="Arial" w:cs="Arial"/>
        </w:rPr>
        <w:t xml:space="preserve"> and are </w:t>
      </w:r>
      <w:r w:rsidR="00914413" w:rsidRPr="005C1CEE">
        <w:rPr>
          <w:rFonts w:ascii="Arial" w:hAnsi="Arial" w:cs="Arial"/>
        </w:rPr>
        <w:t>also utilis</w:t>
      </w:r>
      <w:r w:rsidR="00B31A7D">
        <w:rPr>
          <w:rFonts w:ascii="Arial" w:hAnsi="Arial" w:cs="Arial"/>
        </w:rPr>
        <w:t xml:space="preserve">ed as special purpose </w:t>
      </w:r>
      <w:r w:rsidR="003F1220">
        <w:rPr>
          <w:rFonts w:ascii="Arial" w:hAnsi="Arial" w:cs="Arial"/>
        </w:rPr>
        <w:t>vehicles or</w:t>
      </w:r>
      <w:r w:rsidR="00B31A7D">
        <w:rPr>
          <w:rFonts w:ascii="Arial" w:hAnsi="Arial" w:cs="Arial"/>
        </w:rPr>
        <w:t xml:space="preserve"> </w:t>
      </w:r>
      <w:r w:rsidR="00914413" w:rsidRPr="005C1CEE">
        <w:rPr>
          <w:rFonts w:ascii="Arial" w:hAnsi="Arial" w:cs="Arial"/>
        </w:rPr>
        <w:t>SPVs</w:t>
      </w:r>
      <w:r w:rsidR="007B0219" w:rsidRPr="005C1CEE">
        <w:rPr>
          <w:rFonts w:ascii="Arial" w:hAnsi="Arial" w:cs="Arial"/>
        </w:rPr>
        <w:t>.</w:t>
      </w:r>
      <w:r w:rsidR="00914413" w:rsidRPr="005C1CEE">
        <w:rPr>
          <w:rFonts w:ascii="Arial" w:hAnsi="Arial" w:cs="Arial"/>
        </w:rPr>
        <w:t xml:space="preserve"> </w:t>
      </w:r>
      <w:r>
        <w:rPr>
          <w:rFonts w:ascii="Arial" w:hAnsi="Arial" w:cs="Arial"/>
        </w:rPr>
        <w:t>DIA</w:t>
      </w:r>
      <w:r w:rsidR="00914413" w:rsidRPr="005C1CEE">
        <w:rPr>
          <w:rFonts w:ascii="Arial" w:hAnsi="Arial" w:cs="Arial"/>
        </w:rPr>
        <w:t xml:space="preserve">s are rooted in </w:t>
      </w:r>
      <w:r w:rsidR="00B31A7D">
        <w:rPr>
          <w:rFonts w:ascii="Arial" w:hAnsi="Arial" w:cs="Arial"/>
        </w:rPr>
        <w:t>the NPM perspective, and have been</w:t>
      </w:r>
      <w:r w:rsidR="00914413" w:rsidRPr="005C1CEE">
        <w:rPr>
          <w:rFonts w:ascii="Arial" w:hAnsi="Arial" w:cs="Arial"/>
        </w:rPr>
        <w:t xml:space="preserve"> used in South Africa to promo</w:t>
      </w:r>
      <w:r w:rsidR="00B31A7D">
        <w:rPr>
          <w:rFonts w:ascii="Arial" w:hAnsi="Arial" w:cs="Arial"/>
        </w:rPr>
        <w:t>te NPM</w:t>
      </w:r>
      <w:r w:rsidR="00914413" w:rsidRPr="005C1CEE">
        <w:rPr>
          <w:rFonts w:ascii="Arial" w:hAnsi="Arial" w:cs="Arial"/>
        </w:rPr>
        <w:t xml:space="preserve">. The way </w:t>
      </w:r>
      <w:r w:rsidR="004A34E0">
        <w:rPr>
          <w:rFonts w:ascii="Arial" w:hAnsi="Arial" w:cs="Arial"/>
        </w:rPr>
        <w:t xml:space="preserve">the </w:t>
      </w:r>
      <w:r w:rsidR="00914413" w:rsidRPr="005C1CEE">
        <w:rPr>
          <w:rFonts w:ascii="Arial" w:hAnsi="Arial" w:cs="Arial"/>
        </w:rPr>
        <w:t xml:space="preserve">NPM was promoted </w:t>
      </w:r>
      <w:r w:rsidR="00B31A7D">
        <w:rPr>
          <w:rFonts w:ascii="Arial" w:hAnsi="Arial" w:cs="Arial"/>
        </w:rPr>
        <w:t>in South Africa</w:t>
      </w:r>
      <w:r w:rsidR="00EE6487">
        <w:rPr>
          <w:rFonts w:ascii="Arial" w:hAnsi="Arial" w:cs="Arial"/>
        </w:rPr>
        <w:t xml:space="preserve"> </w:t>
      </w:r>
      <w:r w:rsidR="00914413" w:rsidRPr="005C1CEE">
        <w:rPr>
          <w:rFonts w:ascii="Arial" w:hAnsi="Arial" w:cs="Arial"/>
        </w:rPr>
        <w:t xml:space="preserve">was mainly through </w:t>
      </w:r>
      <w:r>
        <w:rPr>
          <w:rFonts w:ascii="Arial" w:hAnsi="Arial" w:cs="Arial"/>
        </w:rPr>
        <w:t>DIA</w:t>
      </w:r>
      <w:r w:rsidR="00914413" w:rsidRPr="005C1CEE">
        <w:rPr>
          <w:rFonts w:ascii="Arial" w:hAnsi="Arial" w:cs="Arial"/>
        </w:rPr>
        <w:t xml:space="preserve">s </w:t>
      </w:r>
      <w:r w:rsidR="00B31A7D">
        <w:rPr>
          <w:rFonts w:ascii="Arial" w:hAnsi="Arial" w:cs="Arial"/>
        </w:rPr>
        <w:t>as well as</w:t>
      </w:r>
      <w:r w:rsidR="00914413" w:rsidRPr="005C1CEE">
        <w:rPr>
          <w:rFonts w:ascii="Arial" w:hAnsi="Arial" w:cs="Arial"/>
        </w:rPr>
        <w:t xml:space="preserve"> other forms of partnership</w:t>
      </w:r>
      <w:r w:rsidR="003A4A1A">
        <w:rPr>
          <w:rFonts w:ascii="Arial" w:hAnsi="Arial" w:cs="Arial"/>
        </w:rPr>
        <w:t>. NPM</w:t>
      </w:r>
      <w:r w:rsidR="00914413" w:rsidRPr="005C1CEE">
        <w:rPr>
          <w:rFonts w:ascii="Arial" w:hAnsi="Arial" w:cs="Arial"/>
        </w:rPr>
        <w:t xml:space="preserve"> encouraged a corporate culture and emphasised </w:t>
      </w:r>
      <w:r w:rsidR="0038331A" w:rsidRPr="005C1CEE">
        <w:rPr>
          <w:rFonts w:ascii="Arial" w:hAnsi="Arial" w:cs="Arial"/>
        </w:rPr>
        <w:t>efficiency, geared</w:t>
      </w:r>
      <w:r w:rsidR="00914413" w:rsidRPr="005C1CEE">
        <w:rPr>
          <w:rFonts w:ascii="Arial" w:hAnsi="Arial" w:cs="Arial"/>
        </w:rPr>
        <w:t xml:space="preserve"> more as a streamlined business </w:t>
      </w:r>
      <w:r w:rsidR="0038331A" w:rsidRPr="005C1CEE">
        <w:rPr>
          <w:rFonts w:ascii="Arial" w:hAnsi="Arial" w:cs="Arial"/>
        </w:rPr>
        <w:t>outfit than</w:t>
      </w:r>
      <w:r w:rsidR="003A4A1A">
        <w:rPr>
          <w:rFonts w:ascii="Arial" w:hAnsi="Arial" w:cs="Arial"/>
        </w:rPr>
        <w:t xml:space="preserve"> a state entity, in terms of</w:t>
      </w:r>
      <w:r w:rsidR="00914413" w:rsidRPr="005C1CEE">
        <w:rPr>
          <w:rFonts w:ascii="Arial" w:hAnsi="Arial" w:cs="Arial"/>
        </w:rPr>
        <w:t xml:space="preserve"> its ou</w:t>
      </w:r>
      <w:r w:rsidR="003A4A1A">
        <w:rPr>
          <w:rFonts w:ascii="Arial" w:hAnsi="Arial" w:cs="Arial"/>
        </w:rPr>
        <w:t xml:space="preserve">tcomes and operations and </w:t>
      </w:r>
      <w:r w:rsidR="00914413" w:rsidRPr="005C1CEE">
        <w:rPr>
          <w:rFonts w:ascii="Arial" w:hAnsi="Arial" w:cs="Arial"/>
        </w:rPr>
        <w:t xml:space="preserve">to achieve better </w:t>
      </w:r>
      <w:r w:rsidR="003A4A1A">
        <w:rPr>
          <w:rFonts w:ascii="Arial" w:hAnsi="Arial" w:cs="Arial"/>
        </w:rPr>
        <w:t xml:space="preserve">state </w:t>
      </w:r>
      <w:r w:rsidR="00914413" w:rsidRPr="005C1CEE">
        <w:rPr>
          <w:rFonts w:ascii="Arial" w:hAnsi="Arial" w:cs="Arial"/>
        </w:rPr>
        <w:t>performa</w:t>
      </w:r>
      <w:r w:rsidR="003A4A1A">
        <w:rPr>
          <w:rFonts w:ascii="Arial" w:hAnsi="Arial" w:cs="Arial"/>
        </w:rPr>
        <w:t xml:space="preserve">nce </w:t>
      </w:r>
      <w:r w:rsidR="00914413" w:rsidRPr="005C1CEE">
        <w:rPr>
          <w:rFonts w:ascii="Arial" w:hAnsi="Arial" w:cs="Arial"/>
        </w:rPr>
        <w:t>(</w:t>
      </w:r>
      <w:r w:rsidR="00850B81">
        <w:rPr>
          <w:rFonts w:ascii="Arial" w:hAnsi="Arial" w:cs="Arial"/>
        </w:rPr>
        <w:t>Bevir, 2009;</w:t>
      </w:r>
      <w:r w:rsidR="00850B81" w:rsidRPr="005C1CEE">
        <w:rPr>
          <w:rFonts w:ascii="Arial" w:hAnsi="Arial" w:cs="Arial"/>
        </w:rPr>
        <w:t xml:space="preserve"> Harrison</w:t>
      </w:r>
      <w:r w:rsidR="00914413" w:rsidRPr="005C1CEE">
        <w:rPr>
          <w:rFonts w:ascii="Arial" w:hAnsi="Arial" w:cs="Arial"/>
        </w:rPr>
        <w:t xml:space="preserve">, 2006). </w:t>
      </w:r>
      <w:r w:rsidR="00850B81">
        <w:rPr>
          <w:rFonts w:ascii="Arial" w:hAnsi="Arial" w:cs="Arial"/>
        </w:rPr>
        <w:t xml:space="preserve">This thinking is aligned with the neoliberal stance that determines that the state should focus on policy decisions not delivering services. </w:t>
      </w:r>
    </w:p>
    <w:p w:rsidR="003A4A1A" w:rsidRPr="005C1CEE" w:rsidRDefault="003A4A1A" w:rsidP="005C1CEE">
      <w:pPr>
        <w:spacing w:line="360" w:lineRule="auto"/>
        <w:jc w:val="both"/>
        <w:rPr>
          <w:rFonts w:ascii="Arial" w:hAnsi="Arial" w:cs="Arial"/>
        </w:rPr>
      </w:pPr>
    </w:p>
    <w:p w:rsidR="00850B81" w:rsidRPr="00D7537E" w:rsidRDefault="00914413" w:rsidP="00850B81">
      <w:pPr>
        <w:spacing w:line="360" w:lineRule="auto"/>
        <w:jc w:val="both"/>
        <w:rPr>
          <w:rFonts w:ascii="Arial" w:hAnsi="Arial" w:cs="Arial"/>
        </w:rPr>
      </w:pPr>
      <w:r w:rsidRPr="005C1CEE">
        <w:rPr>
          <w:rFonts w:ascii="Arial" w:hAnsi="Arial" w:cs="Arial"/>
        </w:rPr>
        <w:t xml:space="preserve">The aim of the </w:t>
      </w:r>
      <w:r w:rsidR="005C1CEE">
        <w:rPr>
          <w:rFonts w:ascii="Arial" w:hAnsi="Arial" w:cs="Arial"/>
        </w:rPr>
        <w:t>DIA</w:t>
      </w:r>
      <w:r w:rsidR="00850B81">
        <w:rPr>
          <w:rFonts w:ascii="Arial" w:hAnsi="Arial" w:cs="Arial"/>
        </w:rPr>
        <w:t xml:space="preserve"> </w:t>
      </w:r>
      <w:r w:rsidR="00DE6E60">
        <w:rPr>
          <w:rFonts w:ascii="Arial" w:hAnsi="Arial" w:cs="Arial"/>
        </w:rPr>
        <w:t>is</w:t>
      </w:r>
      <w:r w:rsidRPr="005C1CEE">
        <w:rPr>
          <w:rFonts w:ascii="Arial" w:hAnsi="Arial" w:cs="Arial"/>
        </w:rPr>
        <w:t xml:space="preserve"> to achieve greater efficiency by bundling investments, infrastructure and service deli</w:t>
      </w:r>
      <w:r w:rsidR="00DE6E60">
        <w:rPr>
          <w:rFonts w:ascii="Arial" w:hAnsi="Arial" w:cs="Arial"/>
        </w:rPr>
        <w:t>very to tap into the expertise and sometimes financial resources of</w:t>
      </w:r>
      <w:r w:rsidRPr="005C1CEE">
        <w:rPr>
          <w:rFonts w:ascii="Arial" w:hAnsi="Arial" w:cs="Arial"/>
        </w:rPr>
        <w:t xml:space="preserve"> the private sector (Boyne, 2002; Engel </w:t>
      </w:r>
      <w:r w:rsidR="00400F6D" w:rsidRPr="00850B81">
        <w:rPr>
          <w:rFonts w:ascii="Arial" w:hAnsi="Arial" w:cs="Arial"/>
        </w:rPr>
        <w:t>et al</w:t>
      </w:r>
      <w:r w:rsidR="00850B81">
        <w:rPr>
          <w:rFonts w:ascii="Arial" w:hAnsi="Arial" w:cs="Arial"/>
        </w:rPr>
        <w:t>.</w:t>
      </w:r>
      <w:r w:rsidRPr="00850B81">
        <w:rPr>
          <w:rFonts w:ascii="Arial" w:hAnsi="Arial" w:cs="Arial"/>
        </w:rPr>
        <w:t>,</w:t>
      </w:r>
      <w:bookmarkStart w:id="36" w:name="_Hlk493772759"/>
      <w:r w:rsidR="00DE6E60">
        <w:rPr>
          <w:rFonts w:ascii="Arial" w:hAnsi="Arial" w:cs="Arial"/>
        </w:rPr>
        <w:t xml:space="preserve"> 2013; Hood, </w:t>
      </w:r>
      <w:r w:rsidR="003F1220">
        <w:rPr>
          <w:rFonts w:ascii="Arial" w:hAnsi="Arial" w:cs="Arial"/>
        </w:rPr>
        <w:t>1995, Kwak</w:t>
      </w:r>
      <w:r w:rsidRPr="005C1CEE">
        <w:rPr>
          <w:rFonts w:ascii="Arial" w:hAnsi="Arial" w:cs="Arial"/>
        </w:rPr>
        <w:t xml:space="preserve"> </w:t>
      </w:r>
      <w:r w:rsidR="00400F6D" w:rsidRPr="00850B81">
        <w:rPr>
          <w:rFonts w:ascii="Arial" w:hAnsi="Arial" w:cs="Arial"/>
        </w:rPr>
        <w:t>et al</w:t>
      </w:r>
      <w:r w:rsidRPr="00850B81">
        <w:rPr>
          <w:rFonts w:ascii="Arial" w:hAnsi="Arial" w:cs="Arial"/>
        </w:rPr>
        <w:t>.,</w:t>
      </w:r>
      <w:r w:rsidRPr="005C1CEE">
        <w:rPr>
          <w:rFonts w:ascii="Arial" w:hAnsi="Arial" w:cs="Arial"/>
        </w:rPr>
        <w:t xml:space="preserve"> 2009).</w:t>
      </w:r>
      <w:bookmarkEnd w:id="36"/>
      <w:r w:rsidR="00850B81" w:rsidRPr="00850B81">
        <w:rPr>
          <w:rFonts w:ascii="Arial" w:hAnsi="Arial" w:cs="Arial"/>
        </w:rPr>
        <w:t xml:space="preserve"> </w:t>
      </w:r>
      <w:r w:rsidR="00850B81" w:rsidRPr="00D7537E">
        <w:rPr>
          <w:rFonts w:ascii="Arial" w:hAnsi="Arial" w:cs="Arial"/>
        </w:rPr>
        <w:t>DIA</w:t>
      </w:r>
      <w:r w:rsidR="00850B81">
        <w:rPr>
          <w:rFonts w:ascii="Arial" w:hAnsi="Arial" w:cs="Arial"/>
        </w:rPr>
        <w:t>s</w:t>
      </w:r>
      <w:r w:rsidR="00850B81" w:rsidRPr="00D7537E">
        <w:rPr>
          <w:rFonts w:ascii="Arial" w:hAnsi="Arial" w:cs="Arial"/>
        </w:rPr>
        <w:t xml:space="preserve"> are said to “increase diversity of provision and contestability, securing better quality infrastructure, innovative responses to development challenges and services at optimal cost and risk allocation” (Kwak, Chih, Ibbs, 2009 cited in Roehrich, </w:t>
      </w:r>
      <w:r w:rsidR="00850B81" w:rsidRPr="00DE6E60">
        <w:rPr>
          <w:rFonts w:ascii="Arial" w:hAnsi="Arial" w:cs="Arial"/>
        </w:rPr>
        <w:t>et al</w:t>
      </w:r>
      <w:r w:rsidR="00DE6E60">
        <w:rPr>
          <w:rFonts w:ascii="Arial" w:hAnsi="Arial" w:cs="Arial"/>
        </w:rPr>
        <w:t xml:space="preserve">., 2013: </w:t>
      </w:r>
      <w:r w:rsidR="00850B81" w:rsidRPr="00D7537E">
        <w:rPr>
          <w:rFonts w:ascii="Arial" w:hAnsi="Arial" w:cs="Arial"/>
        </w:rPr>
        <w:t xml:space="preserve">110). </w:t>
      </w:r>
    </w:p>
    <w:p w:rsidR="00914413" w:rsidRPr="005C1CEE" w:rsidRDefault="00914413" w:rsidP="005C1CEE">
      <w:pPr>
        <w:spacing w:line="360" w:lineRule="auto"/>
        <w:jc w:val="both"/>
        <w:rPr>
          <w:rFonts w:ascii="Arial" w:hAnsi="Arial" w:cs="Arial"/>
        </w:rPr>
      </w:pPr>
    </w:p>
    <w:p w:rsidR="00914413" w:rsidRDefault="00DE6E60" w:rsidP="005C1CEE">
      <w:pPr>
        <w:spacing w:line="360" w:lineRule="auto"/>
        <w:jc w:val="both"/>
        <w:rPr>
          <w:rFonts w:ascii="Arial" w:hAnsi="Arial" w:cs="Arial"/>
        </w:rPr>
      </w:pPr>
      <w:r>
        <w:rPr>
          <w:rFonts w:ascii="Arial" w:hAnsi="Arial" w:cs="Arial"/>
        </w:rPr>
        <w:t>The scale, size and purpose of DIAs</w:t>
      </w:r>
      <w:r w:rsidR="00914413" w:rsidRPr="005C1CEE">
        <w:rPr>
          <w:rFonts w:ascii="Arial" w:hAnsi="Arial" w:cs="Arial"/>
        </w:rPr>
        <w:t xml:space="preserve"> vary, as do their respective contexts. For </w:t>
      </w:r>
      <w:r w:rsidR="0038331A" w:rsidRPr="005C1CEE">
        <w:rPr>
          <w:rFonts w:ascii="Arial" w:hAnsi="Arial" w:cs="Arial"/>
        </w:rPr>
        <w:t>example,</w:t>
      </w:r>
      <w:r w:rsidR="00914413" w:rsidRPr="005C1CEE">
        <w:rPr>
          <w:rFonts w:ascii="Arial" w:hAnsi="Arial" w:cs="Arial"/>
        </w:rPr>
        <w:t xml:space="preserve"> in Europe after the Second World War, </w:t>
      </w:r>
      <w:r w:rsidR="005C1CEE">
        <w:rPr>
          <w:rFonts w:ascii="Arial" w:hAnsi="Arial" w:cs="Arial"/>
        </w:rPr>
        <w:t>DIA</w:t>
      </w:r>
      <w:r w:rsidR="00914413" w:rsidRPr="005C1CEE">
        <w:rPr>
          <w:rFonts w:ascii="Arial" w:hAnsi="Arial" w:cs="Arial"/>
        </w:rPr>
        <w:t>s</w:t>
      </w:r>
      <w:r w:rsidR="008E6E60">
        <w:rPr>
          <w:rFonts w:ascii="Arial" w:hAnsi="Arial" w:cs="Arial"/>
        </w:rPr>
        <w:t xml:space="preserve"> were established as a means to assist</w:t>
      </w:r>
      <w:r w:rsidR="00914413" w:rsidRPr="005C1CEE">
        <w:rPr>
          <w:rFonts w:ascii="Arial" w:hAnsi="Arial" w:cs="Arial"/>
        </w:rPr>
        <w:t xml:space="preserve"> in post-war reconstruction</w:t>
      </w:r>
      <w:r w:rsidR="008E6E60">
        <w:rPr>
          <w:rFonts w:ascii="Arial" w:hAnsi="Arial" w:cs="Arial"/>
        </w:rPr>
        <w:t xml:space="preserve"> because that was the prevalent need of that time in Europe</w:t>
      </w:r>
      <w:r w:rsidR="00914413" w:rsidRPr="005C1CEE">
        <w:rPr>
          <w:rFonts w:ascii="Arial" w:hAnsi="Arial" w:cs="Arial"/>
        </w:rPr>
        <w:t xml:space="preserve">, whereas in, present day Latin America, South Asia, Africa and Eastern Europe, the </w:t>
      </w:r>
      <w:r w:rsidR="005C1CEE">
        <w:rPr>
          <w:rFonts w:ascii="Arial" w:hAnsi="Arial" w:cs="Arial"/>
        </w:rPr>
        <w:t>DIA</w:t>
      </w:r>
      <w:r>
        <w:rPr>
          <w:rFonts w:ascii="Arial" w:hAnsi="Arial" w:cs="Arial"/>
        </w:rPr>
        <w:t>s are typically</w:t>
      </w:r>
      <w:r w:rsidR="00CD364B">
        <w:rPr>
          <w:rFonts w:ascii="Arial" w:hAnsi="Arial" w:cs="Arial"/>
        </w:rPr>
        <w:t xml:space="preserve"> more</w:t>
      </w:r>
      <w:r w:rsidR="00914413" w:rsidRPr="005C1CEE">
        <w:rPr>
          <w:rFonts w:ascii="Arial" w:hAnsi="Arial" w:cs="Arial"/>
        </w:rPr>
        <w:t xml:space="preserve"> to deal with socio-economic development in these “newly integrating economies” (Clark </w:t>
      </w:r>
      <w:r w:rsidR="00400F6D" w:rsidRPr="00BC3163">
        <w:rPr>
          <w:rFonts w:ascii="Arial" w:hAnsi="Arial" w:cs="Arial"/>
        </w:rPr>
        <w:t>et al</w:t>
      </w:r>
      <w:r w:rsidR="00914413" w:rsidRPr="00BC3163">
        <w:rPr>
          <w:rFonts w:ascii="Arial" w:hAnsi="Arial" w:cs="Arial"/>
        </w:rPr>
        <w:t>.,</w:t>
      </w:r>
      <w:r>
        <w:rPr>
          <w:rFonts w:ascii="Arial" w:hAnsi="Arial" w:cs="Arial"/>
        </w:rPr>
        <w:t xml:space="preserve"> 2010: </w:t>
      </w:r>
      <w:r w:rsidR="00914413" w:rsidRPr="005C1CEE">
        <w:rPr>
          <w:rFonts w:ascii="Arial" w:hAnsi="Arial" w:cs="Arial"/>
        </w:rPr>
        <w:t>40).</w:t>
      </w:r>
    </w:p>
    <w:p w:rsidR="001359D1" w:rsidRPr="005C1CEE" w:rsidRDefault="001359D1" w:rsidP="005C1CEE">
      <w:pPr>
        <w:spacing w:line="360" w:lineRule="auto"/>
        <w:jc w:val="both"/>
        <w:rPr>
          <w:rFonts w:ascii="Arial" w:hAnsi="Arial" w:cs="Arial"/>
        </w:rPr>
      </w:pPr>
    </w:p>
    <w:p w:rsidR="001008FC" w:rsidRDefault="00914413" w:rsidP="001008FC">
      <w:pPr>
        <w:spacing w:after="0" w:line="360" w:lineRule="auto"/>
        <w:jc w:val="both"/>
        <w:rPr>
          <w:rFonts w:ascii="Arial" w:hAnsi="Arial" w:cs="Arial"/>
        </w:rPr>
      </w:pPr>
      <w:r w:rsidRPr="005C1CEE">
        <w:rPr>
          <w:rFonts w:ascii="Arial" w:hAnsi="Arial" w:cs="Arial"/>
        </w:rPr>
        <w:t xml:space="preserve">Government is increasingly drawing on these </w:t>
      </w:r>
      <w:r w:rsidR="005C1CEE">
        <w:rPr>
          <w:rFonts w:ascii="Arial" w:hAnsi="Arial" w:cs="Arial"/>
        </w:rPr>
        <w:t>DIA</w:t>
      </w:r>
      <w:r w:rsidR="00850B81">
        <w:rPr>
          <w:rFonts w:ascii="Arial" w:hAnsi="Arial" w:cs="Arial"/>
        </w:rPr>
        <w:t>s</w:t>
      </w:r>
      <w:r w:rsidRPr="005C1CEE">
        <w:rPr>
          <w:rFonts w:ascii="Arial" w:hAnsi="Arial" w:cs="Arial"/>
        </w:rPr>
        <w:t xml:space="preserve"> to fulfil its mandates, build its capacity and address</w:t>
      </w:r>
      <w:r w:rsidR="00B5142D">
        <w:rPr>
          <w:rFonts w:ascii="Arial" w:hAnsi="Arial" w:cs="Arial"/>
        </w:rPr>
        <w:t xml:space="preserve"> the complexities of urban</w:t>
      </w:r>
      <w:r w:rsidRPr="005C1CEE">
        <w:rPr>
          <w:rFonts w:ascii="Arial" w:hAnsi="Arial" w:cs="Arial"/>
        </w:rPr>
        <w:t xml:space="preserve"> development that it is unable to</w:t>
      </w:r>
      <w:r w:rsidR="00123D05">
        <w:rPr>
          <w:rFonts w:ascii="Arial" w:hAnsi="Arial" w:cs="Arial"/>
        </w:rPr>
        <w:t xml:space="preserve"> </w:t>
      </w:r>
      <w:r w:rsidR="002C42F7">
        <w:rPr>
          <w:rFonts w:ascii="Arial" w:hAnsi="Arial" w:cs="Arial"/>
        </w:rPr>
        <w:t>fulfil</w:t>
      </w:r>
      <w:r w:rsidRPr="005C1CEE">
        <w:rPr>
          <w:rFonts w:ascii="Arial" w:hAnsi="Arial" w:cs="Arial"/>
        </w:rPr>
        <w:t>, g</w:t>
      </w:r>
      <w:r w:rsidR="005C1CEE">
        <w:rPr>
          <w:rFonts w:ascii="Arial" w:hAnsi="Arial" w:cs="Arial"/>
        </w:rPr>
        <w:t xml:space="preserve">iven the constraints it faces. </w:t>
      </w:r>
      <w:r w:rsidRPr="005C1CEE">
        <w:rPr>
          <w:rFonts w:ascii="Arial" w:hAnsi="Arial" w:cs="Arial"/>
        </w:rPr>
        <w:t xml:space="preserve">In keeping with </w:t>
      </w:r>
      <w:r w:rsidR="002C42F7">
        <w:rPr>
          <w:rFonts w:ascii="Arial" w:hAnsi="Arial" w:cs="Arial"/>
        </w:rPr>
        <w:t>the ideals of NPM</w:t>
      </w:r>
      <w:r w:rsidR="00B5142D">
        <w:rPr>
          <w:rFonts w:ascii="Arial" w:hAnsi="Arial" w:cs="Arial"/>
        </w:rPr>
        <w:t>,</w:t>
      </w:r>
      <w:r w:rsidR="002C42F7">
        <w:rPr>
          <w:rFonts w:ascii="Arial" w:hAnsi="Arial" w:cs="Arial"/>
        </w:rPr>
        <w:t xml:space="preserve"> the state continues to make</w:t>
      </w:r>
      <w:r w:rsidRPr="005C1CEE">
        <w:rPr>
          <w:rFonts w:ascii="Arial" w:hAnsi="Arial" w:cs="Arial"/>
        </w:rPr>
        <w:t xml:space="preserve"> effort</w:t>
      </w:r>
      <w:r w:rsidR="002C42F7">
        <w:rPr>
          <w:rFonts w:ascii="Arial" w:hAnsi="Arial" w:cs="Arial"/>
        </w:rPr>
        <w:t>s</w:t>
      </w:r>
      <w:r w:rsidRPr="005C1CEE">
        <w:rPr>
          <w:rFonts w:ascii="Arial" w:hAnsi="Arial" w:cs="Arial"/>
        </w:rPr>
        <w:t xml:space="preserve"> to improve government efficiency and reduce waste</w:t>
      </w:r>
      <w:r w:rsidR="00123D05">
        <w:rPr>
          <w:rFonts w:ascii="Arial" w:hAnsi="Arial" w:cs="Arial"/>
        </w:rPr>
        <w:t>ful expenditure</w:t>
      </w:r>
      <w:r w:rsidR="00B5142D">
        <w:rPr>
          <w:rFonts w:ascii="Arial" w:hAnsi="Arial" w:cs="Arial"/>
        </w:rPr>
        <w:t xml:space="preserve"> by introducing</w:t>
      </w:r>
      <w:r w:rsidRPr="005C1CEE">
        <w:rPr>
          <w:rFonts w:ascii="Arial" w:hAnsi="Arial" w:cs="Arial"/>
        </w:rPr>
        <w:t xml:space="preserve"> </w:t>
      </w:r>
      <w:r w:rsidR="005C1CEE">
        <w:rPr>
          <w:rFonts w:ascii="Arial" w:hAnsi="Arial" w:cs="Arial"/>
        </w:rPr>
        <w:t>DIA</w:t>
      </w:r>
      <w:r w:rsidR="00B5142D">
        <w:rPr>
          <w:rFonts w:ascii="Arial" w:hAnsi="Arial" w:cs="Arial"/>
        </w:rPr>
        <w:t>s</w:t>
      </w:r>
      <w:r w:rsidR="002C42F7">
        <w:rPr>
          <w:rFonts w:ascii="Arial" w:hAnsi="Arial" w:cs="Arial"/>
        </w:rPr>
        <w:t xml:space="preserve"> </w:t>
      </w:r>
      <w:r w:rsidR="00850B81">
        <w:rPr>
          <w:rFonts w:ascii="Arial" w:hAnsi="Arial" w:cs="Arial"/>
        </w:rPr>
        <w:t xml:space="preserve">because they are said to be able to concentrate on efficient delivery of quality services without having to evaluate alternative policies”. In turn policy-makers can focus </w:t>
      </w:r>
      <w:r w:rsidR="004A3C1B">
        <w:rPr>
          <w:rFonts w:ascii="Arial" w:hAnsi="Arial" w:cs="Arial"/>
        </w:rPr>
        <w:t>accordingly without concern over existing service providers and they have more time to introduce perfor</w:t>
      </w:r>
      <w:r w:rsidR="00B5142D">
        <w:rPr>
          <w:rFonts w:ascii="Arial" w:hAnsi="Arial" w:cs="Arial"/>
        </w:rPr>
        <w:t xml:space="preserve">mance incentives (Bevir, 2009: </w:t>
      </w:r>
      <w:r w:rsidR="004A3C1B">
        <w:rPr>
          <w:rFonts w:ascii="Arial" w:hAnsi="Arial" w:cs="Arial"/>
        </w:rPr>
        <w:t xml:space="preserve">11; </w:t>
      </w:r>
      <w:r w:rsidRPr="005C1CEE">
        <w:rPr>
          <w:rFonts w:ascii="Arial" w:hAnsi="Arial" w:cs="Arial"/>
        </w:rPr>
        <w:t xml:space="preserve">Clark </w:t>
      </w:r>
      <w:r w:rsidR="00400F6D" w:rsidRPr="004A3C1B">
        <w:rPr>
          <w:rFonts w:ascii="Arial" w:hAnsi="Arial" w:cs="Arial"/>
        </w:rPr>
        <w:t>et al</w:t>
      </w:r>
      <w:r w:rsidR="004A3C1B">
        <w:rPr>
          <w:rFonts w:ascii="Arial" w:hAnsi="Arial" w:cs="Arial"/>
        </w:rPr>
        <w:t>.</w:t>
      </w:r>
      <w:r w:rsidRPr="005C1CEE">
        <w:rPr>
          <w:rFonts w:ascii="Arial" w:hAnsi="Arial" w:cs="Arial"/>
        </w:rPr>
        <w:t>,</w:t>
      </w:r>
      <w:r w:rsidR="004A3C1B">
        <w:rPr>
          <w:rFonts w:ascii="Arial" w:hAnsi="Arial" w:cs="Arial"/>
        </w:rPr>
        <w:t xml:space="preserve"> 2010).</w:t>
      </w:r>
    </w:p>
    <w:p w:rsidR="001008FC" w:rsidRDefault="001008FC" w:rsidP="001008FC">
      <w:pPr>
        <w:spacing w:after="0" w:line="360" w:lineRule="auto"/>
        <w:jc w:val="both"/>
        <w:rPr>
          <w:rFonts w:ascii="Arial" w:hAnsi="Arial" w:cs="Arial"/>
        </w:rPr>
      </w:pPr>
    </w:p>
    <w:p w:rsidR="00914413" w:rsidRPr="005C1CEE" w:rsidRDefault="00914413" w:rsidP="005C1CEE">
      <w:pPr>
        <w:spacing w:line="360" w:lineRule="auto"/>
        <w:jc w:val="both"/>
        <w:rPr>
          <w:rFonts w:ascii="Arial" w:hAnsi="Arial" w:cs="Arial"/>
        </w:rPr>
      </w:pPr>
      <w:r w:rsidRPr="005C1CEE">
        <w:rPr>
          <w:rFonts w:ascii="Arial" w:hAnsi="Arial" w:cs="Arial"/>
        </w:rPr>
        <w:lastRenderedPageBreak/>
        <w:t xml:space="preserve">Clarkson </w:t>
      </w:r>
      <w:r w:rsidR="00400F6D" w:rsidRPr="00EB00AE">
        <w:rPr>
          <w:rFonts w:ascii="Arial" w:hAnsi="Arial" w:cs="Arial"/>
        </w:rPr>
        <w:t>et al</w:t>
      </w:r>
      <w:r w:rsidRPr="00EB00AE">
        <w:rPr>
          <w:rFonts w:ascii="Arial" w:hAnsi="Arial" w:cs="Arial"/>
        </w:rPr>
        <w:t>.</w:t>
      </w:r>
      <w:r w:rsidRPr="005C1CEE">
        <w:rPr>
          <w:rFonts w:ascii="Arial" w:hAnsi="Arial" w:cs="Arial"/>
        </w:rPr>
        <w:t xml:space="preserve"> (2010) explain that each </w:t>
      </w:r>
      <w:r w:rsidR="00B5142D">
        <w:rPr>
          <w:rFonts w:ascii="Arial" w:hAnsi="Arial" w:cs="Arial"/>
        </w:rPr>
        <w:t>DIA</w:t>
      </w:r>
      <w:r w:rsidRPr="005C1CEE">
        <w:rPr>
          <w:rFonts w:ascii="Arial" w:hAnsi="Arial" w:cs="Arial"/>
        </w:rPr>
        <w:t xml:space="preserve"> fulfils one of four broadly defined organising roles: an economic role, a leadership role, a governance and coordination role, or an implementation role. An international comparison of the various </w:t>
      </w:r>
      <w:r w:rsidR="00B5142D">
        <w:rPr>
          <w:rFonts w:ascii="Arial" w:hAnsi="Arial" w:cs="Arial"/>
        </w:rPr>
        <w:t>DIAs</w:t>
      </w:r>
      <w:r w:rsidRPr="005C1CEE">
        <w:rPr>
          <w:rFonts w:ascii="Arial" w:hAnsi="Arial" w:cs="Arial"/>
        </w:rPr>
        <w:t xml:space="preserve"> shows that each </w:t>
      </w:r>
      <w:r w:rsidR="00B5142D">
        <w:rPr>
          <w:rFonts w:ascii="Arial" w:hAnsi="Arial" w:cs="Arial"/>
        </w:rPr>
        <w:t>DIA</w:t>
      </w:r>
      <w:r w:rsidRPr="005C1CEE">
        <w:rPr>
          <w:rFonts w:ascii="Arial" w:hAnsi="Arial" w:cs="Arial"/>
        </w:rPr>
        <w:t xml:space="preserve"> differs in its </w:t>
      </w:r>
      <w:r w:rsidR="00B5142D">
        <w:rPr>
          <w:rFonts w:ascii="Arial" w:hAnsi="Arial" w:cs="Arial"/>
        </w:rPr>
        <w:t>purpose,</w:t>
      </w:r>
      <w:r w:rsidRPr="005C1CEE">
        <w:rPr>
          <w:rFonts w:ascii="Arial" w:hAnsi="Arial" w:cs="Arial"/>
        </w:rPr>
        <w:t xml:space="preserve"> composition, its status, location, relationships, sustainability, assets and </w:t>
      </w:r>
      <w:r w:rsidR="004A3C1B">
        <w:rPr>
          <w:rFonts w:ascii="Arial" w:hAnsi="Arial" w:cs="Arial"/>
        </w:rPr>
        <w:t>funding arrangements (</w:t>
      </w:r>
      <w:r w:rsidRPr="005C1CEE">
        <w:rPr>
          <w:rFonts w:ascii="Arial" w:hAnsi="Arial" w:cs="Arial"/>
        </w:rPr>
        <w:t xml:space="preserve">illustrated in Figure </w:t>
      </w:r>
      <w:r w:rsidR="00037F07">
        <w:rPr>
          <w:rFonts w:ascii="Arial" w:hAnsi="Arial" w:cs="Arial"/>
        </w:rPr>
        <w:t>4</w:t>
      </w:r>
      <w:r w:rsidRPr="005C1CEE">
        <w:rPr>
          <w:rFonts w:ascii="Arial" w:hAnsi="Arial" w:cs="Arial"/>
        </w:rPr>
        <w:t xml:space="preserve"> below</w:t>
      </w:r>
      <w:r w:rsidR="004A3C1B">
        <w:rPr>
          <w:rFonts w:ascii="Arial" w:hAnsi="Arial" w:cs="Arial"/>
        </w:rPr>
        <w:t>)</w:t>
      </w:r>
      <w:r w:rsidR="00B5142D">
        <w:rPr>
          <w:rFonts w:ascii="Arial" w:hAnsi="Arial" w:cs="Arial"/>
        </w:rPr>
        <w:t xml:space="preserve"> </w:t>
      </w:r>
      <w:r w:rsidRPr="005C1CEE">
        <w:rPr>
          <w:rFonts w:ascii="Arial" w:hAnsi="Arial" w:cs="Arial"/>
        </w:rPr>
        <w:t xml:space="preserve">(Clark </w:t>
      </w:r>
      <w:r w:rsidR="00400F6D" w:rsidRPr="00EB00AE">
        <w:rPr>
          <w:rFonts w:ascii="Arial" w:hAnsi="Arial" w:cs="Arial"/>
        </w:rPr>
        <w:t>et al</w:t>
      </w:r>
      <w:r w:rsidRPr="005C1CEE">
        <w:rPr>
          <w:rFonts w:ascii="Arial" w:hAnsi="Arial" w:cs="Arial"/>
        </w:rPr>
        <w:t>., 2010:72, 78).</w:t>
      </w:r>
    </w:p>
    <w:p w:rsidR="00914413" w:rsidRDefault="00914413"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4A3C1B" w:rsidRDefault="004A3C1B" w:rsidP="005C1CEE">
      <w:pPr>
        <w:spacing w:line="360" w:lineRule="auto"/>
        <w:jc w:val="both"/>
        <w:rPr>
          <w:rFonts w:ascii="Arial" w:hAnsi="Arial" w:cs="Arial"/>
        </w:rPr>
      </w:pPr>
    </w:p>
    <w:p w:rsidR="004A3C1B" w:rsidRDefault="004A3C1B" w:rsidP="005C1CEE">
      <w:pPr>
        <w:spacing w:line="360" w:lineRule="auto"/>
        <w:jc w:val="both"/>
        <w:rPr>
          <w:rFonts w:ascii="Arial" w:hAnsi="Arial" w:cs="Arial"/>
        </w:rPr>
      </w:pPr>
    </w:p>
    <w:p w:rsidR="004A3C1B" w:rsidRDefault="004A3C1B" w:rsidP="005C1CEE">
      <w:pPr>
        <w:spacing w:line="360" w:lineRule="auto"/>
        <w:jc w:val="both"/>
        <w:rPr>
          <w:rFonts w:ascii="Arial" w:hAnsi="Arial" w:cs="Arial"/>
        </w:rPr>
      </w:pPr>
    </w:p>
    <w:p w:rsidR="004A3C1B" w:rsidRDefault="004A3C1B" w:rsidP="005C1CEE">
      <w:pPr>
        <w:spacing w:line="360" w:lineRule="auto"/>
        <w:jc w:val="both"/>
        <w:rPr>
          <w:rFonts w:ascii="Arial" w:hAnsi="Arial" w:cs="Arial"/>
        </w:rPr>
      </w:pPr>
    </w:p>
    <w:p w:rsidR="004A3C1B" w:rsidRDefault="004A3C1B"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p w:rsidR="002A010A" w:rsidRDefault="002A010A" w:rsidP="005C1CEE">
      <w:pPr>
        <w:spacing w:line="360" w:lineRule="auto"/>
        <w:jc w:val="both"/>
        <w:rPr>
          <w:rFonts w:ascii="Arial" w:hAnsi="Arial" w:cs="Arial"/>
        </w:rPr>
      </w:pPr>
    </w:p>
    <w:p w:rsidR="002A010A" w:rsidRDefault="002A010A" w:rsidP="005C1CEE">
      <w:pPr>
        <w:spacing w:line="360" w:lineRule="auto"/>
        <w:jc w:val="both"/>
        <w:rPr>
          <w:rFonts w:ascii="Arial" w:hAnsi="Arial" w:cs="Arial"/>
        </w:rPr>
      </w:pPr>
    </w:p>
    <w:p w:rsidR="00E75E29" w:rsidRDefault="00E75E29" w:rsidP="00E75E29">
      <w:pPr>
        <w:pStyle w:val="Caption"/>
        <w:jc w:val="center"/>
      </w:pPr>
      <w:bookmarkStart w:id="37" w:name="_Toc496881711"/>
      <w:r>
        <w:lastRenderedPageBreak/>
        <w:t xml:space="preserve">Figure </w:t>
      </w:r>
      <w:fldSimple w:instr=" SEQ Figure \* ARABIC ">
        <w:r w:rsidR="004F6FA6">
          <w:rPr>
            <w:noProof/>
          </w:rPr>
          <w:t>4</w:t>
        </w:r>
      </w:fldSimple>
      <w:r>
        <w:t xml:space="preserve">:  </w:t>
      </w:r>
      <w:r w:rsidRPr="003F7E08">
        <w:t>Illustration Of The Diversity In Development Im</w:t>
      </w:r>
      <w:r>
        <w:t>plementation Agencies, Globally</w:t>
      </w:r>
      <w:bookmarkEnd w:id="37"/>
    </w:p>
    <w:p w:rsidR="009E2A76" w:rsidRPr="00CD4136" w:rsidRDefault="00B5142D" w:rsidP="009E2A76">
      <w:pPr>
        <w:jc w:val="center"/>
      </w:pPr>
      <w:r>
        <w:rPr>
          <w:noProof/>
          <w:lang w:eastAsia="en-ZA"/>
        </w:rPr>
        <mc:AlternateContent>
          <mc:Choice Requires="wpg">
            <w:drawing>
              <wp:anchor distT="0" distB="0" distL="114300" distR="114300" simplePos="0" relativeHeight="251753984" behindDoc="0" locked="0" layoutInCell="1" allowOverlap="1" wp14:anchorId="6AC989EB" wp14:editId="50BCEC77">
                <wp:simplePos x="0" y="0"/>
                <wp:positionH relativeFrom="column">
                  <wp:posOffset>-553608</wp:posOffset>
                </wp:positionH>
                <wp:positionV relativeFrom="paragraph">
                  <wp:posOffset>285115</wp:posOffset>
                </wp:positionV>
                <wp:extent cx="7073900" cy="9075420"/>
                <wp:effectExtent l="0" t="0" r="0" b="11430"/>
                <wp:wrapNone/>
                <wp:docPr id="125" name="Group 125"/>
                <wp:cNvGraphicFramePr/>
                <a:graphic xmlns:a="http://schemas.openxmlformats.org/drawingml/2006/main">
                  <a:graphicData uri="http://schemas.microsoft.com/office/word/2010/wordprocessingGroup">
                    <wpg:wgp>
                      <wpg:cNvGrpSpPr/>
                      <wpg:grpSpPr>
                        <a:xfrm>
                          <a:off x="0" y="0"/>
                          <a:ext cx="7073900" cy="9075420"/>
                          <a:chOff x="0" y="0"/>
                          <a:chExt cx="7073900" cy="9075420"/>
                        </a:xfrm>
                      </wpg:grpSpPr>
                      <wps:wsp>
                        <wps:cNvPr id="5" name="Text Box 5"/>
                        <wps:cNvSpPr txBox="1"/>
                        <wps:spPr>
                          <a:xfrm>
                            <a:off x="0" y="0"/>
                            <a:ext cx="6812280" cy="9075420"/>
                          </a:xfrm>
                          <a:prstGeom prst="rect">
                            <a:avLst/>
                          </a:prstGeom>
                          <a:solidFill>
                            <a:sysClr val="window" lastClr="FFFFFF"/>
                          </a:solidFill>
                          <a:ln w="6350">
                            <a:solidFill>
                              <a:prstClr val="black"/>
                            </a:solidFill>
                          </a:ln>
                          <a:effectLst/>
                        </wps:spPr>
                        <wps:txbx>
                          <w:txbxContent>
                            <w:p w:rsidR="00D867EC" w:rsidRPr="00A476F9" w:rsidRDefault="00D867EC" w:rsidP="00B5142D">
                              <w:pPr>
                                <w:jc w:val="center"/>
                                <w:rPr>
                                  <w:sz w:val="20"/>
                                  <w:szCs w:val="20"/>
                                </w:rPr>
                              </w:pPr>
                              <w:r w:rsidRPr="00A476F9">
                                <w:rPr>
                                  <w:noProof/>
                                  <w:sz w:val="18"/>
                                  <w:szCs w:val="18"/>
                                  <w:lang w:eastAsia="en-ZA"/>
                                </w:rPr>
                                <w:drawing>
                                  <wp:inline distT="0" distB="0" distL="0" distR="0" wp14:anchorId="27727A53" wp14:editId="6DCB9206">
                                    <wp:extent cx="6512011" cy="8959572"/>
                                    <wp:effectExtent l="0" t="0" r="3175"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4">
                                              <a:extLst>
                                                <a:ext uri="{28A0092B-C50C-407E-A947-70E740481C1C}">
                                                  <a14:useLocalDpi xmlns:a14="http://schemas.microsoft.com/office/drawing/2010/main" val="0"/>
                                                </a:ext>
                                              </a:extLst>
                                            </a:blip>
                                            <a:srcRect r="24733"/>
                                            <a:stretch/>
                                          </pic:blipFill>
                                          <pic:spPr bwMode="auto">
                                            <a:xfrm>
                                              <a:off x="0" y="0"/>
                                              <a:ext cx="6524417" cy="8976641"/>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Text Box 8"/>
                        <wps:cNvSpPr txBox="1"/>
                        <wps:spPr>
                          <a:xfrm>
                            <a:off x="5702300" y="8712200"/>
                            <a:ext cx="876300" cy="254000"/>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Text Box 12"/>
                        <wps:cNvSpPr txBox="1"/>
                        <wps:spPr>
                          <a:xfrm>
                            <a:off x="5346700" y="6096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sidRPr="00A16836">
                                <w:rPr>
                                  <w:color w:val="C00000"/>
                                  <w:sz w:val="12"/>
                                  <w:szCs w:val="12"/>
                                </w:rPr>
                                <w:t>Precinct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Text Box 35"/>
                        <wps:cNvSpPr txBox="1"/>
                        <wps:spPr>
                          <a:xfrm>
                            <a:off x="5321300" y="1371600"/>
                            <a:ext cx="975995" cy="184785"/>
                          </a:xfrm>
                          <a:prstGeom prst="rect">
                            <a:avLst/>
                          </a:prstGeom>
                          <a:solidFill>
                            <a:sysClr val="window" lastClr="FFFFFF">
                              <a:alpha val="2000"/>
                            </a:sysClr>
                          </a:solidFill>
                          <a:ln w="6350">
                            <a:noFill/>
                          </a:ln>
                          <a:effectLst/>
                        </wps:spPr>
                        <wps:txbx>
                          <w:txbxContent>
                            <w:p w:rsidR="00D867EC" w:rsidRPr="00A16836" w:rsidRDefault="00D867EC" w:rsidP="00B5142D">
                              <w:pPr>
                                <w:rPr>
                                  <w:color w:val="C00000"/>
                                  <w:sz w:val="12"/>
                                  <w:szCs w:val="12"/>
                                </w:rPr>
                              </w:pPr>
                              <w:r w:rsidRPr="00A16836">
                                <w:rPr>
                                  <w:color w:val="C00000"/>
                                  <w:sz w:val="12"/>
                                  <w:szCs w:val="12"/>
                                </w:rPr>
                                <w:t>Regionally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Text Box 54"/>
                        <wps:cNvSpPr txBox="1"/>
                        <wps:spPr>
                          <a:xfrm>
                            <a:off x="5346700" y="24384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sidRPr="00A16836">
                                <w:rPr>
                                  <w:color w:val="C00000"/>
                                  <w:sz w:val="12"/>
                                  <w:szCs w:val="12"/>
                                </w:rPr>
                                <w:t>Urban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5" name="Text Box 65"/>
                        <wps:cNvSpPr txBox="1"/>
                        <wps:spPr>
                          <a:xfrm>
                            <a:off x="5422900" y="29845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0"/>
                                  <w:szCs w:val="10"/>
                                </w:rPr>
                              </w:pPr>
                              <w:r w:rsidRPr="00A16836">
                                <w:rPr>
                                  <w:color w:val="C00000"/>
                                  <w:sz w:val="10"/>
                                  <w:szCs w:val="10"/>
                                </w:rPr>
                                <w:t>Urban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9" name="Text Box 79"/>
                        <wps:cNvSpPr txBox="1"/>
                        <wps:spPr>
                          <a:xfrm>
                            <a:off x="5384800" y="33655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sidRPr="00A16836">
                                <w:rPr>
                                  <w:color w:val="C00000"/>
                                  <w:sz w:val="12"/>
                                  <w:szCs w:val="12"/>
                                </w:rPr>
                                <w:t>Regionally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3" name="Text Box 113"/>
                        <wps:cNvSpPr txBox="1"/>
                        <wps:spPr>
                          <a:xfrm>
                            <a:off x="5435600" y="36068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Urban</w:t>
                              </w:r>
                              <w:r w:rsidRPr="00A16836">
                                <w:rPr>
                                  <w:color w:val="C00000"/>
                                  <w:sz w:val="12"/>
                                  <w:szCs w:val="12"/>
                                </w:rPr>
                                <w:t xml:space="preserve">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5" name="Text Box 115"/>
                        <wps:cNvSpPr txBox="1"/>
                        <wps:spPr>
                          <a:xfrm>
                            <a:off x="5435600" y="38862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Urban</w:t>
                              </w:r>
                              <w:r w:rsidRPr="00A16836">
                                <w:rPr>
                                  <w:color w:val="C00000"/>
                                  <w:sz w:val="12"/>
                                  <w:szCs w:val="12"/>
                                </w:rPr>
                                <w:t xml:space="preserve">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6" name="Text Box 116"/>
                        <wps:cNvSpPr txBox="1"/>
                        <wps:spPr>
                          <a:xfrm>
                            <a:off x="5473700" y="48895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Urban</w:t>
                              </w:r>
                              <w:r w:rsidRPr="00A16836">
                                <w:rPr>
                                  <w:color w:val="C00000"/>
                                  <w:sz w:val="12"/>
                                  <w:szCs w:val="12"/>
                                </w:rPr>
                                <w:t xml:space="preserve"> 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 name="Text Box 117"/>
                        <wps:cNvSpPr txBox="1"/>
                        <wps:spPr>
                          <a:xfrm>
                            <a:off x="5486400" y="5321300"/>
                            <a:ext cx="976184"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Precinct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 name="Text Box 118"/>
                        <wps:cNvSpPr txBox="1"/>
                        <wps:spPr>
                          <a:xfrm>
                            <a:off x="5448300" y="5740400"/>
                            <a:ext cx="1334530"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Urban &amp; Regionally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 name="Text Box 119"/>
                        <wps:cNvSpPr txBox="1"/>
                        <wps:spPr>
                          <a:xfrm>
                            <a:off x="5486400" y="6172200"/>
                            <a:ext cx="1334530" cy="185351"/>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 name="Text Box 120"/>
                        <wps:cNvSpPr txBox="1"/>
                        <wps:spPr>
                          <a:xfrm>
                            <a:off x="5511800" y="6718300"/>
                            <a:ext cx="1334135" cy="184785"/>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 name="Text Box 122"/>
                        <wps:cNvSpPr txBox="1"/>
                        <wps:spPr>
                          <a:xfrm>
                            <a:off x="5283200" y="7289800"/>
                            <a:ext cx="1498600" cy="184785"/>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Urban &amp; Internationally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 name="Text Box 123"/>
                        <wps:cNvSpPr txBox="1"/>
                        <wps:spPr>
                          <a:xfrm>
                            <a:off x="5575300" y="7632700"/>
                            <a:ext cx="1498600" cy="184785"/>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 name="Text Box 124"/>
                        <wps:cNvSpPr txBox="1"/>
                        <wps:spPr>
                          <a:xfrm>
                            <a:off x="5626100" y="8267700"/>
                            <a:ext cx="939800" cy="184785"/>
                          </a:xfrm>
                          <a:prstGeom prst="rect">
                            <a:avLst/>
                          </a:prstGeom>
                          <a:solidFill>
                            <a:sysClr val="window" lastClr="FFFFFF">
                              <a:alpha val="0"/>
                            </a:sysClr>
                          </a:solidFill>
                          <a:ln w="6350">
                            <a:noFill/>
                          </a:ln>
                          <a:effectLst/>
                        </wps:spPr>
                        <wps:txb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AC989EB" id="Group 125" o:spid="_x0000_s1040" style="position:absolute;left:0;text-align:left;margin-left:-43.6pt;margin-top:22.45pt;width:557pt;height:714.6pt;z-index:251753984" coordsize="70739,907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">
                <v:shape id="Text Box 5" o:spid="_x0000_s1041" type="#_x0000_t202" style="position:absolute;width:68122;height:907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ansEA&#10;AADaAAAADwAAAGRycy9kb3ducmV2LnhtbESPQWsCMRSE74X+h/AK3mq2QsWuRpGC4KWIWw/19kie&#10;u9HNy7KJ6+qvN4LQ4zAz3zCzRe9q0VEbrGcFH8MMBLH2xnKpYPe7ep+ACBHZYO2ZFFwpwGL++jLD&#10;3PgLb6krYikShEOOCqoYm1zKoCtyGIa+IU7ewbcOY5JtKU2LlwR3tRxl2Vg6tJwWKmzouyJ9Ks5O&#10;geE/z3pvf26WC22/bpvJUXdKDd765RREpD7+h5/ttVHwCY8r6QbI+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mp7BAAAA2gAAAA8AAAAAAAAAAAAAAAAAmAIAAGRycy9kb3du&#10;cmV2LnhtbFBLBQYAAAAABAAEAPUAAACGAwAAAAA=&#10;" fillcolor="window" strokeweight=".5pt">
                  <v:textbox>
                    <w:txbxContent>
                      <w:p w:rsidR="00D867EC" w:rsidRPr="00A476F9" w:rsidRDefault="00D867EC" w:rsidP="00B5142D">
                        <w:pPr>
                          <w:jc w:val="center"/>
                          <w:rPr>
                            <w:sz w:val="20"/>
                            <w:szCs w:val="20"/>
                          </w:rPr>
                        </w:pPr>
                        <w:r w:rsidRPr="00A476F9">
                          <w:rPr>
                            <w:noProof/>
                            <w:sz w:val="18"/>
                            <w:szCs w:val="18"/>
                            <w:lang w:eastAsia="en-ZA"/>
                          </w:rPr>
                          <w:drawing>
                            <wp:inline distT="0" distB="0" distL="0" distR="0" wp14:anchorId="27727A53" wp14:editId="6DCB9206">
                              <wp:extent cx="6512011" cy="8959572"/>
                              <wp:effectExtent l="0" t="0" r="3175"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4">
                                        <a:extLst>
                                          <a:ext uri="{28A0092B-C50C-407E-A947-70E740481C1C}">
                                            <a14:useLocalDpi xmlns:a14="http://schemas.microsoft.com/office/drawing/2010/main" val="0"/>
                                          </a:ext>
                                        </a:extLst>
                                      </a:blip>
                                      <a:srcRect r="24733"/>
                                      <a:stretch/>
                                    </pic:blipFill>
                                    <pic:spPr bwMode="auto">
                                      <a:xfrm>
                                        <a:off x="0" y="0"/>
                                        <a:ext cx="6524417" cy="8976641"/>
                                      </a:xfrm>
                                      <a:prstGeom prst="rect">
                                        <a:avLst/>
                                      </a:prstGeom>
                                      <a:noFill/>
                                      <a:ln>
                                        <a:noFill/>
                                      </a:ln>
                                      <a:extLst>
                                        <a:ext uri="{53640926-AAD7-44D8-BBD7-CCE9431645EC}">
                                          <a14:shadowObscured xmlns:a14="http://schemas.microsoft.com/office/drawing/2010/main"/>
                                        </a:ext>
                                      </a:extLst>
                                    </pic:spPr>
                                  </pic:pic>
                                </a:graphicData>
                              </a:graphic>
                            </wp:inline>
                          </w:drawing>
                        </w: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p w:rsidR="00D867EC" w:rsidRPr="00A476F9" w:rsidRDefault="00D867EC" w:rsidP="00B5142D">
                        <w:pPr>
                          <w:rPr>
                            <w:sz w:val="20"/>
                            <w:szCs w:val="20"/>
                          </w:rPr>
                        </w:pPr>
                      </w:p>
                    </w:txbxContent>
                  </v:textbox>
                </v:shape>
                <v:shape id="Text Box 8" o:spid="_x0000_s1042" type="#_x0000_t202" style="position:absolute;left:57023;top:87122;width:8763;height:2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v:textbox>
                </v:shape>
                <v:shape id="Text Box 12" o:spid="_x0000_s1043" type="#_x0000_t202" style="position:absolute;left:53467;top:6096;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FRwL0A&#10;AADbAAAADwAAAGRycy9kb3ducmV2LnhtbERPvQrCMBDeBd8hnOCmqQ4i1SiiCE5K1cXtbM622FxK&#10;ErW+vREEt/v4fm++bE0tnuR8ZVnBaJiAIM6trrhQcD5tB1MQPiBrrC2Tgjd5WC66nTmm2r44o+cx&#10;FCKGsE9RQRlCk0rp85IM+qFtiCN3s85giNAVUjt8xXBTy3GSTKTBimNDiQ2tS8rvx4dRkO+rc2au&#10;l/166uShmdw3uzbbKNXvtasZiEBt+It/7p2O88fw/SUeIB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eFRwL0AAADbAAAADwAAAAAAAAAAAAAAAACYAgAAZHJzL2Rvd25yZXYu&#10;eG1sUEsFBgAAAAAEAAQA9QAAAIIDAAAAAA==&#10;" fillcolor="window" stroked="f" strokeweight=".5pt">
                  <v:fill opacity="0"/>
                  <v:textbox>
                    <w:txbxContent>
                      <w:p w:rsidR="00D867EC" w:rsidRPr="00A16836" w:rsidRDefault="00D867EC" w:rsidP="00B5142D">
                        <w:pPr>
                          <w:rPr>
                            <w:color w:val="C00000"/>
                            <w:sz w:val="12"/>
                            <w:szCs w:val="12"/>
                          </w:rPr>
                        </w:pPr>
                        <w:r w:rsidRPr="00A16836">
                          <w:rPr>
                            <w:color w:val="C00000"/>
                            <w:sz w:val="12"/>
                            <w:szCs w:val="12"/>
                          </w:rPr>
                          <w:t>Precinct Based context</w:t>
                        </w:r>
                      </w:p>
                    </w:txbxContent>
                  </v:textbox>
                </v:shape>
                <v:shape id="Text Box 35" o:spid="_x0000_s1044" type="#_x0000_t202" style="position:absolute;left:53213;top:13716;width:9759;height:1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q4bMIA&#10;AADbAAAADwAAAGRycy9kb3ducmV2LnhtbESP3YrCMBSE7wXfIZyFvdN0FUWqUfxBWASF1fX+2Byb&#10;YnNSmmztvr0RBC+HmfmGmS1aW4qGal84VvDVT0AQZ04XnCv4PW17ExA+IGssHZOCf/KwmHc7M0y1&#10;u/MPNceQiwhhn6ICE0KVSukzQxZ931XE0bu62mKIss6lrvEe4baUgyQZS4sFxwWDFa0NZbfjn1Ww&#10;dYdJs7sMR/q82p00b9rNPjNKfX60yymIQG14h1/tb61gOILnl/gD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irhswgAAANsAAAAPAAAAAAAAAAAAAAAAAJgCAABkcnMvZG93&#10;bnJldi54bWxQSwUGAAAAAAQABAD1AAAAhwMAAAAA&#10;" fillcolor="window" stroked="f" strokeweight=".5pt">
                  <v:fill opacity="1285f"/>
                  <v:textbox>
                    <w:txbxContent>
                      <w:p w:rsidR="00D867EC" w:rsidRPr="00A16836" w:rsidRDefault="00D867EC" w:rsidP="00B5142D">
                        <w:pPr>
                          <w:rPr>
                            <w:color w:val="C00000"/>
                            <w:sz w:val="12"/>
                            <w:szCs w:val="12"/>
                          </w:rPr>
                        </w:pPr>
                        <w:r w:rsidRPr="00A16836">
                          <w:rPr>
                            <w:color w:val="C00000"/>
                            <w:sz w:val="12"/>
                            <w:szCs w:val="12"/>
                          </w:rPr>
                          <w:t>Regionally Based context</w:t>
                        </w:r>
                      </w:p>
                    </w:txbxContent>
                  </v:textbox>
                </v:shape>
                <v:shape id="Text Box 54" o:spid="_x0000_s1045" type="#_x0000_t202" style="position:absolute;left:53467;top:24384;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7V78MA&#10;AADbAAAADwAAAGRycy9kb3ducmV2LnhtbESPQWvCQBSE74X+h+UVvNVNxUqIrlIMgidLNBdvz+wz&#10;CWbfht01xn/fLRR6HGbmG2a1GU0nBnK+tazgY5qAIK6sbrlWUJ527ykIH5A1dpZJwZM8bNavLyvM&#10;tH1wQcMx1CJC2GeooAmhz6T0VUMG/dT2xNG7WmcwROlqqR0+Itx0cpYkC2mw5bjQYE/bhqrb8W4U&#10;VIe2LMzlfNimTn73i1u+H4tcqcnb+LUEEWgM/+G/9l4r+JzD75f4A+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7V78MAAADbAAAADwAAAAAAAAAAAAAAAACYAgAAZHJzL2Rv&#10;d25yZXYueG1sUEsFBgAAAAAEAAQA9QAAAIgDAAAAAA==&#10;" fillcolor="window" stroked="f" strokeweight=".5pt">
                  <v:fill opacity="0"/>
                  <v:textbox>
                    <w:txbxContent>
                      <w:p w:rsidR="00D867EC" w:rsidRPr="00A16836" w:rsidRDefault="00D867EC" w:rsidP="00B5142D">
                        <w:pPr>
                          <w:rPr>
                            <w:color w:val="C00000"/>
                            <w:sz w:val="12"/>
                            <w:szCs w:val="12"/>
                          </w:rPr>
                        </w:pPr>
                        <w:r w:rsidRPr="00A16836">
                          <w:rPr>
                            <w:color w:val="C00000"/>
                            <w:sz w:val="12"/>
                            <w:szCs w:val="12"/>
                          </w:rPr>
                          <w:t>Urban Based context</w:t>
                        </w:r>
                      </w:p>
                    </w:txbxContent>
                  </v:textbox>
                </v:shape>
                <v:shape id="Text Box 65" o:spid="_x0000_s1046" type="#_x0000_t202" style="position:absolute;left:54229;top:29845;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66ycMA&#10;AADbAAAADwAAAGRycy9kb3ducmV2LnhtbESPQWvCQBSE7wX/w/KE3upGoSGkrkEigidLopfeXrOv&#10;STD7NuxuNf33XUHwOMzMN8y6mMwgruR8b1nBcpGAIG6s7rlVcD7t3zIQPiBrHCyTgj/yUGxmL2vM&#10;tb1xRdc6tCJC2OeooAthzKX0TUcG/cKOxNH7sc5giNK1Uju8RbgZ5CpJUmmw57jQ4UhlR82l/jUK&#10;mmN/rsz317HMnPwc08vuMFU7pV7n0/YDRKApPMOP9kErSN/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66ycMAAADbAAAADwAAAAAAAAAAAAAAAACYAgAAZHJzL2Rv&#10;d25yZXYueG1sUEsFBgAAAAAEAAQA9QAAAIgDAAAAAA==&#10;" fillcolor="window" stroked="f" strokeweight=".5pt">
                  <v:fill opacity="0"/>
                  <v:textbox>
                    <w:txbxContent>
                      <w:p w:rsidR="00D867EC" w:rsidRPr="00A16836" w:rsidRDefault="00D867EC" w:rsidP="00B5142D">
                        <w:pPr>
                          <w:rPr>
                            <w:color w:val="C00000"/>
                            <w:sz w:val="10"/>
                            <w:szCs w:val="10"/>
                          </w:rPr>
                        </w:pPr>
                        <w:r w:rsidRPr="00A16836">
                          <w:rPr>
                            <w:color w:val="C00000"/>
                            <w:sz w:val="10"/>
                            <w:szCs w:val="10"/>
                          </w:rPr>
                          <w:t>Urban Based context</w:t>
                        </w:r>
                      </w:p>
                    </w:txbxContent>
                  </v:textbox>
                </v:shape>
                <v:shape id="Text Box 79" o:spid="_x0000_s1047" type="#_x0000_t202" style="position:absolute;left:53848;top:33655;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omEcMA&#10;AADbAAAADwAAAGRycy9kb3ducmV2LnhtbESPT4vCMBTE78J+h/AWvGm6e/BPt6mIInhyqXrx9rZ5&#10;tsXmpSRR67ffCILHYWZ+w2SL3rTiRs43lhV8jRMQxKXVDVcKjofNaAbCB2SNrWVS8CAPi/xjkGGq&#10;7Z0Luu1DJSKEfYoK6hC6VEpf1mTQj21HHL2zdQZDlK6S2uE9wk0rv5NkIg02HBdq7GhVU3nZX42C&#10;ctccC/N32q1mTv52k8t62xdrpYaf/fIHRKA+vMOv9lYrmM7h+SX+A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omEcMAAADbAAAADwAAAAAAAAAAAAAAAACYAgAAZHJzL2Rv&#10;d25yZXYueG1sUEsFBgAAAAAEAAQA9QAAAIgDAAAAAA==&#10;" fillcolor="window" stroked="f" strokeweight=".5pt">
                  <v:fill opacity="0"/>
                  <v:textbox>
                    <w:txbxContent>
                      <w:p w:rsidR="00D867EC" w:rsidRPr="00A16836" w:rsidRDefault="00D867EC" w:rsidP="00B5142D">
                        <w:pPr>
                          <w:rPr>
                            <w:color w:val="C00000"/>
                            <w:sz w:val="12"/>
                            <w:szCs w:val="12"/>
                          </w:rPr>
                        </w:pPr>
                        <w:r w:rsidRPr="00A16836">
                          <w:rPr>
                            <w:color w:val="C00000"/>
                            <w:sz w:val="12"/>
                            <w:szCs w:val="12"/>
                          </w:rPr>
                          <w:t>Regionally Based context</w:t>
                        </w:r>
                      </w:p>
                    </w:txbxContent>
                  </v:textbox>
                </v:shape>
                <v:shape id="Text Box 113" o:spid="_x0000_s1048" type="#_x0000_t202" style="position:absolute;left:54356;top:36068;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KuU8EA&#10;AADcAAAADwAAAGRycy9kb3ducmV2LnhtbERPTYvCMBC9C/sfwix409QVRLqmsigLPSnVXrzNNrNt&#10;sZmUJGr990YQvM3jfc5qPZhOXMn51rKC2TQBQVxZ3XKtoDz+TpYgfEDW2FkmBXfysM4+RitMtb1x&#10;QddDqEUMYZ+igiaEPpXSVw0Z9FPbE0fu3zqDIUJXS+3wFsNNJ7+SZCENthwbGuxp01B1PlyMgmrX&#10;loX5O+02Syf3/eK8zYdiq9T4c/j5BhFoCG/xy53rOH82h+cz8QKZ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SrlPBAAAA3AAAAA8AAAAAAAAAAAAAAAAAmAIAAGRycy9kb3du&#10;cmV2LnhtbFBLBQYAAAAABAAEAPUAAACGAwAAAAA=&#10;" fillcolor="window" stroked="f" strokeweight=".5pt">
                  <v:fill opacity="0"/>
                  <v:textbox>
                    <w:txbxContent>
                      <w:p w:rsidR="00D867EC" w:rsidRPr="00A16836" w:rsidRDefault="00D867EC" w:rsidP="00B5142D">
                        <w:pPr>
                          <w:rPr>
                            <w:color w:val="C00000"/>
                            <w:sz w:val="12"/>
                            <w:szCs w:val="12"/>
                          </w:rPr>
                        </w:pPr>
                        <w:r>
                          <w:rPr>
                            <w:color w:val="C00000"/>
                            <w:sz w:val="12"/>
                            <w:szCs w:val="12"/>
                          </w:rPr>
                          <w:t>Urban</w:t>
                        </w:r>
                        <w:r w:rsidRPr="00A16836">
                          <w:rPr>
                            <w:color w:val="C00000"/>
                            <w:sz w:val="12"/>
                            <w:szCs w:val="12"/>
                          </w:rPr>
                          <w:t xml:space="preserve"> Based context</w:t>
                        </w:r>
                      </w:p>
                    </w:txbxContent>
                  </v:textbox>
                </v:shape>
                <v:shape id="Text Box 115" o:spid="_x0000_s1049" type="#_x0000_t202" style="position:absolute;left:54356;top:38862;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eTvMEA&#10;AADcAAAADwAAAGRycy9kb3ducmV2LnhtbERPTYvCMBC9C/sfwix409QFRbqmsigLPSnVXrzNNrNt&#10;sZmUJGr990YQvM3jfc5qPZhOXMn51rKC2TQBQVxZ3XKtoDz+TpYgfEDW2FkmBXfysM4+RitMtb1x&#10;QddDqEUMYZ+igiaEPpXSVw0Z9FPbE0fu3zqDIUJXS+3wFsNNJ7+SZCENthwbGuxp01B1PlyMgmrX&#10;loX5O+02Syf3/eK8zYdiq9T4c/j5BhFoCG/xy53rOH82h+cz8QKZ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3k7zBAAAA3AAAAA8AAAAAAAAAAAAAAAAAmAIAAGRycy9kb3du&#10;cmV2LnhtbFBLBQYAAAAABAAEAPUAAACGAwAAAAA=&#10;" fillcolor="window" stroked="f" strokeweight=".5pt">
                  <v:fill opacity="0"/>
                  <v:textbox>
                    <w:txbxContent>
                      <w:p w:rsidR="00D867EC" w:rsidRPr="00A16836" w:rsidRDefault="00D867EC" w:rsidP="00B5142D">
                        <w:pPr>
                          <w:rPr>
                            <w:color w:val="C00000"/>
                            <w:sz w:val="12"/>
                            <w:szCs w:val="12"/>
                          </w:rPr>
                        </w:pPr>
                        <w:r>
                          <w:rPr>
                            <w:color w:val="C00000"/>
                            <w:sz w:val="12"/>
                            <w:szCs w:val="12"/>
                          </w:rPr>
                          <w:t>Urban</w:t>
                        </w:r>
                        <w:r w:rsidRPr="00A16836">
                          <w:rPr>
                            <w:color w:val="C00000"/>
                            <w:sz w:val="12"/>
                            <w:szCs w:val="12"/>
                          </w:rPr>
                          <w:t xml:space="preserve"> Based context</w:t>
                        </w:r>
                      </w:p>
                    </w:txbxContent>
                  </v:textbox>
                </v:shape>
                <v:shape id="Text Box 116" o:spid="_x0000_s1050" type="#_x0000_t202" style="position:absolute;left:54737;top:48895;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UNy8EA&#10;AADcAAAADwAAAGRycy9kb3ducmV2LnhtbERPTYvCMBC9C/sfwgh701QPRWpjEWXBk0vVi7fZZrYt&#10;bSYlidr99xtB8DaP9zl5MZpe3Mn51rKCxTwBQVxZ3XKt4HL+mq1A+ICssbdMCv7IQ7H5mOSYafvg&#10;ku6nUIsYwj5DBU0IQyalrxoy6Od2II7cr3UGQ4SultrhI4abXi6TJJUGW44NDQ60a6jqTjejoDq2&#10;l9L8XI+7lZPfQ9rtD2O5V+pzOm7XIAKN4S1+uQ86zl+k8HwmXi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lDcvBAAAA3AAAAA8AAAAAAAAAAAAAAAAAmAIAAGRycy9kb3du&#10;cmV2LnhtbFBLBQYAAAAABAAEAPUAAACGAwAAAAA=&#10;" fillcolor="window" stroked="f" strokeweight=".5pt">
                  <v:fill opacity="0"/>
                  <v:textbox>
                    <w:txbxContent>
                      <w:p w:rsidR="00D867EC" w:rsidRPr="00A16836" w:rsidRDefault="00D867EC" w:rsidP="00B5142D">
                        <w:pPr>
                          <w:rPr>
                            <w:color w:val="C00000"/>
                            <w:sz w:val="12"/>
                            <w:szCs w:val="12"/>
                          </w:rPr>
                        </w:pPr>
                        <w:r>
                          <w:rPr>
                            <w:color w:val="C00000"/>
                            <w:sz w:val="12"/>
                            <w:szCs w:val="12"/>
                          </w:rPr>
                          <w:t>Urban</w:t>
                        </w:r>
                        <w:r w:rsidRPr="00A16836">
                          <w:rPr>
                            <w:color w:val="C00000"/>
                            <w:sz w:val="12"/>
                            <w:szCs w:val="12"/>
                          </w:rPr>
                          <w:t xml:space="preserve"> Based context</w:t>
                        </w:r>
                      </w:p>
                    </w:txbxContent>
                  </v:textbox>
                </v:shape>
                <v:shape id="Text Box 117" o:spid="_x0000_s1051" type="#_x0000_t202" style="position:absolute;left:54864;top:53213;width:9761;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moUMIA&#10;AADcAAAADwAAAGRycy9kb3ducmV2LnhtbERPTYvCMBC9L/gfwgh7W9N6cKUai7QInlzqevE2NmNb&#10;bCYlyWr992ZhYW/zeJ+zzkfTizs531lWkM4SEMS11R03Ck7fu48lCB+QNfaWScGTPOSbydsaM20f&#10;XNH9GBoRQ9hnqKANYcik9HVLBv3MDsSRu1pnMEToGqkdPmK46eU8SRbSYMexocWBipbq2/HHKKgP&#10;3akyl/OhWDr5NSxu5X6sSqXep+N2BSLQGP7Ff+69jvPTT/h9Jl4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6ahQwgAAANwAAAAPAAAAAAAAAAAAAAAAAJgCAABkcnMvZG93&#10;bnJldi54bWxQSwUGAAAAAAQABAD1AAAAhwM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Precinct </w:t>
                        </w:r>
                        <w:r w:rsidRPr="00A16836">
                          <w:rPr>
                            <w:color w:val="C00000"/>
                            <w:sz w:val="12"/>
                            <w:szCs w:val="12"/>
                          </w:rPr>
                          <w:t>Based context</w:t>
                        </w:r>
                      </w:p>
                    </w:txbxContent>
                  </v:textbox>
                </v:shape>
                <v:shape id="Text Box 118" o:spid="_x0000_s1052" type="#_x0000_t202" style="position:absolute;left:54483;top:57404;width:13345;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Y8IsMA&#10;AADcAAAADwAAAGRycy9kb3ducmV2LnhtbESPQYvCMBCF7wv7H8IseFtTPYhUoyyK4EmpevE2NrNt&#10;sZmUJNb673cOC95meG/e+2a5Hlyregqx8WxgMs5AEZfeNlwZuJx333NQMSFbbD2TgRdFWK8+P5aY&#10;W//kgvpTqpSEcMzRQJ1Sl2sdy5ocxrHviEX79cFhkjVU2gZ8Srhr9TTLZtphw9JQY0ebmsr76eEM&#10;lIfmUrjb9bCZB33sZvftfii2xoy+hp8FqERDepv/r/dW8CdCK8/IBHr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Y8IsMAAADcAAAADwAAAAAAAAAAAAAAAACYAgAAZHJzL2Rv&#10;d25yZXYueG1sUEsFBgAAAAAEAAQA9QAAAIgDA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Urban &amp; Regionally </w:t>
                        </w:r>
                        <w:r w:rsidRPr="00A16836">
                          <w:rPr>
                            <w:color w:val="C00000"/>
                            <w:sz w:val="12"/>
                            <w:szCs w:val="12"/>
                          </w:rPr>
                          <w:t>Based context</w:t>
                        </w:r>
                      </w:p>
                    </w:txbxContent>
                  </v:textbox>
                </v:shape>
                <v:shape id="Text Box 119" o:spid="_x0000_s1053" type="#_x0000_t202" style="position:absolute;left:54864;top:61722;width:13345;height:1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qZub8A&#10;AADcAAAADwAAAGRycy9kb3ducmV2LnhtbERPy6rCMBDdC/5DGMGdproQrUYRRXDlperG3diMbbGZ&#10;lCRq/XtzQXA3h/Ocxao1tXiS85VlBaNhAoI4t7riQsH5tBtMQfiArLG2TAre5GG17HYWmGr74oye&#10;x1CIGMI+RQVlCE0qpc9LMuiHtiGO3M06gyFCV0jt8BXDTS3HSTKRBiuODSU2tCkpvx8fRkF+qM6Z&#10;uV4Om6mTf83kvt232Vapfq9dz0EEasNP/HXvdZw/msH/M/ECuf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Opm5vwAAANwAAAAPAAAAAAAAAAAAAAAAAJgCAABkcnMvZG93bnJl&#10;di54bWxQSwUGAAAAAAQABAD1AAAAhAM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v:textbox>
                </v:shape>
                <v:shape id="Text Box 120" o:spid="_x0000_s1054" type="#_x0000_t202" style="position:absolute;left:55118;top:67183;width:13341;height:1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z6mcMA&#10;AADcAAAADwAAAGRycy9kb3ducmV2LnhtbESPQYvCQAyF7wv+hyGCt3WqB5HqKKIInpS6XrzFTmyL&#10;nUyZmdXuvzcHYW8J7+W9L8t171r1pBAbzwYm4wwUceltw5WBy8/+ew4qJmSLrWcy8EcR1qvB1xJz&#10;619c0POcKiUhHHM0UKfU5VrHsiaHcew7YtHuPjhMsoZK24AvCXetnmbZTDtsWBpq7GhbU/k4/zoD&#10;5bG5FO52PW7nQZ+62WN36IudMaNhv1mAStSnf/Pn+mAFfyr48oxMoF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z6mcMAAADcAAAADwAAAAAAAAAAAAAAAACYAgAAZHJzL2Rv&#10;d25yZXYueG1sUEsFBgAAAAAEAAQA9QAAAIgDA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v:textbox>
                </v:shape>
                <v:shape id="Text Box 122" o:spid="_x0000_s1055" type="#_x0000_t202" style="position:absolute;left:52832;top:72898;width:14986;height:1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LBdcEA&#10;AADcAAAADwAAAGRycy9kb3ducmV2LnhtbERPTYvCMBC9C/sfwix403R7EKlNy6IseFKqXrzNNrNt&#10;sZmUJKv13xtB8DaP9zl5OZpeXMn5zrKCr3kCgri2uuNGwen4M1uC8AFZY2+ZFNzJQ1l8THLMtL1x&#10;RddDaEQMYZ+hgjaEIZPS1y0Z9HM7EEfuzzqDIULXSO3wFsNNL9MkWUiDHceGFgdat1RfDv9GQb3r&#10;TpX5Pe/WSyf3w+Ky2Y7VRqnp5/i9AhFoDG/xy73VcX6awvOZeIEs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ywXXBAAAA3AAAAA8AAAAAAAAAAAAAAAAAmAIAAGRycy9kb3du&#10;cmV2LnhtbFBLBQYAAAAABAAEAPUAAACGAw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Urban &amp; Internationally   </w:t>
                        </w:r>
                        <w:r w:rsidRPr="00A16836">
                          <w:rPr>
                            <w:color w:val="C00000"/>
                            <w:sz w:val="12"/>
                            <w:szCs w:val="12"/>
                          </w:rPr>
                          <w:t>Based context</w:t>
                        </w:r>
                      </w:p>
                    </w:txbxContent>
                  </v:textbox>
                </v:shape>
                <v:shape id="Text Box 123" o:spid="_x0000_s1056" type="#_x0000_t202" style="position:absolute;left:55753;top:76327;width:14986;height:1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5k7sIA&#10;AADcAAAADwAAAGRycy9kb3ducmV2LnhtbERPTWuDQBC9F/oflin01qxNQILNGopS8JSg9ZLb1J2q&#10;xJ2V3U1i/322UOhtHu9zdvvFTOJKzo+WFbyuEhDEndUj9wraz4+XLQgfkDVOlknBD3nY548PO8y0&#10;vXFN1yb0Ioawz1DBEMKcSem7gQz6lZ2JI/dtncEQoeuldniL4WaS6yRJpcGRY8OAMxUDdefmYhR0&#10;h7GtzdfpUGydPM7puayWulTq+Wl5fwMRaAn/4j93peP89QZ+n4kXy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vmTuwgAAANwAAAAPAAAAAAAAAAAAAAAAAJgCAABkcnMvZG93&#10;bnJldi54bWxQSwUGAAAAAAQABAD1AAAAhwM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v:textbox>
                </v:shape>
                <v:shape id="Text Box 124" o:spid="_x0000_s1057" type="#_x0000_t202" style="position:absolute;left:56261;top:82677;width:9398;height:1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f8msIA&#10;AADcAAAADwAAAGRycy9kb3ducmV2LnhtbERPTWuDQBC9F/oflin01qwNQYLNGopS8JSg9ZLb1J2q&#10;xJ2V3U1i/322UOhtHu9zdvvFTOJKzo+WFbyuEhDEndUj9wraz4+XLQgfkDVOlknBD3nY548PO8y0&#10;vXFN1yb0Ioawz1DBEMKcSem7gQz6lZ2JI/dtncEQoeuldniL4WaS6yRJpcGRY8OAMxUDdefmYhR0&#10;h7GtzdfpUGydPM7puayWulTq+Wl5fwMRaAn/4j93peP89QZ+n4kXy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V/yawgAAANwAAAAPAAAAAAAAAAAAAAAAAJgCAABkcnMvZG93&#10;bnJldi54bWxQSwUGAAAAAAQABAD1AAAAhwMAAAAA&#10;" fillcolor="window" stroked="f" strokeweight=".5pt">
                  <v:fill opacity="0"/>
                  <v:textbox>
                    <w:txbxContent>
                      <w:p w:rsidR="00D867EC" w:rsidRPr="00A16836" w:rsidRDefault="00D867EC" w:rsidP="00B5142D">
                        <w:pPr>
                          <w:rPr>
                            <w:color w:val="C00000"/>
                            <w:sz w:val="12"/>
                            <w:szCs w:val="12"/>
                          </w:rPr>
                        </w:pPr>
                        <w:r>
                          <w:rPr>
                            <w:color w:val="C00000"/>
                            <w:sz w:val="12"/>
                            <w:szCs w:val="12"/>
                          </w:rPr>
                          <w:t xml:space="preserve">Urban   </w:t>
                        </w:r>
                        <w:r w:rsidRPr="00A16836">
                          <w:rPr>
                            <w:color w:val="C00000"/>
                            <w:sz w:val="12"/>
                            <w:szCs w:val="12"/>
                          </w:rPr>
                          <w:t>Based context</w:t>
                        </w:r>
                      </w:p>
                    </w:txbxContent>
                  </v:textbox>
                </v:shape>
              </v:group>
            </w:pict>
          </mc:Fallback>
        </mc:AlternateContent>
      </w:r>
      <w:r w:rsidR="009E2A76" w:rsidRPr="00CD4136">
        <w:t xml:space="preserve">(Clark </w:t>
      </w:r>
      <w:r w:rsidR="00400F6D" w:rsidRPr="004A3C1B">
        <w:t>et al</w:t>
      </w:r>
      <w:r w:rsidR="009E2A76" w:rsidRPr="004A3C1B">
        <w:t>.</w:t>
      </w:r>
      <w:r w:rsidR="009E2A76" w:rsidRPr="00CD4136">
        <w:t>, 2010:72)</w:t>
      </w:r>
    </w:p>
    <w:p w:rsidR="009E2A76" w:rsidRPr="007430F5" w:rsidRDefault="009E2A76" w:rsidP="009E2A76">
      <w:pPr>
        <w:spacing w:line="360" w:lineRule="auto"/>
        <w:rPr>
          <w:rFonts w:ascii="Arial" w:hAnsi="Arial" w:cs="Arial"/>
          <w:highlight w:val="cyan"/>
        </w:rPr>
      </w:pPr>
    </w:p>
    <w:p w:rsidR="009E2A76" w:rsidRPr="007430F5" w:rsidRDefault="009E2A76" w:rsidP="009E2A76">
      <w:pPr>
        <w:spacing w:line="360" w:lineRule="auto"/>
        <w:rPr>
          <w:rFonts w:ascii="Arial" w:hAnsi="Arial" w:cs="Arial"/>
          <w:highlight w:val="cyan"/>
        </w:rPr>
      </w:pPr>
    </w:p>
    <w:p w:rsidR="009E2A76" w:rsidRPr="007430F5" w:rsidRDefault="009E2A76" w:rsidP="009E2A76">
      <w:pPr>
        <w:spacing w:line="360" w:lineRule="auto"/>
        <w:rPr>
          <w:rFonts w:ascii="Arial" w:hAnsi="Arial" w:cs="Arial"/>
          <w:highlight w:val="cyan"/>
        </w:rPr>
      </w:pPr>
    </w:p>
    <w:p w:rsidR="009E2A76" w:rsidRPr="007430F5" w:rsidRDefault="009E2A76" w:rsidP="009E2A76">
      <w:pPr>
        <w:spacing w:line="360" w:lineRule="auto"/>
        <w:rPr>
          <w:rFonts w:ascii="Arial" w:hAnsi="Arial" w:cs="Arial"/>
          <w:highlight w:val="cyan"/>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14413" w:rsidRPr="005C1CEE" w:rsidRDefault="00914413" w:rsidP="005C1CEE">
      <w:pPr>
        <w:spacing w:line="360" w:lineRule="auto"/>
        <w:jc w:val="both"/>
        <w:rPr>
          <w:rFonts w:ascii="Arial" w:hAnsi="Arial" w:cs="Arial"/>
        </w:rPr>
      </w:pPr>
    </w:p>
    <w:p w:rsidR="00B5142D" w:rsidRDefault="00B5142D" w:rsidP="005C1CEE">
      <w:pPr>
        <w:spacing w:line="360" w:lineRule="auto"/>
        <w:jc w:val="both"/>
        <w:rPr>
          <w:rFonts w:ascii="Arial" w:hAnsi="Arial" w:cs="Arial"/>
        </w:rPr>
      </w:pPr>
    </w:p>
    <w:p w:rsidR="001008FC" w:rsidRPr="005C1CEE" w:rsidRDefault="005C1CEE" w:rsidP="005C1CEE">
      <w:pPr>
        <w:spacing w:line="360" w:lineRule="auto"/>
        <w:jc w:val="both"/>
        <w:rPr>
          <w:rFonts w:ascii="Arial" w:hAnsi="Arial" w:cs="Arial"/>
        </w:rPr>
      </w:pPr>
      <w:r>
        <w:rPr>
          <w:rFonts w:ascii="Arial" w:hAnsi="Arial" w:cs="Arial"/>
        </w:rPr>
        <w:lastRenderedPageBreak/>
        <w:t>DIA</w:t>
      </w:r>
      <w:r w:rsidR="00914413" w:rsidRPr="005C1CEE">
        <w:rPr>
          <w:rFonts w:ascii="Arial" w:hAnsi="Arial" w:cs="Arial"/>
        </w:rPr>
        <w:t xml:space="preserve">s </w:t>
      </w:r>
      <w:r w:rsidR="001008FC" w:rsidRPr="005C1CEE">
        <w:rPr>
          <w:rFonts w:ascii="Arial" w:hAnsi="Arial" w:cs="Arial"/>
        </w:rPr>
        <w:t>takes</w:t>
      </w:r>
      <w:r w:rsidR="00914413" w:rsidRPr="005C1CEE">
        <w:rPr>
          <w:rFonts w:ascii="Arial" w:hAnsi="Arial" w:cs="Arial"/>
        </w:rPr>
        <w:t xml:space="preserve"> on a combination of functions, as outlined in </w:t>
      </w:r>
      <w:r w:rsidR="00B5142D">
        <w:rPr>
          <w:rFonts w:ascii="Arial" w:hAnsi="Arial" w:cs="Arial"/>
        </w:rPr>
        <w:t>the F</w:t>
      </w:r>
      <w:r w:rsidR="00037F07">
        <w:rPr>
          <w:rFonts w:ascii="Arial" w:hAnsi="Arial" w:cs="Arial"/>
        </w:rPr>
        <w:t>igure</w:t>
      </w:r>
      <w:r w:rsidR="00B5142D">
        <w:rPr>
          <w:rFonts w:ascii="Arial" w:hAnsi="Arial" w:cs="Arial"/>
        </w:rPr>
        <w:t xml:space="preserve"> 4</w:t>
      </w:r>
      <w:r w:rsidR="00914413" w:rsidRPr="005C1CEE">
        <w:rPr>
          <w:rFonts w:ascii="Arial" w:hAnsi="Arial" w:cs="Arial"/>
        </w:rPr>
        <w:t xml:space="preserve">: </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Branding and international promotion (</w:t>
      </w:r>
      <w:r w:rsidR="0038331A" w:rsidRPr="009E2A76">
        <w:rPr>
          <w:rFonts w:ascii="Arial" w:hAnsi="Arial" w:cs="Arial"/>
        </w:rPr>
        <w:t>e.g.,</w:t>
      </w:r>
      <w:r w:rsidRPr="009E2A76">
        <w:rPr>
          <w:rFonts w:ascii="Arial" w:hAnsi="Arial" w:cs="Arial"/>
        </w:rPr>
        <w:t xml:space="preserve"> Liverpool, Madrid and Johannesburg)</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Investment attraction and retention (</w:t>
      </w:r>
      <w:r w:rsidR="0038331A" w:rsidRPr="009E2A76">
        <w:rPr>
          <w:rFonts w:ascii="Arial" w:hAnsi="Arial" w:cs="Arial"/>
        </w:rPr>
        <w:t>e.g.,</w:t>
      </w:r>
      <w:r w:rsidRPr="009E2A76">
        <w:rPr>
          <w:rFonts w:ascii="Arial" w:hAnsi="Arial" w:cs="Arial"/>
        </w:rPr>
        <w:t xml:space="preserve"> Madrid, Auckland and Toronto)</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Business start-ups and growth (</w:t>
      </w:r>
      <w:r w:rsidR="0038331A" w:rsidRPr="009E2A76">
        <w:rPr>
          <w:rFonts w:ascii="Arial" w:hAnsi="Arial" w:cs="Arial"/>
        </w:rPr>
        <w:t>e.g.,</w:t>
      </w:r>
      <w:r w:rsidRPr="009E2A76">
        <w:rPr>
          <w:rFonts w:ascii="Arial" w:hAnsi="Arial" w:cs="Arial"/>
        </w:rPr>
        <w:t xml:space="preserve"> Barcelona, Cape Town and Milano)</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Human capital development (</w:t>
      </w:r>
      <w:r w:rsidR="0038331A" w:rsidRPr="009E2A76">
        <w:rPr>
          <w:rFonts w:ascii="Arial" w:hAnsi="Arial" w:cs="Arial"/>
        </w:rPr>
        <w:t>e.g.,</w:t>
      </w:r>
      <w:r w:rsidRPr="009E2A76">
        <w:rPr>
          <w:rFonts w:ascii="Arial" w:hAnsi="Arial" w:cs="Arial"/>
        </w:rPr>
        <w:t xml:space="preserve"> Liverpool, Barcelona and Auckland)</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Real estate, urban realm and infrastructure development (</w:t>
      </w:r>
      <w:r w:rsidR="0038331A" w:rsidRPr="009E2A76">
        <w:rPr>
          <w:rFonts w:ascii="Arial" w:hAnsi="Arial" w:cs="Arial"/>
        </w:rPr>
        <w:t>e.g.,</w:t>
      </w:r>
      <w:r w:rsidRPr="009E2A76">
        <w:rPr>
          <w:rFonts w:ascii="Arial" w:hAnsi="Arial" w:cs="Arial"/>
        </w:rPr>
        <w:t xml:space="preserve"> Auckland and Bilbao)</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Social or green development initiatives (</w:t>
      </w:r>
      <w:r w:rsidR="0038331A" w:rsidRPr="009E2A76">
        <w:rPr>
          <w:rFonts w:ascii="Arial" w:hAnsi="Arial" w:cs="Arial"/>
        </w:rPr>
        <w:t>e.g.,</w:t>
      </w:r>
      <w:r w:rsidRPr="009E2A76">
        <w:rPr>
          <w:rFonts w:ascii="Arial" w:hAnsi="Arial" w:cs="Arial"/>
        </w:rPr>
        <w:t xml:space="preserve"> Cape Town and Abyssinia)</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Partnership facilitation, planning and visioning (</w:t>
      </w:r>
      <w:r w:rsidR="0038331A" w:rsidRPr="009E2A76">
        <w:rPr>
          <w:rFonts w:ascii="Arial" w:hAnsi="Arial" w:cs="Arial"/>
        </w:rPr>
        <w:t>e.g.,</w:t>
      </w:r>
      <w:r w:rsidRPr="009E2A76">
        <w:rPr>
          <w:rFonts w:ascii="Arial" w:hAnsi="Arial" w:cs="Arial"/>
        </w:rPr>
        <w:t xml:space="preserve"> Barcelona and Cape Town)</w:t>
      </w:r>
    </w:p>
    <w:p w:rsidR="00914413" w:rsidRPr="009E2A76" w:rsidRDefault="00914413" w:rsidP="001F728C">
      <w:pPr>
        <w:pStyle w:val="ListParagraph"/>
        <w:numPr>
          <w:ilvl w:val="0"/>
          <w:numId w:val="26"/>
        </w:numPr>
        <w:spacing w:line="360" w:lineRule="auto"/>
        <w:jc w:val="both"/>
        <w:rPr>
          <w:rFonts w:ascii="Arial" w:hAnsi="Arial" w:cs="Arial"/>
        </w:rPr>
      </w:pPr>
      <w:r w:rsidRPr="009E2A76">
        <w:rPr>
          <w:rFonts w:ascii="Arial" w:hAnsi="Arial" w:cs="Arial"/>
        </w:rPr>
        <w:t>Urban service provision or management (e.g., Cape Town and Abyssinia).</w:t>
      </w:r>
    </w:p>
    <w:p w:rsidR="00914413" w:rsidRPr="005C1CEE" w:rsidRDefault="00914413" w:rsidP="005C1CEE">
      <w:pPr>
        <w:spacing w:line="360" w:lineRule="auto"/>
        <w:jc w:val="both"/>
        <w:rPr>
          <w:rFonts w:ascii="Arial" w:hAnsi="Arial" w:cs="Arial"/>
        </w:rPr>
      </w:pPr>
    </w:p>
    <w:p w:rsidR="00914413" w:rsidRPr="005C1CEE" w:rsidRDefault="00B5142D" w:rsidP="005C1CEE">
      <w:pPr>
        <w:spacing w:line="360" w:lineRule="auto"/>
        <w:jc w:val="both"/>
        <w:rPr>
          <w:rFonts w:ascii="Arial" w:hAnsi="Arial" w:cs="Arial"/>
        </w:rPr>
      </w:pPr>
      <w:r>
        <w:rPr>
          <w:rFonts w:ascii="Arial" w:hAnsi="Arial" w:cs="Arial"/>
        </w:rPr>
        <w:t xml:space="preserve">As shown in </w:t>
      </w:r>
      <w:r w:rsidR="00914413" w:rsidRPr="005C1CEE">
        <w:rPr>
          <w:rFonts w:ascii="Arial" w:hAnsi="Arial" w:cs="Arial"/>
        </w:rPr>
        <w:t xml:space="preserve">Figure </w:t>
      </w:r>
      <w:r w:rsidR="009D66EB">
        <w:rPr>
          <w:rFonts w:ascii="Arial" w:hAnsi="Arial" w:cs="Arial"/>
        </w:rPr>
        <w:t>4</w:t>
      </w:r>
      <w:r w:rsidR="007416F1">
        <w:rPr>
          <w:rFonts w:ascii="Arial" w:hAnsi="Arial" w:cs="Arial"/>
        </w:rPr>
        <w:t>, most</w:t>
      </w:r>
      <w:r w:rsidR="00914413" w:rsidRPr="005C1CEE">
        <w:rPr>
          <w:rFonts w:ascii="Arial" w:hAnsi="Arial" w:cs="Arial"/>
        </w:rPr>
        <w:t xml:space="preserve"> </w:t>
      </w:r>
      <w:r>
        <w:rPr>
          <w:rFonts w:ascii="Arial" w:hAnsi="Arial" w:cs="Arial"/>
        </w:rPr>
        <w:t>DIAs</w:t>
      </w:r>
      <w:r w:rsidR="00914413" w:rsidRPr="005C1CEE">
        <w:rPr>
          <w:rFonts w:ascii="Arial" w:hAnsi="Arial" w:cs="Arial"/>
        </w:rPr>
        <w:t xml:space="preserve"> are concerned primarily with branding and international promoting as well as with real estate, urban realm and infrastructure development</w:t>
      </w:r>
      <w:r w:rsidR="004C240C">
        <w:rPr>
          <w:rFonts w:ascii="Arial" w:hAnsi="Arial" w:cs="Arial"/>
        </w:rPr>
        <w:t>, irrespective of its primary spatial scale</w:t>
      </w:r>
      <w:r w:rsidR="00914413" w:rsidRPr="005C1CEE">
        <w:rPr>
          <w:rFonts w:ascii="Arial" w:hAnsi="Arial" w:cs="Arial"/>
        </w:rPr>
        <w:t>.</w:t>
      </w:r>
      <w:r>
        <w:rPr>
          <w:rFonts w:ascii="Arial" w:hAnsi="Arial" w:cs="Arial"/>
        </w:rPr>
        <w:t xml:space="preserve"> The JDA has an implementation and economic role, which involves branding and international promotion as well as real estate, the urban realm and infrastructure development activities (Clark</w:t>
      </w:r>
      <w:r w:rsidR="00456787">
        <w:rPr>
          <w:rFonts w:ascii="Arial" w:hAnsi="Arial" w:cs="Arial"/>
        </w:rPr>
        <w:t xml:space="preserve"> et al.,2010: 72 and 78)</w:t>
      </w:r>
    </w:p>
    <w:p w:rsidR="00914413" w:rsidRPr="005C1CEE" w:rsidRDefault="00914413" w:rsidP="005C1CEE">
      <w:pPr>
        <w:spacing w:line="360" w:lineRule="auto"/>
        <w:jc w:val="both"/>
        <w:rPr>
          <w:rFonts w:ascii="Arial" w:hAnsi="Arial" w:cs="Arial"/>
        </w:rPr>
      </w:pPr>
    </w:p>
    <w:p w:rsidR="00456787" w:rsidRDefault="00456787" w:rsidP="005C1CEE">
      <w:pPr>
        <w:spacing w:line="360" w:lineRule="auto"/>
        <w:jc w:val="both"/>
        <w:rPr>
          <w:rFonts w:ascii="Arial" w:hAnsi="Arial" w:cs="Arial"/>
        </w:rPr>
      </w:pPr>
      <w:r>
        <w:rPr>
          <w:rFonts w:ascii="Arial" w:hAnsi="Arial" w:cs="Arial"/>
        </w:rPr>
        <w:t>In 2010, t</w:t>
      </w:r>
      <w:r w:rsidR="00914413" w:rsidRPr="005C1CEE">
        <w:rPr>
          <w:rFonts w:ascii="Arial" w:hAnsi="Arial" w:cs="Arial"/>
        </w:rPr>
        <w:t xml:space="preserve">he Organisation for Economic Co-operation and Development (OECD) reviewed sixteen </w:t>
      </w:r>
      <w:r w:rsidR="005C1CEE">
        <w:rPr>
          <w:rFonts w:ascii="Arial" w:hAnsi="Arial" w:cs="Arial"/>
        </w:rPr>
        <w:t>DIA</w:t>
      </w:r>
      <w:r w:rsidR="00914413" w:rsidRPr="005C1CEE">
        <w:rPr>
          <w:rFonts w:ascii="Arial" w:hAnsi="Arial" w:cs="Arial"/>
        </w:rPr>
        <w:t>s. This stud</w:t>
      </w:r>
      <w:r w:rsidR="00123D05">
        <w:rPr>
          <w:rFonts w:ascii="Arial" w:hAnsi="Arial" w:cs="Arial"/>
        </w:rPr>
        <w:t>y yielded ten principles outlining</w:t>
      </w:r>
      <w:r w:rsidR="00914413" w:rsidRPr="005C1CEE">
        <w:rPr>
          <w:rFonts w:ascii="Arial" w:hAnsi="Arial" w:cs="Arial"/>
        </w:rPr>
        <w:t xml:space="preserve"> how </w:t>
      </w:r>
      <w:r w:rsidR="005C1CEE">
        <w:rPr>
          <w:rFonts w:ascii="Arial" w:hAnsi="Arial" w:cs="Arial"/>
        </w:rPr>
        <w:t>DIA</w:t>
      </w:r>
      <w:r w:rsidR="00914413" w:rsidRPr="005C1CEE">
        <w:rPr>
          <w:rFonts w:ascii="Arial" w:hAnsi="Arial" w:cs="Arial"/>
        </w:rPr>
        <w:t xml:space="preserve">s are successfully able to improve planning and the delivery of local development. These ten principles are known as the OECD Local Economic and Employment </w:t>
      </w:r>
      <w:r w:rsidR="00914413" w:rsidRPr="0020754B">
        <w:rPr>
          <w:rFonts w:ascii="Arial" w:hAnsi="Arial" w:cs="Arial"/>
        </w:rPr>
        <w:t>Development (LEED) principles</w:t>
      </w:r>
      <w:r w:rsidR="00914413" w:rsidRPr="005C1CEE">
        <w:rPr>
          <w:rFonts w:ascii="Arial" w:hAnsi="Arial" w:cs="Arial"/>
        </w:rPr>
        <w:t xml:space="preserve"> for </w:t>
      </w:r>
      <w:r w:rsidR="005C1CEE">
        <w:rPr>
          <w:rFonts w:ascii="Arial" w:hAnsi="Arial" w:cs="Arial"/>
        </w:rPr>
        <w:t>DIA</w:t>
      </w:r>
      <w:r w:rsidR="00914413" w:rsidRPr="005C1CEE">
        <w:rPr>
          <w:rFonts w:ascii="Arial" w:hAnsi="Arial" w:cs="Arial"/>
        </w:rPr>
        <w:t xml:space="preserve">s (Clark </w:t>
      </w:r>
      <w:r w:rsidR="00400F6D" w:rsidRPr="0034696F">
        <w:rPr>
          <w:rFonts w:ascii="Arial" w:hAnsi="Arial" w:cs="Arial"/>
        </w:rPr>
        <w:t>et al</w:t>
      </w:r>
      <w:r w:rsidR="00914413" w:rsidRPr="0034696F">
        <w:rPr>
          <w:rFonts w:ascii="Arial" w:hAnsi="Arial" w:cs="Arial"/>
        </w:rPr>
        <w:t>.,</w:t>
      </w:r>
      <w:r>
        <w:rPr>
          <w:rFonts w:ascii="Arial" w:hAnsi="Arial" w:cs="Arial"/>
        </w:rPr>
        <w:t xml:space="preserve"> 2010: </w:t>
      </w:r>
      <w:r w:rsidR="00914413" w:rsidRPr="005C1CEE">
        <w:rPr>
          <w:rFonts w:ascii="Arial" w:hAnsi="Arial" w:cs="Arial"/>
        </w:rPr>
        <w:t xml:space="preserve">p19). This OECD </w:t>
      </w:r>
      <w:r>
        <w:rPr>
          <w:rFonts w:ascii="Arial" w:hAnsi="Arial" w:cs="Arial"/>
        </w:rPr>
        <w:t>report</w:t>
      </w:r>
      <w:r w:rsidR="00914413" w:rsidRPr="005C1CEE">
        <w:rPr>
          <w:rFonts w:ascii="Arial" w:hAnsi="Arial" w:cs="Arial"/>
        </w:rPr>
        <w:t xml:space="preserve"> </w:t>
      </w:r>
      <w:r>
        <w:rPr>
          <w:rFonts w:ascii="Arial" w:hAnsi="Arial" w:cs="Arial"/>
        </w:rPr>
        <w:t>provides a</w:t>
      </w:r>
      <w:r w:rsidR="00914413" w:rsidRPr="005C1CEE">
        <w:rPr>
          <w:rFonts w:ascii="Arial" w:hAnsi="Arial" w:cs="Arial"/>
        </w:rPr>
        <w:t xml:space="preserve"> useful</w:t>
      </w:r>
      <w:r>
        <w:rPr>
          <w:rFonts w:ascii="Arial" w:hAnsi="Arial" w:cs="Arial"/>
        </w:rPr>
        <w:t xml:space="preserve"> basis upon which</w:t>
      </w:r>
      <w:r w:rsidR="00914413" w:rsidRPr="005C1CEE">
        <w:rPr>
          <w:rFonts w:ascii="Arial" w:hAnsi="Arial" w:cs="Arial"/>
        </w:rPr>
        <w:t xml:space="preserve"> to evaluate </w:t>
      </w:r>
      <w:r w:rsidR="005C1CEE">
        <w:rPr>
          <w:rFonts w:ascii="Arial" w:hAnsi="Arial" w:cs="Arial"/>
        </w:rPr>
        <w:t>DIA</w:t>
      </w:r>
      <w:r w:rsidR="00914413" w:rsidRPr="005C1CEE">
        <w:rPr>
          <w:rFonts w:ascii="Arial" w:hAnsi="Arial" w:cs="Arial"/>
        </w:rPr>
        <w:t xml:space="preserve">s and </w:t>
      </w:r>
      <w:r>
        <w:rPr>
          <w:rFonts w:ascii="Arial" w:hAnsi="Arial" w:cs="Arial"/>
        </w:rPr>
        <w:t xml:space="preserve">consider </w:t>
      </w:r>
      <w:r w:rsidR="00914413" w:rsidRPr="005C1CEE">
        <w:rPr>
          <w:rFonts w:ascii="Arial" w:hAnsi="Arial" w:cs="Arial"/>
        </w:rPr>
        <w:t xml:space="preserve">the key lessons </w:t>
      </w:r>
      <w:r>
        <w:rPr>
          <w:rFonts w:ascii="Arial" w:hAnsi="Arial" w:cs="Arial"/>
        </w:rPr>
        <w:t>from their</w:t>
      </w:r>
      <w:r w:rsidR="00914413" w:rsidRPr="005C1CEE">
        <w:rPr>
          <w:rFonts w:ascii="Arial" w:hAnsi="Arial" w:cs="Arial"/>
        </w:rPr>
        <w:t xml:space="preserve"> </w:t>
      </w:r>
      <w:r w:rsidR="001E4A25" w:rsidRPr="005C1CEE">
        <w:rPr>
          <w:rFonts w:ascii="Arial" w:hAnsi="Arial" w:cs="Arial"/>
        </w:rPr>
        <w:t>history. It</w:t>
      </w:r>
      <w:r>
        <w:rPr>
          <w:rFonts w:ascii="Arial" w:hAnsi="Arial" w:cs="Arial"/>
        </w:rPr>
        <w:t xml:space="preserve"> is also </w:t>
      </w:r>
      <w:r w:rsidR="00914413" w:rsidRPr="005C1CEE">
        <w:rPr>
          <w:rFonts w:ascii="Arial" w:hAnsi="Arial" w:cs="Arial"/>
        </w:rPr>
        <w:t xml:space="preserve">useful in highlighting </w:t>
      </w:r>
      <w:r>
        <w:rPr>
          <w:rFonts w:ascii="Arial" w:hAnsi="Arial" w:cs="Arial"/>
        </w:rPr>
        <w:t>DIAs</w:t>
      </w:r>
      <w:r w:rsidR="00914413" w:rsidRPr="005C1CEE">
        <w:rPr>
          <w:rFonts w:ascii="Arial" w:hAnsi="Arial" w:cs="Arial"/>
        </w:rPr>
        <w:t xml:space="preserve"> institutional arrangements. </w:t>
      </w:r>
      <w:r>
        <w:rPr>
          <w:rFonts w:ascii="Arial" w:hAnsi="Arial" w:cs="Arial"/>
        </w:rPr>
        <w:t>‘</w:t>
      </w:r>
    </w:p>
    <w:p w:rsidR="00456787" w:rsidRDefault="00456787" w:rsidP="005C1CEE">
      <w:pPr>
        <w:spacing w:line="360" w:lineRule="auto"/>
        <w:jc w:val="both"/>
        <w:rPr>
          <w:rFonts w:ascii="Arial" w:hAnsi="Arial" w:cs="Arial"/>
        </w:rPr>
      </w:pPr>
    </w:p>
    <w:p w:rsidR="00914413" w:rsidRPr="005C1CEE" w:rsidRDefault="00456787" w:rsidP="005C1CEE">
      <w:pPr>
        <w:spacing w:line="360" w:lineRule="auto"/>
        <w:jc w:val="both"/>
        <w:rPr>
          <w:rFonts w:ascii="Arial" w:hAnsi="Arial" w:cs="Arial"/>
        </w:rPr>
      </w:pPr>
      <w:r>
        <w:rPr>
          <w:rFonts w:ascii="Arial" w:hAnsi="Arial" w:cs="Arial"/>
        </w:rPr>
        <w:t xml:space="preserve">The OECD report shows that </w:t>
      </w:r>
      <w:r w:rsidR="005C1CEE">
        <w:rPr>
          <w:rFonts w:ascii="Arial" w:hAnsi="Arial" w:cs="Arial"/>
        </w:rPr>
        <w:t>DIA</w:t>
      </w:r>
      <w:r w:rsidR="00914413" w:rsidRPr="005C1CEE">
        <w:rPr>
          <w:rFonts w:ascii="Arial" w:hAnsi="Arial" w:cs="Arial"/>
        </w:rPr>
        <w:t>s are seen to fulfil a v</w:t>
      </w:r>
      <w:r w:rsidR="001E4A25">
        <w:rPr>
          <w:rFonts w:ascii="Arial" w:hAnsi="Arial" w:cs="Arial"/>
        </w:rPr>
        <w:t>ariety of purposes and achieve</w:t>
      </w:r>
      <w:r w:rsidR="00914413" w:rsidRPr="005C1CEE">
        <w:rPr>
          <w:rFonts w:ascii="Arial" w:hAnsi="Arial" w:cs="Arial"/>
        </w:rPr>
        <w:t xml:space="preserve"> </w:t>
      </w:r>
      <w:r>
        <w:rPr>
          <w:rFonts w:ascii="Arial" w:hAnsi="Arial" w:cs="Arial"/>
        </w:rPr>
        <w:t>key elements</w:t>
      </w:r>
      <w:r w:rsidR="00914413" w:rsidRPr="005C1CEE">
        <w:rPr>
          <w:rFonts w:ascii="Arial" w:hAnsi="Arial" w:cs="Arial"/>
        </w:rPr>
        <w:t xml:space="preserve"> of effective project implementation</w:t>
      </w:r>
      <w:r w:rsidR="0034696F">
        <w:rPr>
          <w:rFonts w:ascii="Arial" w:hAnsi="Arial" w:cs="Arial"/>
        </w:rPr>
        <w:t xml:space="preserve"> because they are</w:t>
      </w:r>
      <w:r w:rsidR="00914413" w:rsidRPr="005C1CEE">
        <w:rPr>
          <w:rFonts w:ascii="Arial" w:hAnsi="Arial" w:cs="Arial"/>
        </w:rPr>
        <w:t xml:space="preserve"> able to:</w:t>
      </w:r>
    </w:p>
    <w:p w:rsidR="00914413" w:rsidRDefault="00914413"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9E2A76" w:rsidRDefault="009E2A76" w:rsidP="005C1CEE">
      <w:pPr>
        <w:spacing w:line="360" w:lineRule="auto"/>
        <w:jc w:val="both"/>
        <w:rPr>
          <w:rFonts w:ascii="Arial" w:hAnsi="Arial" w:cs="Arial"/>
        </w:rPr>
      </w:pPr>
    </w:p>
    <w:p w:rsidR="00286B04" w:rsidRDefault="00286B04" w:rsidP="005C1CEE">
      <w:pPr>
        <w:spacing w:line="360" w:lineRule="auto"/>
        <w:jc w:val="both"/>
        <w:rPr>
          <w:rFonts w:ascii="Arial" w:hAnsi="Arial" w:cs="Arial"/>
        </w:rPr>
      </w:pPr>
    </w:p>
    <w:p w:rsidR="006C63C1" w:rsidRDefault="006C63C1" w:rsidP="005C1CEE">
      <w:pPr>
        <w:spacing w:line="360" w:lineRule="auto"/>
        <w:jc w:val="both"/>
        <w:rPr>
          <w:rFonts w:ascii="Arial" w:hAnsi="Arial" w:cs="Arial"/>
        </w:rPr>
      </w:pPr>
    </w:p>
    <w:tbl>
      <w:tblPr>
        <w:tblStyle w:val="GridTable1Light-Accent21"/>
        <w:tblW w:w="0" w:type="auto"/>
        <w:tblLook w:val="04A0" w:firstRow="1" w:lastRow="0" w:firstColumn="1" w:lastColumn="0" w:noHBand="0" w:noVBand="1"/>
      </w:tblPr>
      <w:tblGrid>
        <w:gridCol w:w="9016"/>
      </w:tblGrid>
      <w:tr w:rsidR="009E2A76" w:rsidRPr="00412428" w:rsidTr="00D17E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2" w:type="dxa"/>
          </w:tcPr>
          <w:p w:rsidR="009E2A76" w:rsidRPr="00412428" w:rsidRDefault="009E2A76" w:rsidP="001F728C">
            <w:pPr>
              <w:pStyle w:val="ListParagraph"/>
              <w:numPr>
                <w:ilvl w:val="0"/>
                <w:numId w:val="4"/>
              </w:numPr>
              <w:spacing w:line="360" w:lineRule="auto"/>
              <w:rPr>
                <w:rFonts w:ascii="Arial" w:hAnsi="Arial" w:cs="Arial"/>
                <w:sz w:val="20"/>
                <w:szCs w:val="20"/>
              </w:rPr>
            </w:pPr>
            <w:r w:rsidRPr="00412428">
              <w:rPr>
                <w:rFonts w:ascii="Arial" w:hAnsi="Arial" w:cs="Arial"/>
                <w:sz w:val="20"/>
                <w:szCs w:val="20"/>
              </w:rPr>
              <w:lastRenderedPageBreak/>
              <w:t>Focus on the Implementation at pace and scale:</w:t>
            </w:r>
          </w:p>
          <w:p w:rsidR="009E2A76" w:rsidRPr="00412428" w:rsidRDefault="009E2A76" w:rsidP="00B616D3">
            <w:pPr>
              <w:spacing w:line="360" w:lineRule="auto"/>
              <w:ind w:left="360"/>
              <w:rPr>
                <w:rFonts w:ascii="Arial" w:hAnsi="Arial" w:cs="Arial"/>
                <w:b w:val="0"/>
                <w:sz w:val="20"/>
                <w:szCs w:val="20"/>
              </w:rPr>
            </w:pPr>
            <w:r w:rsidRPr="00412428">
              <w:rPr>
                <w:rFonts w:ascii="Arial" w:hAnsi="Arial" w:cs="Arial"/>
                <w:b w:val="0"/>
                <w:sz w:val="20"/>
                <w:szCs w:val="20"/>
              </w:rPr>
              <w:t xml:space="preserve">The development </w:t>
            </w:r>
            <w:r w:rsidRPr="00C276FE">
              <w:rPr>
                <w:rFonts w:ascii="Arial" w:hAnsi="Arial" w:cs="Arial"/>
                <w:b w:val="0"/>
                <w:sz w:val="20"/>
                <w:szCs w:val="20"/>
              </w:rPr>
              <w:t>implementation</w:t>
            </w:r>
            <w:r>
              <w:rPr>
                <w:rFonts w:ascii="Arial" w:hAnsi="Arial" w:cs="Arial"/>
                <w:b w:val="0"/>
                <w:sz w:val="20"/>
                <w:szCs w:val="20"/>
              </w:rPr>
              <w:t xml:space="preserve"> </w:t>
            </w:r>
            <w:r w:rsidRPr="00412428">
              <w:rPr>
                <w:rFonts w:ascii="Arial" w:hAnsi="Arial" w:cs="Arial"/>
                <w:b w:val="0"/>
                <w:sz w:val="20"/>
                <w:szCs w:val="20"/>
              </w:rPr>
              <w:t>agency pursues development opportunities faster, and at a larger scale, than would normally be possible within a city or local government</w:t>
            </w:r>
            <w:r>
              <w:rPr>
                <w:rFonts w:ascii="Arial" w:hAnsi="Arial" w:cs="Arial"/>
                <w:b w:val="0"/>
                <w:sz w:val="20"/>
                <w:szCs w:val="20"/>
              </w:rPr>
              <w:t xml:space="preserve">. </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Pr="00412428" w:rsidRDefault="009E2A76" w:rsidP="001F728C">
            <w:pPr>
              <w:pStyle w:val="ListParagraph"/>
              <w:numPr>
                <w:ilvl w:val="0"/>
                <w:numId w:val="4"/>
              </w:numPr>
              <w:spacing w:line="360" w:lineRule="auto"/>
              <w:rPr>
                <w:rFonts w:ascii="Arial" w:hAnsi="Arial" w:cs="Arial"/>
                <w:sz w:val="20"/>
                <w:szCs w:val="20"/>
              </w:rPr>
            </w:pPr>
            <w:r w:rsidRPr="00412428">
              <w:rPr>
                <w:rFonts w:ascii="Arial" w:hAnsi="Arial" w:cs="Arial"/>
                <w:sz w:val="20"/>
                <w:szCs w:val="20"/>
              </w:rPr>
              <w:t>Aggregate otherwise separate interventions to add value:</w:t>
            </w:r>
          </w:p>
          <w:p w:rsidR="009E2A76" w:rsidRPr="00412428" w:rsidRDefault="009E2A76" w:rsidP="00B616D3">
            <w:pPr>
              <w:spacing w:line="360" w:lineRule="auto"/>
              <w:ind w:left="360"/>
              <w:rPr>
                <w:rFonts w:ascii="Arial" w:hAnsi="Arial" w:cs="Arial"/>
                <w:sz w:val="20"/>
                <w:szCs w:val="20"/>
              </w:rPr>
            </w:pPr>
            <w:r w:rsidRPr="00412428">
              <w:rPr>
                <w:rFonts w:ascii="Arial" w:hAnsi="Arial" w:cs="Arial"/>
                <w:b w:val="0"/>
                <w:sz w:val="20"/>
                <w:szCs w:val="20"/>
              </w:rPr>
              <w:t>Economic development efforts within cities or regions are often subject to fragmentation of</w:t>
            </w:r>
            <w:r w:rsidRPr="00412428">
              <w:rPr>
                <w:rFonts w:ascii="Arial" w:hAnsi="Arial" w:cs="Arial"/>
                <w:sz w:val="20"/>
                <w:szCs w:val="20"/>
              </w:rPr>
              <w:t xml:space="preserve"> </w:t>
            </w:r>
            <w:r w:rsidRPr="00412428">
              <w:rPr>
                <w:rFonts w:ascii="Arial" w:hAnsi="Arial" w:cs="Arial"/>
                <w:b w:val="0"/>
                <w:sz w:val="20"/>
                <w:szCs w:val="20"/>
              </w:rPr>
              <w:t>effort due to the multiplicity of funding streams</w:t>
            </w:r>
            <w:r>
              <w:rPr>
                <w:rFonts w:ascii="Arial" w:hAnsi="Arial" w:cs="Arial"/>
                <w:b w:val="0"/>
                <w:sz w:val="20"/>
                <w:szCs w:val="20"/>
              </w:rPr>
              <w:t>, political environment and dynamics</w:t>
            </w:r>
            <w:r w:rsidRPr="00412428">
              <w:rPr>
                <w:rFonts w:ascii="Arial" w:hAnsi="Arial" w:cs="Arial"/>
                <w:b w:val="0"/>
                <w:sz w:val="20"/>
                <w:szCs w:val="20"/>
              </w:rPr>
              <w:t xml:space="preserve"> and policy agencies. </w:t>
            </w:r>
            <w:r>
              <w:rPr>
                <w:rFonts w:ascii="Arial" w:hAnsi="Arial" w:cs="Arial"/>
                <w:b w:val="0"/>
                <w:sz w:val="20"/>
                <w:szCs w:val="20"/>
              </w:rPr>
              <w:t>Development implementation agencies</w:t>
            </w:r>
            <w:r w:rsidRPr="00412428">
              <w:rPr>
                <w:rFonts w:ascii="Arial" w:hAnsi="Arial" w:cs="Arial"/>
                <w:b w:val="0"/>
                <w:sz w:val="20"/>
                <w:szCs w:val="20"/>
              </w:rPr>
              <w:t xml:space="preserve"> can act to aggregate otherwise disparate efforts, overcoming potential co-ordination failu</w:t>
            </w:r>
            <w:r>
              <w:rPr>
                <w:rFonts w:ascii="Arial" w:hAnsi="Arial" w:cs="Arial"/>
                <w:b w:val="0"/>
                <w:sz w:val="20"/>
                <w:szCs w:val="20"/>
              </w:rPr>
              <w:t>res and information asymmetries (such as alignment with current legislation, financial considerations, agency strategy, Public-Private-Partnership (PPP) inputs and appropriate project management inputs are all evenly tempered).</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Pr="00275A59" w:rsidRDefault="009E2A76" w:rsidP="001F728C">
            <w:pPr>
              <w:pStyle w:val="ListParagraph"/>
              <w:numPr>
                <w:ilvl w:val="0"/>
                <w:numId w:val="4"/>
              </w:numPr>
              <w:spacing w:line="360" w:lineRule="auto"/>
              <w:rPr>
                <w:rFonts w:ascii="Arial" w:hAnsi="Arial" w:cs="Arial"/>
                <w:sz w:val="20"/>
                <w:szCs w:val="20"/>
              </w:rPr>
            </w:pPr>
            <w:r>
              <w:rPr>
                <w:rFonts w:ascii="Arial" w:hAnsi="Arial" w:cs="Arial"/>
                <w:sz w:val="20"/>
                <w:szCs w:val="20"/>
              </w:rPr>
              <w:t xml:space="preserve">Enhance the capacity and co-ordination of the local development system: </w:t>
            </w:r>
            <w:r>
              <w:rPr>
                <w:rFonts w:ascii="Arial" w:hAnsi="Arial" w:cs="Arial"/>
                <w:b w:val="0"/>
                <w:sz w:val="20"/>
                <w:szCs w:val="20"/>
              </w:rPr>
              <w:t xml:space="preserve">in order for it to </w:t>
            </w:r>
            <w:r w:rsidRPr="00275A59">
              <w:rPr>
                <w:rFonts w:ascii="Arial" w:hAnsi="Arial" w:cs="Arial"/>
                <w:b w:val="0"/>
                <w:sz w:val="20"/>
                <w:szCs w:val="20"/>
              </w:rPr>
              <w:t>deliver greater return on investment and provide a better platform for progress, employing quality management processes and appropriate technologies where needed as well as efficient engagement, agreement collaboration and consultation with multiple stakeholders.</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Default="009E2A76" w:rsidP="001F728C">
            <w:pPr>
              <w:pStyle w:val="ListParagraph"/>
              <w:numPr>
                <w:ilvl w:val="0"/>
                <w:numId w:val="4"/>
              </w:numPr>
              <w:spacing w:line="360" w:lineRule="auto"/>
              <w:rPr>
                <w:rFonts w:ascii="Arial" w:hAnsi="Arial" w:cs="Arial"/>
                <w:sz w:val="20"/>
                <w:szCs w:val="20"/>
              </w:rPr>
            </w:pPr>
            <w:r>
              <w:rPr>
                <w:rFonts w:ascii="Arial" w:hAnsi="Arial" w:cs="Arial"/>
                <w:sz w:val="20"/>
                <w:szCs w:val="20"/>
              </w:rPr>
              <w:t xml:space="preserve">Focus on the customer: </w:t>
            </w:r>
          </w:p>
          <w:p w:rsidR="009E2A76" w:rsidRPr="00537442" w:rsidRDefault="009E2A76" w:rsidP="00B616D3">
            <w:pPr>
              <w:pStyle w:val="ListParagraph"/>
              <w:spacing w:line="360" w:lineRule="auto"/>
              <w:ind w:left="360"/>
              <w:rPr>
                <w:rFonts w:ascii="Arial" w:hAnsi="Arial" w:cs="Arial"/>
                <w:b w:val="0"/>
                <w:sz w:val="20"/>
                <w:szCs w:val="20"/>
              </w:rPr>
            </w:pPr>
            <w:r w:rsidRPr="00537442">
              <w:rPr>
                <w:rFonts w:ascii="Arial" w:hAnsi="Arial" w:cs="Arial"/>
                <w:b w:val="0"/>
                <w:sz w:val="20"/>
                <w:szCs w:val="20"/>
              </w:rPr>
              <w:t>An important reason for placing economic development activities within a corporate entity such as a development</w:t>
            </w:r>
            <w:r>
              <w:rPr>
                <w:rFonts w:ascii="Arial" w:hAnsi="Arial" w:cs="Arial"/>
                <w:b w:val="0"/>
                <w:sz w:val="20"/>
                <w:szCs w:val="20"/>
              </w:rPr>
              <w:t xml:space="preserve"> </w:t>
            </w:r>
            <w:r w:rsidRPr="00C276FE">
              <w:rPr>
                <w:rFonts w:ascii="Arial" w:hAnsi="Arial" w:cs="Arial"/>
                <w:b w:val="0"/>
                <w:sz w:val="20"/>
                <w:szCs w:val="20"/>
              </w:rPr>
              <w:t>implementation</w:t>
            </w:r>
            <w:r w:rsidRPr="00537442">
              <w:rPr>
                <w:rFonts w:ascii="Arial" w:hAnsi="Arial" w:cs="Arial"/>
                <w:b w:val="0"/>
                <w:sz w:val="20"/>
                <w:szCs w:val="20"/>
              </w:rPr>
              <w:t xml:space="preserve"> </w:t>
            </w:r>
            <w:r>
              <w:rPr>
                <w:rFonts w:ascii="Arial" w:hAnsi="Arial" w:cs="Arial"/>
                <w:b w:val="0"/>
                <w:sz w:val="20"/>
                <w:szCs w:val="20"/>
              </w:rPr>
              <w:t>agency</w:t>
            </w:r>
            <w:r w:rsidRPr="00537442">
              <w:rPr>
                <w:rFonts w:ascii="Arial" w:hAnsi="Arial" w:cs="Arial"/>
                <w:b w:val="0"/>
                <w:sz w:val="20"/>
                <w:szCs w:val="20"/>
              </w:rPr>
              <w:t xml:space="preserve"> rather than a municipal structure is this ability of the development </w:t>
            </w:r>
            <w:r w:rsidRPr="00C276FE">
              <w:rPr>
                <w:rFonts w:ascii="Arial" w:hAnsi="Arial" w:cs="Arial"/>
                <w:b w:val="0"/>
                <w:sz w:val="20"/>
                <w:szCs w:val="20"/>
              </w:rPr>
              <w:t>implementation</w:t>
            </w:r>
            <w:r>
              <w:rPr>
                <w:rFonts w:ascii="Arial" w:hAnsi="Arial" w:cs="Arial"/>
                <w:b w:val="0"/>
                <w:sz w:val="20"/>
                <w:szCs w:val="20"/>
              </w:rPr>
              <w:t xml:space="preserve"> </w:t>
            </w:r>
            <w:r w:rsidRPr="00537442">
              <w:rPr>
                <w:rFonts w:ascii="Arial" w:hAnsi="Arial" w:cs="Arial"/>
                <w:b w:val="0"/>
                <w:sz w:val="20"/>
                <w:szCs w:val="20"/>
              </w:rPr>
              <w:t xml:space="preserve">agency </w:t>
            </w:r>
            <w:r w:rsidRPr="002F7992">
              <w:rPr>
                <w:rFonts w:ascii="Arial" w:hAnsi="Arial" w:cs="Arial"/>
                <w:b w:val="0"/>
                <w:sz w:val="20"/>
                <w:szCs w:val="20"/>
              </w:rPr>
              <w:t xml:space="preserve">to offer a </w:t>
            </w:r>
            <w:r w:rsidR="002F7992">
              <w:rPr>
                <w:rFonts w:ascii="Arial" w:hAnsi="Arial" w:cs="Arial"/>
                <w:b w:val="0"/>
                <w:sz w:val="20"/>
                <w:szCs w:val="20"/>
              </w:rPr>
              <w:t>corporate/</w:t>
            </w:r>
            <w:r w:rsidRPr="002F7992">
              <w:rPr>
                <w:rFonts w:ascii="Arial" w:hAnsi="Arial" w:cs="Arial"/>
                <w:b w:val="0"/>
                <w:sz w:val="20"/>
                <w:szCs w:val="20"/>
              </w:rPr>
              <w:t xml:space="preserve">business-like environment and service offering, and the scope to manage customer relationships in a </w:t>
            </w:r>
            <w:r w:rsidR="002F7992" w:rsidRPr="002F7992">
              <w:rPr>
                <w:rFonts w:ascii="Arial" w:hAnsi="Arial" w:cs="Arial"/>
                <w:b w:val="0"/>
                <w:sz w:val="20"/>
                <w:szCs w:val="20"/>
              </w:rPr>
              <w:t>similar manner</w:t>
            </w:r>
            <w:r w:rsidRPr="002F7992">
              <w:rPr>
                <w:rFonts w:ascii="Arial" w:hAnsi="Arial" w:cs="Arial"/>
                <w:b w:val="0"/>
                <w:sz w:val="20"/>
                <w:szCs w:val="20"/>
              </w:rPr>
              <w:t>.</w:t>
            </w:r>
            <w:r>
              <w:rPr>
                <w:rFonts w:ascii="Arial" w:hAnsi="Arial" w:cs="Arial"/>
                <w:b w:val="0"/>
                <w:sz w:val="20"/>
                <w:szCs w:val="20"/>
              </w:rPr>
              <w:t xml:space="preserve"> </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Default="009E2A76" w:rsidP="001F728C">
            <w:pPr>
              <w:pStyle w:val="ListParagraph"/>
              <w:numPr>
                <w:ilvl w:val="0"/>
                <w:numId w:val="4"/>
              </w:numPr>
              <w:spacing w:line="360" w:lineRule="auto"/>
              <w:rPr>
                <w:rFonts w:ascii="Arial" w:hAnsi="Arial" w:cs="Arial"/>
                <w:sz w:val="20"/>
                <w:szCs w:val="20"/>
              </w:rPr>
            </w:pPr>
            <w:r>
              <w:rPr>
                <w:rFonts w:ascii="Arial" w:hAnsi="Arial" w:cs="Arial"/>
                <w:sz w:val="20"/>
                <w:szCs w:val="20"/>
              </w:rPr>
              <w:t>Adopt flexible spatial scales:</w:t>
            </w:r>
          </w:p>
          <w:p w:rsidR="009E2A76" w:rsidRPr="00231070" w:rsidRDefault="009E2A76" w:rsidP="00B616D3">
            <w:pPr>
              <w:pStyle w:val="ListParagraph"/>
              <w:spacing w:line="360" w:lineRule="auto"/>
              <w:ind w:left="360"/>
              <w:rPr>
                <w:rFonts w:ascii="Arial" w:hAnsi="Arial" w:cs="Arial"/>
                <w:b w:val="0"/>
                <w:sz w:val="20"/>
                <w:szCs w:val="20"/>
              </w:rPr>
            </w:pPr>
            <w:r>
              <w:rPr>
                <w:rFonts w:ascii="Arial" w:hAnsi="Arial" w:cs="Arial"/>
                <w:b w:val="0"/>
                <w:sz w:val="20"/>
                <w:szCs w:val="20"/>
              </w:rPr>
              <w:t>Development implementation agencies</w:t>
            </w:r>
            <w:r w:rsidRPr="00231070">
              <w:rPr>
                <w:rFonts w:ascii="Arial" w:hAnsi="Arial" w:cs="Arial"/>
                <w:b w:val="0"/>
                <w:sz w:val="20"/>
                <w:szCs w:val="20"/>
              </w:rPr>
              <w:t xml:space="preserve"> can operate at a </w:t>
            </w:r>
            <w:r w:rsidR="0038331A" w:rsidRPr="00231070">
              <w:rPr>
                <w:rFonts w:ascii="Arial" w:hAnsi="Arial" w:cs="Arial"/>
                <w:b w:val="0"/>
                <w:sz w:val="20"/>
                <w:szCs w:val="20"/>
              </w:rPr>
              <w:t>city-wide</w:t>
            </w:r>
            <w:r w:rsidRPr="00231070">
              <w:rPr>
                <w:rFonts w:ascii="Arial" w:hAnsi="Arial" w:cs="Arial"/>
                <w:b w:val="0"/>
                <w:sz w:val="20"/>
                <w:szCs w:val="20"/>
              </w:rPr>
              <w:t xml:space="preserve"> scale but are also able to function at either more local or </w:t>
            </w:r>
            <w:r>
              <w:rPr>
                <w:rFonts w:ascii="Arial" w:hAnsi="Arial" w:cs="Arial"/>
                <w:b w:val="0"/>
                <w:sz w:val="20"/>
                <w:szCs w:val="20"/>
              </w:rPr>
              <w:t xml:space="preserve">at much </w:t>
            </w:r>
            <w:r w:rsidRPr="00231070">
              <w:rPr>
                <w:rFonts w:ascii="Arial" w:hAnsi="Arial" w:cs="Arial"/>
                <w:b w:val="0"/>
                <w:sz w:val="20"/>
                <w:szCs w:val="20"/>
              </w:rPr>
              <w:t>wider</w:t>
            </w:r>
            <w:r w:rsidRPr="00782DF6">
              <w:rPr>
                <w:rFonts w:ascii="Arial" w:hAnsi="Arial" w:cs="Arial"/>
                <w:b w:val="0"/>
                <w:color w:val="FF0000"/>
                <w:sz w:val="20"/>
                <w:szCs w:val="20"/>
              </w:rPr>
              <w:t xml:space="preserve"> </w:t>
            </w:r>
            <w:r w:rsidRPr="00231070">
              <w:rPr>
                <w:rFonts w:ascii="Arial" w:hAnsi="Arial" w:cs="Arial"/>
                <w:b w:val="0"/>
                <w:sz w:val="20"/>
                <w:szCs w:val="20"/>
              </w:rPr>
              <w:t>levels. This is important given that economic development challenges are often focused at local or sub-regional levels.</w:t>
            </w:r>
            <w:r>
              <w:rPr>
                <w:rFonts w:ascii="Arial" w:hAnsi="Arial" w:cs="Arial"/>
                <w:b w:val="0"/>
                <w:sz w:val="20"/>
                <w:szCs w:val="20"/>
              </w:rPr>
              <w:t xml:space="preserve"> Cost, control/oversight and risks are more easily dealt with on larger and more complex projects with the flexibility of scale offered by the development </w:t>
            </w:r>
            <w:r w:rsidRPr="00C276FE">
              <w:rPr>
                <w:rFonts w:ascii="Arial" w:hAnsi="Arial" w:cs="Arial"/>
                <w:b w:val="0"/>
                <w:sz w:val="20"/>
                <w:szCs w:val="20"/>
              </w:rPr>
              <w:t>implementation</w:t>
            </w:r>
            <w:r>
              <w:rPr>
                <w:rFonts w:ascii="Arial" w:hAnsi="Arial" w:cs="Arial"/>
                <w:b w:val="0"/>
                <w:sz w:val="20"/>
                <w:szCs w:val="20"/>
              </w:rPr>
              <w:t xml:space="preserve"> agency model.</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Default="009E2A76" w:rsidP="001F728C">
            <w:pPr>
              <w:pStyle w:val="ListParagraph"/>
              <w:numPr>
                <w:ilvl w:val="0"/>
                <w:numId w:val="4"/>
              </w:numPr>
              <w:spacing w:line="360" w:lineRule="auto"/>
              <w:rPr>
                <w:rFonts w:ascii="Arial" w:hAnsi="Arial" w:cs="Arial"/>
                <w:sz w:val="20"/>
                <w:szCs w:val="20"/>
              </w:rPr>
            </w:pPr>
            <w:r w:rsidRPr="002F7992">
              <w:rPr>
                <w:rFonts w:ascii="Arial" w:hAnsi="Arial" w:cs="Arial"/>
                <w:sz w:val="20"/>
                <w:szCs w:val="20"/>
              </w:rPr>
              <w:t>Achieve confidence of external investors</w:t>
            </w:r>
            <w:r>
              <w:rPr>
                <w:rFonts w:ascii="Arial" w:hAnsi="Arial" w:cs="Arial"/>
                <w:sz w:val="20"/>
                <w:szCs w:val="20"/>
              </w:rPr>
              <w:t xml:space="preserve"> and other businesses:</w:t>
            </w:r>
          </w:p>
          <w:p w:rsidR="009E2A76" w:rsidRPr="00231070" w:rsidRDefault="009E2A76" w:rsidP="00B616D3">
            <w:pPr>
              <w:pStyle w:val="ListParagraph"/>
              <w:spacing w:line="360" w:lineRule="auto"/>
              <w:ind w:left="360"/>
              <w:rPr>
                <w:rFonts w:ascii="Arial" w:hAnsi="Arial" w:cs="Arial"/>
                <w:b w:val="0"/>
                <w:sz w:val="20"/>
                <w:szCs w:val="20"/>
              </w:rPr>
            </w:pPr>
            <w:r w:rsidRPr="00231070">
              <w:rPr>
                <w:rFonts w:ascii="Arial" w:hAnsi="Arial" w:cs="Arial"/>
                <w:b w:val="0"/>
                <w:sz w:val="20"/>
                <w:szCs w:val="20"/>
              </w:rPr>
              <w:t xml:space="preserve">Confidence of investors, developers and business customers is an important ingredient in maintaining </w:t>
            </w:r>
            <w:r w:rsidR="002F7992">
              <w:rPr>
                <w:rFonts w:ascii="Arial" w:hAnsi="Arial" w:cs="Arial"/>
                <w:b w:val="0"/>
                <w:sz w:val="20"/>
                <w:szCs w:val="20"/>
              </w:rPr>
              <w:t xml:space="preserve">the </w:t>
            </w:r>
            <w:r w:rsidRPr="00231070">
              <w:rPr>
                <w:rFonts w:ascii="Arial" w:hAnsi="Arial" w:cs="Arial"/>
                <w:b w:val="0"/>
                <w:sz w:val="20"/>
                <w:szCs w:val="20"/>
              </w:rPr>
              <w:t>market position for local and sub-regional economies.</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Default="009E2A76" w:rsidP="001F728C">
            <w:pPr>
              <w:pStyle w:val="ListParagraph"/>
              <w:numPr>
                <w:ilvl w:val="0"/>
                <w:numId w:val="4"/>
              </w:numPr>
              <w:spacing w:line="360" w:lineRule="auto"/>
              <w:rPr>
                <w:rFonts w:ascii="Arial" w:hAnsi="Arial" w:cs="Arial"/>
                <w:sz w:val="20"/>
                <w:szCs w:val="20"/>
              </w:rPr>
            </w:pPr>
            <w:r>
              <w:rPr>
                <w:rFonts w:ascii="Arial" w:hAnsi="Arial" w:cs="Arial"/>
                <w:sz w:val="20"/>
                <w:szCs w:val="20"/>
              </w:rPr>
              <w:t>Become a toolmaker and fully utilise existing tools:</w:t>
            </w:r>
          </w:p>
          <w:p w:rsidR="009E2A76" w:rsidRDefault="009E2A76" w:rsidP="00B616D3">
            <w:pPr>
              <w:pStyle w:val="ListParagraph"/>
              <w:spacing w:line="360" w:lineRule="auto"/>
              <w:ind w:left="360"/>
              <w:rPr>
                <w:rFonts w:ascii="Arial" w:hAnsi="Arial" w:cs="Arial"/>
                <w:b w:val="0"/>
                <w:sz w:val="20"/>
                <w:szCs w:val="20"/>
              </w:rPr>
            </w:pPr>
            <w:r w:rsidRPr="00231070">
              <w:rPr>
                <w:rFonts w:ascii="Arial" w:hAnsi="Arial" w:cs="Arial"/>
                <w:b w:val="0"/>
                <w:sz w:val="20"/>
                <w:szCs w:val="20"/>
              </w:rPr>
              <w:t xml:space="preserve">Economic development tools need to be fully utilised and new tools need to be made to fit new imperatives. These tools often involve the interplay of public and private interests and assets. </w:t>
            </w:r>
            <w:r>
              <w:rPr>
                <w:rFonts w:ascii="Arial" w:hAnsi="Arial" w:cs="Arial"/>
                <w:b w:val="0"/>
                <w:sz w:val="20"/>
                <w:szCs w:val="20"/>
              </w:rPr>
              <w:t>Development implementation agencies</w:t>
            </w:r>
            <w:r w:rsidRPr="00231070">
              <w:rPr>
                <w:rFonts w:ascii="Arial" w:hAnsi="Arial" w:cs="Arial"/>
                <w:b w:val="0"/>
                <w:sz w:val="20"/>
                <w:szCs w:val="20"/>
              </w:rPr>
              <w:t xml:space="preserve"> can be effective tool makers and tool users, combining different powers, resources and assets to make development happen.</w:t>
            </w:r>
            <w:r>
              <w:rPr>
                <w:rFonts w:ascii="Arial" w:hAnsi="Arial" w:cs="Arial"/>
                <w:b w:val="0"/>
                <w:sz w:val="20"/>
                <w:szCs w:val="20"/>
              </w:rPr>
              <w:t xml:space="preserve"> One such useful resource is a mandated project management process which means taking into account of</w:t>
            </w:r>
            <w:r w:rsidR="00123D05">
              <w:rPr>
                <w:rFonts w:ascii="Arial" w:hAnsi="Arial" w:cs="Arial"/>
                <w:b w:val="0"/>
                <w:sz w:val="20"/>
                <w:szCs w:val="20"/>
              </w:rPr>
              <w:t xml:space="preserve"> the</w:t>
            </w:r>
            <w:r>
              <w:rPr>
                <w:rFonts w:ascii="Arial" w:hAnsi="Arial" w:cs="Arial"/>
                <w:b w:val="0"/>
                <w:sz w:val="20"/>
                <w:szCs w:val="20"/>
              </w:rPr>
              <w:t xml:space="preserve"> lessons learnt, risk management, monitoring and evaluation and governance frameworks established.</w:t>
            </w:r>
          </w:p>
          <w:p w:rsidR="009E2A76" w:rsidRDefault="009E2A76" w:rsidP="00B616D3">
            <w:pPr>
              <w:pStyle w:val="ListParagraph"/>
              <w:spacing w:line="360" w:lineRule="auto"/>
              <w:ind w:left="360"/>
              <w:rPr>
                <w:rFonts w:ascii="Arial" w:hAnsi="Arial" w:cs="Arial"/>
                <w:b w:val="0"/>
                <w:sz w:val="20"/>
                <w:szCs w:val="20"/>
              </w:rPr>
            </w:pPr>
          </w:p>
          <w:p w:rsidR="009E2A76" w:rsidRPr="00231070" w:rsidRDefault="009E2A76" w:rsidP="00B616D3">
            <w:pPr>
              <w:pStyle w:val="ListParagraph"/>
              <w:spacing w:line="360" w:lineRule="auto"/>
              <w:ind w:left="360"/>
              <w:rPr>
                <w:rFonts w:ascii="Arial" w:hAnsi="Arial" w:cs="Arial"/>
                <w:b w:val="0"/>
                <w:sz w:val="20"/>
                <w:szCs w:val="20"/>
              </w:rPr>
            </w:pPr>
            <w:r w:rsidRPr="002F7992">
              <w:rPr>
                <w:rFonts w:ascii="Arial" w:hAnsi="Arial" w:cs="Arial"/>
                <w:b w:val="0"/>
                <w:sz w:val="20"/>
                <w:szCs w:val="20"/>
              </w:rPr>
              <w:t xml:space="preserve">This also means that government projects must </w:t>
            </w:r>
            <w:r w:rsidR="002F7992" w:rsidRPr="002F7992">
              <w:rPr>
                <w:rFonts w:ascii="Arial" w:hAnsi="Arial" w:cs="Arial"/>
                <w:b w:val="0"/>
                <w:sz w:val="20"/>
                <w:szCs w:val="20"/>
              </w:rPr>
              <w:t>monitor, not only</w:t>
            </w:r>
            <w:r w:rsidRPr="002F7992">
              <w:rPr>
                <w:rFonts w:ascii="Arial" w:hAnsi="Arial" w:cs="Arial"/>
                <w:b w:val="0"/>
                <w:sz w:val="20"/>
                <w:szCs w:val="20"/>
              </w:rPr>
              <w:t xml:space="preserve"> the bott</w:t>
            </w:r>
            <w:r w:rsidR="002F7992" w:rsidRPr="002F7992">
              <w:rPr>
                <w:rFonts w:ascii="Arial" w:hAnsi="Arial" w:cs="Arial"/>
                <w:b w:val="0"/>
                <w:sz w:val="20"/>
                <w:szCs w:val="20"/>
              </w:rPr>
              <w:t>om line/financial gains from</w:t>
            </w:r>
            <w:r w:rsidRPr="002F7992">
              <w:rPr>
                <w:rFonts w:ascii="Arial" w:hAnsi="Arial" w:cs="Arial"/>
                <w:b w:val="0"/>
                <w:sz w:val="20"/>
                <w:szCs w:val="20"/>
              </w:rPr>
              <w:t xml:space="preserve"> projects but the softer/value add issues, such as skills transfer, social impacts on communities, jobs created </w:t>
            </w:r>
            <w:r w:rsidR="0038331A" w:rsidRPr="002F7992">
              <w:rPr>
                <w:rFonts w:ascii="Arial" w:hAnsi="Arial" w:cs="Arial"/>
                <w:b w:val="0"/>
                <w:sz w:val="20"/>
                <w:szCs w:val="20"/>
              </w:rPr>
              <w:t>etc. These</w:t>
            </w:r>
            <w:r w:rsidRPr="002F7992">
              <w:rPr>
                <w:rFonts w:ascii="Arial" w:hAnsi="Arial" w:cs="Arial"/>
                <w:b w:val="0"/>
                <w:sz w:val="20"/>
                <w:szCs w:val="20"/>
              </w:rPr>
              <w:t xml:space="preserve"> aspects of the project </w:t>
            </w:r>
            <w:r w:rsidR="002F7992" w:rsidRPr="002F7992">
              <w:rPr>
                <w:rFonts w:ascii="Arial" w:hAnsi="Arial" w:cs="Arial"/>
                <w:b w:val="0"/>
                <w:sz w:val="20"/>
                <w:szCs w:val="20"/>
              </w:rPr>
              <w:t>also need to</w:t>
            </w:r>
            <w:r w:rsidRPr="002F7992">
              <w:rPr>
                <w:rFonts w:ascii="Arial" w:hAnsi="Arial" w:cs="Arial"/>
                <w:b w:val="0"/>
                <w:sz w:val="20"/>
                <w:szCs w:val="20"/>
              </w:rPr>
              <w:t xml:space="preserve"> be measured and </w:t>
            </w:r>
            <w:r w:rsidRPr="002F7992">
              <w:rPr>
                <w:rFonts w:ascii="Arial" w:hAnsi="Arial" w:cs="Arial"/>
                <w:b w:val="0"/>
                <w:sz w:val="20"/>
                <w:szCs w:val="20"/>
              </w:rPr>
              <w:lastRenderedPageBreak/>
              <w:t xml:space="preserve">become a tool to measure progress and positive project outcomes, which are aligned with some of </w:t>
            </w:r>
            <w:r w:rsidR="00D17EF7" w:rsidRPr="002F7992">
              <w:rPr>
                <w:rFonts w:ascii="Arial" w:hAnsi="Arial" w:cs="Arial"/>
                <w:b w:val="0"/>
                <w:sz w:val="20"/>
                <w:szCs w:val="20"/>
              </w:rPr>
              <w:t xml:space="preserve">the </w:t>
            </w:r>
            <w:r w:rsidRPr="002F7992">
              <w:rPr>
                <w:rFonts w:ascii="Arial" w:hAnsi="Arial" w:cs="Arial"/>
                <w:b w:val="0"/>
                <w:sz w:val="20"/>
                <w:szCs w:val="20"/>
              </w:rPr>
              <w:t>government’s strategic goals.</w:t>
            </w:r>
            <w:r w:rsidR="00123D05">
              <w:rPr>
                <w:rFonts w:ascii="Arial" w:hAnsi="Arial" w:cs="Arial"/>
                <w:b w:val="0"/>
                <w:sz w:val="20"/>
                <w:szCs w:val="20"/>
              </w:rPr>
              <w:t xml:space="preserve"> </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Default="009E2A76" w:rsidP="001F728C">
            <w:pPr>
              <w:pStyle w:val="ListParagraph"/>
              <w:numPr>
                <w:ilvl w:val="0"/>
                <w:numId w:val="4"/>
              </w:numPr>
              <w:spacing w:line="360" w:lineRule="auto"/>
              <w:rPr>
                <w:rFonts w:ascii="Arial" w:hAnsi="Arial" w:cs="Arial"/>
                <w:sz w:val="20"/>
                <w:szCs w:val="20"/>
              </w:rPr>
            </w:pPr>
            <w:r>
              <w:rPr>
                <w:rFonts w:ascii="Arial" w:hAnsi="Arial" w:cs="Arial"/>
                <w:sz w:val="20"/>
                <w:szCs w:val="20"/>
              </w:rPr>
              <w:lastRenderedPageBreak/>
              <w:t>Leverage assets and investments:</w:t>
            </w:r>
          </w:p>
          <w:p w:rsidR="009E2A76" w:rsidRDefault="009E2A76" w:rsidP="00B616D3">
            <w:pPr>
              <w:pStyle w:val="ListParagraph"/>
              <w:spacing w:line="360" w:lineRule="auto"/>
              <w:ind w:left="360"/>
              <w:rPr>
                <w:rFonts w:ascii="Arial" w:hAnsi="Arial" w:cs="Arial"/>
                <w:b w:val="0"/>
                <w:sz w:val="20"/>
                <w:szCs w:val="20"/>
              </w:rPr>
            </w:pPr>
            <w:r w:rsidRPr="00231070">
              <w:rPr>
                <w:rFonts w:ascii="Arial" w:hAnsi="Arial" w:cs="Arial"/>
                <w:b w:val="0"/>
                <w:sz w:val="20"/>
                <w:szCs w:val="20"/>
              </w:rPr>
              <w:t xml:space="preserve">Assets and private capital are key to reinvestment markets and </w:t>
            </w:r>
            <w:r>
              <w:rPr>
                <w:rFonts w:ascii="Arial" w:hAnsi="Arial" w:cs="Arial"/>
                <w:b w:val="0"/>
                <w:sz w:val="20"/>
                <w:szCs w:val="20"/>
              </w:rPr>
              <w:t>development implementation agencies</w:t>
            </w:r>
            <w:r w:rsidRPr="00231070">
              <w:rPr>
                <w:rFonts w:ascii="Arial" w:hAnsi="Arial" w:cs="Arial"/>
                <w:b w:val="0"/>
                <w:sz w:val="20"/>
                <w:szCs w:val="20"/>
              </w:rPr>
              <w:t xml:space="preserve"> can help to leverage them towards ci</w:t>
            </w:r>
            <w:r w:rsidR="002135A0">
              <w:rPr>
                <w:rFonts w:ascii="Arial" w:hAnsi="Arial" w:cs="Arial"/>
                <w:b w:val="0"/>
                <w:sz w:val="20"/>
                <w:szCs w:val="20"/>
              </w:rPr>
              <w:t xml:space="preserve">ty economic development goals. Actively share risks and costs </w:t>
            </w:r>
            <w:r w:rsidRPr="00231070">
              <w:rPr>
                <w:rFonts w:ascii="Arial" w:hAnsi="Arial" w:cs="Arial"/>
                <w:b w:val="0"/>
                <w:sz w:val="20"/>
                <w:szCs w:val="20"/>
              </w:rPr>
              <w:t xml:space="preserve">with partners: </w:t>
            </w:r>
            <w:r>
              <w:rPr>
                <w:rFonts w:ascii="Arial" w:hAnsi="Arial" w:cs="Arial"/>
                <w:b w:val="0"/>
                <w:sz w:val="20"/>
                <w:szCs w:val="20"/>
              </w:rPr>
              <w:t>development implementation agencies</w:t>
            </w:r>
            <w:r w:rsidRPr="00231070">
              <w:rPr>
                <w:rFonts w:ascii="Arial" w:hAnsi="Arial" w:cs="Arial"/>
                <w:b w:val="0"/>
                <w:sz w:val="20"/>
                <w:szCs w:val="20"/>
              </w:rPr>
              <w:t xml:space="preserve"> can operate as joint venture vehicles between different sectors and between different tiers of government.</w:t>
            </w:r>
          </w:p>
          <w:p w:rsidR="009E2A76" w:rsidRPr="002C30AE" w:rsidRDefault="009E2A76" w:rsidP="00B616D3">
            <w:pPr>
              <w:spacing w:line="360" w:lineRule="auto"/>
              <w:rPr>
                <w:rFonts w:ascii="Arial" w:hAnsi="Arial" w:cs="Arial"/>
                <w:sz w:val="20"/>
                <w:szCs w:val="20"/>
              </w:rPr>
            </w:pP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Default="009E2A76" w:rsidP="001F728C">
            <w:pPr>
              <w:pStyle w:val="ListParagraph"/>
              <w:numPr>
                <w:ilvl w:val="0"/>
                <w:numId w:val="4"/>
              </w:numPr>
              <w:spacing w:line="360" w:lineRule="auto"/>
              <w:rPr>
                <w:rFonts w:ascii="Arial" w:hAnsi="Arial" w:cs="Arial"/>
                <w:sz w:val="20"/>
                <w:szCs w:val="20"/>
              </w:rPr>
            </w:pPr>
            <w:r>
              <w:rPr>
                <w:rFonts w:ascii="Arial" w:hAnsi="Arial" w:cs="Arial"/>
                <w:sz w:val="20"/>
                <w:szCs w:val="20"/>
              </w:rPr>
              <w:t>Refresh</w:t>
            </w:r>
            <w:r w:rsidR="002135A0">
              <w:rPr>
                <w:rFonts w:ascii="Arial" w:hAnsi="Arial" w:cs="Arial"/>
                <w:sz w:val="20"/>
                <w:szCs w:val="20"/>
              </w:rPr>
              <w:t xml:space="preserve"> the</w:t>
            </w:r>
            <w:r>
              <w:rPr>
                <w:rFonts w:ascii="Arial" w:hAnsi="Arial" w:cs="Arial"/>
                <w:sz w:val="20"/>
                <w:szCs w:val="20"/>
              </w:rPr>
              <w:t xml:space="preserve"> image and identity and communicate development progress:</w:t>
            </w:r>
          </w:p>
          <w:p w:rsidR="009E2A76" w:rsidRPr="003F032D" w:rsidRDefault="002135A0" w:rsidP="00B616D3">
            <w:pPr>
              <w:pStyle w:val="ListParagraph"/>
              <w:spacing w:line="360" w:lineRule="auto"/>
              <w:ind w:left="360"/>
              <w:rPr>
                <w:rFonts w:ascii="Arial" w:hAnsi="Arial" w:cs="Arial"/>
                <w:b w:val="0"/>
                <w:sz w:val="20"/>
                <w:szCs w:val="20"/>
              </w:rPr>
            </w:pPr>
            <w:r>
              <w:rPr>
                <w:rFonts w:ascii="Arial" w:hAnsi="Arial" w:cs="Arial"/>
                <w:b w:val="0"/>
                <w:sz w:val="20"/>
                <w:szCs w:val="20"/>
              </w:rPr>
              <w:t>Image and identity are</w:t>
            </w:r>
            <w:r w:rsidR="009E2A76" w:rsidRPr="003F032D">
              <w:rPr>
                <w:rFonts w:ascii="Arial" w:hAnsi="Arial" w:cs="Arial"/>
                <w:b w:val="0"/>
                <w:sz w:val="20"/>
                <w:szCs w:val="20"/>
              </w:rPr>
              <w:t xml:space="preserve"> supported by branding and marketing activity which needs to be a focus of concerted action. Co-ordination is </w:t>
            </w:r>
            <w:r w:rsidR="009E2A76">
              <w:rPr>
                <w:rFonts w:ascii="Arial" w:hAnsi="Arial" w:cs="Arial"/>
                <w:b w:val="0"/>
                <w:sz w:val="20"/>
                <w:szCs w:val="20"/>
              </w:rPr>
              <w:t>essential within the project team, betw</w:t>
            </w:r>
            <w:r>
              <w:rPr>
                <w:rFonts w:ascii="Arial" w:hAnsi="Arial" w:cs="Arial"/>
                <w:b w:val="0"/>
                <w:sz w:val="20"/>
                <w:szCs w:val="20"/>
              </w:rPr>
              <w:t>een agencies, with the communities</w:t>
            </w:r>
            <w:r w:rsidR="009E2A76">
              <w:rPr>
                <w:rFonts w:ascii="Arial" w:hAnsi="Arial" w:cs="Arial"/>
                <w:b w:val="0"/>
                <w:sz w:val="20"/>
                <w:szCs w:val="20"/>
              </w:rPr>
              <w:t xml:space="preserve"> and supply chain services for the project</w:t>
            </w:r>
            <w:r w:rsidR="009E2A76" w:rsidRPr="003F032D">
              <w:rPr>
                <w:rFonts w:ascii="Arial" w:hAnsi="Arial" w:cs="Arial"/>
                <w:b w:val="0"/>
                <w:sz w:val="20"/>
                <w:szCs w:val="20"/>
              </w:rPr>
              <w:t>.</w:t>
            </w:r>
          </w:p>
        </w:tc>
      </w:tr>
      <w:tr w:rsidR="009E2A76" w:rsidRPr="00412428" w:rsidTr="00D17EF7">
        <w:tc>
          <w:tcPr>
            <w:cnfStyle w:val="001000000000" w:firstRow="0" w:lastRow="0" w:firstColumn="1" w:lastColumn="0" w:oddVBand="0" w:evenVBand="0" w:oddHBand="0" w:evenHBand="0" w:firstRowFirstColumn="0" w:firstRowLastColumn="0" w:lastRowFirstColumn="0" w:lastRowLastColumn="0"/>
            <w:tcW w:w="9242" w:type="dxa"/>
          </w:tcPr>
          <w:p w:rsidR="009E2A76" w:rsidRDefault="009E2A76" w:rsidP="001F728C">
            <w:pPr>
              <w:pStyle w:val="ListParagraph"/>
              <w:numPr>
                <w:ilvl w:val="0"/>
                <w:numId w:val="4"/>
              </w:numPr>
              <w:spacing w:line="360" w:lineRule="auto"/>
              <w:rPr>
                <w:rFonts w:ascii="Arial" w:hAnsi="Arial" w:cs="Arial"/>
                <w:sz w:val="20"/>
                <w:szCs w:val="20"/>
              </w:rPr>
            </w:pPr>
            <w:r>
              <w:rPr>
                <w:rFonts w:ascii="Arial" w:hAnsi="Arial" w:cs="Arial"/>
                <w:sz w:val="20"/>
                <w:szCs w:val="20"/>
              </w:rPr>
              <w:t>Apply leadership to problem solving:</w:t>
            </w:r>
          </w:p>
          <w:p w:rsidR="009E2A76" w:rsidRPr="003F032D" w:rsidRDefault="009E2A76" w:rsidP="00B616D3">
            <w:pPr>
              <w:pStyle w:val="ListParagraph"/>
              <w:spacing w:line="360" w:lineRule="auto"/>
              <w:ind w:left="360"/>
              <w:rPr>
                <w:rFonts w:ascii="Arial" w:hAnsi="Arial" w:cs="Arial"/>
                <w:b w:val="0"/>
                <w:sz w:val="20"/>
                <w:szCs w:val="20"/>
              </w:rPr>
            </w:pPr>
            <w:r w:rsidRPr="003F032D">
              <w:rPr>
                <w:rFonts w:ascii="Arial" w:hAnsi="Arial" w:cs="Arial"/>
                <w:b w:val="0"/>
                <w:sz w:val="20"/>
                <w:szCs w:val="20"/>
              </w:rPr>
              <w:t xml:space="preserve">Problem solving is key to making economic development successful. </w:t>
            </w:r>
            <w:r>
              <w:rPr>
                <w:rFonts w:ascii="Arial" w:hAnsi="Arial" w:cs="Arial"/>
                <w:b w:val="0"/>
                <w:sz w:val="20"/>
                <w:szCs w:val="20"/>
              </w:rPr>
              <w:t>Development implementation agencies</w:t>
            </w:r>
            <w:r w:rsidRPr="003F032D">
              <w:rPr>
                <w:rFonts w:ascii="Arial" w:hAnsi="Arial" w:cs="Arial"/>
                <w:b w:val="0"/>
                <w:sz w:val="20"/>
                <w:szCs w:val="20"/>
              </w:rPr>
              <w:t xml:space="preserve"> are often able to supply the skills and approaches required, unencumbered by other mandates.</w:t>
            </w:r>
          </w:p>
        </w:tc>
      </w:tr>
    </w:tbl>
    <w:p w:rsidR="009E2A76" w:rsidRDefault="009E2A76" w:rsidP="009E2A76">
      <w:pPr>
        <w:spacing w:line="360" w:lineRule="auto"/>
        <w:rPr>
          <w:rFonts w:ascii="Arial" w:hAnsi="Arial" w:cs="Arial"/>
        </w:rPr>
      </w:pPr>
    </w:p>
    <w:p w:rsidR="00E75E29" w:rsidRDefault="00E75E29" w:rsidP="00E75E29">
      <w:pPr>
        <w:pStyle w:val="Caption"/>
        <w:keepNext/>
        <w:jc w:val="center"/>
      </w:pPr>
      <w:bookmarkStart w:id="38" w:name="_Toc477204665"/>
      <w:bookmarkStart w:id="39" w:name="_Toc496881721"/>
      <w:r>
        <w:t xml:space="preserve">Table </w:t>
      </w:r>
      <w:fldSimple w:instr=" SEQ Table \* ARABIC ">
        <w:r w:rsidR="004F6FA6">
          <w:rPr>
            <w:noProof/>
          </w:rPr>
          <w:t>2</w:t>
        </w:r>
      </w:fldSimple>
      <w:r>
        <w:t xml:space="preserve">:  </w:t>
      </w:r>
      <w:r w:rsidRPr="004506E8">
        <w:t xml:space="preserve">OECD LEED </w:t>
      </w:r>
      <w:r w:rsidR="004F6FA6" w:rsidRPr="004506E8">
        <w:t>Principles For Development Implementation Agencies</w:t>
      </w:r>
      <w:bookmarkEnd w:id="39"/>
    </w:p>
    <w:bookmarkEnd w:id="38"/>
    <w:p w:rsidR="009E2A76" w:rsidRPr="00882C52" w:rsidRDefault="009E2A76" w:rsidP="009E2A76">
      <w:pPr>
        <w:spacing w:line="240" w:lineRule="auto"/>
      </w:pPr>
      <w:r>
        <w:rPr>
          <w:rFonts w:ascii="Arial" w:hAnsi="Arial" w:cs="Arial"/>
        </w:rPr>
        <w:t xml:space="preserve">                                  (Clark</w:t>
      </w:r>
      <w:r w:rsidRPr="006D050B">
        <w:rPr>
          <w:rFonts w:ascii="Arial" w:hAnsi="Arial" w:cs="Arial"/>
        </w:rPr>
        <w:t xml:space="preserve"> </w:t>
      </w:r>
      <w:r w:rsidR="00400F6D" w:rsidRPr="00C63C2A">
        <w:rPr>
          <w:rFonts w:ascii="Arial" w:hAnsi="Arial" w:cs="Arial"/>
        </w:rPr>
        <w:t>et al</w:t>
      </w:r>
      <w:r w:rsidR="00265D41">
        <w:rPr>
          <w:rFonts w:ascii="Arial" w:hAnsi="Arial" w:cs="Arial"/>
        </w:rPr>
        <w:t xml:space="preserve">., 2010: </w:t>
      </w:r>
      <w:r>
        <w:rPr>
          <w:rFonts w:ascii="Arial" w:hAnsi="Arial" w:cs="Arial"/>
        </w:rPr>
        <w:t xml:space="preserve">40; Kwak </w:t>
      </w:r>
      <w:r w:rsidR="00400F6D" w:rsidRPr="00C63C2A">
        <w:rPr>
          <w:rFonts w:ascii="Arial" w:hAnsi="Arial" w:cs="Arial"/>
        </w:rPr>
        <w:t>et al</w:t>
      </w:r>
      <w:r>
        <w:rPr>
          <w:rFonts w:ascii="Arial" w:hAnsi="Arial" w:cs="Arial"/>
        </w:rPr>
        <w:t>., 2014</w:t>
      </w:r>
      <w:r w:rsidRPr="006D050B">
        <w:rPr>
          <w:rFonts w:ascii="Arial" w:hAnsi="Arial" w:cs="Arial"/>
        </w:rPr>
        <w:t>)</w:t>
      </w:r>
    </w:p>
    <w:p w:rsidR="009E2A76" w:rsidRDefault="009E2A76" w:rsidP="005C1CEE">
      <w:pPr>
        <w:spacing w:line="360" w:lineRule="auto"/>
        <w:jc w:val="both"/>
        <w:rPr>
          <w:rFonts w:ascii="Arial" w:hAnsi="Arial" w:cs="Arial"/>
        </w:rPr>
      </w:pPr>
    </w:p>
    <w:p w:rsidR="00C924B3" w:rsidRDefault="0034696F" w:rsidP="00C924B3">
      <w:pPr>
        <w:spacing w:line="360" w:lineRule="auto"/>
        <w:jc w:val="both"/>
        <w:rPr>
          <w:rFonts w:ascii="Arial" w:hAnsi="Arial" w:cs="Arial"/>
        </w:rPr>
      </w:pPr>
      <w:r>
        <w:rPr>
          <w:rFonts w:ascii="Arial" w:hAnsi="Arial" w:cs="Arial"/>
        </w:rPr>
        <w:t xml:space="preserve">Advocates of DIAs, have argued that they offer an appropriate institutional form to manage and undertake implementation in a more cost-efficient manner than government itself. </w:t>
      </w:r>
      <w:r w:rsidR="002F7992">
        <w:rPr>
          <w:rFonts w:ascii="Arial" w:hAnsi="Arial" w:cs="Arial"/>
        </w:rPr>
        <w:t>The reasons being that t</w:t>
      </w:r>
      <w:r w:rsidR="0038331A">
        <w:rPr>
          <w:rFonts w:ascii="Arial" w:hAnsi="Arial" w:cs="Arial"/>
        </w:rPr>
        <w:t>hese agencies tend to:</w:t>
      </w:r>
    </w:p>
    <w:p w:rsidR="001008FC" w:rsidRPr="00FB6E08" w:rsidRDefault="001008FC" w:rsidP="00C924B3">
      <w:pPr>
        <w:spacing w:line="360" w:lineRule="auto"/>
        <w:jc w:val="both"/>
        <w:rPr>
          <w:rFonts w:ascii="Arial" w:hAnsi="Arial" w:cs="Arial"/>
        </w:rPr>
      </w:pPr>
    </w:p>
    <w:p w:rsidR="00C924B3" w:rsidRPr="00FB6E08" w:rsidRDefault="00C924B3" w:rsidP="001F728C">
      <w:pPr>
        <w:pStyle w:val="ListParagraph"/>
        <w:numPr>
          <w:ilvl w:val="0"/>
          <w:numId w:val="21"/>
        </w:numPr>
        <w:spacing w:line="360" w:lineRule="auto"/>
        <w:jc w:val="both"/>
        <w:rPr>
          <w:rFonts w:ascii="Arial" w:hAnsi="Arial" w:cs="Arial"/>
        </w:rPr>
      </w:pPr>
      <w:r w:rsidRPr="00FB6E08">
        <w:rPr>
          <w:rFonts w:ascii="Arial" w:hAnsi="Arial" w:cs="Arial"/>
        </w:rPr>
        <w:t xml:space="preserve">Be market facing (including labour markets, property markets, investment markets, visitor markets </w:t>
      </w:r>
      <w:r w:rsidR="00503DB7" w:rsidRPr="00FB6E08">
        <w:rPr>
          <w:rFonts w:ascii="Arial" w:hAnsi="Arial" w:cs="Arial"/>
        </w:rPr>
        <w:t>etc.</w:t>
      </w:r>
      <w:r w:rsidRPr="00FB6E08">
        <w:rPr>
          <w:rFonts w:ascii="Arial" w:hAnsi="Arial" w:cs="Arial"/>
        </w:rPr>
        <w:t>) as opposed to citizen-oriented</w:t>
      </w:r>
      <w:r w:rsidR="0038331A">
        <w:rPr>
          <w:rFonts w:ascii="Arial" w:hAnsi="Arial" w:cs="Arial"/>
        </w:rPr>
        <w:t>.</w:t>
      </w:r>
    </w:p>
    <w:p w:rsidR="00C924B3" w:rsidRPr="00FB6E08" w:rsidRDefault="00C924B3" w:rsidP="001F728C">
      <w:pPr>
        <w:pStyle w:val="ListParagraph"/>
        <w:numPr>
          <w:ilvl w:val="0"/>
          <w:numId w:val="21"/>
        </w:numPr>
        <w:spacing w:line="360" w:lineRule="auto"/>
        <w:jc w:val="both"/>
        <w:rPr>
          <w:rFonts w:ascii="Arial" w:hAnsi="Arial" w:cs="Arial"/>
        </w:rPr>
      </w:pPr>
      <w:r w:rsidRPr="00FB6E08">
        <w:rPr>
          <w:rFonts w:ascii="Arial" w:hAnsi="Arial" w:cs="Arial"/>
        </w:rPr>
        <w:t>Involve market based transactions and incentive structures as opposed to direct public service delivery</w:t>
      </w:r>
      <w:r w:rsidR="0038331A">
        <w:rPr>
          <w:rFonts w:ascii="Arial" w:hAnsi="Arial" w:cs="Arial"/>
        </w:rPr>
        <w:t>.</w:t>
      </w:r>
    </w:p>
    <w:p w:rsidR="00C924B3" w:rsidRDefault="00C924B3" w:rsidP="001F728C">
      <w:pPr>
        <w:pStyle w:val="ListParagraph"/>
        <w:numPr>
          <w:ilvl w:val="0"/>
          <w:numId w:val="21"/>
        </w:numPr>
        <w:spacing w:line="360" w:lineRule="auto"/>
        <w:jc w:val="both"/>
        <w:rPr>
          <w:rFonts w:ascii="Arial" w:hAnsi="Arial" w:cs="Arial"/>
        </w:rPr>
      </w:pPr>
      <w:r w:rsidRPr="00FB6E08">
        <w:rPr>
          <w:rFonts w:ascii="Arial" w:hAnsi="Arial" w:cs="Arial"/>
        </w:rPr>
        <w:t xml:space="preserve">Be more well versed in matters of locational and investment decisions, collaborative and multi-lateral activities, for example joint ventures or cross-sectoral and inter-municipal planning. This type of intervention is best delivered by a market-like/corporate body for local governments and their partners using business led approaches, i.e. brokerage, joint ventures, capitalisation recruitment and the like, and not delivered by a state </w:t>
      </w:r>
      <w:r w:rsidR="0038331A" w:rsidRPr="00FB6E08">
        <w:rPr>
          <w:rFonts w:ascii="Arial" w:hAnsi="Arial" w:cs="Arial"/>
        </w:rPr>
        <w:t>institute.</w:t>
      </w:r>
    </w:p>
    <w:p w:rsidR="00C63C2A" w:rsidRDefault="00C63C2A" w:rsidP="00C63C2A">
      <w:pPr>
        <w:pStyle w:val="ListParagraph"/>
        <w:spacing w:line="360" w:lineRule="auto"/>
        <w:jc w:val="both"/>
        <w:rPr>
          <w:rFonts w:ascii="Arial" w:hAnsi="Arial" w:cs="Arial"/>
        </w:rPr>
      </w:pPr>
    </w:p>
    <w:p w:rsidR="0034696F" w:rsidRPr="0034696F" w:rsidRDefault="0034696F" w:rsidP="0034696F">
      <w:pPr>
        <w:spacing w:line="360" w:lineRule="auto"/>
        <w:jc w:val="both"/>
        <w:rPr>
          <w:rFonts w:ascii="Arial" w:hAnsi="Arial" w:cs="Arial"/>
        </w:rPr>
      </w:pPr>
      <w:r>
        <w:rPr>
          <w:rFonts w:ascii="Arial" w:hAnsi="Arial" w:cs="Arial"/>
        </w:rPr>
        <w:lastRenderedPageBreak/>
        <w:t>However, critics contend that special purpose vehicles, not only separate po</w:t>
      </w:r>
      <w:r w:rsidR="00265D41">
        <w:rPr>
          <w:rFonts w:ascii="Arial" w:hAnsi="Arial" w:cs="Arial"/>
        </w:rPr>
        <w:t xml:space="preserve">licy from implementation but </w:t>
      </w:r>
      <w:r>
        <w:rPr>
          <w:rFonts w:ascii="Arial" w:hAnsi="Arial" w:cs="Arial"/>
        </w:rPr>
        <w:t xml:space="preserve">also depoliticises development, regarding it as a technocratic activity that can be managed. </w:t>
      </w:r>
      <w:r w:rsidR="00265D41">
        <w:rPr>
          <w:rFonts w:ascii="Arial" w:hAnsi="Arial" w:cs="Arial"/>
        </w:rPr>
        <w:t>Critically</w:t>
      </w:r>
      <w:r>
        <w:rPr>
          <w:rFonts w:ascii="Arial" w:hAnsi="Arial" w:cs="Arial"/>
        </w:rPr>
        <w:t xml:space="preserve">, such an entity is not accountable to citizens or </w:t>
      </w:r>
      <w:r w:rsidR="00265D41">
        <w:rPr>
          <w:rFonts w:ascii="Arial" w:hAnsi="Arial" w:cs="Arial"/>
        </w:rPr>
        <w:t>their elected representatives</w:t>
      </w:r>
      <w:r>
        <w:rPr>
          <w:rFonts w:ascii="Arial" w:hAnsi="Arial" w:cs="Arial"/>
        </w:rPr>
        <w:t xml:space="preserve"> but rather to government </w:t>
      </w:r>
      <w:r w:rsidRPr="00117DB4">
        <w:rPr>
          <w:rFonts w:ascii="Arial" w:hAnsi="Arial" w:cs="Arial"/>
        </w:rPr>
        <w:t>officials (</w:t>
      </w:r>
      <w:r w:rsidR="00503DB7" w:rsidRPr="00117DB4">
        <w:rPr>
          <w:rFonts w:ascii="Arial" w:hAnsi="Arial" w:cs="Arial"/>
        </w:rPr>
        <w:t>Papadopoulo</w:t>
      </w:r>
      <w:r w:rsidRPr="00117DB4">
        <w:rPr>
          <w:rFonts w:ascii="Arial" w:hAnsi="Arial" w:cs="Arial"/>
        </w:rPr>
        <w:t xml:space="preserve">s 2013; </w:t>
      </w:r>
      <w:r w:rsidR="00265D41">
        <w:rPr>
          <w:rFonts w:ascii="Arial" w:hAnsi="Arial" w:cs="Arial"/>
        </w:rPr>
        <w:t>Bevir, 2009).</w:t>
      </w:r>
      <w:r>
        <w:rPr>
          <w:rFonts w:ascii="Arial" w:hAnsi="Arial" w:cs="Arial"/>
        </w:rPr>
        <w:t xml:space="preserve"> The question </w:t>
      </w:r>
      <w:r w:rsidR="00265D41">
        <w:rPr>
          <w:rFonts w:ascii="Arial" w:hAnsi="Arial" w:cs="Arial"/>
        </w:rPr>
        <w:t>of</w:t>
      </w:r>
      <w:r>
        <w:rPr>
          <w:rFonts w:ascii="Arial" w:hAnsi="Arial" w:cs="Arial"/>
        </w:rPr>
        <w:t xml:space="preserve"> agencies</w:t>
      </w:r>
      <w:r w:rsidR="00265D41">
        <w:rPr>
          <w:rFonts w:ascii="Arial" w:hAnsi="Arial" w:cs="Arial"/>
        </w:rPr>
        <w:t>’ accountability remains a significant concern.</w:t>
      </w:r>
    </w:p>
    <w:p w:rsidR="00C924B3" w:rsidRDefault="00C924B3" w:rsidP="00C924B3">
      <w:pPr>
        <w:spacing w:line="360" w:lineRule="auto"/>
        <w:jc w:val="both"/>
        <w:rPr>
          <w:rFonts w:ascii="Arial" w:hAnsi="Arial" w:cs="Arial"/>
          <w:color w:val="FF0000"/>
        </w:rPr>
      </w:pPr>
    </w:p>
    <w:p w:rsidR="00C924B3" w:rsidRDefault="00C924B3" w:rsidP="00C924B3">
      <w:pPr>
        <w:spacing w:line="360" w:lineRule="auto"/>
        <w:jc w:val="both"/>
        <w:rPr>
          <w:rFonts w:ascii="Arial" w:hAnsi="Arial" w:cs="Arial"/>
        </w:rPr>
      </w:pPr>
      <w:r w:rsidRPr="00FB6E08">
        <w:rPr>
          <w:rFonts w:ascii="Arial" w:hAnsi="Arial" w:cs="Arial"/>
        </w:rPr>
        <w:t xml:space="preserve">The </w:t>
      </w:r>
      <w:r w:rsidR="00265D41">
        <w:rPr>
          <w:rFonts w:ascii="Arial" w:hAnsi="Arial" w:cs="Arial"/>
        </w:rPr>
        <w:t xml:space="preserve">OECD report finds that DIAs are most effective when they operate </w:t>
      </w:r>
      <w:r w:rsidRPr="00FB6E08">
        <w:rPr>
          <w:rFonts w:ascii="Arial" w:hAnsi="Arial" w:cs="Arial"/>
        </w:rPr>
        <w:t>within a strong “effective local development system</w:t>
      </w:r>
      <w:r w:rsidRPr="00FB6E08">
        <w:rPr>
          <w:rStyle w:val="FootnoteReference"/>
          <w:rFonts w:ascii="Arial" w:hAnsi="Arial" w:cs="Arial"/>
        </w:rPr>
        <w:footnoteReference w:id="2"/>
      </w:r>
      <w:r w:rsidRPr="00FB6E08">
        <w:rPr>
          <w:rFonts w:ascii="Arial" w:hAnsi="Arial" w:cs="Arial"/>
        </w:rPr>
        <w:t xml:space="preserve">. </w:t>
      </w:r>
      <w:r w:rsidR="0038331A" w:rsidRPr="00FB6E08">
        <w:rPr>
          <w:rFonts w:ascii="Arial" w:hAnsi="Arial" w:cs="Arial"/>
        </w:rPr>
        <w:t>Furthermore,</w:t>
      </w:r>
      <w:r w:rsidRPr="00FB6E08">
        <w:rPr>
          <w:rFonts w:ascii="Arial" w:hAnsi="Arial" w:cs="Arial"/>
        </w:rPr>
        <w:t xml:space="preserve"> the</w:t>
      </w:r>
      <w:r w:rsidR="00265D41">
        <w:rPr>
          <w:rFonts w:ascii="Arial" w:hAnsi="Arial" w:cs="Arial"/>
        </w:rPr>
        <w:t>ir</w:t>
      </w:r>
      <w:r w:rsidRPr="00FB6E08">
        <w:rPr>
          <w:rFonts w:ascii="Arial" w:hAnsi="Arial" w:cs="Arial"/>
        </w:rPr>
        <w:t xml:space="preserve"> strength </w:t>
      </w:r>
      <w:r w:rsidR="007416F1">
        <w:rPr>
          <w:rFonts w:ascii="Arial" w:hAnsi="Arial" w:cs="Arial"/>
        </w:rPr>
        <w:t xml:space="preserve">lies </w:t>
      </w:r>
      <w:r w:rsidR="0038331A" w:rsidRPr="00FB6E08">
        <w:rPr>
          <w:rFonts w:ascii="Arial" w:hAnsi="Arial" w:cs="Arial"/>
        </w:rPr>
        <w:t>is</w:t>
      </w:r>
      <w:r w:rsidRPr="00FB6E08">
        <w:rPr>
          <w:rFonts w:ascii="Arial" w:hAnsi="Arial" w:cs="Arial"/>
        </w:rPr>
        <w:t xml:space="preserve"> in ho</w:t>
      </w:r>
      <w:r w:rsidR="00265D41">
        <w:rPr>
          <w:rFonts w:ascii="Arial" w:hAnsi="Arial" w:cs="Arial"/>
        </w:rPr>
        <w:t xml:space="preserve">w they are able to </w:t>
      </w:r>
      <w:r w:rsidRPr="00FB6E08">
        <w:rPr>
          <w:rFonts w:ascii="Arial" w:hAnsi="Arial" w:cs="Arial"/>
        </w:rPr>
        <w:t xml:space="preserve">respond to challenges and manage constraints” (Clark </w:t>
      </w:r>
      <w:r w:rsidR="00400F6D" w:rsidRPr="00621C9C">
        <w:rPr>
          <w:rFonts w:ascii="Arial" w:hAnsi="Arial" w:cs="Arial"/>
        </w:rPr>
        <w:t>et al</w:t>
      </w:r>
      <w:r w:rsidRPr="00621C9C">
        <w:rPr>
          <w:rFonts w:ascii="Arial" w:hAnsi="Arial" w:cs="Arial"/>
        </w:rPr>
        <w:t>.</w:t>
      </w:r>
      <w:r w:rsidRPr="00FB6E08">
        <w:rPr>
          <w:rFonts w:ascii="Arial" w:hAnsi="Arial" w:cs="Arial"/>
        </w:rPr>
        <w:t xml:space="preserve"> </w:t>
      </w:r>
      <w:r w:rsidR="00265D41" w:rsidRPr="00FB6E08">
        <w:rPr>
          <w:rFonts w:ascii="Arial" w:hAnsi="Arial" w:cs="Arial"/>
        </w:rPr>
        <w:t>2010</w:t>
      </w:r>
      <w:r w:rsidR="00265D41">
        <w:rPr>
          <w:rFonts w:ascii="Arial" w:hAnsi="Arial" w:cs="Arial"/>
        </w:rPr>
        <w:t xml:space="preserve">: 16 and </w:t>
      </w:r>
      <w:r w:rsidRPr="00FB6E08">
        <w:rPr>
          <w:rFonts w:ascii="Arial" w:hAnsi="Arial" w:cs="Arial"/>
        </w:rPr>
        <w:t xml:space="preserve">17). </w:t>
      </w:r>
      <w:r w:rsidR="00265D41">
        <w:rPr>
          <w:rFonts w:ascii="Arial" w:hAnsi="Arial" w:cs="Arial"/>
        </w:rPr>
        <w:t xml:space="preserve">This report concludes that DIAs </w:t>
      </w:r>
      <w:r w:rsidR="007417E8">
        <w:rPr>
          <w:rFonts w:ascii="Arial" w:hAnsi="Arial" w:cs="Arial"/>
        </w:rPr>
        <w:t>in general, are a very suitable</w:t>
      </w:r>
      <w:r w:rsidRPr="00FB6E08">
        <w:rPr>
          <w:rFonts w:ascii="Arial" w:hAnsi="Arial" w:cs="Arial"/>
        </w:rPr>
        <w:t xml:space="preserve"> response to problems of economic growth and urban regeneration</w:t>
      </w:r>
      <w:r w:rsidR="00265D41">
        <w:rPr>
          <w:rFonts w:ascii="Arial" w:hAnsi="Arial" w:cs="Arial"/>
        </w:rPr>
        <w:t>.</w:t>
      </w:r>
    </w:p>
    <w:p w:rsidR="00265D41" w:rsidRPr="00782DF6" w:rsidRDefault="00265D41" w:rsidP="00C924B3">
      <w:pPr>
        <w:spacing w:line="360" w:lineRule="auto"/>
        <w:jc w:val="both"/>
        <w:rPr>
          <w:rFonts w:ascii="Arial" w:hAnsi="Arial" w:cs="Arial"/>
          <w:color w:val="FF0000"/>
        </w:rPr>
      </w:pPr>
    </w:p>
    <w:p w:rsidR="00C924B3" w:rsidRPr="007F057A" w:rsidRDefault="00265D41" w:rsidP="00C924B3">
      <w:pPr>
        <w:spacing w:line="360" w:lineRule="auto"/>
        <w:jc w:val="both"/>
        <w:rPr>
          <w:rFonts w:ascii="Arial" w:hAnsi="Arial" w:cs="Arial"/>
        </w:rPr>
      </w:pPr>
      <w:r>
        <w:rPr>
          <w:rFonts w:ascii="Arial" w:hAnsi="Arial" w:cs="Arial"/>
        </w:rPr>
        <w:t>These characteristics of DIAs are</w:t>
      </w:r>
      <w:r w:rsidR="00C924B3" w:rsidRPr="007F057A">
        <w:rPr>
          <w:rFonts w:ascii="Arial" w:hAnsi="Arial" w:cs="Arial"/>
        </w:rPr>
        <w:t xml:space="preserve"> significant for the sake of capacity building in government, as these agencies form an extension of government.  Andrews </w:t>
      </w:r>
      <w:r w:rsidR="00400F6D" w:rsidRPr="00621C9C">
        <w:rPr>
          <w:rFonts w:ascii="Arial" w:hAnsi="Arial" w:cs="Arial"/>
        </w:rPr>
        <w:t>et al</w:t>
      </w:r>
      <w:r w:rsidR="00C924B3" w:rsidRPr="007F057A">
        <w:rPr>
          <w:rFonts w:ascii="Arial" w:hAnsi="Arial" w:cs="Arial"/>
        </w:rPr>
        <w:t>.</w:t>
      </w:r>
      <w:r w:rsidR="00621C9C">
        <w:rPr>
          <w:rFonts w:ascii="Arial" w:hAnsi="Arial" w:cs="Arial"/>
        </w:rPr>
        <w:t>,</w:t>
      </w:r>
      <w:r w:rsidR="00C924B3" w:rsidRPr="007F057A">
        <w:rPr>
          <w:rFonts w:ascii="Arial" w:hAnsi="Arial" w:cs="Arial"/>
        </w:rPr>
        <w:t xml:space="preserve"> (2012, 2015) argue that not only can skills be drawn into the municipal space through </w:t>
      </w:r>
      <w:r w:rsidR="005E5959">
        <w:rPr>
          <w:rFonts w:ascii="Arial" w:hAnsi="Arial" w:cs="Arial"/>
        </w:rPr>
        <w:t xml:space="preserve">DIAs </w:t>
      </w:r>
      <w:r w:rsidR="00C924B3" w:rsidRPr="007F057A">
        <w:rPr>
          <w:rFonts w:ascii="Arial" w:hAnsi="Arial" w:cs="Arial"/>
        </w:rPr>
        <w:t xml:space="preserve">but also that problem-driven iterative adaptation principles (PDIA) can be employed.  The PDIA approach focuses on </w:t>
      </w:r>
      <w:r w:rsidR="005E5959">
        <w:rPr>
          <w:rFonts w:ascii="Arial" w:hAnsi="Arial" w:cs="Arial"/>
        </w:rPr>
        <w:t>problem solving</w:t>
      </w:r>
      <w:r w:rsidR="00C924B3" w:rsidRPr="007F057A">
        <w:rPr>
          <w:rFonts w:ascii="Arial" w:hAnsi="Arial" w:cs="Arial"/>
        </w:rPr>
        <w:t xml:space="preserve"> and building capacity</w:t>
      </w:r>
      <w:r w:rsidR="005E5959">
        <w:rPr>
          <w:rFonts w:ascii="Arial" w:hAnsi="Arial" w:cs="Arial"/>
        </w:rPr>
        <w:t xml:space="preserve"> and in this way</w:t>
      </w:r>
      <w:r w:rsidR="00C924B3" w:rsidRPr="007F057A">
        <w:rPr>
          <w:rFonts w:ascii="Arial" w:hAnsi="Arial" w:cs="Arial"/>
        </w:rPr>
        <w:t xml:space="preserve"> enabling organisations to generate and test solutions t</w:t>
      </w:r>
      <w:r w:rsidR="005E5959">
        <w:rPr>
          <w:rFonts w:ascii="Arial" w:hAnsi="Arial" w:cs="Arial"/>
        </w:rPr>
        <w:t>ailored for particular contexts.</w:t>
      </w:r>
      <w:r w:rsidR="00C924B3" w:rsidRPr="007F057A">
        <w:rPr>
          <w:rFonts w:ascii="Arial" w:hAnsi="Arial" w:cs="Arial"/>
        </w:rPr>
        <w:t xml:space="preserve"> </w:t>
      </w:r>
      <w:r w:rsidR="007D470E">
        <w:rPr>
          <w:rFonts w:ascii="Arial" w:hAnsi="Arial" w:cs="Arial"/>
        </w:rPr>
        <w:t>By</w:t>
      </w:r>
      <w:r w:rsidR="005E5959">
        <w:rPr>
          <w:rFonts w:ascii="Arial" w:hAnsi="Arial" w:cs="Arial"/>
        </w:rPr>
        <w:t xml:space="preserve"> incorporating the PDIA into DIA operations</w:t>
      </w:r>
      <w:r w:rsidR="00C924B3" w:rsidRPr="007F057A">
        <w:rPr>
          <w:rFonts w:ascii="Arial" w:hAnsi="Arial" w:cs="Arial"/>
        </w:rPr>
        <w:t>, government capabilities may be enhanced, stumbling blocks overcome</w:t>
      </w:r>
      <w:r w:rsidR="005E5959">
        <w:rPr>
          <w:rFonts w:ascii="Arial" w:hAnsi="Arial" w:cs="Arial"/>
        </w:rPr>
        <w:t>,</w:t>
      </w:r>
      <w:r w:rsidR="00C924B3" w:rsidRPr="007F057A">
        <w:rPr>
          <w:rFonts w:ascii="Arial" w:hAnsi="Arial" w:cs="Arial"/>
        </w:rPr>
        <w:t xml:space="preserve"> and results delivered</w:t>
      </w:r>
      <w:r w:rsidR="005E5959">
        <w:rPr>
          <w:rFonts w:ascii="Arial" w:hAnsi="Arial" w:cs="Arial"/>
        </w:rPr>
        <w:t xml:space="preserve"> in ways</w:t>
      </w:r>
      <w:r w:rsidR="005E5959" w:rsidRPr="007F057A">
        <w:rPr>
          <w:rFonts w:ascii="Arial" w:hAnsi="Arial" w:cs="Arial"/>
        </w:rPr>
        <w:t xml:space="preserve"> that</w:t>
      </w:r>
      <w:r w:rsidR="00C924B3" w:rsidRPr="007F057A">
        <w:rPr>
          <w:rFonts w:ascii="Arial" w:hAnsi="Arial" w:cs="Arial"/>
        </w:rPr>
        <w:t xml:space="preserve"> more effectively address the set of challenges South African municipalities face today. </w:t>
      </w:r>
    </w:p>
    <w:p w:rsidR="00C924B3" w:rsidRDefault="00C924B3" w:rsidP="005C1CEE">
      <w:pPr>
        <w:spacing w:line="360" w:lineRule="auto"/>
        <w:jc w:val="both"/>
        <w:rPr>
          <w:rFonts w:ascii="Arial" w:hAnsi="Arial" w:cs="Arial"/>
        </w:rPr>
      </w:pPr>
    </w:p>
    <w:p w:rsidR="00E44665" w:rsidRDefault="0020754B" w:rsidP="00E44665">
      <w:pPr>
        <w:spacing w:line="360" w:lineRule="auto"/>
        <w:jc w:val="both"/>
        <w:rPr>
          <w:rFonts w:ascii="Arial" w:hAnsi="Arial" w:cs="Arial"/>
        </w:rPr>
      </w:pPr>
      <w:r w:rsidRPr="00C924B3">
        <w:rPr>
          <w:rFonts w:ascii="Arial" w:hAnsi="Arial" w:cs="Arial"/>
        </w:rPr>
        <w:t>Urban d</w:t>
      </w:r>
      <w:r>
        <w:rPr>
          <w:rFonts w:ascii="Arial" w:hAnsi="Arial" w:cs="Arial"/>
        </w:rPr>
        <w:t xml:space="preserve">evelopment approaches need to be robust and responsive to the variety of dynamics and types of complexities that face South Africa. We need to </w:t>
      </w:r>
      <w:r w:rsidR="00183B90">
        <w:rPr>
          <w:rFonts w:ascii="Arial" w:hAnsi="Arial" w:cs="Arial"/>
        </w:rPr>
        <w:t xml:space="preserve">be aware of the </w:t>
      </w:r>
      <w:r w:rsidR="00183B90" w:rsidRPr="00183B90">
        <w:rPr>
          <w:rFonts w:ascii="Arial" w:hAnsi="Arial" w:cs="Arial"/>
        </w:rPr>
        <w:t>strengths</w:t>
      </w:r>
      <w:r w:rsidRPr="00183B90">
        <w:rPr>
          <w:rFonts w:ascii="Arial" w:hAnsi="Arial" w:cs="Arial"/>
        </w:rPr>
        <w:t xml:space="preserve"> and weak</w:t>
      </w:r>
      <w:r w:rsidR="00183B90" w:rsidRPr="00183B90">
        <w:rPr>
          <w:rFonts w:ascii="Arial" w:hAnsi="Arial" w:cs="Arial"/>
        </w:rPr>
        <w:t>nesses</w:t>
      </w:r>
      <w:r w:rsidR="001A46DF">
        <w:rPr>
          <w:rFonts w:ascii="Arial" w:hAnsi="Arial" w:cs="Arial"/>
        </w:rPr>
        <w:t xml:space="preserve"> of DIAs</w:t>
      </w:r>
      <w:r w:rsidRPr="00183B90">
        <w:rPr>
          <w:rFonts w:ascii="Arial" w:hAnsi="Arial" w:cs="Arial"/>
        </w:rPr>
        <w:t>,</w:t>
      </w:r>
      <w:r>
        <w:rPr>
          <w:rFonts w:ascii="Arial" w:hAnsi="Arial" w:cs="Arial"/>
        </w:rPr>
        <w:t xml:space="preserve"> to fully grasp its potential for that whic</w:t>
      </w:r>
      <w:r w:rsidR="001A46DF">
        <w:rPr>
          <w:rFonts w:ascii="Arial" w:hAnsi="Arial" w:cs="Arial"/>
        </w:rPr>
        <w:t>h we can take from it to aid</w:t>
      </w:r>
      <w:r>
        <w:rPr>
          <w:rFonts w:ascii="Arial" w:hAnsi="Arial" w:cs="Arial"/>
        </w:rPr>
        <w:t xml:space="preserve"> the state and its lack of capacity and also to off</w:t>
      </w:r>
      <w:r w:rsidR="005E5959">
        <w:rPr>
          <w:rFonts w:ascii="Arial" w:hAnsi="Arial" w:cs="Arial"/>
        </w:rPr>
        <w:t xml:space="preserve">er credible delivery solutions. </w:t>
      </w:r>
      <w:r w:rsidR="001A46DF">
        <w:rPr>
          <w:rFonts w:ascii="Arial" w:hAnsi="Arial" w:cs="Arial"/>
        </w:rPr>
        <w:t>There are a number of</w:t>
      </w:r>
      <w:r w:rsidR="00E44665" w:rsidRPr="00E44665">
        <w:rPr>
          <w:rFonts w:ascii="Arial" w:hAnsi="Arial" w:cs="Arial"/>
        </w:rPr>
        <w:t xml:space="preserve"> advantages and benefits derived from the use of a </w:t>
      </w:r>
      <w:r w:rsidR="005E5959">
        <w:rPr>
          <w:rFonts w:ascii="Arial" w:hAnsi="Arial" w:cs="Arial"/>
        </w:rPr>
        <w:t>DIA</w:t>
      </w:r>
      <w:r w:rsidR="001A46DF">
        <w:rPr>
          <w:rFonts w:ascii="Arial" w:hAnsi="Arial" w:cs="Arial"/>
        </w:rPr>
        <w:t xml:space="preserve"> in providing</w:t>
      </w:r>
      <w:r w:rsidR="00E44665" w:rsidRPr="00E44665">
        <w:rPr>
          <w:rFonts w:ascii="Arial" w:hAnsi="Arial" w:cs="Arial"/>
        </w:rPr>
        <w:t xml:space="preserve"> capacity to state institutions and act</w:t>
      </w:r>
      <w:r w:rsidR="001A46DF">
        <w:rPr>
          <w:rFonts w:ascii="Arial" w:hAnsi="Arial" w:cs="Arial"/>
        </w:rPr>
        <w:t>ing</w:t>
      </w:r>
      <w:r w:rsidR="00E44665" w:rsidRPr="00E44665">
        <w:rPr>
          <w:rFonts w:ascii="Arial" w:hAnsi="Arial" w:cs="Arial"/>
        </w:rPr>
        <w:t xml:space="preserve"> as an impleme</w:t>
      </w:r>
      <w:r w:rsidR="001A46DF">
        <w:rPr>
          <w:rFonts w:ascii="Arial" w:hAnsi="Arial" w:cs="Arial"/>
        </w:rPr>
        <w:t xml:space="preserve">nting agent. </w:t>
      </w:r>
      <w:r w:rsidR="00E44665">
        <w:rPr>
          <w:rFonts w:ascii="Arial" w:hAnsi="Arial" w:cs="Arial"/>
        </w:rPr>
        <w:t>The DIA</w:t>
      </w:r>
      <w:r w:rsidR="00E44665" w:rsidRPr="00E44665">
        <w:rPr>
          <w:rFonts w:ascii="Arial" w:hAnsi="Arial" w:cs="Arial"/>
        </w:rPr>
        <w:t>s also enabl</w:t>
      </w:r>
      <w:r w:rsidR="002135A0">
        <w:rPr>
          <w:rFonts w:ascii="Arial" w:hAnsi="Arial" w:cs="Arial"/>
        </w:rPr>
        <w:t xml:space="preserve">e the public sector </w:t>
      </w:r>
      <w:r w:rsidR="00E44665" w:rsidRPr="00E44665">
        <w:rPr>
          <w:rFonts w:ascii="Arial" w:hAnsi="Arial" w:cs="Arial"/>
        </w:rPr>
        <w:t xml:space="preserve">to focus more on their core competencies, such as delivering services (Harrison, 2006; Roehrich, Lewis and George, 2013). </w:t>
      </w:r>
      <w:r w:rsidR="001A46DF">
        <w:rPr>
          <w:rFonts w:ascii="Arial" w:hAnsi="Arial" w:cs="Arial"/>
        </w:rPr>
        <w:t>There are however</w:t>
      </w:r>
      <w:r w:rsidR="00E44665" w:rsidRPr="00E44665">
        <w:rPr>
          <w:rFonts w:ascii="Arial" w:hAnsi="Arial" w:cs="Arial"/>
        </w:rPr>
        <w:t xml:space="preserve"> limitations</w:t>
      </w:r>
      <w:r w:rsidR="001A46DF">
        <w:rPr>
          <w:rFonts w:ascii="Arial" w:hAnsi="Arial" w:cs="Arial"/>
        </w:rPr>
        <w:t xml:space="preserve"> in</w:t>
      </w:r>
      <w:r w:rsidR="005E5959">
        <w:rPr>
          <w:rFonts w:ascii="Arial" w:hAnsi="Arial" w:cs="Arial"/>
        </w:rPr>
        <w:t xml:space="preserve">, relying entirely on </w:t>
      </w:r>
      <w:r w:rsidR="00E44665">
        <w:rPr>
          <w:rFonts w:ascii="Arial" w:hAnsi="Arial" w:cs="Arial"/>
        </w:rPr>
        <w:t>DIA</w:t>
      </w:r>
      <w:r w:rsidR="005E5959">
        <w:rPr>
          <w:rFonts w:ascii="Arial" w:hAnsi="Arial" w:cs="Arial"/>
        </w:rPr>
        <w:t>s</w:t>
      </w:r>
      <w:r w:rsidR="00E44665" w:rsidRPr="00E44665">
        <w:rPr>
          <w:rFonts w:ascii="Arial" w:hAnsi="Arial" w:cs="Arial"/>
        </w:rPr>
        <w:t xml:space="preserve"> </w:t>
      </w:r>
      <w:r w:rsidR="0089161B">
        <w:rPr>
          <w:rFonts w:ascii="Arial" w:hAnsi="Arial" w:cs="Arial"/>
        </w:rPr>
        <w:t>(</w:t>
      </w:r>
      <w:r w:rsidR="00E44665" w:rsidRPr="00E44665">
        <w:rPr>
          <w:rFonts w:ascii="Arial" w:hAnsi="Arial" w:cs="Arial"/>
        </w:rPr>
        <w:t>or other forms of public private partne</w:t>
      </w:r>
      <w:r w:rsidR="0089161B">
        <w:rPr>
          <w:rFonts w:ascii="Arial" w:hAnsi="Arial" w:cs="Arial"/>
        </w:rPr>
        <w:t>rship)</w:t>
      </w:r>
      <w:r w:rsidR="00E44665" w:rsidRPr="00E44665">
        <w:rPr>
          <w:rFonts w:ascii="Arial" w:hAnsi="Arial" w:cs="Arial"/>
        </w:rPr>
        <w:t xml:space="preserve"> as an all-encompassing solution to state challenges</w:t>
      </w:r>
      <w:r w:rsidR="001A46DF">
        <w:rPr>
          <w:rFonts w:ascii="Arial" w:hAnsi="Arial" w:cs="Arial"/>
        </w:rPr>
        <w:t>.</w:t>
      </w:r>
      <w:r w:rsidR="005E5959">
        <w:rPr>
          <w:rFonts w:ascii="Arial" w:hAnsi="Arial" w:cs="Arial"/>
        </w:rPr>
        <w:t xml:space="preserve"> The </w:t>
      </w:r>
      <w:r w:rsidR="005E5959">
        <w:rPr>
          <w:rFonts w:ascii="Arial" w:hAnsi="Arial" w:cs="Arial"/>
        </w:rPr>
        <w:lastRenderedPageBreak/>
        <w:t>concern about their lack of accountability has already been raised. Other limitations are as follows</w:t>
      </w:r>
      <w:r w:rsidR="00472E7D">
        <w:rPr>
          <w:rFonts w:ascii="Arial" w:hAnsi="Arial" w:cs="Arial"/>
        </w:rPr>
        <w:t>:</w:t>
      </w:r>
    </w:p>
    <w:p w:rsidR="001008FC" w:rsidRPr="00472E7D" w:rsidRDefault="001008FC" w:rsidP="001008FC">
      <w:pPr>
        <w:spacing w:after="0" w:line="360" w:lineRule="auto"/>
        <w:rPr>
          <w:rFonts w:ascii="Arial" w:hAnsi="Arial" w:cs="Arial"/>
        </w:rPr>
      </w:pPr>
    </w:p>
    <w:p w:rsidR="00472E7D" w:rsidRPr="00472E7D" w:rsidRDefault="001A46DF" w:rsidP="001F728C">
      <w:pPr>
        <w:numPr>
          <w:ilvl w:val="0"/>
          <w:numId w:val="22"/>
        </w:numPr>
        <w:spacing w:line="360" w:lineRule="auto"/>
        <w:contextualSpacing/>
        <w:jc w:val="both"/>
        <w:rPr>
          <w:rFonts w:ascii="Arial" w:hAnsi="Arial" w:cs="Arial"/>
        </w:rPr>
      </w:pPr>
      <w:r>
        <w:rPr>
          <w:rFonts w:ascii="Arial" w:hAnsi="Arial" w:cs="Arial"/>
        </w:rPr>
        <w:t>Improvements are</w:t>
      </w:r>
      <w:r w:rsidR="00472E7D" w:rsidRPr="00472E7D">
        <w:rPr>
          <w:rFonts w:ascii="Arial" w:hAnsi="Arial" w:cs="Arial"/>
        </w:rPr>
        <w:t xml:space="preserve"> stifled by limited contractor capacity as compared to the project size.</w:t>
      </w:r>
      <w:r w:rsidR="005E5959">
        <w:rPr>
          <w:rFonts w:ascii="Arial" w:hAnsi="Arial" w:cs="Arial"/>
        </w:rPr>
        <w:t xml:space="preserve"> Contracting partners </w:t>
      </w:r>
      <w:r w:rsidR="00472E7D" w:rsidRPr="00472E7D">
        <w:rPr>
          <w:rFonts w:ascii="Arial" w:hAnsi="Arial" w:cs="Arial"/>
        </w:rPr>
        <w:t>occasionally face obstacles such as a lack of management and contract negotiation skills, high participation costs, high project values and demands on th</w:t>
      </w:r>
      <w:r w:rsidR="005E5959">
        <w:rPr>
          <w:rFonts w:ascii="Arial" w:hAnsi="Arial" w:cs="Arial"/>
        </w:rPr>
        <w:t xml:space="preserve">e time of management. This </w:t>
      </w:r>
      <w:r w:rsidR="00472E7D" w:rsidRPr="00472E7D">
        <w:rPr>
          <w:rFonts w:ascii="Arial" w:hAnsi="Arial" w:cs="Arial"/>
        </w:rPr>
        <w:t>hinder</w:t>
      </w:r>
      <w:r w:rsidR="005E5959">
        <w:rPr>
          <w:rFonts w:ascii="Arial" w:hAnsi="Arial" w:cs="Arial"/>
        </w:rPr>
        <w:t>s</w:t>
      </w:r>
      <w:r w:rsidR="00472E7D" w:rsidRPr="00472E7D">
        <w:rPr>
          <w:rFonts w:ascii="Arial" w:hAnsi="Arial" w:cs="Arial"/>
        </w:rPr>
        <w:t xml:space="preserve"> the ability to participate in the PPP process, weakening private sector participation</w:t>
      </w:r>
      <w:r w:rsidR="00C63C2A">
        <w:rPr>
          <w:rFonts w:ascii="Arial" w:hAnsi="Arial" w:cs="Arial"/>
        </w:rPr>
        <w:t xml:space="preserve"> (Romzek and Johnston, 2002)</w:t>
      </w:r>
    </w:p>
    <w:p w:rsidR="00472E7D" w:rsidRPr="00472E7D" w:rsidRDefault="00472E7D" w:rsidP="001F728C">
      <w:pPr>
        <w:numPr>
          <w:ilvl w:val="0"/>
          <w:numId w:val="22"/>
        </w:numPr>
        <w:spacing w:line="360" w:lineRule="auto"/>
        <w:contextualSpacing/>
        <w:jc w:val="both"/>
        <w:rPr>
          <w:rFonts w:ascii="Arial" w:hAnsi="Arial" w:cs="Arial"/>
        </w:rPr>
      </w:pPr>
      <w:r w:rsidRPr="00472E7D">
        <w:rPr>
          <w:rFonts w:ascii="Arial" w:hAnsi="Arial" w:cs="Arial"/>
        </w:rPr>
        <w:t>Transaction costs tend to be too high throughout the project life-cycle and do not necessarily offer value f</w:t>
      </w:r>
      <w:r w:rsidR="005E5959">
        <w:rPr>
          <w:rFonts w:ascii="Arial" w:hAnsi="Arial" w:cs="Arial"/>
        </w:rPr>
        <w:t>or money by providing facility</w:t>
      </w:r>
      <w:r w:rsidRPr="00472E7D">
        <w:rPr>
          <w:rFonts w:ascii="Arial" w:hAnsi="Arial" w:cs="Arial"/>
        </w:rPr>
        <w:t xml:space="preserve"> management services. Risk management affects the value for money offered through DIAs or PPPs. Risk transfer, risk type and when risk can be transferred are contentious issues when contracts are being negotiated, potentially delaying the contract (Dixon, Pottinger and Jordan, 2005)</w:t>
      </w:r>
    </w:p>
    <w:p w:rsidR="00472E7D" w:rsidRPr="00472E7D" w:rsidRDefault="00472E7D" w:rsidP="001F728C">
      <w:pPr>
        <w:numPr>
          <w:ilvl w:val="0"/>
          <w:numId w:val="22"/>
        </w:numPr>
        <w:spacing w:line="360" w:lineRule="auto"/>
        <w:contextualSpacing/>
        <w:jc w:val="both"/>
        <w:rPr>
          <w:rFonts w:ascii="Arial" w:hAnsi="Arial" w:cs="Arial"/>
        </w:rPr>
      </w:pPr>
      <w:r w:rsidRPr="00472E7D">
        <w:rPr>
          <w:rFonts w:ascii="Arial" w:hAnsi="Arial" w:cs="Arial"/>
        </w:rPr>
        <w:t xml:space="preserve">In some </w:t>
      </w:r>
      <w:r w:rsidR="0038331A" w:rsidRPr="00472E7D">
        <w:rPr>
          <w:rFonts w:ascii="Arial" w:hAnsi="Arial" w:cs="Arial"/>
        </w:rPr>
        <w:t>instances,</w:t>
      </w:r>
      <w:r w:rsidRPr="00472E7D">
        <w:rPr>
          <w:rFonts w:ascii="Arial" w:hAnsi="Arial" w:cs="Arial"/>
        </w:rPr>
        <w:t xml:space="preserve"> the PPP is no more than a political symbol and political choice (Lonsdale, 2005) and is used</w:t>
      </w:r>
      <w:r w:rsidR="0038331A">
        <w:rPr>
          <w:rFonts w:ascii="Arial" w:hAnsi="Arial" w:cs="Arial"/>
        </w:rPr>
        <w:t xml:space="preserve"> as</w:t>
      </w:r>
      <w:r w:rsidRPr="00472E7D">
        <w:rPr>
          <w:rFonts w:ascii="Arial" w:hAnsi="Arial" w:cs="Arial"/>
        </w:rPr>
        <w:t xml:space="preserve"> a policy tool responding to infrastructure shortfalls due to budget constraints in the public sector. This does nothing more than to move expenditure off government budgets and transfer those costs to future governments and tax pay</w:t>
      </w:r>
      <w:r w:rsidR="00C63C2A">
        <w:rPr>
          <w:rFonts w:ascii="Arial" w:hAnsi="Arial" w:cs="Arial"/>
        </w:rPr>
        <w:t>ers (Linder, 1999; Winch, 2000)</w:t>
      </w:r>
    </w:p>
    <w:p w:rsidR="00472E7D" w:rsidRPr="00472E7D" w:rsidRDefault="00472E7D" w:rsidP="001F728C">
      <w:pPr>
        <w:numPr>
          <w:ilvl w:val="0"/>
          <w:numId w:val="22"/>
        </w:numPr>
        <w:spacing w:line="360" w:lineRule="auto"/>
        <w:contextualSpacing/>
        <w:jc w:val="both"/>
        <w:rPr>
          <w:rFonts w:ascii="Arial" w:hAnsi="Arial" w:cs="Arial"/>
        </w:rPr>
      </w:pPr>
      <w:r w:rsidRPr="00472E7D">
        <w:rPr>
          <w:rFonts w:ascii="Arial" w:hAnsi="Arial" w:cs="Arial"/>
        </w:rPr>
        <w:t xml:space="preserve">Within </w:t>
      </w:r>
      <w:r w:rsidR="005E5959">
        <w:rPr>
          <w:rFonts w:ascii="Arial" w:hAnsi="Arial" w:cs="Arial"/>
        </w:rPr>
        <w:t>partnership arrangements</w:t>
      </w:r>
      <w:r w:rsidRPr="00472E7D">
        <w:rPr>
          <w:rFonts w:ascii="Arial" w:hAnsi="Arial" w:cs="Arial"/>
        </w:rPr>
        <w:t xml:space="preserve">, </w:t>
      </w:r>
      <w:r w:rsidR="005E5959">
        <w:rPr>
          <w:rFonts w:ascii="Arial" w:hAnsi="Arial" w:cs="Arial"/>
        </w:rPr>
        <w:t xml:space="preserve">the public sector has </w:t>
      </w:r>
      <w:r w:rsidRPr="00472E7D">
        <w:rPr>
          <w:rFonts w:ascii="Arial" w:hAnsi="Arial" w:cs="Arial"/>
        </w:rPr>
        <w:t>limited ability to engage in strategic planning with the private sector</w:t>
      </w:r>
      <w:r w:rsidR="005E5959">
        <w:rPr>
          <w:rFonts w:ascii="Arial" w:hAnsi="Arial" w:cs="Arial"/>
        </w:rPr>
        <w:t>,</w:t>
      </w:r>
      <w:r w:rsidRPr="00472E7D">
        <w:rPr>
          <w:rFonts w:ascii="Arial" w:hAnsi="Arial" w:cs="Arial"/>
        </w:rPr>
        <w:t xml:space="preserve"> and the private sector mainly </w:t>
      </w:r>
      <w:r w:rsidR="005E5959">
        <w:rPr>
          <w:rFonts w:ascii="Arial" w:hAnsi="Arial" w:cs="Arial"/>
        </w:rPr>
        <w:t xml:space="preserve">has a </w:t>
      </w:r>
      <w:r w:rsidRPr="00472E7D">
        <w:rPr>
          <w:rFonts w:ascii="Arial" w:hAnsi="Arial" w:cs="Arial"/>
        </w:rPr>
        <w:t xml:space="preserve">commercially motivated view of the </w:t>
      </w:r>
      <w:r w:rsidR="005E5959">
        <w:rPr>
          <w:rFonts w:ascii="Arial" w:hAnsi="Arial" w:cs="Arial"/>
        </w:rPr>
        <w:t>partnership</w:t>
      </w:r>
      <w:r w:rsidRPr="00472E7D">
        <w:rPr>
          <w:rFonts w:ascii="Arial" w:hAnsi="Arial" w:cs="Arial"/>
        </w:rPr>
        <w:t>. Subsequently, there is a lack of the necessary internal and external stakeholder engagement. Contracts between parties in a PPP, such as the DIA, need to be in place to manage long-term relationships and clarify responsibilities and note where risks are allocated which is frequently not the case. It is also necessary to ensure separation of contracting issues</w:t>
      </w:r>
      <w:r w:rsidR="005E5959">
        <w:rPr>
          <w:rFonts w:ascii="Arial" w:hAnsi="Arial" w:cs="Arial"/>
        </w:rPr>
        <w:t>,</w:t>
      </w:r>
      <w:r w:rsidRPr="00472E7D">
        <w:rPr>
          <w:rFonts w:ascii="Arial" w:hAnsi="Arial" w:cs="Arial"/>
        </w:rPr>
        <w:t xml:space="preserve"> financing and operational issues</w:t>
      </w:r>
      <w:r w:rsidR="0038331A" w:rsidRPr="0038331A">
        <w:rPr>
          <w:rFonts w:ascii="Arial" w:hAnsi="Arial" w:cs="Arial"/>
        </w:rPr>
        <w:t xml:space="preserve"> </w:t>
      </w:r>
      <w:r w:rsidR="005E5959">
        <w:rPr>
          <w:rFonts w:ascii="Arial" w:hAnsi="Arial" w:cs="Arial"/>
        </w:rPr>
        <w:t>as well as</w:t>
      </w:r>
      <w:r w:rsidR="0038331A" w:rsidRPr="00472E7D">
        <w:rPr>
          <w:rFonts w:ascii="Arial" w:hAnsi="Arial" w:cs="Arial"/>
        </w:rPr>
        <w:t xml:space="preserve"> a level of flexibilit</w:t>
      </w:r>
      <w:r w:rsidR="005E5959">
        <w:rPr>
          <w:rFonts w:ascii="Arial" w:hAnsi="Arial" w:cs="Arial"/>
        </w:rPr>
        <w:t>y therein</w:t>
      </w:r>
      <w:r w:rsidR="0038331A" w:rsidRPr="00472E7D">
        <w:rPr>
          <w:rFonts w:ascii="Arial" w:hAnsi="Arial" w:cs="Arial"/>
        </w:rPr>
        <w:t>.</w:t>
      </w:r>
    </w:p>
    <w:p w:rsidR="00472E7D" w:rsidRPr="005C00A8" w:rsidRDefault="000A419C" w:rsidP="001F728C">
      <w:pPr>
        <w:numPr>
          <w:ilvl w:val="0"/>
          <w:numId w:val="22"/>
        </w:numPr>
        <w:spacing w:line="360" w:lineRule="auto"/>
        <w:contextualSpacing/>
        <w:jc w:val="both"/>
        <w:rPr>
          <w:rFonts w:ascii="Arial" w:hAnsi="Arial" w:cs="Arial"/>
        </w:rPr>
      </w:pPr>
      <w:r w:rsidRPr="005C00A8">
        <w:rPr>
          <w:rFonts w:ascii="Arial" w:hAnsi="Arial" w:cs="Arial"/>
        </w:rPr>
        <w:t xml:space="preserve">The degree to which </w:t>
      </w:r>
      <w:r w:rsidR="005C00A8" w:rsidRPr="005C00A8">
        <w:rPr>
          <w:rFonts w:ascii="Arial" w:hAnsi="Arial" w:cs="Arial"/>
        </w:rPr>
        <w:t xml:space="preserve">members of the public sector can be held accountable </w:t>
      </w:r>
      <w:r w:rsidR="005E5959">
        <w:rPr>
          <w:rFonts w:ascii="Arial" w:hAnsi="Arial" w:cs="Arial"/>
        </w:rPr>
        <w:t>deacreases</w:t>
      </w:r>
      <w:r w:rsidR="00472E7D" w:rsidRPr="005C00A8">
        <w:rPr>
          <w:rFonts w:ascii="Arial" w:hAnsi="Arial" w:cs="Arial"/>
        </w:rPr>
        <w:t xml:space="preserve"> with the increased involvement of the private sector in public decision making</w:t>
      </w:r>
      <w:r w:rsidR="001A46DF">
        <w:rPr>
          <w:rFonts w:ascii="Arial" w:hAnsi="Arial" w:cs="Arial"/>
        </w:rPr>
        <w:t xml:space="preserve">. Community participation processes </w:t>
      </w:r>
      <w:r w:rsidR="007D470E">
        <w:rPr>
          <w:rFonts w:ascii="Arial" w:hAnsi="Arial" w:cs="Arial"/>
        </w:rPr>
        <w:t>required by</w:t>
      </w:r>
      <w:r w:rsidR="001A46DF">
        <w:rPr>
          <w:rFonts w:ascii="Arial" w:hAnsi="Arial" w:cs="Arial"/>
        </w:rPr>
        <w:t xml:space="preserve"> municipalities </w:t>
      </w:r>
      <w:r w:rsidR="007D470E">
        <w:rPr>
          <w:rFonts w:ascii="Arial" w:hAnsi="Arial" w:cs="Arial"/>
        </w:rPr>
        <w:t xml:space="preserve">may be circumvented by DIAs, </w:t>
      </w:r>
      <w:r w:rsidR="001A46DF">
        <w:rPr>
          <w:rFonts w:ascii="Arial" w:hAnsi="Arial" w:cs="Arial"/>
        </w:rPr>
        <w:t>thus diminishing any real accountability to citizens</w:t>
      </w:r>
      <w:r w:rsidR="00472E7D" w:rsidRPr="005C00A8">
        <w:rPr>
          <w:rFonts w:ascii="Arial" w:hAnsi="Arial" w:cs="Arial"/>
        </w:rPr>
        <w:t xml:space="preserve"> (Forrer, Newcomer and Boyer</w:t>
      </w:r>
      <w:r w:rsidR="00472E7D" w:rsidRPr="005C00A8">
        <w:rPr>
          <w:rFonts w:ascii="Arial" w:hAnsi="Arial" w:cs="Arial"/>
          <w:i/>
        </w:rPr>
        <w:t>,</w:t>
      </w:r>
      <w:r w:rsidR="00472E7D" w:rsidRPr="005C00A8">
        <w:rPr>
          <w:rFonts w:ascii="Arial" w:hAnsi="Arial" w:cs="Arial"/>
        </w:rPr>
        <w:t xml:space="preserve"> 2010</w:t>
      </w:r>
      <w:r w:rsidR="001A46DF">
        <w:rPr>
          <w:rFonts w:ascii="Arial" w:hAnsi="Arial" w:cs="Arial"/>
        </w:rPr>
        <w:t>; Bevir, 2009</w:t>
      </w:r>
      <w:r w:rsidR="00C63C2A">
        <w:rPr>
          <w:rFonts w:ascii="Arial" w:hAnsi="Arial" w:cs="Arial"/>
        </w:rPr>
        <w:t>)</w:t>
      </w:r>
    </w:p>
    <w:p w:rsidR="00472E7D" w:rsidRPr="00472E7D" w:rsidRDefault="00472E7D" w:rsidP="001F728C">
      <w:pPr>
        <w:numPr>
          <w:ilvl w:val="0"/>
          <w:numId w:val="22"/>
        </w:numPr>
        <w:spacing w:line="360" w:lineRule="auto"/>
        <w:contextualSpacing/>
        <w:jc w:val="both"/>
        <w:rPr>
          <w:rFonts w:ascii="Arial" w:hAnsi="Arial" w:cs="Arial"/>
        </w:rPr>
      </w:pPr>
      <w:r w:rsidRPr="00472E7D">
        <w:rPr>
          <w:rFonts w:ascii="Arial" w:hAnsi="Arial" w:cs="Arial"/>
        </w:rPr>
        <w:t>DIAs are said to function best when tasked with medium sized projects that are able to operate as standalone proj</w:t>
      </w:r>
      <w:r w:rsidR="007D470E">
        <w:rPr>
          <w:rFonts w:ascii="Arial" w:hAnsi="Arial" w:cs="Arial"/>
        </w:rPr>
        <w:t>ects and have low risk attached. O</w:t>
      </w:r>
      <w:r w:rsidRPr="00472E7D">
        <w:rPr>
          <w:rFonts w:ascii="Arial" w:hAnsi="Arial" w:cs="Arial"/>
        </w:rPr>
        <w:t xml:space="preserve">thers </w:t>
      </w:r>
      <w:r w:rsidR="007D470E">
        <w:rPr>
          <w:rFonts w:ascii="Arial" w:hAnsi="Arial" w:cs="Arial"/>
        </w:rPr>
        <w:t>have been</w:t>
      </w:r>
      <w:r w:rsidRPr="00472E7D">
        <w:rPr>
          <w:rFonts w:ascii="Arial" w:hAnsi="Arial" w:cs="Arial"/>
        </w:rPr>
        <w:t xml:space="preserve"> used in delivering public infrastructure as well as being associated only with activities th</w:t>
      </w:r>
      <w:r w:rsidR="00C63C2A">
        <w:rPr>
          <w:rFonts w:ascii="Arial" w:hAnsi="Arial" w:cs="Arial"/>
        </w:rPr>
        <w:t>at are not core public services</w:t>
      </w:r>
    </w:p>
    <w:p w:rsidR="007D470E" w:rsidRDefault="00472E7D" w:rsidP="001F728C">
      <w:pPr>
        <w:numPr>
          <w:ilvl w:val="0"/>
          <w:numId w:val="22"/>
        </w:numPr>
        <w:spacing w:line="360" w:lineRule="auto"/>
        <w:contextualSpacing/>
        <w:jc w:val="both"/>
        <w:rPr>
          <w:rFonts w:ascii="Arial" w:hAnsi="Arial" w:cs="Arial"/>
        </w:rPr>
      </w:pPr>
      <w:r w:rsidRPr="007D470E">
        <w:rPr>
          <w:rFonts w:ascii="Arial" w:hAnsi="Arial" w:cs="Arial"/>
        </w:rPr>
        <w:lastRenderedPageBreak/>
        <w:t>Once private companies are remunerated for services rendered, there is no incentive</w:t>
      </w:r>
      <w:r w:rsidR="007D470E" w:rsidRPr="007D470E">
        <w:rPr>
          <w:rFonts w:ascii="Arial" w:hAnsi="Arial" w:cs="Arial"/>
        </w:rPr>
        <w:t xml:space="preserve"> for them</w:t>
      </w:r>
      <w:r w:rsidRPr="007D470E">
        <w:rPr>
          <w:rFonts w:ascii="Arial" w:hAnsi="Arial" w:cs="Arial"/>
        </w:rPr>
        <w:t xml:space="preserve"> to focus on activities that </w:t>
      </w:r>
      <w:r w:rsidR="007D470E" w:rsidRPr="007D470E">
        <w:rPr>
          <w:rFonts w:ascii="Arial" w:hAnsi="Arial" w:cs="Arial"/>
        </w:rPr>
        <w:t xml:space="preserve">may </w:t>
      </w:r>
      <w:r w:rsidRPr="007D470E">
        <w:rPr>
          <w:rFonts w:ascii="Arial" w:hAnsi="Arial" w:cs="Arial"/>
        </w:rPr>
        <w:t xml:space="preserve">enhance </w:t>
      </w:r>
      <w:r w:rsidR="007D470E" w:rsidRPr="007D470E">
        <w:rPr>
          <w:rFonts w:ascii="Arial" w:hAnsi="Arial" w:cs="Arial"/>
        </w:rPr>
        <w:t>services.</w:t>
      </w:r>
    </w:p>
    <w:p w:rsidR="00472E7D" w:rsidRPr="007D470E" w:rsidRDefault="00472E7D" w:rsidP="001F728C">
      <w:pPr>
        <w:numPr>
          <w:ilvl w:val="0"/>
          <w:numId w:val="22"/>
        </w:numPr>
        <w:spacing w:line="360" w:lineRule="auto"/>
        <w:contextualSpacing/>
        <w:jc w:val="both"/>
        <w:rPr>
          <w:rFonts w:ascii="Arial" w:hAnsi="Arial" w:cs="Arial"/>
        </w:rPr>
      </w:pPr>
      <w:r w:rsidRPr="007D470E">
        <w:rPr>
          <w:rFonts w:ascii="Arial" w:hAnsi="Arial" w:cs="Arial"/>
        </w:rPr>
        <w:t xml:space="preserve">DIAs do not tend to focus on knowledge management and learning, which means that very little of the information </w:t>
      </w:r>
      <w:r w:rsidR="007D470E">
        <w:rPr>
          <w:rFonts w:ascii="Arial" w:hAnsi="Arial" w:cs="Arial"/>
        </w:rPr>
        <w:t>from collaborative efforts are recorded. In</w:t>
      </w:r>
      <w:r w:rsidRPr="007D470E">
        <w:rPr>
          <w:rFonts w:ascii="Arial" w:hAnsi="Arial" w:cs="Arial"/>
        </w:rPr>
        <w:t xml:space="preserve"> </w:t>
      </w:r>
      <w:r w:rsidR="0038331A" w:rsidRPr="007D470E">
        <w:rPr>
          <w:rFonts w:ascii="Arial" w:hAnsi="Arial" w:cs="Arial"/>
        </w:rPr>
        <w:t>long-term</w:t>
      </w:r>
      <w:r w:rsidRPr="007D470E">
        <w:rPr>
          <w:rFonts w:ascii="Arial" w:hAnsi="Arial" w:cs="Arial"/>
        </w:rPr>
        <w:t xml:space="preserve"> pa</w:t>
      </w:r>
      <w:r w:rsidR="001A46DF" w:rsidRPr="007D470E">
        <w:rPr>
          <w:rFonts w:ascii="Arial" w:hAnsi="Arial" w:cs="Arial"/>
        </w:rPr>
        <w:t>rtnership arrangements, due to high staff turnover,</w:t>
      </w:r>
      <w:r w:rsidRPr="007D470E">
        <w:rPr>
          <w:rFonts w:ascii="Arial" w:hAnsi="Arial" w:cs="Arial"/>
        </w:rPr>
        <w:t xml:space="preserve"> it is important that information management systems are in p</w:t>
      </w:r>
      <w:r w:rsidR="001A46DF" w:rsidRPr="007D470E">
        <w:rPr>
          <w:rFonts w:ascii="Arial" w:hAnsi="Arial" w:cs="Arial"/>
        </w:rPr>
        <w:t>lace, as learning is critical for</w:t>
      </w:r>
      <w:r w:rsidRPr="007D470E">
        <w:rPr>
          <w:rFonts w:ascii="Arial" w:hAnsi="Arial" w:cs="Arial"/>
        </w:rPr>
        <w:t xml:space="preserve"> positi</w:t>
      </w:r>
      <w:r w:rsidR="007F0A80" w:rsidRPr="007D470E">
        <w:rPr>
          <w:rFonts w:ascii="Arial" w:hAnsi="Arial" w:cs="Arial"/>
        </w:rPr>
        <w:t>ve project outcomes (</w:t>
      </w:r>
      <w:r w:rsidR="0001088C" w:rsidRPr="007D470E">
        <w:rPr>
          <w:rFonts w:ascii="Arial" w:hAnsi="Arial" w:cs="Arial"/>
        </w:rPr>
        <w:t>Akintoye Hardcastle</w:t>
      </w:r>
      <w:r w:rsidRPr="007D470E">
        <w:rPr>
          <w:rFonts w:ascii="Arial" w:hAnsi="Arial" w:cs="Arial"/>
        </w:rPr>
        <w:t>, Beck, Chinyio, Asenova</w:t>
      </w:r>
      <w:r w:rsidRPr="007D470E">
        <w:rPr>
          <w:rFonts w:ascii="Arial" w:hAnsi="Arial" w:cs="Arial"/>
          <w:i/>
        </w:rPr>
        <w:t>,</w:t>
      </w:r>
      <w:r w:rsidR="00C63C2A" w:rsidRPr="007D470E">
        <w:rPr>
          <w:rFonts w:ascii="Arial" w:hAnsi="Arial" w:cs="Arial"/>
        </w:rPr>
        <w:t xml:space="preserve"> 2003; Schofield, 2004)</w:t>
      </w:r>
    </w:p>
    <w:p w:rsidR="00472E7D" w:rsidRDefault="00472E7D" w:rsidP="00E44665">
      <w:pPr>
        <w:spacing w:line="360" w:lineRule="auto"/>
        <w:jc w:val="both"/>
        <w:rPr>
          <w:rFonts w:ascii="Arial" w:hAnsi="Arial" w:cs="Arial"/>
        </w:rPr>
      </w:pPr>
    </w:p>
    <w:p w:rsidR="003602B7" w:rsidRDefault="00472E7D" w:rsidP="00472E7D">
      <w:pPr>
        <w:spacing w:line="360" w:lineRule="auto"/>
        <w:jc w:val="both"/>
        <w:rPr>
          <w:rFonts w:ascii="Arial" w:hAnsi="Arial" w:cs="Arial"/>
        </w:rPr>
      </w:pPr>
      <w:r w:rsidRPr="00472E7D">
        <w:rPr>
          <w:rFonts w:ascii="Arial" w:hAnsi="Arial" w:cs="Arial"/>
        </w:rPr>
        <w:t xml:space="preserve">Some </w:t>
      </w:r>
      <w:r w:rsidR="007D470E">
        <w:rPr>
          <w:rFonts w:ascii="Arial" w:hAnsi="Arial" w:cs="Arial"/>
        </w:rPr>
        <w:t>DIAs</w:t>
      </w:r>
      <w:r w:rsidRPr="00472E7D">
        <w:rPr>
          <w:rFonts w:ascii="Arial" w:hAnsi="Arial" w:cs="Arial"/>
        </w:rPr>
        <w:t xml:space="preserve"> are established to operate from within the state but these arrangements occur les</w:t>
      </w:r>
      <w:r w:rsidR="007D470E">
        <w:rPr>
          <w:rFonts w:ascii="Arial" w:hAnsi="Arial" w:cs="Arial"/>
        </w:rPr>
        <w:t>s frequently than those</w:t>
      </w:r>
      <w:r w:rsidRPr="00472E7D">
        <w:rPr>
          <w:rFonts w:ascii="Arial" w:hAnsi="Arial" w:cs="Arial"/>
        </w:rPr>
        <w:t xml:space="preserve"> established outside of government. If located within the state, the flexible nature of </w:t>
      </w:r>
      <w:r>
        <w:rPr>
          <w:rFonts w:ascii="Arial" w:hAnsi="Arial" w:cs="Arial"/>
        </w:rPr>
        <w:t>DIAs</w:t>
      </w:r>
      <w:r w:rsidRPr="00472E7D">
        <w:rPr>
          <w:rFonts w:ascii="Arial" w:hAnsi="Arial" w:cs="Arial"/>
        </w:rPr>
        <w:t xml:space="preserve">, is diminished because it is subject to </w:t>
      </w:r>
      <w:r w:rsidR="007D470E">
        <w:rPr>
          <w:rFonts w:ascii="Arial" w:hAnsi="Arial" w:cs="Arial"/>
        </w:rPr>
        <w:t xml:space="preserve">the </w:t>
      </w:r>
      <w:r w:rsidR="001E4A25">
        <w:rPr>
          <w:rFonts w:ascii="Arial" w:hAnsi="Arial" w:cs="Arial"/>
        </w:rPr>
        <w:t>often-onerous</w:t>
      </w:r>
      <w:r w:rsidR="00CC6F8E">
        <w:rPr>
          <w:rFonts w:ascii="Arial" w:hAnsi="Arial" w:cs="Arial"/>
        </w:rPr>
        <w:t xml:space="preserve"> rules</w:t>
      </w:r>
      <w:r w:rsidR="007D470E">
        <w:rPr>
          <w:rFonts w:ascii="Arial" w:hAnsi="Arial" w:cs="Arial"/>
        </w:rPr>
        <w:t xml:space="preserve"> and formal processes</w:t>
      </w:r>
      <w:r w:rsidR="00CC6F8E">
        <w:rPr>
          <w:rFonts w:ascii="Arial" w:hAnsi="Arial" w:cs="Arial"/>
        </w:rPr>
        <w:t xml:space="preserve"> of government. </w:t>
      </w:r>
      <w:r w:rsidR="007D470E" w:rsidRPr="00472E7D">
        <w:rPr>
          <w:rFonts w:ascii="Arial" w:hAnsi="Arial" w:cs="Arial"/>
        </w:rPr>
        <w:t xml:space="preserve">The </w:t>
      </w:r>
      <w:r w:rsidR="007D470E">
        <w:rPr>
          <w:rFonts w:ascii="Arial" w:hAnsi="Arial" w:cs="Arial"/>
        </w:rPr>
        <w:t>DIA</w:t>
      </w:r>
      <w:r w:rsidR="007D470E" w:rsidRPr="00472E7D">
        <w:rPr>
          <w:rFonts w:ascii="Arial" w:hAnsi="Arial" w:cs="Arial"/>
        </w:rPr>
        <w:t xml:space="preserve"> is limited to the bureaucratic regulation and rule and is unable to comfortably realise its intended aims in such a setting (Todes and Francis, 2006). </w:t>
      </w:r>
      <w:r w:rsidR="00CC6F8E">
        <w:rPr>
          <w:rFonts w:ascii="Arial" w:hAnsi="Arial" w:cs="Arial"/>
        </w:rPr>
        <w:t>From within the state</w:t>
      </w:r>
      <w:r w:rsidRPr="00472E7D">
        <w:rPr>
          <w:rFonts w:ascii="Arial" w:hAnsi="Arial" w:cs="Arial"/>
        </w:rPr>
        <w:t xml:space="preserve"> it relies heavily on buy-in or supp</w:t>
      </w:r>
      <w:r w:rsidR="00CC6F8E">
        <w:rPr>
          <w:rFonts w:ascii="Arial" w:hAnsi="Arial" w:cs="Arial"/>
        </w:rPr>
        <w:t xml:space="preserve">ort of key officials and </w:t>
      </w:r>
      <w:r w:rsidRPr="00472E7D">
        <w:rPr>
          <w:rFonts w:ascii="Arial" w:hAnsi="Arial" w:cs="Arial"/>
        </w:rPr>
        <w:t xml:space="preserve">on personal </w:t>
      </w:r>
      <w:r w:rsidR="00CC6F8E" w:rsidRPr="00472E7D">
        <w:rPr>
          <w:rFonts w:ascii="Arial" w:hAnsi="Arial" w:cs="Arial"/>
        </w:rPr>
        <w:t>relationships, inevitably</w:t>
      </w:r>
      <w:r w:rsidRPr="00472E7D">
        <w:rPr>
          <w:rFonts w:ascii="Arial" w:hAnsi="Arial" w:cs="Arial"/>
        </w:rPr>
        <w:t xml:space="preserve"> giving rise to unclear mandates and outcomes of such </w:t>
      </w:r>
      <w:r>
        <w:rPr>
          <w:rFonts w:ascii="Arial" w:hAnsi="Arial" w:cs="Arial"/>
        </w:rPr>
        <w:t>DIAs</w:t>
      </w:r>
      <w:r w:rsidR="00CC6F8E">
        <w:rPr>
          <w:rFonts w:ascii="Arial" w:hAnsi="Arial" w:cs="Arial"/>
        </w:rPr>
        <w:t xml:space="preserve">. </w:t>
      </w:r>
      <w:r w:rsidR="007D470E">
        <w:rPr>
          <w:rFonts w:ascii="Arial" w:hAnsi="Arial" w:cs="Arial"/>
        </w:rPr>
        <w:t xml:space="preserve">Conflicts emerge between the two institutional practices and shortages of skilled expertise becomes evident. </w:t>
      </w:r>
      <w:r w:rsidR="00CC6F8E">
        <w:rPr>
          <w:rFonts w:ascii="Arial" w:hAnsi="Arial" w:cs="Arial"/>
        </w:rPr>
        <w:t xml:space="preserve">There is also a </w:t>
      </w:r>
      <w:r w:rsidRPr="00472E7D">
        <w:rPr>
          <w:rFonts w:ascii="Arial" w:hAnsi="Arial" w:cs="Arial"/>
        </w:rPr>
        <w:t xml:space="preserve">struggle for legitimacy and rank within the city’s budget and broader development frameworks </w:t>
      </w:r>
      <w:r w:rsidR="00CC6F8E">
        <w:rPr>
          <w:rFonts w:ascii="Arial" w:hAnsi="Arial" w:cs="Arial"/>
        </w:rPr>
        <w:t>even t</w:t>
      </w:r>
      <w:r w:rsidRPr="00472E7D">
        <w:rPr>
          <w:rFonts w:ascii="Arial" w:hAnsi="Arial" w:cs="Arial"/>
        </w:rPr>
        <w:t xml:space="preserve">hough it has more immediate access to the city’s systems than the </w:t>
      </w:r>
      <w:r>
        <w:rPr>
          <w:rFonts w:ascii="Arial" w:hAnsi="Arial" w:cs="Arial"/>
        </w:rPr>
        <w:t>DIAs</w:t>
      </w:r>
      <w:r w:rsidRPr="00472E7D">
        <w:rPr>
          <w:rFonts w:ascii="Arial" w:hAnsi="Arial" w:cs="Arial"/>
        </w:rPr>
        <w:t xml:space="preserve"> located outside government. </w:t>
      </w:r>
      <w:r w:rsidR="001E4A25">
        <w:rPr>
          <w:rFonts w:ascii="Arial" w:hAnsi="Arial" w:cs="Arial"/>
        </w:rPr>
        <w:t>However,</w:t>
      </w:r>
      <w:r w:rsidR="007D470E">
        <w:rPr>
          <w:rFonts w:ascii="Arial" w:hAnsi="Arial" w:cs="Arial"/>
        </w:rPr>
        <w:t xml:space="preserve"> from w</w:t>
      </w:r>
      <w:r w:rsidRPr="00472E7D">
        <w:rPr>
          <w:rFonts w:ascii="Arial" w:hAnsi="Arial" w:cs="Arial"/>
        </w:rPr>
        <w:t xml:space="preserve">ithin the state, </w:t>
      </w:r>
      <w:r>
        <w:rPr>
          <w:rFonts w:ascii="Arial" w:hAnsi="Arial" w:cs="Arial"/>
        </w:rPr>
        <w:t>DIAs</w:t>
      </w:r>
      <w:r w:rsidRPr="00472E7D">
        <w:rPr>
          <w:rFonts w:ascii="Arial" w:hAnsi="Arial" w:cs="Arial"/>
        </w:rPr>
        <w:t xml:space="preserve"> are more directly able to access and participate actively in the work of line departments and potentially help improve local government management and operations</w:t>
      </w:r>
      <w:r w:rsidR="00CC6F8E">
        <w:rPr>
          <w:rFonts w:ascii="Arial" w:hAnsi="Arial" w:cs="Arial"/>
        </w:rPr>
        <w:t>.</w:t>
      </w:r>
      <w:r w:rsidR="000372A5" w:rsidRPr="000372A5">
        <w:rPr>
          <w:rFonts w:ascii="Arial" w:hAnsi="Arial" w:cs="Arial"/>
        </w:rPr>
        <w:t xml:space="preserve"> </w:t>
      </w:r>
      <w:r w:rsidR="000372A5">
        <w:rPr>
          <w:rFonts w:ascii="Arial" w:hAnsi="Arial" w:cs="Arial"/>
        </w:rPr>
        <w:t>P</w:t>
      </w:r>
      <w:r w:rsidR="000372A5" w:rsidRPr="007F057A">
        <w:rPr>
          <w:rFonts w:ascii="Arial" w:hAnsi="Arial" w:cs="Arial"/>
        </w:rPr>
        <w:t>roblem-driven iterative adaptation principles (PDIA) can be employed</w:t>
      </w:r>
      <w:r w:rsidR="000372A5">
        <w:rPr>
          <w:rFonts w:ascii="Arial" w:hAnsi="Arial" w:cs="Arial"/>
        </w:rPr>
        <w:t xml:space="preserve"> at this point for</w:t>
      </w:r>
      <w:r w:rsidR="000372A5" w:rsidRPr="007F057A">
        <w:rPr>
          <w:rFonts w:ascii="Arial" w:hAnsi="Arial" w:cs="Arial"/>
        </w:rPr>
        <w:t xml:space="preserve"> </w:t>
      </w:r>
      <w:r w:rsidR="000372A5">
        <w:rPr>
          <w:rFonts w:ascii="Arial" w:hAnsi="Arial" w:cs="Arial"/>
        </w:rPr>
        <w:t>problem solving</w:t>
      </w:r>
      <w:r w:rsidR="000372A5" w:rsidRPr="007F057A">
        <w:rPr>
          <w:rFonts w:ascii="Arial" w:hAnsi="Arial" w:cs="Arial"/>
        </w:rPr>
        <w:t xml:space="preserve"> and building capacity</w:t>
      </w:r>
      <w:r w:rsidR="000372A5">
        <w:rPr>
          <w:rFonts w:ascii="Arial" w:hAnsi="Arial" w:cs="Arial"/>
        </w:rPr>
        <w:t xml:space="preserve"> enabling the state</w:t>
      </w:r>
      <w:r w:rsidR="000372A5" w:rsidRPr="007F057A">
        <w:rPr>
          <w:rFonts w:ascii="Arial" w:hAnsi="Arial" w:cs="Arial"/>
        </w:rPr>
        <w:t xml:space="preserve"> to generate and test </w:t>
      </w:r>
      <w:r w:rsidR="000372A5">
        <w:rPr>
          <w:rFonts w:ascii="Arial" w:hAnsi="Arial" w:cs="Arial"/>
        </w:rPr>
        <w:t xml:space="preserve">its own </w:t>
      </w:r>
      <w:r w:rsidR="000372A5" w:rsidRPr="007F057A">
        <w:rPr>
          <w:rFonts w:ascii="Arial" w:hAnsi="Arial" w:cs="Arial"/>
        </w:rPr>
        <w:t xml:space="preserve">solutions </w:t>
      </w:r>
      <w:r w:rsidR="00117DB4">
        <w:rPr>
          <w:rFonts w:ascii="Arial" w:hAnsi="Arial" w:cs="Arial"/>
        </w:rPr>
        <w:t>Alternatively,</w:t>
      </w:r>
      <w:r w:rsidR="00CC6F8E">
        <w:rPr>
          <w:rFonts w:ascii="Arial" w:hAnsi="Arial" w:cs="Arial"/>
        </w:rPr>
        <w:t xml:space="preserve"> being within the state, it is able to </w:t>
      </w:r>
      <w:r w:rsidRPr="00472E7D">
        <w:rPr>
          <w:rFonts w:ascii="Arial" w:hAnsi="Arial" w:cs="Arial"/>
        </w:rPr>
        <w:t xml:space="preserve">target softer issues and </w:t>
      </w:r>
      <w:r w:rsidR="00CC6F8E">
        <w:rPr>
          <w:rFonts w:ascii="Arial" w:hAnsi="Arial" w:cs="Arial"/>
        </w:rPr>
        <w:t>play a coordinating role</w:t>
      </w:r>
      <w:r w:rsidRPr="00472E7D">
        <w:rPr>
          <w:rFonts w:ascii="Arial" w:hAnsi="Arial" w:cs="Arial"/>
        </w:rPr>
        <w:t>, or choose to focus on the strategic level interventions</w:t>
      </w:r>
      <w:r w:rsidR="003602B7">
        <w:rPr>
          <w:rFonts w:ascii="Arial" w:hAnsi="Arial" w:cs="Arial"/>
        </w:rPr>
        <w:t xml:space="preserve"> (Todes, 2013)</w:t>
      </w:r>
      <w:r w:rsidRPr="00472E7D">
        <w:rPr>
          <w:rFonts w:ascii="Arial" w:hAnsi="Arial" w:cs="Arial"/>
        </w:rPr>
        <w:t xml:space="preserve">. </w:t>
      </w:r>
    </w:p>
    <w:p w:rsidR="000372A5" w:rsidRDefault="000372A5" w:rsidP="00472E7D">
      <w:pPr>
        <w:spacing w:line="360" w:lineRule="auto"/>
        <w:jc w:val="both"/>
        <w:rPr>
          <w:rFonts w:ascii="Arial" w:hAnsi="Arial" w:cs="Arial"/>
        </w:rPr>
      </w:pPr>
    </w:p>
    <w:p w:rsidR="000372A5" w:rsidRDefault="000372A5" w:rsidP="00472E7D">
      <w:pPr>
        <w:spacing w:line="360" w:lineRule="auto"/>
        <w:jc w:val="both"/>
        <w:rPr>
          <w:rFonts w:ascii="Arial" w:hAnsi="Arial" w:cs="Arial"/>
        </w:rPr>
      </w:pPr>
      <w:r>
        <w:rPr>
          <w:rFonts w:ascii="Arial" w:hAnsi="Arial" w:cs="Arial"/>
        </w:rPr>
        <w:t>While Programmes or DIAs situated within a government setting should be able to address particular needs or opportunities at a local level (i.e. its ability to focus, ensure more coordination in development efforts and being more inclusive in its approach), their overall impact and reach are still limited. The London Development Agency is a case in point: it has been dissolved for a variety of reasons, amongst which is, it being limited to bureaucratic rule and regulation. Reflecting on the London Development Agency, offers some indication of the ramifications of the disbanding of a DIA or the absorption thereof into state structures.</w:t>
      </w:r>
    </w:p>
    <w:p w:rsidR="00C63C2A" w:rsidRPr="00472E7D" w:rsidRDefault="00C63C2A" w:rsidP="00472E7D">
      <w:pPr>
        <w:spacing w:line="360" w:lineRule="auto"/>
        <w:jc w:val="both"/>
        <w:rPr>
          <w:rFonts w:ascii="Arial" w:hAnsi="Arial" w:cs="Arial"/>
        </w:rPr>
      </w:pPr>
    </w:p>
    <w:p w:rsidR="001F2648" w:rsidRDefault="001F2648" w:rsidP="00472E7D">
      <w:pPr>
        <w:spacing w:line="360" w:lineRule="auto"/>
        <w:jc w:val="both"/>
        <w:rPr>
          <w:rFonts w:ascii="Arial" w:hAnsi="Arial" w:cs="Arial"/>
        </w:rPr>
      </w:pPr>
    </w:p>
    <w:p w:rsidR="00F07E29" w:rsidRDefault="00F07E29" w:rsidP="00F07E29">
      <w:pPr>
        <w:spacing w:line="360" w:lineRule="auto"/>
        <w:jc w:val="both"/>
        <w:rPr>
          <w:rFonts w:ascii="Arial" w:hAnsi="Arial" w:cs="Arial"/>
        </w:rPr>
      </w:pPr>
      <w:r w:rsidRPr="000B4EEE">
        <w:rPr>
          <w:rFonts w:ascii="Arial" w:hAnsi="Arial" w:cs="Arial"/>
        </w:rPr>
        <w:lastRenderedPageBreak/>
        <w:t xml:space="preserve">The </w:t>
      </w:r>
      <w:r>
        <w:rPr>
          <w:rFonts w:ascii="Arial" w:hAnsi="Arial" w:cs="Arial"/>
        </w:rPr>
        <w:t>London Development Agency</w:t>
      </w:r>
      <w:r w:rsidRPr="000B4EEE">
        <w:rPr>
          <w:rFonts w:ascii="Arial" w:hAnsi="Arial" w:cs="Arial"/>
        </w:rPr>
        <w:t xml:space="preserve"> was </w:t>
      </w:r>
      <w:r>
        <w:rPr>
          <w:rFonts w:ascii="Arial" w:hAnsi="Arial" w:cs="Arial"/>
        </w:rPr>
        <w:t xml:space="preserve">established to promote sustainable economic growth on behalf of the Greater London Authority but </w:t>
      </w:r>
      <w:r w:rsidRPr="000B4EEE">
        <w:rPr>
          <w:rFonts w:ascii="Arial" w:hAnsi="Arial" w:cs="Arial"/>
        </w:rPr>
        <w:t>closed on 31 March 2012</w:t>
      </w:r>
      <w:r>
        <w:rPr>
          <w:rFonts w:ascii="Arial" w:hAnsi="Arial" w:cs="Arial"/>
        </w:rPr>
        <w:t>. The reasons cited were that of</w:t>
      </w:r>
      <w:r w:rsidRPr="000B4EEE">
        <w:rPr>
          <w:rFonts w:ascii="Arial" w:hAnsi="Arial" w:cs="Arial"/>
        </w:rPr>
        <w:t xml:space="preserve"> the coalition government's spending review</w:t>
      </w:r>
      <w:r>
        <w:rPr>
          <w:rFonts w:ascii="Arial" w:hAnsi="Arial" w:cs="Arial"/>
        </w:rPr>
        <w:t>.</w:t>
      </w:r>
      <w:r w:rsidRPr="00F07E29">
        <w:rPr>
          <w:rFonts w:ascii="Arial" w:hAnsi="Arial" w:cs="Arial"/>
        </w:rPr>
        <w:t xml:space="preserve"> </w:t>
      </w:r>
      <w:r>
        <w:rPr>
          <w:rFonts w:ascii="Arial" w:hAnsi="Arial" w:cs="Arial"/>
        </w:rPr>
        <w:t>S</w:t>
      </w:r>
      <w:r w:rsidRPr="000B4EEE">
        <w:rPr>
          <w:rFonts w:ascii="Arial" w:hAnsi="Arial" w:cs="Arial"/>
        </w:rPr>
        <w:t>ome of its functions were assumed by the Greater London Authority itself</w:t>
      </w:r>
      <w:r>
        <w:rPr>
          <w:rFonts w:ascii="Arial" w:hAnsi="Arial" w:cs="Arial"/>
        </w:rPr>
        <w:t xml:space="preserve"> (including</w:t>
      </w:r>
      <w:r w:rsidRPr="000B4EEE">
        <w:rPr>
          <w:rFonts w:ascii="Arial" w:hAnsi="Arial" w:cs="Arial"/>
        </w:rPr>
        <w:t xml:space="preserve"> support for Visit London, Think London and the administration of London's European Structural Funds Programmes</w:t>
      </w:r>
      <w:r>
        <w:rPr>
          <w:rFonts w:ascii="Arial" w:hAnsi="Arial" w:cs="Arial"/>
        </w:rPr>
        <w:t>)</w:t>
      </w:r>
      <w:r w:rsidRPr="000B4EEE">
        <w:rPr>
          <w:rFonts w:ascii="Arial" w:hAnsi="Arial" w:cs="Arial"/>
        </w:rPr>
        <w:t xml:space="preserve">. </w:t>
      </w:r>
      <w:r>
        <w:rPr>
          <w:rFonts w:ascii="Arial" w:hAnsi="Arial" w:cs="Arial"/>
        </w:rPr>
        <w:t>In terms of</w:t>
      </w:r>
      <w:r w:rsidRPr="000B4EEE">
        <w:rPr>
          <w:rFonts w:ascii="Arial" w:hAnsi="Arial" w:cs="Arial"/>
        </w:rPr>
        <w:t xml:space="preserve"> the </w:t>
      </w:r>
      <w:hyperlink r:id="rId25" w:tooltip="Localism Act 2011" w:history="1">
        <w:r w:rsidRPr="000B4EEE">
          <w:rPr>
            <w:rFonts w:ascii="Arial" w:hAnsi="Arial" w:cs="Arial"/>
          </w:rPr>
          <w:t>Localism Act 2011</w:t>
        </w:r>
      </w:hyperlink>
      <w:r>
        <w:rPr>
          <w:rFonts w:ascii="Arial" w:hAnsi="Arial" w:cs="Arial"/>
        </w:rPr>
        <w:t xml:space="preserve"> the Greater London Authority had to </w:t>
      </w:r>
      <w:r w:rsidRPr="000B4EEE">
        <w:rPr>
          <w:rFonts w:ascii="Arial" w:hAnsi="Arial" w:cs="Arial"/>
        </w:rPr>
        <w:t xml:space="preserve">take over the assets and liabilities of the former </w:t>
      </w:r>
      <w:r>
        <w:rPr>
          <w:rFonts w:ascii="Arial" w:hAnsi="Arial" w:cs="Arial"/>
        </w:rPr>
        <w:t>DIA</w:t>
      </w:r>
      <w:r w:rsidR="00F97C5F">
        <w:rPr>
          <w:rFonts w:ascii="Arial" w:hAnsi="Arial" w:cs="Arial"/>
        </w:rPr>
        <w:t xml:space="preserve"> (</w:t>
      </w:r>
      <w:r w:rsidR="00F97C5F" w:rsidRPr="00F97C5F">
        <w:rPr>
          <w:rFonts w:ascii="Arial" w:hAnsi="Arial" w:cs="Arial"/>
          <w:i/>
        </w:rPr>
        <w:t>Subject Wiki for Closure of the London Development Agency</w:t>
      </w:r>
      <w:r w:rsidR="00F97C5F">
        <w:rPr>
          <w:rFonts w:ascii="Arial" w:hAnsi="Arial" w:cs="Arial"/>
        </w:rPr>
        <w:t>, 2017).</w:t>
      </w:r>
    </w:p>
    <w:p w:rsidR="00F07E29" w:rsidRDefault="00F07E29" w:rsidP="00B6530E">
      <w:pPr>
        <w:spacing w:line="360" w:lineRule="auto"/>
        <w:jc w:val="both"/>
        <w:rPr>
          <w:rFonts w:ascii="Arial" w:hAnsi="Arial" w:cs="Arial"/>
        </w:rPr>
      </w:pPr>
    </w:p>
    <w:p w:rsidR="00B6530E" w:rsidRDefault="00F07E29" w:rsidP="00B6530E">
      <w:pPr>
        <w:spacing w:line="360" w:lineRule="auto"/>
        <w:jc w:val="both"/>
        <w:rPr>
          <w:rFonts w:ascii="Arial" w:hAnsi="Arial" w:cs="Arial"/>
        </w:rPr>
      </w:pPr>
      <w:r w:rsidRPr="00F07E29">
        <w:rPr>
          <w:rFonts w:ascii="Arial" w:hAnsi="Arial" w:cs="Arial"/>
        </w:rPr>
        <w:t xml:space="preserve">The limited literature </w:t>
      </w:r>
      <w:r>
        <w:rPr>
          <w:rFonts w:ascii="Arial" w:hAnsi="Arial" w:cs="Arial"/>
        </w:rPr>
        <w:t xml:space="preserve">on the closure of the London Development Agency, suggests that the impacts of its closure will be clear in terms of what does not happen in and around the city, as a result of it, rather than what does. </w:t>
      </w:r>
      <w:r w:rsidR="000372A5">
        <w:rPr>
          <w:rFonts w:ascii="Arial" w:hAnsi="Arial" w:cs="Arial"/>
        </w:rPr>
        <w:t>Similarly, the</w:t>
      </w:r>
      <w:r w:rsidR="00B6530E">
        <w:rPr>
          <w:rFonts w:ascii="Arial" w:hAnsi="Arial" w:cs="Arial"/>
        </w:rPr>
        <w:t xml:space="preserve"> necessary support and advice city officials may look to the JDA for may no longer be available, yet the city officials are still expected to deliver meaningful projects. It could be important to consider retaining the type of skill and expertise the JDA was able to harness, which includes </w:t>
      </w:r>
      <w:r w:rsidR="000372A5">
        <w:rPr>
          <w:rFonts w:ascii="Arial" w:hAnsi="Arial" w:cs="Arial"/>
        </w:rPr>
        <w:t>dynamic, strategic thinkers (</w:t>
      </w:r>
      <w:r w:rsidR="00B6530E">
        <w:rPr>
          <w:rFonts w:ascii="Arial" w:hAnsi="Arial" w:cs="Arial"/>
        </w:rPr>
        <w:t xml:space="preserve">Evening Standard, 2010; </w:t>
      </w:r>
      <w:hyperlink r:id="rId26" w:history="1">
        <w:r w:rsidR="00B6530E" w:rsidRPr="00B6530E">
          <w:rPr>
            <w:rStyle w:val="Hyperlink"/>
            <w:rFonts w:ascii="Arial" w:hAnsi="Arial" w:cs="Arial"/>
          </w:rPr>
          <w:t>www.standard.co.uk</w:t>
        </w:r>
      </w:hyperlink>
      <w:r w:rsidR="00B6530E" w:rsidRPr="00B6530E">
        <w:rPr>
          <w:rFonts w:ascii="Arial" w:hAnsi="Arial" w:cs="Arial"/>
        </w:rPr>
        <w:t>).</w:t>
      </w:r>
    </w:p>
    <w:p w:rsidR="000B4EEE" w:rsidRDefault="000B4EEE" w:rsidP="00B6530E">
      <w:pPr>
        <w:spacing w:line="360" w:lineRule="auto"/>
        <w:jc w:val="both"/>
        <w:rPr>
          <w:rFonts w:ascii="Arial" w:hAnsi="Arial" w:cs="Arial"/>
        </w:rPr>
      </w:pPr>
    </w:p>
    <w:p w:rsidR="00472E7D" w:rsidRDefault="00F97C5F" w:rsidP="00472E7D">
      <w:pPr>
        <w:spacing w:line="360" w:lineRule="auto"/>
        <w:jc w:val="both"/>
        <w:rPr>
          <w:rFonts w:ascii="Arial" w:hAnsi="Arial" w:cs="Arial"/>
        </w:rPr>
      </w:pPr>
      <w:r>
        <w:rPr>
          <w:rFonts w:ascii="Arial" w:hAnsi="Arial" w:cs="Arial"/>
        </w:rPr>
        <w:t xml:space="preserve">Despite recognition of their limitations and weaknesses, </w:t>
      </w:r>
      <w:r w:rsidR="00E27EBE">
        <w:rPr>
          <w:rFonts w:ascii="Arial" w:hAnsi="Arial" w:cs="Arial"/>
        </w:rPr>
        <w:t>DIA</w:t>
      </w:r>
      <w:r w:rsidR="00472E7D" w:rsidRPr="00472E7D">
        <w:rPr>
          <w:rFonts w:ascii="Arial" w:hAnsi="Arial" w:cs="Arial"/>
        </w:rPr>
        <w:t>s</w:t>
      </w:r>
      <w:r>
        <w:rPr>
          <w:rFonts w:ascii="Arial" w:hAnsi="Arial" w:cs="Arial"/>
        </w:rPr>
        <w:t xml:space="preserve"> and other variants</w:t>
      </w:r>
      <w:r w:rsidR="00472E7D" w:rsidRPr="00472E7D">
        <w:rPr>
          <w:rFonts w:ascii="Arial" w:hAnsi="Arial" w:cs="Arial"/>
        </w:rPr>
        <w:t xml:space="preserve">, </w:t>
      </w:r>
      <w:r>
        <w:rPr>
          <w:rFonts w:ascii="Arial" w:hAnsi="Arial" w:cs="Arial"/>
        </w:rPr>
        <w:t xml:space="preserve">continue to spread </w:t>
      </w:r>
      <w:r w:rsidR="00472E7D" w:rsidRPr="00472E7D">
        <w:rPr>
          <w:rFonts w:ascii="Arial" w:hAnsi="Arial" w:cs="Arial"/>
        </w:rPr>
        <w:t>globally</w:t>
      </w:r>
      <w:r w:rsidR="004015CB">
        <w:rPr>
          <w:rFonts w:ascii="Arial" w:hAnsi="Arial" w:cs="Arial"/>
        </w:rPr>
        <w:t xml:space="preserve">. </w:t>
      </w:r>
      <w:r>
        <w:rPr>
          <w:rFonts w:ascii="Arial" w:hAnsi="Arial" w:cs="Arial"/>
        </w:rPr>
        <w:t>Their popularity is due to</w:t>
      </w:r>
      <w:r w:rsidR="004015CB">
        <w:rPr>
          <w:rFonts w:ascii="Arial" w:hAnsi="Arial" w:cs="Arial"/>
        </w:rPr>
        <w:t xml:space="preserve"> </w:t>
      </w:r>
      <w:r w:rsidR="00472E7D" w:rsidRPr="00472E7D">
        <w:rPr>
          <w:rFonts w:ascii="Arial" w:hAnsi="Arial" w:cs="Arial"/>
        </w:rPr>
        <w:t>government</w:t>
      </w:r>
      <w:r>
        <w:rPr>
          <w:rFonts w:ascii="Arial" w:hAnsi="Arial" w:cs="Arial"/>
        </w:rPr>
        <w:t>’</w:t>
      </w:r>
      <w:r w:rsidR="00472E7D" w:rsidRPr="00472E7D">
        <w:rPr>
          <w:rFonts w:ascii="Arial" w:hAnsi="Arial" w:cs="Arial"/>
        </w:rPr>
        <w:t xml:space="preserve">s </w:t>
      </w:r>
      <w:r>
        <w:rPr>
          <w:rFonts w:ascii="Arial" w:hAnsi="Arial" w:cs="Arial"/>
        </w:rPr>
        <w:t>“need for</w:t>
      </w:r>
      <w:r w:rsidR="00472E7D" w:rsidRPr="00472E7D">
        <w:rPr>
          <w:rFonts w:ascii="Arial" w:hAnsi="Arial" w:cs="Arial"/>
        </w:rPr>
        <w:t xml:space="preserve"> institutional responses to the mounting complexity and fragmentation of community </w:t>
      </w:r>
      <w:r w:rsidR="004015CB">
        <w:rPr>
          <w:rFonts w:ascii="Arial" w:hAnsi="Arial" w:cs="Arial"/>
        </w:rPr>
        <w:t>life and to improve</w:t>
      </w:r>
      <w:r w:rsidR="00472E7D" w:rsidRPr="00472E7D">
        <w:rPr>
          <w:rFonts w:ascii="Arial" w:hAnsi="Arial" w:cs="Arial"/>
        </w:rPr>
        <w:t xml:space="preserve"> ur</w:t>
      </w:r>
      <w:r w:rsidR="004015CB">
        <w:rPr>
          <w:rFonts w:ascii="Arial" w:hAnsi="Arial" w:cs="Arial"/>
        </w:rPr>
        <w:t xml:space="preserve">ban governance. DIAs and </w:t>
      </w:r>
      <w:r w:rsidR="00472E7D" w:rsidRPr="00472E7D">
        <w:rPr>
          <w:rFonts w:ascii="Arial" w:hAnsi="Arial" w:cs="Arial"/>
        </w:rPr>
        <w:t xml:space="preserve">PPPs </w:t>
      </w:r>
      <w:r>
        <w:rPr>
          <w:rFonts w:ascii="Arial" w:hAnsi="Arial" w:cs="Arial"/>
        </w:rPr>
        <w:t xml:space="preserve">are seen to </w:t>
      </w:r>
      <w:r w:rsidR="00472E7D" w:rsidRPr="00472E7D">
        <w:rPr>
          <w:rFonts w:ascii="Arial" w:hAnsi="Arial" w:cs="Arial"/>
        </w:rPr>
        <w:t xml:space="preserve">assist in building community consensus and strengthening local capacity. </w:t>
      </w:r>
      <w:r w:rsidR="0038331A" w:rsidRPr="00472E7D">
        <w:rPr>
          <w:rFonts w:ascii="Arial" w:hAnsi="Arial" w:cs="Arial"/>
        </w:rPr>
        <w:t>Furthermore,</w:t>
      </w:r>
      <w:r w:rsidR="00472E7D" w:rsidRPr="00472E7D">
        <w:rPr>
          <w:rFonts w:ascii="Arial" w:hAnsi="Arial" w:cs="Arial"/>
        </w:rPr>
        <w:t xml:space="preserve"> the increase of local government activities</w:t>
      </w:r>
      <w:r w:rsidR="004015CB">
        <w:rPr>
          <w:rFonts w:ascii="Arial" w:hAnsi="Arial" w:cs="Arial"/>
        </w:rPr>
        <w:t xml:space="preserve"> and ever-changing nature of urban areas, also increases the need for</w:t>
      </w:r>
      <w:r w:rsidR="00472E7D" w:rsidRPr="00472E7D">
        <w:rPr>
          <w:rFonts w:ascii="Arial" w:hAnsi="Arial" w:cs="Arial"/>
        </w:rPr>
        <w:t xml:space="preserve"> </w:t>
      </w:r>
      <w:r w:rsidR="00E27EBE">
        <w:rPr>
          <w:rFonts w:ascii="Arial" w:hAnsi="Arial" w:cs="Arial"/>
        </w:rPr>
        <w:t>DIA</w:t>
      </w:r>
      <w:r>
        <w:rPr>
          <w:rFonts w:ascii="Arial" w:hAnsi="Arial" w:cs="Arial"/>
        </w:rPr>
        <w:t>s</w:t>
      </w:r>
      <w:r w:rsidR="00472E7D" w:rsidRPr="00472E7D">
        <w:rPr>
          <w:rFonts w:ascii="Arial" w:hAnsi="Arial" w:cs="Arial"/>
        </w:rPr>
        <w:t xml:space="preserve"> as an institutional a</w:t>
      </w:r>
      <w:r>
        <w:rPr>
          <w:rFonts w:ascii="Arial" w:hAnsi="Arial" w:cs="Arial"/>
        </w:rPr>
        <w:t xml:space="preserve">pproach” (Xie and Stough, 2002: </w:t>
      </w:r>
      <w:r w:rsidR="003F1220">
        <w:rPr>
          <w:rFonts w:ascii="Arial" w:hAnsi="Arial" w:cs="Arial"/>
        </w:rPr>
        <w:t>11</w:t>
      </w:r>
      <w:r w:rsidR="00725E67">
        <w:rPr>
          <w:rFonts w:ascii="Arial" w:hAnsi="Arial" w:cs="Arial"/>
        </w:rPr>
        <w:t>). There</w:t>
      </w:r>
      <w:r w:rsidR="004015CB">
        <w:rPr>
          <w:rFonts w:ascii="Arial" w:hAnsi="Arial" w:cs="Arial"/>
        </w:rPr>
        <w:t xml:space="preserve"> are several</w:t>
      </w:r>
      <w:r w:rsidR="00472E7D" w:rsidRPr="00472E7D">
        <w:rPr>
          <w:rFonts w:ascii="Arial" w:hAnsi="Arial" w:cs="Arial"/>
        </w:rPr>
        <w:t xml:space="preserve"> key elements that enable </w:t>
      </w:r>
      <w:r w:rsidR="00E27EBE">
        <w:rPr>
          <w:rFonts w:ascii="Arial" w:hAnsi="Arial" w:cs="Arial"/>
        </w:rPr>
        <w:t>DIA</w:t>
      </w:r>
      <w:r w:rsidR="00C92D7D">
        <w:rPr>
          <w:rFonts w:ascii="Arial" w:hAnsi="Arial" w:cs="Arial"/>
        </w:rPr>
        <w:t>s to add value</w:t>
      </w:r>
      <w:r w:rsidR="00472E7D" w:rsidRPr="00472E7D">
        <w:rPr>
          <w:rFonts w:ascii="Arial" w:hAnsi="Arial" w:cs="Arial"/>
        </w:rPr>
        <w:t xml:space="preserve"> in delivering complex projec</w:t>
      </w:r>
      <w:r w:rsidR="00C92D7D">
        <w:rPr>
          <w:rFonts w:ascii="Arial" w:hAnsi="Arial" w:cs="Arial"/>
        </w:rPr>
        <w:t xml:space="preserve">ts thus, </w:t>
      </w:r>
      <w:r>
        <w:rPr>
          <w:rFonts w:ascii="Arial" w:hAnsi="Arial" w:cs="Arial"/>
        </w:rPr>
        <w:t>that were outlined in T</w:t>
      </w:r>
      <w:r w:rsidR="00C92D7D">
        <w:rPr>
          <w:rFonts w:ascii="Arial" w:hAnsi="Arial" w:cs="Arial"/>
        </w:rPr>
        <w:t xml:space="preserve">able </w:t>
      </w:r>
      <w:r>
        <w:rPr>
          <w:rFonts w:ascii="Arial" w:hAnsi="Arial" w:cs="Arial"/>
        </w:rPr>
        <w:t>2</w:t>
      </w:r>
      <w:r w:rsidR="00C92D7D">
        <w:rPr>
          <w:rFonts w:ascii="Arial" w:hAnsi="Arial" w:cs="Arial"/>
        </w:rPr>
        <w:t xml:space="preserve"> above</w:t>
      </w:r>
      <w:r>
        <w:rPr>
          <w:rFonts w:ascii="Arial" w:hAnsi="Arial" w:cs="Arial"/>
        </w:rPr>
        <w:t>, such as customer-centricity, achieving investor confidence, leveraging assets and investments and applying leadership to problem-solving to name a few</w:t>
      </w:r>
      <w:r w:rsidR="00C92D7D">
        <w:rPr>
          <w:rFonts w:ascii="Arial" w:hAnsi="Arial" w:cs="Arial"/>
        </w:rPr>
        <w:t xml:space="preserve"> </w:t>
      </w:r>
      <w:r w:rsidR="00472E7D" w:rsidRPr="00472E7D">
        <w:rPr>
          <w:rFonts w:ascii="Arial" w:hAnsi="Arial" w:cs="Arial"/>
        </w:rPr>
        <w:t xml:space="preserve">(Clark </w:t>
      </w:r>
      <w:r w:rsidR="00400F6D" w:rsidRPr="00C92D7D">
        <w:rPr>
          <w:rFonts w:ascii="Arial" w:hAnsi="Arial" w:cs="Arial"/>
        </w:rPr>
        <w:t>et al</w:t>
      </w:r>
      <w:r w:rsidR="00472E7D" w:rsidRPr="00C92D7D">
        <w:rPr>
          <w:rFonts w:ascii="Arial" w:hAnsi="Arial" w:cs="Arial"/>
        </w:rPr>
        <w:t>,</w:t>
      </w:r>
      <w:r w:rsidR="00B35A36">
        <w:rPr>
          <w:rFonts w:ascii="Arial" w:hAnsi="Arial" w:cs="Arial"/>
        </w:rPr>
        <w:t xml:space="preserve"> 2010: </w:t>
      </w:r>
      <w:r w:rsidR="00C92D7D">
        <w:rPr>
          <w:rFonts w:ascii="Arial" w:hAnsi="Arial" w:cs="Arial"/>
        </w:rPr>
        <w:t>40)</w:t>
      </w:r>
      <w:r>
        <w:rPr>
          <w:rFonts w:ascii="Arial" w:hAnsi="Arial" w:cs="Arial"/>
        </w:rPr>
        <w:t>.</w:t>
      </w:r>
    </w:p>
    <w:p w:rsidR="00C92D7D" w:rsidRDefault="00C92D7D" w:rsidP="00472E7D">
      <w:pPr>
        <w:spacing w:line="360" w:lineRule="auto"/>
        <w:jc w:val="both"/>
        <w:rPr>
          <w:rFonts w:ascii="Arial" w:hAnsi="Arial" w:cs="Arial"/>
        </w:rPr>
      </w:pPr>
    </w:p>
    <w:p w:rsidR="00E30550" w:rsidRDefault="0018286E" w:rsidP="00472E7D">
      <w:pPr>
        <w:spacing w:line="360" w:lineRule="auto"/>
        <w:jc w:val="both"/>
        <w:rPr>
          <w:rFonts w:ascii="Arial" w:hAnsi="Arial" w:cs="Arial"/>
        </w:rPr>
      </w:pPr>
      <w:r w:rsidRPr="003B2DAD">
        <w:rPr>
          <w:rFonts w:ascii="Arial" w:hAnsi="Arial" w:cs="Arial"/>
        </w:rPr>
        <w:t>Using</w:t>
      </w:r>
      <w:r w:rsidR="00472E7D" w:rsidRPr="003B2DAD">
        <w:rPr>
          <w:rFonts w:ascii="Arial" w:hAnsi="Arial" w:cs="Arial"/>
        </w:rPr>
        <w:t xml:space="preserve"> </w:t>
      </w:r>
      <w:r w:rsidR="00E27EBE" w:rsidRPr="003B2DAD">
        <w:rPr>
          <w:rFonts w:ascii="Arial" w:hAnsi="Arial" w:cs="Arial"/>
        </w:rPr>
        <w:t>DIA</w:t>
      </w:r>
      <w:r w:rsidR="00472E7D" w:rsidRPr="003B2DAD">
        <w:rPr>
          <w:rFonts w:ascii="Arial" w:hAnsi="Arial" w:cs="Arial"/>
        </w:rPr>
        <w:t xml:space="preserve">s </w:t>
      </w:r>
      <w:r w:rsidR="00C92D7D">
        <w:rPr>
          <w:rFonts w:ascii="Arial" w:hAnsi="Arial" w:cs="Arial"/>
        </w:rPr>
        <w:t xml:space="preserve">to </w:t>
      </w:r>
      <w:r w:rsidRPr="003B2DAD">
        <w:rPr>
          <w:rFonts w:ascii="Arial" w:hAnsi="Arial" w:cs="Arial"/>
        </w:rPr>
        <w:t>perform</w:t>
      </w:r>
      <w:r w:rsidR="00C92D7D">
        <w:rPr>
          <w:rFonts w:ascii="Arial" w:hAnsi="Arial" w:cs="Arial"/>
        </w:rPr>
        <w:t xml:space="preserve"> or support</w:t>
      </w:r>
      <w:r w:rsidRPr="003B2DAD">
        <w:rPr>
          <w:rFonts w:ascii="Arial" w:hAnsi="Arial" w:cs="Arial"/>
        </w:rPr>
        <w:t xml:space="preserve"> certain</w:t>
      </w:r>
      <w:r w:rsidR="003B2DAD" w:rsidRPr="003B2DAD">
        <w:rPr>
          <w:rFonts w:ascii="Arial" w:hAnsi="Arial" w:cs="Arial"/>
        </w:rPr>
        <w:t xml:space="preserve"> government mandates, </w:t>
      </w:r>
      <w:r w:rsidR="00472E7D" w:rsidRPr="003B2DAD">
        <w:rPr>
          <w:rFonts w:ascii="Arial" w:hAnsi="Arial" w:cs="Arial"/>
        </w:rPr>
        <w:t>is a potential wa</w:t>
      </w:r>
      <w:r w:rsidR="003B2DAD" w:rsidRPr="003B2DAD">
        <w:rPr>
          <w:rFonts w:ascii="Arial" w:hAnsi="Arial" w:cs="Arial"/>
        </w:rPr>
        <w:t>y of increasin</w:t>
      </w:r>
      <w:r w:rsidR="00C92D7D">
        <w:rPr>
          <w:rFonts w:ascii="Arial" w:hAnsi="Arial" w:cs="Arial"/>
        </w:rPr>
        <w:t xml:space="preserve">g state capacity. </w:t>
      </w:r>
      <w:r w:rsidR="00B35A36">
        <w:rPr>
          <w:rFonts w:ascii="Arial" w:hAnsi="Arial" w:cs="Arial"/>
        </w:rPr>
        <w:t>More top-down vehicles (such as DIAs and partnerships) can be used in conjunction with other more bottom-up institutional mechanisms.</w:t>
      </w:r>
    </w:p>
    <w:p w:rsidR="001F2648" w:rsidRDefault="001F2648" w:rsidP="00472E7D">
      <w:pPr>
        <w:spacing w:line="360" w:lineRule="auto"/>
        <w:jc w:val="both"/>
        <w:rPr>
          <w:rFonts w:ascii="Arial" w:hAnsi="Arial" w:cs="Arial"/>
        </w:rPr>
      </w:pPr>
    </w:p>
    <w:p w:rsidR="007916B6" w:rsidRDefault="007916B6" w:rsidP="005C1CEE">
      <w:pPr>
        <w:spacing w:line="360" w:lineRule="auto"/>
        <w:jc w:val="both"/>
        <w:rPr>
          <w:rFonts w:ascii="Arial" w:hAnsi="Arial" w:cs="Arial"/>
        </w:rPr>
      </w:pPr>
    </w:p>
    <w:p w:rsidR="00B35A36" w:rsidRDefault="00B35A36" w:rsidP="005C1CEE">
      <w:pPr>
        <w:spacing w:line="360" w:lineRule="auto"/>
        <w:jc w:val="both"/>
        <w:rPr>
          <w:rFonts w:ascii="Arial" w:hAnsi="Arial" w:cs="Arial"/>
        </w:rPr>
      </w:pPr>
    </w:p>
    <w:p w:rsidR="00E27EBE" w:rsidRPr="001008FC" w:rsidRDefault="00CB4227" w:rsidP="001F728C">
      <w:pPr>
        <w:pStyle w:val="Heading2"/>
        <w:keepLines w:val="0"/>
        <w:numPr>
          <w:ilvl w:val="1"/>
          <w:numId w:val="40"/>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r w:rsidRPr="001008FC">
        <w:rPr>
          <w:rFonts w:ascii="Arial" w:eastAsia="Times New Roman" w:hAnsi="Arial" w:cs="Arial"/>
          <w:b/>
          <w:bCs/>
          <w:iCs/>
          <w:caps w:val="0"/>
          <w:smallCaps/>
          <w:sz w:val="24"/>
          <w:szCs w:val="24"/>
          <w:lang w:val="en-US"/>
        </w:rPr>
        <w:lastRenderedPageBreak/>
        <w:t xml:space="preserve"> </w:t>
      </w:r>
      <w:bookmarkStart w:id="40" w:name="_Toc496881680"/>
      <w:r w:rsidR="00E27EBE" w:rsidRPr="001008FC">
        <w:rPr>
          <w:rFonts w:ascii="Arial" w:eastAsia="Times New Roman" w:hAnsi="Arial" w:cs="Arial"/>
          <w:b/>
          <w:bCs/>
          <w:iCs/>
          <w:caps w:val="0"/>
          <w:smallCaps/>
          <w:sz w:val="24"/>
          <w:szCs w:val="24"/>
          <w:lang w:val="en-US"/>
        </w:rPr>
        <w:t>ALTERNATIVE INSTITUTIONAL ARRANGEMENTS</w:t>
      </w:r>
      <w:bookmarkEnd w:id="40"/>
      <w:r w:rsidR="00E27EBE" w:rsidRPr="001008FC">
        <w:rPr>
          <w:rFonts w:ascii="Arial" w:eastAsia="Times New Roman" w:hAnsi="Arial" w:cs="Arial"/>
          <w:b/>
          <w:bCs/>
          <w:iCs/>
          <w:caps w:val="0"/>
          <w:smallCaps/>
          <w:sz w:val="24"/>
          <w:szCs w:val="24"/>
          <w:lang w:val="en-US"/>
        </w:rPr>
        <w:t xml:space="preserve"> </w:t>
      </w:r>
    </w:p>
    <w:p w:rsidR="003602B7" w:rsidRDefault="003602B7" w:rsidP="00E27EBE">
      <w:pPr>
        <w:spacing w:line="360" w:lineRule="auto"/>
        <w:jc w:val="both"/>
        <w:rPr>
          <w:rFonts w:ascii="Arial" w:hAnsi="Arial" w:cs="Arial"/>
        </w:rPr>
      </w:pPr>
    </w:p>
    <w:p w:rsidR="00B212F1" w:rsidRDefault="00B212F1" w:rsidP="00E27EBE">
      <w:pPr>
        <w:spacing w:line="360" w:lineRule="auto"/>
        <w:jc w:val="both"/>
        <w:rPr>
          <w:rFonts w:ascii="Arial" w:hAnsi="Arial" w:cs="Arial"/>
        </w:rPr>
      </w:pPr>
    </w:p>
    <w:p w:rsidR="00E27EBE" w:rsidRPr="00E27EBE" w:rsidRDefault="00E27EBE" w:rsidP="00E27EBE">
      <w:pPr>
        <w:spacing w:line="360" w:lineRule="auto"/>
        <w:jc w:val="both"/>
        <w:rPr>
          <w:rFonts w:ascii="Arial" w:hAnsi="Arial" w:cs="Arial"/>
        </w:rPr>
      </w:pPr>
      <w:r w:rsidRPr="00E27EBE">
        <w:rPr>
          <w:rFonts w:ascii="Arial" w:hAnsi="Arial" w:cs="Arial"/>
        </w:rPr>
        <w:t xml:space="preserve">The limitations of NPM and the ‘contract state’, affirm the need for an </w:t>
      </w:r>
      <w:r w:rsidR="00AC73E5" w:rsidRPr="00E27EBE">
        <w:rPr>
          <w:rFonts w:ascii="Arial" w:hAnsi="Arial" w:cs="Arial"/>
        </w:rPr>
        <w:t>approach that</w:t>
      </w:r>
      <w:r w:rsidRPr="00E27EBE">
        <w:rPr>
          <w:rFonts w:ascii="Arial" w:hAnsi="Arial" w:cs="Arial"/>
        </w:rPr>
        <w:t xml:space="preserve"> can successful</w:t>
      </w:r>
      <w:r w:rsidR="00AC73E5">
        <w:rPr>
          <w:rFonts w:ascii="Arial" w:hAnsi="Arial" w:cs="Arial"/>
        </w:rPr>
        <w:t>ly</w:t>
      </w:r>
      <w:r w:rsidRPr="00E27EBE">
        <w:rPr>
          <w:rFonts w:ascii="Arial" w:hAnsi="Arial" w:cs="Arial"/>
        </w:rPr>
        <w:t xml:space="preserve"> build the necessary capability within government, incorporating lessons from the past (</w:t>
      </w:r>
      <w:r w:rsidR="003F1220">
        <w:rPr>
          <w:rFonts w:ascii="Arial" w:hAnsi="Arial" w:cs="Arial"/>
        </w:rPr>
        <w:t xml:space="preserve">Bevir, 2009: </w:t>
      </w:r>
      <w:r w:rsidR="00E50E16">
        <w:rPr>
          <w:rFonts w:ascii="Arial" w:hAnsi="Arial" w:cs="Arial"/>
        </w:rPr>
        <w:t xml:space="preserve">23; </w:t>
      </w:r>
      <w:r w:rsidRPr="00E27EBE">
        <w:rPr>
          <w:rFonts w:ascii="Arial" w:hAnsi="Arial" w:cs="Arial"/>
        </w:rPr>
        <w:t>Harrison, 2006</w:t>
      </w:r>
      <w:r w:rsidR="003F1220" w:rsidRPr="00E27EBE">
        <w:rPr>
          <w:rFonts w:ascii="Arial" w:hAnsi="Arial" w:cs="Arial"/>
        </w:rPr>
        <w:t>).</w:t>
      </w:r>
      <w:r w:rsidR="003F1220">
        <w:rPr>
          <w:rFonts w:ascii="Arial" w:hAnsi="Arial" w:cs="Arial"/>
        </w:rPr>
        <w:t xml:space="preserve"> NPM</w:t>
      </w:r>
      <w:r w:rsidR="00E50E16">
        <w:rPr>
          <w:rFonts w:ascii="Arial" w:hAnsi="Arial" w:cs="Arial"/>
        </w:rPr>
        <w:t xml:space="preserve"> </w:t>
      </w:r>
      <w:r w:rsidR="003F1220">
        <w:rPr>
          <w:rFonts w:ascii="Arial" w:hAnsi="Arial" w:cs="Arial"/>
        </w:rPr>
        <w:t>has been</w:t>
      </w:r>
      <w:r w:rsidR="00E50E16">
        <w:rPr>
          <w:rFonts w:ascii="Arial" w:hAnsi="Arial" w:cs="Arial"/>
        </w:rPr>
        <w:t xml:space="preserve"> broadly criticised within academic scholarship and DIAs emerged in this neoliberal context that lauded the market and corporate management</w:t>
      </w:r>
      <w:r w:rsidR="003F1220">
        <w:rPr>
          <w:rFonts w:ascii="Arial" w:hAnsi="Arial" w:cs="Arial"/>
        </w:rPr>
        <w:t xml:space="preserve">, superior to the sluggishness, </w:t>
      </w:r>
      <w:r w:rsidR="00E50E16">
        <w:rPr>
          <w:rFonts w:ascii="Arial" w:hAnsi="Arial" w:cs="Arial"/>
        </w:rPr>
        <w:t>inefficiency and lack of capacity of traditional government institutions.</w:t>
      </w:r>
      <w:r w:rsidR="00525D43">
        <w:rPr>
          <w:rFonts w:ascii="Arial" w:hAnsi="Arial" w:cs="Arial"/>
        </w:rPr>
        <w:t xml:space="preserve"> However, </w:t>
      </w:r>
      <w:r w:rsidR="003F1220">
        <w:rPr>
          <w:rFonts w:ascii="Arial" w:hAnsi="Arial" w:cs="Arial"/>
        </w:rPr>
        <w:t>t</w:t>
      </w:r>
      <w:r w:rsidR="00525D43">
        <w:rPr>
          <w:rFonts w:ascii="Arial" w:hAnsi="Arial" w:cs="Arial"/>
        </w:rPr>
        <w:t>here have been problems with DIAs, especi</w:t>
      </w:r>
      <w:r w:rsidR="003F1220">
        <w:rPr>
          <w:rFonts w:ascii="Arial" w:hAnsi="Arial" w:cs="Arial"/>
        </w:rPr>
        <w:t>ally in terms of accountability</w:t>
      </w:r>
      <w:r w:rsidR="00525D43">
        <w:rPr>
          <w:rFonts w:ascii="Arial" w:hAnsi="Arial" w:cs="Arial"/>
        </w:rPr>
        <w:t xml:space="preserve">. </w:t>
      </w:r>
      <w:r w:rsidR="00A03E07">
        <w:rPr>
          <w:rFonts w:ascii="Arial" w:hAnsi="Arial" w:cs="Arial"/>
        </w:rPr>
        <w:t xml:space="preserve">As a result, more collaborative governance approaches have been promoted, such as, networks and partnerships. These forms are not without flaws </w:t>
      </w:r>
      <w:r w:rsidR="003F1220">
        <w:rPr>
          <w:rFonts w:ascii="Arial" w:hAnsi="Arial" w:cs="Arial"/>
        </w:rPr>
        <w:t>but have been regarded as</w:t>
      </w:r>
      <w:r w:rsidR="00A03E07">
        <w:rPr>
          <w:rFonts w:ascii="Arial" w:hAnsi="Arial" w:cs="Arial"/>
        </w:rPr>
        <w:t xml:space="preserve"> alternative approach</w:t>
      </w:r>
      <w:r w:rsidR="003F1220">
        <w:rPr>
          <w:rFonts w:ascii="Arial" w:hAnsi="Arial" w:cs="Arial"/>
        </w:rPr>
        <w:t>es</w:t>
      </w:r>
      <w:r w:rsidR="00A03E07">
        <w:rPr>
          <w:rFonts w:ascii="Arial" w:hAnsi="Arial" w:cs="Arial"/>
        </w:rPr>
        <w:t xml:space="preserve"> to realising nodal development and improved service delivery.</w:t>
      </w:r>
    </w:p>
    <w:p w:rsidR="00E27EBE" w:rsidRDefault="00E27EBE" w:rsidP="00E27EBE">
      <w:pPr>
        <w:spacing w:line="360" w:lineRule="auto"/>
        <w:jc w:val="both"/>
        <w:rPr>
          <w:rFonts w:ascii="Arial" w:hAnsi="Arial" w:cs="Arial"/>
        </w:rPr>
      </w:pPr>
    </w:p>
    <w:p w:rsidR="00EA2D05" w:rsidRDefault="00A03E07" w:rsidP="00A03E07">
      <w:pPr>
        <w:spacing w:line="360" w:lineRule="auto"/>
        <w:jc w:val="both"/>
        <w:rPr>
          <w:rFonts w:ascii="Arial" w:hAnsi="Arial" w:cs="Arial"/>
        </w:rPr>
      </w:pPr>
      <w:r>
        <w:rPr>
          <w:rFonts w:ascii="Arial" w:hAnsi="Arial" w:cs="Arial"/>
        </w:rPr>
        <w:t xml:space="preserve">Osborne </w:t>
      </w:r>
      <w:r w:rsidRPr="005E6214">
        <w:rPr>
          <w:rFonts w:ascii="Arial" w:hAnsi="Arial" w:cs="Arial"/>
        </w:rPr>
        <w:t xml:space="preserve">et </w:t>
      </w:r>
      <w:r w:rsidR="005E6214" w:rsidRPr="005E6214">
        <w:rPr>
          <w:rFonts w:ascii="Arial" w:hAnsi="Arial" w:cs="Arial"/>
        </w:rPr>
        <w:t>al</w:t>
      </w:r>
      <w:r w:rsidR="005E6214" w:rsidRPr="00E27EBE">
        <w:rPr>
          <w:rFonts w:ascii="Arial" w:hAnsi="Arial" w:cs="Arial"/>
        </w:rPr>
        <w:t>., (</w:t>
      </w:r>
      <w:r w:rsidR="003F1220">
        <w:rPr>
          <w:rFonts w:ascii="Arial" w:hAnsi="Arial" w:cs="Arial"/>
        </w:rPr>
        <w:t xml:space="preserve">2014: </w:t>
      </w:r>
      <w:r>
        <w:rPr>
          <w:rFonts w:ascii="Arial" w:hAnsi="Arial" w:cs="Arial"/>
        </w:rPr>
        <w:t>314) propose</w:t>
      </w:r>
      <w:r w:rsidRPr="00E27EBE">
        <w:rPr>
          <w:rFonts w:ascii="Arial" w:hAnsi="Arial" w:cs="Arial"/>
        </w:rPr>
        <w:t xml:space="preserve"> that a </w:t>
      </w:r>
      <w:r w:rsidRPr="008B2B2D">
        <w:rPr>
          <w:rFonts w:ascii="Arial" w:hAnsi="Arial" w:cs="Arial"/>
        </w:rPr>
        <w:t>new public governance approach</w:t>
      </w:r>
      <w:r w:rsidRPr="00E27EBE">
        <w:rPr>
          <w:rFonts w:ascii="Arial" w:hAnsi="Arial" w:cs="Arial"/>
        </w:rPr>
        <w:t xml:space="preserve"> may be better placed to enable sustainable</w:t>
      </w:r>
      <w:r>
        <w:rPr>
          <w:rFonts w:ascii="Arial" w:hAnsi="Arial" w:cs="Arial"/>
        </w:rPr>
        <w:t xml:space="preserve"> public services that deliver</w:t>
      </w:r>
      <w:r w:rsidRPr="00E27EBE">
        <w:rPr>
          <w:rFonts w:ascii="Arial" w:hAnsi="Arial" w:cs="Arial"/>
        </w:rPr>
        <w:t xml:space="preserve"> compared to the </w:t>
      </w:r>
      <w:r w:rsidR="003F1220">
        <w:rPr>
          <w:rFonts w:ascii="Arial" w:hAnsi="Arial" w:cs="Arial"/>
        </w:rPr>
        <w:t>NPM</w:t>
      </w:r>
      <w:r w:rsidRPr="00E27EBE">
        <w:rPr>
          <w:rFonts w:ascii="Arial" w:hAnsi="Arial" w:cs="Arial"/>
        </w:rPr>
        <w:t xml:space="preserve"> model. </w:t>
      </w:r>
    </w:p>
    <w:p w:rsidR="00CA4646" w:rsidRDefault="00CA4646" w:rsidP="00A03E07">
      <w:pPr>
        <w:spacing w:line="360" w:lineRule="auto"/>
        <w:jc w:val="both"/>
        <w:rPr>
          <w:rFonts w:ascii="Arial" w:hAnsi="Arial" w:cs="Arial"/>
        </w:rPr>
      </w:pPr>
    </w:p>
    <w:p w:rsidR="00A03E07" w:rsidRDefault="00EA2D05" w:rsidP="00A03E07">
      <w:pPr>
        <w:spacing w:line="360" w:lineRule="auto"/>
        <w:jc w:val="both"/>
        <w:rPr>
          <w:rFonts w:ascii="Arial" w:hAnsi="Arial" w:cs="Arial"/>
        </w:rPr>
      </w:pPr>
      <w:r>
        <w:rPr>
          <w:rFonts w:ascii="Arial" w:hAnsi="Arial" w:cs="Arial"/>
        </w:rPr>
        <w:t>Fostering as well as</w:t>
      </w:r>
      <w:r w:rsidR="00A03E07">
        <w:rPr>
          <w:rFonts w:ascii="Arial" w:hAnsi="Arial" w:cs="Arial"/>
        </w:rPr>
        <w:t xml:space="preserve"> managing</w:t>
      </w:r>
      <w:r>
        <w:rPr>
          <w:rFonts w:ascii="Arial" w:hAnsi="Arial" w:cs="Arial"/>
        </w:rPr>
        <w:t xml:space="preserve"> networks are pivotal for</w:t>
      </w:r>
      <w:r w:rsidR="00A03E07">
        <w:rPr>
          <w:rFonts w:ascii="Arial" w:hAnsi="Arial" w:cs="Arial"/>
        </w:rPr>
        <w:t xml:space="preserve"> joined-up governance</w:t>
      </w:r>
      <w:r w:rsidR="0086614A">
        <w:rPr>
          <w:rFonts w:ascii="Arial" w:hAnsi="Arial" w:cs="Arial"/>
        </w:rPr>
        <w:t xml:space="preserve">. Coordination and integration within the public administration system is central to joined-up governance, for more </w:t>
      </w:r>
      <w:r w:rsidR="0086614A" w:rsidRPr="0086614A">
        <w:rPr>
          <w:rFonts w:ascii="Arial" w:hAnsi="Arial" w:cs="Arial"/>
        </w:rPr>
        <w:t>coordinate</w:t>
      </w:r>
      <w:r w:rsidR="0086614A">
        <w:rPr>
          <w:rFonts w:ascii="Arial" w:hAnsi="Arial" w:cs="Arial"/>
        </w:rPr>
        <w:t>d</w:t>
      </w:r>
      <w:r w:rsidR="0086614A" w:rsidRPr="0086614A">
        <w:rPr>
          <w:rFonts w:ascii="Arial" w:hAnsi="Arial" w:cs="Arial"/>
        </w:rPr>
        <w:t xml:space="preserve"> government policy-making and service delivery across organizational boundaries</w:t>
      </w:r>
      <w:r w:rsidR="0086614A">
        <w:rPr>
          <w:rFonts w:ascii="Arial" w:hAnsi="Arial" w:cs="Arial"/>
        </w:rPr>
        <w:t xml:space="preserve">. This collaboration enables the achievement of common goals and an integrated state response (Bevir, 2009: </w:t>
      </w:r>
      <w:r>
        <w:rPr>
          <w:rFonts w:ascii="Arial" w:hAnsi="Arial" w:cs="Arial"/>
        </w:rPr>
        <w:t>13</w:t>
      </w:r>
      <w:r w:rsidR="002110C7">
        <w:rPr>
          <w:rFonts w:ascii="Arial" w:hAnsi="Arial" w:cs="Arial"/>
        </w:rPr>
        <w:t>; Hood, 2004</w:t>
      </w:r>
      <w:r>
        <w:rPr>
          <w:rFonts w:ascii="Arial" w:hAnsi="Arial" w:cs="Arial"/>
        </w:rPr>
        <w:t>)</w:t>
      </w:r>
      <w:r w:rsidR="00A03E07" w:rsidRPr="00E27EBE">
        <w:rPr>
          <w:rFonts w:ascii="Arial" w:hAnsi="Arial" w:cs="Arial"/>
        </w:rPr>
        <w:t xml:space="preserve">. The solutions do not lie </w:t>
      </w:r>
      <w:r>
        <w:rPr>
          <w:rFonts w:ascii="Arial" w:hAnsi="Arial" w:cs="Arial"/>
        </w:rPr>
        <w:t xml:space="preserve">exclusively </w:t>
      </w:r>
      <w:r w:rsidR="00A03E07" w:rsidRPr="00E27EBE">
        <w:rPr>
          <w:rFonts w:ascii="Arial" w:hAnsi="Arial" w:cs="Arial"/>
        </w:rPr>
        <w:t xml:space="preserve">in internal budgets cuts and programmes for internal </w:t>
      </w:r>
      <w:r w:rsidR="002110C7" w:rsidRPr="00E27EBE">
        <w:rPr>
          <w:rFonts w:ascii="Arial" w:hAnsi="Arial" w:cs="Arial"/>
        </w:rPr>
        <w:t>efficiency, instead</w:t>
      </w:r>
      <w:r w:rsidR="002110C7">
        <w:rPr>
          <w:rFonts w:ascii="Arial" w:hAnsi="Arial" w:cs="Arial"/>
        </w:rPr>
        <w:t xml:space="preserve"> a new pubic governance approach is based on</w:t>
      </w:r>
      <w:r w:rsidR="00A03E07" w:rsidRPr="00E27EBE">
        <w:rPr>
          <w:rFonts w:ascii="Arial" w:hAnsi="Arial" w:cs="Arial"/>
        </w:rPr>
        <w:t xml:space="preserve"> </w:t>
      </w:r>
      <w:r>
        <w:rPr>
          <w:rFonts w:ascii="Arial" w:hAnsi="Arial" w:cs="Arial"/>
        </w:rPr>
        <w:t>joined-up government</w:t>
      </w:r>
      <w:r w:rsidR="002110C7">
        <w:rPr>
          <w:rFonts w:ascii="Arial" w:hAnsi="Arial" w:cs="Arial"/>
        </w:rPr>
        <w:t xml:space="preserve"> that include </w:t>
      </w:r>
      <w:r>
        <w:rPr>
          <w:rFonts w:ascii="Arial" w:hAnsi="Arial" w:cs="Arial"/>
        </w:rPr>
        <w:t>both policy-ma</w:t>
      </w:r>
      <w:r w:rsidR="002110C7">
        <w:rPr>
          <w:rFonts w:ascii="Arial" w:hAnsi="Arial" w:cs="Arial"/>
        </w:rPr>
        <w:t>king and implementation</w:t>
      </w:r>
      <w:r>
        <w:rPr>
          <w:rFonts w:ascii="Arial" w:hAnsi="Arial" w:cs="Arial"/>
        </w:rPr>
        <w:t xml:space="preserve">, as well as </w:t>
      </w:r>
      <w:r w:rsidR="00A03E07" w:rsidRPr="00E27EBE">
        <w:rPr>
          <w:rFonts w:ascii="Arial" w:hAnsi="Arial" w:cs="Arial"/>
        </w:rPr>
        <w:t xml:space="preserve">recognising </w:t>
      </w:r>
      <w:r w:rsidR="002110C7">
        <w:rPr>
          <w:rFonts w:ascii="Arial" w:hAnsi="Arial" w:cs="Arial"/>
        </w:rPr>
        <w:t xml:space="preserve">the importance of </w:t>
      </w:r>
      <w:r w:rsidR="00A03E07" w:rsidRPr="00E27EBE">
        <w:rPr>
          <w:rFonts w:ascii="Arial" w:hAnsi="Arial" w:cs="Arial"/>
        </w:rPr>
        <w:t>public value (end user) and providing</w:t>
      </w:r>
      <w:r w:rsidR="002110C7">
        <w:rPr>
          <w:rFonts w:ascii="Arial" w:hAnsi="Arial" w:cs="Arial"/>
        </w:rPr>
        <w:t xml:space="preserve"> an inclusionary, effect</w:t>
      </w:r>
      <w:r w:rsidR="001C1C81">
        <w:rPr>
          <w:rFonts w:ascii="Arial" w:hAnsi="Arial" w:cs="Arial"/>
        </w:rPr>
        <w:t>ive and beneficial</w:t>
      </w:r>
      <w:r w:rsidR="00A03E07" w:rsidRPr="00E27EBE">
        <w:rPr>
          <w:rFonts w:ascii="Arial" w:hAnsi="Arial" w:cs="Arial"/>
        </w:rPr>
        <w:t xml:space="preserve"> </w:t>
      </w:r>
      <w:r w:rsidR="001C1C81">
        <w:rPr>
          <w:rFonts w:ascii="Arial" w:hAnsi="Arial" w:cs="Arial"/>
        </w:rPr>
        <w:t>service. G</w:t>
      </w:r>
      <w:r>
        <w:rPr>
          <w:rFonts w:ascii="Arial" w:hAnsi="Arial" w:cs="Arial"/>
        </w:rPr>
        <w:t xml:space="preserve">overnment’s pro poor and pro-growth goals </w:t>
      </w:r>
      <w:r w:rsidR="001C1C81">
        <w:rPr>
          <w:rFonts w:ascii="Arial" w:hAnsi="Arial" w:cs="Arial"/>
        </w:rPr>
        <w:t xml:space="preserve">should </w:t>
      </w:r>
      <w:r>
        <w:rPr>
          <w:rFonts w:ascii="Arial" w:hAnsi="Arial" w:cs="Arial"/>
        </w:rPr>
        <w:t xml:space="preserve">have equal attention </w:t>
      </w:r>
      <w:r w:rsidR="001C1C81">
        <w:rPr>
          <w:rFonts w:ascii="Arial" w:hAnsi="Arial" w:cs="Arial"/>
        </w:rPr>
        <w:t>in policy conceptualisation and programme implementation, rather than the tendency towards the marginalisation of the poor, with a predominant pro-growth focus</w:t>
      </w:r>
      <w:r>
        <w:rPr>
          <w:rFonts w:ascii="Arial" w:hAnsi="Arial" w:cs="Arial"/>
        </w:rPr>
        <w:t xml:space="preserve"> (Tomlinson et al., 2006).</w:t>
      </w:r>
      <w:r w:rsidR="00A03E07">
        <w:rPr>
          <w:rFonts w:ascii="Arial" w:hAnsi="Arial" w:cs="Arial"/>
        </w:rPr>
        <w:t xml:space="preserve"> </w:t>
      </w:r>
    </w:p>
    <w:p w:rsidR="00A03E07" w:rsidRDefault="00A03E07" w:rsidP="00A03E07">
      <w:pPr>
        <w:spacing w:line="360" w:lineRule="auto"/>
        <w:jc w:val="both"/>
        <w:rPr>
          <w:rFonts w:ascii="Arial" w:hAnsi="Arial" w:cs="Arial"/>
        </w:rPr>
      </w:pPr>
    </w:p>
    <w:p w:rsidR="00117DB4" w:rsidRDefault="00117DB4" w:rsidP="00A03E07">
      <w:pPr>
        <w:spacing w:line="360" w:lineRule="auto"/>
        <w:jc w:val="both"/>
        <w:rPr>
          <w:rFonts w:ascii="Arial" w:hAnsi="Arial" w:cs="Arial"/>
        </w:rPr>
      </w:pPr>
    </w:p>
    <w:p w:rsidR="00117DB4" w:rsidRDefault="00117DB4" w:rsidP="00A03E07">
      <w:pPr>
        <w:spacing w:line="360" w:lineRule="auto"/>
        <w:jc w:val="both"/>
        <w:rPr>
          <w:rFonts w:ascii="Arial" w:hAnsi="Arial" w:cs="Arial"/>
        </w:rPr>
      </w:pPr>
    </w:p>
    <w:p w:rsidR="00117DB4" w:rsidRDefault="00117DB4" w:rsidP="00A03E07">
      <w:pPr>
        <w:spacing w:line="360" w:lineRule="auto"/>
        <w:jc w:val="both"/>
        <w:rPr>
          <w:rFonts w:ascii="Arial" w:hAnsi="Arial" w:cs="Arial"/>
        </w:rPr>
      </w:pPr>
    </w:p>
    <w:p w:rsidR="00A03E07" w:rsidRDefault="00A03E07" w:rsidP="00A03E07">
      <w:pPr>
        <w:spacing w:line="360" w:lineRule="auto"/>
        <w:rPr>
          <w:rFonts w:ascii="Arial" w:hAnsi="Arial" w:cs="Arial"/>
          <w:highlight w:val="cyan"/>
        </w:rPr>
      </w:pPr>
      <w:r w:rsidRPr="00A77048">
        <w:rPr>
          <w:rFonts w:ascii="Arial" w:hAnsi="Arial" w:cs="Arial"/>
          <w:noProof/>
          <w:color w:val="FF0000"/>
          <w:highlight w:val="cyan"/>
          <w:lang w:eastAsia="en-ZA"/>
        </w:rPr>
        <w:lastRenderedPageBreak/>
        <mc:AlternateContent>
          <mc:Choice Requires="wpg">
            <w:drawing>
              <wp:anchor distT="0" distB="0" distL="114300" distR="114300" simplePos="0" relativeHeight="251751936" behindDoc="0" locked="0" layoutInCell="1" allowOverlap="1" wp14:anchorId="1504CF84" wp14:editId="7499B804">
                <wp:simplePos x="0" y="0"/>
                <wp:positionH relativeFrom="column">
                  <wp:posOffset>571500</wp:posOffset>
                </wp:positionH>
                <wp:positionV relativeFrom="paragraph">
                  <wp:posOffset>179070</wp:posOffset>
                </wp:positionV>
                <wp:extent cx="4545330" cy="2672715"/>
                <wp:effectExtent l="0" t="0" r="0" b="0"/>
                <wp:wrapNone/>
                <wp:docPr id="105" name="Group 105"/>
                <wp:cNvGraphicFramePr/>
                <a:graphic xmlns:a="http://schemas.openxmlformats.org/drawingml/2006/main">
                  <a:graphicData uri="http://schemas.microsoft.com/office/word/2010/wordprocessingGroup">
                    <wpg:wgp>
                      <wpg:cNvGrpSpPr/>
                      <wpg:grpSpPr>
                        <a:xfrm>
                          <a:off x="0" y="0"/>
                          <a:ext cx="4545330" cy="2672715"/>
                          <a:chOff x="0" y="0"/>
                          <a:chExt cx="4545330" cy="2672715"/>
                        </a:xfrm>
                      </wpg:grpSpPr>
                      <wps:wsp>
                        <wps:cNvPr id="18" name="7-Point Star 18"/>
                        <wps:cNvSpPr/>
                        <wps:spPr>
                          <a:xfrm>
                            <a:off x="927100" y="203200"/>
                            <a:ext cx="2743200" cy="2248930"/>
                          </a:xfrm>
                          <a:prstGeom prst="star7">
                            <a:avLst/>
                          </a:prstGeom>
                          <a:noFill/>
                          <a:ln w="12700" cap="flat" cmpd="sng" algn="ctr">
                            <a:solidFill>
                              <a:srgbClr val="ED7D31">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Text Box 19"/>
                        <wps:cNvSpPr txBox="1"/>
                        <wps:spPr>
                          <a:xfrm>
                            <a:off x="2197100" y="355600"/>
                            <a:ext cx="247015" cy="283845"/>
                          </a:xfrm>
                          <a:prstGeom prst="rect">
                            <a:avLst/>
                          </a:prstGeom>
                          <a:solidFill>
                            <a:sysClr val="window" lastClr="FFFFFF">
                              <a:alpha val="0"/>
                            </a:sysClr>
                          </a:solidFill>
                          <a:ln w="6350">
                            <a:noFill/>
                          </a:ln>
                          <a:effectLst/>
                        </wps:spPr>
                        <wps:txbx>
                          <w:txbxContent>
                            <w:p w:rsidR="00D867EC" w:rsidRPr="00D20FB0" w:rsidRDefault="00D867EC" w:rsidP="00A03E07">
                              <w:pPr>
                                <w:rPr>
                                  <w:b/>
                                  <w:sz w:val="28"/>
                                  <w:szCs w:val="28"/>
                                </w:rPr>
                              </w:pPr>
                              <w:r w:rsidRPr="00D20FB0">
                                <w:rPr>
                                  <w:b/>
                                  <w:sz w:val="28"/>
                                  <w:szCs w:val="28"/>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 Box 20"/>
                        <wps:cNvSpPr txBox="1"/>
                        <wps:spPr>
                          <a:xfrm>
                            <a:off x="2997200" y="698500"/>
                            <a:ext cx="247015" cy="283845"/>
                          </a:xfrm>
                          <a:prstGeom prst="rect">
                            <a:avLst/>
                          </a:prstGeom>
                          <a:solidFill>
                            <a:sysClr val="window" lastClr="FFFFFF">
                              <a:alpha val="0"/>
                            </a:sysClr>
                          </a:solidFill>
                          <a:ln w="6350">
                            <a:noFill/>
                          </a:ln>
                          <a:effectLst/>
                        </wps:spPr>
                        <wps:txbx>
                          <w:txbxContent>
                            <w:p w:rsidR="00D867EC" w:rsidRPr="00D20FB0" w:rsidRDefault="00D867EC" w:rsidP="00A03E07">
                              <w:pPr>
                                <w:rPr>
                                  <w:b/>
                                  <w:sz w:val="28"/>
                                  <w:szCs w:val="28"/>
                                </w:rPr>
                              </w:pPr>
                              <w:r w:rsidRPr="00D20FB0">
                                <w:rPr>
                                  <w:b/>
                                  <w:sz w:val="28"/>
                                  <w:szCs w:val="28"/>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Text Box 21"/>
                        <wps:cNvSpPr txBox="1"/>
                        <wps:spPr>
                          <a:xfrm>
                            <a:off x="3136900" y="1409700"/>
                            <a:ext cx="247015" cy="283845"/>
                          </a:xfrm>
                          <a:prstGeom prst="rect">
                            <a:avLst/>
                          </a:prstGeom>
                          <a:solidFill>
                            <a:sysClr val="window" lastClr="FFFFFF">
                              <a:alpha val="0"/>
                            </a:sysClr>
                          </a:solidFill>
                          <a:ln w="6350">
                            <a:noFill/>
                          </a:ln>
                          <a:effectLst/>
                        </wps:spPr>
                        <wps:txbx>
                          <w:txbxContent>
                            <w:p w:rsidR="00D867EC" w:rsidRPr="00D20FB0" w:rsidRDefault="00D867EC" w:rsidP="00A03E07">
                              <w:pPr>
                                <w:rPr>
                                  <w:b/>
                                  <w:sz w:val="28"/>
                                  <w:szCs w:val="28"/>
                                </w:rPr>
                              </w:pPr>
                              <w:r w:rsidRPr="00D20FB0">
                                <w:rPr>
                                  <w:b/>
                                  <w:sz w:val="28"/>
                                  <w:szCs w:val="28"/>
                                </w:rPr>
                                <w:t>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ext Box 22"/>
                        <wps:cNvSpPr txBox="1"/>
                        <wps:spPr>
                          <a:xfrm>
                            <a:off x="2628900" y="2032000"/>
                            <a:ext cx="247015" cy="283845"/>
                          </a:xfrm>
                          <a:prstGeom prst="rect">
                            <a:avLst/>
                          </a:prstGeom>
                          <a:solidFill>
                            <a:sysClr val="window" lastClr="FFFFFF">
                              <a:alpha val="0"/>
                            </a:sysClr>
                          </a:solidFill>
                          <a:ln w="6350">
                            <a:noFill/>
                          </a:ln>
                          <a:effectLst/>
                        </wps:spPr>
                        <wps:txbx>
                          <w:txbxContent>
                            <w:p w:rsidR="00D867EC" w:rsidRPr="00D20FB0" w:rsidRDefault="00D867EC" w:rsidP="00A03E07">
                              <w:pPr>
                                <w:rPr>
                                  <w:b/>
                                  <w:sz w:val="28"/>
                                  <w:szCs w:val="28"/>
                                </w:rPr>
                              </w:pPr>
                              <w:r w:rsidRPr="00D20FB0">
                                <w:rPr>
                                  <w:b/>
                                  <w:sz w:val="28"/>
                                  <w:szCs w:val="28"/>
                                </w:rP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23"/>
                        <wps:cNvSpPr txBox="1"/>
                        <wps:spPr>
                          <a:xfrm>
                            <a:off x="1689100" y="2032000"/>
                            <a:ext cx="247015" cy="283845"/>
                          </a:xfrm>
                          <a:prstGeom prst="rect">
                            <a:avLst/>
                          </a:prstGeom>
                          <a:solidFill>
                            <a:sysClr val="window" lastClr="FFFFFF">
                              <a:alpha val="0"/>
                            </a:sysClr>
                          </a:solidFill>
                          <a:ln w="6350">
                            <a:noFill/>
                          </a:ln>
                          <a:effectLst/>
                        </wps:spPr>
                        <wps:txbx>
                          <w:txbxContent>
                            <w:p w:rsidR="00D867EC" w:rsidRPr="00D20FB0" w:rsidRDefault="00D867EC" w:rsidP="00A03E07">
                              <w:pPr>
                                <w:rPr>
                                  <w:b/>
                                  <w:sz w:val="28"/>
                                  <w:szCs w:val="28"/>
                                </w:rPr>
                              </w:pPr>
                              <w:r w:rsidRPr="00D20FB0">
                                <w:rPr>
                                  <w:b/>
                                  <w:sz w:val="28"/>
                                  <w:szCs w:val="28"/>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Text Box 24"/>
                        <wps:cNvSpPr txBox="1"/>
                        <wps:spPr>
                          <a:xfrm>
                            <a:off x="1193800" y="1422400"/>
                            <a:ext cx="247015" cy="283845"/>
                          </a:xfrm>
                          <a:prstGeom prst="rect">
                            <a:avLst/>
                          </a:prstGeom>
                          <a:solidFill>
                            <a:sysClr val="window" lastClr="FFFFFF">
                              <a:alpha val="0"/>
                            </a:sysClr>
                          </a:solidFill>
                          <a:ln w="6350">
                            <a:noFill/>
                          </a:ln>
                          <a:effectLst/>
                        </wps:spPr>
                        <wps:txbx>
                          <w:txbxContent>
                            <w:p w:rsidR="00D867EC" w:rsidRPr="00D20FB0" w:rsidRDefault="00D867EC" w:rsidP="00A03E07">
                              <w:pPr>
                                <w:rPr>
                                  <w:b/>
                                  <w:sz w:val="28"/>
                                  <w:szCs w:val="28"/>
                                </w:rPr>
                              </w:pPr>
                              <w:r w:rsidRPr="00D20FB0">
                                <w:rPr>
                                  <w:b/>
                                  <w:sz w:val="28"/>
                                  <w:szCs w:val="2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Text Box 25"/>
                        <wps:cNvSpPr txBox="1"/>
                        <wps:spPr>
                          <a:xfrm>
                            <a:off x="1358900" y="685800"/>
                            <a:ext cx="247015" cy="283845"/>
                          </a:xfrm>
                          <a:prstGeom prst="rect">
                            <a:avLst/>
                          </a:prstGeom>
                          <a:solidFill>
                            <a:sysClr val="window" lastClr="FFFFFF">
                              <a:alpha val="0"/>
                            </a:sysClr>
                          </a:solidFill>
                          <a:ln w="6350">
                            <a:noFill/>
                          </a:ln>
                          <a:effectLst/>
                        </wps:spPr>
                        <wps:txbx>
                          <w:txbxContent>
                            <w:p w:rsidR="00D867EC" w:rsidRPr="00D20FB0" w:rsidRDefault="00D867EC" w:rsidP="00A03E07">
                              <w:pPr>
                                <w:rPr>
                                  <w:b/>
                                  <w:sz w:val="28"/>
                                  <w:szCs w:val="28"/>
                                </w:rPr>
                              </w:pPr>
                              <w:r w:rsidRPr="00D20FB0">
                                <w:rPr>
                                  <w:b/>
                                  <w:sz w:val="28"/>
                                  <w:szCs w:val="28"/>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Text Box 26"/>
                        <wps:cNvSpPr txBox="1"/>
                        <wps:spPr>
                          <a:xfrm>
                            <a:off x="1943100" y="0"/>
                            <a:ext cx="704335" cy="234778"/>
                          </a:xfrm>
                          <a:prstGeom prst="rect">
                            <a:avLst/>
                          </a:prstGeom>
                          <a:solidFill>
                            <a:sysClr val="window" lastClr="FFFFFF">
                              <a:alpha val="0"/>
                            </a:sysClr>
                          </a:solidFill>
                          <a:ln w="6350">
                            <a:noFill/>
                          </a:ln>
                          <a:effectLst/>
                        </wps:spPr>
                        <wps:txbx>
                          <w:txbxContent>
                            <w:p w:rsidR="00D867EC" w:rsidRPr="00F50300" w:rsidRDefault="00D867EC" w:rsidP="00A03E07">
                              <w:pPr>
                                <w:jc w:val="center"/>
                                <w:rPr>
                                  <w:b/>
                                  <w:sz w:val="20"/>
                                  <w:szCs w:val="20"/>
                                </w:rPr>
                              </w:pPr>
                              <w:r w:rsidRPr="00F50300">
                                <w:rPr>
                                  <w:b/>
                                  <w:sz w:val="20"/>
                                  <w:szCs w:val="20"/>
                                </w:rPr>
                                <w:t>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Text Box 27"/>
                        <wps:cNvSpPr txBox="1"/>
                        <wps:spPr>
                          <a:xfrm>
                            <a:off x="3327400" y="520700"/>
                            <a:ext cx="975995" cy="296545"/>
                          </a:xfrm>
                          <a:prstGeom prst="rect">
                            <a:avLst/>
                          </a:prstGeom>
                          <a:solidFill>
                            <a:sysClr val="window" lastClr="FFFFFF">
                              <a:alpha val="0"/>
                            </a:sysClr>
                          </a:solidFill>
                          <a:ln w="6350">
                            <a:noFill/>
                          </a:ln>
                          <a:effectLst/>
                        </wps:spPr>
                        <wps:txbx>
                          <w:txbxContent>
                            <w:p w:rsidR="00D867EC" w:rsidRPr="00F50300" w:rsidRDefault="00D867EC" w:rsidP="00A03E07">
                              <w:pPr>
                                <w:jc w:val="center"/>
                                <w:rPr>
                                  <w:b/>
                                  <w:sz w:val="20"/>
                                  <w:szCs w:val="20"/>
                                </w:rPr>
                              </w:pPr>
                              <w:r>
                                <w:rPr>
                                  <w:b/>
                                  <w:sz w:val="20"/>
                                  <w:szCs w:val="20"/>
                                </w:rPr>
                                <w:t>Engagement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Text Box 28"/>
                        <wps:cNvSpPr txBox="1"/>
                        <wps:spPr>
                          <a:xfrm>
                            <a:off x="444500" y="520700"/>
                            <a:ext cx="790832" cy="247135"/>
                          </a:xfrm>
                          <a:prstGeom prst="rect">
                            <a:avLst/>
                          </a:prstGeom>
                          <a:solidFill>
                            <a:sysClr val="window" lastClr="FFFFFF">
                              <a:alpha val="0"/>
                            </a:sysClr>
                          </a:solidFill>
                          <a:ln w="6350">
                            <a:noFill/>
                          </a:ln>
                          <a:effectLst/>
                        </wps:spPr>
                        <wps:txbx>
                          <w:txbxContent>
                            <w:p w:rsidR="00D867EC" w:rsidRPr="00F50300" w:rsidRDefault="00D867EC" w:rsidP="00A03E07">
                              <w:pPr>
                                <w:jc w:val="center"/>
                                <w:rPr>
                                  <w:b/>
                                  <w:sz w:val="20"/>
                                  <w:szCs w:val="20"/>
                                </w:rPr>
                              </w:pPr>
                              <w:r>
                                <w:rPr>
                                  <w:b/>
                                  <w:sz w:val="20"/>
                                  <w:szCs w:val="20"/>
                                </w:rPr>
                                <w:t>Experience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Text Box 29"/>
                        <wps:cNvSpPr txBox="1"/>
                        <wps:spPr>
                          <a:xfrm>
                            <a:off x="0" y="1549400"/>
                            <a:ext cx="1037967" cy="247135"/>
                          </a:xfrm>
                          <a:prstGeom prst="rect">
                            <a:avLst/>
                          </a:prstGeom>
                          <a:solidFill>
                            <a:sysClr val="window" lastClr="FFFFFF">
                              <a:alpha val="0"/>
                            </a:sysClr>
                          </a:solidFill>
                          <a:ln w="6350">
                            <a:noFill/>
                          </a:ln>
                          <a:effectLst/>
                        </wps:spPr>
                        <wps:txbx>
                          <w:txbxContent>
                            <w:p w:rsidR="00D867EC" w:rsidRPr="00F50300" w:rsidRDefault="00D867EC" w:rsidP="00A03E07">
                              <w:pPr>
                                <w:jc w:val="center"/>
                                <w:rPr>
                                  <w:b/>
                                  <w:sz w:val="20"/>
                                  <w:szCs w:val="20"/>
                                </w:rPr>
                              </w:pPr>
                              <w:r>
                                <w:rPr>
                                  <w:b/>
                                  <w:sz w:val="20"/>
                                  <w:szCs w:val="20"/>
                                </w:rPr>
                                <w:t>Co-Production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Text Box 30"/>
                        <wps:cNvSpPr txBox="1"/>
                        <wps:spPr>
                          <a:xfrm>
                            <a:off x="1181100" y="2425700"/>
                            <a:ext cx="852170" cy="247015"/>
                          </a:xfrm>
                          <a:prstGeom prst="rect">
                            <a:avLst/>
                          </a:prstGeom>
                          <a:solidFill>
                            <a:sysClr val="window" lastClr="FFFFFF">
                              <a:alpha val="0"/>
                            </a:sysClr>
                          </a:solidFill>
                          <a:ln w="6350">
                            <a:noFill/>
                          </a:ln>
                          <a:effectLst/>
                        </wps:spPr>
                        <wps:txbx>
                          <w:txbxContent>
                            <w:p w:rsidR="00D867EC" w:rsidRPr="00F50300" w:rsidRDefault="00D867EC" w:rsidP="00A03E07">
                              <w:pPr>
                                <w:jc w:val="center"/>
                                <w:rPr>
                                  <w:b/>
                                  <w:sz w:val="20"/>
                                  <w:szCs w:val="20"/>
                                </w:rPr>
                              </w:pPr>
                              <w:r>
                                <w:rPr>
                                  <w:b/>
                                  <w:sz w:val="20"/>
                                  <w:szCs w:val="20"/>
                                </w:rPr>
                                <w:t>Innovation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Text Box 31"/>
                        <wps:cNvSpPr txBox="1"/>
                        <wps:spPr>
                          <a:xfrm>
                            <a:off x="2679700" y="2425700"/>
                            <a:ext cx="704215" cy="234315"/>
                          </a:xfrm>
                          <a:prstGeom prst="rect">
                            <a:avLst/>
                          </a:prstGeom>
                          <a:solidFill>
                            <a:sysClr val="window" lastClr="FFFFFF">
                              <a:alpha val="0"/>
                            </a:sysClr>
                          </a:solidFill>
                          <a:ln w="6350">
                            <a:noFill/>
                          </a:ln>
                          <a:effectLst/>
                        </wps:spPr>
                        <wps:txbx>
                          <w:txbxContent>
                            <w:p w:rsidR="00D867EC" w:rsidRPr="00F50300" w:rsidRDefault="00D867EC" w:rsidP="00A03E07">
                              <w:pPr>
                                <w:jc w:val="center"/>
                                <w:rPr>
                                  <w:b/>
                                  <w:sz w:val="20"/>
                                  <w:szCs w:val="20"/>
                                </w:rPr>
                              </w:pPr>
                              <w:r>
                                <w:rPr>
                                  <w:b/>
                                  <w:sz w:val="20"/>
                                  <w:szCs w:val="20"/>
                                </w:rPr>
                                <w:t>Value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Text Box 32"/>
                        <wps:cNvSpPr txBox="1"/>
                        <wps:spPr>
                          <a:xfrm>
                            <a:off x="3606800" y="1524000"/>
                            <a:ext cx="938530" cy="247015"/>
                          </a:xfrm>
                          <a:prstGeom prst="rect">
                            <a:avLst/>
                          </a:prstGeom>
                          <a:solidFill>
                            <a:sysClr val="window" lastClr="FFFFFF">
                              <a:alpha val="0"/>
                            </a:sysClr>
                          </a:solidFill>
                          <a:ln w="6350">
                            <a:noFill/>
                          </a:ln>
                          <a:effectLst/>
                        </wps:spPr>
                        <wps:txbx>
                          <w:txbxContent>
                            <w:p w:rsidR="00D867EC" w:rsidRPr="00F50300" w:rsidRDefault="00D867EC" w:rsidP="00A03E07">
                              <w:pPr>
                                <w:jc w:val="center"/>
                                <w:rPr>
                                  <w:b/>
                                  <w:sz w:val="20"/>
                                  <w:szCs w:val="20"/>
                                </w:rPr>
                              </w:pPr>
                              <w:r>
                                <w:rPr>
                                  <w:b/>
                                  <w:sz w:val="20"/>
                                  <w:szCs w:val="20"/>
                                </w:rPr>
                                <w:t>Relationship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504CF84" id="Group 105" o:spid="_x0000_s1058" style="position:absolute;margin-left:45pt;margin-top:14.1pt;width:357.9pt;height:210.45pt;z-index:251751936" coordsize="45453,26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">
                <v:shape id="7-Point Star 18" o:spid="_x0000_s1059" style="position:absolute;left:9271;top:2032;width:27432;height:22489;visibility:visible;mso-wrap-style:square;v-text-anchor:middle" coordsize="2743200,2248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vYJsUA&#10;AADbAAAADwAAAGRycy9kb3ducmV2LnhtbESP3WrCQBCF7wu+wzJC7+rGokWiq6hFKG29MPoAQ3by&#10;g9nZkF2T9O07F4XezXDOnPPNZje6RvXUhdqzgfksAUWce1tzaeB2Pb2sQIWIbLHxTAZ+KMBuO3na&#10;YGr9wBfqs1gqCeGQooEqxjbVOuQVOQwz3xKLVvjOYZS1K7XtcJBw1+jXJHnTDmuWhgpbOlaU37OH&#10;M/AZF4ficsi+i6/lebXcD6dz/z435nk67tegIo3x3/x3/WEFX2DlFxlAb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q9gmxQAAANsAAAAPAAAAAAAAAAAAAAAAAJgCAABkcnMv&#10;ZG93bnJldi54bWxQSwUGAAAAAAQABAD1AAAAigMAAAAA&#10;" path="m-7,1446302l422420,1000874,271661,445430r677519,1l1371600,r422420,445431l2471539,445430r-150759,555444l2743207,1446302r-610427,247195l1982016,2248942,1371600,2001744,761184,2248942,610420,1693497,-7,1446302xe" filled="f" strokecolor="#c55a11" strokeweight="1pt">
                  <v:stroke joinstyle="miter"/>
                  <v:path arrowok="t" o:connecttype="custom" o:connectlocs="-7,1446302;422420,1000874;271661,445430;949180,445431;1371600,0;1794020,445431;2471539,445430;2320780,1000874;2743207,1446302;2132780,1693497;1982016,2248942;1371600,2001744;761184,2248942;610420,1693497;-7,1446302" o:connectangles="0,0,0,0,0,0,0,0,0,0,0,0,0,0,0"/>
                </v:shape>
                <v:shape id="Text Box 19" o:spid="_x0000_s1060" type="#_x0000_t202" style="position:absolute;left:21971;top:3556;width:2470;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XDscEA&#10;AADbAAAADwAAAGRycy9kb3ducmV2LnhtbERPTWvCQBC9F/oflil4q5t6CJq6hpIgeLJEc/E2ZqdJ&#10;MDsbdldN/323IHibx/ucdT6ZQdzI+d6ygo95AoK4sbrnVkF93L4vQfiArHGwTAp+yUO+eX1ZY6bt&#10;nSu6HUIrYgj7DBV0IYyZlL7pyKCf25E4cj/WGQwRulZqh/cYbga5SJJUGuw5NnQ4UtFRczlcjYJm&#10;39eVOZ/2xdLJ7zG9lLupKpWavU1fnyACTeEpfrh3Os5fwf8v8QC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Fw7HBAAAA2wAAAA8AAAAAAAAAAAAAAAAAmAIAAGRycy9kb3du&#10;cmV2LnhtbFBLBQYAAAAABAAEAPUAAACGAwAAAAA=&#10;" fillcolor="window" stroked="f" strokeweight=".5pt">
                  <v:fill opacity="0"/>
                  <v:textbox>
                    <w:txbxContent>
                      <w:p w:rsidR="00D867EC" w:rsidRPr="00D20FB0" w:rsidRDefault="00D867EC" w:rsidP="00A03E07">
                        <w:pPr>
                          <w:rPr>
                            <w:b/>
                            <w:sz w:val="28"/>
                            <w:szCs w:val="28"/>
                          </w:rPr>
                        </w:pPr>
                        <w:r w:rsidRPr="00D20FB0">
                          <w:rPr>
                            <w:b/>
                            <w:sz w:val="28"/>
                            <w:szCs w:val="28"/>
                          </w:rPr>
                          <w:t>S</w:t>
                        </w:r>
                      </w:p>
                    </w:txbxContent>
                  </v:textbox>
                </v:shape>
                <v:shape id="Text Box 20" o:spid="_x0000_s1061" type="#_x0000_t202" style="position:absolute;left:29972;top:6985;width:2470;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OgkbwA&#10;AADbAAAADwAAAGRycy9kb3ducmV2LnhtbERPvQrCMBDeBd8hnOCmqQ4i1SiiCE5K1cXtbM622FxK&#10;Emt9ezMIjh/f/3LdmVq05HxlWcFknIAgzq2uuFBwvexHcxA+IGusLZOCD3lYr/q9Jabavjmj9hwK&#10;EUPYp6igDKFJpfR5SQb92DbEkXtYZzBE6AqpHb5juKnlNElm0mDFsaHEhrYl5c/zyyjIj9U1M/fb&#10;cTt38tTMnrtDl+2UGg66zQJEoC78xT/3QSuYxvXxS/wBcvU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EE6CRvAAAANsAAAAPAAAAAAAAAAAAAAAAAJgCAABkcnMvZG93bnJldi54&#10;bWxQSwUGAAAAAAQABAD1AAAAgQMAAAAA&#10;" fillcolor="window" stroked="f" strokeweight=".5pt">
                  <v:fill opacity="0"/>
                  <v:textbox>
                    <w:txbxContent>
                      <w:p w:rsidR="00D867EC" w:rsidRPr="00D20FB0" w:rsidRDefault="00D867EC" w:rsidP="00A03E07">
                        <w:pPr>
                          <w:rPr>
                            <w:b/>
                            <w:sz w:val="28"/>
                            <w:szCs w:val="28"/>
                          </w:rPr>
                        </w:pPr>
                        <w:r w:rsidRPr="00D20FB0">
                          <w:rPr>
                            <w:b/>
                            <w:sz w:val="28"/>
                            <w:szCs w:val="28"/>
                          </w:rPr>
                          <w:t>E</w:t>
                        </w:r>
                      </w:p>
                    </w:txbxContent>
                  </v:textbox>
                </v:shape>
                <v:shape id="Text Box 21" o:spid="_x0000_s1062" type="#_x0000_t202" style="position:absolute;left:31369;top:14097;width:2470;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8FCr8A&#10;AADbAAAADwAAAGRycy9kb3ducmV2LnhtbESPwQrCMBBE74L/EFbwpqkeRKpRRBE8KVUv3tZmbYvN&#10;piRR698bQfA4zMwbZr5sTS2e5HxlWcFomIAgzq2uuFBwPm0HUxA+IGusLZOCN3lYLrqdOabavjij&#10;5zEUIkLYp6igDKFJpfR5SQb90DbE0btZZzBE6QqpHb4i3NRynCQTabDiuFBiQ+uS8vvxYRTk++qc&#10;metlv546eWgm982uzTZK9XvtagYiUBv+4V97pxWMR/D9En+AX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XwUKvwAAANsAAAAPAAAAAAAAAAAAAAAAAJgCAABkcnMvZG93bnJl&#10;di54bWxQSwUGAAAAAAQABAD1AAAAhAMAAAAA&#10;" fillcolor="window" stroked="f" strokeweight=".5pt">
                  <v:fill opacity="0"/>
                  <v:textbox>
                    <w:txbxContent>
                      <w:p w:rsidR="00D867EC" w:rsidRPr="00D20FB0" w:rsidRDefault="00D867EC" w:rsidP="00A03E07">
                        <w:pPr>
                          <w:rPr>
                            <w:b/>
                            <w:sz w:val="28"/>
                            <w:szCs w:val="28"/>
                          </w:rPr>
                        </w:pPr>
                        <w:r w:rsidRPr="00D20FB0">
                          <w:rPr>
                            <w:b/>
                            <w:sz w:val="28"/>
                            <w:szCs w:val="28"/>
                          </w:rPr>
                          <w:t>R</w:t>
                        </w:r>
                      </w:p>
                    </w:txbxContent>
                  </v:textbox>
                </v:shape>
                <v:shape id="Text Box 22" o:spid="_x0000_s1063" type="#_x0000_t202" style="position:absolute;left:26289;top:20320;width:2470;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2bfcMA&#10;AADbAAAADwAAAGRycy9kb3ducmV2LnhtbESPQWvCQBSE7wX/w/KE3urGHEJIXUUMQk5KrJfentln&#10;Esy+Dburxn/fLRR6HGbmG2a1mcwgHuR8b1nBcpGAIG6s7rlVcP7af+QgfEDWOFgmBS/ysFnP3lZY&#10;aPvkmh6n0IoIYV+ggi6EsZDSNx0Z9As7Ekfvap3BEKVrpXb4jHAzyDRJMmmw57jQ4Ui7jprb6W4U&#10;NIf+XJvL92GXO3kcs1tZTXWp1Pt82n6CCDSF//Bfu9IK0hR+v8Qf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42bfcMAAADbAAAADwAAAAAAAAAAAAAAAACYAgAAZHJzL2Rv&#10;d25yZXYueG1sUEsFBgAAAAAEAAQA9QAAAIgDAAAAAA==&#10;" fillcolor="window" stroked="f" strokeweight=".5pt">
                  <v:fill opacity="0"/>
                  <v:textbox>
                    <w:txbxContent>
                      <w:p w:rsidR="00D867EC" w:rsidRPr="00D20FB0" w:rsidRDefault="00D867EC" w:rsidP="00A03E07">
                        <w:pPr>
                          <w:rPr>
                            <w:b/>
                            <w:sz w:val="28"/>
                            <w:szCs w:val="28"/>
                          </w:rPr>
                        </w:pPr>
                        <w:r w:rsidRPr="00D20FB0">
                          <w:rPr>
                            <w:b/>
                            <w:sz w:val="28"/>
                            <w:szCs w:val="28"/>
                          </w:rPr>
                          <w:t>V</w:t>
                        </w:r>
                      </w:p>
                    </w:txbxContent>
                  </v:textbox>
                </v:shape>
                <v:shape id="Text Box 23" o:spid="_x0000_s1064" type="#_x0000_t202" style="position:absolute;left:16891;top:20320;width:2470;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E+5sMA&#10;AADbAAAADwAAAGRycy9kb3ducmV2LnhtbESPQWvCQBSE7wX/w/KE3upGC0Giq0iC4ElJ6sXbM/tM&#10;gtm3YXer6b93C4Ueh5n5hllvR9OLBznfWVYwnyUgiGurO24UnL/2H0sQPiBr7C2Tgh/ysN1M3taY&#10;afvkkh5VaESEsM9QQRvCkEnp65YM+pkdiKN3s85giNI1Ujt8Rrjp5SJJUmmw47jQ4kB5S/W9+jYK&#10;6mN3Ls31csyXTp6G9F4cxrJQ6n067lYgAo3hP/zXPmgFi0/4/RJ/gN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ME+5sMAAADbAAAADwAAAAAAAAAAAAAAAACYAgAAZHJzL2Rv&#10;d25yZXYueG1sUEsFBgAAAAAEAAQA9QAAAIgDAAAAAA==&#10;" fillcolor="window" stroked="f" strokeweight=".5pt">
                  <v:fill opacity="0"/>
                  <v:textbox>
                    <w:txbxContent>
                      <w:p w:rsidR="00D867EC" w:rsidRPr="00D20FB0" w:rsidRDefault="00D867EC" w:rsidP="00A03E07">
                        <w:pPr>
                          <w:rPr>
                            <w:b/>
                            <w:sz w:val="28"/>
                            <w:szCs w:val="28"/>
                          </w:rPr>
                        </w:pPr>
                        <w:r w:rsidRPr="00D20FB0">
                          <w:rPr>
                            <w:b/>
                            <w:sz w:val="28"/>
                            <w:szCs w:val="28"/>
                          </w:rPr>
                          <w:t>I</w:t>
                        </w:r>
                      </w:p>
                    </w:txbxContent>
                  </v:textbox>
                </v:shape>
                <v:shape id="Text Box 24" o:spid="_x0000_s1065" type="#_x0000_t202" style="position:absolute;left:11938;top:14224;width:2470;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imksMA&#10;AADbAAAADwAAAGRycy9kb3ducmV2LnhtbESPQWvCQBSE7wX/w/KE3upGKUGiq0iC4ElJ6sXbM/tM&#10;gtm3YXer6b93C4Ueh5n5hllvR9OLBznfWVYwnyUgiGurO24UnL/2H0sQPiBr7C2Tgh/ysN1M3taY&#10;afvkkh5VaESEsM9QQRvCkEnp65YM+pkdiKN3s85giNI1Ujt8Rrjp5SJJUmmw47jQ4kB5S/W9+jYK&#10;6mN3Ls31csyXTp6G9F4cxrJQ6n067lYgAo3hP/zXPmgFi0/4/RJ/gN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imksMAAADbAAAADwAAAAAAAAAAAAAAAACYAgAAZHJzL2Rv&#10;d25yZXYueG1sUEsFBgAAAAAEAAQA9QAAAIgDAAAAAA==&#10;" fillcolor="window" stroked="f" strokeweight=".5pt">
                  <v:fill opacity="0"/>
                  <v:textbox>
                    <w:txbxContent>
                      <w:p w:rsidR="00D867EC" w:rsidRPr="00D20FB0" w:rsidRDefault="00D867EC" w:rsidP="00A03E07">
                        <w:pPr>
                          <w:rPr>
                            <w:b/>
                            <w:sz w:val="28"/>
                            <w:szCs w:val="28"/>
                          </w:rPr>
                        </w:pPr>
                        <w:r w:rsidRPr="00D20FB0">
                          <w:rPr>
                            <w:b/>
                            <w:sz w:val="28"/>
                            <w:szCs w:val="28"/>
                          </w:rPr>
                          <w:t>C</w:t>
                        </w:r>
                      </w:p>
                    </w:txbxContent>
                  </v:textbox>
                </v:shape>
                <v:shape id="Text Box 25" o:spid="_x0000_s1066" type="#_x0000_t202" style="position:absolute;left:13589;top:6858;width:2470;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QDCcMA&#10;AADbAAAADwAAAGRycy9kb3ducmV2LnhtbESPQWvCQBSE7wX/w/KE3upGoUGiq0iC4ElJ6sXbM/tM&#10;gtm3YXer6b93C4Ueh5n5hllvR9OLBznfWVYwnyUgiGurO24UnL/2H0sQPiBr7C2Tgh/ysN1M3taY&#10;afvkkh5VaESEsM9QQRvCkEnp65YM+pkdiKN3s85giNI1Ujt8Rrjp5SJJUmmw47jQ4kB5S/W9+jYK&#10;6mN3Ls31csyXTp6G9F4cxrJQ6n067lYgAo3hP/zXPmgFi0/4/RJ/gN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QDCcMAAADbAAAADwAAAAAAAAAAAAAAAACYAgAAZHJzL2Rv&#10;d25yZXYueG1sUEsFBgAAAAAEAAQA9QAAAIgDAAAAAA==&#10;" fillcolor="window" stroked="f" strokeweight=".5pt">
                  <v:fill opacity="0"/>
                  <v:textbox>
                    <w:txbxContent>
                      <w:p w:rsidR="00D867EC" w:rsidRPr="00D20FB0" w:rsidRDefault="00D867EC" w:rsidP="00A03E07">
                        <w:pPr>
                          <w:rPr>
                            <w:b/>
                            <w:sz w:val="28"/>
                            <w:szCs w:val="28"/>
                          </w:rPr>
                        </w:pPr>
                        <w:r w:rsidRPr="00D20FB0">
                          <w:rPr>
                            <w:b/>
                            <w:sz w:val="28"/>
                            <w:szCs w:val="28"/>
                          </w:rPr>
                          <w:t>E</w:t>
                        </w:r>
                      </w:p>
                    </w:txbxContent>
                  </v:textbox>
                </v:shape>
                <v:shape id="Text Box 26" o:spid="_x0000_s1067" type="#_x0000_t202" style="position:absolute;left:19431;width:7043;height:2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adfsMA&#10;AADbAAAADwAAAGRycy9kb3ducmV2LnhtbESPQWvCQBSE74X+h+UVvNWNOQRJXUWUQk5KrJfentln&#10;Esy+DbvbJP57VxB6HGbmG2a1mUwnBnK+taxgMU9AEFdWt1wrOP98fy5B+ICssbNMCu7kYbN+f1th&#10;ru3IJQ2nUIsIYZ+jgiaEPpfSVw0Z9HPbE0fvap3BEKWrpXY4RrjpZJokmTTYclxosKddQ9Xt9GcU&#10;VIf2XJrL72G3dPLYZ7d9MZV7pWYf0/YLRKAp/Idf7UIrSDN4fok/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LadfsMAAADbAAAADwAAAAAAAAAAAAAAAACYAgAAZHJzL2Rv&#10;d25yZXYueG1sUEsFBgAAAAAEAAQA9QAAAIgDAAAAAA==&#10;" fillcolor="window" stroked="f" strokeweight=".5pt">
                  <v:fill opacity="0"/>
                  <v:textbox>
                    <w:txbxContent>
                      <w:p w:rsidR="00D867EC" w:rsidRPr="00F50300" w:rsidRDefault="00D867EC" w:rsidP="00A03E07">
                        <w:pPr>
                          <w:jc w:val="center"/>
                          <w:rPr>
                            <w:b/>
                            <w:sz w:val="20"/>
                            <w:szCs w:val="20"/>
                          </w:rPr>
                        </w:pPr>
                        <w:r w:rsidRPr="00F50300">
                          <w:rPr>
                            <w:b/>
                            <w:sz w:val="20"/>
                            <w:szCs w:val="20"/>
                          </w:rPr>
                          <w:t>System</w:t>
                        </w:r>
                      </w:p>
                    </w:txbxContent>
                  </v:textbox>
                </v:shape>
                <v:shape id="Text Box 27" o:spid="_x0000_s1068" type="#_x0000_t202" style="position:absolute;left:33274;top:5207;width:9759;height:2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45cQA&#10;AADbAAAADwAAAGRycy9kb3ducmV2LnhtbESPwWrDMBBE74X+g9hAb40cH5zgRg4lppBTipNcctta&#10;W9vYWhlJjd2/rwqBHIeZecNsd7MZxI2c7ywrWC0TEMS11R03Ci7nj9cNCB+QNQ6WScEvedgVz09b&#10;zLWduKLbKTQiQtjnqKANYcyl9HVLBv3SjsTR+7bOYIjSNVI7nCLcDDJNkkwa7DgutDjSvqW6P/0Y&#10;BfWxu1Tm63rcb5z8HLO+PMxVqdTLYn5/AxFoDo/wvX3QCtI1/H+JP0AW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6OOXEAAAA2wAAAA8AAAAAAAAAAAAAAAAAmAIAAGRycy9k&#10;b3ducmV2LnhtbFBLBQYAAAAABAAEAPUAAACJAwAAAAA=&#10;" fillcolor="window" stroked="f" strokeweight=".5pt">
                  <v:fill opacity="0"/>
                  <v:textbox>
                    <w:txbxContent>
                      <w:p w:rsidR="00D867EC" w:rsidRPr="00F50300" w:rsidRDefault="00D867EC" w:rsidP="00A03E07">
                        <w:pPr>
                          <w:jc w:val="center"/>
                          <w:rPr>
                            <w:b/>
                            <w:sz w:val="20"/>
                            <w:szCs w:val="20"/>
                          </w:rPr>
                        </w:pPr>
                        <w:r>
                          <w:rPr>
                            <w:b/>
                            <w:sz w:val="20"/>
                            <w:szCs w:val="20"/>
                          </w:rPr>
                          <w:t>Engagement</w:t>
                        </w:r>
                      </w:p>
                    </w:txbxContent>
                  </v:textbox>
                </v:shape>
                <v:shape id="Text Box 28" o:spid="_x0000_s1069" type="#_x0000_t202" style="position:absolute;left:4445;top:5207;width:7908;height:2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sl7wA&#10;AADbAAAADwAAAGRycy9kb3ducmV2LnhtbERPvQrCMBDeBd8hnOCmqQ4i1SiiCE5K1cXtbM622FxK&#10;Emt9ezMIjh/f/3LdmVq05HxlWcFknIAgzq2uuFBwvexHcxA+IGusLZOCD3lYr/q9Jabavjmj9hwK&#10;EUPYp6igDKFJpfR5SQb92DbEkXtYZzBE6AqpHb5juKnlNElm0mDFsaHEhrYl5c/zyyjIj9U1M/fb&#10;cTt38tTMnrtDl+2UGg66zQJEoC78xT/3QSuYxrHxS/wBcvU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6ZayXvAAAANsAAAAPAAAAAAAAAAAAAAAAAJgCAABkcnMvZG93bnJldi54&#10;bWxQSwUGAAAAAAQABAD1AAAAgQMAAAAA&#10;" fillcolor="window" stroked="f" strokeweight=".5pt">
                  <v:fill opacity="0"/>
                  <v:textbox>
                    <w:txbxContent>
                      <w:p w:rsidR="00D867EC" w:rsidRPr="00F50300" w:rsidRDefault="00D867EC" w:rsidP="00A03E07">
                        <w:pPr>
                          <w:jc w:val="center"/>
                          <w:rPr>
                            <w:b/>
                            <w:sz w:val="20"/>
                            <w:szCs w:val="20"/>
                          </w:rPr>
                        </w:pPr>
                        <w:r>
                          <w:rPr>
                            <w:b/>
                            <w:sz w:val="20"/>
                            <w:szCs w:val="20"/>
                          </w:rPr>
                          <w:t>Experience</w:t>
                        </w:r>
                      </w:p>
                    </w:txbxContent>
                  </v:textbox>
                </v:shape>
                <v:shape id="Text Box 29" o:spid="_x0000_s1070" type="#_x0000_t202" style="position:absolute;top:15494;width:10379;height:2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kJDMIA&#10;AADbAAAADwAAAGRycy9kb3ducmV2LnhtbESPQYvCMBSE78L+h/AEb5rqQbRrKouy4Emp9uLtbfO2&#10;LW1eShK1++83guBxmJlvmM12MJ24k/ONZQXzWQKCuLS64UpBcfmerkD4gKyxs0wK/sjDNvsYbTDV&#10;9sE53c+hEhHCPkUFdQh9KqUvazLoZ7Ynjt6vdQZDlK6S2uEjwk0nF0mylAYbjgs19rSrqWzPN6Og&#10;PDZFbn6ux93KyVO/bPeHId8rNRkPX58gAg3hHX61D1rBYg3PL/EHy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KQkMwgAAANsAAAAPAAAAAAAAAAAAAAAAAJgCAABkcnMvZG93&#10;bnJldi54bWxQSwUGAAAAAAQABAD1AAAAhwMAAAAA&#10;" fillcolor="window" stroked="f" strokeweight=".5pt">
                  <v:fill opacity="0"/>
                  <v:textbox>
                    <w:txbxContent>
                      <w:p w:rsidR="00D867EC" w:rsidRPr="00F50300" w:rsidRDefault="00D867EC" w:rsidP="00A03E07">
                        <w:pPr>
                          <w:jc w:val="center"/>
                          <w:rPr>
                            <w:b/>
                            <w:sz w:val="20"/>
                            <w:szCs w:val="20"/>
                          </w:rPr>
                        </w:pPr>
                        <w:r>
                          <w:rPr>
                            <w:b/>
                            <w:sz w:val="20"/>
                            <w:szCs w:val="20"/>
                          </w:rPr>
                          <w:t>Co-Production</w:t>
                        </w:r>
                      </w:p>
                    </w:txbxContent>
                  </v:textbox>
                </v:shape>
                <v:shape id="Text Box 30" o:spid="_x0000_s1071" type="#_x0000_t202" style="position:absolute;left:11811;top:24257;width:8521;height:2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o2TLwA&#10;AADbAAAADwAAAGRycy9kb3ducmV2LnhtbERPvQrCMBDeBd8hnOCmqQoi1SiiCE5K1cXtbM622FxK&#10;ErW+vRkEx4/vf7FqTS1e5HxlWcFomIAgzq2uuFBwOe8GMxA+IGusLZOCD3lYLbudBabavjmj1ykU&#10;IoawT1FBGUKTSunzkgz6oW2II3e3zmCI0BVSO3zHcFPLcZJMpcGKY0OJDW1Kyh+np1GQH6pLZm7X&#10;w2bm5LGZPrb7Ntsq1e+16zmIQG34i3/uvVYwievjl/gD5PI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ByjZMvAAAANsAAAAPAAAAAAAAAAAAAAAAAJgCAABkcnMvZG93bnJldi54&#10;bWxQSwUGAAAAAAQABAD1AAAAgQMAAAAA&#10;" fillcolor="window" stroked="f" strokeweight=".5pt">
                  <v:fill opacity="0"/>
                  <v:textbox>
                    <w:txbxContent>
                      <w:p w:rsidR="00D867EC" w:rsidRPr="00F50300" w:rsidRDefault="00D867EC" w:rsidP="00A03E07">
                        <w:pPr>
                          <w:jc w:val="center"/>
                          <w:rPr>
                            <w:b/>
                            <w:sz w:val="20"/>
                            <w:szCs w:val="20"/>
                          </w:rPr>
                        </w:pPr>
                        <w:r>
                          <w:rPr>
                            <w:b/>
                            <w:sz w:val="20"/>
                            <w:szCs w:val="20"/>
                          </w:rPr>
                          <w:t>Innovation</w:t>
                        </w:r>
                      </w:p>
                    </w:txbxContent>
                  </v:textbox>
                </v:shape>
                <v:shape id="Text Box 31" o:spid="_x0000_s1072" type="#_x0000_t202" style="position:absolute;left:26797;top:24257;width:7042;height:2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aT18MA&#10;AADbAAAADwAAAGRycy9kb3ducmV2LnhtbESPQWvCQBSE7wX/w/KE3uomFoJEV5GI4ElJ6sXbM/tM&#10;gtm3YXer6b93C4Ueh5n5hlltRtOLBznfWVaQzhIQxLXVHTcKzl/7jwUIH5A19pZJwQ952KwnbyvM&#10;tX1ySY8qNCJC2OeooA1hyKX0dUsG/cwOxNG7WWcwROkaqR0+I9z0cp4kmTTYcVxocaCipfpefRsF&#10;9bE7l+Z6ORYLJ09Ddt8dxnKn1Pt03C5BBBrDf/ivfdAKPlP4/R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oaT18MAAADbAAAADwAAAAAAAAAAAAAAAACYAgAAZHJzL2Rv&#10;d25yZXYueG1sUEsFBgAAAAAEAAQA9QAAAIgDAAAAAA==&#10;" fillcolor="window" stroked="f" strokeweight=".5pt">
                  <v:fill opacity="0"/>
                  <v:textbox>
                    <w:txbxContent>
                      <w:p w:rsidR="00D867EC" w:rsidRPr="00F50300" w:rsidRDefault="00D867EC" w:rsidP="00A03E07">
                        <w:pPr>
                          <w:jc w:val="center"/>
                          <w:rPr>
                            <w:b/>
                            <w:sz w:val="20"/>
                            <w:szCs w:val="20"/>
                          </w:rPr>
                        </w:pPr>
                        <w:r>
                          <w:rPr>
                            <w:b/>
                            <w:sz w:val="20"/>
                            <w:szCs w:val="20"/>
                          </w:rPr>
                          <w:t>Value</w:t>
                        </w:r>
                      </w:p>
                    </w:txbxContent>
                  </v:textbox>
                </v:shape>
                <v:shape id="Text Box 32" o:spid="_x0000_s1073" type="#_x0000_t202" style="position:absolute;left:36068;top:15240;width:9385;height:2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QNoMMA&#10;AADbAAAADwAAAGRycy9kb3ducmV2LnhtbESPQWvCQBSE7wX/w/KE3upGC0Giq0iC4ElJ6sXbM/tM&#10;gtm3YXer6b93C4Ueh5n5hllvR9OLBznfWVYwnyUgiGurO24UnL/2H0sQPiBr7C2Tgh/ysN1M3taY&#10;afvkkh5VaESEsM9QQRvCkEnp65YM+pkdiKN3s85giNI1Ujt8Rrjp5SJJUmmw47jQ4kB5S/W9+jYK&#10;6mN3Ls31csyXTp6G9F4cxrJQ6n067lYgAo3hP/zXPmgFnwv4/RJ/gN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QNoMMAAADbAAAADwAAAAAAAAAAAAAAAACYAgAAZHJzL2Rv&#10;d25yZXYueG1sUEsFBgAAAAAEAAQA9QAAAIgDAAAAAA==&#10;" fillcolor="window" stroked="f" strokeweight=".5pt">
                  <v:fill opacity="0"/>
                  <v:textbox>
                    <w:txbxContent>
                      <w:p w:rsidR="00D867EC" w:rsidRPr="00F50300" w:rsidRDefault="00D867EC" w:rsidP="00A03E07">
                        <w:pPr>
                          <w:jc w:val="center"/>
                          <w:rPr>
                            <w:b/>
                            <w:sz w:val="20"/>
                            <w:szCs w:val="20"/>
                          </w:rPr>
                        </w:pPr>
                        <w:r>
                          <w:rPr>
                            <w:b/>
                            <w:sz w:val="20"/>
                            <w:szCs w:val="20"/>
                          </w:rPr>
                          <w:t>Relationship</w:t>
                        </w:r>
                      </w:p>
                    </w:txbxContent>
                  </v:textbox>
                </v:shape>
              </v:group>
            </w:pict>
          </mc:Fallback>
        </mc:AlternateContent>
      </w:r>
    </w:p>
    <w:p w:rsidR="00A03E07" w:rsidRPr="00A77048" w:rsidRDefault="00A03E07" w:rsidP="00A03E07">
      <w:pPr>
        <w:spacing w:line="360" w:lineRule="auto"/>
        <w:rPr>
          <w:rFonts w:ascii="Arial" w:hAnsi="Arial" w:cs="Arial"/>
          <w:highlight w:val="cyan"/>
        </w:rPr>
      </w:pPr>
    </w:p>
    <w:p w:rsidR="00A03E07" w:rsidRPr="00A77048" w:rsidRDefault="00A03E07" w:rsidP="00A03E07">
      <w:pPr>
        <w:spacing w:line="360" w:lineRule="auto"/>
        <w:rPr>
          <w:rFonts w:ascii="Arial" w:hAnsi="Arial" w:cs="Arial"/>
          <w:highlight w:val="cyan"/>
        </w:rPr>
      </w:pPr>
    </w:p>
    <w:p w:rsidR="00A03E07" w:rsidRPr="00A77048" w:rsidRDefault="00A03E07" w:rsidP="00A03E07">
      <w:pPr>
        <w:spacing w:line="360" w:lineRule="auto"/>
        <w:rPr>
          <w:rFonts w:ascii="Arial" w:hAnsi="Arial" w:cs="Arial"/>
          <w:highlight w:val="cyan"/>
        </w:rPr>
      </w:pPr>
    </w:p>
    <w:p w:rsidR="00A03E07" w:rsidRPr="00A77048" w:rsidRDefault="00A03E07" w:rsidP="00A03E07">
      <w:pPr>
        <w:spacing w:line="360" w:lineRule="auto"/>
        <w:rPr>
          <w:rFonts w:ascii="Arial" w:hAnsi="Arial" w:cs="Arial"/>
          <w:highlight w:val="cyan"/>
        </w:rPr>
      </w:pPr>
    </w:p>
    <w:p w:rsidR="00A03E07" w:rsidRPr="00A77048" w:rsidRDefault="00A03E07" w:rsidP="00A03E07">
      <w:pPr>
        <w:spacing w:line="360" w:lineRule="auto"/>
        <w:rPr>
          <w:rFonts w:ascii="Arial" w:hAnsi="Arial" w:cs="Arial"/>
          <w:highlight w:val="cyan"/>
        </w:rPr>
      </w:pPr>
    </w:p>
    <w:p w:rsidR="00A03E07" w:rsidRPr="00A77048" w:rsidRDefault="00A03E07" w:rsidP="00A03E07">
      <w:pPr>
        <w:spacing w:line="360" w:lineRule="auto"/>
        <w:rPr>
          <w:rFonts w:ascii="Arial" w:hAnsi="Arial" w:cs="Arial"/>
          <w:highlight w:val="cyan"/>
        </w:rPr>
      </w:pPr>
    </w:p>
    <w:p w:rsidR="00A03E07" w:rsidRPr="00A77048" w:rsidRDefault="00A03E07" w:rsidP="00A03E07">
      <w:pPr>
        <w:spacing w:line="360" w:lineRule="auto"/>
        <w:rPr>
          <w:rFonts w:ascii="Arial" w:hAnsi="Arial" w:cs="Arial"/>
          <w:highlight w:val="cyan"/>
        </w:rPr>
      </w:pPr>
    </w:p>
    <w:p w:rsidR="00A03E07" w:rsidRPr="00A77048" w:rsidRDefault="00A03E07" w:rsidP="00A03E07">
      <w:pPr>
        <w:spacing w:line="360" w:lineRule="auto"/>
        <w:rPr>
          <w:rFonts w:ascii="Arial" w:hAnsi="Arial" w:cs="Arial"/>
          <w:highlight w:val="cyan"/>
        </w:rPr>
      </w:pPr>
    </w:p>
    <w:p w:rsidR="00A03E07" w:rsidRPr="00987F57" w:rsidRDefault="004F6FA6" w:rsidP="004F6FA6">
      <w:pPr>
        <w:pStyle w:val="Caption"/>
        <w:jc w:val="center"/>
        <w:rPr>
          <w:color w:val="auto"/>
        </w:rPr>
      </w:pPr>
      <w:bookmarkStart w:id="41" w:name="_Toc496881712"/>
      <w:r>
        <w:t xml:space="preserve">Figure </w:t>
      </w:r>
      <w:fldSimple w:instr=" SEQ Figure \* ARABIC ">
        <w:r>
          <w:rPr>
            <w:noProof/>
          </w:rPr>
          <w:t>5</w:t>
        </w:r>
      </w:fldSimple>
      <w:r>
        <w:t xml:space="preserve">:  </w:t>
      </w:r>
      <w:r w:rsidRPr="002B0360">
        <w:t>The Seven Pointed 'Service' Star</w:t>
      </w:r>
      <w:bookmarkEnd w:id="41"/>
      <w:r w:rsidRPr="002B0360">
        <w:t xml:space="preserve"> </w:t>
      </w:r>
    </w:p>
    <w:p w:rsidR="00A03E07" w:rsidRPr="00987F57" w:rsidRDefault="00A03E07" w:rsidP="00A03E07">
      <w:pPr>
        <w:jc w:val="center"/>
      </w:pPr>
      <w:r w:rsidRPr="00987F57">
        <w:t xml:space="preserve">(Osborne </w:t>
      </w:r>
      <w:r w:rsidRPr="00A3502B">
        <w:t>et al,</w:t>
      </w:r>
      <w:r w:rsidRPr="00987F57">
        <w:t xml:space="preserve"> 2014)</w:t>
      </w:r>
    </w:p>
    <w:p w:rsidR="00A03E07" w:rsidRDefault="00A03E07" w:rsidP="00A03E07">
      <w:pPr>
        <w:spacing w:line="360" w:lineRule="auto"/>
        <w:jc w:val="both"/>
        <w:rPr>
          <w:rFonts w:ascii="Arial" w:hAnsi="Arial" w:cs="Arial"/>
        </w:rPr>
      </w:pPr>
    </w:p>
    <w:p w:rsidR="00220E71" w:rsidRDefault="00A3502B" w:rsidP="00A03E07">
      <w:pPr>
        <w:spacing w:line="360" w:lineRule="auto"/>
        <w:jc w:val="both"/>
        <w:rPr>
          <w:rFonts w:ascii="Arial" w:hAnsi="Arial" w:cs="Arial"/>
        </w:rPr>
      </w:pPr>
      <w:r>
        <w:rPr>
          <w:rFonts w:ascii="Arial" w:hAnsi="Arial" w:cs="Arial"/>
        </w:rPr>
        <w:t xml:space="preserve">Public policy is an incremental process and </w:t>
      </w:r>
      <w:r w:rsidR="00117DB4">
        <w:rPr>
          <w:rFonts w:ascii="Arial" w:hAnsi="Arial" w:cs="Arial"/>
        </w:rPr>
        <w:t>public-sector</w:t>
      </w:r>
      <w:r>
        <w:rPr>
          <w:rFonts w:ascii="Arial" w:hAnsi="Arial" w:cs="Arial"/>
        </w:rPr>
        <w:t xml:space="preserve"> managers have to bear in mind numerous objectives, which include the quality standards of meetings, promoting efficiency, being democratically accountable as well as being able to maintain public trust and legitimacy. New </w:t>
      </w:r>
      <w:r w:rsidR="001C1C81">
        <w:rPr>
          <w:rFonts w:ascii="Arial" w:hAnsi="Arial" w:cs="Arial"/>
        </w:rPr>
        <w:t xml:space="preserve">public </w:t>
      </w:r>
      <w:r>
        <w:rPr>
          <w:rFonts w:ascii="Arial" w:hAnsi="Arial" w:cs="Arial"/>
        </w:rPr>
        <w:t>governance requires a</w:t>
      </w:r>
      <w:r w:rsidR="001C1C81">
        <w:rPr>
          <w:rFonts w:ascii="Arial" w:hAnsi="Arial" w:cs="Arial"/>
        </w:rPr>
        <w:t>n</w:t>
      </w:r>
      <w:r>
        <w:rPr>
          <w:rFonts w:ascii="Arial" w:hAnsi="Arial" w:cs="Arial"/>
        </w:rPr>
        <w:t xml:space="preserve"> ethic of public service, where the state acts as a facilitator or enabler. It should assist in creating partnerships with and between public, voluntary and the private sector</w:t>
      </w:r>
      <w:r w:rsidR="001C1C81">
        <w:rPr>
          <w:rFonts w:ascii="Arial" w:hAnsi="Arial" w:cs="Arial"/>
        </w:rPr>
        <w:t>s</w:t>
      </w:r>
      <w:r>
        <w:rPr>
          <w:rFonts w:ascii="Arial" w:hAnsi="Arial" w:cs="Arial"/>
        </w:rPr>
        <w:t xml:space="preserve">. In this </w:t>
      </w:r>
      <w:r w:rsidR="001C1C81">
        <w:rPr>
          <w:rFonts w:ascii="Arial" w:hAnsi="Arial" w:cs="Arial"/>
        </w:rPr>
        <w:t>approach</w:t>
      </w:r>
      <w:r>
        <w:rPr>
          <w:rFonts w:ascii="Arial" w:hAnsi="Arial" w:cs="Arial"/>
        </w:rPr>
        <w:t>, citizens should be deemed active participants, potentially allowing the public interest to come from dialogues within network</w:t>
      </w:r>
      <w:r w:rsidR="006A5138">
        <w:rPr>
          <w:rFonts w:ascii="Arial" w:hAnsi="Arial" w:cs="Arial"/>
        </w:rPr>
        <w:t xml:space="preserve">s (Bevir, 2009: </w:t>
      </w:r>
      <w:r w:rsidR="00117DB4">
        <w:rPr>
          <w:rFonts w:ascii="Arial" w:hAnsi="Arial" w:cs="Arial"/>
        </w:rPr>
        <w:t>24; Papadopoulo</w:t>
      </w:r>
      <w:r>
        <w:rPr>
          <w:rFonts w:ascii="Arial" w:hAnsi="Arial" w:cs="Arial"/>
        </w:rPr>
        <w:t>s, 2013</w:t>
      </w:r>
      <w:r w:rsidR="006A5138">
        <w:rPr>
          <w:rFonts w:ascii="Arial" w:hAnsi="Arial" w:cs="Arial"/>
        </w:rPr>
        <w:t>). A</w:t>
      </w:r>
      <w:r w:rsidR="001C1C81">
        <w:rPr>
          <w:rFonts w:ascii="Arial" w:hAnsi="Arial" w:cs="Arial"/>
        </w:rPr>
        <w:t xml:space="preserve"> seven-pointed service star model has been proposed</w:t>
      </w:r>
      <w:r w:rsidR="006A5138">
        <w:rPr>
          <w:rFonts w:ascii="Arial" w:hAnsi="Arial" w:cs="Arial"/>
        </w:rPr>
        <w:t xml:space="preserve"> by Osborne et al., (2014</w:t>
      </w:r>
      <w:r w:rsidR="00CE110E">
        <w:rPr>
          <w:rFonts w:ascii="Arial" w:hAnsi="Arial" w:cs="Arial"/>
        </w:rPr>
        <w:t>: p323-330</w:t>
      </w:r>
      <w:r w:rsidR="006A5138">
        <w:rPr>
          <w:rFonts w:ascii="Arial" w:hAnsi="Arial" w:cs="Arial"/>
        </w:rPr>
        <w:t>). Its intention is to enable</w:t>
      </w:r>
      <w:r w:rsidR="001C1C81">
        <w:rPr>
          <w:rFonts w:ascii="Arial" w:hAnsi="Arial" w:cs="Arial"/>
        </w:rPr>
        <w:t xml:space="preserve"> sustainable business for public service organisations and public service systems</w:t>
      </w:r>
      <w:r w:rsidR="00CE110E" w:rsidRPr="00CE110E">
        <w:rPr>
          <w:rFonts w:ascii="Arial" w:hAnsi="Arial" w:cs="Arial"/>
        </w:rPr>
        <w:t xml:space="preserve"> </w:t>
      </w:r>
      <w:r w:rsidR="00CE110E">
        <w:rPr>
          <w:rFonts w:ascii="Arial" w:hAnsi="Arial" w:cs="Arial"/>
        </w:rPr>
        <w:t xml:space="preserve">whereby </w:t>
      </w:r>
      <w:r w:rsidR="00CE110E" w:rsidRPr="00220E71">
        <w:rPr>
          <w:rFonts w:ascii="Arial" w:hAnsi="Arial" w:cs="Arial"/>
        </w:rPr>
        <w:t xml:space="preserve">public services are systems and not just organisations, or even inter-organisational networks, and </w:t>
      </w:r>
      <w:r w:rsidR="00CE110E">
        <w:rPr>
          <w:rFonts w:ascii="Arial" w:hAnsi="Arial" w:cs="Arial"/>
        </w:rPr>
        <w:t>must</w:t>
      </w:r>
      <w:r w:rsidR="00CE110E" w:rsidRPr="00220E71">
        <w:rPr>
          <w:rFonts w:ascii="Arial" w:hAnsi="Arial" w:cs="Arial"/>
        </w:rPr>
        <w:t xml:space="preserve"> be governed </w:t>
      </w:r>
      <w:r w:rsidR="00CE110E">
        <w:rPr>
          <w:rFonts w:ascii="Arial" w:hAnsi="Arial" w:cs="Arial"/>
        </w:rPr>
        <w:t>accordingly, factoring in all its</w:t>
      </w:r>
      <w:r w:rsidR="00CE110E" w:rsidRPr="00220E71">
        <w:rPr>
          <w:rFonts w:ascii="Arial" w:hAnsi="Arial" w:cs="Arial"/>
        </w:rPr>
        <w:t xml:space="preserve"> elements</w:t>
      </w:r>
      <w:r w:rsidR="00CE110E">
        <w:rPr>
          <w:rFonts w:ascii="Arial" w:hAnsi="Arial" w:cs="Arial"/>
        </w:rPr>
        <w:t>.</w:t>
      </w:r>
      <w:r w:rsidR="006A5138">
        <w:rPr>
          <w:rFonts w:ascii="Arial" w:hAnsi="Arial" w:cs="Arial"/>
        </w:rPr>
        <w:t xml:space="preserve"> Key elements include </w:t>
      </w:r>
      <w:r w:rsidR="006D6711" w:rsidRPr="006D6711">
        <w:rPr>
          <w:rFonts w:ascii="Arial" w:hAnsi="Arial" w:cs="Arial"/>
        </w:rPr>
        <w:t>seven propositions for sustainable business practice for public services organisations</w:t>
      </w:r>
      <w:r w:rsidR="006A5138">
        <w:rPr>
          <w:rFonts w:ascii="Arial" w:hAnsi="Arial" w:cs="Arial"/>
        </w:rPr>
        <w:t>:</w:t>
      </w:r>
    </w:p>
    <w:p w:rsidR="00220E71" w:rsidRPr="0045075D" w:rsidRDefault="00220E71" w:rsidP="001F728C">
      <w:pPr>
        <w:pStyle w:val="ListParagraph"/>
        <w:numPr>
          <w:ilvl w:val="0"/>
          <w:numId w:val="41"/>
        </w:numPr>
        <w:spacing w:line="360" w:lineRule="auto"/>
        <w:jc w:val="both"/>
        <w:rPr>
          <w:rFonts w:ascii="Arial" w:hAnsi="Arial" w:cs="Arial"/>
        </w:rPr>
      </w:pPr>
      <w:r>
        <w:rPr>
          <w:rFonts w:ascii="Arial" w:hAnsi="Arial" w:cs="Arial"/>
        </w:rPr>
        <w:t>P</w:t>
      </w:r>
      <w:r w:rsidRPr="00220E71">
        <w:rPr>
          <w:rFonts w:ascii="Arial" w:hAnsi="Arial" w:cs="Arial"/>
        </w:rPr>
        <w:t xml:space="preserve">ublic </w:t>
      </w:r>
      <w:r w:rsidRPr="0045075D">
        <w:rPr>
          <w:rFonts w:ascii="Arial" w:hAnsi="Arial" w:cs="Arial"/>
        </w:rPr>
        <w:t>services are systems, not just organisations and need to be governed as such</w:t>
      </w:r>
    </w:p>
    <w:p w:rsidR="00220E71" w:rsidRPr="00220E71" w:rsidRDefault="00220E71" w:rsidP="001F728C">
      <w:pPr>
        <w:pStyle w:val="ListParagraph"/>
        <w:numPr>
          <w:ilvl w:val="0"/>
          <w:numId w:val="41"/>
        </w:numPr>
        <w:spacing w:line="360" w:lineRule="auto"/>
        <w:jc w:val="both"/>
        <w:rPr>
          <w:rFonts w:ascii="Arial" w:hAnsi="Arial" w:cs="Arial"/>
        </w:rPr>
      </w:pPr>
      <w:r w:rsidRPr="0045075D">
        <w:rPr>
          <w:rFonts w:ascii="Arial" w:hAnsi="Arial" w:cs="Arial"/>
        </w:rPr>
        <w:t>P</w:t>
      </w:r>
      <w:r w:rsidR="0045075D" w:rsidRPr="0045075D">
        <w:rPr>
          <w:rFonts w:ascii="Arial" w:hAnsi="Arial" w:cs="Arial"/>
        </w:rPr>
        <w:t xml:space="preserve">ublic </w:t>
      </w:r>
      <w:r w:rsidRPr="0045075D">
        <w:rPr>
          <w:rFonts w:ascii="Arial" w:hAnsi="Arial" w:cs="Arial"/>
        </w:rPr>
        <w:t>S</w:t>
      </w:r>
      <w:r w:rsidR="0045075D" w:rsidRPr="0045075D">
        <w:rPr>
          <w:rFonts w:ascii="Arial" w:hAnsi="Arial" w:cs="Arial"/>
        </w:rPr>
        <w:t xml:space="preserve">ervices </w:t>
      </w:r>
      <w:r w:rsidRPr="0045075D">
        <w:rPr>
          <w:rFonts w:ascii="Arial" w:hAnsi="Arial" w:cs="Arial"/>
        </w:rPr>
        <w:t>O</w:t>
      </w:r>
      <w:r w:rsidR="0045075D" w:rsidRPr="0045075D">
        <w:rPr>
          <w:rFonts w:ascii="Arial" w:hAnsi="Arial" w:cs="Arial"/>
        </w:rPr>
        <w:t>rganisation</w:t>
      </w:r>
      <w:r w:rsidRPr="0045075D">
        <w:rPr>
          <w:rFonts w:ascii="Arial" w:hAnsi="Arial" w:cs="Arial"/>
        </w:rPr>
        <w:t>s need to engage in organisational sustainability in their own right in the short term – this is a necessary</w:t>
      </w:r>
      <w:r w:rsidRPr="00220E71">
        <w:rPr>
          <w:rFonts w:ascii="Arial" w:hAnsi="Arial" w:cs="Arial"/>
        </w:rPr>
        <w:t xml:space="preserve"> but not a sufficient condition for long term sustainability</w:t>
      </w:r>
    </w:p>
    <w:p w:rsidR="00220E71" w:rsidRPr="0045075D" w:rsidRDefault="00220E71" w:rsidP="001F728C">
      <w:pPr>
        <w:pStyle w:val="ListParagraph"/>
        <w:numPr>
          <w:ilvl w:val="0"/>
          <w:numId w:val="41"/>
        </w:numPr>
        <w:spacing w:line="360" w:lineRule="auto"/>
        <w:jc w:val="both"/>
        <w:rPr>
          <w:rFonts w:ascii="Arial" w:hAnsi="Arial" w:cs="Arial"/>
        </w:rPr>
      </w:pPr>
      <w:r>
        <w:rPr>
          <w:rFonts w:ascii="Arial" w:hAnsi="Arial" w:cs="Arial"/>
        </w:rPr>
        <w:t>S</w:t>
      </w:r>
      <w:r w:rsidRPr="00220E71">
        <w:rPr>
          <w:rFonts w:ascii="Arial" w:hAnsi="Arial" w:cs="Arial"/>
        </w:rPr>
        <w:t>ustainable PSOs are dep</w:t>
      </w:r>
      <w:r>
        <w:rPr>
          <w:rFonts w:ascii="Arial" w:hAnsi="Arial" w:cs="Arial"/>
        </w:rPr>
        <w:t>endent upon building long-</w:t>
      </w:r>
      <w:r w:rsidRPr="0045075D">
        <w:rPr>
          <w:rFonts w:ascii="Arial" w:hAnsi="Arial" w:cs="Arial"/>
        </w:rPr>
        <w:t>term relationships across service systems rather than seeking short term transactional value</w:t>
      </w:r>
    </w:p>
    <w:p w:rsidR="00220E71" w:rsidRPr="0045075D" w:rsidRDefault="00220E71" w:rsidP="001F728C">
      <w:pPr>
        <w:pStyle w:val="ListParagraph"/>
        <w:numPr>
          <w:ilvl w:val="0"/>
          <w:numId w:val="41"/>
        </w:numPr>
        <w:spacing w:line="360" w:lineRule="auto"/>
        <w:jc w:val="both"/>
        <w:rPr>
          <w:rFonts w:ascii="Arial" w:hAnsi="Arial" w:cs="Arial"/>
        </w:rPr>
      </w:pPr>
      <w:r w:rsidRPr="0045075D">
        <w:rPr>
          <w:rFonts w:ascii="Arial" w:hAnsi="Arial" w:cs="Arial"/>
        </w:rPr>
        <w:lastRenderedPageBreak/>
        <w:t>Internal efficiency is necessary but not sufficient for sustainable PSOs – it needs to have an outw</w:t>
      </w:r>
      <w:r w:rsidR="00CE110E" w:rsidRPr="0045075D">
        <w:rPr>
          <w:rFonts w:ascii="Arial" w:hAnsi="Arial" w:cs="Arial"/>
        </w:rPr>
        <w:t>ard not inward-facing focus on v</w:t>
      </w:r>
      <w:r w:rsidRPr="0045075D">
        <w:rPr>
          <w:rFonts w:ascii="Arial" w:hAnsi="Arial" w:cs="Arial"/>
        </w:rPr>
        <w:t>alue</w:t>
      </w:r>
    </w:p>
    <w:p w:rsidR="00220E71" w:rsidRPr="0045075D" w:rsidRDefault="00220E71" w:rsidP="001F728C">
      <w:pPr>
        <w:pStyle w:val="ListParagraph"/>
        <w:numPr>
          <w:ilvl w:val="0"/>
          <w:numId w:val="41"/>
        </w:numPr>
        <w:spacing w:line="360" w:lineRule="auto"/>
        <w:jc w:val="both"/>
        <w:rPr>
          <w:rFonts w:ascii="Arial" w:hAnsi="Arial" w:cs="Arial"/>
        </w:rPr>
      </w:pPr>
      <w:r w:rsidRPr="0045075D">
        <w:rPr>
          <w:rFonts w:ascii="Arial" w:hAnsi="Arial" w:cs="Arial"/>
        </w:rPr>
        <w:t xml:space="preserve">Business growth for </w:t>
      </w:r>
      <w:r w:rsidR="00CE110E" w:rsidRPr="0045075D">
        <w:rPr>
          <w:rFonts w:ascii="Arial" w:hAnsi="Arial" w:cs="Arial"/>
        </w:rPr>
        <w:t>public service organisations</w:t>
      </w:r>
      <w:r w:rsidRPr="0045075D">
        <w:rPr>
          <w:rFonts w:ascii="Arial" w:hAnsi="Arial" w:cs="Arial"/>
        </w:rPr>
        <w:t xml:space="preserve"> is </w:t>
      </w:r>
      <w:r w:rsidR="00CE110E" w:rsidRPr="0045075D">
        <w:rPr>
          <w:rFonts w:ascii="Arial" w:hAnsi="Arial" w:cs="Arial"/>
        </w:rPr>
        <w:t>based upon i</w:t>
      </w:r>
      <w:r w:rsidRPr="0045075D">
        <w:rPr>
          <w:rFonts w:ascii="Arial" w:hAnsi="Arial" w:cs="Arial"/>
        </w:rPr>
        <w:t xml:space="preserve">nnovation – not as a means to achieve competitive advantage but rather as </w:t>
      </w:r>
      <w:r w:rsidR="00CE110E" w:rsidRPr="0045075D">
        <w:rPr>
          <w:rFonts w:ascii="Arial" w:hAnsi="Arial" w:cs="Arial"/>
        </w:rPr>
        <w:t xml:space="preserve">a </w:t>
      </w:r>
      <w:r w:rsidRPr="0045075D">
        <w:rPr>
          <w:rFonts w:ascii="Arial" w:hAnsi="Arial" w:cs="Arial"/>
        </w:rPr>
        <w:t>means to achieve service efficiency and effectiveness</w:t>
      </w:r>
    </w:p>
    <w:p w:rsidR="00220E71" w:rsidRPr="0045075D" w:rsidRDefault="00220E71" w:rsidP="001F728C">
      <w:pPr>
        <w:pStyle w:val="ListParagraph"/>
        <w:numPr>
          <w:ilvl w:val="0"/>
          <w:numId w:val="41"/>
        </w:numPr>
        <w:spacing w:line="360" w:lineRule="auto"/>
        <w:jc w:val="both"/>
        <w:rPr>
          <w:rFonts w:ascii="Arial" w:hAnsi="Arial" w:cs="Arial"/>
        </w:rPr>
      </w:pPr>
      <w:r w:rsidRPr="0045075D">
        <w:rPr>
          <w:rFonts w:ascii="Arial" w:hAnsi="Arial" w:cs="Arial"/>
        </w:rPr>
        <w:t>Co-production is the source both of effective performance and of innovation in public services</w:t>
      </w:r>
    </w:p>
    <w:p w:rsidR="00220E71" w:rsidRPr="0045075D" w:rsidRDefault="00220E71" w:rsidP="001F728C">
      <w:pPr>
        <w:pStyle w:val="ListParagraph"/>
        <w:numPr>
          <w:ilvl w:val="0"/>
          <w:numId w:val="41"/>
        </w:numPr>
        <w:spacing w:line="360" w:lineRule="auto"/>
        <w:jc w:val="both"/>
        <w:rPr>
          <w:rFonts w:ascii="Arial" w:hAnsi="Arial" w:cs="Arial"/>
        </w:rPr>
      </w:pPr>
      <w:r w:rsidRPr="0045075D">
        <w:rPr>
          <w:rFonts w:ascii="Arial" w:hAnsi="Arial" w:cs="Arial"/>
        </w:rPr>
        <w:t>A</w:t>
      </w:r>
      <w:r w:rsidR="00CE110E" w:rsidRPr="0045075D">
        <w:rPr>
          <w:rFonts w:ascii="Arial" w:hAnsi="Arial" w:cs="Arial"/>
        </w:rPr>
        <w:t xml:space="preserve"> key resource for public service organisations is k</w:t>
      </w:r>
      <w:r w:rsidRPr="0045075D">
        <w:rPr>
          <w:rFonts w:ascii="Arial" w:hAnsi="Arial" w:cs="Arial"/>
        </w:rPr>
        <w:t>nowledge and using it for delivering service experience</w:t>
      </w:r>
    </w:p>
    <w:p w:rsidR="00220E71" w:rsidRPr="00220E71" w:rsidRDefault="00220E71" w:rsidP="00220E71">
      <w:pPr>
        <w:pStyle w:val="ListParagraph"/>
        <w:spacing w:line="360" w:lineRule="auto"/>
        <w:jc w:val="both"/>
        <w:rPr>
          <w:rFonts w:ascii="Arial" w:hAnsi="Arial" w:cs="Arial"/>
        </w:rPr>
      </w:pPr>
    </w:p>
    <w:p w:rsidR="00A3502B" w:rsidRDefault="00A3502B" w:rsidP="00A03E07">
      <w:pPr>
        <w:spacing w:line="360" w:lineRule="auto"/>
        <w:jc w:val="both"/>
        <w:rPr>
          <w:rFonts w:ascii="Arial" w:hAnsi="Arial" w:cs="Arial"/>
        </w:rPr>
      </w:pPr>
    </w:p>
    <w:p w:rsidR="00A03E07" w:rsidRDefault="00D44D1F" w:rsidP="00A03E07">
      <w:pPr>
        <w:spacing w:line="360" w:lineRule="auto"/>
        <w:jc w:val="both"/>
        <w:rPr>
          <w:rFonts w:ascii="Arial" w:hAnsi="Arial" w:cs="Arial"/>
        </w:rPr>
      </w:pPr>
      <w:r>
        <w:rPr>
          <w:rFonts w:ascii="Arial" w:hAnsi="Arial" w:cs="Arial"/>
        </w:rPr>
        <w:t>In addition, t</w:t>
      </w:r>
      <w:r w:rsidR="005E6214">
        <w:rPr>
          <w:rFonts w:ascii="Arial" w:hAnsi="Arial" w:cs="Arial"/>
        </w:rPr>
        <w:t>he PARI</w:t>
      </w:r>
      <w:r>
        <w:rPr>
          <w:rFonts w:ascii="Arial" w:hAnsi="Arial" w:cs="Arial"/>
        </w:rPr>
        <w:t xml:space="preserve"> (</w:t>
      </w:r>
      <w:r w:rsidR="00A03E07" w:rsidRPr="00E27EBE">
        <w:rPr>
          <w:rFonts w:ascii="Arial" w:hAnsi="Arial" w:cs="Arial"/>
        </w:rPr>
        <w:t>2014)</w:t>
      </w:r>
      <w:r>
        <w:rPr>
          <w:rFonts w:ascii="Arial" w:hAnsi="Arial" w:cs="Arial"/>
        </w:rPr>
        <w:t xml:space="preserve"> recommend that several other reforms need to be considered</w:t>
      </w:r>
      <w:r w:rsidR="00A03E07" w:rsidRPr="00E27EBE">
        <w:rPr>
          <w:rFonts w:ascii="Arial" w:hAnsi="Arial" w:cs="Arial"/>
        </w:rPr>
        <w:t xml:space="preserve"> by the state </w:t>
      </w:r>
      <w:r w:rsidR="0045075D">
        <w:rPr>
          <w:rFonts w:ascii="Arial" w:hAnsi="Arial" w:cs="Arial"/>
        </w:rPr>
        <w:t>.These recommendations include</w:t>
      </w:r>
      <w:r w:rsidR="00BC456E">
        <w:rPr>
          <w:rFonts w:ascii="Arial" w:hAnsi="Arial" w:cs="Arial"/>
        </w:rPr>
        <w:t>:</w:t>
      </w:r>
    </w:p>
    <w:p w:rsidR="00A03E07" w:rsidRPr="00E27EBE" w:rsidRDefault="00A03E07" w:rsidP="00A03E07">
      <w:pPr>
        <w:spacing w:line="360" w:lineRule="auto"/>
        <w:jc w:val="both"/>
        <w:rPr>
          <w:rFonts w:ascii="Arial" w:hAnsi="Arial" w:cs="Arial"/>
        </w:rPr>
      </w:pPr>
    </w:p>
    <w:p w:rsidR="00A03E07" w:rsidRPr="00121EF4" w:rsidRDefault="00A03E07" w:rsidP="001F728C">
      <w:pPr>
        <w:pStyle w:val="ListParagraph"/>
        <w:numPr>
          <w:ilvl w:val="0"/>
          <w:numId w:val="27"/>
        </w:numPr>
        <w:spacing w:line="360" w:lineRule="auto"/>
        <w:jc w:val="both"/>
        <w:rPr>
          <w:rFonts w:ascii="Arial" w:hAnsi="Arial" w:cs="Arial"/>
        </w:rPr>
      </w:pPr>
      <w:r w:rsidRPr="00121EF4">
        <w:rPr>
          <w:rFonts w:ascii="Arial" w:hAnsi="Arial" w:cs="Arial"/>
        </w:rPr>
        <w:t>Public procurement needs realignment in terms of the formal institutions, rules and official no</w:t>
      </w:r>
      <w:r w:rsidR="00A3502B">
        <w:rPr>
          <w:rFonts w:ascii="Arial" w:hAnsi="Arial" w:cs="Arial"/>
        </w:rPr>
        <w:t>rms that are meant to govern it</w:t>
      </w:r>
    </w:p>
    <w:p w:rsidR="00A03E07" w:rsidRPr="00121EF4" w:rsidRDefault="00A03E07" w:rsidP="001F728C">
      <w:pPr>
        <w:pStyle w:val="ListParagraph"/>
        <w:numPr>
          <w:ilvl w:val="0"/>
          <w:numId w:val="27"/>
        </w:numPr>
        <w:spacing w:line="360" w:lineRule="auto"/>
        <w:jc w:val="both"/>
        <w:rPr>
          <w:rFonts w:ascii="Arial" w:hAnsi="Arial" w:cs="Arial"/>
        </w:rPr>
      </w:pPr>
      <w:r>
        <w:rPr>
          <w:rFonts w:ascii="Arial" w:hAnsi="Arial" w:cs="Arial"/>
        </w:rPr>
        <w:t>Revisit</w:t>
      </w:r>
      <w:r w:rsidRPr="00121EF4">
        <w:rPr>
          <w:rFonts w:ascii="Arial" w:hAnsi="Arial" w:cs="Arial"/>
        </w:rPr>
        <w:t xml:space="preserve"> the regulatory framework governing public procurement </w:t>
      </w:r>
      <w:r w:rsidR="00A3502B">
        <w:rPr>
          <w:rFonts w:ascii="Arial" w:hAnsi="Arial" w:cs="Arial"/>
        </w:rPr>
        <w:t>to eliminate informal practices</w:t>
      </w:r>
    </w:p>
    <w:p w:rsidR="00A03E07" w:rsidRPr="00121EF4" w:rsidRDefault="00A03E07" w:rsidP="001F728C">
      <w:pPr>
        <w:pStyle w:val="ListParagraph"/>
        <w:numPr>
          <w:ilvl w:val="0"/>
          <w:numId w:val="27"/>
        </w:numPr>
        <w:spacing w:line="360" w:lineRule="auto"/>
        <w:jc w:val="both"/>
        <w:rPr>
          <w:rFonts w:ascii="Arial" w:hAnsi="Arial" w:cs="Arial"/>
        </w:rPr>
      </w:pPr>
      <w:r w:rsidRPr="00121EF4">
        <w:rPr>
          <w:rFonts w:ascii="Arial" w:hAnsi="Arial" w:cs="Arial"/>
        </w:rPr>
        <w:t xml:space="preserve">Strategic planning for procurement requirements need to be </w:t>
      </w:r>
      <w:r w:rsidR="00D44D1F">
        <w:rPr>
          <w:rFonts w:ascii="Arial" w:hAnsi="Arial" w:cs="Arial"/>
        </w:rPr>
        <w:t>improved</w:t>
      </w:r>
    </w:p>
    <w:p w:rsidR="00A03E07" w:rsidRPr="00121EF4" w:rsidRDefault="00A03E07" w:rsidP="001F728C">
      <w:pPr>
        <w:pStyle w:val="ListParagraph"/>
        <w:numPr>
          <w:ilvl w:val="0"/>
          <w:numId w:val="27"/>
        </w:numPr>
        <w:spacing w:line="360" w:lineRule="auto"/>
        <w:jc w:val="both"/>
        <w:rPr>
          <w:rFonts w:ascii="Arial" w:hAnsi="Arial" w:cs="Arial"/>
        </w:rPr>
      </w:pPr>
      <w:r w:rsidRPr="00121EF4">
        <w:rPr>
          <w:rFonts w:ascii="Arial" w:hAnsi="Arial" w:cs="Arial"/>
        </w:rPr>
        <w:t>Improve on stronger record-keeping and asset registration as well as review</w:t>
      </w:r>
      <w:r w:rsidR="00D44D1F">
        <w:rPr>
          <w:rFonts w:ascii="Arial" w:hAnsi="Arial" w:cs="Arial"/>
        </w:rPr>
        <w:t>ing</w:t>
      </w:r>
      <w:r w:rsidRPr="00121EF4">
        <w:rPr>
          <w:rFonts w:ascii="Arial" w:hAnsi="Arial" w:cs="Arial"/>
        </w:rPr>
        <w:t xml:space="preserve"> issues of leadership, oversight and capacity, inter-governmental support and audit matters</w:t>
      </w:r>
      <w:r w:rsidR="00A3502B">
        <w:rPr>
          <w:rFonts w:ascii="Arial" w:hAnsi="Arial" w:cs="Arial"/>
        </w:rPr>
        <w:t>, at the local government level</w:t>
      </w:r>
    </w:p>
    <w:p w:rsidR="00A03E07" w:rsidRPr="00121EF4" w:rsidRDefault="00D44D1F" w:rsidP="001F728C">
      <w:pPr>
        <w:pStyle w:val="ListParagraph"/>
        <w:numPr>
          <w:ilvl w:val="0"/>
          <w:numId w:val="27"/>
        </w:numPr>
        <w:spacing w:line="360" w:lineRule="auto"/>
        <w:jc w:val="both"/>
        <w:rPr>
          <w:rFonts w:ascii="Arial" w:hAnsi="Arial" w:cs="Arial"/>
        </w:rPr>
      </w:pPr>
      <w:r>
        <w:rPr>
          <w:rFonts w:ascii="Arial" w:hAnsi="Arial" w:cs="Arial"/>
        </w:rPr>
        <w:t>Formulate</w:t>
      </w:r>
      <w:r w:rsidR="00A03E07" w:rsidRPr="00121EF4">
        <w:rPr>
          <w:rFonts w:ascii="Arial" w:hAnsi="Arial" w:cs="Arial"/>
        </w:rPr>
        <w:t xml:space="preserve"> alternatives to the exacerbation of a problem cycle where out-sourcing, de-centralisation and fragmentation of state functions and institutio</w:t>
      </w:r>
      <w:r w:rsidR="00A3502B">
        <w:rPr>
          <w:rFonts w:ascii="Arial" w:hAnsi="Arial" w:cs="Arial"/>
        </w:rPr>
        <w:t>ns are continuously exercised</w:t>
      </w:r>
    </w:p>
    <w:p w:rsidR="00A03E07" w:rsidRPr="00121EF4" w:rsidRDefault="00A03E07" w:rsidP="001F728C">
      <w:pPr>
        <w:pStyle w:val="ListParagraph"/>
        <w:numPr>
          <w:ilvl w:val="0"/>
          <w:numId w:val="28"/>
        </w:numPr>
        <w:spacing w:line="360" w:lineRule="auto"/>
        <w:jc w:val="both"/>
        <w:rPr>
          <w:rFonts w:ascii="Arial" w:hAnsi="Arial" w:cs="Arial"/>
        </w:rPr>
      </w:pPr>
      <w:r>
        <w:rPr>
          <w:rFonts w:ascii="Arial" w:hAnsi="Arial" w:cs="Arial"/>
        </w:rPr>
        <w:t>Eliminate</w:t>
      </w:r>
      <w:r w:rsidRPr="00121EF4">
        <w:rPr>
          <w:rFonts w:ascii="Arial" w:hAnsi="Arial" w:cs="Arial"/>
        </w:rPr>
        <w:t xml:space="preserve"> political interferences</w:t>
      </w:r>
    </w:p>
    <w:p w:rsidR="00A03E07" w:rsidRDefault="00A03E07" w:rsidP="001F728C">
      <w:pPr>
        <w:pStyle w:val="ListParagraph"/>
        <w:numPr>
          <w:ilvl w:val="0"/>
          <w:numId w:val="28"/>
        </w:numPr>
        <w:spacing w:line="360" w:lineRule="auto"/>
        <w:jc w:val="both"/>
        <w:rPr>
          <w:rFonts w:ascii="Arial" w:hAnsi="Arial" w:cs="Arial"/>
        </w:rPr>
      </w:pPr>
      <w:r>
        <w:rPr>
          <w:rFonts w:ascii="Arial" w:hAnsi="Arial" w:cs="Arial"/>
        </w:rPr>
        <w:t>Find</w:t>
      </w:r>
      <w:r w:rsidRPr="00121EF4">
        <w:rPr>
          <w:rFonts w:ascii="Arial" w:hAnsi="Arial" w:cs="Arial"/>
        </w:rPr>
        <w:t xml:space="preserve"> effective ways of instituting discipline and consequence for state institutions, where and when it is required (Brunette </w:t>
      </w:r>
      <w:r w:rsidRPr="00400F6D">
        <w:rPr>
          <w:rFonts w:ascii="Arial" w:hAnsi="Arial" w:cs="Arial"/>
          <w:i/>
        </w:rPr>
        <w:t>et al</w:t>
      </w:r>
      <w:r w:rsidRPr="00121EF4">
        <w:rPr>
          <w:rFonts w:ascii="Arial" w:hAnsi="Arial" w:cs="Arial"/>
        </w:rPr>
        <w:t>, 2014).</w:t>
      </w:r>
    </w:p>
    <w:p w:rsidR="00A03E07" w:rsidRPr="00E27EBE" w:rsidRDefault="00A03E07" w:rsidP="00E27EBE">
      <w:pPr>
        <w:spacing w:line="360" w:lineRule="auto"/>
        <w:jc w:val="both"/>
        <w:rPr>
          <w:rFonts w:ascii="Arial" w:hAnsi="Arial" w:cs="Arial"/>
        </w:rPr>
      </w:pPr>
    </w:p>
    <w:p w:rsidR="00190AE0" w:rsidRDefault="001970BF" w:rsidP="00E27EBE">
      <w:pPr>
        <w:spacing w:line="360" w:lineRule="auto"/>
        <w:jc w:val="both"/>
        <w:rPr>
          <w:rFonts w:ascii="Arial" w:hAnsi="Arial" w:cs="Arial"/>
        </w:rPr>
      </w:pPr>
      <w:r>
        <w:rPr>
          <w:rFonts w:ascii="Arial" w:hAnsi="Arial" w:cs="Arial"/>
        </w:rPr>
        <w:t xml:space="preserve">Literature </w:t>
      </w:r>
      <w:r w:rsidRPr="0045075D">
        <w:rPr>
          <w:rFonts w:ascii="Arial" w:hAnsi="Arial" w:cs="Arial"/>
        </w:rPr>
        <w:t>proposes participatory governance</w:t>
      </w:r>
      <w:r w:rsidRPr="001970BF">
        <w:rPr>
          <w:rFonts w:ascii="Arial" w:hAnsi="Arial" w:cs="Arial"/>
        </w:rPr>
        <w:t xml:space="preserve"> (a second wave of reform in terms of institutional arrangements)</w:t>
      </w:r>
      <w:r>
        <w:rPr>
          <w:rFonts w:ascii="Arial" w:hAnsi="Arial" w:cs="Arial"/>
        </w:rPr>
        <w:t xml:space="preserve"> as one such an approach that can be successful in building the necessary capacity within government. It may be of benefit for future urban development to promote stronger collaborative efforts between public and private sectors, where resources and capacity are pulled together, without overburdening either sector or prioritising one sector </w:t>
      </w:r>
      <w:r>
        <w:rPr>
          <w:rFonts w:ascii="Arial" w:hAnsi="Arial" w:cs="Arial"/>
        </w:rPr>
        <w:lastRenderedPageBreak/>
        <w:t xml:space="preserve">above another. These principles may support the joined-up governance approach which promotes social inclusion and increasing efficiency simultaneously. Evidence suggests that even in first world cities, there is a contradiction in government being responsible for delivery and their capacity to actually do so (Tomlinson et al., 2006). This coupling of top-down and bottom-up initiatives can make meaningful strides toward ensuring implementation of complex urban development projects. Movements such as Smart Urbanism, founded by the Massive Small Movement, may be instrumental. </w:t>
      </w:r>
    </w:p>
    <w:p w:rsidR="00190AE0" w:rsidRDefault="00190AE0" w:rsidP="00E27EBE">
      <w:pPr>
        <w:spacing w:line="360" w:lineRule="auto"/>
        <w:jc w:val="both"/>
        <w:rPr>
          <w:rFonts w:ascii="Arial" w:hAnsi="Arial" w:cs="Arial"/>
        </w:rPr>
      </w:pPr>
    </w:p>
    <w:p w:rsidR="001970BF" w:rsidRPr="001970BF" w:rsidRDefault="001970BF" w:rsidP="00E27EBE">
      <w:pPr>
        <w:spacing w:line="360" w:lineRule="auto"/>
        <w:jc w:val="both"/>
        <w:rPr>
          <w:rFonts w:ascii="Arial" w:hAnsi="Arial" w:cs="Arial"/>
        </w:rPr>
      </w:pPr>
      <w:r>
        <w:rPr>
          <w:rFonts w:ascii="Arial" w:hAnsi="Arial" w:cs="Arial"/>
        </w:rPr>
        <w:t>This movement works to resolve</w:t>
      </w:r>
      <w:r w:rsidR="00630E9F">
        <w:rPr>
          <w:rFonts w:ascii="Arial" w:hAnsi="Arial" w:cs="Arial"/>
        </w:rPr>
        <w:t xml:space="preserve"> obstacles to progress, whereby small actions can be drawn together in an effort to promote development and offer relevant delivery solutions.</w:t>
      </w:r>
      <w:r w:rsidR="0063153E" w:rsidRPr="00190AE0">
        <w:rPr>
          <w:rFonts w:ascii="Arial" w:hAnsi="Arial" w:cs="Arial"/>
        </w:rPr>
        <w:t xml:space="preserve"> </w:t>
      </w:r>
      <w:r w:rsidR="00190AE0">
        <w:rPr>
          <w:rFonts w:ascii="Arial" w:hAnsi="Arial" w:cs="Arial"/>
        </w:rPr>
        <w:t>This approach is one that encourages collective power (of small ideas and actions) and creativity from the bottom up. It advocates the</w:t>
      </w:r>
      <w:r w:rsidR="00190AE0" w:rsidRPr="00190AE0">
        <w:rPr>
          <w:rFonts w:ascii="Arial" w:hAnsi="Arial" w:cs="Arial"/>
        </w:rPr>
        <w:t xml:space="preserve"> </w:t>
      </w:r>
      <w:r w:rsidR="00190AE0">
        <w:rPr>
          <w:rFonts w:ascii="Arial" w:hAnsi="Arial" w:cs="Arial"/>
        </w:rPr>
        <w:t>adaptation of people’s environments to their needs, because people are the</w:t>
      </w:r>
      <w:r w:rsidR="00190AE0" w:rsidRPr="00190AE0">
        <w:rPr>
          <w:rFonts w:ascii="Arial" w:hAnsi="Arial" w:cs="Arial"/>
        </w:rPr>
        <w:t xml:space="preserve"> b</w:t>
      </w:r>
      <w:r w:rsidR="00190AE0">
        <w:rPr>
          <w:rFonts w:ascii="Arial" w:hAnsi="Arial" w:cs="Arial"/>
        </w:rPr>
        <w:t>uilding blocks of urban society. The movement supports the idea of u</w:t>
      </w:r>
      <w:r w:rsidR="00190AE0" w:rsidRPr="00190AE0">
        <w:rPr>
          <w:rFonts w:ascii="Arial" w:hAnsi="Arial" w:cs="Arial"/>
        </w:rPr>
        <w:t>sing simple rules, essential conditions and enabling leadershi</w:t>
      </w:r>
      <w:r w:rsidR="00190AE0">
        <w:rPr>
          <w:rFonts w:ascii="Arial" w:hAnsi="Arial" w:cs="Arial"/>
        </w:rPr>
        <w:t>p with</w:t>
      </w:r>
      <w:r w:rsidR="00190AE0" w:rsidRPr="00190AE0">
        <w:rPr>
          <w:rFonts w:ascii="Arial" w:hAnsi="Arial" w:cs="Arial"/>
        </w:rPr>
        <w:t xml:space="preserve"> more democratic processes </w:t>
      </w:r>
      <w:r w:rsidR="00190AE0">
        <w:rPr>
          <w:rFonts w:ascii="Arial" w:hAnsi="Arial" w:cs="Arial"/>
        </w:rPr>
        <w:t>to</w:t>
      </w:r>
      <w:r w:rsidR="00190AE0" w:rsidRPr="00190AE0">
        <w:rPr>
          <w:rFonts w:ascii="Arial" w:hAnsi="Arial" w:cs="Arial"/>
        </w:rPr>
        <w:t xml:space="preserve"> foster an open and collaborative relationship.</w:t>
      </w:r>
      <w:r w:rsidR="00190AE0" w:rsidRPr="0063153E">
        <w:rPr>
          <w:rFonts w:ascii="Arial" w:hAnsi="Arial" w:cs="Arial"/>
        </w:rPr>
        <w:t xml:space="preserve"> </w:t>
      </w:r>
      <w:r w:rsidR="00630E9F">
        <w:rPr>
          <w:rFonts w:ascii="Arial" w:hAnsi="Arial" w:cs="Arial"/>
        </w:rPr>
        <w:t xml:space="preserve">Urban development practice is not always confined to the mainstream like the current trend of complex mega-projects commonly used to address urban problems. It becomes more a case of government interacting and engaging </w:t>
      </w:r>
      <w:r w:rsidR="00630E9F" w:rsidRPr="0045075D">
        <w:rPr>
          <w:rFonts w:ascii="Arial" w:hAnsi="Arial" w:cs="Arial"/>
        </w:rPr>
        <w:t>in partnerships</w:t>
      </w:r>
      <w:r w:rsidR="00630E9F" w:rsidRPr="00630E9F">
        <w:rPr>
          <w:rFonts w:ascii="Arial" w:hAnsi="Arial" w:cs="Arial"/>
          <w:b/>
          <w:u w:val="single"/>
        </w:rPr>
        <w:t xml:space="preserve"> </w:t>
      </w:r>
      <w:r w:rsidR="00630E9F">
        <w:rPr>
          <w:rFonts w:ascii="Arial" w:hAnsi="Arial" w:cs="Arial"/>
        </w:rPr>
        <w:t>(www.massivesmall.com).</w:t>
      </w:r>
    </w:p>
    <w:p w:rsidR="001970BF" w:rsidRDefault="001970BF" w:rsidP="00E27EBE">
      <w:pPr>
        <w:spacing w:line="360" w:lineRule="auto"/>
        <w:jc w:val="both"/>
        <w:rPr>
          <w:rFonts w:ascii="Arial" w:hAnsi="Arial" w:cs="Arial"/>
        </w:rPr>
      </w:pPr>
    </w:p>
    <w:p w:rsidR="00E27EBE" w:rsidRDefault="008E7F3E" w:rsidP="00E27EBE">
      <w:pPr>
        <w:spacing w:line="360" w:lineRule="auto"/>
        <w:jc w:val="both"/>
        <w:rPr>
          <w:rFonts w:ascii="Arial" w:hAnsi="Arial" w:cs="Arial"/>
        </w:rPr>
      </w:pPr>
      <w:r>
        <w:rPr>
          <w:rFonts w:ascii="Arial" w:hAnsi="Arial" w:cs="Arial"/>
        </w:rPr>
        <w:t xml:space="preserve">“Sustainability of city government itself requires much more than a focus on service delivery and municipal powers on their own are not enough to bring about change in a </w:t>
      </w:r>
      <w:r w:rsidRPr="00EF1F42">
        <w:rPr>
          <w:rFonts w:ascii="Arial" w:hAnsi="Arial" w:cs="Arial"/>
        </w:rPr>
        <w:t>city” (Sutcliffe Interv</w:t>
      </w:r>
      <w:r>
        <w:rPr>
          <w:rFonts w:ascii="Arial" w:hAnsi="Arial" w:cs="Arial"/>
        </w:rPr>
        <w:t xml:space="preserve">iew in Tomlinson et al., 2006: </w:t>
      </w:r>
      <w:r w:rsidRPr="00EF1F42">
        <w:rPr>
          <w:rFonts w:ascii="Arial" w:hAnsi="Arial" w:cs="Arial"/>
        </w:rPr>
        <w:t>146).</w:t>
      </w:r>
      <w:r>
        <w:rPr>
          <w:rFonts w:ascii="Arial" w:hAnsi="Arial" w:cs="Arial"/>
        </w:rPr>
        <w:t>M</w:t>
      </w:r>
      <w:r w:rsidR="00E27EBE" w:rsidRPr="003B2DAD">
        <w:rPr>
          <w:rFonts w:ascii="Arial" w:hAnsi="Arial" w:cs="Arial"/>
        </w:rPr>
        <w:t>ore meaningful ways of building government’s capacity to ensure credible and sustainable service delivery solutions</w:t>
      </w:r>
      <w:r>
        <w:rPr>
          <w:rFonts w:ascii="Arial" w:hAnsi="Arial" w:cs="Arial"/>
        </w:rPr>
        <w:t xml:space="preserve"> and the means to address complex projects need to be found</w:t>
      </w:r>
      <w:r w:rsidR="00E27EBE" w:rsidRPr="003B2DAD">
        <w:rPr>
          <w:rFonts w:ascii="Arial" w:hAnsi="Arial" w:cs="Arial"/>
        </w:rPr>
        <w:t xml:space="preserve">, be it using a revised form of </w:t>
      </w:r>
      <w:r w:rsidR="00121EF4" w:rsidRPr="003B2DAD">
        <w:rPr>
          <w:rFonts w:ascii="Arial" w:hAnsi="Arial" w:cs="Arial"/>
        </w:rPr>
        <w:t>DIAs</w:t>
      </w:r>
      <w:r w:rsidR="008971CD">
        <w:rPr>
          <w:rFonts w:ascii="Arial" w:hAnsi="Arial" w:cs="Arial"/>
        </w:rPr>
        <w:t>, a hybrid form</w:t>
      </w:r>
      <w:r w:rsidR="00E27EBE" w:rsidRPr="003B2DAD">
        <w:rPr>
          <w:rFonts w:ascii="Arial" w:hAnsi="Arial" w:cs="Arial"/>
        </w:rPr>
        <w:t xml:space="preserve"> or through public procurement reforms, reconfiguration of state institutes </w:t>
      </w:r>
      <w:r w:rsidR="008971CD">
        <w:rPr>
          <w:rFonts w:ascii="Arial" w:hAnsi="Arial" w:cs="Arial"/>
        </w:rPr>
        <w:t xml:space="preserve">.Perhaps a way forward includes </w:t>
      </w:r>
      <w:r>
        <w:rPr>
          <w:rFonts w:ascii="Arial" w:hAnsi="Arial" w:cs="Arial"/>
        </w:rPr>
        <w:t>adopting</w:t>
      </w:r>
      <w:r w:rsidR="00E27EBE" w:rsidRPr="003B2DAD">
        <w:rPr>
          <w:rFonts w:ascii="Arial" w:hAnsi="Arial" w:cs="Arial"/>
        </w:rPr>
        <w:t xml:space="preserve"> PDIA or the Massive Small</w:t>
      </w:r>
      <w:r w:rsidR="008971CD">
        <w:rPr>
          <w:rFonts w:ascii="Arial" w:hAnsi="Arial" w:cs="Arial"/>
        </w:rPr>
        <w:t>s approach or a combination thereof</w:t>
      </w:r>
      <w:r w:rsidR="00236A0E" w:rsidRPr="003B2DAD">
        <w:rPr>
          <w:rFonts w:ascii="Arial" w:hAnsi="Arial" w:cs="Arial"/>
        </w:rPr>
        <w:t>.</w:t>
      </w:r>
      <w:r w:rsidR="008971CD">
        <w:rPr>
          <w:rFonts w:ascii="Arial" w:hAnsi="Arial" w:cs="Arial"/>
        </w:rPr>
        <w:t xml:space="preserve"> </w:t>
      </w:r>
    </w:p>
    <w:p w:rsidR="00E30550" w:rsidRDefault="00E30550" w:rsidP="00E27EBE">
      <w:pPr>
        <w:spacing w:line="360" w:lineRule="auto"/>
        <w:jc w:val="both"/>
        <w:rPr>
          <w:rFonts w:ascii="Arial" w:hAnsi="Arial" w:cs="Arial"/>
        </w:rPr>
      </w:pPr>
    </w:p>
    <w:p w:rsidR="00CC3A33" w:rsidRDefault="00CC3A33" w:rsidP="00E27EBE">
      <w:pPr>
        <w:spacing w:line="360" w:lineRule="auto"/>
        <w:jc w:val="both"/>
        <w:rPr>
          <w:rFonts w:ascii="Arial" w:hAnsi="Arial" w:cs="Arial"/>
        </w:rPr>
      </w:pPr>
    </w:p>
    <w:p w:rsidR="0045075D" w:rsidRDefault="0045075D" w:rsidP="00E27EBE">
      <w:pPr>
        <w:spacing w:line="360" w:lineRule="auto"/>
        <w:jc w:val="both"/>
        <w:rPr>
          <w:rFonts w:ascii="Arial" w:hAnsi="Arial" w:cs="Arial"/>
        </w:rPr>
      </w:pPr>
    </w:p>
    <w:p w:rsidR="0045075D" w:rsidRDefault="0045075D" w:rsidP="00E27EBE">
      <w:pPr>
        <w:spacing w:line="360" w:lineRule="auto"/>
        <w:jc w:val="both"/>
        <w:rPr>
          <w:rFonts w:ascii="Arial" w:hAnsi="Arial" w:cs="Arial"/>
        </w:rPr>
      </w:pPr>
    </w:p>
    <w:p w:rsidR="006C63C1" w:rsidRDefault="006C63C1" w:rsidP="00E27EBE">
      <w:pPr>
        <w:spacing w:line="360" w:lineRule="auto"/>
        <w:jc w:val="both"/>
        <w:rPr>
          <w:rFonts w:ascii="Arial" w:hAnsi="Arial" w:cs="Arial"/>
        </w:rPr>
      </w:pPr>
    </w:p>
    <w:p w:rsidR="006C63C1" w:rsidRDefault="006C63C1" w:rsidP="00E27EBE">
      <w:pPr>
        <w:spacing w:line="360" w:lineRule="auto"/>
        <w:jc w:val="both"/>
        <w:rPr>
          <w:rFonts w:ascii="Arial" w:hAnsi="Arial" w:cs="Arial"/>
        </w:rPr>
      </w:pPr>
    </w:p>
    <w:p w:rsidR="003D47CD" w:rsidRPr="0005582B" w:rsidRDefault="001F2648" w:rsidP="003D47CD">
      <w:pPr>
        <w:pStyle w:val="Heading2"/>
        <w:keepLines w:val="0"/>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bookmarkStart w:id="42" w:name="_Toc496881681"/>
      <w:r>
        <w:rPr>
          <w:rFonts w:ascii="Arial" w:eastAsia="Times New Roman" w:hAnsi="Arial" w:cs="Arial"/>
          <w:b/>
          <w:bCs/>
          <w:iCs/>
          <w:caps w:val="0"/>
          <w:smallCaps/>
          <w:sz w:val="24"/>
          <w:szCs w:val="24"/>
          <w:lang w:val="en-US"/>
        </w:rPr>
        <w:lastRenderedPageBreak/>
        <w:t>2.4</w:t>
      </w:r>
      <w:r w:rsidR="003D47CD">
        <w:rPr>
          <w:rFonts w:ascii="Arial" w:eastAsia="Times New Roman" w:hAnsi="Arial" w:cs="Arial"/>
          <w:b/>
          <w:bCs/>
          <w:iCs/>
          <w:caps w:val="0"/>
          <w:smallCaps/>
          <w:sz w:val="24"/>
          <w:szCs w:val="24"/>
          <w:lang w:val="en-US"/>
        </w:rPr>
        <w:tab/>
      </w:r>
      <w:r w:rsidR="003D47CD" w:rsidRPr="0005582B">
        <w:rPr>
          <w:rFonts w:ascii="Arial" w:eastAsia="Times New Roman" w:hAnsi="Arial" w:cs="Arial"/>
          <w:b/>
          <w:bCs/>
          <w:iCs/>
          <w:caps w:val="0"/>
          <w:smallCaps/>
          <w:sz w:val="24"/>
          <w:szCs w:val="24"/>
          <w:lang w:val="en-US"/>
        </w:rPr>
        <w:t>NODAL DEVELOPMENT</w:t>
      </w:r>
      <w:bookmarkEnd w:id="42"/>
    </w:p>
    <w:p w:rsidR="0024292B" w:rsidRDefault="0024292B" w:rsidP="003D47CD">
      <w:pPr>
        <w:spacing w:line="360" w:lineRule="auto"/>
        <w:jc w:val="both"/>
        <w:rPr>
          <w:rFonts w:ascii="Arial" w:hAnsi="Arial" w:cs="Arial"/>
        </w:rPr>
      </w:pPr>
    </w:p>
    <w:p w:rsidR="0024292B" w:rsidRDefault="0024292B" w:rsidP="0024292B">
      <w:pPr>
        <w:spacing w:line="360" w:lineRule="auto"/>
        <w:rPr>
          <w:rFonts w:ascii="Arial" w:hAnsi="Arial" w:cs="Arial"/>
        </w:rPr>
      </w:pPr>
    </w:p>
    <w:p w:rsidR="00D57FA3" w:rsidRDefault="00D57FA3" w:rsidP="00D57FA3">
      <w:pPr>
        <w:spacing w:line="360" w:lineRule="auto"/>
        <w:jc w:val="both"/>
        <w:rPr>
          <w:rFonts w:ascii="Arial" w:hAnsi="Arial" w:cs="Arial"/>
        </w:rPr>
      </w:pPr>
      <w:r>
        <w:rPr>
          <w:rFonts w:ascii="Arial" w:hAnsi="Arial" w:cs="Arial"/>
        </w:rPr>
        <w:t>T</w:t>
      </w:r>
      <w:r w:rsidRPr="003D47CD">
        <w:rPr>
          <w:rFonts w:ascii="Arial" w:hAnsi="Arial" w:cs="Arial"/>
        </w:rPr>
        <w:t>he formative years (1950s to the 1980s) of nodal development</w:t>
      </w:r>
      <w:r>
        <w:rPr>
          <w:rFonts w:ascii="Arial" w:hAnsi="Arial" w:cs="Arial"/>
        </w:rPr>
        <w:t xml:space="preserve"> in South Africa</w:t>
      </w:r>
      <w:r w:rsidRPr="003D47CD">
        <w:rPr>
          <w:rFonts w:ascii="Arial" w:hAnsi="Arial" w:cs="Arial"/>
        </w:rPr>
        <w:t xml:space="preserve"> focused on physical development projects which incorporated </w:t>
      </w:r>
      <w:r>
        <w:rPr>
          <w:rFonts w:ascii="Arial" w:hAnsi="Arial" w:cs="Arial"/>
        </w:rPr>
        <w:t>the simultaneous delivery of</w:t>
      </w:r>
      <w:r w:rsidRPr="003D47CD">
        <w:rPr>
          <w:rFonts w:ascii="Arial" w:hAnsi="Arial" w:cs="Arial"/>
        </w:rPr>
        <w:t xml:space="preserve"> physical elements, such</w:t>
      </w:r>
      <w:r>
        <w:rPr>
          <w:rFonts w:ascii="Arial" w:hAnsi="Arial" w:cs="Arial"/>
        </w:rPr>
        <w:t xml:space="preserve"> as </w:t>
      </w:r>
      <w:r w:rsidRPr="003D47CD">
        <w:rPr>
          <w:rFonts w:ascii="Arial" w:hAnsi="Arial" w:cs="Arial"/>
        </w:rPr>
        <w:t xml:space="preserve">water, sanitation, housing and roads or it focused on overall physical redevelopment of an area. This physical emphasis in the South African projects, was in the hope of visibly and rapidly redressing apartheid imbalances (Cameron </w:t>
      </w:r>
      <w:r w:rsidRPr="000C2441">
        <w:rPr>
          <w:rFonts w:ascii="Arial" w:hAnsi="Arial" w:cs="Arial"/>
        </w:rPr>
        <w:t>et al.,</w:t>
      </w:r>
      <w:r w:rsidRPr="003D47CD">
        <w:rPr>
          <w:rFonts w:ascii="Arial" w:hAnsi="Arial" w:cs="Arial"/>
        </w:rPr>
        <w:t xml:space="preserve"> 2004; Harrison, 2006). </w:t>
      </w:r>
    </w:p>
    <w:p w:rsidR="00D57FA3" w:rsidRDefault="00D57FA3" w:rsidP="0024292B">
      <w:pPr>
        <w:spacing w:line="360" w:lineRule="auto"/>
        <w:rPr>
          <w:rFonts w:ascii="Arial" w:hAnsi="Arial" w:cs="Arial"/>
        </w:rPr>
      </w:pPr>
    </w:p>
    <w:p w:rsidR="00583434" w:rsidRPr="003D47CD" w:rsidRDefault="00583434" w:rsidP="00583434">
      <w:pPr>
        <w:spacing w:line="360" w:lineRule="auto"/>
        <w:jc w:val="both"/>
        <w:rPr>
          <w:rFonts w:ascii="Arial" w:hAnsi="Arial" w:cs="Arial"/>
        </w:rPr>
      </w:pPr>
      <w:r w:rsidRPr="00D57FA3">
        <w:rPr>
          <w:rFonts w:ascii="Arial" w:hAnsi="Arial" w:cs="Arial"/>
        </w:rPr>
        <w:t>From 1999 to 2016</w:t>
      </w:r>
      <w:r w:rsidRPr="002C1BE2">
        <w:rPr>
          <w:rFonts w:ascii="Arial" w:hAnsi="Arial" w:cs="Arial"/>
        </w:rPr>
        <w:t>, South Africa nodal development projects became more economically focused</w:t>
      </w:r>
      <w:r w:rsidR="00D57FA3">
        <w:rPr>
          <w:rFonts w:ascii="Arial" w:hAnsi="Arial" w:cs="Arial"/>
        </w:rPr>
        <w:t xml:space="preserve"> and public </w:t>
      </w:r>
      <w:r w:rsidRPr="002C1BE2">
        <w:rPr>
          <w:rFonts w:ascii="Arial" w:hAnsi="Arial" w:cs="Arial"/>
        </w:rPr>
        <w:t>investment was targeted to specific efforts, for example in regenerating the inner city</w:t>
      </w:r>
      <w:r w:rsidRPr="003D47CD">
        <w:rPr>
          <w:rFonts w:ascii="Arial" w:hAnsi="Arial" w:cs="Arial"/>
        </w:rPr>
        <w:t xml:space="preserve">. </w:t>
      </w:r>
      <w:r>
        <w:rPr>
          <w:rFonts w:ascii="Arial" w:hAnsi="Arial" w:cs="Arial"/>
        </w:rPr>
        <w:t>The social, education</w:t>
      </w:r>
      <w:r w:rsidR="00D57FA3">
        <w:rPr>
          <w:rFonts w:ascii="Arial" w:hAnsi="Arial" w:cs="Arial"/>
        </w:rPr>
        <w:t>al</w:t>
      </w:r>
      <w:r>
        <w:rPr>
          <w:rFonts w:ascii="Arial" w:hAnsi="Arial" w:cs="Arial"/>
        </w:rPr>
        <w:t xml:space="preserve"> and later the environmental aspects of nodal development projects became more prominent</w:t>
      </w:r>
      <w:r w:rsidRPr="003D47CD">
        <w:rPr>
          <w:rFonts w:ascii="Arial" w:hAnsi="Arial" w:cs="Arial"/>
        </w:rPr>
        <w:t>. These include</w:t>
      </w:r>
      <w:r>
        <w:rPr>
          <w:rFonts w:ascii="Arial" w:hAnsi="Arial" w:cs="Arial"/>
        </w:rPr>
        <w:t>d</w:t>
      </w:r>
      <w:r w:rsidRPr="003D47CD">
        <w:rPr>
          <w:rFonts w:ascii="Arial" w:hAnsi="Arial" w:cs="Arial"/>
        </w:rPr>
        <w:t xml:space="preserve"> the Integrated Sustainable Rural Development programme (ISRDP), and Urban Renewal Nodes. Other similar but more locally based nodal development initiatives between 1999 and 2016 include</w:t>
      </w:r>
      <w:r>
        <w:rPr>
          <w:rFonts w:ascii="Arial" w:hAnsi="Arial" w:cs="Arial"/>
        </w:rPr>
        <w:t>d</w:t>
      </w:r>
      <w:r w:rsidRPr="003D47CD">
        <w:rPr>
          <w:rFonts w:ascii="Arial" w:hAnsi="Arial" w:cs="Arial"/>
        </w:rPr>
        <w:t xml:space="preserve"> the Special Integrate</w:t>
      </w:r>
      <w:r>
        <w:rPr>
          <w:rFonts w:ascii="Arial" w:hAnsi="Arial" w:cs="Arial"/>
        </w:rPr>
        <w:t>d Presidential Projects (SIPPS) and</w:t>
      </w:r>
      <w:r w:rsidRPr="003D47CD">
        <w:rPr>
          <w:rFonts w:ascii="Arial" w:hAnsi="Arial" w:cs="Arial"/>
        </w:rPr>
        <w:t xml:space="preserve"> the Neighbourhood Development Partnership Grant Programme (NDPG) </w:t>
      </w:r>
      <w:r>
        <w:rPr>
          <w:rFonts w:ascii="Arial" w:hAnsi="Arial" w:cs="Arial"/>
        </w:rPr>
        <w:t>(Todes, 2013). In the last decade, urban development has more consciously reflected the types of initiatives that consider the local dynamics of c</w:t>
      </w:r>
      <w:r w:rsidR="00D57FA3">
        <w:rPr>
          <w:rFonts w:ascii="Arial" w:hAnsi="Arial" w:cs="Arial"/>
        </w:rPr>
        <w:t>ommunities and their specific conditions</w:t>
      </w:r>
      <w:r>
        <w:rPr>
          <w:rFonts w:ascii="Arial" w:hAnsi="Arial" w:cs="Arial"/>
        </w:rPr>
        <w:t xml:space="preserve">, as well as the socio-economic factors which </w:t>
      </w:r>
      <w:r w:rsidR="00D57FA3">
        <w:rPr>
          <w:rFonts w:ascii="Arial" w:hAnsi="Arial" w:cs="Arial"/>
        </w:rPr>
        <w:t>should</w:t>
      </w:r>
      <w:r>
        <w:rPr>
          <w:rFonts w:ascii="Arial" w:hAnsi="Arial" w:cs="Arial"/>
        </w:rPr>
        <w:t xml:space="preserve"> inform such development</w:t>
      </w:r>
      <w:r w:rsidR="00D57FA3">
        <w:rPr>
          <w:rFonts w:ascii="Arial" w:hAnsi="Arial" w:cs="Arial"/>
        </w:rPr>
        <w:t>s</w:t>
      </w:r>
      <w:r>
        <w:rPr>
          <w:rFonts w:ascii="Arial" w:hAnsi="Arial" w:cs="Arial"/>
        </w:rPr>
        <w:t xml:space="preserve">. As a result, partnerships and collaborative approaches </w:t>
      </w:r>
      <w:r w:rsidR="00D57FA3">
        <w:rPr>
          <w:rFonts w:ascii="Arial" w:hAnsi="Arial" w:cs="Arial"/>
        </w:rPr>
        <w:t>have been</w:t>
      </w:r>
      <w:r>
        <w:rPr>
          <w:rFonts w:ascii="Arial" w:hAnsi="Arial" w:cs="Arial"/>
        </w:rPr>
        <w:t xml:space="preserve"> more readily embraced in an effort to deliver a more integrated project</w:t>
      </w:r>
      <w:r w:rsidRPr="003D47CD">
        <w:rPr>
          <w:rFonts w:ascii="Arial" w:hAnsi="Arial" w:cs="Arial"/>
        </w:rPr>
        <w:t xml:space="preserve"> (Todes, 2013).</w:t>
      </w:r>
    </w:p>
    <w:p w:rsidR="00583434" w:rsidRPr="003D47CD" w:rsidRDefault="00583434" w:rsidP="00583434">
      <w:pPr>
        <w:spacing w:line="360" w:lineRule="auto"/>
        <w:jc w:val="both"/>
        <w:rPr>
          <w:rFonts w:ascii="Arial" w:hAnsi="Arial" w:cs="Arial"/>
        </w:rPr>
      </w:pPr>
    </w:p>
    <w:p w:rsidR="00583434" w:rsidRDefault="00583434" w:rsidP="00583434">
      <w:pPr>
        <w:spacing w:line="360" w:lineRule="auto"/>
        <w:jc w:val="both"/>
        <w:rPr>
          <w:rFonts w:ascii="Arial" w:hAnsi="Arial" w:cs="Arial"/>
        </w:rPr>
      </w:pPr>
      <w:r w:rsidRPr="003D47CD">
        <w:rPr>
          <w:rFonts w:ascii="Arial" w:hAnsi="Arial" w:cs="Arial"/>
        </w:rPr>
        <w:t xml:space="preserve">The form of nodal development required from area to area should ideally match its context. This in turn needs to be reflected in its institutional arrangements. (Cameron </w:t>
      </w:r>
      <w:r w:rsidRPr="00D57FA3">
        <w:rPr>
          <w:rFonts w:ascii="Arial" w:hAnsi="Arial" w:cs="Arial"/>
        </w:rPr>
        <w:t>et al.,</w:t>
      </w:r>
      <w:r w:rsidRPr="003D47CD">
        <w:rPr>
          <w:rFonts w:ascii="Arial" w:hAnsi="Arial" w:cs="Arial"/>
        </w:rPr>
        <w:t xml:space="preserve"> 2004; Todes, 2013). </w:t>
      </w:r>
      <w:r>
        <w:rPr>
          <w:rFonts w:ascii="Arial" w:hAnsi="Arial" w:cs="Arial"/>
        </w:rPr>
        <w:t xml:space="preserve">Nodal development </w:t>
      </w:r>
      <w:r w:rsidRPr="006D050B">
        <w:rPr>
          <w:rFonts w:ascii="Arial" w:hAnsi="Arial" w:cs="Arial"/>
        </w:rPr>
        <w:t>moved away from the conventional silo based approach used to address complex problems. It now assumes a variety of in</w:t>
      </w:r>
      <w:r>
        <w:rPr>
          <w:rFonts w:ascii="Arial" w:hAnsi="Arial" w:cs="Arial"/>
        </w:rPr>
        <w:t>stitutional forms</w:t>
      </w:r>
      <w:r w:rsidRPr="006D050B">
        <w:rPr>
          <w:rFonts w:ascii="Arial" w:hAnsi="Arial" w:cs="Arial"/>
        </w:rPr>
        <w:t xml:space="preserve"> and is used in both developed and developing countries. </w:t>
      </w:r>
      <w:r>
        <w:rPr>
          <w:rFonts w:ascii="Arial" w:hAnsi="Arial" w:cs="Arial"/>
        </w:rPr>
        <w:t xml:space="preserve">These institutional forms range from the more independent development agency, to special units within the state as well as community based organisations, networks and partnerships. As illustrated </w:t>
      </w:r>
      <w:r w:rsidRPr="00EF1F42">
        <w:rPr>
          <w:rFonts w:ascii="Arial" w:hAnsi="Arial" w:cs="Arial"/>
        </w:rPr>
        <w:t xml:space="preserve">in Figure 6, the </w:t>
      </w:r>
      <w:r>
        <w:rPr>
          <w:rFonts w:ascii="Arial" w:hAnsi="Arial" w:cs="Arial"/>
        </w:rPr>
        <w:t>independence of the development agency is influenced by a variety of factors, such as funding, politics and policy and these factors in turn shape the institution’s degree of autonomy, its staffing and its decision-making powers.</w:t>
      </w:r>
    </w:p>
    <w:p w:rsidR="00583434" w:rsidRDefault="00583434" w:rsidP="00583434">
      <w:pPr>
        <w:spacing w:line="360" w:lineRule="auto"/>
        <w:jc w:val="both"/>
        <w:rPr>
          <w:rFonts w:ascii="Arial" w:hAnsi="Arial" w:cs="Arial"/>
        </w:rPr>
      </w:pPr>
    </w:p>
    <w:p w:rsidR="00583434" w:rsidRPr="006D050B" w:rsidRDefault="00583434" w:rsidP="00583434">
      <w:pPr>
        <w:spacing w:line="360" w:lineRule="auto"/>
        <w:rPr>
          <w:rFonts w:ascii="Arial" w:hAnsi="Arial" w:cs="Arial"/>
        </w:rPr>
      </w:pPr>
      <w:r w:rsidRPr="006D050B">
        <w:rPr>
          <w:rFonts w:ascii="Arial" w:hAnsi="Arial" w:cs="Arial"/>
          <w:noProof/>
          <w:lang w:eastAsia="en-ZA"/>
        </w:rPr>
        <w:lastRenderedPageBreak/>
        <mc:AlternateContent>
          <mc:Choice Requires="wps">
            <w:drawing>
              <wp:anchor distT="0" distB="0" distL="114300" distR="114300" simplePos="0" relativeHeight="251757056" behindDoc="0" locked="0" layoutInCell="1" allowOverlap="1" wp14:anchorId="2CCB9DEF" wp14:editId="1A76A415">
                <wp:simplePos x="0" y="0"/>
                <wp:positionH relativeFrom="margin">
                  <wp:posOffset>415290</wp:posOffset>
                </wp:positionH>
                <wp:positionV relativeFrom="paragraph">
                  <wp:posOffset>-80455</wp:posOffset>
                </wp:positionV>
                <wp:extent cx="5486400" cy="3613785"/>
                <wp:effectExtent l="0" t="0" r="0" b="5715"/>
                <wp:wrapNone/>
                <wp:docPr id="9" name="Text Box 9"/>
                <wp:cNvGraphicFramePr/>
                <a:graphic xmlns:a="http://schemas.openxmlformats.org/drawingml/2006/main">
                  <a:graphicData uri="http://schemas.microsoft.com/office/word/2010/wordprocessingShape">
                    <wps:wsp>
                      <wps:cNvSpPr txBox="1"/>
                      <wps:spPr>
                        <a:xfrm>
                          <a:off x="0" y="0"/>
                          <a:ext cx="5486400" cy="3613785"/>
                        </a:xfrm>
                        <a:prstGeom prst="rect">
                          <a:avLst/>
                        </a:prstGeom>
                        <a:solidFill>
                          <a:sysClr val="window" lastClr="FFFFFF">
                            <a:alpha val="9000"/>
                          </a:sysClr>
                        </a:solidFill>
                        <a:ln w="6350">
                          <a:noFill/>
                        </a:ln>
                        <a:effectLst/>
                      </wps:spPr>
                      <wps:txbx>
                        <w:txbxContent>
                          <w:p w:rsidR="00D867EC" w:rsidRDefault="00D867EC" w:rsidP="0058343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B9DEF" id="Text Box 9" o:spid="_x0000_s1074" type="#_x0000_t202" style="position:absolute;margin-left:32.7pt;margin-top:-6.35pt;width:6in;height:284.55pt;z-index:251757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" fillcolor="window" stroked="f" strokeweight=".5pt">
                <v:fill opacity="5911f"/>
                <v:textbox>
                  <w:txbxContent>
                    <w:p w:rsidR="00D867EC" w:rsidRDefault="00D867EC" w:rsidP="00583434"/>
                  </w:txbxContent>
                </v:textbox>
                <w10:wrap anchorx="margin"/>
              </v:shape>
            </w:pict>
          </mc:Fallback>
        </mc:AlternateContent>
      </w:r>
      <w:r w:rsidRPr="00D222F2">
        <w:rPr>
          <w:noProof/>
          <w:lang w:eastAsia="en-ZA"/>
        </w:rPr>
        <w:drawing>
          <wp:inline distT="0" distB="0" distL="0" distR="0" wp14:anchorId="54816D54" wp14:editId="044C1619">
            <wp:extent cx="5731510" cy="3452835"/>
            <wp:effectExtent l="0" t="0" r="254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3452835"/>
                    </a:xfrm>
                    <a:prstGeom prst="rect">
                      <a:avLst/>
                    </a:prstGeom>
                    <a:noFill/>
                    <a:ln>
                      <a:noFill/>
                    </a:ln>
                  </pic:spPr>
                </pic:pic>
              </a:graphicData>
            </a:graphic>
          </wp:inline>
        </w:drawing>
      </w:r>
    </w:p>
    <w:p w:rsidR="00583434" w:rsidRPr="009E1766" w:rsidRDefault="00583434" w:rsidP="00583434">
      <w:pPr>
        <w:pStyle w:val="Caption"/>
        <w:jc w:val="center"/>
      </w:pPr>
      <w:bookmarkStart w:id="43" w:name="_Toc465946895"/>
      <w:bookmarkStart w:id="44" w:name="_Toc496881713"/>
      <w:r>
        <w:t xml:space="preserve">Figure </w:t>
      </w:r>
      <w:fldSimple w:instr=" SEQ Figure \* ARABIC ">
        <w:r>
          <w:rPr>
            <w:noProof/>
          </w:rPr>
          <w:t>6</w:t>
        </w:r>
      </w:fldSimple>
      <w:r>
        <w:t xml:space="preserve">:  </w:t>
      </w:r>
      <w:r w:rsidRPr="00FC1EA0">
        <w:t>Institutional Forms</w:t>
      </w:r>
      <w:bookmarkEnd w:id="44"/>
    </w:p>
    <w:p w:rsidR="00583434" w:rsidRPr="006D050B" w:rsidRDefault="00583434" w:rsidP="00583434">
      <w:pPr>
        <w:spacing w:line="360" w:lineRule="auto"/>
        <w:jc w:val="center"/>
        <w:rPr>
          <w:rFonts w:ascii="Arial" w:hAnsi="Arial" w:cs="Arial"/>
          <w:sz w:val="18"/>
          <w:szCs w:val="18"/>
        </w:rPr>
      </w:pPr>
      <w:r>
        <w:t>(C</w:t>
      </w:r>
      <w:r w:rsidRPr="009E1766">
        <w:t xml:space="preserve">ameron </w:t>
      </w:r>
      <w:r w:rsidRPr="00D57FA3">
        <w:t>et al.,</w:t>
      </w:r>
      <w:r w:rsidRPr="009E1766">
        <w:t xml:space="preserve"> 2004)</w:t>
      </w:r>
    </w:p>
    <w:bookmarkEnd w:id="43"/>
    <w:p w:rsidR="00583434" w:rsidRDefault="00583434" w:rsidP="00583434">
      <w:pPr>
        <w:spacing w:line="360" w:lineRule="auto"/>
        <w:jc w:val="both"/>
        <w:rPr>
          <w:rFonts w:ascii="Arial" w:hAnsi="Arial" w:cs="Arial"/>
        </w:rPr>
      </w:pPr>
    </w:p>
    <w:p w:rsidR="00583434" w:rsidRDefault="00583434" w:rsidP="00583434">
      <w:pPr>
        <w:spacing w:line="360" w:lineRule="auto"/>
        <w:jc w:val="both"/>
        <w:rPr>
          <w:rFonts w:ascii="Arial" w:hAnsi="Arial" w:cs="Arial"/>
        </w:rPr>
      </w:pPr>
    </w:p>
    <w:p w:rsidR="00583434" w:rsidRPr="003D47CD" w:rsidRDefault="00583434" w:rsidP="00583434">
      <w:pPr>
        <w:spacing w:line="360" w:lineRule="auto"/>
        <w:jc w:val="both"/>
        <w:rPr>
          <w:rFonts w:ascii="Arial" w:hAnsi="Arial" w:cs="Arial"/>
        </w:rPr>
      </w:pPr>
      <w:r w:rsidRPr="003D47CD">
        <w:rPr>
          <w:rFonts w:ascii="Arial" w:hAnsi="Arial" w:cs="Arial"/>
        </w:rPr>
        <w:t>Nodal developments have been a way of responding to specific problems in a specific loca</w:t>
      </w:r>
      <w:r>
        <w:rPr>
          <w:rFonts w:ascii="Arial" w:hAnsi="Arial" w:cs="Arial"/>
        </w:rPr>
        <w:t>tion, and the context</w:t>
      </w:r>
      <w:r w:rsidRPr="003D47CD">
        <w:rPr>
          <w:rFonts w:ascii="Arial" w:hAnsi="Arial" w:cs="Arial"/>
        </w:rPr>
        <w:t xml:space="preserve"> influences the shape the project intervention takes. </w:t>
      </w:r>
      <w:r w:rsidR="0066074D">
        <w:rPr>
          <w:rFonts w:ascii="Arial" w:hAnsi="Arial" w:cs="Arial"/>
        </w:rPr>
        <w:t xml:space="preserve">Nodal developments are major, complex and integrated projects which are intended to bring about significant improvements to an area all at once and catalytic projects varying in scale but intended as a trigger to unlocking economic potential of key geographic areas. </w:t>
      </w:r>
      <w:r w:rsidRPr="003D47CD">
        <w:rPr>
          <w:rFonts w:ascii="Arial" w:hAnsi="Arial" w:cs="Arial"/>
        </w:rPr>
        <w:t xml:space="preserve">As such nodal development is constituted in a particular manner to achieve a solution to the </w:t>
      </w:r>
      <w:r>
        <w:rPr>
          <w:rFonts w:ascii="Arial" w:hAnsi="Arial" w:cs="Arial"/>
        </w:rPr>
        <w:t>particular challenge</w:t>
      </w:r>
      <w:r w:rsidR="00D57FA3">
        <w:rPr>
          <w:rFonts w:ascii="Arial" w:hAnsi="Arial" w:cs="Arial"/>
        </w:rPr>
        <w:t>s</w:t>
      </w:r>
      <w:r w:rsidRPr="003D47CD">
        <w:rPr>
          <w:rFonts w:ascii="Arial" w:hAnsi="Arial" w:cs="Arial"/>
        </w:rPr>
        <w:t xml:space="preserve"> identified. </w:t>
      </w:r>
      <w:r w:rsidR="00D57FA3">
        <w:rPr>
          <w:rFonts w:ascii="Arial" w:hAnsi="Arial" w:cs="Arial"/>
        </w:rPr>
        <w:t>Some</w:t>
      </w:r>
      <w:r w:rsidRPr="003D47CD">
        <w:rPr>
          <w:rFonts w:ascii="Arial" w:hAnsi="Arial" w:cs="Arial"/>
        </w:rPr>
        <w:t xml:space="preserve"> nodal developments take place at a local scale and </w:t>
      </w:r>
      <w:r w:rsidR="00D57FA3">
        <w:rPr>
          <w:rFonts w:ascii="Arial" w:hAnsi="Arial" w:cs="Arial"/>
        </w:rPr>
        <w:t>are</w:t>
      </w:r>
      <w:r w:rsidRPr="003D47CD">
        <w:rPr>
          <w:rFonts w:ascii="Arial" w:hAnsi="Arial" w:cs="Arial"/>
        </w:rPr>
        <w:t xml:space="preserve"> made up of community and local stakeholders. There are also </w:t>
      </w:r>
      <w:r>
        <w:rPr>
          <w:rFonts w:ascii="Arial" w:hAnsi="Arial" w:cs="Arial"/>
        </w:rPr>
        <w:t xml:space="preserve">those </w:t>
      </w:r>
      <w:r w:rsidR="00D57FA3">
        <w:rPr>
          <w:rFonts w:ascii="Arial" w:hAnsi="Arial" w:cs="Arial"/>
        </w:rPr>
        <w:t>nodal developments</w:t>
      </w:r>
      <w:r w:rsidRPr="003D47CD">
        <w:rPr>
          <w:rFonts w:ascii="Arial" w:hAnsi="Arial" w:cs="Arial"/>
        </w:rPr>
        <w:t xml:space="preserve"> that </w:t>
      </w:r>
      <w:r w:rsidR="00D57FA3">
        <w:rPr>
          <w:rFonts w:ascii="Arial" w:hAnsi="Arial" w:cs="Arial"/>
        </w:rPr>
        <w:t>are managed by</w:t>
      </w:r>
      <w:r w:rsidRPr="003D47CD">
        <w:rPr>
          <w:rFonts w:ascii="Arial" w:hAnsi="Arial" w:cs="Arial"/>
        </w:rPr>
        <w:t xml:space="preserve"> </w:t>
      </w:r>
      <w:r w:rsidR="00D57FA3">
        <w:rPr>
          <w:rFonts w:ascii="Arial" w:hAnsi="Arial" w:cs="Arial"/>
        </w:rPr>
        <w:t>DIAs. The latter</w:t>
      </w:r>
      <w:r w:rsidRPr="003D47CD">
        <w:rPr>
          <w:rFonts w:ascii="Arial" w:hAnsi="Arial" w:cs="Arial"/>
        </w:rPr>
        <w:t xml:space="preserve"> focusing on a specific intervention in a targeted area </w:t>
      </w:r>
      <w:r w:rsidRPr="00875845">
        <w:rPr>
          <w:rFonts w:ascii="Arial" w:hAnsi="Arial" w:cs="Arial"/>
        </w:rPr>
        <w:t>for a specified period of time,</w:t>
      </w:r>
      <w:r w:rsidRPr="003D47CD">
        <w:rPr>
          <w:rFonts w:ascii="Arial" w:hAnsi="Arial" w:cs="Arial"/>
        </w:rPr>
        <w:t xml:space="preserve"> to deal with a complex and multi-dim</w:t>
      </w:r>
      <w:r>
        <w:rPr>
          <w:rFonts w:ascii="Arial" w:hAnsi="Arial" w:cs="Arial"/>
        </w:rPr>
        <w:t>ensional development problem;</w:t>
      </w:r>
      <w:r w:rsidRPr="003D47CD">
        <w:rPr>
          <w:rFonts w:ascii="Arial" w:hAnsi="Arial" w:cs="Arial"/>
        </w:rPr>
        <w:t xml:space="preserve"> it will thus be made up of several departments and agencies (Cameron </w:t>
      </w:r>
      <w:r w:rsidRPr="000C2441">
        <w:rPr>
          <w:rFonts w:ascii="Arial" w:hAnsi="Arial" w:cs="Arial"/>
        </w:rPr>
        <w:t>et al.,</w:t>
      </w:r>
      <w:r w:rsidRPr="003D47CD">
        <w:rPr>
          <w:rFonts w:ascii="Arial" w:hAnsi="Arial" w:cs="Arial"/>
        </w:rPr>
        <w:t xml:space="preserve"> 2004).</w:t>
      </w:r>
    </w:p>
    <w:p w:rsidR="00583434" w:rsidRPr="003D47CD" w:rsidRDefault="00583434" w:rsidP="00583434">
      <w:pPr>
        <w:spacing w:line="360" w:lineRule="auto"/>
        <w:jc w:val="both"/>
        <w:rPr>
          <w:rFonts w:ascii="Arial" w:hAnsi="Arial" w:cs="Arial"/>
        </w:rPr>
      </w:pPr>
    </w:p>
    <w:p w:rsidR="00583434" w:rsidRPr="003D47CD" w:rsidRDefault="00D57FA3" w:rsidP="00583434">
      <w:pPr>
        <w:tabs>
          <w:tab w:val="center" w:pos="4513"/>
          <w:tab w:val="left" w:pos="7301"/>
        </w:tabs>
        <w:spacing w:line="360" w:lineRule="auto"/>
        <w:jc w:val="both"/>
        <w:rPr>
          <w:rFonts w:ascii="Arial" w:hAnsi="Arial" w:cs="Arial"/>
        </w:rPr>
      </w:pPr>
      <w:r>
        <w:rPr>
          <w:rFonts w:ascii="Arial" w:hAnsi="Arial" w:cs="Arial"/>
        </w:rPr>
        <w:t>A</w:t>
      </w:r>
      <w:r w:rsidR="00583434">
        <w:rPr>
          <w:rFonts w:ascii="Arial" w:hAnsi="Arial" w:cs="Arial"/>
        </w:rPr>
        <w:t>ssessments</w:t>
      </w:r>
      <w:r w:rsidR="00583434" w:rsidRPr="003D47CD">
        <w:rPr>
          <w:rFonts w:ascii="Arial" w:hAnsi="Arial" w:cs="Arial"/>
        </w:rPr>
        <w:t xml:space="preserve"> conducted around </w:t>
      </w:r>
      <w:r w:rsidR="00583434">
        <w:rPr>
          <w:rFonts w:ascii="Arial" w:hAnsi="Arial" w:cs="Arial"/>
        </w:rPr>
        <w:t>nodal development or area-based approaches to planning</w:t>
      </w:r>
      <w:r w:rsidR="00583434" w:rsidRPr="003D47CD">
        <w:rPr>
          <w:rFonts w:ascii="Arial" w:hAnsi="Arial" w:cs="Arial"/>
        </w:rPr>
        <w:t xml:space="preserve"> in South Africa </w:t>
      </w:r>
      <w:r>
        <w:rPr>
          <w:rFonts w:ascii="Arial" w:hAnsi="Arial" w:cs="Arial"/>
        </w:rPr>
        <w:t>have shown generally</w:t>
      </w:r>
      <w:r w:rsidR="00583434" w:rsidRPr="007A1C8B">
        <w:rPr>
          <w:rFonts w:ascii="Arial" w:hAnsi="Arial" w:cs="Arial"/>
        </w:rPr>
        <w:t xml:space="preserve"> positive outcomes, where the project process has run from </w:t>
      </w:r>
      <w:r w:rsidR="00583434" w:rsidRPr="007A1C8B">
        <w:rPr>
          <w:rFonts w:ascii="Arial" w:hAnsi="Arial" w:cs="Arial"/>
        </w:rPr>
        <w:lastRenderedPageBreak/>
        <w:t>concept through to implementation.</w:t>
      </w:r>
      <w:r w:rsidR="00583434">
        <w:rPr>
          <w:rFonts w:ascii="Arial" w:hAnsi="Arial" w:cs="Arial"/>
        </w:rPr>
        <w:t xml:space="preserve"> A</w:t>
      </w:r>
      <w:r w:rsidR="00583434" w:rsidRPr="003D47CD">
        <w:rPr>
          <w:rFonts w:ascii="Arial" w:hAnsi="Arial" w:cs="Arial"/>
        </w:rPr>
        <w:t>chieving success w</w:t>
      </w:r>
      <w:r w:rsidR="00583434">
        <w:rPr>
          <w:rFonts w:ascii="Arial" w:hAnsi="Arial" w:cs="Arial"/>
        </w:rPr>
        <w:t xml:space="preserve">ith these nodal developments </w:t>
      </w:r>
      <w:r w:rsidR="00583434" w:rsidRPr="003D47CD">
        <w:rPr>
          <w:rFonts w:ascii="Arial" w:hAnsi="Arial" w:cs="Arial"/>
        </w:rPr>
        <w:t>hinge</w:t>
      </w:r>
      <w:r w:rsidR="00583434">
        <w:rPr>
          <w:rFonts w:ascii="Arial" w:hAnsi="Arial" w:cs="Arial"/>
        </w:rPr>
        <w:t>s</w:t>
      </w:r>
      <w:r w:rsidR="00583434" w:rsidRPr="003D47CD">
        <w:rPr>
          <w:rFonts w:ascii="Arial" w:hAnsi="Arial" w:cs="Arial"/>
        </w:rPr>
        <w:t xml:space="preserve"> on several conditions, summarised by Cameron </w:t>
      </w:r>
      <w:r w:rsidR="00583434" w:rsidRPr="000C2441">
        <w:rPr>
          <w:rFonts w:ascii="Arial" w:hAnsi="Arial" w:cs="Arial"/>
        </w:rPr>
        <w:t>et al.</w:t>
      </w:r>
      <w:r w:rsidR="00583434">
        <w:rPr>
          <w:rFonts w:ascii="Arial" w:hAnsi="Arial" w:cs="Arial"/>
        </w:rPr>
        <w:t>,</w:t>
      </w:r>
      <w:r w:rsidR="00583434" w:rsidRPr="003D47CD">
        <w:rPr>
          <w:rFonts w:ascii="Arial" w:hAnsi="Arial" w:cs="Arial"/>
        </w:rPr>
        <w:t xml:space="preserve"> (2004) and Todes (2013) as follows:</w:t>
      </w:r>
    </w:p>
    <w:p w:rsidR="00583434" w:rsidRPr="003D47CD" w:rsidRDefault="00583434" w:rsidP="00583434">
      <w:pPr>
        <w:tabs>
          <w:tab w:val="center" w:pos="4513"/>
          <w:tab w:val="left" w:pos="7301"/>
        </w:tabs>
        <w:spacing w:line="360" w:lineRule="auto"/>
        <w:jc w:val="both"/>
        <w:rPr>
          <w:rFonts w:ascii="Arial" w:hAnsi="Arial" w:cs="Arial"/>
        </w:rPr>
      </w:pPr>
    </w:p>
    <w:p w:rsidR="00583434" w:rsidRPr="003D47CD" w:rsidRDefault="00583434" w:rsidP="00583434">
      <w:pPr>
        <w:pStyle w:val="ListParagraph"/>
        <w:numPr>
          <w:ilvl w:val="0"/>
          <w:numId w:val="2"/>
        </w:numPr>
        <w:spacing w:line="360" w:lineRule="auto"/>
        <w:jc w:val="both"/>
        <w:rPr>
          <w:rFonts w:ascii="Arial" w:hAnsi="Arial" w:cs="Arial"/>
        </w:rPr>
      </w:pPr>
      <w:r>
        <w:rPr>
          <w:rFonts w:ascii="Arial" w:hAnsi="Arial" w:cs="Arial"/>
        </w:rPr>
        <w:t xml:space="preserve">Identify focus areas </w:t>
      </w:r>
      <w:r w:rsidRPr="003D47CD">
        <w:rPr>
          <w:rFonts w:ascii="Arial" w:hAnsi="Arial" w:cs="Arial"/>
        </w:rPr>
        <w:t xml:space="preserve">which </w:t>
      </w:r>
      <w:r w:rsidR="00D57FA3">
        <w:rPr>
          <w:rFonts w:ascii="Arial" w:hAnsi="Arial" w:cs="Arial"/>
        </w:rPr>
        <w:t>provide opportunities</w:t>
      </w:r>
      <w:r w:rsidRPr="003D47CD">
        <w:rPr>
          <w:rFonts w:ascii="Arial" w:hAnsi="Arial" w:cs="Arial"/>
        </w:rPr>
        <w:t xml:space="preserve"> for economic </w:t>
      </w:r>
      <w:r>
        <w:rPr>
          <w:rFonts w:ascii="Arial" w:hAnsi="Arial" w:cs="Arial"/>
        </w:rPr>
        <w:t>investment, i.e.</w:t>
      </w:r>
      <w:r w:rsidRPr="003D47CD">
        <w:rPr>
          <w:rFonts w:ascii="Arial" w:hAnsi="Arial" w:cs="Arial"/>
        </w:rPr>
        <w:t xml:space="preserve"> those types of areas which ar</w:t>
      </w:r>
      <w:r>
        <w:rPr>
          <w:rFonts w:ascii="Arial" w:hAnsi="Arial" w:cs="Arial"/>
        </w:rPr>
        <w:t>e most likely to have success</w:t>
      </w:r>
      <w:r w:rsidRPr="003D47CD">
        <w:rPr>
          <w:rFonts w:ascii="Arial" w:hAnsi="Arial" w:cs="Arial"/>
        </w:rPr>
        <w:t xml:space="preserve"> if there are little</w:t>
      </w:r>
      <w:r>
        <w:rPr>
          <w:rFonts w:ascii="Arial" w:hAnsi="Arial" w:cs="Arial"/>
        </w:rPr>
        <w:t xml:space="preserve"> to no development impediments</w:t>
      </w:r>
    </w:p>
    <w:p w:rsidR="00583434" w:rsidRPr="003D47CD" w:rsidRDefault="00583434" w:rsidP="00583434">
      <w:pPr>
        <w:pStyle w:val="ListParagraph"/>
        <w:spacing w:line="360" w:lineRule="auto"/>
        <w:jc w:val="both"/>
        <w:rPr>
          <w:rFonts w:ascii="Arial" w:hAnsi="Arial" w:cs="Arial"/>
        </w:rPr>
      </w:pPr>
    </w:p>
    <w:p w:rsidR="00583434" w:rsidRPr="003D47CD" w:rsidRDefault="00583434" w:rsidP="00583434">
      <w:pPr>
        <w:pStyle w:val="ListParagraph"/>
        <w:numPr>
          <w:ilvl w:val="0"/>
          <w:numId w:val="2"/>
        </w:numPr>
        <w:spacing w:line="360" w:lineRule="auto"/>
        <w:rPr>
          <w:rFonts w:ascii="Arial" w:hAnsi="Arial" w:cs="Arial"/>
        </w:rPr>
      </w:pPr>
      <w:r w:rsidRPr="003D47CD">
        <w:rPr>
          <w:rFonts w:ascii="Arial" w:hAnsi="Arial" w:cs="Arial"/>
        </w:rPr>
        <w:t xml:space="preserve">Available </w:t>
      </w:r>
      <w:r w:rsidR="00D57FA3">
        <w:rPr>
          <w:rFonts w:ascii="Arial" w:hAnsi="Arial" w:cs="Arial"/>
        </w:rPr>
        <w:t xml:space="preserve">public </w:t>
      </w:r>
      <w:r w:rsidRPr="003D47CD">
        <w:rPr>
          <w:rFonts w:ascii="Arial" w:hAnsi="Arial" w:cs="Arial"/>
        </w:rPr>
        <w:t xml:space="preserve">funds </w:t>
      </w:r>
      <w:r w:rsidR="00D57FA3">
        <w:rPr>
          <w:rFonts w:ascii="Arial" w:hAnsi="Arial" w:cs="Arial"/>
        </w:rPr>
        <w:t xml:space="preserve">should be </w:t>
      </w:r>
      <w:r w:rsidRPr="003D47CD">
        <w:rPr>
          <w:rFonts w:ascii="Arial" w:hAnsi="Arial" w:cs="Arial"/>
        </w:rPr>
        <w:t xml:space="preserve">committed to the targeted area; </w:t>
      </w:r>
      <w:r w:rsidR="00D90A7B">
        <w:rPr>
          <w:rFonts w:ascii="Arial" w:hAnsi="Arial" w:cs="Arial"/>
        </w:rPr>
        <w:t>which should be selected in line with</w:t>
      </w:r>
      <w:r>
        <w:rPr>
          <w:rFonts w:ascii="Arial" w:hAnsi="Arial" w:cs="Arial"/>
        </w:rPr>
        <w:t xml:space="preserve"> market</w:t>
      </w:r>
      <w:r w:rsidR="00D90A7B">
        <w:rPr>
          <w:rFonts w:ascii="Arial" w:hAnsi="Arial" w:cs="Arial"/>
        </w:rPr>
        <w:t xml:space="preserve"> trends</w:t>
      </w:r>
    </w:p>
    <w:p w:rsidR="00583434" w:rsidRPr="003D47CD" w:rsidRDefault="00583434" w:rsidP="00583434">
      <w:pPr>
        <w:pStyle w:val="ListParagraph"/>
        <w:rPr>
          <w:rFonts w:ascii="Arial" w:hAnsi="Arial" w:cs="Arial"/>
        </w:rPr>
      </w:pPr>
    </w:p>
    <w:p w:rsidR="00583434" w:rsidRDefault="00583434" w:rsidP="00583434">
      <w:pPr>
        <w:pStyle w:val="ListParagraph"/>
        <w:numPr>
          <w:ilvl w:val="0"/>
          <w:numId w:val="2"/>
        </w:numPr>
        <w:tabs>
          <w:tab w:val="center" w:pos="4513"/>
          <w:tab w:val="left" w:pos="7301"/>
        </w:tabs>
        <w:spacing w:line="360" w:lineRule="auto"/>
        <w:jc w:val="both"/>
        <w:rPr>
          <w:rFonts w:ascii="Arial" w:hAnsi="Arial" w:cs="Arial"/>
        </w:rPr>
      </w:pPr>
      <w:r>
        <w:rPr>
          <w:rFonts w:ascii="Arial" w:hAnsi="Arial" w:cs="Arial"/>
        </w:rPr>
        <w:t>Consider</w:t>
      </w:r>
      <w:r w:rsidRPr="003D47CD">
        <w:rPr>
          <w:rFonts w:ascii="Arial" w:hAnsi="Arial" w:cs="Arial"/>
        </w:rPr>
        <w:t xml:space="preserve"> smaller projects that address constant upgrades and mainte</w:t>
      </w:r>
      <w:r>
        <w:rPr>
          <w:rFonts w:ascii="Arial" w:hAnsi="Arial" w:cs="Arial"/>
        </w:rPr>
        <w:t>nance consistently, and ensure</w:t>
      </w:r>
      <w:r w:rsidRPr="003D47CD">
        <w:rPr>
          <w:rFonts w:ascii="Arial" w:hAnsi="Arial" w:cs="Arial"/>
        </w:rPr>
        <w:t xml:space="preserve"> cross-sectoral</w:t>
      </w:r>
      <w:r>
        <w:rPr>
          <w:rFonts w:ascii="Arial" w:hAnsi="Arial" w:cs="Arial"/>
        </w:rPr>
        <w:t xml:space="preserve"> coordination and input into the</w:t>
      </w:r>
      <w:r w:rsidRPr="003D47CD">
        <w:rPr>
          <w:rFonts w:ascii="Arial" w:hAnsi="Arial" w:cs="Arial"/>
        </w:rPr>
        <w:t xml:space="preserve"> nodal development, so that the effort is comprehensive and su</w:t>
      </w:r>
      <w:r>
        <w:rPr>
          <w:rFonts w:ascii="Arial" w:hAnsi="Arial" w:cs="Arial"/>
        </w:rPr>
        <w:t>stainable because</w:t>
      </w:r>
      <w:r w:rsidRPr="003D47CD">
        <w:rPr>
          <w:rFonts w:ascii="Arial" w:hAnsi="Arial" w:cs="Arial"/>
        </w:rPr>
        <w:t xml:space="preserve"> </w:t>
      </w:r>
      <w:r w:rsidR="00D90A7B">
        <w:rPr>
          <w:rFonts w:ascii="Arial" w:hAnsi="Arial" w:cs="Arial"/>
        </w:rPr>
        <w:t xml:space="preserve">commitment </w:t>
      </w:r>
      <w:r w:rsidRPr="003D47CD">
        <w:rPr>
          <w:rFonts w:ascii="Arial" w:hAnsi="Arial" w:cs="Arial"/>
        </w:rPr>
        <w:t>and unde</w:t>
      </w:r>
      <w:r>
        <w:rPr>
          <w:rFonts w:ascii="Arial" w:hAnsi="Arial" w:cs="Arial"/>
        </w:rPr>
        <w:t>rstanding from all stakeholders exists</w:t>
      </w:r>
    </w:p>
    <w:p w:rsidR="00583434" w:rsidRPr="000C2441" w:rsidRDefault="00583434" w:rsidP="00583434">
      <w:pPr>
        <w:pStyle w:val="ListParagraph"/>
        <w:rPr>
          <w:rFonts w:ascii="Arial" w:hAnsi="Arial" w:cs="Arial"/>
        </w:rPr>
      </w:pPr>
    </w:p>
    <w:p w:rsidR="00D90A7B" w:rsidRDefault="00583434" w:rsidP="00D90A7B">
      <w:pPr>
        <w:pStyle w:val="ListParagraph"/>
        <w:numPr>
          <w:ilvl w:val="0"/>
          <w:numId w:val="2"/>
        </w:numPr>
        <w:tabs>
          <w:tab w:val="center" w:pos="4513"/>
          <w:tab w:val="left" w:pos="7301"/>
        </w:tabs>
        <w:spacing w:line="360" w:lineRule="auto"/>
        <w:jc w:val="both"/>
        <w:rPr>
          <w:rFonts w:ascii="Arial" w:hAnsi="Arial" w:cs="Arial"/>
        </w:rPr>
      </w:pPr>
      <w:r w:rsidRPr="00D90A7B">
        <w:rPr>
          <w:rFonts w:ascii="Arial" w:hAnsi="Arial" w:cs="Arial"/>
        </w:rPr>
        <w:t>Gathering information from lessons learnt and incorporating that into daily implementation is important, as is monitoring and evaluating economic im</w:t>
      </w:r>
      <w:r w:rsidR="00D90A7B" w:rsidRPr="00D90A7B">
        <w:rPr>
          <w:rFonts w:ascii="Arial" w:hAnsi="Arial" w:cs="Arial"/>
        </w:rPr>
        <w:t>pacts of the nodal development</w:t>
      </w:r>
    </w:p>
    <w:p w:rsidR="00D90A7B" w:rsidRPr="00D90A7B" w:rsidRDefault="00D90A7B" w:rsidP="00D90A7B">
      <w:pPr>
        <w:tabs>
          <w:tab w:val="center" w:pos="4513"/>
          <w:tab w:val="left" w:pos="7301"/>
        </w:tabs>
        <w:spacing w:line="360" w:lineRule="auto"/>
        <w:jc w:val="both"/>
        <w:rPr>
          <w:rFonts w:ascii="Arial" w:hAnsi="Arial" w:cs="Arial"/>
        </w:rPr>
      </w:pPr>
    </w:p>
    <w:p w:rsidR="00583434" w:rsidRPr="003D47CD" w:rsidRDefault="00D90A7B" w:rsidP="00583434">
      <w:pPr>
        <w:pStyle w:val="ListParagraph"/>
        <w:numPr>
          <w:ilvl w:val="0"/>
          <w:numId w:val="12"/>
        </w:numPr>
        <w:spacing w:line="360" w:lineRule="auto"/>
        <w:jc w:val="both"/>
        <w:rPr>
          <w:rFonts w:ascii="Arial" w:hAnsi="Arial" w:cs="Arial"/>
        </w:rPr>
      </w:pPr>
      <w:r>
        <w:rPr>
          <w:rFonts w:ascii="Arial" w:hAnsi="Arial" w:cs="Arial"/>
        </w:rPr>
        <w:t>Obtain a</w:t>
      </w:r>
      <w:r w:rsidR="00583434">
        <w:rPr>
          <w:rFonts w:ascii="Arial" w:hAnsi="Arial" w:cs="Arial"/>
        </w:rPr>
        <w:t xml:space="preserve">utonomy </w:t>
      </w:r>
      <w:r>
        <w:rPr>
          <w:rFonts w:ascii="Arial" w:hAnsi="Arial" w:cs="Arial"/>
        </w:rPr>
        <w:t>and authority for the</w:t>
      </w:r>
      <w:r w:rsidR="00583434">
        <w:rPr>
          <w:rFonts w:ascii="Arial" w:hAnsi="Arial" w:cs="Arial"/>
        </w:rPr>
        <w:t xml:space="preserve"> entity</w:t>
      </w:r>
      <w:r>
        <w:rPr>
          <w:rFonts w:ascii="Arial" w:hAnsi="Arial" w:cs="Arial"/>
        </w:rPr>
        <w:t xml:space="preserve"> to act</w:t>
      </w:r>
      <w:r w:rsidR="00583434">
        <w:rPr>
          <w:rFonts w:ascii="Arial" w:hAnsi="Arial" w:cs="Arial"/>
        </w:rPr>
        <w:t xml:space="preserve"> </w:t>
      </w:r>
      <w:r w:rsidR="00583434" w:rsidRPr="003D47CD">
        <w:rPr>
          <w:rFonts w:ascii="Arial" w:hAnsi="Arial" w:cs="Arial"/>
        </w:rPr>
        <w:t>with a high degree of flexibility and independence yet still be integrated enough with the relevant government structures. This independence requires control over resources and budgets as well as skilled an</w:t>
      </w:r>
      <w:r w:rsidR="00583434">
        <w:rPr>
          <w:rFonts w:ascii="Arial" w:hAnsi="Arial" w:cs="Arial"/>
        </w:rPr>
        <w:t>d experienced pers</w:t>
      </w:r>
      <w:r>
        <w:rPr>
          <w:rFonts w:ascii="Arial" w:hAnsi="Arial" w:cs="Arial"/>
        </w:rPr>
        <w:t>onnel</w:t>
      </w:r>
    </w:p>
    <w:p w:rsidR="00583434" w:rsidRPr="003D47CD" w:rsidRDefault="00583434" w:rsidP="00583434">
      <w:pPr>
        <w:pStyle w:val="ListParagraph"/>
        <w:tabs>
          <w:tab w:val="center" w:pos="4513"/>
          <w:tab w:val="left" w:pos="7301"/>
        </w:tabs>
        <w:spacing w:line="360" w:lineRule="auto"/>
        <w:jc w:val="both"/>
        <w:rPr>
          <w:rFonts w:ascii="Arial" w:hAnsi="Arial" w:cs="Arial"/>
        </w:rPr>
      </w:pPr>
    </w:p>
    <w:p w:rsidR="00583434" w:rsidRPr="003D47CD" w:rsidRDefault="00D90A7B" w:rsidP="00583434">
      <w:pPr>
        <w:pStyle w:val="ListParagraph"/>
        <w:numPr>
          <w:ilvl w:val="0"/>
          <w:numId w:val="2"/>
        </w:numPr>
        <w:spacing w:line="360" w:lineRule="auto"/>
        <w:jc w:val="both"/>
        <w:rPr>
          <w:rFonts w:ascii="Arial" w:hAnsi="Arial" w:cs="Arial"/>
        </w:rPr>
      </w:pPr>
      <w:r>
        <w:rPr>
          <w:rFonts w:ascii="Arial" w:hAnsi="Arial" w:cs="Arial"/>
        </w:rPr>
        <w:t>When s</w:t>
      </w:r>
      <w:r w:rsidR="00583434" w:rsidRPr="003D47CD">
        <w:rPr>
          <w:rFonts w:ascii="Arial" w:hAnsi="Arial" w:cs="Arial"/>
        </w:rPr>
        <w:t>electing</w:t>
      </w:r>
      <w:r>
        <w:rPr>
          <w:rFonts w:ascii="Arial" w:hAnsi="Arial" w:cs="Arial"/>
        </w:rPr>
        <w:t xml:space="preserve"> an area to target investment or intervention, ensure that the </w:t>
      </w:r>
      <w:r w:rsidRPr="003D47CD">
        <w:rPr>
          <w:rFonts w:ascii="Arial" w:hAnsi="Arial" w:cs="Arial"/>
        </w:rPr>
        <w:t>institutional, polit</w:t>
      </w:r>
      <w:r>
        <w:rPr>
          <w:rFonts w:ascii="Arial" w:hAnsi="Arial" w:cs="Arial"/>
        </w:rPr>
        <w:t>ical and technical structures are stable and supportive of the intended initiative</w:t>
      </w:r>
      <w:r w:rsidR="00583434" w:rsidRPr="003D47CD">
        <w:rPr>
          <w:rFonts w:ascii="Arial" w:hAnsi="Arial" w:cs="Arial"/>
        </w:rPr>
        <w:t xml:space="preserve"> </w:t>
      </w:r>
      <w:r w:rsidR="00583434">
        <w:rPr>
          <w:rFonts w:ascii="Arial" w:hAnsi="Arial" w:cs="Arial"/>
        </w:rPr>
        <w:t>(Todes, 2013)</w:t>
      </w:r>
    </w:p>
    <w:p w:rsidR="00583434" w:rsidRPr="003D47CD" w:rsidRDefault="00583434" w:rsidP="00583434">
      <w:pPr>
        <w:pStyle w:val="ListParagraph"/>
        <w:spacing w:line="360" w:lineRule="auto"/>
        <w:jc w:val="both"/>
        <w:rPr>
          <w:rFonts w:ascii="Arial" w:hAnsi="Arial" w:cs="Arial"/>
        </w:rPr>
      </w:pPr>
    </w:p>
    <w:p w:rsidR="00583434" w:rsidRPr="003D47CD" w:rsidRDefault="00583434" w:rsidP="00583434">
      <w:pPr>
        <w:pStyle w:val="ListParagraph"/>
        <w:numPr>
          <w:ilvl w:val="0"/>
          <w:numId w:val="2"/>
        </w:numPr>
        <w:tabs>
          <w:tab w:val="center" w:pos="4513"/>
          <w:tab w:val="left" w:pos="7301"/>
        </w:tabs>
        <w:spacing w:line="360" w:lineRule="auto"/>
        <w:jc w:val="both"/>
        <w:rPr>
          <w:rFonts w:ascii="Arial" w:hAnsi="Arial" w:cs="Arial"/>
        </w:rPr>
      </w:pPr>
      <w:r w:rsidRPr="003D47CD">
        <w:rPr>
          <w:rFonts w:ascii="Arial" w:hAnsi="Arial" w:cs="Arial"/>
        </w:rPr>
        <w:t xml:space="preserve">The ability to </w:t>
      </w:r>
      <w:r w:rsidR="00D90A7B">
        <w:rPr>
          <w:rFonts w:ascii="Arial" w:hAnsi="Arial" w:cs="Arial"/>
        </w:rPr>
        <w:t>obtain</w:t>
      </w:r>
      <w:r w:rsidRPr="003D47CD">
        <w:rPr>
          <w:rFonts w:ascii="Arial" w:hAnsi="Arial" w:cs="Arial"/>
        </w:rPr>
        <w:t xml:space="preserve"> sufficient institutional capacity and experience to have a greater impact (such as skilled team members, participation</w:t>
      </w:r>
      <w:r>
        <w:rPr>
          <w:rFonts w:ascii="Arial" w:hAnsi="Arial" w:cs="Arial"/>
        </w:rPr>
        <w:t xml:space="preserve"> and support of the community)</w:t>
      </w:r>
    </w:p>
    <w:p w:rsidR="00583434" w:rsidRPr="003D47CD" w:rsidRDefault="00583434" w:rsidP="00583434">
      <w:pPr>
        <w:pStyle w:val="ListParagraph"/>
        <w:tabs>
          <w:tab w:val="center" w:pos="4513"/>
          <w:tab w:val="left" w:pos="7301"/>
        </w:tabs>
        <w:spacing w:line="360" w:lineRule="auto"/>
        <w:jc w:val="both"/>
        <w:rPr>
          <w:rFonts w:ascii="Arial" w:hAnsi="Arial" w:cs="Arial"/>
        </w:rPr>
      </w:pPr>
    </w:p>
    <w:p w:rsidR="00583434" w:rsidRPr="003D47CD" w:rsidRDefault="00583434" w:rsidP="00583434">
      <w:pPr>
        <w:pStyle w:val="ListParagraph"/>
        <w:numPr>
          <w:ilvl w:val="0"/>
          <w:numId w:val="2"/>
        </w:numPr>
        <w:tabs>
          <w:tab w:val="center" w:pos="4513"/>
          <w:tab w:val="left" w:pos="7301"/>
        </w:tabs>
        <w:spacing w:line="360" w:lineRule="auto"/>
        <w:jc w:val="both"/>
        <w:rPr>
          <w:rFonts w:ascii="Arial" w:hAnsi="Arial" w:cs="Arial"/>
        </w:rPr>
      </w:pPr>
      <w:r w:rsidRPr="003D47CD">
        <w:rPr>
          <w:rFonts w:ascii="Arial" w:hAnsi="Arial" w:cs="Arial"/>
        </w:rPr>
        <w:t xml:space="preserve">Adequate </w:t>
      </w:r>
      <w:r w:rsidR="00D90A7B">
        <w:rPr>
          <w:rFonts w:ascii="Arial" w:hAnsi="Arial" w:cs="Arial"/>
        </w:rPr>
        <w:t>time to realise</w:t>
      </w:r>
      <w:r>
        <w:rPr>
          <w:rFonts w:ascii="Arial" w:hAnsi="Arial" w:cs="Arial"/>
        </w:rPr>
        <w:t xml:space="preserve"> delivery</w:t>
      </w:r>
    </w:p>
    <w:p w:rsidR="00583434" w:rsidRPr="003D47CD" w:rsidRDefault="00583434" w:rsidP="00583434">
      <w:pPr>
        <w:pStyle w:val="ListParagraph"/>
        <w:rPr>
          <w:rFonts w:ascii="Arial" w:hAnsi="Arial" w:cs="Arial"/>
        </w:rPr>
      </w:pPr>
    </w:p>
    <w:p w:rsidR="00583434" w:rsidRPr="003D47CD" w:rsidRDefault="00583434" w:rsidP="00583434">
      <w:pPr>
        <w:pStyle w:val="ListParagraph"/>
        <w:numPr>
          <w:ilvl w:val="0"/>
          <w:numId w:val="2"/>
        </w:numPr>
        <w:tabs>
          <w:tab w:val="center" w:pos="4513"/>
          <w:tab w:val="left" w:pos="7301"/>
        </w:tabs>
        <w:spacing w:line="360" w:lineRule="auto"/>
        <w:jc w:val="both"/>
        <w:rPr>
          <w:rFonts w:ascii="Arial" w:hAnsi="Arial" w:cs="Arial"/>
        </w:rPr>
      </w:pPr>
      <w:r w:rsidRPr="003D47CD">
        <w:rPr>
          <w:rFonts w:ascii="Arial" w:hAnsi="Arial" w:cs="Arial"/>
        </w:rPr>
        <w:t>Strateg</w:t>
      </w:r>
      <w:r>
        <w:rPr>
          <w:rFonts w:ascii="Arial" w:hAnsi="Arial" w:cs="Arial"/>
        </w:rPr>
        <w:t>ic vision</w:t>
      </w:r>
      <w:r w:rsidRPr="003D47CD">
        <w:rPr>
          <w:rFonts w:ascii="Arial" w:hAnsi="Arial" w:cs="Arial"/>
        </w:rPr>
        <w:t xml:space="preserve"> </w:t>
      </w:r>
      <w:r w:rsidR="00D90A7B">
        <w:rPr>
          <w:rFonts w:ascii="Arial" w:hAnsi="Arial" w:cs="Arial"/>
        </w:rPr>
        <w:t>to adapt to</w:t>
      </w:r>
      <w:r w:rsidRPr="003D47CD">
        <w:rPr>
          <w:rFonts w:ascii="Arial" w:hAnsi="Arial" w:cs="Arial"/>
        </w:rPr>
        <w:t xml:space="preserve"> an ever changing econ</w:t>
      </w:r>
      <w:r>
        <w:rPr>
          <w:rFonts w:ascii="Arial" w:hAnsi="Arial" w:cs="Arial"/>
        </w:rPr>
        <w:t>omic and political environment</w:t>
      </w:r>
    </w:p>
    <w:p w:rsidR="00583434" w:rsidRPr="003D47CD" w:rsidRDefault="00583434" w:rsidP="00583434">
      <w:pPr>
        <w:pStyle w:val="ListParagraph"/>
        <w:tabs>
          <w:tab w:val="center" w:pos="4513"/>
          <w:tab w:val="left" w:pos="7301"/>
        </w:tabs>
        <w:spacing w:line="360" w:lineRule="auto"/>
        <w:jc w:val="both"/>
        <w:rPr>
          <w:rFonts w:ascii="Arial" w:hAnsi="Arial" w:cs="Arial"/>
        </w:rPr>
      </w:pPr>
    </w:p>
    <w:p w:rsidR="00583434" w:rsidRPr="003D47CD" w:rsidRDefault="00D90A7B" w:rsidP="00583434">
      <w:pPr>
        <w:pStyle w:val="ListParagraph"/>
        <w:numPr>
          <w:ilvl w:val="0"/>
          <w:numId w:val="2"/>
        </w:numPr>
        <w:tabs>
          <w:tab w:val="center" w:pos="4513"/>
          <w:tab w:val="left" w:pos="7301"/>
        </w:tabs>
        <w:spacing w:line="360" w:lineRule="auto"/>
        <w:jc w:val="both"/>
        <w:rPr>
          <w:rFonts w:ascii="Arial" w:hAnsi="Arial" w:cs="Arial"/>
        </w:rPr>
      </w:pPr>
      <w:r>
        <w:rPr>
          <w:rFonts w:ascii="Arial" w:hAnsi="Arial" w:cs="Arial"/>
        </w:rPr>
        <w:lastRenderedPageBreak/>
        <w:t>E</w:t>
      </w:r>
      <w:r w:rsidR="00583434" w:rsidRPr="003D47CD">
        <w:rPr>
          <w:rFonts w:ascii="Arial" w:hAnsi="Arial" w:cs="Arial"/>
        </w:rPr>
        <w:t xml:space="preserve">stablishing good financial management and risk management practice to counter loss, corruption and unproductive operations and to facilitate the optimal utilisation of </w:t>
      </w:r>
      <w:r>
        <w:rPr>
          <w:rFonts w:ascii="Arial" w:hAnsi="Arial" w:cs="Arial"/>
        </w:rPr>
        <w:t>DIAs</w:t>
      </w:r>
      <w:r w:rsidR="00583434">
        <w:rPr>
          <w:rFonts w:ascii="Arial" w:hAnsi="Arial" w:cs="Arial"/>
        </w:rPr>
        <w:t xml:space="preserve"> (Todes, 2013).</w:t>
      </w:r>
    </w:p>
    <w:p w:rsidR="00583434" w:rsidRPr="003D47CD" w:rsidRDefault="00583434" w:rsidP="00583434">
      <w:pPr>
        <w:tabs>
          <w:tab w:val="center" w:pos="4513"/>
          <w:tab w:val="left" w:pos="7301"/>
        </w:tabs>
        <w:spacing w:line="360" w:lineRule="auto"/>
        <w:jc w:val="both"/>
        <w:rPr>
          <w:rFonts w:ascii="Arial" w:hAnsi="Arial" w:cs="Arial"/>
        </w:rPr>
      </w:pPr>
    </w:p>
    <w:p w:rsidR="00583434" w:rsidRDefault="00D90A7B" w:rsidP="00583434">
      <w:pPr>
        <w:tabs>
          <w:tab w:val="center" w:pos="4513"/>
          <w:tab w:val="left" w:pos="7301"/>
        </w:tabs>
        <w:spacing w:line="360" w:lineRule="auto"/>
        <w:jc w:val="both"/>
        <w:rPr>
          <w:rFonts w:ascii="Arial" w:hAnsi="Arial" w:cs="Arial"/>
        </w:rPr>
      </w:pPr>
      <w:r>
        <w:rPr>
          <w:rFonts w:ascii="Arial" w:hAnsi="Arial" w:cs="Arial"/>
        </w:rPr>
        <w:t>Lawrence (2013: 539) echoing</w:t>
      </w:r>
      <w:r w:rsidR="00583434">
        <w:rPr>
          <w:rFonts w:ascii="Arial" w:hAnsi="Arial" w:cs="Arial"/>
        </w:rPr>
        <w:t xml:space="preserve"> the sentiments of NPM</w:t>
      </w:r>
      <w:r>
        <w:rPr>
          <w:rFonts w:ascii="Arial" w:hAnsi="Arial" w:cs="Arial"/>
        </w:rPr>
        <w:t xml:space="preserve"> argues</w:t>
      </w:r>
      <w:r w:rsidR="00583434" w:rsidRPr="003D47CD">
        <w:rPr>
          <w:rFonts w:ascii="Arial" w:hAnsi="Arial" w:cs="Arial"/>
        </w:rPr>
        <w:t xml:space="preserve"> that a </w:t>
      </w:r>
      <w:r w:rsidR="00583434" w:rsidRPr="007A1C8B">
        <w:rPr>
          <w:rFonts w:ascii="Arial" w:hAnsi="Arial" w:cs="Arial"/>
        </w:rPr>
        <w:t xml:space="preserve">corporate, management oriented approach </w:t>
      </w:r>
      <w:r>
        <w:rPr>
          <w:rFonts w:ascii="Arial" w:hAnsi="Arial" w:cs="Arial"/>
        </w:rPr>
        <w:t xml:space="preserve">along with a strong emphasis on public governance </w:t>
      </w:r>
      <w:r w:rsidR="00583434" w:rsidRPr="007A1C8B">
        <w:rPr>
          <w:rFonts w:ascii="Arial" w:hAnsi="Arial" w:cs="Arial"/>
        </w:rPr>
        <w:t>should be adopted for nodes to be developed optimally a</w:t>
      </w:r>
      <w:r w:rsidR="00583434">
        <w:rPr>
          <w:rFonts w:ascii="Arial" w:hAnsi="Arial" w:cs="Arial"/>
        </w:rPr>
        <w:t xml:space="preserve">nd </w:t>
      </w:r>
      <w:r>
        <w:rPr>
          <w:rFonts w:ascii="Arial" w:hAnsi="Arial" w:cs="Arial"/>
        </w:rPr>
        <w:t xml:space="preserve">efficiently </w:t>
      </w:r>
      <w:r w:rsidR="00583434">
        <w:rPr>
          <w:rFonts w:ascii="Arial" w:hAnsi="Arial" w:cs="Arial"/>
        </w:rPr>
        <w:t xml:space="preserve">(Cameron </w:t>
      </w:r>
      <w:r w:rsidR="00583434" w:rsidRPr="000C2441">
        <w:rPr>
          <w:rFonts w:ascii="Arial" w:hAnsi="Arial" w:cs="Arial"/>
        </w:rPr>
        <w:t>et al</w:t>
      </w:r>
      <w:r w:rsidR="00583434">
        <w:rPr>
          <w:rFonts w:ascii="Arial" w:hAnsi="Arial" w:cs="Arial"/>
        </w:rPr>
        <w:t>.,</w:t>
      </w:r>
      <w:r w:rsidR="00583434" w:rsidRPr="003D47CD">
        <w:rPr>
          <w:rFonts w:ascii="Arial" w:hAnsi="Arial" w:cs="Arial"/>
        </w:rPr>
        <w:t xml:space="preserve"> 2004</w:t>
      </w:r>
      <w:r>
        <w:rPr>
          <w:rFonts w:ascii="Arial" w:hAnsi="Arial" w:cs="Arial"/>
        </w:rPr>
        <w:t>; Papadopoulo</w:t>
      </w:r>
      <w:r w:rsidR="00583434">
        <w:rPr>
          <w:rFonts w:ascii="Arial" w:hAnsi="Arial" w:cs="Arial"/>
        </w:rPr>
        <w:t>s, 2013</w:t>
      </w:r>
      <w:r w:rsidR="00583434" w:rsidRPr="003D47CD">
        <w:rPr>
          <w:rFonts w:ascii="Arial" w:hAnsi="Arial" w:cs="Arial"/>
        </w:rPr>
        <w:t xml:space="preserve">).  In the developing world, the sustainability of any development and overcoming the challenges faced with nodal developments, </w:t>
      </w:r>
      <w:r w:rsidR="00583434">
        <w:rPr>
          <w:rFonts w:ascii="Arial" w:hAnsi="Arial" w:cs="Arial"/>
        </w:rPr>
        <w:t xml:space="preserve">also </w:t>
      </w:r>
      <w:r w:rsidR="00583434" w:rsidRPr="003D47CD">
        <w:rPr>
          <w:rFonts w:ascii="Arial" w:hAnsi="Arial" w:cs="Arial"/>
        </w:rPr>
        <w:t>necessitate</w:t>
      </w:r>
      <w:r>
        <w:rPr>
          <w:rFonts w:ascii="Arial" w:hAnsi="Arial" w:cs="Arial"/>
        </w:rPr>
        <w:t>s</w:t>
      </w:r>
      <w:r w:rsidR="00583434" w:rsidRPr="003D47CD">
        <w:rPr>
          <w:rFonts w:ascii="Arial" w:hAnsi="Arial" w:cs="Arial"/>
        </w:rPr>
        <w:t xml:space="preserve"> an approach that incorporates socially as well as e</w:t>
      </w:r>
      <w:r>
        <w:rPr>
          <w:rFonts w:ascii="Arial" w:hAnsi="Arial" w:cs="Arial"/>
        </w:rPr>
        <w:t>conomically based interventions</w:t>
      </w:r>
      <w:r w:rsidR="00583434" w:rsidRPr="003D47CD">
        <w:rPr>
          <w:rFonts w:ascii="Arial" w:hAnsi="Arial" w:cs="Arial"/>
        </w:rPr>
        <w:t>. In the absence of context</w:t>
      </w:r>
      <w:r>
        <w:rPr>
          <w:rFonts w:ascii="Arial" w:hAnsi="Arial" w:cs="Arial"/>
        </w:rPr>
        <w:t>ual</w:t>
      </w:r>
      <w:r w:rsidR="00583434" w:rsidRPr="003D47CD">
        <w:rPr>
          <w:rFonts w:ascii="Arial" w:hAnsi="Arial" w:cs="Arial"/>
        </w:rPr>
        <w:t xml:space="preserve"> awareness and a </w:t>
      </w:r>
      <w:r>
        <w:rPr>
          <w:rFonts w:ascii="Arial" w:hAnsi="Arial" w:cs="Arial"/>
        </w:rPr>
        <w:t>socio-economic</w:t>
      </w:r>
      <w:r w:rsidR="00583434" w:rsidRPr="003D47CD">
        <w:rPr>
          <w:rFonts w:ascii="Arial" w:hAnsi="Arial" w:cs="Arial"/>
        </w:rPr>
        <w:t xml:space="preserve"> approach, the intended </w:t>
      </w:r>
      <w:r w:rsidR="00583434">
        <w:rPr>
          <w:rFonts w:ascii="Arial" w:hAnsi="Arial" w:cs="Arial"/>
        </w:rPr>
        <w:t xml:space="preserve">positive </w:t>
      </w:r>
      <w:r w:rsidR="00583434" w:rsidRPr="003D47CD">
        <w:rPr>
          <w:rFonts w:ascii="Arial" w:hAnsi="Arial" w:cs="Arial"/>
        </w:rPr>
        <w:t xml:space="preserve">ripple effect of </w:t>
      </w:r>
      <w:r w:rsidR="00583434">
        <w:rPr>
          <w:rFonts w:ascii="Arial" w:hAnsi="Arial" w:cs="Arial"/>
        </w:rPr>
        <w:t xml:space="preserve">targeted interventions like nodal developments </w:t>
      </w:r>
      <w:r>
        <w:rPr>
          <w:rFonts w:ascii="Arial" w:hAnsi="Arial" w:cs="Arial"/>
        </w:rPr>
        <w:t>will not be realised (see</w:t>
      </w:r>
      <w:r w:rsidR="00583434" w:rsidRPr="003D47CD">
        <w:rPr>
          <w:rFonts w:ascii="Arial" w:hAnsi="Arial" w:cs="Arial"/>
        </w:rPr>
        <w:t xml:space="preserve"> Figure </w:t>
      </w:r>
      <w:r w:rsidR="00583434">
        <w:rPr>
          <w:rFonts w:ascii="Arial" w:hAnsi="Arial" w:cs="Arial"/>
        </w:rPr>
        <w:t>7</w:t>
      </w:r>
      <w:r w:rsidR="00583434" w:rsidRPr="003D47CD">
        <w:rPr>
          <w:rFonts w:ascii="Arial" w:hAnsi="Arial" w:cs="Arial"/>
        </w:rPr>
        <w:t xml:space="preserve"> below).</w:t>
      </w: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6C63C1" w:rsidRDefault="006C63C1" w:rsidP="00583434">
      <w:pPr>
        <w:tabs>
          <w:tab w:val="center" w:pos="4513"/>
          <w:tab w:val="left" w:pos="7301"/>
        </w:tabs>
        <w:spacing w:line="360" w:lineRule="auto"/>
        <w:rPr>
          <w:rFonts w:ascii="Arial" w:hAnsi="Arial" w:cs="Arial"/>
          <w:highlight w:val="cyan"/>
        </w:rPr>
      </w:pPr>
    </w:p>
    <w:p w:rsidR="00583434" w:rsidRPr="003D47CD" w:rsidRDefault="00583434" w:rsidP="00583434">
      <w:pPr>
        <w:tabs>
          <w:tab w:val="center" w:pos="4513"/>
          <w:tab w:val="left" w:pos="7301"/>
        </w:tabs>
        <w:spacing w:line="360" w:lineRule="auto"/>
        <w:rPr>
          <w:rFonts w:ascii="Arial" w:hAnsi="Arial" w:cs="Arial"/>
          <w:highlight w:val="cyan"/>
        </w:rPr>
      </w:pPr>
      <w:r w:rsidRPr="003D47CD">
        <w:rPr>
          <w:rFonts w:ascii="Arial" w:hAnsi="Arial" w:cs="Arial"/>
          <w:noProof/>
          <w:highlight w:val="cyan"/>
          <w:lang w:eastAsia="en-ZA"/>
        </w:rPr>
        <w:lastRenderedPageBreak/>
        <mc:AlternateContent>
          <mc:Choice Requires="wps">
            <w:drawing>
              <wp:anchor distT="0" distB="0" distL="114300" distR="114300" simplePos="0" relativeHeight="251756032" behindDoc="0" locked="0" layoutInCell="1" allowOverlap="1" wp14:anchorId="75F863BE" wp14:editId="551765BC">
                <wp:simplePos x="0" y="0"/>
                <wp:positionH relativeFrom="column">
                  <wp:posOffset>-399646</wp:posOffset>
                </wp:positionH>
                <wp:positionV relativeFrom="paragraph">
                  <wp:posOffset>178320</wp:posOffset>
                </wp:positionV>
                <wp:extent cx="6744335" cy="5358063"/>
                <wp:effectExtent l="0" t="0" r="0" b="0"/>
                <wp:wrapNone/>
                <wp:docPr id="4" name="Text Box 4"/>
                <wp:cNvGraphicFramePr/>
                <a:graphic xmlns:a="http://schemas.openxmlformats.org/drawingml/2006/main">
                  <a:graphicData uri="http://schemas.microsoft.com/office/word/2010/wordprocessingShape">
                    <wps:wsp>
                      <wps:cNvSpPr txBox="1"/>
                      <wps:spPr>
                        <a:xfrm>
                          <a:off x="0" y="0"/>
                          <a:ext cx="6744335" cy="5358063"/>
                        </a:xfrm>
                        <a:prstGeom prst="rect">
                          <a:avLst/>
                        </a:prstGeom>
                        <a:noFill/>
                        <a:ln w="6350">
                          <a:noFill/>
                        </a:ln>
                        <a:effectLst/>
                      </wps:spPr>
                      <wps:txbx>
                        <w:txbxContent>
                          <w:bookmarkStart w:id="45" w:name="_MON_1531824704"/>
                          <w:bookmarkEnd w:id="45"/>
                          <w:p w:rsidR="00D867EC" w:rsidRDefault="00D867EC" w:rsidP="00583434">
                            <w:pPr>
                              <w:pStyle w:val="Caption"/>
                              <w:rPr>
                                <w:b w:val="0"/>
                                <w:bCs w:val="0"/>
                                <w:smallCaps w:val="0"/>
                              </w:rPr>
                            </w:pPr>
                            <w:r>
                              <w:rPr>
                                <w:b w:val="0"/>
                                <w:bCs w:val="0"/>
                                <w:smallCaps w:val="0"/>
                              </w:rPr>
                              <w:object w:dxaOrig="10415" w:dyaOrig="8923">
                                <v:shape id="_x0000_i1025" type="#_x0000_t75" style="width:520.8pt;height:448.8pt" o:ole="">
                                  <v:imagedata r:id="rId28" o:title=""/>
                                </v:shape>
                                <o:OLEObject Type="Embed" ProgID="Word.Document.12" ShapeID="_x0000_i1025" DrawAspect="Content" ObjectID="_1570623639" r:id="rId29">
                                  <o:FieldCodes>\s</o:FieldCodes>
                                </o:OLEObject>
                              </w:object>
                            </w:r>
                          </w:p>
                          <w:p w:rsidR="00D867EC" w:rsidRPr="00F302EC" w:rsidRDefault="00D867EC" w:rsidP="00583434"/>
                          <w:p w:rsidR="00D867EC" w:rsidRDefault="00D867EC" w:rsidP="0058343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F863BE" id="Text Box 4" o:spid="_x0000_s1075" type="#_x0000_t202" style="position:absolute;margin-left:-31.45pt;margin-top:14.05pt;width:531.05pt;height:421.9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" filled="f" stroked="f" strokeweight=".5pt">
                <v:textbox>
                  <w:txbxContent>
                    <w:bookmarkStart w:id="46" w:name="_MON_1531824704"/>
                    <w:bookmarkEnd w:id="46"/>
                    <w:p w:rsidR="00D867EC" w:rsidRDefault="00D867EC" w:rsidP="00583434">
                      <w:pPr>
                        <w:pStyle w:val="Caption"/>
                        <w:rPr>
                          <w:b w:val="0"/>
                          <w:bCs w:val="0"/>
                          <w:smallCaps w:val="0"/>
                        </w:rPr>
                      </w:pPr>
                      <w:r>
                        <w:rPr>
                          <w:b w:val="0"/>
                          <w:bCs w:val="0"/>
                          <w:smallCaps w:val="0"/>
                        </w:rPr>
                        <w:object w:dxaOrig="10415" w:dyaOrig="8923">
                          <v:shape id="_x0000_i1025" type="#_x0000_t75" style="width:520.8pt;height:448.8pt" o:ole="">
                            <v:imagedata r:id="rId28" o:title=""/>
                          </v:shape>
                          <o:OLEObject Type="Embed" ProgID="Word.Document.12" ShapeID="_x0000_i1025" DrawAspect="Content" ObjectID="_1570623639" r:id="rId30">
                            <o:FieldCodes>\s</o:FieldCodes>
                          </o:OLEObject>
                        </w:object>
                      </w:r>
                    </w:p>
                    <w:p w:rsidR="00D867EC" w:rsidRPr="00F302EC" w:rsidRDefault="00D867EC" w:rsidP="00583434"/>
                    <w:p w:rsidR="00D867EC" w:rsidRDefault="00D867EC" w:rsidP="00583434"/>
                  </w:txbxContent>
                </v:textbox>
              </v:shape>
            </w:pict>
          </mc:Fallback>
        </mc:AlternateContent>
      </w:r>
    </w:p>
    <w:p w:rsidR="00583434" w:rsidRPr="003D47CD" w:rsidRDefault="00583434" w:rsidP="00583434">
      <w:pPr>
        <w:spacing w:line="360" w:lineRule="auto"/>
        <w:rPr>
          <w:rFonts w:ascii="Arial" w:hAnsi="Arial" w:cs="Arial"/>
          <w:highlight w:val="cyan"/>
        </w:rPr>
      </w:pPr>
    </w:p>
    <w:p w:rsidR="00583434" w:rsidRPr="003D47CD" w:rsidRDefault="00583434" w:rsidP="00583434">
      <w:pPr>
        <w:spacing w:line="360" w:lineRule="auto"/>
        <w:rPr>
          <w:rFonts w:ascii="Arial" w:hAnsi="Arial" w:cs="Arial"/>
          <w:highlight w:val="cyan"/>
        </w:rPr>
      </w:pPr>
    </w:p>
    <w:p w:rsidR="00583434" w:rsidRPr="003D47CD" w:rsidRDefault="00583434" w:rsidP="00583434">
      <w:pPr>
        <w:pStyle w:val="Caption"/>
        <w:spacing w:line="360" w:lineRule="auto"/>
        <w:jc w:val="center"/>
        <w:rPr>
          <w:rFonts w:ascii="Arial" w:hAnsi="Arial" w:cs="Arial"/>
          <w:color w:val="auto"/>
          <w:sz w:val="18"/>
          <w:szCs w:val="18"/>
          <w:highlight w:val="cyan"/>
        </w:rPr>
      </w:pPr>
    </w:p>
    <w:p w:rsidR="00583434" w:rsidRPr="003D47CD" w:rsidRDefault="00583434" w:rsidP="00583434">
      <w:pPr>
        <w:spacing w:line="360" w:lineRule="auto"/>
        <w:rPr>
          <w:rFonts w:ascii="Arial" w:hAnsi="Arial" w:cs="Arial"/>
          <w:highlight w:val="cyan"/>
        </w:rPr>
      </w:pPr>
    </w:p>
    <w:p w:rsidR="00583434" w:rsidRPr="003D47CD" w:rsidRDefault="00583434" w:rsidP="00583434">
      <w:pPr>
        <w:pStyle w:val="Heading3"/>
        <w:keepLines w:val="0"/>
        <w:spacing w:before="0" w:line="360" w:lineRule="auto"/>
        <w:rPr>
          <w:rFonts w:ascii="Arial" w:eastAsia="Times New Roman" w:hAnsi="Arial" w:cs="Arial"/>
          <w:b/>
          <w:bCs/>
          <w:i/>
          <w:smallCaps w:val="0"/>
          <w:sz w:val="22"/>
          <w:szCs w:val="20"/>
          <w:highlight w:val="cyan"/>
        </w:rPr>
      </w:pPr>
    </w:p>
    <w:p w:rsidR="00583434" w:rsidRPr="003D47CD" w:rsidRDefault="00583434" w:rsidP="00583434">
      <w:pPr>
        <w:spacing w:line="360" w:lineRule="auto"/>
        <w:rPr>
          <w:rFonts w:ascii="Arial" w:hAnsi="Arial" w:cs="Arial"/>
          <w:highlight w:val="cyan"/>
        </w:rPr>
      </w:pPr>
    </w:p>
    <w:p w:rsidR="00583434" w:rsidRPr="003D47CD" w:rsidRDefault="00583434" w:rsidP="00583434">
      <w:pPr>
        <w:pStyle w:val="Caption"/>
        <w:spacing w:line="360" w:lineRule="auto"/>
        <w:jc w:val="center"/>
        <w:rPr>
          <w:rFonts w:ascii="Arial" w:hAnsi="Arial" w:cs="Arial"/>
          <w:color w:val="auto"/>
          <w:sz w:val="18"/>
          <w:szCs w:val="18"/>
          <w:highlight w:val="cyan"/>
        </w:rPr>
      </w:pPr>
    </w:p>
    <w:p w:rsidR="00583434" w:rsidRPr="003D47CD" w:rsidRDefault="00583434" w:rsidP="00583434">
      <w:pPr>
        <w:pStyle w:val="Caption"/>
        <w:spacing w:line="360" w:lineRule="auto"/>
        <w:jc w:val="center"/>
        <w:rPr>
          <w:rFonts w:ascii="Arial" w:hAnsi="Arial" w:cs="Arial"/>
          <w:color w:val="auto"/>
          <w:sz w:val="18"/>
          <w:szCs w:val="18"/>
          <w:highlight w:val="cyan"/>
        </w:rPr>
      </w:pPr>
    </w:p>
    <w:p w:rsidR="00583434" w:rsidRPr="003D47CD" w:rsidRDefault="00583434" w:rsidP="00583434">
      <w:pPr>
        <w:pStyle w:val="Caption"/>
        <w:spacing w:line="360" w:lineRule="auto"/>
        <w:jc w:val="center"/>
        <w:rPr>
          <w:rFonts w:ascii="Arial" w:hAnsi="Arial" w:cs="Arial"/>
          <w:color w:val="auto"/>
          <w:sz w:val="18"/>
          <w:szCs w:val="18"/>
          <w:highlight w:val="cyan"/>
        </w:rPr>
      </w:pPr>
    </w:p>
    <w:p w:rsidR="00583434" w:rsidRDefault="00583434" w:rsidP="00583434">
      <w:pPr>
        <w:pStyle w:val="Caption"/>
        <w:jc w:val="center"/>
        <w:rPr>
          <w:color w:val="auto"/>
        </w:rPr>
      </w:pPr>
      <w:bookmarkStart w:id="47" w:name="_Toc478720330"/>
    </w:p>
    <w:p w:rsidR="00583434" w:rsidRDefault="00583434" w:rsidP="00583434">
      <w:pPr>
        <w:pStyle w:val="Caption"/>
        <w:jc w:val="center"/>
        <w:rPr>
          <w:color w:val="auto"/>
        </w:rPr>
      </w:pPr>
    </w:p>
    <w:p w:rsidR="00583434" w:rsidRDefault="00583434" w:rsidP="00583434">
      <w:pPr>
        <w:pStyle w:val="Caption"/>
        <w:jc w:val="center"/>
        <w:rPr>
          <w:color w:val="auto"/>
        </w:rPr>
      </w:pPr>
    </w:p>
    <w:p w:rsidR="00583434" w:rsidRDefault="00583434" w:rsidP="00583434">
      <w:pPr>
        <w:pStyle w:val="Caption"/>
        <w:jc w:val="center"/>
        <w:rPr>
          <w:color w:val="auto"/>
        </w:rPr>
      </w:pPr>
    </w:p>
    <w:p w:rsidR="00583434" w:rsidRDefault="00583434" w:rsidP="00583434">
      <w:pPr>
        <w:pStyle w:val="Caption"/>
        <w:jc w:val="center"/>
        <w:rPr>
          <w:color w:val="auto"/>
        </w:rPr>
      </w:pPr>
    </w:p>
    <w:p w:rsidR="00583434" w:rsidRDefault="00583434" w:rsidP="00583434">
      <w:pPr>
        <w:pStyle w:val="Caption"/>
        <w:jc w:val="center"/>
        <w:rPr>
          <w:color w:val="auto"/>
        </w:rPr>
      </w:pPr>
    </w:p>
    <w:p w:rsidR="00583434" w:rsidRDefault="00583434" w:rsidP="00583434">
      <w:pPr>
        <w:pStyle w:val="Caption"/>
        <w:jc w:val="center"/>
        <w:rPr>
          <w:color w:val="auto"/>
        </w:rPr>
      </w:pPr>
    </w:p>
    <w:p w:rsidR="00583434" w:rsidRDefault="00583434" w:rsidP="00583434">
      <w:pPr>
        <w:pStyle w:val="Caption"/>
        <w:jc w:val="center"/>
        <w:rPr>
          <w:color w:val="auto"/>
        </w:rPr>
      </w:pPr>
    </w:p>
    <w:p w:rsidR="00583434" w:rsidRDefault="00583434" w:rsidP="00583434">
      <w:pPr>
        <w:pStyle w:val="Caption"/>
        <w:jc w:val="center"/>
        <w:rPr>
          <w:color w:val="auto"/>
        </w:rPr>
      </w:pPr>
    </w:p>
    <w:p w:rsidR="00583434" w:rsidRPr="003D47CD" w:rsidRDefault="00583434" w:rsidP="00583434">
      <w:pPr>
        <w:pStyle w:val="Caption"/>
        <w:jc w:val="center"/>
        <w:rPr>
          <w:color w:val="auto"/>
        </w:rPr>
      </w:pPr>
      <w:bookmarkStart w:id="48" w:name="_Toc496881714"/>
      <w:bookmarkEnd w:id="47"/>
      <w:r>
        <w:t xml:space="preserve">Figure </w:t>
      </w:r>
      <w:fldSimple w:instr=" SEQ Figure \* ARABIC ">
        <w:r>
          <w:rPr>
            <w:noProof/>
          </w:rPr>
          <w:t>7</w:t>
        </w:r>
      </w:fldSimple>
      <w:r>
        <w:t>:  The Effect of SEO’s/DIAs Implementing Nodal D</w:t>
      </w:r>
      <w:r w:rsidRPr="00960C0D">
        <w:t>evelopments</w:t>
      </w:r>
      <w:bookmarkEnd w:id="48"/>
      <w:r w:rsidRPr="00960C0D">
        <w:t xml:space="preserve"> </w:t>
      </w:r>
    </w:p>
    <w:p w:rsidR="00D90A7B" w:rsidRDefault="00D90A7B" w:rsidP="0024292B">
      <w:pPr>
        <w:spacing w:line="360" w:lineRule="auto"/>
        <w:rPr>
          <w:rFonts w:ascii="Arial" w:hAnsi="Arial" w:cs="Arial"/>
        </w:rPr>
      </w:pPr>
    </w:p>
    <w:p w:rsidR="0024292B" w:rsidRPr="003D47CD" w:rsidRDefault="00223AC1" w:rsidP="006C63C1">
      <w:pPr>
        <w:spacing w:line="360" w:lineRule="auto"/>
        <w:rPr>
          <w:rFonts w:ascii="Arial" w:hAnsi="Arial" w:cs="Arial"/>
        </w:rPr>
      </w:pPr>
      <w:r>
        <w:rPr>
          <w:rFonts w:ascii="Arial" w:hAnsi="Arial" w:cs="Arial"/>
        </w:rPr>
        <w:t>South Africa’s</w:t>
      </w:r>
      <w:r w:rsidR="00E10CDF">
        <w:rPr>
          <w:rFonts w:ascii="Arial" w:hAnsi="Arial" w:cs="Arial"/>
        </w:rPr>
        <w:t xml:space="preserve"> land use management and </w:t>
      </w:r>
      <w:r w:rsidR="0024292B" w:rsidRPr="003D47CD">
        <w:rPr>
          <w:rFonts w:ascii="Arial" w:hAnsi="Arial" w:cs="Arial"/>
        </w:rPr>
        <w:t>transport systems, and ci</w:t>
      </w:r>
      <w:r w:rsidR="0024292B">
        <w:rPr>
          <w:rFonts w:ascii="Arial" w:hAnsi="Arial" w:cs="Arial"/>
        </w:rPr>
        <w:t>vil infrastructure</w:t>
      </w:r>
      <w:r>
        <w:rPr>
          <w:rFonts w:ascii="Arial" w:hAnsi="Arial" w:cs="Arial"/>
        </w:rPr>
        <w:t xml:space="preserve"> requirements continue to increase and become more complex. </w:t>
      </w:r>
      <w:r w:rsidR="009976B9">
        <w:rPr>
          <w:rFonts w:ascii="Arial" w:hAnsi="Arial" w:cs="Arial"/>
        </w:rPr>
        <w:t xml:space="preserve">Currently the development </w:t>
      </w:r>
      <w:r w:rsidR="0024292B" w:rsidRPr="003D47CD">
        <w:rPr>
          <w:rFonts w:ascii="Arial" w:hAnsi="Arial" w:cs="Arial"/>
        </w:rPr>
        <w:t xml:space="preserve">trend in South Africa </w:t>
      </w:r>
      <w:r w:rsidR="009976B9">
        <w:rPr>
          <w:rFonts w:ascii="Arial" w:hAnsi="Arial" w:cs="Arial"/>
        </w:rPr>
        <w:t xml:space="preserve">is </w:t>
      </w:r>
      <w:r w:rsidRPr="003D47CD">
        <w:rPr>
          <w:rFonts w:ascii="Arial" w:hAnsi="Arial" w:cs="Arial"/>
        </w:rPr>
        <w:t>toward a greater number of complex mega-projects, which are</w:t>
      </w:r>
      <w:r w:rsidR="00E10CDF">
        <w:rPr>
          <w:rFonts w:ascii="Arial" w:hAnsi="Arial" w:cs="Arial"/>
        </w:rPr>
        <w:t xml:space="preserve"> often </w:t>
      </w:r>
      <w:r w:rsidR="00E10CDF" w:rsidRPr="003D47CD">
        <w:rPr>
          <w:rFonts w:ascii="Arial" w:hAnsi="Arial" w:cs="Arial"/>
        </w:rPr>
        <w:t>funded</w:t>
      </w:r>
      <w:r w:rsidRPr="003D47CD">
        <w:rPr>
          <w:rFonts w:ascii="Arial" w:hAnsi="Arial" w:cs="Arial"/>
        </w:rPr>
        <w:t xml:space="preserve"> by </w:t>
      </w:r>
      <w:r w:rsidR="00262F35" w:rsidRPr="003D47CD">
        <w:rPr>
          <w:rFonts w:ascii="Arial" w:hAnsi="Arial" w:cs="Arial"/>
        </w:rPr>
        <w:t xml:space="preserve">government. </w:t>
      </w:r>
      <w:r w:rsidR="00974CC4">
        <w:rPr>
          <w:rFonts w:ascii="Arial" w:hAnsi="Arial" w:cs="Arial"/>
        </w:rPr>
        <w:t xml:space="preserve">Some examples of mega-projects include the </w:t>
      </w:r>
      <w:r w:rsidR="00CB4325">
        <w:rPr>
          <w:rFonts w:ascii="Arial" w:hAnsi="Arial" w:cs="Arial"/>
        </w:rPr>
        <w:t>Two Rivers Urban Park</w:t>
      </w:r>
      <w:r w:rsidR="00262F35">
        <w:rPr>
          <w:rFonts w:ascii="Arial" w:hAnsi="Arial" w:cs="Arial"/>
        </w:rPr>
        <w:t xml:space="preserve"> in South Africa</w:t>
      </w:r>
      <w:r w:rsidR="00CB4325">
        <w:rPr>
          <w:rFonts w:ascii="Arial" w:hAnsi="Arial" w:cs="Arial"/>
        </w:rPr>
        <w:t>, Savanna City</w:t>
      </w:r>
      <w:r w:rsidR="00C4692B">
        <w:rPr>
          <w:rFonts w:ascii="Arial" w:hAnsi="Arial" w:cs="Arial"/>
        </w:rPr>
        <w:t xml:space="preserve"> in South </w:t>
      </w:r>
      <w:r w:rsidR="00974CC4">
        <w:rPr>
          <w:rFonts w:ascii="Arial" w:hAnsi="Arial" w:cs="Arial"/>
        </w:rPr>
        <w:t xml:space="preserve">Africa, the Three Gorges Dam in China, the Bolivia-Brazil gas pipeline </w:t>
      </w:r>
      <w:r w:rsidR="00C4692B">
        <w:rPr>
          <w:rFonts w:ascii="Arial" w:hAnsi="Arial" w:cs="Arial"/>
        </w:rPr>
        <w:t xml:space="preserve">and the </w:t>
      </w:r>
      <w:r w:rsidR="00974CC4">
        <w:rPr>
          <w:rFonts w:ascii="Arial" w:hAnsi="Arial" w:cs="Arial"/>
        </w:rPr>
        <w:t xml:space="preserve">Channel Tunnel between France and the United </w:t>
      </w:r>
      <w:r w:rsidR="00974CC4" w:rsidRPr="00EF1F42">
        <w:rPr>
          <w:rFonts w:ascii="Arial" w:hAnsi="Arial" w:cs="Arial"/>
        </w:rPr>
        <w:t>Kingdom (Flyvbjerg, Bruzelius and Rothengatter, 2003)</w:t>
      </w:r>
      <w:r w:rsidR="0024292B" w:rsidRPr="00EF1F42">
        <w:rPr>
          <w:rFonts w:ascii="Arial" w:hAnsi="Arial" w:cs="Arial"/>
        </w:rPr>
        <w:t xml:space="preserve">. </w:t>
      </w:r>
      <w:r w:rsidR="0024292B" w:rsidRPr="003D47CD">
        <w:rPr>
          <w:rFonts w:ascii="Arial" w:hAnsi="Arial" w:cs="Arial"/>
        </w:rPr>
        <w:t>These compl</w:t>
      </w:r>
      <w:r>
        <w:rPr>
          <w:rFonts w:ascii="Arial" w:hAnsi="Arial" w:cs="Arial"/>
        </w:rPr>
        <w:t>ex mega-projects are often</w:t>
      </w:r>
      <w:r w:rsidR="0024292B" w:rsidRPr="003D47CD">
        <w:rPr>
          <w:rFonts w:ascii="Arial" w:hAnsi="Arial" w:cs="Arial"/>
        </w:rPr>
        <w:t xml:space="preserve"> </w:t>
      </w:r>
      <w:r w:rsidR="00E10CDF">
        <w:rPr>
          <w:rFonts w:ascii="Arial" w:hAnsi="Arial" w:cs="Arial"/>
        </w:rPr>
        <w:t>associated</w:t>
      </w:r>
      <w:r w:rsidR="0024292B" w:rsidRPr="003D47CD">
        <w:rPr>
          <w:rFonts w:ascii="Arial" w:hAnsi="Arial" w:cs="Arial"/>
        </w:rPr>
        <w:t xml:space="preserve"> with integrated spatial planning</w:t>
      </w:r>
      <w:r w:rsidR="00E10CDF">
        <w:rPr>
          <w:rFonts w:ascii="Arial" w:hAnsi="Arial" w:cs="Arial"/>
        </w:rPr>
        <w:t xml:space="preserve"> approaches that emphasise</w:t>
      </w:r>
      <w:r w:rsidR="0024292B" w:rsidRPr="003D47CD">
        <w:rPr>
          <w:rFonts w:ascii="Arial" w:hAnsi="Arial" w:cs="Arial"/>
        </w:rPr>
        <w:t xml:space="preserve"> horizontal and vertical coordination in the public sector. </w:t>
      </w:r>
      <w:r w:rsidR="00E10CDF">
        <w:rPr>
          <w:rFonts w:ascii="Arial" w:hAnsi="Arial" w:cs="Arial"/>
        </w:rPr>
        <w:t>In South Africa, public sector co-ordination</w:t>
      </w:r>
      <w:r w:rsidR="0024292B" w:rsidRPr="003D47CD">
        <w:rPr>
          <w:rFonts w:ascii="Arial" w:hAnsi="Arial" w:cs="Arial"/>
        </w:rPr>
        <w:t xml:space="preserve"> is referred to as Inte</w:t>
      </w:r>
      <w:r w:rsidR="00E10CDF">
        <w:rPr>
          <w:rFonts w:ascii="Arial" w:hAnsi="Arial" w:cs="Arial"/>
        </w:rPr>
        <w:t>rgovernmental Relations (IGR) and i</w:t>
      </w:r>
      <w:r w:rsidR="0024292B" w:rsidRPr="003D47CD">
        <w:rPr>
          <w:rFonts w:ascii="Arial" w:hAnsi="Arial" w:cs="Arial"/>
        </w:rPr>
        <w:t>ntegral to any form of IGR is coherence between policy sectors and the various spheres of government (</w:t>
      </w:r>
      <w:r w:rsidR="00F72AE1">
        <w:rPr>
          <w:rFonts w:ascii="Arial" w:hAnsi="Arial" w:cs="Arial"/>
        </w:rPr>
        <w:t>Cameron, 2003</w:t>
      </w:r>
      <w:r w:rsidR="0024292B" w:rsidRPr="003D47CD">
        <w:rPr>
          <w:rFonts w:ascii="Arial" w:hAnsi="Arial" w:cs="Arial"/>
        </w:rPr>
        <w:t xml:space="preserve">). </w:t>
      </w:r>
    </w:p>
    <w:p w:rsidR="0024292B" w:rsidRPr="003D47CD" w:rsidRDefault="0024292B" w:rsidP="0024292B">
      <w:pPr>
        <w:spacing w:line="360" w:lineRule="auto"/>
        <w:jc w:val="both"/>
        <w:rPr>
          <w:rFonts w:ascii="Arial" w:hAnsi="Arial" w:cs="Arial"/>
        </w:rPr>
      </w:pPr>
      <w:r w:rsidRPr="003D47CD">
        <w:rPr>
          <w:rFonts w:ascii="Arial" w:hAnsi="Arial" w:cs="Arial"/>
        </w:rPr>
        <w:lastRenderedPageBreak/>
        <w:t>Examples of IGR are found in integrated area development (IAD) and area based management (ABM)</w:t>
      </w:r>
      <w:r w:rsidR="007C1326">
        <w:rPr>
          <w:rFonts w:ascii="Arial" w:hAnsi="Arial" w:cs="Arial"/>
        </w:rPr>
        <w:t xml:space="preserve"> initiatives, which entail</w:t>
      </w:r>
      <w:r w:rsidRPr="003D47CD">
        <w:rPr>
          <w:rFonts w:ascii="Arial" w:hAnsi="Arial" w:cs="Arial"/>
        </w:rPr>
        <w:t xml:space="preserve"> a collaboration of resources and skills at varying spatial scales. </w:t>
      </w:r>
      <w:r w:rsidR="00444877">
        <w:rPr>
          <w:rFonts w:ascii="Arial" w:hAnsi="Arial" w:cs="Arial"/>
        </w:rPr>
        <w:t xml:space="preserve">Considering the “global rate of urbanisation in Africa these mega-projects become more and more necessary” as available land is scarce and as more emphasis is placed on the notion of work-live-play, in the way South African cities develop (Joubert, 2015: 40). </w:t>
      </w:r>
      <w:r w:rsidR="00CB4325">
        <w:rPr>
          <w:rFonts w:ascii="Arial" w:hAnsi="Arial" w:cs="Arial"/>
        </w:rPr>
        <w:t>P</w:t>
      </w:r>
      <w:r w:rsidRPr="003D47CD">
        <w:rPr>
          <w:rFonts w:ascii="Arial" w:hAnsi="Arial" w:cs="Arial"/>
        </w:rPr>
        <w:t xml:space="preserve">rojects of this </w:t>
      </w:r>
      <w:r w:rsidR="00444877">
        <w:rPr>
          <w:rFonts w:ascii="Arial" w:hAnsi="Arial" w:cs="Arial"/>
        </w:rPr>
        <w:t>kind</w:t>
      </w:r>
      <w:r w:rsidRPr="003D47CD">
        <w:rPr>
          <w:rFonts w:ascii="Arial" w:hAnsi="Arial" w:cs="Arial"/>
        </w:rPr>
        <w:t xml:space="preserve"> aim to decrease the “load on the existing infrastructure and the challenge of providing further infrastructure”, i.e.</w:t>
      </w:r>
      <w:r w:rsidR="00444877">
        <w:rPr>
          <w:rFonts w:ascii="Arial" w:hAnsi="Arial" w:cs="Arial"/>
        </w:rPr>
        <w:t xml:space="preserve"> they promote</w:t>
      </w:r>
      <w:r w:rsidRPr="003D47CD">
        <w:rPr>
          <w:rFonts w:ascii="Arial" w:hAnsi="Arial" w:cs="Arial"/>
        </w:rPr>
        <w:t xml:space="preserve"> efficiency, streamlining and reduction of wasteful expenditure and </w:t>
      </w:r>
      <w:r w:rsidR="00444877">
        <w:rPr>
          <w:rFonts w:ascii="Arial" w:hAnsi="Arial" w:cs="Arial"/>
        </w:rPr>
        <w:t>attempt to facilitate better</w:t>
      </w:r>
      <w:r w:rsidRPr="003D47CD">
        <w:rPr>
          <w:rFonts w:ascii="Arial" w:hAnsi="Arial" w:cs="Arial"/>
        </w:rPr>
        <w:t xml:space="preserve"> integration in city building</w:t>
      </w:r>
      <w:r w:rsidR="00262F35">
        <w:rPr>
          <w:rFonts w:ascii="Arial" w:hAnsi="Arial" w:cs="Arial"/>
        </w:rPr>
        <w:t>,</w:t>
      </w:r>
      <w:r w:rsidRPr="003D47CD">
        <w:rPr>
          <w:rFonts w:ascii="Arial" w:hAnsi="Arial" w:cs="Arial"/>
        </w:rPr>
        <w:t xml:space="preserve"> as well as to achieve national growth and to implement long-term national objectives. </w:t>
      </w:r>
      <w:r w:rsidR="00444877">
        <w:rPr>
          <w:rFonts w:ascii="Arial" w:hAnsi="Arial" w:cs="Arial"/>
        </w:rPr>
        <w:t>E</w:t>
      </w:r>
      <w:r w:rsidRPr="003D47CD">
        <w:rPr>
          <w:rFonts w:ascii="Arial" w:hAnsi="Arial" w:cs="Arial"/>
        </w:rPr>
        <w:t>xamples o</w:t>
      </w:r>
      <w:r w:rsidR="00444877">
        <w:rPr>
          <w:rFonts w:ascii="Arial" w:hAnsi="Arial" w:cs="Arial"/>
        </w:rPr>
        <w:t>f integrated mega-projects</w:t>
      </w:r>
      <w:r w:rsidRPr="003D47CD">
        <w:rPr>
          <w:rFonts w:ascii="Arial" w:hAnsi="Arial" w:cs="Arial"/>
        </w:rPr>
        <w:t xml:space="preserve"> include:</w:t>
      </w:r>
      <w:r w:rsidR="002C669F">
        <w:rPr>
          <w:rFonts w:ascii="Arial" w:hAnsi="Arial" w:cs="Arial"/>
        </w:rPr>
        <w:t xml:space="preserve"> </w:t>
      </w:r>
    </w:p>
    <w:p w:rsidR="0024292B" w:rsidRPr="003D47CD" w:rsidRDefault="0024292B" w:rsidP="0024292B">
      <w:pPr>
        <w:spacing w:line="360" w:lineRule="auto"/>
        <w:jc w:val="both"/>
        <w:rPr>
          <w:rFonts w:ascii="Arial" w:hAnsi="Arial" w:cs="Arial"/>
        </w:rPr>
      </w:pPr>
    </w:p>
    <w:p w:rsidR="0024292B" w:rsidRPr="003D47CD" w:rsidRDefault="0024292B" w:rsidP="001F728C">
      <w:pPr>
        <w:pStyle w:val="ListParagraph"/>
        <w:numPr>
          <w:ilvl w:val="0"/>
          <w:numId w:val="5"/>
        </w:numPr>
        <w:spacing w:line="360" w:lineRule="auto"/>
        <w:jc w:val="both"/>
        <w:rPr>
          <w:rFonts w:ascii="Arial" w:hAnsi="Arial" w:cs="Arial"/>
        </w:rPr>
      </w:pPr>
      <w:r w:rsidRPr="003D47CD">
        <w:rPr>
          <w:rFonts w:ascii="Arial" w:hAnsi="Arial" w:cs="Arial"/>
        </w:rPr>
        <w:t xml:space="preserve">The City of Cape </w:t>
      </w:r>
      <w:r w:rsidR="00444877">
        <w:rPr>
          <w:rFonts w:ascii="Arial" w:hAnsi="Arial" w:cs="Arial"/>
        </w:rPr>
        <w:t xml:space="preserve">Town’s </w:t>
      </w:r>
      <w:r w:rsidRPr="003D47CD">
        <w:rPr>
          <w:rFonts w:ascii="Arial" w:hAnsi="Arial" w:cs="Arial"/>
        </w:rPr>
        <w:t>proposed Two Rivers Urban Park mixed use/income residential development in the Western Cape;</w:t>
      </w:r>
    </w:p>
    <w:p w:rsidR="0024292B" w:rsidRPr="003D47CD" w:rsidRDefault="0024292B" w:rsidP="001F728C">
      <w:pPr>
        <w:pStyle w:val="ListParagraph"/>
        <w:numPr>
          <w:ilvl w:val="0"/>
          <w:numId w:val="5"/>
        </w:numPr>
        <w:spacing w:line="360" w:lineRule="auto"/>
        <w:jc w:val="both"/>
        <w:rPr>
          <w:rFonts w:ascii="Arial" w:hAnsi="Arial" w:cs="Arial"/>
        </w:rPr>
      </w:pPr>
      <w:r w:rsidRPr="003D47CD">
        <w:rPr>
          <w:rFonts w:ascii="Arial" w:hAnsi="Arial" w:cs="Arial"/>
        </w:rPr>
        <w:t>The Ekurhuleni Metropolitan Municipality</w:t>
      </w:r>
      <w:r w:rsidR="00444877">
        <w:rPr>
          <w:rFonts w:ascii="Arial" w:hAnsi="Arial" w:cs="Arial"/>
        </w:rPr>
        <w:t xml:space="preserve"> and </w:t>
      </w:r>
      <w:r w:rsidRPr="003D47CD">
        <w:rPr>
          <w:rFonts w:ascii="Arial" w:hAnsi="Arial" w:cs="Arial"/>
        </w:rPr>
        <w:t>Gauteng</w:t>
      </w:r>
      <w:r w:rsidR="00444877">
        <w:rPr>
          <w:rFonts w:ascii="Arial" w:hAnsi="Arial" w:cs="Arial"/>
        </w:rPr>
        <w:t xml:space="preserve"> Department of</w:t>
      </w:r>
      <w:r w:rsidRPr="003D47CD">
        <w:rPr>
          <w:rFonts w:ascii="Arial" w:hAnsi="Arial" w:cs="Arial"/>
        </w:rPr>
        <w:t xml:space="preserve"> Human Settlements’ Leeuwpoort mixed density/income/mixed use development; </w:t>
      </w:r>
    </w:p>
    <w:p w:rsidR="0024292B" w:rsidRPr="003D47CD" w:rsidRDefault="0024292B" w:rsidP="001F728C">
      <w:pPr>
        <w:pStyle w:val="ListParagraph"/>
        <w:numPr>
          <w:ilvl w:val="0"/>
          <w:numId w:val="5"/>
        </w:numPr>
        <w:spacing w:line="360" w:lineRule="auto"/>
        <w:jc w:val="both"/>
        <w:rPr>
          <w:rFonts w:ascii="Arial" w:hAnsi="Arial" w:cs="Arial"/>
        </w:rPr>
      </w:pPr>
      <w:r w:rsidRPr="003D47CD">
        <w:rPr>
          <w:rFonts w:ascii="Arial" w:hAnsi="Arial" w:cs="Arial"/>
        </w:rPr>
        <w:t>The Savanna City mixed density residential</w:t>
      </w:r>
      <w:r w:rsidR="00444877">
        <w:rPr>
          <w:rFonts w:ascii="Arial" w:hAnsi="Arial" w:cs="Arial"/>
        </w:rPr>
        <w:t xml:space="preserve"> development </w:t>
      </w:r>
      <w:r w:rsidR="00444877" w:rsidRPr="003D47CD">
        <w:rPr>
          <w:rFonts w:ascii="Arial" w:hAnsi="Arial" w:cs="Arial"/>
        </w:rPr>
        <w:t>with</w:t>
      </w:r>
      <w:r w:rsidRPr="003D47CD">
        <w:rPr>
          <w:rFonts w:ascii="Arial" w:hAnsi="Arial" w:cs="Arial"/>
        </w:rPr>
        <w:t xml:space="preserve"> supportive social and retail use </w:t>
      </w:r>
      <w:r w:rsidR="00444877">
        <w:rPr>
          <w:rFonts w:ascii="Arial" w:hAnsi="Arial" w:cs="Arial"/>
        </w:rPr>
        <w:t>driven by the</w:t>
      </w:r>
      <w:r w:rsidRPr="003D47CD">
        <w:rPr>
          <w:rFonts w:ascii="Arial" w:hAnsi="Arial" w:cs="Arial"/>
        </w:rPr>
        <w:t xml:space="preserve"> Gauteng </w:t>
      </w:r>
      <w:r w:rsidR="00444877">
        <w:rPr>
          <w:rFonts w:ascii="Arial" w:hAnsi="Arial" w:cs="Arial"/>
        </w:rPr>
        <w:t xml:space="preserve">Department of Human Settlements, the Housing Impact Fund SA, </w:t>
      </w:r>
      <w:r w:rsidRPr="003D47CD">
        <w:rPr>
          <w:rFonts w:ascii="Arial" w:hAnsi="Arial" w:cs="Arial"/>
        </w:rPr>
        <w:t>Midvaal Municipality together with Basil Read and;</w:t>
      </w:r>
    </w:p>
    <w:p w:rsidR="0024292B" w:rsidRDefault="0024292B" w:rsidP="001F728C">
      <w:pPr>
        <w:pStyle w:val="ListParagraph"/>
        <w:numPr>
          <w:ilvl w:val="0"/>
          <w:numId w:val="5"/>
        </w:numPr>
        <w:spacing w:line="360" w:lineRule="auto"/>
        <w:jc w:val="both"/>
        <w:rPr>
          <w:rFonts w:ascii="Arial" w:hAnsi="Arial" w:cs="Arial"/>
        </w:rPr>
      </w:pPr>
      <w:r w:rsidRPr="003D47CD">
        <w:rPr>
          <w:rFonts w:ascii="Arial" w:hAnsi="Arial" w:cs="Arial"/>
        </w:rPr>
        <w:t xml:space="preserve">The Cosmo City mixed density /mixed income residential development </w:t>
      </w:r>
      <w:r w:rsidR="00444877">
        <w:rPr>
          <w:rFonts w:ascii="Arial" w:hAnsi="Arial" w:cs="Arial"/>
        </w:rPr>
        <w:t xml:space="preserve">with supportive mixed use by the City of Johannesburg’s Development Company and the </w:t>
      </w:r>
      <w:r w:rsidRPr="003D47CD">
        <w:rPr>
          <w:rFonts w:ascii="Arial" w:hAnsi="Arial" w:cs="Arial"/>
        </w:rPr>
        <w:t xml:space="preserve">and </w:t>
      </w:r>
      <w:r w:rsidR="00444877">
        <w:rPr>
          <w:rFonts w:ascii="Arial" w:hAnsi="Arial" w:cs="Arial"/>
        </w:rPr>
        <w:t xml:space="preserve">the </w:t>
      </w:r>
      <w:r w:rsidRPr="003D47CD">
        <w:rPr>
          <w:rFonts w:ascii="Arial" w:hAnsi="Arial" w:cs="Arial"/>
        </w:rPr>
        <w:t xml:space="preserve">Gauteng </w:t>
      </w:r>
      <w:r w:rsidR="00444877">
        <w:rPr>
          <w:rFonts w:ascii="Arial" w:hAnsi="Arial" w:cs="Arial"/>
        </w:rPr>
        <w:t xml:space="preserve">Department of </w:t>
      </w:r>
      <w:r w:rsidRPr="003D47CD">
        <w:rPr>
          <w:rFonts w:ascii="Arial" w:hAnsi="Arial" w:cs="Arial"/>
        </w:rPr>
        <w:t>Hum</w:t>
      </w:r>
      <w:r w:rsidR="00444877">
        <w:rPr>
          <w:rFonts w:ascii="Arial" w:hAnsi="Arial" w:cs="Arial"/>
        </w:rPr>
        <w:t xml:space="preserve">an Settlements (Joubert, 2015: </w:t>
      </w:r>
      <w:r w:rsidRPr="003D47CD">
        <w:rPr>
          <w:rFonts w:ascii="Arial" w:hAnsi="Arial" w:cs="Arial"/>
        </w:rPr>
        <w:t>43-44).</w:t>
      </w:r>
    </w:p>
    <w:p w:rsidR="00F260EE" w:rsidRPr="00E22550" w:rsidRDefault="00F260EE" w:rsidP="001F728C">
      <w:pPr>
        <w:pStyle w:val="NormalWeb"/>
        <w:numPr>
          <w:ilvl w:val="0"/>
          <w:numId w:val="17"/>
        </w:numPr>
        <w:shd w:val="clear" w:color="auto" w:fill="FFFFFF"/>
        <w:spacing w:before="0" w:beforeAutospacing="0" w:after="0" w:afterAutospacing="0" w:line="360" w:lineRule="auto"/>
        <w:jc w:val="both"/>
        <w:rPr>
          <w:rFonts w:ascii="Arial" w:hAnsi="Arial" w:cs="Arial"/>
          <w:b/>
          <w:sz w:val="22"/>
          <w:szCs w:val="22"/>
        </w:rPr>
      </w:pPr>
      <w:r w:rsidRPr="00F260EE">
        <w:rPr>
          <w:rFonts w:ascii="Arial" w:hAnsi="Arial" w:cs="Arial"/>
          <w:sz w:val="22"/>
          <w:szCs w:val="22"/>
        </w:rPr>
        <w:t>The City of Johannesburg’s Corridors of Freedom</w:t>
      </w:r>
      <w:r w:rsidR="00444877">
        <w:rPr>
          <w:rFonts w:ascii="Arial" w:hAnsi="Arial" w:cs="Arial"/>
          <w:sz w:val="22"/>
          <w:szCs w:val="22"/>
        </w:rPr>
        <w:t xml:space="preserve"> project</w:t>
      </w:r>
      <w:r w:rsidR="00262F35">
        <w:rPr>
          <w:rFonts w:ascii="Arial" w:hAnsi="Arial" w:cs="Arial"/>
          <w:sz w:val="22"/>
          <w:szCs w:val="22"/>
        </w:rPr>
        <w:t xml:space="preserve"> is a</w:t>
      </w:r>
      <w:r w:rsidRPr="00884746">
        <w:rPr>
          <w:rFonts w:ascii="Arial" w:hAnsi="Arial" w:cs="Arial"/>
          <w:sz w:val="22"/>
          <w:szCs w:val="22"/>
        </w:rPr>
        <w:t xml:space="preserve"> t</w:t>
      </w:r>
      <w:r>
        <w:rPr>
          <w:rFonts w:ascii="Arial" w:hAnsi="Arial" w:cs="Arial"/>
          <w:sz w:val="22"/>
          <w:szCs w:val="22"/>
        </w:rPr>
        <w:t>ransport-orientated development seeking to link</w:t>
      </w:r>
      <w:r w:rsidRPr="00B22DDD">
        <w:rPr>
          <w:rFonts w:ascii="Arial" w:hAnsi="Arial" w:cs="Arial"/>
          <w:sz w:val="22"/>
          <w:szCs w:val="22"/>
        </w:rPr>
        <w:t xml:space="preserve"> to interchanges where the focus is on mixed-use development. </w:t>
      </w:r>
      <w:r>
        <w:rPr>
          <w:rFonts w:ascii="Arial" w:hAnsi="Arial" w:cs="Arial"/>
          <w:sz w:val="22"/>
          <w:szCs w:val="22"/>
        </w:rPr>
        <w:t>The end goal of this initiative is to enable access to opportunity and options for the community which are connected to mixed use development nodes</w:t>
      </w:r>
      <w:r w:rsidR="00A24F57">
        <w:rPr>
          <w:rFonts w:ascii="Arial" w:hAnsi="Arial" w:cs="Arial"/>
          <w:sz w:val="22"/>
          <w:szCs w:val="22"/>
        </w:rPr>
        <w:t>.</w:t>
      </w:r>
    </w:p>
    <w:p w:rsidR="0024292B" w:rsidRPr="003D47CD" w:rsidRDefault="0024292B" w:rsidP="0024292B">
      <w:pPr>
        <w:pStyle w:val="ListParagraph"/>
        <w:spacing w:line="360" w:lineRule="auto"/>
        <w:ind w:left="782"/>
        <w:jc w:val="both"/>
        <w:rPr>
          <w:rFonts w:ascii="Arial" w:hAnsi="Arial" w:cs="Arial"/>
        </w:rPr>
      </w:pPr>
    </w:p>
    <w:p w:rsidR="00262F35" w:rsidRDefault="007C1F8C" w:rsidP="00262F35">
      <w:pPr>
        <w:spacing w:line="360" w:lineRule="auto"/>
        <w:jc w:val="both"/>
        <w:rPr>
          <w:rFonts w:ascii="Arial" w:hAnsi="Arial" w:cs="Arial"/>
        </w:rPr>
      </w:pPr>
      <w:r>
        <w:rPr>
          <w:rFonts w:ascii="Arial" w:hAnsi="Arial" w:cs="Arial"/>
        </w:rPr>
        <w:t>Projects and programmes are funded by government as a means of encouraging national growth and implementation of its long-term national objectives.</w:t>
      </w:r>
      <w:r w:rsidR="003167F9">
        <w:rPr>
          <w:rFonts w:ascii="Arial" w:hAnsi="Arial" w:cs="Arial"/>
        </w:rPr>
        <w:t xml:space="preserve"> They </w:t>
      </w:r>
      <w:r w:rsidR="008E593E">
        <w:rPr>
          <w:rFonts w:ascii="Arial" w:hAnsi="Arial" w:cs="Arial"/>
        </w:rPr>
        <w:t xml:space="preserve">are intended to </w:t>
      </w:r>
      <w:r w:rsidR="003167F9">
        <w:rPr>
          <w:rFonts w:ascii="Arial" w:hAnsi="Arial" w:cs="Arial"/>
        </w:rPr>
        <w:t xml:space="preserve">have a positive impact </w:t>
      </w:r>
      <w:r w:rsidR="00D6043F">
        <w:rPr>
          <w:rFonts w:ascii="Arial" w:hAnsi="Arial" w:cs="Arial"/>
        </w:rPr>
        <w:t>on economic</w:t>
      </w:r>
      <w:r w:rsidR="003167F9">
        <w:rPr>
          <w:rFonts w:ascii="Arial" w:hAnsi="Arial" w:cs="Arial"/>
        </w:rPr>
        <w:t xml:space="preserve"> output and growth, because </w:t>
      </w:r>
      <w:r w:rsidR="00D6043F">
        <w:rPr>
          <w:rFonts w:ascii="Arial" w:hAnsi="Arial" w:cs="Arial"/>
        </w:rPr>
        <w:t xml:space="preserve">the availability of </w:t>
      </w:r>
      <w:r w:rsidR="003167F9">
        <w:rPr>
          <w:rFonts w:ascii="Arial" w:hAnsi="Arial" w:cs="Arial"/>
        </w:rPr>
        <w:t>infrastructure tends to steer</w:t>
      </w:r>
      <w:r w:rsidR="00D6043F">
        <w:rPr>
          <w:rFonts w:ascii="Arial" w:hAnsi="Arial" w:cs="Arial"/>
        </w:rPr>
        <w:t xml:space="preserve"> investment and growth</w:t>
      </w:r>
      <w:r w:rsidR="00262F35">
        <w:rPr>
          <w:rFonts w:ascii="Arial" w:hAnsi="Arial" w:cs="Arial"/>
        </w:rPr>
        <w:t>. This is manifest</w:t>
      </w:r>
      <w:r w:rsidR="00D6043F">
        <w:rPr>
          <w:rFonts w:ascii="Arial" w:hAnsi="Arial" w:cs="Arial"/>
        </w:rPr>
        <w:t xml:space="preserve"> in the quality of life for civil society</w:t>
      </w:r>
      <w:r w:rsidR="005573B8">
        <w:rPr>
          <w:rFonts w:ascii="Arial" w:hAnsi="Arial" w:cs="Arial"/>
        </w:rPr>
        <w:t>, physical amenities, communication infrastructure, financing infrastructure and</w:t>
      </w:r>
      <w:r w:rsidR="00D6043F">
        <w:rPr>
          <w:rFonts w:ascii="Arial" w:hAnsi="Arial" w:cs="Arial"/>
        </w:rPr>
        <w:t xml:space="preserve"> </w:t>
      </w:r>
      <w:r w:rsidR="005573B8">
        <w:rPr>
          <w:rFonts w:ascii="Arial" w:hAnsi="Arial" w:cs="Arial"/>
        </w:rPr>
        <w:t xml:space="preserve">amenities in </w:t>
      </w:r>
      <w:r w:rsidR="00D6043F">
        <w:rPr>
          <w:rFonts w:ascii="Arial" w:hAnsi="Arial" w:cs="Arial"/>
        </w:rPr>
        <w:t xml:space="preserve">their </w:t>
      </w:r>
      <w:r w:rsidR="005573B8">
        <w:rPr>
          <w:rFonts w:ascii="Arial" w:hAnsi="Arial" w:cs="Arial"/>
        </w:rPr>
        <w:t xml:space="preserve">physical </w:t>
      </w:r>
      <w:r w:rsidR="005573B8" w:rsidRPr="00EF1F42">
        <w:rPr>
          <w:rFonts w:ascii="Arial" w:hAnsi="Arial" w:cs="Arial"/>
        </w:rPr>
        <w:t xml:space="preserve">environment (Kessides, 2013). </w:t>
      </w:r>
      <w:r w:rsidR="008E593E">
        <w:rPr>
          <w:rFonts w:ascii="Arial" w:hAnsi="Arial" w:cs="Arial"/>
        </w:rPr>
        <w:t>As development discourse argues that g</w:t>
      </w:r>
      <w:r w:rsidR="0024292B" w:rsidRPr="003D47CD">
        <w:rPr>
          <w:rFonts w:ascii="Arial" w:hAnsi="Arial" w:cs="Arial"/>
        </w:rPr>
        <w:t xml:space="preserve">overnment projects and programmes </w:t>
      </w:r>
      <w:r w:rsidR="0024292B" w:rsidRPr="00D6043F">
        <w:rPr>
          <w:rFonts w:ascii="Arial" w:hAnsi="Arial" w:cs="Arial"/>
        </w:rPr>
        <w:t>contribute to</w:t>
      </w:r>
      <w:r w:rsidR="0024292B" w:rsidRPr="003D47CD">
        <w:rPr>
          <w:rFonts w:ascii="Arial" w:hAnsi="Arial" w:cs="Arial"/>
        </w:rPr>
        <w:t xml:space="preserve"> economic recovery and development </w:t>
      </w:r>
      <w:r w:rsidR="008E593E">
        <w:rPr>
          <w:rFonts w:ascii="Arial" w:hAnsi="Arial" w:cs="Arial"/>
        </w:rPr>
        <w:t>they should be</w:t>
      </w:r>
      <w:r w:rsidR="0024292B" w:rsidRPr="003D47CD">
        <w:rPr>
          <w:rFonts w:ascii="Arial" w:hAnsi="Arial" w:cs="Arial"/>
        </w:rPr>
        <w:t xml:space="preserve"> be examined more closely, particularly the question of how to ensure </w:t>
      </w:r>
      <w:r w:rsidR="005573B8">
        <w:rPr>
          <w:rFonts w:ascii="Arial" w:hAnsi="Arial" w:cs="Arial"/>
        </w:rPr>
        <w:t>such government</w:t>
      </w:r>
      <w:r w:rsidR="0024292B" w:rsidRPr="003D47CD">
        <w:rPr>
          <w:rFonts w:ascii="Arial" w:hAnsi="Arial" w:cs="Arial"/>
        </w:rPr>
        <w:t xml:space="preserve"> programmes and projects are successfully implemented and how services are su</w:t>
      </w:r>
      <w:r w:rsidR="00262F35">
        <w:rPr>
          <w:rFonts w:ascii="Arial" w:hAnsi="Arial" w:cs="Arial"/>
        </w:rPr>
        <w:t xml:space="preserve">ccessfully </w:t>
      </w:r>
      <w:r w:rsidR="00262F35">
        <w:rPr>
          <w:rFonts w:ascii="Arial" w:hAnsi="Arial" w:cs="Arial"/>
        </w:rPr>
        <w:lastRenderedPageBreak/>
        <w:t>delivered in light of</w:t>
      </w:r>
      <w:r w:rsidR="0024292B" w:rsidRPr="003D47CD">
        <w:rPr>
          <w:rFonts w:ascii="Arial" w:hAnsi="Arial" w:cs="Arial"/>
        </w:rPr>
        <w:t xml:space="preserve"> </w:t>
      </w:r>
      <w:r w:rsidR="008E593E">
        <w:rPr>
          <w:rFonts w:ascii="Arial" w:hAnsi="Arial" w:cs="Arial"/>
        </w:rPr>
        <w:t>municipal</w:t>
      </w:r>
      <w:r w:rsidR="0024292B" w:rsidRPr="003D47CD">
        <w:rPr>
          <w:rFonts w:ascii="Arial" w:hAnsi="Arial" w:cs="Arial"/>
        </w:rPr>
        <w:t xml:space="preserve"> constraints</w:t>
      </w:r>
      <w:r w:rsidR="00653A2D">
        <w:rPr>
          <w:rFonts w:ascii="Arial" w:hAnsi="Arial" w:cs="Arial"/>
        </w:rPr>
        <w:t>. These projects</w:t>
      </w:r>
      <w:r w:rsidR="008E593E">
        <w:rPr>
          <w:rFonts w:ascii="Arial" w:hAnsi="Arial" w:cs="Arial"/>
        </w:rPr>
        <w:t xml:space="preserve"> at times</w:t>
      </w:r>
      <w:r w:rsidR="00653A2D">
        <w:rPr>
          <w:rFonts w:ascii="Arial" w:hAnsi="Arial" w:cs="Arial"/>
        </w:rPr>
        <w:t xml:space="preserve"> added complexities and obstacles, </w:t>
      </w:r>
      <w:r w:rsidR="008E593E">
        <w:rPr>
          <w:rFonts w:ascii="Arial" w:hAnsi="Arial" w:cs="Arial"/>
        </w:rPr>
        <w:t>which increases the possibility of their</w:t>
      </w:r>
      <w:r w:rsidR="00653A2D">
        <w:rPr>
          <w:rFonts w:ascii="Arial" w:hAnsi="Arial" w:cs="Arial"/>
        </w:rPr>
        <w:t xml:space="preserve"> failure</w:t>
      </w:r>
      <w:r w:rsidR="0024292B" w:rsidRPr="003D47CD">
        <w:rPr>
          <w:rFonts w:ascii="Arial" w:hAnsi="Arial" w:cs="Arial"/>
        </w:rPr>
        <w:t xml:space="preserve"> (Kwak, Liu, Patanakul, and Zwikael, 2014</w:t>
      </w:r>
      <w:r w:rsidR="00906BAD" w:rsidRPr="003D47CD">
        <w:rPr>
          <w:rFonts w:ascii="Arial" w:hAnsi="Arial" w:cs="Arial"/>
        </w:rPr>
        <w:t>).</w:t>
      </w:r>
      <w:r w:rsidR="00906BAD">
        <w:rPr>
          <w:rFonts w:ascii="Arial" w:hAnsi="Arial" w:cs="Arial"/>
        </w:rPr>
        <w:t xml:space="preserve"> </w:t>
      </w:r>
      <w:r w:rsidR="009D080E">
        <w:rPr>
          <w:rFonts w:ascii="Arial" w:hAnsi="Arial" w:cs="Arial"/>
        </w:rPr>
        <w:t>If they</w:t>
      </w:r>
      <w:r w:rsidR="003167F9">
        <w:rPr>
          <w:rFonts w:ascii="Arial" w:hAnsi="Arial" w:cs="Arial"/>
        </w:rPr>
        <w:t xml:space="preserve"> span a long period, have many stakeholders, a large budge</w:t>
      </w:r>
      <w:r w:rsidR="00262F35">
        <w:rPr>
          <w:rFonts w:ascii="Arial" w:hAnsi="Arial" w:cs="Arial"/>
        </w:rPr>
        <w:t xml:space="preserve">t and many uncertainties, </w:t>
      </w:r>
      <w:r w:rsidR="003167F9">
        <w:rPr>
          <w:rFonts w:ascii="Arial" w:hAnsi="Arial" w:cs="Arial"/>
        </w:rPr>
        <w:t>planning, implementation and management</w:t>
      </w:r>
      <w:r w:rsidR="009D080E">
        <w:rPr>
          <w:rFonts w:ascii="Arial" w:hAnsi="Arial" w:cs="Arial"/>
        </w:rPr>
        <w:t xml:space="preserve"> may be made even more</w:t>
      </w:r>
      <w:r w:rsidR="003167F9">
        <w:rPr>
          <w:rFonts w:ascii="Arial" w:hAnsi="Arial" w:cs="Arial"/>
        </w:rPr>
        <w:t xml:space="preserve"> difficult </w:t>
      </w:r>
      <w:r w:rsidR="003167F9" w:rsidRPr="003D47CD">
        <w:rPr>
          <w:rFonts w:ascii="Arial" w:hAnsi="Arial" w:cs="Arial"/>
        </w:rPr>
        <w:t>(Kwak</w:t>
      </w:r>
      <w:r w:rsidR="003167F9">
        <w:rPr>
          <w:rFonts w:ascii="Arial" w:hAnsi="Arial" w:cs="Arial"/>
        </w:rPr>
        <w:t xml:space="preserve"> </w:t>
      </w:r>
      <w:r w:rsidR="003167F9" w:rsidRPr="009D080E">
        <w:rPr>
          <w:rFonts w:ascii="Arial" w:hAnsi="Arial" w:cs="Arial"/>
        </w:rPr>
        <w:t>et al.,</w:t>
      </w:r>
      <w:r w:rsidR="003167F9" w:rsidRPr="003D47CD">
        <w:rPr>
          <w:rFonts w:ascii="Arial" w:hAnsi="Arial" w:cs="Arial"/>
        </w:rPr>
        <w:t xml:space="preserve"> 2014</w:t>
      </w:r>
      <w:r w:rsidR="009D080E">
        <w:rPr>
          <w:rFonts w:ascii="Arial" w:hAnsi="Arial" w:cs="Arial"/>
        </w:rPr>
        <w:t xml:space="preserve">: </w:t>
      </w:r>
      <w:r w:rsidR="003167F9">
        <w:rPr>
          <w:rFonts w:ascii="Arial" w:hAnsi="Arial" w:cs="Arial"/>
        </w:rPr>
        <w:t>6</w:t>
      </w:r>
      <w:r w:rsidR="003167F9" w:rsidRPr="003D47CD">
        <w:rPr>
          <w:rFonts w:ascii="Arial" w:hAnsi="Arial" w:cs="Arial"/>
        </w:rPr>
        <w:t>).</w:t>
      </w:r>
      <w:r w:rsidR="00262F35">
        <w:rPr>
          <w:rFonts w:ascii="Arial" w:hAnsi="Arial" w:cs="Arial"/>
        </w:rPr>
        <w:t xml:space="preserve"> </w:t>
      </w:r>
      <w:r w:rsidR="009D080E">
        <w:rPr>
          <w:rFonts w:ascii="Arial" w:hAnsi="Arial" w:cs="Arial"/>
        </w:rPr>
        <w:t>Further,</w:t>
      </w:r>
      <w:r w:rsidR="00262F35" w:rsidRPr="003D47CD">
        <w:rPr>
          <w:rFonts w:ascii="Arial" w:hAnsi="Arial" w:cs="Arial"/>
        </w:rPr>
        <w:t xml:space="preserve"> inc</w:t>
      </w:r>
      <w:r w:rsidR="00262F35">
        <w:rPr>
          <w:rFonts w:ascii="Arial" w:hAnsi="Arial" w:cs="Arial"/>
        </w:rPr>
        <w:t>reasing cost of refurbish</w:t>
      </w:r>
      <w:r w:rsidR="009D080E">
        <w:rPr>
          <w:rFonts w:ascii="Arial" w:hAnsi="Arial" w:cs="Arial"/>
        </w:rPr>
        <w:t xml:space="preserve">ment, </w:t>
      </w:r>
      <w:r w:rsidR="00262F35" w:rsidRPr="003D47CD">
        <w:rPr>
          <w:rFonts w:ascii="Arial" w:hAnsi="Arial" w:cs="Arial"/>
        </w:rPr>
        <w:t xml:space="preserve">maintenance and operating of public assets </w:t>
      </w:r>
      <w:r w:rsidR="00262F35">
        <w:rPr>
          <w:rFonts w:ascii="Arial" w:hAnsi="Arial" w:cs="Arial"/>
        </w:rPr>
        <w:t xml:space="preserve">limits </w:t>
      </w:r>
      <w:r w:rsidR="00262F35" w:rsidRPr="003D47CD">
        <w:rPr>
          <w:rFonts w:ascii="Arial" w:hAnsi="Arial" w:cs="Arial"/>
        </w:rPr>
        <w:t xml:space="preserve">government’s ability to innovate and manage risk (Roehrich </w:t>
      </w:r>
      <w:r w:rsidR="00262F35" w:rsidRPr="00262F35">
        <w:rPr>
          <w:rFonts w:ascii="Arial" w:hAnsi="Arial" w:cs="Arial"/>
        </w:rPr>
        <w:t>et al.</w:t>
      </w:r>
      <w:r w:rsidR="00262F35" w:rsidRPr="003D47CD">
        <w:rPr>
          <w:rFonts w:ascii="Arial" w:hAnsi="Arial" w:cs="Arial"/>
        </w:rPr>
        <w:t xml:space="preserve">, 2014). </w:t>
      </w:r>
    </w:p>
    <w:p w:rsidR="00262F35" w:rsidRPr="003D47CD" w:rsidRDefault="00262F35" w:rsidP="00262F35">
      <w:pPr>
        <w:spacing w:line="360" w:lineRule="auto"/>
        <w:jc w:val="both"/>
        <w:rPr>
          <w:rFonts w:ascii="Arial" w:hAnsi="Arial" w:cs="Arial"/>
        </w:rPr>
      </w:pPr>
    </w:p>
    <w:p w:rsidR="0024292B" w:rsidRDefault="0024292B" w:rsidP="0024292B">
      <w:pPr>
        <w:spacing w:line="360" w:lineRule="auto"/>
        <w:jc w:val="both"/>
        <w:rPr>
          <w:rFonts w:ascii="Arial" w:hAnsi="Arial" w:cs="Arial"/>
        </w:rPr>
      </w:pPr>
      <w:r w:rsidRPr="003D47CD">
        <w:rPr>
          <w:rFonts w:ascii="Arial" w:hAnsi="Arial" w:cs="Arial"/>
        </w:rPr>
        <w:t xml:space="preserve">Due to the economic importance of government projects and the current trend in South Africa toward increasingly complex mega-projects, it </w:t>
      </w:r>
      <w:r w:rsidR="009D39CE">
        <w:rPr>
          <w:rFonts w:ascii="Arial" w:hAnsi="Arial" w:cs="Arial"/>
        </w:rPr>
        <w:t>is</w:t>
      </w:r>
      <w:r w:rsidRPr="003D47CD">
        <w:rPr>
          <w:rFonts w:ascii="Arial" w:hAnsi="Arial" w:cs="Arial"/>
        </w:rPr>
        <w:t xml:space="preserve"> beneficial to </w:t>
      </w:r>
      <w:r w:rsidR="009D39CE">
        <w:rPr>
          <w:rFonts w:ascii="Arial" w:hAnsi="Arial" w:cs="Arial"/>
        </w:rPr>
        <w:t>reflect on the</w:t>
      </w:r>
      <w:r w:rsidRPr="003D47CD">
        <w:rPr>
          <w:rFonts w:ascii="Arial" w:hAnsi="Arial" w:cs="Arial"/>
        </w:rPr>
        <w:t xml:space="preserve"> ways </w:t>
      </w:r>
      <w:r w:rsidR="009D39CE">
        <w:rPr>
          <w:rFonts w:ascii="Arial" w:hAnsi="Arial" w:cs="Arial"/>
        </w:rPr>
        <w:t>in which</w:t>
      </w:r>
      <w:r w:rsidRPr="003D47CD">
        <w:rPr>
          <w:rFonts w:ascii="Arial" w:hAnsi="Arial" w:cs="Arial"/>
        </w:rPr>
        <w:t xml:space="preserve"> implementation</w:t>
      </w:r>
      <w:r w:rsidR="009D39CE">
        <w:rPr>
          <w:rFonts w:ascii="Arial" w:hAnsi="Arial" w:cs="Arial"/>
        </w:rPr>
        <w:t xml:space="preserve"> has occurred</w:t>
      </w:r>
      <w:r>
        <w:rPr>
          <w:rFonts w:ascii="Arial" w:hAnsi="Arial" w:cs="Arial"/>
        </w:rPr>
        <w:t>.</w:t>
      </w:r>
    </w:p>
    <w:p w:rsidR="002C1BE2" w:rsidRDefault="002C1BE2" w:rsidP="003D47CD">
      <w:pPr>
        <w:spacing w:line="360" w:lineRule="auto"/>
        <w:jc w:val="both"/>
        <w:rPr>
          <w:rFonts w:ascii="Arial" w:hAnsi="Arial" w:cs="Arial"/>
        </w:rPr>
      </w:pPr>
    </w:p>
    <w:p w:rsidR="00446030" w:rsidRPr="003D47CD" w:rsidRDefault="00446030" w:rsidP="003D47CD">
      <w:pPr>
        <w:spacing w:line="360" w:lineRule="auto"/>
        <w:jc w:val="both"/>
        <w:rPr>
          <w:rFonts w:ascii="Arial" w:hAnsi="Arial" w:cs="Arial"/>
        </w:rPr>
      </w:pPr>
    </w:p>
    <w:p w:rsidR="00E27EBE" w:rsidRPr="00B212F1" w:rsidRDefault="001F2648" w:rsidP="001F2648">
      <w:pPr>
        <w:pStyle w:val="Heading2"/>
        <w:keepLines w:val="0"/>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r>
        <w:rPr>
          <w:rFonts w:ascii="Arial" w:eastAsia="Times New Roman" w:hAnsi="Arial" w:cs="Arial"/>
          <w:b/>
          <w:bCs/>
          <w:iCs/>
          <w:caps w:val="0"/>
          <w:smallCaps/>
          <w:sz w:val="24"/>
          <w:szCs w:val="24"/>
          <w:lang w:val="en-US"/>
        </w:rPr>
        <w:t xml:space="preserve"> </w:t>
      </w:r>
      <w:bookmarkStart w:id="49" w:name="_Toc496881682"/>
      <w:r>
        <w:rPr>
          <w:rFonts w:ascii="Arial" w:eastAsia="Times New Roman" w:hAnsi="Arial" w:cs="Arial"/>
          <w:b/>
          <w:bCs/>
          <w:iCs/>
          <w:caps w:val="0"/>
          <w:smallCaps/>
          <w:sz w:val="24"/>
          <w:szCs w:val="24"/>
          <w:lang w:val="en-US"/>
        </w:rPr>
        <w:t>2.5</w:t>
      </w:r>
      <w:r>
        <w:rPr>
          <w:rFonts w:ascii="Arial" w:eastAsia="Times New Roman" w:hAnsi="Arial" w:cs="Arial"/>
          <w:b/>
          <w:bCs/>
          <w:iCs/>
          <w:caps w:val="0"/>
          <w:smallCaps/>
          <w:sz w:val="24"/>
          <w:szCs w:val="24"/>
          <w:lang w:val="en-US"/>
        </w:rPr>
        <w:tab/>
      </w:r>
      <w:r w:rsidR="00E27EBE" w:rsidRPr="00B212F1">
        <w:rPr>
          <w:rFonts w:ascii="Arial" w:eastAsia="Times New Roman" w:hAnsi="Arial" w:cs="Arial"/>
          <w:b/>
          <w:bCs/>
          <w:iCs/>
          <w:caps w:val="0"/>
          <w:smallCaps/>
          <w:sz w:val="24"/>
          <w:szCs w:val="24"/>
          <w:lang w:val="en-US"/>
        </w:rPr>
        <w:t>OVERVIEW</w:t>
      </w:r>
      <w:bookmarkEnd w:id="49"/>
    </w:p>
    <w:p w:rsidR="00E27EBE" w:rsidRDefault="00E27EBE" w:rsidP="00E27EBE">
      <w:pPr>
        <w:spacing w:line="360" w:lineRule="auto"/>
        <w:jc w:val="both"/>
        <w:rPr>
          <w:rFonts w:ascii="Arial" w:hAnsi="Arial" w:cs="Arial"/>
        </w:rPr>
      </w:pPr>
    </w:p>
    <w:p w:rsidR="00117DB4" w:rsidRDefault="00117DB4" w:rsidP="00117DB4">
      <w:pPr>
        <w:spacing w:line="360" w:lineRule="auto"/>
        <w:jc w:val="both"/>
        <w:rPr>
          <w:rFonts w:ascii="Arial" w:hAnsi="Arial" w:cs="Arial"/>
        </w:rPr>
      </w:pPr>
      <w:r w:rsidRPr="00933311">
        <w:rPr>
          <w:rFonts w:ascii="Arial" w:hAnsi="Arial" w:cs="Arial"/>
        </w:rPr>
        <w:t xml:space="preserve">This research topic investigates to what extent </w:t>
      </w:r>
      <w:r w:rsidR="00163DD4">
        <w:rPr>
          <w:rFonts w:ascii="Arial" w:hAnsi="Arial" w:cs="Arial"/>
        </w:rPr>
        <w:t>DIAs</w:t>
      </w:r>
      <w:r w:rsidRPr="00933311">
        <w:rPr>
          <w:rFonts w:ascii="Arial" w:hAnsi="Arial" w:cs="Arial"/>
        </w:rPr>
        <w:t xml:space="preserve"> are effective in the implementation of nodal development in the South African context. </w:t>
      </w:r>
      <w:r>
        <w:rPr>
          <w:rFonts w:ascii="Arial" w:hAnsi="Arial" w:cs="Arial"/>
        </w:rPr>
        <w:t xml:space="preserve">Through a critical lens, the literature review has highlighted some key elements that can contribute to </w:t>
      </w:r>
      <w:r w:rsidR="00163DD4">
        <w:rPr>
          <w:rFonts w:ascii="Arial" w:hAnsi="Arial" w:cs="Arial"/>
        </w:rPr>
        <w:t xml:space="preserve">and detract from </w:t>
      </w:r>
      <w:r>
        <w:rPr>
          <w:rFonts w:ascii="Arial" w:hAnsi="Arial" w:cs="Arial"/>
        </w:rPr>
        <w:t xml:space="preserve">successful </w:t>
      </w:r>
      <w:r w:rsidR="00163DD4">
        <w:rPr>
          <w:rFonts w:ascii="Arial" w:hAnsi="Arial" w:cs="Arial"/>
        </w:rPr>
        <w:t>implementation</w:t>
      </w:r>
      <w:r>
        <w:rPr>
          <w:rFonts w:ascii="Arial" w:hAnsi="Arial" w:cs="Arial"/>
        </w:rPr>
        <w:t xml:space="preserve">. The </w:t>
      </w:r>
      <w:r w:rsidR="00163DD4">
        <w:rPr>
          <w:rFonts w:ascii="Arial" w:hAnsi="Arial" w:cs="Arial"/>
        </w:rPr>
        <w:t>review</w:t>
      </w:r>
      <w:r>
        <w:rPr>
          <w:rFonts w:ascii="Arial" w:hAnsi="Arial" w:cs="Arial"/>
        </w:rPr>
        <w:t xml:space="preserve"> has also expanded on the link between nodal development projects and their institutional arrangement</w:t>
      </w:r>
      <w:r w:rsidR="00163DD4">
        <w:rPr>
          <w:rFonts w:ascii="Arial" w:hAnsi="Arial" w:cs="Arial"/>
        </w:rPr>
        <w:t>s</w:t>
      </w:r>
      <w:r>
        <w:rPr>
          <w:rFonts w:ascii="Arial" w:hAnsi="Arial" w:cs="Arial"/>
        </w:rPr>
        <w:t xml:space="preserve">, as well as describing the role of government, DIAs and </w:t>
      </w:r>
      <w:r w:rsidR="00163DD4">
        <w:rPr>
          <w:rFonts w:ascii="Arial" w:hAnsi="Arial" w:cs="Arial"/>
        </w:rPr>
        <w:t>other</w:t>
      </w:r>
      <w:r>
        <w:rPr>
          <w:rFonts w:ascii="Arial" w:hAnsi="Arial" w:cs="Arial"/>
        </w:rPr>
        <w:t xml:space="preserve"> actors in implementing nodal development projects. As g</w:t>
      </w:r>
      <w:r w:rsidRPr="00933311">
        <w:rPr>
          <w:rFonts w:ascii="Arial" w:hAnsi="Arial" w:cs="Arial"/>
        </w:rPr>
        <w:t xml:space="preserve">overnments in developing countries </w:t>
      </w:r>
      <w:r>
        <w:rPr>
          <w:rFonts w:ascii="Arial" w:hAnsi="Arial" w:cs="Arial"/>
        </w:rPr>
        <w:t>have been struggling</w:t>
      </w:r>
      <w:r w:rsidRPr="00933311">
        <w:rPr>
          <w:rFonts w:ascii="Arial" w:hAnsi="Arial" w:cs="Arial"/>
        </w:rPr>
        <w:t xml:space="preserve"> with the capability of implementing their policies and programmes (Andrews </w:t>
      </w:r>
      <w:r w:rsidRPr="00163DD4">
        <w:rPr>
          <w:rFonts w:ascii="Arial" w:hAnsi="Arial" w:cs="Arial"/>
        </w:rPr>
        <w:t>et al</w:t>
      </w:r>
      <w:r w:rsidRPr="00933311">
        <w:rPr>
          <w:rFonts w:ascii="Arial" w:hAnsi="Arial" w:cs="Arial"/>
        </w:rPr>
        <w:t>, 2015:</w:t>
      </w:r>
      <w:r w:rsidR="00163DD4">
        <w:rPr>
          <w:rFonts w:ascii="Arial" w:hAnsi="Arial" w:cs="Arial"/>
        </w:rPr>
        <w:t xml:space="preserve"> </w:t>
      </w:r>
      <w:r w:rsidRPr="00933311">
        <w:rPr>
          <w:rFonts w:ascii="Arial" w:hAnsi="Arial" w:cs="Arial"/>
        </w:rPr>
        <w:t xml:space="preserve">123), </w:t>
      </w:r>
      <w:r>
        <w:rPr>
          <w:rFonts w:ascii="Arial" w:hAnsi="Arial" w:cs="Arial"/>
        </w:rPr>
        <w:t xml:space="preserve">it </w:t>
      </w:r>
      <w:r w:rsidR="00163DD4">
        <w:rPr>
          <w:rFonts w:ascii="Arial" w:hAnsi="Arial" w:cs="Arial"/>
        </w:rPr>
        <w:t>has become increasingly urgent</w:t>
      </w:r>
      <w:r>
        <w:rPr>
          <w:rFonts w:ascii="Arial" w:hAnsi="Arial" w:cs="Arial"/>
        </w:rPr>
        <w:t xml:space="preserve"> to find </w:t>
      </w:r>
      <w:r w:rsidR="00163DD4">
        <w:rPr>
          <w:rFonts w:ascii="Arial" w:hAnsi="Arial" w:cs="Arial"/>
        </w:rPr>
        <w:t>alternative ways</w:t>
      </w:r>
      <w:r>
        <w:rPr>
          <w:rFonts w:ascii="Arial" w:hAnsi="Arial" w:cs="Arial"/>
        </w:rPr>
        <w:t xml:space="preserve"> to implement </w:t>
      </w:r>
      <w:r w:rsidR="00163DD4">
        <w:rPr>
          <w:rFonts w:ascii="Arial" w:hAnsi="Arial" w:cs="Arial"/>
        </w:rPr>
        <w:t xml:space="preserve">large-scale public </w:t>
      </w:r>
      <w:r>
        <w:rPr>
          <w:rFonts w:ascii="Arial" w:hAnsi="Arial" w:cs="Arial"/>
        </w:rPr>
        <w:t>projects. The r</w:t>
      </w:r>
      <w:r w:rsidR="00163DD4">
        <w:rPr>
          <w:rFonts w:ascii="Arial" w:hAnsi="Arial" w:cs="Arial"/>
        </w:rPr>
        <w:t xml:space="preserve">eview has considered </w:t>
      </w:r>
      <w:r w:rsidRPr="00933311">
        <w:rPr>
          <w:rFonts w:ascii="Arial" w:hAnsi="Arial" w:cs="Arial"/>
        </w:rPr>
        <w:t xml:space="preserve">some of the persisting challenges </w:t>
      </w:r>
      <w:r>
        <w:rPr>
          <w:rFonts w:ascii="Arial" w:hAnsi="Arial" w:cs="Arial"/>
        </w:rPr>
        <w:t>that are negatively impacting</w:t>
      </w:r>
      <w:r w:rsidRPr="00933311">
        <w:rPr>
          <w:rFonts w:ascii="Arial" w:hAnsi="Arial" w:cs="Arial"/>
        </w:rPr>
        <w:t xml:space="preserve"> </w:t>
      </w:r>
      <w:r>
        <w:rPr>
          <w:rFonts w:ascii="Arial" w:hAnsi="Arial" w:cs="Arial"/>
        </w:rPr>
        <w:t xml:space="preserve">on </w:t>
      </w:r>
      <w:r w:rsidR="00163DD4">
        <w:rPr>
          <w:rFonts w:ascii="Arial" w:hAnsi="Arial" w:cs="Arial"/>
        </w:rPr>
        <w:t>implementation of development projects</w:t>
      </w:r>
      <w:r w:rsidRPr="00933311">
        <w:rPr>
          <w:rFonts w:ascii="Arial" w:hAnsi="Arial" w:cs="Arial"/>
        </w:rPr>
        <w:t xml:space="preserve"> in South Africa, particularly at a local level. </w:t>
      </w:r>
    </w:p>
    <w:p w:rsidR="00117DB4" w:rsidRDefault="00117DB4" w:rsidP="00117DB4">
      <w:pPr>
        <w:spacing w:line="360" w:lineRule="auto"/>
        <w:jc w:val="both"/>
        <w:rPr>
          <w:rFonts w:ascii="Arial" w:hAnsi="Arial" w:cs="Arial"/>
        </w:rPr>
      </w:pPr>
    </w:p>
    <w:p w:rsidR="00117DB4" w:rsidRPr="00582E08" w:rsidRDefault="00163DD4" w:rsidP="00163DD4">
      <w:pPr>
        <w:spacing w:line="360" w:lineRule="auto"/>
        <w:jc w:val="both"/>
        <w:rPr>
          <w:rFonts w:ascii="Arial" w:hAnsi="Arial" w:cs="Arial"/>
          <w:highlight w:val="yellow"/>
        </w:rPr>
      </w:pPr>
      <w:r>
        <w:rPr>
          <w:rFonts w:ascii="Arial" w:hAnsi="Arial" w:cs="Arial"/>
        </w:rPr>
        <w:t>The review has focused on</w:t>
      </w:r>
      <w:r w:rsidR="00117DB4">
        <w:rPr>
          <w:rFonts w:ascii="Arial" w:hAnsi="Arial" w:cs="Arial"/>
        </w:rPr>
        <w:t xml:space="preserve"> nodal development projects </w:t>
      </w:r>
      <w:r>
        <w:rPr>
          <w:rFonts w:ascii="Arial" w:hAnsi="Arial" w:cs="Arial"/>
        </w:rPr>
        <w:t>as a measure to investigate the efficacy of institutional arrangements</w:t>
      </w:r>
      <w:r w:rsidR="00117DB4">
        <w:rPr>
          <w:rFonts w:ascii="Arial" w:hAnsi="Arial" w:cs="Arial"/>
        </w:rPr>
        <w:t>. Nodal development</w:t>
      </w:r>
      <w:r>
        <w:rPr>
          <w:rFonts w:ascii="Arial" w:hAnsi="Arial" w:cs="Arial"/>
        </w:rPr>
        <w:t>s</w:t>
      </w:r>
      <w:r w:rsidR="00117DB4">
        <w:rPr>
          <w:rFonts w:ascii="Arial" w:hAnsi="Arial" w:cs="Arial"/>
        </w:rPr>
        <w:t xml:space="preserve"> </w:t>
      </w:r>
      <w:r>
        <w:rPr>
          <w:rFonts w:ascii="Arial" w:hAnsi="Arial" w:cs="Arial"/>
        </w:rPr>
        <w:t>are</w:t>
      </w:r>
      <w:r w:rsidR="00117DB4">
        <w:rPr>
          <w:rFonts w:ascii="Arial" w:hAnsi="Arial" w:cs="Arial"/>
        </w:rPr>
        <w:t xml:space="preserve"> </w:t>
      </w:r>
      <w:r w:rsidRPr="003E0B38">
        <w:rPr>
          <w:rFonts w:ascii="Arial" w:hAnsi="Arial" w:cs="Arial"/>
        </w:rPr>
        <w:t>complex,</w:t>
      </w:r>
      <w:r>
        <w:rPr>
          <w:rFonts w:ascii="Arial" w:hAnsi="Arial" w:cs="Arial"/>
        </w:rPr>
        <w:t xml:space="preserve"> multi-faceted </w:t>
      </w:r>
      <w:r w:rsidR="00117DB4" w:rsidRPr="003E0B38">
        <w:rPr>
          <w:rFonts w:ascii="Arial" w:hAnsi="Arial" w:cs="Arial"/>
        </w:rPr>
        <w:t xml:space="preserve">development </w:t>
      </w:r>
      <w:r>
        <w:rPr>
          <w:rFonts w:ascii="Arial" w:hAnsi="Arial" w:cs="Arial"/>
        </w:rPr>
        <w:t>undertakings which generally cannot be satisfactorily managed by a single department.</w:t>
      </w:r>
      <w:r w:rsidR="00117DB4">
        <w:rPr>
          <w:rFonts w:ascii="Arial" w:hAnsi="Arial" w:cs="Arial"/>
        </w:rPr>
        <w:t xml:space="preserve"> DIAs have </w:t>
      </w:r>
      <w:r>
        <w:rPr>
          <w:rFonts w:ascii="Arial" w:hAnsi="Arial" w:cs="Arial"/>
        </w:rPr>
        <w:t xml:space="preserve">been advocated, particularly from  market-oriented organisations (such as the World Bank and the OECD) to play the critical role in managing the implementation of complex projects, and specifically those that are intended to foster economic growth and further private sector investment. </w:t>
      </w:r>
    </w:p>
    <w:p w:rsidR="00163DD4" w:rsidRPr="00446030" w:rsidRDefault="00163DD4" w:rsidP="005C1CEE">
      <w:pPr>
        <w:spacing w:line="360" w:lineRule="auto"/>
        <w:jc w:val="both"/>
        <w:rPr>
          <w:rFonts w:ascii="Arial" w:hAnsi="Arial" w:cs="Arial"/>
          <w:sz w:val="32"/>
          <w:szCs w:val="32"/>
        </w:rPr>
      </w:pPr>
    </w:p>
    <w:p w:rsidR="00E27EBE" w:rsidRDefault="00E27EBE" w:rsidP="005C1CEE">
      <w:pPr>
        <w:spacing w:line="360" w:lineRule="auto"/>
        <w:jc w:val="both"/>
        <w:rPr>
          <w:rFonts w:ascii="Arial" w:hAnsi="Arial" w:cs="Arial"/>
          <w:sz w:val="32"/>
          <w:szCs w:val="32"/>
        </w:rPr>
      </w:pPr>
    </w:p>
    <w:p w:rsidR="006C63C1" w:rsidRDefault="006C63C1" w:rsidP="005C1CEE">
      <w:pPr>
        <w:spacing w:line="360" w:lineRule="auto"/>
        <w:jc w:val="both"/>
        <w:rPr>
          <w:rFonts w:ascii="Arial" w:hAnsi="Arial" w:cs="Arial"/>
          <w:sz w:val="32"/>
          <w:szCs w:val="32"/>
        </w:rPr>
      </w:pPr>
    </w:p>
    <w:p w:rsidR="006C63C1" w:rsidRDefault="006C63C1" w:rsidP="005C1CEE">
      <w:pPr>
        <w:spacing w:line="360" w:lineRule="auto"/>
        <w:jc w:val="both"/>
        <w:rPr>
          <w:rFonts w:ascii="Arial" w:hAnsi="Arial" w:cs="Arial"/>
          <w:sz w:val="32"/>
          <w:szCs w:val="32"/>
        </w:rPr>
      </w:pPr>
    </w:p>
    <w:p w:rsidR="006C63C1" w:rsidRDefault="006C63C1" w:rsidP="005C1CEE">
      <w:pPr>
        <w:spacing w:line="360" w:lineRule="auto"/>
        <w:jc w:val="both"/>
        <w:rPr>
          <w:rFonts w:ascii="Arial" w:hAnsi="Arial" w:cs="Arial"/>
          <w:sz w:val="32"/>
          <w:szCs w:val="32"/>
        </w:rPr>
      </w:pPr>
    </w:p>
    <w:p w:rsidR="006C63C1" w:rsidRDefault="006C63C1" w:rsidP="005C1CEE">
      <w:pPr>
        <w:spacing w:line="360" w:lineRule="auto"/>
        <w:jc w:val="both"/>
        <w:rPr>
          <w:rFonts w:ascii="Arial" w:hAnsi="Arial" w:cs="Arial"/>
          <w:sz w:val="32"/>
          <w:szCs w:val="32"/>
        </w:rPr>
      </w:pPr>
    </w:p>
    <w:p w:rsidR="006C63C1" w:rsidRPr="00117DB4" w:rsidRDefault="006C63C1" w:rsidP="005C1CEE">
      <w:pPr>
        <w:spacing w:line="360" w:lineRule="auto"/>
        <w:jc w:val="both"/>
        <w:rPr>
          <w:rFonts w:ascii="Arial" w:hAnsi="Arial" w:cs="Arial"/>
          <w:sz w:val="32"/>
          <w:szCs w:val="32"/>
        </w:rPr>
      </w:pPr>
    </w:p>
    <w:p w:rsidR="000C1719" w:rsidRDefault="00E548E5" w:rsidP="00E548E5">
      <w:pPr>
        <w:spacing w:after="200" w:line="360" w:lineRule="auto"/>
        <w:jc w:val="center"/>
        <w:rPr>
          <w:rFonts w:ascii="Arial" w:eastAsiaTheme="minorHAnsi" w:hAnsi="Arial" w:cs="Arial"/>
          <w:b/>
          <w:sz w:val="36"/>
          <w:szCs w:val="36"/>
        </w:rPr>
      </w:pPr>
      <w:r w:rsidRPr="006D050B">
        <w:rPr>
          <w:rFonts w:ascii="Arial" w:eastAsiaTheme="minorHAnsi" w:hAnsi="Arial" w:cs="Arial"/>
          <w:b/>
          <w:noProof/>
          <w:sz w:val="36"/>
          <w:szCs w:val="36"/>
          <w:lang w:eastAsia="en-ZA"/>
        </w:rPr>
        <mc:AlternateContent>
          <mc:Choice Requires="wps">
            <w:drawing>
              <wp:anchor distT="0" distB="0" distL="114300" distR="114300" simplePos="0" relativeHeight="251618816" behindDoc="0" locked="0" layoutInCell="1" allowOverlap="1" wp14:anchorId="45026A66" wp14:editId="08B8AE0A">
                <wp:simplePos x="0" y="0"/>
                <wp:positionH relativeFrom="column">
                  <wp:posOffset>-118745</wp:posOffset>
                </wp:positionH>
                <wp:positionV relativeFrom="paragraph">
                  <wp:posOffset>338455</wp:posOffset>
                </wp:positionV>
                <wp:extent cx="5607685" cy="635"/>
                <wp:effectExtent l="6985" t="13335" r="5080" b="508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685" cy="635"/>
                        </a:xfrm>
                        <a:prstGeom prst="straightConnector1">
                          <a:avLst/>
                        </a:prstGeom>
                        <a:noFill/>
                        <a:ln w="9525">
                          <a:solidFill>
                            <a:srgbClr val="A5A5A5">
                              <a:lumMod val="75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3258C3" id="Straight Arrow Connector 3" o:spid="_x0000_s1026" type="#_x0000_t32" style="position:absolute;margin-left:-9.35pt;margin-top:26.65pt;width:441.55pt;height:.0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" strokecolor="#7c7c7c"/>
            </w:pict>
          </mc:Fallback>
        </mc:AlternateContent>
      </w:r>
      <w:r>
        <w:rPr>
          <w:rFonts w:ascii="Arial" w:eastAsiaTheme="minorHAnsi" w:hAnsi="Arial" w:cs="Arial"/>
          <w:b/>
          <w:sz w:val="36"/>
          <w:szCs w:val="36"/>
        </w:rPr>
        <w:t>Chapter 3</w:t>
      </w:r>
      <w:r w:rsidRPr="006D050B">
        <w:rPr>
          <w:rFonts w:ascii="Arial" w:eastAsiaTheme="minorHAnsi" w:hAnsi="Arial" w:cs="Arial"/>
          <w:b/>
          <w:sz w:val="36"/>
          <w:szCs w:val="36"/>
        </w:rPr>
        <w:t xml:space="preserve">: </w:t>
      </w:r>
      <w:r w:rsidR="000C1719">
        <w:rPr>
          <w:rFonts w:ascii="Arial" w:eastAsiaTheme="minorHAnsi" w:hAnsi="Arial" w:cs="Arial"/>
          <w:b/>
          <w:sz w:val="36"/>
          <w:szCs w:val="36"/>
        </w:rPr>
        <w:t xml:space="preserve">Case Study </w:t>
      </w:r>
    </w:p>
    <w:p w:rsidR="00E548E5" w:rsidRPr="006D050B" w:rsidRDefault="000C1719" w:rsidP="00E548E5">
      <w:pPr>
        <w:spacing w:after="200" w:line="360" w:lineRule="auto"/>
        <w:jc w:val="center"/>
        <w:rPr>
          <w:rFonts w:ascii="Arial" w:eastAsiaTheme="minorHAnsi" w:hAnsi="Arial" w:cs="Arial"/>
          <w:b/>
          <w:sz w:val="36"/>
          <w:szCs w:val="36"/>
        </w:rPr>
      </w:pPr>
      <w:r>
        <w:rPr>
          <w:rFonts w:ascii="Arial" w:eastAsiaTheme="minorHAnsi" w:hAnsi="Arial" w:cs="Arial"/>
          <w:b/>
          <w:sz w:val="36"/>
          <w:szCs w:val="36"/>
        </w:rPr>
        <w:t xml:space="preserve">The Johannesburg </w:t>
      </w:r>
      <w:r w:rsidR="00E27EBE">
        <w:rPr>
          <w:rFonts w:ascii="Arial" w:eastAsiaTheme="minorHAnsi" w:hAnsi="Arial" w:cs="Arial"/>
          <w:b/>
          <w:sz w:val="36"/>
          <w:szCs w:val="36"/>
        </w:rPr>
        <w:t>Developm</w:t>
      </w:r>
      <w:r w:rsidR="00182F35">
        <w:rPr>
          <w:rFonts w:ascii="Arial" w:eastAsiaTheme="minorHAnsi" w:hAnsi="Arial" w:cs="Arial"/>
          <w:b/>
          <w:sz w:val="36"/>
          <w:szCs w:val="36"/>
        </w:rPr>
        <w:t>ent</w:t>
      </w:r>
      <w:r w:rsidR="005E7606">
        <w:rPr>
          <w:rFonts w:ascii="Arial" w:eastAsiaTheme="minorHAnsi" w:hAnsi="Arial" w:cs="Arial"/>
          <w:b/>
          <w:sz w:val="36"/>
          <w:szCs w:val="36"/>
        </w:rPr>
        <w:t xml:space="preserve"> A</w:t>
      </w:r>
      <w:r w:rsidR="00E27EBE">
        <w:rPr>
          <w:rFonts w:ascii="Arial" w:eastAsiaTheme="minorHAnsi" w:hAnsi="Arial" w:cs="Arial"/>
          <w:b/>
          <w:sz w:val="36"/>
          <w:szCs w:val="36"/>
        </w:rPr>
        <w:t>gency</w:t>
      </w:r>
      <w:r>
        <w:rPr>
          <w:rFonts w:ascii="Arial" w:eastAsiaTheme="minorHAnsi" w:hAnsi="Arial" w:cs="Arial"/>
          <w:b/>
          <w:sz w:val="36"/>
          <w:szCs w:val="36"/>
        </w:rPr>
        <w:t xml:space="preserve"> </w:t>
      </w:r>
      <w:r w:rsidR="00950CA7">
        <w:rPr>
          <w:rFonts w:ascii="Arial" w:eastAsiaTheme="minorHAnsi" w:hAnsi="Arial" w:cs="Arial"/>
          <w:b/>
          <w:sz w:val="36"/>
          <w:szCs w:val="36"/>
        </w:rPr>
        <w:t>(JDA</w:t>
      </w:r>
      <w:r>
        <w:rPr>
          <w:rFonts w:ascii="Arial" w:eastAsiaTheme="minorHAnsi" w:hAnsi="Arial" w:cs="Arial"/>
          <w:b/>
          <w:sz w:val="36"/>
          <w:szCs w:val="36"/>
        </w:rPr>
        <w:t>)</w:t>
      </w:r>
    </w:p>
    <w:p w:rsidR="00E548E5" w:rsidRPr="006D050B" w:rsidRDefault="00E548E5" w:rsidP="00E548E5">
      <w:pPr>
        <w:spacing w:line="360" w:lineRule="auto"/>
        <w:jc w:val="center"/>
        <w:rPr>
          <w:rFonts w:ascii="Arial" w:eastAsia="Times New Roman" w:hAnsi="Arial" w:cs="Arial"/>
          <w:b/>
          <w:sz w:val="32"/>
          <w:szCs w:val="32"/>
        </w:rPr>
      </w:pPr>
    </w:p>
    <w:p w:rsidR="00E548E5" w:rsidRDefault="00E548E5" w:rsidP="00E548E5">
      <w:pPr>
        <w:spacing w:line="360" w:lineRule="auto"/>
        <w:rPr>
          <w:rFonts w:ascii="Arial" w:hAnsi="Arial" w:cs="Arial"/>
        </w:rPr>
      </w:pPr>
    </w:p>
    <w:p w:rsidR="00E548E5" w:rsidRDefault="00E548E5" w:rsidP="00E548E5">
      <w:pPr>
        <w:spacing w:line="360" w:lineRule="auto"/>
        <w:rPr>
          <w:rFonts w:ascii="Arial" w:hAnsi="Arial" w:cs="Arial"/>
        </w:rPr>
      </w:pPr>
    </w:p>
    <w:p w:rsidR="00E548E5" w:rsidRDefault="00E548E5" w:rsidP="00E548E5">
      <w:pPr>
        <w:spacing w:line="360" w:lineRule="auto"/>
        <w:rPr>
          <w:rFonts w:ascii="Arial" w:hAnsi="Arial" w:cs="Arial"/>
        </w:rPr>
      </w:pPr>
    </w:p>
    <w:p w:rsidR="00DA3DDF" w:rsidRDefault="00DA3DDF" w:rsidP="00E548E5">
      <w:r>
        <w:tab/>
      </w:r>
    </w:p>
    <w:p w:rsidR="006C63C1" w:rsidRDefault="006C63C1" w:rsidP="00E548E5"/>
    <w:p w:rsidR="006C63C1" w:rsidRDefault="006C63C1" w:rsidP="00E548E5"/>
    <w:p w:rsidR="006C63C1" w:rsidRDefault="006C63C1" w:rsidP="00E548E5"/>
    <w:p w:rsidR="006C63C1" w:rsidRDefault="006C63C1" w:rsidP="00E548E5"/>
    <w:p w:rsidR="006C63C1" w:rsidRDefault="006C63C1" w:rsidP="00E548E5"/>
    <w:p w:rsidR="006C63C1" w:rsidRDefault="006C63C1" w:rsidP="00E548E5"/>
    <w:p w:rsidR="006C63C1" w:rsidRDefault="006C63C1" w:rsidP="00E548E5"/>
    <w:p w:rsidR="006C63C1" w:rsidRPr="000374F2" w:rsidRDefault="006C63C1" w:rsidP="00E548E5"/>
    <w:p w:rsidR="00E548E5" w:rsidRPr="00CE4AA1" w:rsidRDefault="009A73BE" w:rsidP="00B212F1">
      <w:pPr>
        <w:pStyle w:val="Heading1"/>
        <w:keepLines w:val="0"/>
        <w:pBdr>
          <w:top w:val="single" w:sz="4" w:space="1" w:color="auto"/>
          <w:left w:val="single" w:sz="4" w:space="4" w:color="auto"/>
          <w:bottom w:val="single" w:sz="4" w:space="1" w:color="auto"/>
          <w:right w:val="single" w:sz="4" w:space="4" w:color="auto"/>
        </w:pBdr>
        <w:shd w:val="clear" w:color="auto" w:fill="D9D9D9"/>
        <w:spacing w:before="0" w:after="0"/>
        <w:jc w:val="both"/>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pPr>
      <w:bookmarkStart w:id="50" w:name="_Toc496881683"/>
      <w:r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lastRenderedPageBreak/>
        <w:t xml:space="preserve">CHAPTER 3: CASE STUDY OF THE JOHANNESBURG </w:t>
      </w:r>
      <w:r w:rsidR="00B212F1"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DE</w:t>
      </w:r>
      <w:r w:rsidR="00182F35">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VELOPMENT</w:t>
      </w:r>
      <w:r w:rsidR="00E27EBE"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 xml:space="preserve"> </w:t>
      </w:r>
      <w:r w:rsidR="001F2648" w:rsidRPr="00CE4AA1">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AGENCY</w:t>
      </w:r>
      <w:bookmarkEnd w:id="50"/>
      <w:r w:rsidR="001F2648">
        <w:rPr>
          <w:rFonts w:ascii="Arial" w:eastAsia="Times New Roman" w:hAnsi="Arial" w:cs="Arial"/>
          <w:b/>
          <w:bCs/>
          <w:kern w:val="32"/>
          <w:sz w:val="28"/>
          <w:szCs w:val="28"/>
          <w:lang w:val="en-US"/>
          <w14:shadow w14:blurRad="50800" w14:dist="38100" w14:dir="2700000" w14:sx="100000" w14:sy="100000" w14:kx="0" w14:ky="0" w14:algn="tl">
            <w14:srgbClr w14:val="000000">
              <w14:alpha w14:val="60000"/>
            </w14:srgbClr>
          </w14:shadow>
        </w:rPr>
        <w:t xml:space="preserve"> </w:t>
      </w:r>
    </w:p>
    <w:p w:rsidR="00E548E5" w:rsidRDefault="00E548E5" w:rsidP="00B212F1">
      <w:pPr>
        <w:spacing w:after="0" w:line="360" w:lineRule="auto"/>
        <w:rPr>
          <w:rFonts w:ascii="Arial" w:hAnsi="Arial" w:cs="Arial"/>
        </w:rPr>
      </w:pPr>
    </w:p>
    <w:p w:rsidR="00B212F1" w:rsidRDefault="00B212F1" w:rsidP="00B212F1">
      <w:pPr>
        <w:spacing w:after="0" w:line="360" w:lineRule="auto"/>
        <w:rPr>
          <w:rFonts w:ascii="Arial" w:hAnsi="Arial" w:cs="Arial"/>
        </w:rPr>
      </w:pPr>
    </w:p>
    <w:p w:rsidR="00E548E5" w:rsidRPr="00B212F1" w:rsidRDefault="00E548E5" w:rsidP="001F728C">
      <w:pPr>
        <w:pStyle w:val="Heading2"/>
        <w:keepLines w:val="0"/>
        <w:numPr>
          <w:ilvl w:val="1"/>
          <w:numId w:val="9"/>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51" w:name="_Toc496881684"/>
      <w:r w:rsidRPr="00B212F1">
        <w:rPr>
          <w:rFonts w:ascii="Arial" w:eastAsia="Times New Roman" w:hAnsi="Arial" w:cs="Arial"/>
          <w:b/>
          <w:bCs/>
          <w:iCs/>
          <w:caps w:val="0"/>
          <w:smallCaps/>
          <w:sz w:val="24"/>
          <w:szCs w:val="24"/>
          <w:lang w:val="en-US"/>
        </w:rPr>
        <w:t>INTRODUCTION</w:t>
      </w:r>
      <w:bookmarkEnd w:id="51"/>
    </w:p>
    <w:p w:rsidR="00F06212" w:rsidRDefault="00F06212" w:rsidP="00F06212"/>
    <w:p w:rsidR="00B212F1" w:rsidRDefault="00B212F1" w:rsidP="00F06212"/>
    <w:p w:rsidR="002D3344" w:rsidRPr="002D3344" w:rsidRDefault="0048063A" w:rsidP="002D3344">
      <w:pPr>
        <w:spacing w:line="360" w:lineRule="auto"/>
        <w:jc w:val="both"/>
        <w:rPr>
          <w:rFonts w:ascii="Arial" w:hAnsi="Arial" w:cs="Arial"/>
        </w:rPr>
      </w:pPr>
      <w:r>
        <w:rPr>
          <w:rFonts w:ascii="Arial" w:hAnsi="Arial" w:cs="Arial"/>
        </w:rPr>
        <w:t xml:space="preserve">Following on </w:t>
      </w:r>
      <w:r w:rsidR="00182F35">
        <w:rPr>
          <w:rFonts w:ascii="Arial" w:hAnsi="Arial" w:cs="Arial"/>
        </w:rPr>
        <w:t xml:space="preserve">from </w:t>
      </w:r>
      <w:r>
        <w:rPr>
          <w:rFonts w:ascii="Arial" w:hAnsi="Arial" w:cs="Arial"/>
        </w:rPr>
        <w:t>a review of the relevant</w:t>
      </w:r>
      <w:r w:rsidR="002D3344" w:rsidRPr="002D3344">
        <w:rPr>
          <w:rFonts w:ascii="Arial" w:hAnsi="Arial" w:cs="Arial"/>
        </w:rPr>
        <w:t xml:space="preserve"> </w:t>
      </w:r>
      <w:r w:rsidR="00182F35">
        <w:rPr>
          <w:rFonts w:ascii="Arial" w:hAnsi="Arial" w:cs="Arial"/>
        </w:rPr>
        <w:t xml:space="preserve">literature in </w:t>
      </w:r>
      <w:r w:rsidR="007668DB">
        <w:rPr>
          <w:rFonts w:ascii="Arial" w:hAnsi="Arial" w:cs="Arial"/>
        </w:rPr>
        <w:t xml:space="preserve">the previous </w:t>
      </w:r>
      <w:r w:rsidR="00182F35">
        <w:rPr>
          <w:rFonts w:ascii="Arial" w:hAnsi="Arial" w:cs="Arial"/>
        </w:rPr>
        <w:t>chapter</w:t>
      </w:r>
      <w:r w:rsidR="002D3344" w:rsidRPr="002D3344">
        <w:rPr>
          <w:rFonts w:ascii="Arial" w:hAnsi="Arial" w:cs="Arial"/>
        </w:rPr>
        <w:t>, the</w:t>
      </w:r>
      <w:r w:rsidR="00182F35">
        <w:rPr>
          <w:rFonts w:ascii="Arial" w:hAnsi="Arial" w:cs="Arial"/>
        </w:rPr>
        <w:t xml:space="preserve"> </w:t>
      </w:r>
      <w:r w:rsidR="002D3344" w:rsidRPr="002D3344">
        <w:rPr>
          <w:rFonts w:ascii="Arial" w:hAnsi="Arial" w:cs="Arial"/>
        </w:rPr>
        <w:t xml:space="preserve">focus narrows to </w:t>
      </w:r>
      <w:r w:rsidR="007668DB">
        <w:rPr>
          <w:rFonts w:ascii="Arial" w:hAnsi="Arial" w:cs="Arial"/>
        </w:rPr>
        <w:t xml:space="preserve">investigate </w:t>
      </w:r>
      <w:r w:rsidR="002D3344" w:rsidRPr="002D3344">
        <w:rPr>
          <w:rFonts w:ascii="Arial" w:hAnsi="Arial" w:cs="Arial"/>
        </w:rPr>
        <w:t xml:space="preserve">the Johannesburg </w:t>
      </w:r>
      <w:r w:rsidR="00182F35">
        <w:rPr>
          <w:rFonts w:ascii="Arial" w:hAnsi="Arial" w:cs="Arial"/>
        </w:rPr>
        <w:t>Development</w:t>
      </w:r>
      <w:r w:rsidR="00E27EBE">
        <w:rPr>
          <w:rFonts w:ascii="Arial" w:hAnsi="Arial" w:cs="Arial"/>
        </w:rPr>
        <w:t xml:space="preserve"> </w:t>
      </w:r>
      <w:r w:rsidR="00182F35">
        <w:rPr>
          <w:rFonts w:ascii="Arial" w:hAnsi="Arial" w:cs="Arial"/>
        </w:rPr>
        <w:t>A</w:t>
      </w:r>
      <w:r w:rsidR="00E27EBE">
        <w:rPr>
          <w:rFonts w:ascii="Arial" w:hAnsi="Arial" w:cs="Arial"/>
        </w:rPr>
        <w:t>gency</w:t>
      </w:r>
      <w:r w:rsidR="002D3344" w:rsidRPr="002D3344">
        <w:rPr>
          <w:rFonts w:ascii="Arial" w:hAnsi="Arial" w:cs="Arial"/>
        </w:rPr>
        <w:t xml:space="preserve"> (JDA) and its relationship with the </w:t>
      </w:r>
      <w:r w:rsidR="007668DB">
        <w:rPr>
          <w:rFonts w:ascii="Arial" w:hAnsi="Arial" w:cs="Arial"/>
        </w:rPr>
        <w:t>City of Johannesburg (</w:t>
      </w:r>
      <w:r w:rsidR="002D3344" w:rsidRPr="002D3344">
        <w:rPr>
          <w:rFonts w:ascii="Arial" w:hAnsi="Arial" w:cs="Arial"/>
        </w:rPr>
        <w:t>CoJ. The institutional aspects of the JDA and it</w:t>
      </w:r>
      <w:r w:rsidR="007668DB">
        <w:rPr>
          <w:rFonts w:ascii="Arial" w:hAnsi="Arial" w:cs="Arial"/>
        </w:rPr>
        <w:t>s</w:t>
      </w:r>
      <w:r w:rsidR="002D3344" w:rsidRPr="002D3344">
        <w:rPr>
          <w:rFonts w:ascii="Arial" w:hAnsi="Arial" w:cs="Arial"/>
        </w:rPr>
        <w:t xml:space="preserve"> operations and some of the key projects are discussed, </w:t>
      </w:r>
      <w:r w:rsidR="007668DB">
        <w:rPr>
          <w:rFonts w:ascii="Arial" w:hAnsi="Arial" w:cs="Arial"/>
        </w:rPr>
        <w:t>drawing on both existing documents as well as</w:t>
      </w:r>
      <w:r w:rsidR="002D3344" w:rsidRPr="002D3344">
        <w:rPr>
          <w:rFonts w:ascii="Arial" w:hAnsi="Arial" w:cs="Arial"/>
        </w:rPr>
        <w:t xml:space="preserve"> interviews. This chapter aims to answer the sub-question of what is the relationship between the JDA and the CoJ?</w:t>
      </w:r>
    </w:p>
    <w:p w:rsidR="002D3344" w:rsidRDefault="002D3344" w:rsidP="00556D37">
      <w:pPr>
        <w:spacing w:line="360" w:lineRule="auto"/>
        <w:jc w:val="both"/>
        <w:rPr>
          <w:rFonts w:ascii="Arial" w:hAnsi="Arial" w:cs="Arial"/>
        </w:rPr>
      </w:pPr>
    </w:p>
    <w:p w:rsidR="00585AA9" w:rsidRDefault="002D3344" w:rsidP="00556D37">
      <w:pPr>
        <w:spacing w:line="360" w:lineRule="auto"/>
        <w:jc w:val="both"/>
        <w:rPr>
          <w:rFonts w:ascii="Arial" w:hAnsi="Arial" w:cs="Arial"/>
        </w:rPr>
      </w:pPr>
      <w:r>
        <w:rPr>
          <w:rFonts w:ascii="Arial" w:hAnsi="Arial" w:cs="Arial"/>
        </w:rPr>
        <w:t>The s</w:t>
      </w:r>
      <w:r w:rsidR="005878E5">
        <w:rPr>
          <w:rFonts w:ascii="Arial" w:hAnsi="Arial" w:cs="Arial"/>
        </w:rPr>
        <w:t>imply</w:t>
      </w:r>
      <w:r w:rsidR="00F57DB4">
        <w:rPr>
          <w:rFonts w:ascii="Arial" w:hAnsi="Arial" w:cs="Arial"/>
        </w:rPr>
        <w:t xml:space="preserve"> </w:t>
      </w:r>
      <w:r w:rsidR="00CE33D2">
        <w:rPr>
          <w:rFonts w:ascii="Arial" w:hAnsi="Arial" w:cs="Arial"/>
        </w:rPr>
        <w:t>stated</w:t>
      </w:r>
      <w:r>
        <w:rPr>
          <w:rFonts w:ascii="Arial" w:hAnsi="Arial" w:cs="Arial"/>
        </w:rPr>
        <w:t xml:space="preserve"> answer</w:t>
      </w:r>
      <w:r w:rsidR="00CE33D2">
        <w:rPr>
          <w:rFonts w:ascii="Arial" w:hAnsi="Arial" w:cs="Arial"/>
        </w:rPr>
        <w:t>,</w:t>
      </w:r>
      <w:r>
        <w:rPr>
          <w:rFonts w:ascii="Arial" w:hAnsi="Arial" w:cs="Arial"/>
        </w:rPr>
        <w:t xml:space="preserve"> is that</w:t>
      </w:r>
      <w:r w:rsidR="005878E5">
        <w:rPr>
          <w:rFonts w:ascii="Arial" w:hAnsi="Arial" w:cs="Arial"/>
        </w:rPr>
        <w:t xml:space="preserve"> the </w:t>
      </w:r>
      <w:r w:rsidR="00F06212">
        <w:rPr>
          <w:rFonts w:ascii="Arial" w:hAnsi="Arial" w:cs="Arial"/>
        </w:rPr>
        <w:t>JDA</w:t>
      </w:r>
      <w:r w:rsidR="005878E5">
        <w:rPr>
          <w:rFonts w:ascii="Arial" w:hAnsi="Arial" w:cs="Arial"/>
        </w:rPr>
        <w:t xml:space="preserve"> is t</w:t>
      </w:r>
      <w:r w:rsidR="00F06212">
        <w:rPr>
          <w:rFonts w:ascii="Arial" w:hAnsi="Arial" w:cs="Arial"/>
        </w:rPr>
        <w:t>he CoJ</w:t>
      </w:r>
      <w:r w:rsidR="007668DB">
        <w:rPr>
          <w:rFonts w:ascii="Arial" w:hAnsi="Arial" w:cs="Arial"/>
        </w:rPr>
        <w:t>’s</w:t>
      </w:r>
      <w:r w:rsidR="005878E5">
        <w:rPr>
          <w:rFonts w:ascii="Arial" w:hAnsi="Arial" w:cs="Arial"/>
        </w:rPr>
        <w:t xml:space="preserve"> development </w:t>
      </w:r>
      <w:r w:rsidR="00C276FE">
        <w:rPr>
          <w:rFonts w:ascii="Arial" w:hAnsi="Arial" w:cs="Arial"/>
        </w:rPr>
        <w:t xml:space="preserve">implementation </w:t>
      </w:r>
      <w:r w:rsidR="005878E5">
        <w:rPr>
          <w:rFonts w:ascii="Arial" w:hAnsi="Arial" w:cs="Arial"/>
        </w:rPr>
        <w:t xml:space="preserve">agency and it “manages and facilitates developments efficiently and innovatively to build an equitable, </w:t>
      </w:r>
      <w:r w:rsidR="00CE33D2">
        <w:rPr>
          <w:rFonts w:ascii="Arial" w:hAnsi="Arial" w:cs="Arial"/>
        </w:rPr>
        <w:t>sustainable and resilient city”</w:t>
      </w:r>
      <w:r w:rsidR="00CE33D2" w:rsidRPr="00CE33D2">
        <w:rPr>
          <w:rFonts w:ascii="Arial" w:hAnsi="Arial" w:cs="Arial"/>
        </w:rPr>
        <w:t xml:space="preserve"> </w:t>
      </w:r>
      <w:r w:rsidR="00CE33D2">
        <w:rPr>
          <w:rFonts w:ascii="Arial" w:hAnsi="Arial" w:cs="Arial"/>
        </w:rPr>
        <w:t>(JDA, 2009).</w:t>
      </w:r>
      <w:r w:rsidR="005878E5">
        <w:rPr>
          <w:rFonts w:ascii="Arial" w:hAnsi="Arial" w:cs="Arial"/>
        </w:rPr>
        <w:t xml:space="preserve"> </w:t>
      </w:r>
      <w:r w:rsidR="00F06212">
        <w:rPr>
          <w:rFonts w:ascii="Arial" w:hAnsi="Arial" w:cs="Arial"/>
        </w:rPr>
        <w:t xml:space="preserve">It is an agent of the City but </w:t>
      </w:r>
      <w:r w:rsidR="007668DB">
        <w:rPr>
          <w:rFonts w:ascii="Arial" w:hAnsi="Arial" w:cs="Arial"/>
        </w:rPr>
        <w:t xml:space="preserve">retains some autonomy as it is </w:t>
      </w:r>
      <w:r w:rsidR="00F06212">
        <w:rPr>
          <w:rFonts w:ascii="Arial" w:hAnsi="Arial" w:cs="Arial"/>
        </w:rPr>
        <w:t>not embedded within the municipality</w:t>
      </w:r>
      <w:r w:rsidR="007668DB">
        <w:rPr>
          <w:rFonts w:ascii="Arial" w:hAnsi="Arial" w:cs="Arial"/>
        </w:rPr>
        <w:t xml:space="preserve"> itself</w:t>
      </w:r>
      <w:r w:rsidR="00F06212">
        <w:rPr>
          <w:rFonts w:ascii="Arial" w:hAnsi="Arial" w:cs="Arial"/>
        </w:rPr>
        <w:t>.</w:t>
      </w:r>
    </w:p>
    <w:p w:rsidR="00585AA9" w:rsidRDefault="003E0B8C" w:rsidP="00556D37">
      <w:pPr>
        <w:spacing w:line="360" w:lineRule="auto"/>
        <w:jc w:val="both"/>
        <w:rPr>
          <w:rFonts w:ascii="Arial" w:hAnsi="Arial" w:cs="Arial"/>
        </w:rPr>
      </w:pPr>
      <w:r>
        <w:rPr>
          <w:rFonts w:ascii="Arial" w:hAnsi="Arial" w:cs="Arial"/>
          <w:noProof/>
          <w:lang w:eastAsia="en-ZA"/>
        </w:rPr>
        <mc:AlternateContent>
          <mc:Choice Requires="wpg">
            <w:drawing>
              <wp:anchor distT="0" distB="0" distL="114300" distR="114300" simplePos="0" relativeHeight="251620864" behindDoc="0" locked="0" layoutInCell="1" allowOverlap="1" wp14:anchorId="2FF96716" wp14:editId="0DF48C57">
                <wp:simplePos x="0" y="0"/>
                <wp:positionH relativeFrom="column">
                  <wp:posOffset>381000</wp:posOffset>
                </wp:positionH>
                <wp:positionV relativeFrom="paragraph">
                  <wp:posOffset>149225</wp:posOffset>
                </wp:positionV>
                <wp:extent cx="5168900" cy="3035300"/>
                <wp:effectExtent l="0" t="0" r="12700" b="12700"/>
                <wp:wrapNone/>
                <wp:docPr id="47" name="Group 47"/>
                <wp:cNvGraphicFramePr/>
                <a:graphic xmlns:a="http://schemas.openxmlformats.org/drawingml/2006/main">
                  <a:graphicData uri="http://schemas.microsoft.com/office/word/2010/wordprocessingGroup">
                    <wpg:wgp>
                      <wpg:cNvGrpSpPr/>
                      <wpg:grpSpPr>
                        <a:xfrm>
                          <a:off x="0" y="0"/>
                          <a:ext cx="5168900" cy="3035300"/>
                          <a:chOff x="0" y="0"/>
                          <a:chExt cx="5168900" cy="3035300"/>
                        </a:xfrm>
                      </wpg:grpSpPr>
                      <wps:wsp>
                        <wps:cNvPr id="10" name="Rectangle 10"/>
                        <wps:cNvSpPr/>
                        <wps:spPr>
                          <a:xfrm>
                            <a:off x="0" y="0"/>
                            <a:ext cx="5003800" cy="520700"/>
                          </a:xfrm>
                          <a:prstGeom prst="rect">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867EC" w:rsidRPr="003E0B8C" w:rsidRDefault="00D867EC" w:rsidP="00585AA9">
                              <w:pPr>
                                <w:jc w:val="center"/>
                                <w:rPr>
                                  <w:color w:val="000000" w:themeColor="text1"/>
                                  <w:sz w:val="24"/>
                                  <w:szCs w:val="24"/>
                                </w:rPr>
                              </w:pPr>
                              <w:r w:rsidRPr="003E0B8C">
                                <w:rPr>
                                  <w:color w:val="000000" w:themeColor="text1"/>
                                  <w:sz w:val="24"/>
                                  <w:szCs w:val="24"/>
                                </w:rPr>
                                <w:t>CITY OF JOHANNESBURG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0" y="533400"/>
                            <a:ext cx="2501900" cy="508000"/>
                          </a:xfrm>
                          <a:prstGeom prst="rect">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txbx>
                          <w:txbxContent>
                            <w:p w:rsidR="00D867EC" w:rsidRPr="003E0B8C" w:rsidRDefault="00D867EC" w:rsidP="00585AA9">
                              <w:pPr>
                                <w:jc w:val="center"/>
                                <w:rPr>
                                  <w:color w:val="000000" w:themeColor="text1"/>
                                </w:rPr>
                              </w:pPr>
                              <w:r w:rsidRPr="003E0B8C">
                                <w:rPr>
                                  <w:color w:val="000000" w:themeColor="text1"/>
                                </w:rPr>
                                <w:t>Shareholder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2514600" y="533400"/>
                            <a:ext cx="2501900" cy="508000"/>
                          </a:xfrm>
                          <a:prstGeom prst="rect">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txbx>
                          <w:txbxContent>
                            <w:p w:rsidR="00D867EC" w:rsidRPr="003E0B8C" w:rsidRDefault="00D867EC" w:rsidP="00585AA9">
                              <w:pPr>
                                <w:jc w:val="center"/>
                                <w:rPr>
                                  <w:color w:val="000000" w:themeColor="text1"/>
                                </w:rPr>
                              </w:pPr>
                              <w:r w:rsidRPr="003E0B8C">
                                <w:rPr>
                                  <w:color w:val="000000" w:themeColor="text1"/>
                                </w:rPr>
                                <w:t>Planning Cluster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Down Arrow 16"/>
                        <wps:cNvSpPr/>
                        <wps:spPr>
                          <a:xfrm>
                            <a:off x="127000" y="1054100"/>
                            <a:ext cx="279400" cy="990600"/>
                          </a:xfrm>
                          <a:prstGeom prst="downArrow">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ectangle 33"/>
                        <wps:cNvSpPr/>
                        <wps:spPr>
                          <a:xfrm>
                            <a:off x="749300" y="1168400"/>
                            <a:ext cx="1333500" cy="762000"/>
                          </a:xfrm>
                          <a:prstGeom prst="rect">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867EC" w:rsidRPr="003E0B8C" w:rsidRDefault="00D867EC" w:rsidP="00C75ED6">
                              <w:pPr>
                                <w:jc w:val="center"/>
                                <w:rPr>
                                  <w:color w:val="000000" w:themeColor="text1"/>
                                </w:rPr>
                              </w:pPr>
                              <w:r w:rsidRPr="003E0B8C">
                                <w:rPr>
                                  <w:color w:val="000000" w:themeColor="text1"/>
                                </w:rPr>
                                <w:t>Compliance Reporting &amp; Business Planning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angle 34"/>
                        <wps:cNvSpPr/>
                        <wps:spPr>
                          <a:xfrm>
                            <a:off x="3149600" y="1181100"/>
                            <a:ext cx="1244600" cy="762000"/>
                          </a:xfrm>
                          <a:prstGeom prst="rect">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txbx>
                          <w:txbxContent>
                            <w:p w:rsidR="00D867EC" w:rsidRPr="003E0B8C" w:rsidRDefault="00D867EC" w:rsidP="00C75ED6">
                              <w:pPr>
                                <w:jc w:val="center"/>
                                <w:rPr>
                                  <w:color w:val="000000" w:themeColor="text1"/>
                                </w:rPr>
                              </w:pPr>
                              <w:r w:rsidRPr="003E0B8C">
                                <w:rPr>
                                  <w:color w:val="000000" w:themeColor="text1"/>
                                </w:rPr>
                                <w:t>Co-ordination/Consultation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Up Arrow 36"/>
                        <wps:cNvSpPr/>
                        <wps:spPr>
                          <a:xfrm>
                            <a:off x="2273300" y="1092200"/>
                            <a:ext cx="139700" cy="1397000"/>
                          </a:xfrm>
                          <a:prstGeom prst="upArrow">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Down Arrow 39"/>
                        <wps:cNvSpPr/>
                        <wps:spPr>
                          <a:xfrm>
                            <a:off x="4686300" y="1054100"/>
                            <a:ext cx="279400" cy="990600"/>
                          </a:xfrm>
                          <a:prstGeom prst="downArrow">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ectangle 38"/>
                        <wps:cNvSpPr/>
                        <wps:spPr>
                          <a:xfrm>
                            <a:off x="76200" y="2070100"/>
                            <a:ext cx="1333500" cy="965200"/>
                          </a:xfrm>
                          <a:prstGeom prst="rect">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txbx>
                          <w:txbxContent>
                            <w:p w:rsidR="00D867EC" w:rsidRPr="003E0B8C" w:rsidRDefault="00D867EC" w:rsidP="00C75ED6">
                              <w:pPr>
                                <w:jc w:val="center"/>
                                <w:rPr>
                                  <w:color w:val="000000" w:themeColor="text1"/>
                                </w:rPr>
                              </w:pPr>
                              <w:r w:rsidRPr="003E0B8C">
                                <w:rPr>
                                  <w:color w:val="000000" w:themeColor="text1"/>
                                </w:rPr>
                                <w:t>Contractual compliance &amp; Corporate Governance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Up Arrow 43"/>
                        <wps:cNvSpPr/>
                        <wps:spPr>
                          <a:xfrm>
                            <a:off x="2882900" y="1092200"/>
                            <a:ext cx="139700" cy="1397000"/>
                          </a:xfrm>
                          <a:prstGeom prst="upArrow">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Rectangle 40"/>
                        <wps:cNvSpPr/>
                        <wps:spPr>
                          <a:xfrm>
                            <a:off x="3835400" y="2070100"/>
                            <a:ext cx="1333500" cy="965200"/>
                          </a:xfrm>
                          <a:prstGeom prst="rect">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txbx>
                          <w:txbxContent>
                            <w:p w:rsidR="00D867EC" w:rsidRPr="003E0B8C" w:rsidRDefault="00D867EC" w:rsidP="00C75ED6">
                              <w:pPr>
                                <w:jc w:val="center"/>
                                <w:rPr>
                                  <w:color w:val="000000" w:themeColor="text1"/>
                                </w:rPr>
                              </w:pPr>
                              <w:r w:rsidRPr="003E0B8C">
                                <w:rPr>
                                  <w:color w:val="000000" w:themeColor="text1"/>
                                </w:rPr>
                                <w:t>Direction &amp; leadership in relation to policy &amp; 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Rectangle 42"/>
                        <wps:cNvSpPr/>
                        <wps:spPr>
                          <a:xfrm>
                            <a:off x="2006600" y="2489200"/>
                            <a:ext cx="1333500" cy="419100"/>
                          </a:xfrm>
                          <a:prstGeom prst="rect">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txbx>
                          <w:txbxContent>
                            <w:p w:rsidR="00D867EC" w:rsidRPr="003E0B8C" w:rsidRDefault="00D867EC" w:rsidP="003E0B8C">
                              <w:pPr>
                                <w:jc w:val="center"/>
                                <w:rPr>
                                  <w:color w:val="000000" w:themeColor="text1"/>
                                  <w:sz w:val="28"/>
                                  <w:szCs w:val="28"/>
                                </w:rPr>
                              </w:pPr>
                              <w:r w:rsidRPr="003E0B8C">
                                <w:rPr>
                                  <w:color w:val="000000" w:themeColor="text1"/>
                                  <w:sz w:val="28"/>
                                  <w:szCs w:val="28"/>
                                </w:rPr>
                                <w:t>JDA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Right Arrow 44"/>
                        <wps:cNvSpPr/>
                        <wps:spPr>
                          <a:xfrm>
                            <a:off x="1409700" y="2540000"/>
                            <a:ext cx="584200" cy="127000"/>
                          </a:xfrm>
                          <a:prstGeom prst="rightArrow">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Right Arrow 45"/>
                        <wps:cNvSpPr/>
                        <wps:spPr>
                          <a:xfrm rot="10800000">
                            <a:off x="3378200" y="2527300"/>
                            <a:ext cx="469900" cy="114301"/>
                          </a:xfrm>
                          <a:prstGeom prst="rightArrow">
                            <a:avLst/>
                          </a:prstGeom>
                          <a:solidFill>
                            <a:schemeClr val="accent2">
                              <a:lumMod val="20000"/>
                              <a:lumOff val="80000"/>
                            </a:schemeClr>
                          </a:solidFill>
                          <a:ln w="12700" cap="flat" cmpd="sng" algn="ctr">
                            <a:solidFill>
                              <a:schemeClr val="accent2">
                                <a:lumMod val="60000"/>
                                <a:lumOff val="40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FF96716" id="Group 47" o:spid="_x0000_s1076" style="position:absolute;left:0;text-align:left;margin-left:30pt;margin-top:11.75pt;width:407pt;height:239pt;z-index:251620864" coordsize="51689,30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">
                <v:rect id="Rectangle 10" o:spid="_x0000_s1077" style="position:absolute;width:50038;height:52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RMQA&#10;AADbAAAADwAAAGRycy9kb3ducmV2LnhtbESPQWsCMRCF74X+hzAFL1KzKkhZjVIK0uKhpbE/YLoZ&#10;dxc3kyWJ7vrvnUOhtxnem/e+2exG36krxdQGNjCfFaCIq+Barg38HPfPL6BSRnbYBSYDN0qw2z4+&#10;bLB0YeBvutpcKwnhVKKBJue+1DpVDXlMs9ATi3YK0WOWNdbaRRwk3Hd6URQr7bFlaWiwp7eGqrO9&#10;eAP6074Xi2UMw+/8sDx/2SkfLRkzeRpf16Ayjfnf/Hf94QRf6OUXGUBv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v0TEAAAA2wAAAA8AAAAAAAAAAAAAAAAAmAIAAGRycy9k&#10;b3ducmV2LnhtbFBLBQYAAAAABAAEAPUAAACJAwAAAAA=&#10;" fillcolor="#fbe4d5 [661]" strokecolor="#f4b083 [1941]" strokeweight="1pt">
                  <v:textbox>
                    <w:txbxContent>
                      <w:p w:rsidR="00D867EC" w:rsidRPr="003E0B8C" w:rsidRDefault="00D867EC" w:rsidP="00585AA9">
                        <w:pPr>
                          <w:jc w:val="center"/>
                          <w:rPr>
                            <w:color w:val="000000" w:themeColor="text1"/>
                            <w:sz w:val="24"/>
                            <w:szCs w:val="24"/>
                          </w:rPr>
                        </w:pPr>
                        <w:r w:rsidRPr="003E0B8C">
                          <w:rPr>
                            <w:color w:val="000000" w:themeColor="text1"/>
                            <w:sz w:val="24"/>
                            <w:szCs w:val="24"/>
                          </w:rPr>
                          <w:t>CITY OF JOHANNESBURG</w:t>
                        </w:r>
                      </w:p>
                    </w:txbxContent>
                  </v:textbox>
                </v:rect>
                <v:rect id="Rectangle 11" o:spid="_x0000_s1078" style="position:absolute;top:5334;width:25019;height:5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0a38AA&#10;AADbAAAADwAAAGRycy9kb3ducmV2LnhtbERP3WrCMBS+H/gO4QjeDE2rMKQaRQSZeLGx6AMcm2Nb&#10;bE5Kktn69stgsLvz8f2e9XawrXiQD41jBfksA0FcOtNwpeByPkyXIEJENtg6JgVPCrDdjF7WWBjX&#10;8xc9dKxECuFQoII6xq6QMpQ1WQwz1xEn7ua8xZigr6Tx2Kdw28p5lr1Jiw2nhho72tdU3vW3VSA/&#10;9Hs2X3jXX/PT4v6pX/msSanJeNitQEQa4r/4z300aX4Ov7+kA+Tm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L0a38AAAADbAAAADwAAAAAAAAAAAAAAAACYAgAAZHJzL2Rvd25y&#10;ZXYueG1sUEsFBgAAAAAEAAQA9QAAAIUDAAAAAA==&#10;" fillcolor="#fbe4d5 [661]" strokecolor="#f4b083 [1941]" strokeweight="1pt">
                  <v:textbox>
                    <w:txbxContent>
                      <w:p w:rsidR="00D867EC" w:rsidRPr="003E0B8C" w:rsidRDefault="00D867EC" w:rsidP="00585AA9">
                        <w:pPr>
                          <w:jc w:val="center"/>
                          <w:rPr>
                            <w:color w:val="000000" w:themeColor="text1"/>
                          </w:rPr>
                        </w:pPr>
                        <w:r w:rsidRPr="003E0B8C">
                          <w:rPr>
                            <w:color w:val="000000" w:themeColor="text1"/>
                          </w:rPr>
                          <w:t>Shareholder Unit</w:t>
                        </w:r>
                      </w:p>
                    </w:txbxContent>
                  </v:textbox>
                </v:rect>
                <v:rect id="Rectangle 13" o:spid="_x0000_s1079" style="position:absolute;left:25146;top:5334;width:25019;height:5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hM8AA&#10;AADbAAAADwAAAGRycy9kb3ducmV2LnhtbERP3WrCMBS+H/gO4QjeDE21MKQaRQSZeLGx6AMcm2Nb&#10;bE5Kktn69stgsLvz8f2e9XawrXiQD41jBfNZBoK4dKbhSsHlfJguQYSIbLB1TAqeFGC7Gb2ssTCu&#10;5y966FiJFMKhQAV1jF0hZShrshhmriNO3M15izFBX0njsU/htpWLLHuTFhtODTV2tK+pvOtvq0B+&#10;6PdskXvXX+en/P6pX/msSanJeNitQEQa4r/4z300aX4Ov7+kA+Tm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MhM8AAAADbAAAADwAAAAAAAAAAAAAAAACYAgAAZHJzL2Rvd25y&#10;ZXYueG1sUEsFBgAAAAAEAAQA9QAAAIUDAAAAAA==&#10;" fillcolor="#fbe4d5 [661]" strokecolor="#f4b083 [1941]" strokeweight="1pt">
                  <v:textbox>
                    <w:txbxContent>
                      <w:p w:rsidR="00D867EC" w:rsidRPr="003E0B8C" w:rsidRDefault="00D867EC" w:rsidP="00585AA9">
                        <w:pPr>
                          <w:jc w:val="center"/>
                          <w:rPr>
                            <w:color w:val="000000" w:themeColor="text1"/>
                          </w:rPr>
                        </w:pPr>
                        <w:r w:rsidRPr="003E0B8C">
                          <w:rPr>
                            <w:color w:val="000000" w:themeColor="text1"/>
                          </w:rPr>
                          <w:t>Planning Cluster</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6" o:spid="_x0000_s1080" type="#_x0000_t67" style="position:absolute;left:1270;top:10541;width:2794;height:9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z3KsAA&#10;AADbAAAADwAAAGRycy9kb3ducmV2LnhtbERPzYrCMBC+C/sOYYS9aaoHkWosssuiBxWt+wBDM9sW&#10;m0lp0p/16Y0geJuP73fWyWAq0VHjSssKZtMIBHFmdcm5gt/rz2QJwnlkjZVlUvBPDpLNx2iNsbY9&#10;X6hLfS5CCLsYFRTe17GULivIoJvamjhwf7Yx6ANscqkb7EO4qeQ8ihbSYMmhocCavgrKbmlrFBxN&#10;tWu/7119PeXdRUf90h3OTqnP8bBdgfA0+Lf45d7rMH8Bz1/CAXL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uz3KsAAAADbAAAADwAAAAAAAAAAAAAAAACYAgAAZHJzL2Rvd25y&#10;ZXYueG1sUEsFBgAAAAAEAAQA9QAAAIUDAAAAAA==&#10;" adj="18554" fillcolor="#fbe4d5 [661]" strokecolor="#f4b083 [1941]" strokeweight="1pt"/>
                <v:rect id="Rectangle 33" o:spid="_x0000_s1081" style="position:absolute;left:7493;top:11684;width:13335;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Z9U8MA&#10;AADbAAAADwAAAGRycy9kb3ducmV2LnhtbESPwWrDMBBE74H8g9hALyGRE0MJjuVQCqWlh5Qq+YCN&#10;tbVNrJWR1Nj9+6hQ6HGYmTdMeZhsL27kQ+dYwWadgSCunem4UXA+vax2IEJENtg7JgU/FOBQzWcl&#10;FsaN/Ek3HRuRIBwKVNDGOBRShroli2HtBuLkfTlvMSbpG2k8jglue7nNskdpseO00OJAzy3VV/1t&#10;Fcijfs22uXfjZfOeXz/0kk+alHpYTE97EJGm+B/+a78ZBXkOv1/SD5D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Z9U8MAAADbAAAADwAAAAAAAAAAAAAAAACYAgAAZHJzL2Rv&#10;d25yZXYueG1sUEsFBgAAAAAEAAQA9QAAAIgDAAAAAA==&#10;" fillcolor="#fbe4d5 [661]" strokecolor="#f4b083 [1941]" strokeweight="1pt">
                  <v:textbox>
                    <w:txbxContent>
                      <w:p w:rsidR="00D867EC" w:rsidRPr="003E0B8C" w:rsidRDefault="00D867EC" w:rsidP="00C75ED6">
                        <w:pPr>
                          <w:jc w:val="center"/>
                          <w:rPr>
                            <w:color w:val="000000" w:themeColor="text1"/>
                          </w:rPr>
                        </w:pPr>
                        <w:r w:rsidRPr="003E0B8C">
                          <w:rPr>
                            <w:color w:val="000000" w:themeColor="text1"/>
                          </w:rPr>
                          <w:t>Compliance Reporting &amp; Business Planning</w:t>
                        </w:r>
                      </w:p>
                    </w:txbxContent>
                  </v:textbox>
                </v:rect>
                <v:rect id="Rectangle 34" o:spid="_x0000_s1082" style="position:absolute;left:31496;top:11811;width:12446;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lJ8MA&#10;AADbAAAADwAAAGRycy9kb3ducmV2LnhtbESPUWvCMBSF3wf+h3AFX4am2iFSjSLCcOxhw+gPuDbX&#10;ttjclCSz3b9fBoM9Hs453+FsdoNtxYN8aBwrmM8yEMSlMw1XCi7n1+kKRIjIBlvHpOCbAuy2o6cN&#10;Fsb1fKKHjpVIEA4FKqhj7AopQ1mTxTBzHXHybs5bjEn6ShqPfYLbVi6ybCktNpwWauzoUFN5119W&#10;gfzQx2yRe9df5+/5/VM/81mTUpPxsF+DiDTE//Bf+80oyF/g90v6AX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lJ8MAAADbAAAADwAAAAAAAAAAAAAAAACYAgAAZHJzL2Rv&#10;d25yZXYueG1sUEsFBgAAAAAEAAQA9QAAAIgDAAAAAA==&#10;" fillcolor="#fbe4d5 [661]" strokecolor="#f4b083 [1941]" strokeweight="1pt">
                  <v:textbox>
                    <w:txbxContent>
                      <w:p w:rsidR="00D867EC" w:rsidRPr="003E0B8C" w:rsidRDefault="00D867EC" w:rsidP="00C75ED6">
                        <w:pPr>
                          <w:jc w:val="center"/>
                          <w:rPr>
                            <w:color w:val="000000" w:themeColor="text1"/>
                          </w:rPr>
                        </w:pPr>
                        <w:r w:rsidRPr="003E0B8C">
                          <w:rPr>
                            <w:color w:val="000000" w:themeColor="text1"/>
                          </w:rPr>
                          <w:t>Co-ordination/Consultation</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36" o:spid="_x0000_s1083" type="#_x0000_t68" style="position:absolute;left:22733;top:10922;width:1397;height:139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hg8UA&#10;AADbAAAADwAAAGRycy9kb3ducmV2LnhtbESPQWsCMRSE74X+h/AK3mpWBSurUcrSQgvtobuCeHts&#10;npvVzcuSRF3/fVMoeBxm5htmtRlsJy7kQ+tYwWScgSCunW65UbCt3p8XIEJE1tg5JgU3CrBZPz6s&#10;MNfuyj90KWMjEoRDjgpMjH0uZagNWQxj1xMn7+C8xZikb6T2eE1w28lpls2lxZbTgsGeCkP1qTxb&#10;Bd+7PfqXr/O08p+uLKrj7W1iCqVGT8PrEkSkId7D/+0PrWA2h78v6Q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5CGDxQAAANsAAAAPAAAAAAAAAAAAAAAAAJgCAABkcnMv&#10;ZG93bnJldi54bWxQSwUGAAAAAAQABAD1AAAAigMAAAAA&#10;" adj="1080" fillcolor="#fbe4d5 [661]" strokecolor="#f4b083 [1941]" strokeweight="1pt"/>
                <v:shape id="Down Arrow 39" o:spid="_x0000_s1084" type="#_x0000_t67" style="position:absolute;left:46863;top:10541;width:2794;height:9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Y/OMMA&#10;AADbAAAADwAAAGRycy9kb3ducmV2LnhtbESP0YrCMBRE3wX/IVzBN01dQbRrlMVF9EEXq37Apbnb&#10;lm1uShPb6tcbYcHHYWbOMMt1Z0rRUO0Kywom4wgEcWp1wZmC62U7moNwHlljaZkU3MnBetXvLTHW&#10;tuWEmrPPRICwi1FB7n0VS+nSnAy6sa2Ig/dra4M+yDqTusY2wE0pP6JoJg0WHBZyrGiTU/p3vhkF&#10;R1Pubt+Pprr8ZE2io3buDien1HDQfX2C8NT5d/i/vdcKpgt4fQk/QK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Y/OMMAAADbAAAADwAAAAAAAAAAAAAAAACYAgAAZHJzL2Rv&#10;d25yZXYueG1sUEsFBgAAAAAEAAQA9QAAAIgDAAAAAA==&#10;" adj="18554" fillcolor="#fbe4d5 [661]" strokecolor="#f4b083 [1941]" strokeweight="1pt"/>
                <v:rect id="Rectangle 38" o:spid="_x0000_s1085" style="position:absolute;left:762;top:20701;width:13335;height:96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LvIsAA&#10;AADbAAAADwAAAGRycy9kb3ducmV2LnhtbERP3WrCMBS+F/YO4Qy8GZpqYYxqlDGQDS8U4x7g2Bzb&#10;YnNSkmjr25sLwcuP73+5HmwrbuRD41jBbJqBIC6dabhS8H/cTL5AhIhssHVMCu4UYL16Gy2xMK7n&#10;A910rEQK4VCggjrGrpAylDVZDFPXESfu7LzFmKCvpPHYp3DbynmWfUqLDaeGGjv6qam86KtVIHf6&#10;N5vn3vWn2Ta/7PUHHzUpNX4fvhcgIg3xJX66/4yCPI1NX9IPkK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jLvIsAAAADbAAAADwAAAAAAAAAAAAAAAACYAgAAZHJzL2Rvd25y&#10;ZXYueG1sUEsFBgAAAAAEAAQA9QAAAIUDAAAAAA==&#10;" fillcolor="#fbe4d5 [661]" strokecolor="#f4b083 [1941]" strokeweight="1pt">
                  <v:textbox>
                    <w:txbxContent>
                      <w:p w:rsidR="00D867EC" w:rsidRPr="003E0B8C" w:rsidRDefault="00D867EC" w:rsidP="00C75ED6">
                        <w:pPr>
                          <w:jc w:val="center"/>
                          <w:rPr>
                            <w:color w:val="000000" w:themeColor="text1"/>
                          </w:rPr>
                        </w:pPr>
                        <w:r w:rsidRPr="003E0B8C">
                          <w:rPr>
                            <w:color w:val="000000" w:themeColor="text1"/>
                          </w:rPr>
                          <w:t>Contractual compliance &amp; Corporate Governance</w:t>
                        </w:r>
                      </w:p>
                    </w:txbxContent>
                  </v:textbox>
                </v:rect>
                <v:shape id="Up Arrow 43" o:spid="_x0000_s1086" type="#_x0000_t68" style="position:absolute;left:28829;top:10922;width:1397;height:139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XxZsUA&#10;AADbAAAADwAAAGRycy9kb3ducmV2LnhtbESPQWsCMRSE7wX/Q3iCt5pVS1tWo8jSQgv24G6heHts&#10;XjdbNy9LEnX9941Q6HGYmW+Y1WawnTiTD61jBbNpBoK4drrlRsFn9Xr/DCJEZI2dY1JwpQCb9ehu&#10;hbl2F97TuYyNSBAOOSowMfa5lKE2ZDFMXU+cvG/nLcYkfSO1x0uC207Os+xRWmw5LRjsqTBUH8uT&#10;VfDxdUD/tDvNK//uyqL6ub7MTKHUZDxslyAiDfE//Nd+0woeFnD7kn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lfFmxQAAANsAAAAPAAAAAAAAAAAAAAAAAJgCAABkcnMv&#10;ZG93bnJldi54bWxQSwUGAAAAAAQABAD1AAAAigMAAAAA&#10;" adj="1080" fillcolor="#fbe4d5 [661]" strokecolor="#f4b083 [1941]" strokeweight="1pt"/>
                <v:rect id="Rectangle 40" o:spid="_x0000_s1087" style="position:absolute;left:38354;top:20701;width:13335;height:96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KQWcEA&#10;AADbAAAADwAAAGRycy9kb3ducmV2LnhtbERP3WrCMBS+F3yHcAbeiKb+INKZigzGZBcTow9w1py1&#10;pc1JSTLbvf1yMdjlx/d/OI62Ew/yoXGsYLXMQBCXzjRcKbjfXhd7ECEiG+wck4IfCnAsppMD5sYN&#10;fKWHjpVIIRxyVFDH2OdShrImi2HpeuLEfTlvMSboK2k8DincdnKdZTtpseHUUGNPLzWVrf62CuSH&#10;fsvWG++Gz9X7pr3oOd80KTV7Gk/PICKN8V/85z4bBdu0Pn1JP0AW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CkFnBAAAA2wAAAA8AAAAAAAAAAAAAAAAAmAIAAGRycy9kb3du&#10;cmV2LnhtbFBLBQYAAAAABAAEAPUAAACGAwAAAAA=&#10;" fillcolor="#fbe4d5 [661]" strokecolor="#f4b083 [1941]" strokeweight="1pt">
                  <v:textbox>
                    <w:txbxContent>
                      <w:p w:rsidR="00D867EC" w:rsidRPr="003E0B8C" w:rsidRDefault="00D867EC" w:rsidP="00C75ED6">
                        <w:pPr>
                          <w:jc w:val="center"/>
                          <w:rPr>
                            <w:color w:val="000000" w:themeColor="text1"/>
                          </w:rPr>
                        </w:pPr>
                        <w:r w:rsidRPr="003E0B8C">
                          <w:rPr>
                            <w:color w:val="000000" w:themeColor="text1"/>
                          </w:rPr>
                          <w:t>Direction &amp; leadership in relation to policy &amp; strategy</w:t>
                        </w:r>
                      </w:p>
                    </w:txbxContent>
                  </v:textbox>
                </v:rect>
                <v:rect id="Rectangle 42" o:spid="_x0000_s1088" style="position:absolute;left:20066;top:24892;width:13335;height:4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yrtcMA&#10;AADbAAAADwAAAGRycy9kb3ducmV2LnhtbESPUWvCMBSF3wf+h3AFX4am1iFSjSLCcOxhw+gPuDbX&#10;ttjclCSz3b9fBoM9Hs453+FsdoNtxYN8aBwrmM8yEMSlMw1XCi7n1+kKRIjIBlvHpOCbAuy2o6cN&#10;Fsb1fKKHjpVIEA4FKqhj7AopQ1mTxTBzHXHybs5bjEn6ShqPfYLbVuZZtpQWG04LNXZ0qKm86y+r&#10;QH7oY5YvvOuv8/fF/VM/81mTUpPxsF+DiDTE//Bf+80oeMnh90v6AX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yrtcMAAADbAAAADwAAAAAAAAAAAAAAAACYAgAAZHJzL2Rv&#10;d25yZXYueG1sUEsFBgAAAAAEAAQA9QAAAIgDAAAAAA==&#10;" fillcolor="#fbe4d5 [661]" strokecolor="#f4b083 [1941]" strokeweight="1pt">
                  <v:textbox>
                    <w:txbxContent>
                      <w:p w:rsidR="00D867EC" w:rsidRPr="003E0B8C" w:rsidRDefault="00D867EC" w:rsidP="003E0B8C">
                        <w:pPr>
                          <w:jc w:val="center"/>
                          <w:rPr>
                            <w:color w:val="000000" w:themeColor="text1"/>
                            <w:sz w:val="28"/>
                            <w:szCs w:val="28"/>
                          </w:rPr>
                        </w:pPr>
                        <w:r w:rsidRPr="003E0B8C">
                          <w:rPr>
                            <w:color w:val="000000" w:themeColor="text1"/>
                            <w:sz w:val="28"/>
                            <w:szCs w:val="28"/>
                          </w:rPr>
                          <w:t>JDA</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4" o:spid="_x0000_s1089" type="#_x0000_t13" style="position:absolute;left:14097;top:25400;width:5842;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ln9cQA&#10;AADbAAAADwAAAGRycy9kb3ducmV2LnhtbESPQWvCQBSE70L/w/IK3nRT0VBSV2kFQS+CWjDHR/Y1&#10;SZt9m+6uMf57VxA8DjPzDTNf9qYRHTlfW1bwNk5AEBdW11wq+D6uR+8gfEDW2FgmBVfysFy8DOaY&#10;aXvhPXWHUIoIYZ+hgiqENpPSFxUZ9GPbEkfvxzqDIUpXSu3wEuGmkZMkSaXBmuNChS2tKir+Dmej&#10;YHXKu/9jvv06b2aT9JfT3O1OuVLD1/7zA0SgPjzDj/ZGK5hO4f4l/gC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5Z/XEAAAA2wAAAA8AAAAAAAAAAAAAAAAAmAIAAGRycy9k&#10;b3ducmV2LnhtbFBLBQYAAAAABAAEAPUAAACJAwAAAAA=&#10;" adj="19252" fillcolor="#fbe4d5 [661]" strokecolor="#f4b083 [1941]" strokeweight="1pt"/>
                <v:shape id="Right Arrow 45" o:spid="_x0000_s1090" type="#_x0000_t13" style="position:absolute;left:33782;top:25273;width:4699;height:1143;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tQg8cA&#10;AADbAAAADwAAAGRycy9kb3ducmV2LnhtbESPT0/CQBTE7yZ8h80j8WJgq1EhhYUYUcMBD/w5wO2l&#10;+2gL3bdN90mrn941MeE4mZnfZKbzzlXqQk0oPRu4HyagiDNvS84N7LbvgzGoIMgWK89k4JsCzGe9&#10;mymm1re8pstGchUhHFI0UIjUqdYhK8hhGPqaOHpH3ziUKJtc2wbbCHeVfkiSZ+2w5LhQYE2vBWXn&#10;zZczsNov1j8fp7uRF1wmfHiTdmE/jbntdy8TUEKdXMP/7aU18PgEf1/iD9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4LUIPHAAAA2wAAAA8AAAAAAAAAAAAAAAAAmAIAAGRy&#10;cy9kb3ducmV2LnhtbFBLBQYAAAAABAAEAPUAAACMAwAAAAA=&#10;" adj="18973" fillcolor="#fbe4d5 [661]" strokecolor="#f4b083 [1941]" strokeweight="1pt"/>
              </v:group>
            </w:pict>
          </mc:Fallback>
        </mc:AlternateContent>
      </w: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585AA9" w:rsidP="00556D37">
      <w:pPr>
        <w:spacing w:line="360" w:lineRule="auto"/>
        <w:jc w:val="both"/>
        <w:rPr>
          <w:rFonts w:ascii="Arial" w:hAnsi="Arial" w:cs="Arial"/>
        </w:rPr>
      </w:pPr>
    </w:p>
    <w:p w:rsidR="00585AA9" w:rsidRDefault="004F6FA6" w:rsidP="004F6FA6">
      <w:pPr>
        <w:pStyle w:val="Caption"/>
        <w:jc w:val="center"/>
      </w:pPr>
      <w:bookmarkStart w:id="52" w:name="_Toc496881715"/>
      <w:r>
        <w:t xml:space="preserve">Figure </w:t>
      </w:r>
      <w:fldSimple w:instr=" SEQ Figure \* ARABIC ">
        <w:r>
          <w:rPr>
            <w:noProof/>
          </w:rPr>
          <w:t>8</w:t>
        </w:r>
      </w:fldSimple>
      <w:r>
        <w:t xml:space="preserve">:  </w:t>
      </w:r>
      <w:r w:rsidRPr="00AA044A">
        <w:t>The JDA'S Relationship With The COJ</w:t>
      </w:r>
      <w:bookmarkEnd w:id="52"/>
    </w:p>
    <w:p w:rsidR="00585AA9" w:rsidRPr="007668DB" w:rsidRDefault="00177EA6" w:rsidP="007668DB">
      <w:pPr>
        <w:jc w:val="center"/>
      </w:pPr>
      <w:r>
        <w:t>(JDA, 2009)</w:t>
      </w:r>
      <w:r w:rsidR="005E7606">
        <w:t>.</w:t>
      </w:r>
    </w:p>
    <w:p w:rsidR="008216DE" w:rsidRDefault="008216DE" w:rsidP="00556D37">
      <w:pPr>
        <w:spacing w:line="360" w:lineRule="auto"/>
        <w:jc w:val="both"/>
        <w:rPr>
          <w:rFonts w:ascii="Arial" w:hAnsi="Arial" w:cs="Arial"/>
        </w:rPr>
      </w:pPr>
      <w:r>
        <w:rPr>
          <w:rFonts w:ascii="Arial" w:hAnsi="Arial" w:cs="Arial"/>
        </w:rPr>
        <w:lastRenderedPageBreak/>
        <w:t xml:space="preserve">The CoJ wholly owns the JDA and </w:t>
      </w:r>
      <w:r w:rsidR="007668DB">
        <w:rPr>
          <w:rFonts w:ascii="Arial" w:hAnsi="Arial" w:cs="Arial"/>
        </w:rPr>
        <w:t xml:space="preserve">for strategic matters, it </w:t>
      </w:r>
      <w:r>
        <w:rPr>
          <w:rFonts w:ascii="Arial" w:hAnsi="Arial" w:cs="Arial"/>
        </w:rPr>
        <w:t xml:space="preserve">accounts </w:t>
      </w:r>
      <w:r w:rsidR="00F06212">
        <w:rPr>
          <w:rFonts w:ascii="Arial" w:hAnsi="Arial" w:cs="Arial"/>
        </w:rPr>
        <w:t>directly</w:t>
      </w:r>
      <w:r>
        <w:rPr>
          <w:rFonts w:ascii="Arial" w:hAnsi="Arial" w:cs="Arial"/>
        </w:rPr>
        <w:t xml:space="preserve"> to the Department of Development Planning and Urban Management</w:t>
      </w:r>
      <w:r w:rsidR="007668DB">
        <w:rPr>
          <w:rFonts w:ascii="Arial" w:hAnsi="Arial" w:cs="Arial"/>
        </w:rPr>
        <w:t xml:space="preserve"> and for financial monitoring and budgeting, it reports to</w:t>
      </w:r>
      <w:r w:rsidR="00785D9E">
        <w:rPr>
          <w:rFonts w:ascii="Arial" w:hAnsi="Arial" w:cs="Arial"/>
        </w:rPr>
        <w:t xml:space="preserve"> </w:t>
      </w:r>
      <w:r>
        <w:rPr>
          <w:rFonts w:ascii="Arial" w:hAnsi="Arial" w:cs="Arial"/>
        </w:rPr>
        <w:t xml:space="preserve">its Shareholders’ </w:t>
      </w:r>
      <w:r w:rsidR="007668DB">
        <w:rPr>
          <w:rFonts w:ascii="Arial" w:hAnsi="Arial" w:cs="Arial"/>
        </w:rPr>
        <w:t>Unit</w:t>
      </w:r>
      <w:r w:rsidR="0048063A">
        <w:rPr>
          <w:rFonts w:ascii="Arial" w:hAnsi="Arial" w:cs="Arial"/>
        </w:rPr>
        <w:t xml:space="preserve">. </w:t>
      </w:r>
      <w:r w:rsidR="007668DB">
        <w:rPr>
          <w:rFonts w:ascii="Arial" w:hAnsi="Arial" w:cs="Arial"/>
        </w:rPr>
        <w:t>The JDA</w:t>
      </w:r>
      <w:r w:rsidR="007C19F6">
        <w:rPr>
          <w:rFonts w:ascii="Arial" w:hAnsi="Arial" w:cs="Arial"/>
        </w:rPr>
        <w:t xml:space="preserve"> Board holds full control of the JDA</w:t>
      </w:r>
      <w:r w:rsidR="000001E3">
        <w:rPr>
          <w:rFonts w:ascii="Arial" w:hAnsi="Arial" w:cs="Arial"/>
        </w:rPr>
        <w:t xml:space="preserve"> as well as any of its plans and strategies</w:t>
      </w:r>
      <w:r w:rsidR="00182F35">
        <w:rPr>
          <w:rFonts w:ascii="Arial" w:hAnsi="Arial" w:cs="Arial"/>
        </w:rPr>
        <w:t>. I</w:t>
      </w:r>
      <w:r w:rsidR="00F02BA1">
        <w:rPr>
          <w:rFonts w:ascii="Arial" w:hAnsi="Arial" w:cs="Arial"/>
        </w:rPr>
        <w:t xml:space="preserve">t has one executive director with seven non-executive directors, </w:t>
      </w:r>
      <w:r w:rsidR="00F06212">
        <w:rPr>
          <w:rFonts w:ascii="Arial" w:hAnsi="Arial" w:cs="Arial"/>
        </w:rPr>
        <w:t xml:space="preserve">all </w:t>
      </w:r>
      <w:r w:rsidR="00182F35">
        <w:rPr>
          <w:rFonts w:ascii="Arial" w:hAnsi="Arial" w:cs="Arial"/>
        </w:rPr>
        <w:t>of whom</w:t>
      </w:r>
      <w:r w:rsidR="00F02BA1">
        <w:rPr>
          <w:rFonts w:ascii="Arial" w:hAnsi="Arial" w:cs="Arial"/>
        </w:rPr>
        <w:t xml:space="preserve"> are independent. </w:t>
      </w:r>
      <w:r w:rsidR="001111CC">
        <w:rPr>
          <w:rFonts w:ascii="Arial" w:hAnsi="Arial" w:cs="Arial"/>
        </w:rPr>
        <w:t>The Board</w:t>
      </w:r>
      <w:r w:rsidR="00F02BA1">
        <w:rPr>
          <w:rFonts w:ascii="Arial" w:hAnsi="Arial" w:cs="Arial"/>
        </w:rPr>
        <w:t xml:space="preserve"> has subcommittees for its corporate functions, including audit, development and risk as well as human resources and remuneration</w:t>
      </w:r>
      <w:r w:rsidR="00F06212">
        <w:rPr>
          <w:rFonts w:ascii="Arial" w:hAnsi="Arial" w:cs="Arial"/>
        </w:rPr>
        <w:t>. The</w:t>
      </w:r>
      <w:r w:rsidR="001111CC">
        <w:rPr>
          <w:rFonts w:ascii="Arial" w:hAnsi="Arial" w:cs="Arial"/>
        </w:rPr>
        <w:t xml:space="preserve"> B</w:t>
      </w:r>
      <w:r w:rsidR="000001E3">
        <w:rPr>
          <w:rFonts w:ascii="Arial" w:hAnsi="Arial" w:cs="Arial"/>
        </w:rPr>
        <w:t xml:space="preserve">oard is also responsible for strategy, compliance, risk management, performance management, policy </w:t>
      </w:r>
      <w:r w:rsidR="001111CC">
        <w:rPr>
          <w:rFonts w:ascii="Arial" w:hAnsi="Arial" w:cs="Arial"/>
        </w:rPr>
        <w:t>compliance,</w:t>
      </w:r>
      <w:r w:rsidR="000001E3">
        <w:rPr>
          <w:rFonts w:ascii="Arial" w:hAnsi="Arial" w:cs="Arial"/>
        </w:rPr>
        <w:t xml:space="preserve"> legal and regulatory compliances, </w:t>
      </w:r>
      <w:r w:rsidR="001111CC">
        <w:rPr>
          <w:rFonts w:ascii="Arial" w:hAnsi="Arial" w:cs="Arial"/>
        </w:rPr>
        <w:t>and</w:t>
      </w:r>
      <w:r w:rsidR="000001E3">
        <w:rPr>
          <w:rFonts w:ascii="Arial" w:hAnsi="Arial" w:cs="Arial"/>
        </w:rPr>
        <w:t xml:space="preserve"> transpare</w:t>
      </w:r>
      <w:r w:rsidR="00182F35">
        <w:rPr>
          <w:rFonts w:ascii="Arial" w:hAnsi="Arial" w:cs="Arial"/>
        </w:rPr>
        <w:t>n</w:t>
      </w:r>
      <w:r w:rsidR="001111CC">
        <w:rPr>
          <w:rFonts w:ascii="Arial" w:hAnsi="Arial" w:cs="Arial"/>
        </w:rPr>
        <w:t>cy and effective communication</w:t>
      </w:r>
      <w:r w:rsidR="00182F35">
        <w:rPr>
          <w:rFonts w:ascii="Arial" w:hAnsi="Arial" w:cs="Arial"/>
        </w:rPr>
        <w:t xml:space="preserve"> </w:t>
      </w:r>
      <w:r w:rsidR="000001E3">
        <w:rPr>
          <w:rFonts w:ascii="Arial" w:hAnsi="Arial" w:cs="Arial"/>
        </w:rPr>
        <w:t>(</w:t>
      </w:r>
      <w:r w:rsidR="00182F35">
        <w:rPr>
          <w:rFonts w:ascii="Arial" w:hAnsi="Arial" w:cs="Arial"/>
        </w:rPr>
        <w:t>Clark</w:t>
      </w:r>
      <w:r w:rsidR="00F02BA1">
        <w:rPr>
          <w:rFonts w:ascii="Arial" w:hAnsi="Arial" w:cs="Arial"/>
        </w:rPr>
        <w:t xml:space="preserve"> </w:t>
      </w:r>
      <w:r w:rsidR="00400F6D" w:rsidRPr="00182F35">
        <w:rPr>
          <w:rFonts w:ascii="Arial" w:hAnsi="Arial" w:cs="Arial"/>
        </w:rPr>
        <w:t>et al</w:t>
      </w:r>
      <w:r w:rsidR="00182F35">
        <w:rPr>
          <w:rFonts w:ascii="Arial" w:hAnsi="Arial" w:cs="Arial"/>
        </w:rPr>
        <w:t>.</w:t>
      </w:r>
      <w:r w:rsidR="001111CC">
        <w:rPr>
          <w:rFonts w:ascii="Arial" w:hAnsi="Arial" w:cs="Arial"/>
        </w:rPr>
        <w:t xml:space="preserve">, 2010: </w:t>
      </w:r>
      <w:r w:rsidR="00F02BA1">
        <w:rPr>
          <w:rFonts w:ascii="Arial" w:hAnsi="Arial" w:cs="Arial"/>
        </w:rPr>
        <w:t xml:space="preserve">392; </w:t>
      </w:r>
      <w:r w:rsidR="000001E3">
        <w:rPr>
          <w:rFonts w:ascii="Arial" w:hAnsi="Arial" w:cs="Arial"/>
        </w:rPr>
        <w:t>JDA, 2009)</w:t>
      </w:r>
      <w:r w:rsidR="005E7606">
        <w:rPr>
          <w:rFonts w:ascii="Arial" w:hAnsi="Arial" w:cs="Arial"/>
        </w:rPr>
        <w:t>.</w:t>
      </w:r>
    </w:p>
    <w:p w:rsidR="00054844" w:rsidRDefault="00054844" w:rsidP="00556D37">
      <w:pPr>
        <w:spacing w:line="360" w:lineRule="auto"/>
        <w:jc w:val="both"/>
        <w:rPr>
          <w:rFonts w:ascii="Arial" w:hAnsi="Arial" w:cs="Arial"/>
        </w:rPr>
      </w:pPr>
      <w:r>
        <w:rPr>
          <w:rFonts w:ascii="Arial" w:hAnsi="Arial" w:cs="Arial"/>
          <w:noProof/>
          <w:lang w:eastAsia="en-ZA"/>
        </w:rPr>
        <mc:AlternateContent>
          <mc:Choice Requires="wpg">
            <w:drawing>
              <wp:anchor distT="0" distB="0" distL="114300" distR="114300" simplePos="0" relativeHeight="251614720" behindDoc="0" locked="0" layoutInCell="1" allowOverlap="1" wp14:anchorId="79B894CF" wp14:editId="3931B3AC">
                <wp:simplePos x="0" y="0"/>
                <wp:positionH relativeFrom="column">
                  <wp:posOffset>-203200</wp:posOffset>
                </wp:positionH>
                <wp:positionV relativeFrom="paragraph">
                  <wp:posOffset>179997</wp:posOffset>
                </wp:positionV>
                <wp:extent cx="6169660" cy="4448175"/>
                <wp:effectExtent l="0" t="0" r="21590" b="28575"/>
                <wp:wrapNone/>
                <wp:docPr id="104" name="Group 104"/>
                <wp:cNvGraphicFramePr/>
                <a:graphic xmlns:a="http://schemas.openxmlformats.org/drawingml/2006/main">
                  <a:graphicData uri="http://schemas.microsoft.com/office/word/2010/wordprocessingGroup">
                    <wpg:wgp>
                      <wpg:cNvGrpSpPr/>
                      <wpg:grpSpPr>
                        <a:xfrm>
                          <a:off x="0" y="0"/>
                          <a:ext cx="6169660" cy="4448175"/>
                          <a:chOff x="0" y="0"/>
                          <a:chExt cx="6169660" cy="4448503"/>
                        </a:xfrm>
                      </wpg:grpSpPr>
                      <wps:wsp>
                        <wps:cNvPr id="100" name="Straight Arrow Connector 100"/>
                        <wps:cNvCnPr/>
                        <wps:spPr>
                          <a:xfrm flipH="1">
                            <a:off x="1219200" y="1765300"/>
                            <a:ext cx="1011116" cy="562708"/>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8" name="Straight Arrow Connector 98"/>
                        <wps:cNvCnPr/>
                        <wps:spPr>
                          <a:xfrm>
                            <a:off x="3733800" y="1765300"/>
                            <a:ext cx="1345223" cy="536330"/>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0" name="Rectangle 70"/>
                        <wps:cNvSpPr/>
                        <wps:spPr>
                          <a:xfrm>
                            <a:off x="241300" y="177800"/>
                            <a:ext cx="1507525" cy="395416"/>
                          </a:xfrm>
                          <a:prstGeom prst="rect">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867EC" w:rsidRPr="0009551A" w:rsidRDefault="00D867EC" w:rsidP="0009551A">
                              <w:pPr>
                                <w:jc w:val="center"/>
                                <w:rPr>
                                  <w:color w:val="000000" w:themeColor="text1"/>
                                  <w:sz w:val="18"/>
                                  <w:szCs w:val="18"/>
                                </w:rPr>
                              </w:pPr>
                              <w:r w:rsidRPr="0009551A">
                                <w:rPr>
                                  <w:color w:val="000000" w:themeColor="text1"/>
                                  <w:sz w:val="18"/>
                                  <w:szCs w:val="18"/>
                                </w:rPr>
                                <w:t>Propose development idea &amp; develop business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Rectangle 71"/>
                        <wps:cNvSpPr/>
                        <wps:spPr>
                          <a:xfrm>
                            <a:off x="3949700" y="0"/>
                            <a:ext cx="1816444" cy="568410"/>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09551A" w:rsidRDefault="00D867EC" w:rsidP="0009551A">
                              <w:pPr>
                                <w:jc w:val="center"/>
                                <w:rPr>
                                  <w:color w:val="000000" w:themeColor="text1"/>
                                  <w:sz w:val="18"/>
                                  <w:szCs w:val="18"/>
                                </w:rPr>
                              </w:pPr>
                              <w:r>
                                <w:rPr>
                                  <w:color w:val="000000" w:themeColor="text1"/>
                                  <w:sz w:val="18"/>
                                  <w:szCs w:val="18"/>
                                </w:rPr>
                                <w:t>Analyse risk &amp; management parameters. Agree to proceed with developing the business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Rectangle 72"/>
                        <wps:cNvSpPr/>
                        <wps:spPr>
                          <a:xfrm>
                            <a:off x="2197100" y="558800"/>
                            <a:ext cx="1507490" cy="394970"/>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D70C45" w:rsidRDefault="00D867EC" w:rsidP="0009551A">
                              <w:pPr>
                                <w:jc w:val="center"/>
                                <w:rPr>
                                  <w:color w:val="000000" w:themeColor="text1"/>
                                  <w:sz w:val="24"/>
                                  <w:szCs w:val="24"/>
                                </w:rPr>
                              </w:pPr>
                              <w:r w:rsidRPr="00D70C45">
                                <w:rPr>
                                  <w:color w:val="000000" w:themeColor="text1"/>
                                  <w:sz w:val="24"/>
                                  <w:szCs w:val="24"/>
                                </w:rPr>
                                <w:t>JDA Board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Rectangle 73"/>
                        <wps:cNvSpPr/>
                        <wps:spPr>
                          <a:xfrm>
                            <a:off x="2235200" y="1435100"/>
                            <a:ext cx="1507490" cy="345990"/>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D70C45" w:rsidRDefault="00D867EC" w:rsidP="00D70C45">
                              <w:pPr>
                                <w:jc w:val="center"/>
                                <w:rPr>
                                  <w:color w:val="000000" w:themeColor="text1"/>
                                  <w:sz w:val="24"/>
                                  <w:szCs w:val="24"/>
                                </w:rPr>
                              </w:pPr>
                              <w:r w:rsidRPr="00D70C45">
                                <w:rPr>
                                  <w:color w:val="000000" w:themeColor="text1"/>
                                  <w:sz w:val="24"/>
                                  <w:szCs w:val="24"/>
                                </w:rPr>
                                <w:t xml:space="preserve">JDA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Straight Connector 74"/>
                        <wps:cNvCnPr/>
                        <wps:spPr>
                          <a:xfrm flipH="1">
                            <a:off x="1308100" y="1447800"/>
                            <a:ext cx="926757" cy="0"/>
                          </a:xfrm>
                          <a:prstGeom prst="line">
                            <a:avLst/>
                          </a:prstGeom>
                          <a:ln>
                            <a:solidFill>
                              <a:schemeClr val="accent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75" name="Straight Connector 75"/>
                        <wps:cNvCnPr/>
                        <wps:spPr>
                          <a:xfrm flipH="1">
                            <a:off x="3695700" y="698500"/>
                            <a:ext cx="1161415" cy="0"/>
                          </a:xfrm>
                          <a:prstGeom prst="line">
                            <a:avLst/>
                          </a:prstGeom>
                          <a:noFill/>
                          <a:ln w="6350" cap="flat" cmpd="sng" algn="ctr">
                            <a:solidFill>
                              <a:srgbClr val="ED7D31">
                                <a:lumMod val="60000"/>
                                <a:lumOff val="40000"/>
                              </a:srgbClr>
                            </a:solidFill>
                            <a:prstDash val="solid"/>
                            <a:miter lim="800000"/>
                          </a:ln>
                          <a:effectLst/>
                        </wps:spPr>
                        <wps:bodyPr/>
                      </wps:wsp>
                      <wps:wsp>
                        <wps:cNvPr id="76" name="Straight Connector 76"/>
                        <wps:cNvCnPr/>
                        <wps:spPr>
                          <a:xfrm flipV="1">
                            <a:off x="1308100" y="685800"/>
                            <a:ext cx="0" cy="753058"/>
                          </a:xfrm>
                          <a:prstGeom prst="line">
                            <a:avLst/>
                          </a:prstGeom>
                          <a:ln>
                            <a:solidFill>
                              <a:schemeClr val="accent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77" name="Straight Arrow Connector 77"/>
                        <wps:cNvCnPr/>
                        <wps:spPr>
                          <a:xfrm>
                            <a:off x="1308100" y="685800"/>
                            <a:ext cx="926465" cy="0"/>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Straight Connector 78"/>
                        <wps:cNvCnPr/>
                        <wps:spPr>
                          <a:xfrm flipV="1">
                            <a:off x="4864100" y="698500"/>
                            <a:ext cx="0" cy="752475"/>
                          </a:xfrm>
                          <a:prstGeom prst="line">
                            <a:avLst/>
                          </a:prstGeom>
                          <a:noFill/>
                          <a:ln w="6350" cap="flat" cmpd="sng" algn="ctr">
                            <a:solidFill>
                              <a:srgbClr val="ED7D31">
                                <a:lumMod val="60000"/>
                                <a:lumOff val="40000"/>
                              </a:srgbClr>
                            </a:solidFill>
                            <a:prstDash val="solid"/>
                            <a:miter lim="800000"/>
                          </a:ln>
                          <a:effectLst/>
                        </wps:spPr>
                        <wps:bodyPr/>
                      </wps:wsp>
                      <wps:wsp>
                        <wps:cNvPr id="80" name="Straight Arrow Connector 80"/>
                        <wps:cNvCnPr/>
                        <wps:spPr>
                          <a:xfrm flipH="1">
                            <a:off x="3695700" y="1447800"/>
                            <a:ext cx="1173926" cy="0"/>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1" name="Rectangle 81"/>
                        <wps:cNvSpPr/>
                        <wps:spPr>
                          <a:xfrm>
                            <a:off x="127000" y="1562100"/>
                            <a:ext cx="1507525" cy="556054"/>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09551A" w:rsidRDefault="00D867EC" w:rsidP="00D70C45">
                              <w:pPr>
                                <w:jc w:val="center"/>
                                <w:rPr>
                                  <w:color w:val="000000" w:themeColor="text1"/>
                                  <w:sz w:val="18"/>
                                  <w:szCs w:val="18"/>
                                </w:rPr>
                              </w:pPr>
                              <w:r w:rsidRPr="00D70C45">
                                <w:rPr>
                                  <w:b/>
                                  <w:color w:val="000000" w:themeColor="text1"/>
                                  <w:sz w:val="18"/>
                                  <w:szCs w:val="18"/>
                                </w:rPr>
                                <w:t>Outcomes &amp; deliverables:</w:t>
                              </w:r>
                              <w:r>
                                <w:rPr>
                                  <w:color w:val="000000" w:themeColor="text1"/>
                                  <w:sz w:val="18"/>
                                  <w:szCs w:val="18"/>
                                </w:rPr>
                                <w:t xml:space="preserve"> confirm development in terms of outcomes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Straight Connector 82"/>
                        <wps:cNvCnPr/>
                        <wps:spPr>
                          <a:xfrm flipH="1">
                            <a:off x="1663700" y="1562100"/>
                            <a:ext cx="555677" cy="222421"/>
                          </a:xfrm>
                          <a:prstGeom prst="line">
                            <a:avLst/>
                          </a:prstGeom>
                          <a:ln w="19050">
                            <a:solidFill>
                              <a:schemeClr val="accent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83" name="Straight Arrow Connector 83"/>
                        <wps:cNvCnPr/>
                        <wps:spPr>
                          <a:xfrm flipH="1">
                            <a:off x="139700" y="2133600"/>
                            <a:ext cx="481433" cy="185352"/>
                          </a:xfrm>
                          <a:prstGeom prst="straightConnector1">
                            <a:avLst/>
                          </a:prstGeom>
                          <a:ln w="19050">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4" name="Rectangle 84"/>
                        <wps:cNvSpPr/>
                        <wps:spPr>
                          <a:xfrm>
                            <a:off x="0" y="2336800"/>
                            <a:ext cx="681432" cy="634838"/>
                          </a:xfrm>
                          <a:prstGeom prst="rect">
                            <a:avLst/>
                          </a:prstGeom>
                          <a:solidFill>
                            <a:schemeClr val="accent2">
                              <a:lumMod val="20000"/>
                              <a:lumOff val="80000"/>
                            </a:schemeClr>
                          </a:solidFill>
                          <a:ln>
                            <a:solidFill>
                              <a:schemeClr val="accent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867EC" w:rsidRPr="00D10BBA" w:rsidRDefault="00D867EC" w:rsidP="002A1AB6">
                              <w:pPr>
                                <w:jc w:val="center"/>
                                <w:rPr>
                                  <w:color w:val="000000" w:themeColor="text1"/>
                                  <w:sz w:val="14"/>
                                  <w:szCs w:val="14"/>
                                </w:rPr>
                              </w:pPr>
                              <w:r w:rsidRPr="00D10BBA">
                                <w:rPr>
                                  <w:color w:val="000000" w:themeColor="text1"/>
                                  <w:sz w:val="14"/>
                                  <w:szCs w:val="14"/>
                                </w:rPr>
                                <w:t>Dev.Planning &amp; Urban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Rectangle 85"/>
                        <wps:cNvSpPr/>
                        <wps:spPr>
                          <a:xfrm>
                            <a:off x="952500" y="2336800"/>
                            <a:ext cx="570230" cy="535305"/>
                          </a:xfrm>
                          <a:prstGeom prst="rect">
                            <a:avLst/>
                          </a:prstGeom>
                          <a:solidFill>
                            <a:srgbClr val="ED7D31">
                              <a:lumMod val="20000"/>
                              <a:lumOff val="80000"/>
                            </a:srgbClr>
                          </a:solidFill>
                          <a:ln w="12700" cap="flat" cmpd="sng" algn="ctr">
                            <a:solidFill>
                              <a:srgbClr val="ED7D31">
                                <a:lumMod val="40000"/>
                                <a:lumOff val="60000"/>
                              </a:srgbClr>
                            </a:solidFill>
                            <a:prstDash val="solid"/>
                            <a:miter lim="800000"/>
                          </a:ln>
                          <a:effectLst/>
                        </wps:spPr>
                        <wps:txbx>
                          <w:txbxContent>
                            <w:p w:rsidR="00D867EC" w:rsidRPr="00D10BBA" w:rsidRDefault="00D867EC" w:rsidP="002A1AB6">
                              <w:pPr>
                                <w:jc w:val="center"/>
                                <w:rPr>
                                  <w:sz w:val="14"/>
                                  <w:szCs w:val="14"/>
                                </w:rPr>
                              </w:pPr>
                              <w:r w:rsidRPr="00D10BBA">
                                <w:rPr>
                                  <w:sz w:val="14"/>
                                  <w:szCs w:val="14"/>
                                </w:rPr>
                                <w:t>Jo</w:t>
                              </w:r>
                              <w:r>
                                <w:rPr>
                                  <w:sz w:val="14"/>
                                  <w:szCs w:val="14"/>
                                </w:rPr>
                                <w:t>’</w:t>
                              </w:r>
                              <w:r w:rsidRPr="00D10BBA">
                                <w:rPr>
                                  <w:sz w:val="14"/>
                                  <w:szCs w:val="14"/>
                                </w:rPr>
                                <w:t>burg Property Company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Rectangle 86"/>
                        <wps:cNvSpPr/>
                        <wps:spPr>
                          <a:xfrm>
                            <a:off x="1778000" y="2336800"/>
                            <a:ext cx="530860" cy="407670"/>
                          </a:xfrm>
                          <a:prstGeom prst="rect">
                            <a:avLst/>
                          </a:prstGeom>
                          <a:solidFill>
                            <a:srgbClr val="ED7D31">
                              <a:lumMod val="20000"/>
                              <a:lumOff val="80000"/>
                            </a:srgbClr>
                          </a:solidFill>
                          <a:ln w="12700" cap="flat" cmpd="sng" algn="ctr">
                            <a:solidFill>
                              <a:srgbClr val="ED7D31">
                                <a:lumMod val="40000"/>
                                <a:lumOff val="60000"/>
                              </a:srgbClr>
                            </a:solidFill>
                            <a:prstDash val="solid"/>
                            <a:miter lim="800000"/>
                          </a:ln>
                          <a:effectLst/>
                        </wps:spPr>
                        <wps:txbx>
                          <w:txbxContent>
                            <w:p w:rsidR="00D867EC" w:rsidRPr="00D10BBA" w:rsidRDefault="00D867EC" w:rsidP="002A1AB6">
                              <w:pPr>
                                <w:jc w:val="center"/>
                                <w:rPr>
                                  <w:sz w:val="14"/>
                                  <w:szCs w:val="14"/>
                                </w:rPr>
                              </w:pPr>
                              <w:r w:rsidRPr="00D10BBA">
                                <w:rPr>
                                  <w:sz w:val="14"/>
                                  <w:szCs w:val="14"/>
                                </w:rPr>
                                <w:t>Jo</w:t>
                              </w:r>
                              <w:r>
                                <w:rPr>
                                  <w:sz w:val="14"/>
                                  <w:szCs w:val="14"/>
                                </w:rPr>
                                <w:t>’</w:t>
                              </w:r>
                              <w:r w:rsidRPr="00D10BBA">
                                <w:rPr>
                                  <w:sz w:val="14"/>
                                  <w:szCs w:val="14"/>
                                </w:rPr>
                                <w:t>burg Water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Rectangle 87"/>
                        <wps:cNvSpPr/>
                        <wps:spPr>
                          <a:xfrm>
                            <a:off x="2540000" y="2336800"/>
                            <a:ext cx="530860" cy="413385"/>
                          </a:xfrm>
                          <a:prstGeom prst="rect">
                            <a:avLst/>
                          </a:prstGeom>
                          <a:solidFill>
                            <a:srgbClr val="ED7D31">
                              <a:lumMod val="20000"/>
                              <a:lumOff val="80000"/>
                            </a:srgbClr>
                          </a:solidFill>
                          <a:ln w="12700" cap="flat" cmpd="sng" algn="ctr">
                            <a:solidFill>
                              <a:srgbClr val="ED7D31">
                                <a:lumMod val="40000"/>
                                <a:lumOff val="60000"/>
                              </a:srgbClr>
                            </a:solidFill>
                            <a:prstDash val="solid"/>
                            <a:miter lim="800000"/>
                          </a:ln>
                          <a:effectLst/>
                        </wps:spPr>
                        <wps:txbx>
                          <w:txbxContent>
                            <w:p w:rsidR="00D867EC" w:rsidRPr="00D10BBA" w:rsidRDefault="00D867EC" w:rsidP="002A1AB6">
                              <w:pPr>
                                <w:jc w:val="center"/>
                                <w:rPr>
                                  <w:sz w:val="14"/>
                                  <w:szCs w:val="14"/>
                                </w:rPr>
                              </w:pPr>
                              <w:r w:rsidRPr="00D10BBA">
                                <w:rPr>
                                  <w:sz w:val="14"/>
                                  <w:szCs w:val="14"/>
                                </w:rPr>
                                <w:t>City Parks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Rectangle 88"/>
                        <wps:cNvSpPr/>
                        <wps:spPr>
                          <a:xfrm>
                            <a:off x="3327400" y="2336800"/>
                            <a:ext cx="530860" cy="454025"/>
                          </a:xfrm>
                          <a:prstGeom prst="rect">
                            <a:avLst/>
                          </a:prstGeom>
                          <a:solidFill>
                            <a:srgbClr val="ED7D31">
                              <a:lumMod val="20000"/>
                              <a:lumOff val="80000"/>
                            </a:srgbClr>
                          </a:solidFill>
                          <a:ln w="12700" cap="flat" cmpd="sng" algn="ctr">
                            <a:solidFill>
                              <a:srgbClr val="ED7D31">
                                <a:lumMod val="40000"/>
                                <a:lumOff val="60000"/>
                              </a:srgbClr>
                            </a:solidFill>
                            <a:prstDash val="solid"/>
                            <a:miter lim="800000"/>
                          </a:ln>
                          <a:effectLst/>
                        </wps:spPr>
                        <wps:txbx>
                          <w:txbxContent>
                            <w:p w:rsidR="00D867EC" w:rsidRPr="00D10BBA" w:rsidRDefault="00D867EC" w:rsidP="00D10BBA">
                              <w:pPr>
                                <w:jc w:val="center"/>
                                <w:rPr>
                                  <w:sz w:val="14"/>
                                  <w:szCs w:val="14"/>
                                </w:rPr>
                              </w:pPr>
                              <w:r>
                                <w:rPr>
                                  <w:sz w:val="14"/>
                                  <w:szCs w:val="14"/>
                                </w:rPr>
                                <w:t>Jo’burg Roads Agency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Rectangle 89"/>
                        <wps:cNvSpPr/>
                        <wps:spPr>
                          <a:xfrm>
                            <a:off x="4089400" y="2324100"/>
                            <a:ext cx="530860" cy="372745"/>
                          </a:xfrm>
                          <a:prstGeom prst="rect">
                            <a:avLst/>
                          </a:prstGeom>
                          <a:solidFill>
                            <a:srgbClr val="ED7D31">
                              <a:lumMod val="20000"/>
                              <a:lumOff val="80000"/>
                            </a:srgbClr>
                          </a:solidFill>
                          <a:ln w="12700" cap="flat" cmpd="sng" algn="ctr">
                            <a:solidFill>
                              <a:srgbClr val="ED7D31">
                                <a:lumMod val="40000"/>
                                <a:lumOff val="60000"/>
                              </a:srgbClr>
                            </a:solidFill>
                            <a:prstDash val="solid"/>
                            <a:miter lim="800000"/>
                          </a:ln>
                          <a:effectLst/>
                        </wps:spPr>
                        <wps:txbx>
                          <w:txbxContent>
                            <w:p w:rsidR="00D867EC" w:rsidRPr="00D10BBA" w:rsidRDefault="00D867EC" w:rsidP="00D10BBA">
                              <w:pPr>
                                <w:jc w:val="center"/>
                                <w:rPr>
                                  <w:sz w:val="14"/>
                                  <w:szCs w:val="14"/>
                                </w:rPr>
                              </w:pPr>
                              <w:r w:rsidRPr="00D10BBA">
                                <w:rPr>
                                  <w:sz w:val="14"/>
                                  <w:szCs w:val="14"/>
                                </w:rPr>
                                <w:t>City Power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Rectangle 90"/>
                        <wps:cNvSpPr/>
                        <wps:spPr>
                          <a:xfrm>
                            <a:off x="4813300" y="2311400"/>
                            <a:ext cx="663575" cy="564515"/>
                          </a:xfrm>
                          <a:prstGeom prst="rect">
                            <a:avLst/>
                          </a:prstGeom>
                          <a:solidFill>
                            <a:srgbClr val="ED7D31">
                              <a:lumMod val="20000"/>
                              <a:lumOff val="80000"/>
                            </a:srgbClr>
                          </a:solidFill>
                          <a:ln w="12700" cap="flat" cmpd="sng" algn="ctr">
                            <a:solidFill>
                              <a:srgbClr val="ED7D31">
                                <a:lumMod val="40000"/>
                                <a:lumOff val="60000"/>
                              </a:srgbClr>
                            </a:solidFill>
                            <a:prstDash val="solid"/>
                            <a:miter lim="800000"/>
                          </a:ln>
                          <a:effectLst/>
                        </wps:spPr>
                        <wps:txbx>
                          <w:txbxContent>
                            <w:p w:rsidR="00D867EC" w:rsidRPr="00D10BBA" w:rsidRDefault="00D867EC" w:rsidP="00D10BBA">
                              <w:pPr>
                                <w:jc w:val="center"/>
                                <w:rPr>
                                  <w:sz w:val="14"/>
                                  <w:szCs w:val="14"/>
                                </w:rPr>
                              </w:pPr>
                              <w:r w:rsidRPr="00D10BBA">
                                <w:rPr>
                                  <w:sz w:val="14"/>
                                  <w:szCs w:val="14"/>
                                </w:rPr>
                                <w:t>CoJ regions &amp; departments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Rectangle 91"/>
                        <wps:cNvSpPr/>
                        <wps:spPr>
                          <a:xfrm>
                            <a:off x="5638800" y="2286000"/>
                            <a:ext cx="530860" cy="255905"/>
                          </a:xfrm>
                          <a:prstGeom prst="rect">
                            <a:avLst/>
                          </a:prstGeom>
                          <a:solidFill>
                            <a:srgbClr val="ED7D31">
                              <a:lumMod val="20000"/>
                              <a:lumOff val="80000"/>
                            </a:srgbClr>
                          </a:solidFill>
                          <a:ln w="12700" cap="flat" cmpd="sng" algn="ctr">
                            <a:solidFill>
                              <a:srgbClr val="ED7D31">
                                <a:lumMod val="40000"/>
                                <a:lumOff val="60000"/>
                              </a:srgbClr>
                            </a:solidFill>
                            <a:prstDash val="solid"/>
                            <a:miter lim="800000"/>
                          </a:ln>
                          <a:effectLst/>
                        </wps:spPr>
                        <wps:txbx>
                          <w:txbxContent>
                            <w:p w:rsidR="00D867EC" w:rsidRPr="00D10BBA" w:rsidRDefault="00D867EC" w:rsidP="00D10BBA">
                              <w:pPr>
                                <w:jc w:val="center"/>
                                <w:rPr>
                                  <w:sz w:val="14"/>
                                  <w:szCs w:val="14"/>
                                </w:rPr>
                              </w:pPr>
                              <w:r w:rsidRPr="00D10BBA">
                                <w:rPr>
                                  <w:sz w:val="14"/>
                                  <w:szCs w:val="14"/>
                                </w:rPr>
                                <w:t>Non-City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Rectangle 92"/>
                        <wps:cNvSpPr/>
                        <wps:spPr>
                          <a:xfrm>
                            <a:off x="4508500" y="1574800"/>
                            <a:ext cx="1507525" cy="556054"/>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09551A" w:rsidRDefault="00D867EC" w:rsidP="00D10BBA">
                              <w:pPr>
                                <w:jc w:val="center"/>
                                <w:rPr>
                                  <w:color w:val="000000" w:themeColor="text1"/>
                                  <w:sz w:val="18"/>
                                  <w:szCs w:val="18"/>
                                </w:rPr>
                              </w:pPr>
                              <w:r w:rsidRPr="00D70C45">
                                <w:rPr>
                                  <w:b/>
                                  <w:color w:val="000000" w:themeColor="text1"/>
                                  <w:sz w:val="18"/>
                                  <w:szCs w:val="18"/>
                                </w:rPr>
                                <w:t>Outcomes &amp; deliverables:</w:t>
                              </w:r>
                              <w:r>
                                <w:rPr>
                                  <w:color w:val="000000" w:themeColor="text1"/>
                                  <w:sz w:val="18"/>
                                  <w:szCs w:val="18"/>
                                </w:rPr>
                                <w:t xml:space="preserve"> confirm development in terms of outcomes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Straight Connector 93"/>
                        <wps:cNvCnPr/>
                        <wps:spPr>
                          <a:xfrm>
                            <a:off x="3733800" y="1562100"/>
                            <a:ext cx="782516" cy="222250"/>
                          </a:xfrm>
                          <a:prstGeom prst="line">
                            <a:avLst/>
                          </a:prstGeom>
                          <a:ln>
                            <a:solidFill>
                              <a:schemeClr val="accent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94" name="Straight Arrow Connector 94"/>
                        <wps:cNvCnPr/>
                        <wps:spPr>
                          <a:xfrm>
                            <a:off x="5588000" y="2133600"/>
                            <a:ext cx="434829" cy="158262"/>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5" name="Straight Arrow Connector 95"/>
                        <wps:cNvCnPr/>
                        <wps:spPr>
                          <a:xfrm flipH="1">
                            <a:off x="2781300" y="1790700"/>
                            <a:ext cx="61546" cy="569057"/>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6" name="Straight Arrow Connector 96"/>
                        <wps:cNvCnPr/>
                        <wps:spPr>
                          <a:xfrm>
                            <a:off x="3213100" y="1790700"/>
                            <a:ext cx="246185" cy="551473"/>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7" name="Straight Arrow Connector 97"/>
                        <wps:cNvCnPr/>
                        <wps:spPr>
                          <a:xfrm>
                            <a:off x="3543300" y="1778000"/>
                            <a:ext cx="703385" cy="542583"/>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9" name="Straight Arrow Connector 99"/>
                        <wps:cNvCnPr/>
                        <wps:spPr>
                          <a:xfrm flipH="1">
                            <a:off x="2006600" y="1778000"/>
                            <a:ext cx="351692" cy="584004"/>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1" name="Rectangle 101"/>
                        <wps:cNvSpPr/>
                        <wps:spPr>
                          <a:xfrm>
                            <a:off x="279400" y="3149600"/>
                            <a:ext cx="5528442" cy="504497"/>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Default="00D867EC" w:rsidP="005C2417">
                              <w:pPr>
                                <w:jc w:val="center"/>
                                <w:rPr>
                                  <w:color w:val="000000" w:themeColor="text1"/>
                                  <w:sz w:val="18"/>
                                  <w:szCs w:val="18"/>
                                </w:rPr>
                              </w:pPr>
                              <w:r>
                                <w:rPr>
                                  <w:color w:val="000000" w:themeColor="text1"/>
                                  <w:sz w:val="18"/>
                                  <w:szCs w:val="18"/>
                                </w:rPr>
                                <w:t>Development – specific agreements</w:t>
                              </w:r>
                            </w:p>
                            <w:p w:rsidR="00D867EC" w:rsidRPr="0009551A" w:rsidRDefault="00D867EC" w:rsidP="005C2417">
                              <w:pPr>
                                <w:jc w:val="center"/>
                                <w:rPr>
                                  <w:color w:val="000000" w:themeColor="text1"/>
                                  <w:sz w:val="18"/>
                                  <w:szCs w:val="18"/>
                                </w:rPr>
                              </w:pPr>
                              <w:r>
                                <w:rPr>
                                  <w:color w:val="000000" w:themeColor="text1"/>
                                  <w:sz w:val="18"/>
                                  <w:szCs w:val="18"/>
                                </w:rPr>
                                <w:t>Defining risks and responsibilities and long-term management arrangements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Down Arrow 102"/>
                        <wps:cNvSpPr/>
                        <wps:spPr>
                          <a:xfrm>
                            <a:off x="2336800" y="3644900"/>
                            <a:ext cx="1534510" cy="378372"/>
                          </a:xfrm>
                          <a:prstGeom prst="downArrow">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Rectangle 103"/>
                        <wps:cNvSpPr/>
                        <wps:spPr>
                          <a:xfrm>
                            <a:off x="1879600" y="4038600"/>
                            <a:ext cx="2385586" cy="409903"/>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09551A" w:rsidRDefault="00D867EC" w:rsidP="005C2417">
                              <w:pPr>
                                <w:jc w:val="center"/>
                                <w:rPr>
                                  <w:color w:val="000000" w:themeColor="text1"/>
                                  <w:sz w:val="18"/>
                                  <w:szCs w:val="18"/>
                                </w:rPr>
                              </w:pPr>
                              <w:r>
                                <w:rPr>
                                  <w:color w:val="000000" w:themeColor="text1"/>
                                  <w:sz w:val="18"/>
                                  <w:szCs w:val="18"/>
                                </w:rPr>
                                <w:t>With these agreements in place, the JDA can implement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9B894CF" id="Group 104" o:spid="_x0000_s1091" style="position:absolute;left:0;text-align:left;margin-left:-16pt;margin-top:14.15pt;width:485.8pt;height:350.25pt;z-index:251614720" coordsize="61696,44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">
                <v:shapetype id="_x0000_t32" coordsize="21600,21600" o:spt="32" o:oned="t" path="m,l21600,21600e" filled="f">
                  <v:path arrowok="t" fillok="f" o:connecttype="none"/>
                  <o:lock v:ext="edit" shapetype="t"/>
                </v:shapetype>
                <v:shape id="Straight Arrow Connector 100" o:spid="_x0000_s1092" type="#_x0000_t32" style="position:absolute;left:12192;top:17653;width:10111;height:56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P9QMYAAADcAAAADwAAAGRycy9kb3ducmV2LnhtbESPT2vCQBDF74V+h2UKvRTdVKRIdJVS&#10;sO1Rox68DdkxiWZnY3bzp9++cyj0NsN7895vVpvR1aqnNlSeDbxOE1DEubcVFwaOh+1kASpEZIu1&#10;ZzLwQwE268eHFabWD7ynPouFkhAOKRooY2xSrUNeksMw9Q2xaBffOoyytoW2LQ4S7mo9S5I37bBi&#10;aSixoY+S8lvWOQNdt8DhtDvPX8734/X0ue+/stnFmOen8X0JKtIY/81/199W8BPBl2dkAr3+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z/UDGAAAA3AAAAA8AAAAAAAAA&#10;AAAAAAAAoQIAAGRycy9kb3ducmV2LnhtbFBLBQYAAAAABAAEAPkAAACUAwAAAAA=&#10;" strokecolor="#f4b083 [1941]" strokeweight=".5pt">
                  <v:stroke endarrow="block" joinstyle="miter"/>
                </v:shape>
                <v:shape id="Straight Arrow Connector 98" o:spid="_x0000_s1093" type="#_x0000_t32" style="position:absolute;left:37338;top:17653;width:13452;height:53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ZEqsAAAADbAAAADwAAAGRycy9kb3ducmV2LnhtbERPTYvCMBC9C/6HMMLeNN2FFa1GWUVR&#10;wYt12fPQjG20mZQmq+2/NwfB4+N9z5etrcSdGm8cK/gcJSCIc6cNFwp+z9vhBIQPyBorx6SgIw/L&#10;Rb83x1S7B5/onoVCxBD2KSooQ6hTKX1ekkU/cjVx5C6usRgibAqpG3zEcFvJryQZS4uGY0OJNa1L&#10;ym/Zv1WwGxeb1d5suz/j3CHZdOfvw/Gq1Meg/ZmBCNSGt/jl3msF0zg2fok/QC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emRKrAAAAA2wAAAA8AAAAAAAAAAAAAAAAA&#10;oQIAAGRycy9kb3ducmV2LnhtbFBLBQYAAAAABAAEAPkAAACOAwAAAAA=&#10;" strokecolor="#f4b083 [1941]" strokeweight=".5pt">
                  <v:stroke endarrow="block" joinstyle="miter"/>
                </v:shape>
                <v:rect id="Rectangle 70" o:spid="_x0000_s1094" style="position:absolute;left:2413;top:1778;width:15075;height:3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5a5MEA&#10;AADbAAAADwAAAGRycy9kb3ducmV2LnhtbERP3WrCMBS+F3yHcAbeiKYqqHSmIoMx2cXE6AOcNWdt&#10;aXNSksx2b79cDHb58f0fjqPtxIN8aBwrWC0zEMSlMw1XCu6318UeRIjIBjvHpOCHAhyL6eSAuXED&#10;X+mhYyVSCIccFdQx9rmUoazJYli6njhxX85bjAn6ShqPQwq3nVxn2VZabDg11NjTS01lq7+tAvmh&#10;37L1xrvhc/W+aS96zjdNSs2extMziEhj/Bf/uc9GwS6tT1/SD5DF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uWuTBAAAA2wAAAA8AAAAAAAAAAAAAAAAAmAIAAGRycy9kb3du&#10;cmV2LnhtbFBLBQYAAAAABAAEAPUAAACGAwAAAAA=&#10;" fillcolor="#fbe4d5 [661]" strokecolor="#f4b083 [1941]" strokeweight="1pt">
                  <v:textbox>
                    <w:txbxContent>
                      <w:p w:rsidR="00D867EC" w:rsidRPr="0009551A" w:rsidRDefault="00D867EC" w:rsidP="0009551A">
                        <w:pPr>
                          <w:jc w:val="center"/>
                          <w:rPr>
                            <w:color w:val="000000" w:themeColor="text1"/>
                            <w:sz w:val="18"/>
                            <w:szCs w:val="18"/>
                          </w:rPr>
                        </w:pPr>
                        <w:r w:rsidRPr="0009551A">
                          <w:rPr>
                            <w:color w:val="000000" w:themeColor="text1"/>
                            <w:sz w:val="18"/>
                            <w:szCs w:val="18"/>
                          </w:rPr>
                          <w:t>Propose development idea &amp; develop business plan</w:t>
                        </w:r>
                      </w:p>
                    </w:txbxContent>
                  </v:textbox>
                </v:rect>
                <v:rect id="Rectangle 71" o:spid="_x0000_s1095" style="position:absolute;left:39497;width:18164;height:56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lfc8UA&#10;AADbAAAADwAAAGRycy9kb3ducmV2LnhtbESPwWrDMBBE74X8g9hAL6WRE0oT3CjGxIS2NJc4/YDF&#10;2lim1spYsuP8fVQo9DjMzBtmm022FSP1vnGsYLlIQBBXTjdcK/g+H543IHxA1tg6JgU38pDtZg9b&#10;TLW78onGMtQiQtinqMCE0KVS+sqQRb9wHXH0Lq63GKLsa6l7vEa4beUqSV6lxYbjgsGO9oaqn3Kw&#10;CuqX01dR7M37UHTt8fKZU7nxT0o9zqf8DUSgKfyH/9ofWsF6Cb9f4g+Qu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yV9zxQAAANsAAAAPAAAAAAAAAAAAAAAAAJgCAABkcnMv&#10;ZG93bnJldi54bWxQSwUGAAAAAAQABAD1AAAAigMAAAAA&#10;" fillcolor="#fbe5d6" strokecolor="#f4b183" strokeweight="1pt">
                  <v:textbox>
                    <w:txbxContent>
                      <w:p w:rsidR="00D867EC" w:rsidRPr="0009551A" w:rsidRDefault="00D867EC" w:rsidP="0009551A">
                        <w:pPr>
                          <w:jc w:val="center"/>
                          <w:rPr>
                            <w:color w:val="000000" w:themeColor="text1"/>
                            <w:sz w:val="18"/>
                            <w:szCs w:val="18"/>
                          </w:rPr>
                        </w:pPr>
                        <w:r>
                          <w:rPr>
                            <w:color w:val="000000" w:themeColor="text1"/>
                            <w:sz w:val="18"/>
                            <w:szCs w:val="18"/>
                          </w:rPr>
                          <w:t>Analyse risk &amp; management parameters. Agree to proceed with developing the business plan</w:t>
                        </w:r>
                      </w:p>
                    </w:txbxContent>
                  </v:textbox>
                </v:rect>
                <v:rect id="Rectangle 72" o:spid="_x0000_s1096" style="position:absolute;left:21971;top:5588;width:15074;height:39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vBBMUA&#10;AADbAAAADwAAAGRycy9kb3ducmV2LnhtbESPwWrDMBBE74X8g9hALyWRY0ob3CjGxIS2NJe4+YDF&#10;2lim1spYiuP8fVQo9DjMzBtmk0+2EyMNvnWsYLVMQBDXTrfcKDh97xdrED4ga+wck4Ibeci3s4cN&#10;Ztpd+UhjFRoRIewzVGBC6DMpfW3Iol+6njh6ZzdYDFEOjdQDXiPcdjJNkhdpseW4YLCnnaH6p7pY&#10;Bc3z8assd+b9Uvbd4fxZULX2T0o9zqfiDUSgKfyH/9ofWsFrCr9f4g+Q2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G8EExQAAANsAAAAPAAAAAAAAAAAAAAAAAJgCAABkcnMv&#10;ZG93bnJldi54bWxQSwUGAAAAAAQABAD1AAAAigMAAAAA&#10;" fillcolor="#fbe5d6" strokecolor="#f4b183" strokeweight="1pt">
                  <v:textbox>
                    <w:txbxContent>
                      <w:p w:rsidR="00D867EC" w:rsidRPr="00D70C45" w:rsidRDefault="00D867EC" w:rsidP="0009551A">
                        <w:pPr>
                          <w:jc w:val="center"/>
                          <w:rPr>
                            <w:color w:val="000000" w:themeColor="text1"/>
                            <w:sz w:val="24"/>
                            <w:szCs w:val="24"/>
                          </w:rPr>
                        </w:pPr>
                        <w:r w:rsidRPr="00D70C45">
                          <w:rPr>
                            <w:color w:val="000000" w:themeColor="text1"/>
                            <w:sz w:val="24"/>
                            <w:szCs w:val="24"/>
                          </w:rPr>
                          <w:t>JDA Board</w:t>
                        </w:r>
                      </w:p>
                    </w:txbxContent>
                  </v:textbox>
                </v:rect>
                <v:rect id="Rectangle 73" o:spid="_x0000_s1097" style="position:absolute;left:22352;top:14351;width:15074;height:3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dkn8QA&#10;AADbAAAADwAAAGRycy9kb3ducmV2LnhtbESP0WrCQBRE3wX/YbmCL1I3WmklzSpiEFvsi2k/4JK9&#10;yYZm74bsqvHvu4WCj8PMnGGy7WBbcaXeN44VLOYJCOLS6YZrBd9fh6c1CB+QNbaOScGdPGw341GG&#10;qXY3PtO1CLWIEPYpKjAhdKmUvjRk0c9dRxy9yvUWQ5R9LXWPtwi3rVwmyYu02HBcMNjR3lD5U1ys&#10;gnp1PuX53hwvedd+Vh87KtZ+ptR0MuzeQAQawiP8337XCl6f4e9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XZJ/EAAAA2wAAAA8AAAAAAAAAAAAAAAAAmAIAAGRycy9k&#10;b3ducmV2LnhtbFBLBQYAAAAABAAEAPUAAACJAwAAAAA=&#10;" fillcolor="#fbe5d6" strokecolor="#f4b183" strokeweight="1pt">
                  <v:textbox>
                    <w:txbxContent>
                      <w:p w:rsidR="00D867EC" w:rsidRPr="00D70C45" w:rsidRDefault="00D867EC" w:rsidP="00D70C45">
                        <w:pPr>
                          <w:jc w:val="center"/>
                          <w:rPr>
                            <w:color w:val="000000" w:themeColor="text1"/>
                            <w:sz w:val="24"/>
                            <w:szCs w:val="24"/>
                          </w:rPr>
                        </w:pPr>
                        <w:r w:rsidRPr="00D70C45">
                          <w:rPr>
                            <w:color w:val="000000" w:themeColor="text1"/>
                            <w:sz w:val="24"/>
                            <w:szCs w:val="24"/>
                          </w:rPr>
                          <w:t xml:space="preserve">JDA </w:t>
                        </w:r>
                      </w:p>
                    </w:txbxContent>
                  </v:textbox>
                </v:rect>
                <v:line id="Straight Connector 74" o:spid="_x0000_s1098" style="position:absolute;flip:x;visibility:visible;mso-wrap-style:square" from="13081,14478" to="22348,14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gZ/cQAAADbAAAADwAAAGRycy9kb3ducmV2LnhtbESPQWvCQBSE7wX/w/IKXorZGGxTUlcJ&#10;RUuPNnrx9sg+k9Ds27C7NfHfu4VCj8PMfMOst5PpxZWc7ywrWCYpCOLa6o4bBafjfvEKwgdkjb1l&#10;UnAjD9vN7GGNhbYjf9G1Co2IEPYFKmhDGAopfd2SQZ/YgTh6F+sMhihdI7XDMcJNL7M0fZEGO44L&#10;LQ703lL9Xf0YBaOsdofumfamvKSHpzxbfZydVWr+OJVvIAJN4T/81/7UCvIV/H6JP0B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Bn9xAAAANsAAAAPAAAAAAAAAAAA&#10;AAAAAKECAABkcnMvZG93bnJldi54bWxQSwUGAAAAAAQABAD5AAAAkgMAAAAA&#10;" strokecolor="#f4b083 [1941]" strokeweight=".5pt">
                  <v:stroke joinstyle="miter"/>
                </v:line>
                <v:line id="Straight Connector 75" o:spid="_x0000_s1099" style="position:absolute;flip:x;visibility:visible;mso-wrap-style:square" from="36957,6985" to="48571,6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ra/cMAAADbAAAADwAAAGRycy9kb3ducmV2LnhtbESPzU7DMBCE70i8g7VI3KhDBARC3Qoh&#10;/i490MJ9iRc7Il5H9tKEt8dISD2OZuYbzXI9h0HtKeU+soHzRQWKuIu2Z2fgbfd4dg0qC7LFITIZ&#10;+KEM69Xx0RJbGyd+pf1WnCoQzi0a8CJjq3XuPAXMizgSF+8zpoBSZHLaJpwKPAy6rqorHbDnsuBx&#10;pHtP3df2OxjY1O+ye3i+uJn8pknOSXhqPmpjTk/mu1tQQrMcwv/tF2uguYS/L+UH6N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K2v3DAAAA2wAAAA8AAAAAAAAAAAAA&#10;AAAAoQIAAGRycy9kb3ducmV2LnhtbFBLBQYAAAAABAAEAPkAAACRAwAAAAA=&#10;" strokecolor="#f4b183" strokeweight=".5pt">
                  <v:stroke joinstyle="miter"/>
                </v:line>
                <v:line id="Straight Connector 76" o:spid="_x0000_s1100" style="position:absolute;flip:y;visibility:visible;mso-wrap-style:square" from="13081,6858" to="13081,14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YiEcQAAADbAAAADwAAAGRycy9kb3ducmV2LnhtbESPQWvCQBSE7wX/w/KEXopuDK1K6ioi&#10;jfSYpl68PbLPJDT7Nuxuk/Tfu4VCj8PMfMPsDpPpxEDOt5YVrJYJCOLK6pZrBZfPfLEF4QOyxs4y&#10;KfghD4f97GGHmbYjf9BQhlpECPsMFTQh9JmUvmrIoF/anjh6N+sMhihdLbXDMcJNJ9MkWUuDLceF&#10;Bns6NVR9ld9GwSjLt6J9odwcb0nxtEmfz1dnlXqcT8dXEIGm8B/+a79rBZs1/H6JP0D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hiIRxAAAANsAAAAPAAAAAAAAAAAA&#10;AAAAAKECAABkcnMvZG93bnJldi54bWxQSwUGAAAAAAQABAD5AAAAkgMAAAAA&#10;" strokecolor="#f4b083 [1941]" strokeweight=".5pt">
                  <v:stroke joinstyle="miter"/>
                </v:line>
                <v:shape id="Straight Arrow Connector 77" o:spid="_x0000_s1101" type="#_x0000_t32" style="position:absolute;left:13081;top:6858;width:926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U2IsQAAADbAAAADwAAAGRycy9kb3ducmV2LnhtbESPQWvCQBSE7wX/w/IEb3VjwViiq6go&#10;jdBLk9LzI/tMts2+DdmtJv++Wyj0OMzMN8xmN9hW3Kj3xrGCxTwBQVw5bbhW8F6eH59B+ICssXVM&#10;CkbysNtOHjaYaXfnN7oVoRYRwj5DBU0IXSalrxqy6OeuI47e1fUWQ5R9LXWP9wi3rXxKklRaNBwX&#10;Guzo2FD1VXxbBS9pfTrk5jx+GOcuyWksl5fXT6Vm02G/BhFoCP/hv3auFaxW8Psl/gC5/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NTYixAAAANsAAAAPAAAAAAAAAAAA&#10;AAAAAKECAABkcnMvZG93bnJldi54bWxQSwUGAAAAAAQABAD5AAAAkgMAAAAA&#10;" strokecolor="#f4b083 [1941]" strokeweight=".5pt">
                  <v:stroke endarrow="block" joinstyle="miter"/>
                </v:shape>
                <v:line id="Straight Connector 78" o:spid="_x0000_s1102" style="position:absolute;flip:y;visibility:visible;mso-wrap-style:square" from="48641,6985" to="48641,14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t1Y78AAADbAAAADwAAAGRycy9kb3ducmV2LnhtbERPO0/DMBDekfgP1iGxUYcIEUjrVgjx&#10;Wjq0hf0aH3ZEfI7sown/Hg9IjJ++92ozh0GdKOU+soHrRQWKuIu2Z2fg/fB8dQcqC7LFITIZ+KEM&#10;m/X52QpbGyfe0WkvTpUQzi0a8CJjq3XuPAXMizgSF+4zpoBSYHLaJpxKeBh0XVW3OmDPpcHjSI+e&#10;uq/9dzCwrT/k8PR6cz/5bZOck/DSHGtjLi/mhyUooVn+xX/uN2ugKWPLl/ID9PoX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Qt1Y78AAADbAAAADwAAAAAAAAAAAAAAAACh&#10;AgAAZHJzL2Rvd25yZXYueG1sUEsFBgAAAAAEAAQA+QAAAI0DAAAAAA==&#10;" strokecolor="#f4b183" strokeweight=".5pt">
                  <v:stroke joinstyle="miter"/>
                </v:line>
                <v:shape id="Straight Arrow Connector 80" o:spid="_x0000_s1103" type="#_x0000_t32" style="position:absolute;left:36957;top:14478;width:1173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GBlsEAAADbAAAADwAAAGRycy9kb3ducmV2LnhtbERPy2rCQBTdF/yH4Qpuik4qRUJ0FBFa&#10;u6xRF+4umWsSzdxJM5NH/95ZCC4P573aDKYSHTWutKzgYxaBIM6sLjlXcDp+TWMQziNrrCyTgn9y&#10;sFmP3laYaNvzgbrU5yKEsEtQQeF9nUjpsoIMupmtiQN3tY1BH2CTS91gH8JNJedRtJAGSw4NBda0&#10;Kyi7p61R0LYx9uffy+f75e90O38fun06vyo1GQ/bJQhPg3+Jn+4frSAO68OX8APk+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QYGWwQAAANsAAAAPAAAAAAAAAAAAAAAA&#10;AKECAABkcnMvZG93bnJldi54bWxQSwUGAAAAAAQABAD5AAAAjwMAAAAA&#10;" strokecolor="#f4b083 [1941]" strokeweight=".5pt">
                  <v:stroke endarrow="block" joinstyle="miter"/>
                </v:shape>
                <v:rect id="Rectangle 81" o:spid="_x0000_s1104" style="position:absolute;left:1270;top:15621;width:15075;height:55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wvVMQA&#10;AADbAAAADwAAAGRycy9kb3ducmV2LnhtbESPwWrDMBBE74H+g9hCL6GRU0IwbpRgbEobkkvcfsBi&#10;bSxTa2UsxXb/vioUchxm5g2zO8y2EyMNvnWsYL1KQBDXTrfcKPj6fHtOQfiArLFzTAp+yMNh/7DY&#10;YabdxBcaq9CICGGfoQITQp9J6WtDFv3K9cTRu7rBYohyaKQecIpw28mXJNlKiy3HBYM9FYbq7+pm&#10;FTSby6ksC/N+K/vufD3mVKV+qdTT45y/ggg0h3v4v/2hFaRr+PsSf4D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cL1TEAAAA2wAAAA8AAAAAAAAAAAAAAAAAmAIAAGRycy9k&#10;b3ducmV2LnhtbFBLBQYAAAAABAAEAPUAAACJAwAAAAA=&#10;" fillcolor="#fbe5d6" strokecolor="#f4b183" strokeweight="1pt">
                  <v:textbox>
                    <w:txbxContent>
                      <w:p w:rsidR="00D867EC" w:rsidRPr="0009551A" w:rsidRDefault="00D867EC" w:rsidP="00D70C45">
                        <w:pPr>
                          <w:jc w:val="center"/>
                          <w:rPr>
                            <w:color w:val="000000" w:themeColor="text1"/>
                            <w:sz w:val="18"/>
                            <w:szCs w:val="18"/>
                          </w:rPr>
                        </w:pPr>
                        <w:r w:rsidRPr="00D70C45">
                          <w:rPr>
                            <w:b/>
                            <w:color w:val="000000" w:themeColor="text1"/>
                            <w:sz w:val="18"/>
                            <w:szCs w:val="18"/>
                          </w:rPr>
                          <w:t>Outcomes &amp; deliverables:</w:t>
                        </w:r>
                        <w:r>
                          <w:rPr>
                            <w:color w:val="000000" w:themeColor="text1"/>
                            <w:sz w:val="18"/>
                            <w:szCs w:val="18"/>
                          </w:rPr>
                          <w:t xml:space="preserve"> confirm development in terms of outcomes</w:t>
                        </w:r>
                      </w:p>
                    </w:txbxContent>
                  </v:textbox>
                </v:rect>
                <v:line id="Straight Connector 82" o:spid="_x0000_s1105" style="position:absolute;flip:x;visibility:visible;mso-wrap-style:square" from="16637,15621" to="22193,17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QxvcMAAADbAAAADwAAAGRycy9kb3ducmV2LnhtbESPzWoCQRCE74G8w9CB3OKsHkRXRxEh&#10;RAwe/HmAZqezu2SnZ5nprJM8fUYQPBZV9RW1XCfXqYFCbD0bGI8KUMSVty3XBi7n97cZqCjIFjvP&#10;ZOCXIqxXz09LLK2/8pGGk9QqQziWaKAR6UutY9WQwzjyPXH2vnxwKFmGWtuA1wx3nZ4UxVQ7bDkv&#10;NNjTtqHq+/TjDPzNh96ea/kI+92B0ufm4NJcjHl9SZsFKKEkj/C9vbMGZhO4fck/QK/+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JEMb3DAAAA2wAAAA8AAAAAAAAAAAAA&#10;AAAAoQIAAGRycy9kb3ducmV2LnhtbFBLBQYAAAAABAAEAPkAAACRAwAAAAA=&#10;" strokecolor="#f4b083 [1941]" strokeweight="1.5pt">
                  <v:stroke joinstyle="miter"/>
                </v:line>
                <v:shape id="Straight Arrow Connector 83" o:spid="_x0000_s1106" type="#_x0000_t32" style="position:absolute;left:1397;top:21336;width:4814;height:18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VfBcIAAADbAAAADwAAAGRycy9kb3ducmV2LnhtbESPS2sCMRSF94X+h3AL7mqigg5To9iK&#10;4NYH7fYyuTOZOrkZJlFHf70pFFwezuPjzJe9a8SFulB71jAaKhDEhTc1VxqOh817BiJEZIONZ9Jw&#10;owDLxevLHHPjr7yjyz5WIo1wyFGDjbHNpQyFJYdh6Fvi5JW+cxiT7CppOrymcdfIsVJT6bDmRLDY&#10;0pel4rQ/uwTZ3Ke/5afa2tPaqUOY0Xf5c9Z68NavPkBE6uMz/N/eGg3ZBP6+pB8gF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XVfBcIAAADbAAAADwAAAAAAAAAAAAAA&#10;AAChAgAAZHJzL2Rvd25yZXYueG1sUEsFBgAAAAAEAAQA+QAAAJADAAAAAA==&#10;" strokecolor="#f4b083 [1941]" strokeweight="1.5pt">
                  <v:stroke endarrow="block" joinstyle="miter"/>
                </v:shape>
                <v:rect id="Rectangle 84" o:spid="_x0000_s1107" style="position:absolute;top:23368;width:6814;height:6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QtpsQA&#10;AADbAAAADwAAAGRycy9kb3ducmV2LnhtbESPQWvCQBSE70L/w/IKvdVNS1tDdCNaKvQgBaPi9bH7&#10;moRk34bsqqm/3hUKHoeZ+YaZzQfbihP1vnas4GWcgCDWztRcKthtV88pCB+QDbaOScEfeZjnD6MZ&#10;ZsadeUOnIpQiQthnqKAKocuk9Loii37sOuLo/breYoiyL6Xp8RzhtpWvSfIhLdYcFyrs6LMi3RRH&#10;q2CFX8vmp71MkgOuj3vN6TsNWqmnx2ExBRFoCPfwf/vbKEjf4PYl/gCZ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kLabEAAAA2wAAAA8AAAAAAAAAAAAAAAAAmAIAAGRycy9k&#10;b3ducmV2LnhtbFBLBQYAAAAABAAEAPUAAACJAwAAAAA=&#10;" fillcolor="#fbe4d5 [661]" strokecolor="#f7caac [1301]" strokeweight="1pt">
                  <v:textbox>
                    <w:txbxContent>
                      <w:p w:rsidR="00D867EC" w:rsidRPr="00D10BBA" w:rsidRDefault="00D867EC" w:rsidP="002A1AB6">
                        <w:pPr>
                          <w:jc w:val="center"/>
                          <w:rPr>
                            <w:color w:val="000000" w:themeColor="text1"/>
                            <w:sz w:val="14"/>
                            <w:szCs w:val="14"/>
                          </w:rPr>
                        </w:pPr>
                        <w:r w:rsidRPr="00D10BBA">
                          <w:rPr>
                            <w:color w:val="000000" w:themeColor="text1"/>
                            <w:sz w:val="14"/>
                            <w:szCs w:val="14"/>
                          </w:rPr>
                          <w:t>Dev.Planning &amp; Urban Management</w:t>
                        </w:r>
                      </w:p>
                    </w:txbxContent>
                  </v:textbox>
                </v:rect>
                <v:rect id="Rectangle 85" o:spid="_x0000_s1108" style="position:absolute;left:9525;top:23368;width:5702;height:53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WZKMUA&#10;AADbAAAADwAAAGRycy9kb3ducmV2LnhtbESPQUvDQBSE74L/YXlCL9JujCht7LaoIOhFSNtDe3tk&#10;n9m02bch+9pGf70rFDwOM/MNM18OvlUn6mMT2MDdJANFXAXbcG1gs34bT0FFQbbYBiYD3xRhubi+&#10;mmNhw5lLOq2kVgnCsUADTqQrtI6VI49xEjri5H2F3qMk2dfa9nhOcN/qPMsetceG04LDjl4dVYfV&#10;0RvI9zPdsWxvqf55kfzjviw/d86Y0c3w/ARKaJD/8KX9bg1MH+DvS/oBe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ZZkoxQAAANsAAAAPAAAAAAAAAAAAAAAAAJgCAABkcnMv&#10;ZG93bnJldi54bWxQSwUGAAAAAAQABAD1AAAAigMAAAAA&#10;" fillcolor="#fbe5d6" strokecolor="#f8cbad" strokeweight="1pt">
                  <v:textbox>
                    <w:txbxContent>
                      <w:p w:rsidR="00D867EC" w:rsidRPr="00D10BBA" w:rsidRDefault="00D867EC" w:rsidP="002A1AB6">
                        <w:pPr>
                          <w:jc w:val="center"/>
                          <w:rPr>
                            <w:sz w:val="14"/>
                            <w:szCs w:val="14"/>
                          </w:rPr>
                        </w:pPr>
                        <w:r w:rsidRPr="00D10BBA">
                          <w:rPr>
                            <w:sz w:val="14"/>
                            <w:szCs w:val="14"/>
                          </w:rPr>
                          <w:t>Jo</w:t>
                        </w:r>
                        <w:r>
                          <w:rPr>
                            <w:sz w:val="14"/>
                            <w:szCs w:val="14"/>
                          </w:rPr>
                          <w:t>’</w:t>
                        </w:r>
                        <w:r w:rsidRPr="00D10BBA">
                          <w:rPr>
                            <w:sz w:val="14"/>
                            <w:szCs w:val="14"/>
                          </w:rPr>
                          <w:t>burg Property Company</w:t>
                        </w:r>
                      </w:p>
                    </w:txbxContent>
                  </v:textbox>
                </v:rect>
                <v:rect id="Rectangle 86" o:spid="_x0000_s1109" style="position:absolute;left:17780;top:23368;width:5308;height:40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cHX8UA&#10;AADbAAAADwAAAGRycy9kb3ducmV2LnhtbESPQUvDQBSE74L/YXmCF2k3Riht2m1RoaAXIW0P7e2R&#10;fc1Gs29D9rWN/npXEHocZuYbZrEafKvO1McmsIHHcQaKuAq24drAbrseTUFFQbbYBiYD3xRhtby9&#10;WWBhw4VLOm+kVgnCsUADTqQrtI6VI49xHDri5B1D71GS7Gtte7wkuG91nmUT7bHhtOCwo1dH1dfm&#10;5A3knzPdsewfqP55kfz9qSw/Ds6Y+7vheQ5KaJBr+L/9Zg1MJ/D3Jf0A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twdfxQAAANsAAAAPAAAAAAAAAAAAAAAAAJgCAABkcnMv&#10;ZG93bnJldi54bWxQSwUGAAAAAAQABAD1AAAAigMAAAAA&#10;" fillcolor="#fbe5d6" strokecolor="#f8cbad" strokeweight="1pt">
                  <v:textbox>
                    <w:txbxContent>
                      <w:p w:rsidR="00D867EC" w:rsidRPr="00D10BBA" w:rsidRDefault="00D867EC" w:rsidP="002A1AB6">
                        <w:pPr>
                          <w:jc w:val="center"/>
                          <w:rPr>
                            <w:sz w:val="14"/>
                            <w:szCs w:val="14"/>
                          </w:rPr>
                        </w:pPr>
                        <w:r w:rsidRPr="00D10BBA">
                          <w:rPr>
                            <w:sz w:val="14"/>
                            <w:szCs w:val="14"/>
                          </w:rPr>
                          <w:t>Jo</w:t>
                        </w:r>
                        <w:r>
                          <w:rPr>
                            <w:sz w:val="14"/>
                            <w:szCs w:val="14"/>
                          </w:rPr>
                          <w:t>’</w:t>
                        </w:r>
                        <w:r w:rsidRPr="00D10BBA">
                          <w:rPr>
                            <w:sz w:val="14"/>
                            <w:szCs w:val="14"/>
                          </w:rPr>
                          <w:t>burg Water</w:t>
                        </w:r>
                      </w:p>
                    </w:txbxContent>
                  </v:textbox>
                </v:rect>
                <v:rect id="Rectangle 87" o:spid="_x0000_s1110" style="position:absolute;left:25400;top:23368;width:5308;height:41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ixMUA&#10;AADbAAAADwAAAGRycy9kb3ducmV2LnhtbESPQUvDQBSE74L/YXlCL9JujKBt7LaoIOhFSNtDe3tk&#10;n9m02bch+9pGf70rFDwOM/MNM18OvlUn6mMT2MDdJANFXAXbcG1gs34bT0FFQbbYBiYD3xRhubi+&#10;mmNhw5lLOq2kVgnCsUADTqQrtI6VI49xEjri5H2F3qMk2dfa9nhOcN/qPMsetMeG04LDjl4dVYfV&#10;0RvI9zPdsWxvqf55kfzjviw/d86Y0c3w/ARKaJD/8KX9bg1MH+HvS/oBe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6LExQAAANsAAAAPAAAAAAAAAAAAAAAAAJgCAABkcnMv&#10;ZG93bnJldi54bWxQSwUGAAAAAAQABAD1AAAAigMAAAAA&#10;" fillcolor="#fbe5d6" strokecolor="#f8cbad" strokeweight="1pt">
                  <v:textbox>
                    <w:txbxContent>
                      <w:p w:rsidR="00D867EC" w:rsidRPr="00D10BBA" w:rsidRDefault="00D867EC" w:rsidP="002A1AB6">
                        <w:pPr>
                          <w:jc w:val="center"/>
                          <w:rPr>
                            <w:sz w:val="14"/>
                            <w:szCs w:val="14"/>
                          </w:rPr>
                        </w:pPr>
                        <w:r w:rsidRPr="00D10BBA">
                          <w:rPr>
                            <w:sz w:val="14"/>
                            <w:szCs w:val="14"/>
                          </w:rPr>
                          <w:t>City Parks</w:t>
                        </w:r>
                      </w:p>
                    </w:txbxContent>
                  </v:textbox>
                </v:rect>
                <v:rect id="Rectangle 88" o:spid="_x0000_s1111" style="position:absolute;left:33274;top:23368;width:5308;height:4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Q2tsIA&#10;AADbAAAADwAAAGRycy9kb3ducmV2LnhtbERPTWvCQBC9F/wPywi9lLoxgtjUVVQotBchtof2NmSn&#10;2bTZ2ZCdauqvdw+Cx8f7Xq4H36oj9bEJbGA6yUARV8E2XBv4eH95XICKgmyxDUwG/inCejW6W2Jh&#10;w4lLOh6kVimEY4EGnEhXaB0rRx7jJHTEifsOvUdJsK+17fGUwn2r8yyba48NpwaHHe0cVb+HP28g&#10;/3nSHcvnA9XnreRvs7Lcfzlj7sfD5hmU0CA38dX9ag0s0tj0Jf0Avb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ZDa2wgAAANsAAAAPAAAAAAAAAAAAAAAAAJgCAABkcnMvZG93&#10;bnJldi54bWxQSwUGAAAAAAQABAD1AAAAhwMAAAAA&#10;" fillcolor="#fbe5d6" strokecolor="#f8cbad" strokeweight="1pt">
                  <v:textbox>
                    <w:txbxContent>
                      <w:p w:rsidR="00D867EC" w:rsidRPr="00D10BBA" w:rsidRDefault="00D867EC" w:rsidP="00D10BBA">
                        <w:pPr>
                          <w:jc w:val="center"/>
                          <w:rPr>
                            <w:sz w:val="14"/>
                            <w:szCs w:val="14"/>
                          </w:rPr>
                        </w:pPr>
                        <w:r>
                          <w:rPr>
                            <w:sz w:val="14"/>
                            <w:szCs w:val="14"/>
                          </w:rPr>
                          <w:t>Jo’burg Roads Agency</w:t>
                        </w:r>
                      </w:p>
                    </w:txbxContent>
                  </v:textbox>
                </v:rect>
                <v:rect id="Rectangle 89" o:spid="_x0000_s1112" style="position:absolute;left:40894;top:23241;width:5308;height:37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iTLcUA&#10;AADbAAAADwAAAGRycy9kb3ducmV2LnhtbESPQUvDQBSE7wX/w/IEL6XdGEHatNuigqAXIdVDe3tk&#10;X7Op2bch+2xjf31XEHocZuYbZrkefKuO1McmsIH7aQaKuAq24drA1+frZAYqCrLFNjAZ+KUI69XN&#10;aImFDScu6biRWiUIxwINOJGu0DpWjjzGaeiIk7cPvUdJsq+17fGU4L7VeZY9ao8NpwWHHb04qr43&#10;P95AfpjrjmU7pvr8LPn7Q1l+7Jwxd7fD0wKU0CDX8H/7zRqYzeHvS/oBenU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KJMtxQAAANsAAAAPAAAAAAAAAAAAAAAAAJgCAABkcnMv&#10;ZG93bnJldi54bWxQSwUGAAAAAAQABAD1AAAAigMAAAAA&#10;" fillcolor="#fbe5d6" strokecolor="#f8cbad" strokeweight="1pt">
                  <v:textbox>
                    <w:txbxContent>
                      <w:p w:rsidR="00D867EC" w:rsidRPr="00D10BBA" w:rsidRDefault="00D867EC" w:rsidP="00D10BBA">
                        <w:pPr>
                          <w:jc w:val="center"/>
                          <w:rPr>
                            <w:sz w:val="14"/>
                            <w:szCs w:val="14"/>
                          </w:rPr>
                        </w:pPr>
                        <w:r w:rsidRPr="00D10BBA">
                          <w:rPr>
                            <w:sz w:val="14"/>
                            <w:szCs w:val="14"/>
                          </w:rPr>
                          <w:t>City Power</w:t>
                        </w:r>
                      </w:p>
                    </w:txbxContent>
                  </v:textbox>
                </v:rect>
                <v:rect id="Rectangle 90" o:spid="_x0000_s1113" style="position:absolute;left:48133;top:23114;width:6635;height:56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usbcIA&#10;AADbAAAADwAAAGRycy9kb3ducmV2LnhtbERPTWvCQBC9F/wPywi9lLoxgtTUVVQotBchtof2NmSn&#10;2bTZ2ZCdauqvdw+Cx8f7Xq4H36oj9bEJbGA6yUARV8E2XBv4eH95fAIVBdliG5gM/FOE9Wp0t8TC&#10;hhOXdDxIrVIIxwINOJGu0DpWjjzGSeiIE/cdeo+SYF9r2+MphftW51k21x4bTg0OO9o5qn4Pf95A&#10;/rPQHcvnA9XnreRvs7Lcfzlj7sfD5hmU0CA38dX9ag0s0vr0Jf0Avb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y6xtwgAAANsAAAAPAAAAAAAAAAAAAAAAAJgCAABkcnMvZG93&#10;bnJldi54bWxQSwUGAAAAAAQABAD1AAAAhwMAAAAA&#10;" fillcolor="#fbe5d6" strokecolor="#f8cbad" strokeweight="1pt">
                  <v:textbox>
                    <w:txbxContent>
                      <w:p w:rsidR="00D867EC" w:rsidRPr="00D10BBA" w:rsidRDefault="00D867EC" w:rsidP="00D10BBA">
                        <w:pPr>
                          <w:jc w:val="center"/>
                          <w:rPr>
                            <w:sz w:val="14"/>
                            <w:szCs w:val="14"/>
                          </w:rPr>
                        </w:pPr>
                        <w:r w:rsidRPr="00D10BBA">
                          <w:rPr>
                            <w:sz w:val="14"/>
                            <w:szCs w:val="14"/>
                          </w:rPr>
                          <w:t>CoJ regions &amp; departments</w:t>
                        </w:r>
                      </w:p>
                    </w:txbxContent>
                  </v:textbox>
                </v:rect>
                <v:rect id="Rectangle 91" o:spid="_x0000_s1114" style="position:absolute;left:56388;top:22860;width:5308;height:2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J9sUA&#10;AADbAAAADwAAAGRycy9kb3ducmV2LnhtbESPQUvDQBSE74L/YXlCL9JuGkFs2m3RQkEvQmoP7e2R&#10;fc1Gs29D9rWN/npXEHocZuYbZrEafKvO1McmsIHpJANFXAXbcG1g97EZP4GKgmyxDUwGvinCanl7&#10;s8DChguXdN5KrRKEY4EGnEhXaB0rRx7jJHTEyTuG3qMk2dfa9nhJcN/qPMsetceG04LDjtaOqq/t&#10;yRvIP2e6Y9nfU/3zIvnbQ1m+H5wxo7vheQ5KaJBr+L/9ag3MpvD3Jf0A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wn2xQAAANsAAAAPAAAAAAAAAAAAAAAAAJgCAABkcnMv&#10;ZG93bnJldi54bWxQSwUGAAAAAAQABAD1AAAAigMAAAAA&#10;" fillcolor="#fbe5d6" strokecolor="#f8cbad" strokeweight="1pt">
                  <v:textbox>
                    <w:txbxContent>
                      <w:p w:rsidR="00D867EC" w:rsidRPr="00D10BBA" w:rsidRDefault="00D867EC" w:rsidP="00D10BBA">
                        <w:pPr>
                          <w:jc w:val="center"/>
                          <w:rPr>
                            <w:sz w:val="14"/>
                            <w:szCs w:val="14"/>
                          </w:rPr>
                        </w:pPr>
                        <w:r w:rsidRPr="00D10BBA">
                          <w:rPr>
                            <w:sz w:val="14"/>
                            <w:szCs w:val="14"/>
                          </w:rPr>
                          <w:t>Non-City</w:t>
                        </w:r>
                      </w:p>
                    </w:txbxContent>
                  </v:textbox>
                </v:rect>
                <v:rect id="Rectangle 92" o:spid="_x0000_s1115" style="position:absolute;left:45085;top:15748;width:15075;height:55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cn/sUA&#10;AADbAAAADwAAAGRycy9kb3ducmV2LnhtbESPwWrDMBBE74X8g9hAL6WRY0pJnSjGxIS2NJe4/YDF&#10;2lgm1spYiuP8fVQo9DjMzBtmk0+2EyMNvnWsYLlIQBDXTrfcKPj53j+vQPiArLFzTApu5CHfzh42&#10;mGl35SONVWhEhLDPUIEJoc+k9LUhi37heuLondxgMUQ5NFIPeI1w28k0SV6lxZbjgsGedobqc3Wx&#10;CpqX41dZ7sz7pey7w+mzoGrln5R6nE/FGkSgKfyH/9ofWsFbCr9f4g+Q2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Fyf+xQAAANsAAAAPAAAAAAAAAAAAAAAAAJgCAABkcnMv&#10;ZG93bnJldi54bWxQSwUGAAAAAAQABAD1AAAAigMAAAAA&#10;" fillcolor="#fbe5d6" strokecolor="#f4b183" strokeweight="1pt">
                  <v:textbox>
                    <w:txbxContent>
                      <w:p w:rsidR="00D867EC" w:rsidRPr="0009551A" w:rsidRDefault="00D867EC" w:rsidP="00D10BBA">
                        <w:pPr>
                          <w:jc w:val="center"/>
                          <w:rPr>
                            <w:color w:val="000000" w:themeColor="text1"/>
                            <w:sz w:val="18"/>
                            <w:szCs w:val="18"/>
                          </w:rPr>
                        </w:pPr>
                        <w:r w:rsidRPr="00D70C45">
                          <w:rPr>
                            <w:b/>
                            <w:color w:val="000000" w:themeColor="text1"/>
                            <w:sz w:val="18"/>
                            <w:szCs w:val="18"/>
                          </w:rPr>
                          <w:t>Outcomes &amp; deliverables:</w:t>
                        </w:r>
                        <w:r>
                          <w:rPr>
                            <w:color w:val="000000" w:themeColor="text1"/>
                            <w:sz w:val="18"/>
                            <w:szCs w:val="18"/>
                          </w:rPr>
                          <w:t xml:space="preserve"> confirm development in terms of outcomes</w:t>
                        </w:r>
                      </w:p>
                    </w:txbxContent>
                  </v:textbox>
                </v:rect>
                <v:line id="Straight Connector 93" o:spid="_x0000_s1116" style="position:absolute;visibility:visible;mso-wrap-style:square" from="37338,15621" to="45163,17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5X7MIAAADbAAAADwAAAGRycy9kb3ducmV2LnhtbESPQWsCMRSE7wX/Q3iCt5pVi+hqFBEE&#10;S71UxfNj89ysJi/LJq7rv28KhR6HmfmGWa47Z0VLTag8KxgNMxDEhdcVlwrOp937DESIyBqtZ1Lw&#10;ogDrVe9tibn2T/6m9hhLkSAcclRgYqxzKUNhyGEY+po4eVffOIxJNqXUDT4T3Fk5zrKpdFhxWjBY&#10;09ZQcT8+nIKZv1z547Pdvw7aft0O07E1o4tSg363WYCI1MX/8F97rxXMJ/D7Jf0Auf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V5X7MIAAADbAAAADwAAAAAAAAAAAAAA&#10;AAChAgAAZHJzL2Rvd25yZXYueG1sUEsFBgAAAAAEAAQA+QAAAJADAAAAAA==&#10;" strokecolor="#f4b083 [1941]" strokeweight=".5pt">
                  <v:stroke joinstyle="miter"/>
                </v:line>
                <v:shape id="Straight Arrow Connector 94" o:spid="_x0000_s1117" type="#_x0000_t32" style="position:absolute;left:55880;top:21336;width:4348;height:15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tOr8QAAADbAAAADwAAAGRycy9kb3ducmV2LnhtbESPQWvCQBSE74X+h+UVequbSisaXaWW&#10;SBW8GMXzI/tMts2+DdltTP69KxR6HGbmG2ax6m0tOmq9cazgdZSAIC6cNlwqOB03L1MQPiBrrB2T&#10;goE8rJaPDwtMtbvygbo8lCJC2KeooAqhSaX0RUUW/cg1xNG7uNZiiLItpW7xGuG2luMkmUiLhuNC&#10;hQ19VlT85L9WwdekzNZbsxnOxrldkg3H993+W6nnp/5jDiJQH/7Df+2tVjB7g/uX+APk8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606vxAAAANsAAAAPAAAAAAAAAAAA&#10;AAAAAKECAABkcnMvZG93bnJldi54bWxQSwUGAAAAAAQABAD5AAAAkgMAAAAA&#10;" strokecolor="#f4b083 [1941]" strokeweight=".5pt">
                  <v:stroke endarrow="block" joinstyle="miter"/>
                </v:shape>
                <v:shape id="Straight Arrow Connector 95" o:spid="_x0000_s1118" type="#_x0000_t32" style="position:absolute;left:27813;top:17907;width:615;height:56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008UAAADbAAAADwAAAGRycy9kb3ducmV2LnhtbESPT2vCQBTE7wW/w/KEXopuKq1odBUR&#10;bHusUQ/eHtlnEs2+TbObP/323YLgcZiZ3zDLdW9K0VLtCssKXscRCOLU6oIzBcfDbjQD4TyyxtIy&#10;KfglB+vV4GmJsbYd76lNfCYChF2MCnLvq1hKl+Zk0I1tRRy8i60N+iDrTOoauwA3pZxE0VQaLDgs&#10;5FjRNqf0ljRGQdPMsDt9n99ezj/H6+lj334mk4tSz8N+swDhqfeP8L39pRXM3+H/S/gB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008UAAADbAAAADwAAAAAAAAAA&#10;AAAAAAChAgAAZHJzL2Rvd25yZXYueG1sUEsFBgAAAAAEAAQA+QAAAJMDAAAAAA==&#10;" strokecolor="#f4b083 [1941]" strokeweight=".5pt">
                  <v:stroke endarrow="block" joinstyle="miter"/>
                </v:shape>
                <v:shape id="Straight Arrow Connector 96" o:spid="_x0000_s1119" type="#_x0000_t32" style="position:absolute;left:32131;top:17907;width:2461;height:55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V1Q8MAAADbAAAADwAAAGRycy9kb3ducmV2LnhtbESPQWvCQBSE74X+h+UVvOmmBYONrmKL&#10;ooIXtXh+ZJ/JavZtyK6a/HtXEHocZuYbZjJrbSVu1HjjWMHnIAFBnDttuFDwd1j2RyB8QNZYOSYF&#10;HXmYTd/fJphpd+cd3fahEBHCPkMFZQh1JqXPS7LoB64mjt7JNRZDlE0hdYP3CLeV/EqSVFo0HBdK&#10;rOm3pPyyv1oFq7RY/KzNsjsa5zbJojsMN9uzUr2Pdj4GEagN/+FXe60VfK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1dUPDAAAA2wAAAA8AAAAAAAAAAAAA&#10;AAAAoQIAAGRycy9kb3ducmV2LnhtbFBLBQYAAAAABAAEAPkAAACRAwAAAAA=&#10;" strokecolor="#f4b083 [1941]" strokeweight=".5pt">
                  <v:stroke endarrow="block" joinstyle="miter"/>
                </v:shape>
                <v:shape id="Straight Arrow Connector 97" o:spid="_x0000_s1120" type="#_x0000_t32" style="position:absolute;left:35433;top:17780;width:7033;height:54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nQ2MMAAADbAAAADwAAAGRycy9kb3ducmV2LnhtbESPQWsCMRSE74L/ITyhN81aqLarUWxR&#10;VPCilp4fm+dudPOybFLd/fdGEDwOM/MNM503thRXqr1xrGA4SEAQZ04bzhX8Hlf9TxA+IGssHZOC&#10;ljzMZ93OFFPtbryn6yHkIkLYp6igCKFKpfRZQRb9wFXE0Tu52mKIss6lrvEW4baU70kykhYNx4UC&#10;K/opKLsc/q2C9Shffm/Mqv0zzm2TZXv82O7OSr31msUERKAmvMLP9kYr+BrD40v8AXJ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50NjDAAAA2wAAAA8AAAAAAAAAAAAA&#10;AAAAoQIAAGRycy9kb3ducmV2LnhtbFBLBQYAAAAABAAEAPkAAACRAwAAAAA=&#10;" strokecolor="#f4b083 [1941]" strokeweight=".5pt">
                  <v:stroke endarrow="block" joinstyle="miter"/>
                </v:shape>
                <v:shape id="Straight Arrow Connector 99" o:spid="_x0000_s1121" type="#_x0000_t32" style="position:absolute;left:20066;top:17780;width:3516;height:58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K+1sUAAADbAAAADwAAAGRycy9kb3ducmV2LnhtbESPzWvCQBTE7wX/h+UJXkrdVKRo6iql&#10;4MdRUz14e2SfSTT7Ns1uPvzvXaHQ4zAzv2EWq96UoqXaFZYVvI8jEMSp1QVnCo4/67cZCOeRNZaW&#10;ScGdHKyWg5cFxtp2fKA28ZkIEHYxKsi9r2IpXZqTQTe2FXHwLrY26IOsM6lr7ALclHISRR/SYMFh&#10;IceKvnNKb0ljFDTNDLvT/jx9Pf8er6fNod0mk4tSo2H/9QnCU+//w3/tnVYwn8PzS/gBcvk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KK+1sUAAADbAAAADwAAAAAAAAAA&#10;AAAAAAChAgAAZHJzL2Rvd25yZXYueG1sUEsFBgAAAAAEAAQA+QAAAJMDAAAAAA==&#10;" strokecolor="#f4b083 [1941]" strokeweight=".5pt">
                  <v:stroke endarrow="block" joinstyle="miter"/>
                </v:shape>
                <v:rect id="Rectangle 101" o:spid="_x0000_s1122" style="position:absolute;left:2794;top:31496;width:55284;height:50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3UO8IA&#10;AADcAAAADwAAAGRycy9kb3ducmV2LnhtbERPzWrCQBC+F3yHZQQvRTdKKRJdJSSILe3FtA8wZMds&#10;MDsbsmsS375bKPQ2H9/v7I+TbcVAvW8cK1ivEhDEldMN1wq+v07LLQgfkDW2jknBgzwcD7OnPaba&#10;jXyhoQy1iCHsU1RgQuhSKX1lyKJfuY44clfXWwwR9rXUPY4x3LZykySv0mLDscFgR7mh6lberYL6&#10;5fJRFLk534uu/by+Z1Ru/bNSi/mU7UAEmsK/+M/9puP8ZA2/z8QL5O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dQ7wgAAANwAAAAPAAAAAAAAAAAAAAAAAJgCAABkcnMvZG93&#10;bnJldi54bWxQSwUGAAAAAAQABAD1AAAAhwMAAAAA&#10;" fillcolor="#fbe5d6" strokecolor="#f4b183" strokeweight="1pt">
                  <v:textbox>
                    <w:txbxContent>
                      <w:p w:rsidR="00D867EC" w:rsidRDefault="00D867EC" w:rsidP="005C2417">
                        <w:pPr>
                          <w:jc w:val="center"/>
                          <w:rPr>
                            <w:color w:val="000000" w:themeColor="text1"/>
                            <w:sz w:val="18"/>
                            <w:szCs w:val="18"/>
                          </w:rPr>
                        </w:pPr>
                        <w:r>
                          <w:rPr>
                            <w:color w:val="000000" w:themeColor="text1"/>
                            <w:sz w:val="18"/>
                            <w:szCs w:val="18"/>
                          </w:rPr>
                          <w:t>Development – specific agreements</w:t>
                        </w:r>
                      </w:p>
                      <w:p w:rsidR="00D867EC" w:rsidRPr="0009551A" w:rsidRDefault="00D867EC" w:rsidP="005C2417">
                        <w:pPr>
                          <w:jc w:val="center"/>
                          <w:rPr>
                            <w:color w:val="000000" w:themeColor="text1"/>
                            <w:sz w:val="18"/>
                            <w:szCs w:val="18"/>
                          </w:rPr>
                        </w:pPr>
                        <w:r>
                          <w:rPr>
                            <w:color w:val="000000" w:themeColor="text1"/>
                            <w:sz w:val="18"/>
                            <w:szCs w:val="18"/>
                          </w:rPr>
                          <w:t>Defining risks and responsibilities and long-term management arrangements</w:t>
                        </w:r>
                      </w:p>
                    </w:txbxContent>
                  </v:textbox>
                </v:rect>
                <v:shape id="Down Arrow 102" o:spid="_x0000_s1123" type="#_x0000_t67" style="position:absolute;left:23368;top:36449;width:15345;height:37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XI/MQA&#10;AADcAAAADwAAAGRycy9kb3ducmV2LnhtbERPS0vDQBC+C/0PyxS82U0r2hK7LaXiEw/ax8HbkJ0m&#10;odnZuDum8d+7gtDbfHzPmS9716iOQqw9GxiPMlDEhbc1lwZ224erGagoyBYbz2TghyIsF4OLOebW&#10;n/iDuo2UKoVwzNFAJdLmWseiIodx5FvixB18cCgJhlLbgKcU7ho9ybJb7bDm1FBhS+uKiuPm2xnA&#10;x27/ElbvN0/ydW3ldbp9m33eG3M57Fd3oIR6OYv/3c82zc8m8PdMuk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1yPzEAAAA3AAAAA8AAAAAAAAAAAAAAAAAmAIAAGRycy9k&#10;b3ducmV2LnhtbFBLBQYAAAAABAAEAPUAAACJAwAAAAA=&#10;" adj="10800" fillcolor="#fbe4d5 [661]" strokecolor="#f4b083 [1941]" strokeweight="1pt"/>
                <v:rect id="Rectangle 103" o:spid="_x0000_s1124" style="position:absolute;left:18796;top:40386;width:23855;height:4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Pv18EA&#10;AADcAAAADwAAAGRycy9kb3ducmV2LnhtbERPzYrCMBC+L/gOYQQvi6buyiLVKGJZXHEvVh9gaMam&#10;2ExKE7W+vREEb/Px/c582dlaXKn1lWMF41ECgrhwuuJSwfHwO5yC8AFZY+2YFNzJw3LR+5hjqt2N&#10;93TNQyliCPsUFZgQmlRKXxiy6EeuIY7cybUWQ4RtKXWLtxhua/mVJD/SYsWxwWBDa0PFOb9YBeVk&#10;v8uytdlcsqb+P21XlE/9p1KDfreagQjUhbf45f7TcX7yDc9n4gV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D79fBAAAA3AAAAA8AAAAAAAAAAAAAAAAAmAIAAGRycy9kb3du&#10;cmV2LnhtbFBLBQYAAAAABAAEAPUAAACGAwAAAAA=&#10;" fillcolor="#fbe5d6" strokecolor="#f4b183" strokeweight="1pt">
                  <v:textbox>
                    <w:txbxContent>
                      <w:p w:rsidR="00D867EC" w:rsidRPr="0009551A" w:rsidRDefault="00D867EC" w:rsidP="005C2417">
                        <w:pPr>
                          <w:jc w:val="center"/>
                          <w:rPr>
                            <w:color w:val="000000" w:themeColor="text1"/>
                            <w:sz w:val="18"/>
                            <w:szCs w:val="18"/>
                          </w:rPr>
                        </w:pPr>
                        <w:r>
                          <w:rPr>
                            <w:color w:val="000000" w:themeColor="text1"/>
                            <w:sz w:val="18"/>
                            <w:szCs w:val="18"/>
                          </w:rPr>
                          <w:t>With these agreements in place, the JDA can implement</w:t>
                        </w:r>
                      </w:p>
                    </w:txbxContent>
                  </v:textbox>
                </v:rect>
              </v:group>
            </w:pict>
          </mc:Fallback>
        </mc:AlternateContent>
      </w: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09551A" w:rsidRDefault="0009551A" w:rsidP="00556D37">
      <w:pPr>
        <w:spacing w:line="360" w:lineRule="auto"/>
        <w:jc w:val="both"/>
        <w:rPr>
          <w:rFonts w:ascii="Arial" w:hAnsi="Arial" w:cs="Arial"/>
        </w:rPr>
      </w:pPr>
    </w:p>
    <w:p w:rsidR="008216DE" w:rsidRDefault="008216DE" w:rsidP="00556D37">
      <w:pPr>
        <w:spacing w:line="360" w:lineRule="auto"/>
        <w:jc w:val="both"/>
        <w:rPr>
          <w:rFonts w:ascii="Arial" w:hAnsi="Arial" w:cs="Arial"/>
        </w:rPr>
      </w:pPr>
    </w:p>
    <w:p w:rsidR="005C2417" w:rsidRDefault="005C2417" w:rsidP="00556D37">
      <w:pPr>
        <w:spacing w:line="360" w:lineRule="auto"/>
        <w:jc w:val="both"/>
        <w:rPr>
          <w:rFonts w:ascii="Arial" w:hAnsi="Arial" w:cs="Arial"/>
        </w:rPr>
      </w:pPr>
    </w:p>
    <w:p w:rsidR="005C2417" w:rsidRDefault="005C2417" w:rsidP="00556D37">
      <w:pPr>
        <w:spacing w:line="360" w:lineRule="auto"/>
        <w:jc w:val="both"/>
        <w:rPr>
          <w:rFonts w:ascii="Arial" w:hAnsi="Arial" w:cs="Arial"/>
        </w:rPr>
      </w:pPr>
    </w:p>
    <w:p w:rsidR="005C2417" w:rsidRDefault="005C2417" w:rsidP="00556D37">
      <w:pPr>
        <w:spacing w:line="360" w:lineRule="auto"/>
        <w:jc w:val="both"/>
        <w:rPr>
          <w:rFonts w:ascii="Arial" w:hAnsi="Arial" w:cs="Arial"/>
        </w:rPr>
      </w:pPr>
    </w:p>
    <w:p w:rsidR="005C2417" w:rsidRDefault="004F6FA6" w:rsidP="004F6FA6">
      <w:pPr>
        <w:pStyle w:val="Caption"/>
        <w:jc w:val="center"/>
      </w:pPr>
      <w:bookmarkStart w:id="53" w:name="_Toc496881716"/>
      <w:r>
        <w:t xml:space="preserve">Figure </w:t>
      </w:r>
      <w:fldSimple w:instr=" SEQ Figure \* ARABIC ">
        <w:r>
          <w:rPr>
            <w:noProof/>
          </w:rPr>
          <w:t>9</w:t>
        </w:r>
      </w:fldSimple>
      <w:r>
        <w:t xml:space="preserve">:  </w:t>
      </w:r>
      <w:r w:rsidR="00856E7B">
        <w:t>The Relationship Between The JDA</w:t>
      </w:r>
      <w:r w:rsidRPr="00797335">
        <w:t>, Its Board And Key Stakeholders</w:t>
      </w:r>
      <w:bookmarkEnd w:id="53"/>
    </w:p>
    <w:p w:rsidR="00177EA6" w:rsidRPr="00177EA6" w:rsidRDefault="00177EA6" w:rsidP="00177EA6">
      <w:pPr>
        <w:jc w:val="center"/>
      </w:pPr>
      <w:r>
        <w:t>(JDA, 2009)</w:t>
      </w:r>
    </w:p>
    <w:p w:rsidR="005C2417" w:rsidRDefault="005C2417" w:rsidP="00556D37">
      <w:pPr>
        <w:spacing w:line="360" w:lineRule="auto"/>
        <w:jc w:val="both"/>
        <w:rPr>
          <w:rFonts w:ascii="Arial" w:hAnsi="Arial" w:cs="Arial"/>
        </w:rPr>
      </w:pPr>
    </w:p>
    <w:p w:rsidR="0089704B" w:rsidRDefault="0089704B" w:rsidP="00B212F1">
      <w:pPr>
        <w:spacing w:line="360" w:lineRule="auto"/>
        <w:jc w:val="both"/>
        <w:rPr>
          <w:rFonts w:ascii="Arial" w:hAnsi="Arial" w:cs="Arial"/>
        </w:rPr>
      </w:pPr>
      <w:r>
        <w:rPr>
          <w:rFonts w:ascii="Arial" w:hAnsi="Arial" w:cs="Arial"/>
        </w:rPr>
        <w:t>The</w:t>
      </w:r>
      <w:r w:rsidR="001111CC">
        <w:rPr>
          <w:rFonts w:ascii="Arial" w:hAnsi="Arial" w:cs="Arial"/>
        </w:rPr>
        <w:t xml:space="preserve"> OECD describes the JDA’s </w:t>
      </w:r>
      <w:r>
        <w:rPr>
          <w:rFonts w:ascii="Arial" w:hAnsi="Arial" w:cs="Arial"/>
        </w:rPr>
        <w:t xml:space="preserve">organisational style as </w:t>
      </w:r>
      <w:r w:rsidR="001111CC">
        <w:rPr>
          <w:rFonts w:ascii="Arial" w:hAnsi="Arial" w:cs="Arial"/>
        </w:rPr>
        <w:t>“</w:t>
      </w:r>
      <w:r>
        <w:rPr>
          <w:rFonts w:ascii="Arial" w:hAnsi="Arial" w:cs="Arial"/>
        </w:rPr>
        <w:t>pragmatic, effective, professional, entrepreneurial and technical</w:t>
      </w:r>
      <w:r w:rsidR="001111CC">
        <w:rPr>
          <w:rFonts w:ascii="Arial" w:hAnsi="Arial" w:cs="Arial"/>
        </w:rPr>
        <w:t>” and the organisation considers it t</w:t>
      </w:r>
      <w:r w:rsidR="00AC112F">
        <w:rPr>
          <w:rFonts w:ascii="Arial" w:hAnsi="Arial" w:cs="Arial"/>
        </w:rPr>
        <w:t xml:space="preserve">o be </w:t>
      </w:r>
      <w:r w:rsidR="000D5969">
        <w:rPr>
          <w:rFonts w:ascii="Arial" w:hAnsi="Arial" w:cs="Arial"/>
        </w:rPr>
        <w:t xml:space="preserve">efficient and noteworthy </w:t>
      </w:r>
      <w:r w:rsidR="000D5969">
        <w:rPr>
          <w:rFonts w:ascii="Arial" w:hAnsi="Arial" w:cs="Arial"/>
        </w:rPr>
        <w:lastRenderedPageBreak/>
        <w:t>facilitator of development</w:t>
      </w:r>
      <w:r w:rsidR="00AC112F">
        <w:rPr>
          <w:rFonts w:ascii="Arial" w:hAnsi="Arial" w:cs="Arial"/>
        </w:rPr>
        <w:t>” (Clark</w:t>
      </w:r>
      <w:r>
        <w:rPr>
          <w:rFonts w:ascii="Arial" w:hAnsi="Arial" w:cs="Arial"/>
        </w:rPr>
        <w:t xml:space="preserve"> </w:t>
      </w:r>
      <w:r w:rsidR="00400F6D" w:rsidRPr="00AC112F">
        <w:rPr>
          <w:rFonts w:ascii="Arial" w:hAnsi="Arial" w:cs="Arial"/>
        </w:rPr>
        <w:t>et al</w:t>
      </w:r>
      <w:r w:rsidR="00AC112F">
        <w:rPr>
          <w:rFonts w:ascii="Arial" w:hAnsi="Arial" w:cs="Arial"/>
        </w:rPr>
        <w:t>.</w:t>
      </w:r>
      <w:r w:rsidR="00BD014C">
        <w:rPr>
          <w:rFonts w:ascii="Arial" w:hAnsi="Arial" w:cs="Arial"/>
        </w:rPr>
        <w:t>, 2010</w:t>
      </w:r>
      <w:r w:rsidR="001111CC">
        <w:rPr>
          <w:rFonts w:ascii="Arial" w:hAnsi="Arial" w:cs="Arial"/>
        </w:rPr>
        <w:t xml:space="preserve">: </w:t>
      </w:r>
      <w:r w:rsidR="00AC112F">
        <w:rPr>
          <w:rFonts w:ascii="Arial" w:hAnsi="Arial" w:cs="Arial"/>
        </w:rPr>
        <w:t xml:space="preserve"> </w:t>
      </w:r>
      <w:r w:rsidR="00BD014C">
        <w:rPr>
          <w:rFonts w:ascii="Arial" w:hAnsi="Arial" w:cs="Arial"/>
        </w:rPr>
        <w:t xml:space="preserve">389-390). The JDA </w:t>
      </w:r>
      <w:r w:rsidRPr="004A1B98">
        <w:rPr>
          <w:rFonts w:ascii="Arial" w:hAnsi="Arial" w:cs="Arial"/>
        </w:rPr>
        <w:t>works closely with various municipal</w:t>
      </w:r>
      <w:r w:rsidR="001111CC">
        <w:rPr>
          <w:rFonts w:ascii="Arial" w:hAnsi="Arial" w:cs="Arial"/>
        </w:rPr>
        <w:t xml:space="preserve"> </w:t>
      </w:r>
      <w:r w:rsidR="004A1B98">
        <w:rPr>
          <w:rFonts w:ascii="Arial" w:hAnsi="Arial" w:cs="Arial"/>
        </w:rPr>
        <w:t>departments. These departments support</w:t>
      </w:r>
      <w:r w:rsidRPr="0089704B">
        <w:rPr>
          <w:rFonts w:ascii="Arial" w:hAnsi="Arial" w:cs="Arial"/>
        </w:rPr>
        <w:t xml:space="preserve"> the operations of the JDA and the urban development projects</w:t>
      </w:r>
      <w:r>
        <w:rPr>
          <w:rFonts w:ascii="Arial" w:hAnsi="Arial" w:cs="Arial"/>
        </w:rPr>
        <w:t xml:space="preserve">, </w:t>
      </w:r>
      <w:r w:rsidR="004A1B98">
        <w:rPr>
          <w:rFonts w:ascii="Arial" w:hAnsi="Arial" w:cs="Arial"/>
        </w:rPr>
        <w:t xml:space="preserve">thereby </w:t>
      </w:r>
      <w:r>
        <w:rPr>
          <w:rFonts w:ascii="Arial" w:hAnsi="Arial" w:cs="Arial"/>
        </w:rPr>
        <w:t>increasing its efficiency</w:t>
      </w:r>
      <w:r w:rsidR="001111CC">
        <w:rPr>
          <w:rFonts w:ascii="Arial" w:hAnsi="Arial" w:cs="Arial"/>
        </w:rPr>
        <w:t>. T</w:t>
      </w:r>
      <w:r>
        <w:rPr>
          <w:rFonts w:ascii="Arial" w:hAnsi="Arial" w:cs="Arial"/>
        </w:rPr>
        <w:t xml:space="preserve">he JDA </w:t>
      </w:r>
      <w:r w:rsidRPr="0089704B">
        <w:rPr>
          <w:rFonts w:ascii="Arial" w:hAnsi="Arial" w:cs="Arial"/>
        </w:rPr>
        <w:t>outsources specific tasks and functions, l</w:t>
      </w:r>
      <w:r w:rsidR="00AC112F">
        <w:rPr>
          <w:rFonts w:ascii="Arial" w:hAnsi="Arial" w:cs="Arial"/>
        </w:rPr>
        <w:t>ike that of internal auditing</w:t>
      </w:r>
      <w:r w:rsidR="001111CC">
        <w:rPr>
          <w:rFonts w:ascii="Arial" w:hAnsi="Arial" w:cs="Arial"/>
        </w:rPr>
        <w:t xml:space="preserve"> and it takes </w:t>
      </w:r>
      <w:r w:rsidRPr="0089704B">
        <w:rPr>
          <w:rFonts w:ascii="Arial" w:hAnsi="Arial" w:cs="Arial"/>
        </w:rPr>
        <w:t>responsibility and accountability for the</w:t>
      </w:r>
      <w:r>
        <w:rPr>
          <w:rFonts w:ascii="Arial" w:hAnsi="Arial" w:cs="Arial"/>
        </w:rPr>
        <w:t>se</w:t>
      </w:r>
      <w:r w:rsidRPr="0089704B">
        <w:rPr>
          <w:rFonts w:ascii="Arial" w:hAnsi="Arial" w:cs="Arial"/>
        </w:rPr>
        <w:t xml:space="preserve"> outsourced functions</w:t>
      </w:r>
      <w:r w:rsidR="001111CC">
        <w:rPr>
          <w:rFonts w:ascii="Arial" w:hAnsi="Arial" w:cs="Arial"/>
        </w:rPr>
        <w:t>.</w:t>
      </w:r>
    </w:p>
    <w:p w:rsidR="0089704B" w:rsidRPr="0089704B" w:rsidRDefault="0089704B" w:rsidP="00B212F1">
      <w:pPr>
        <w:spacing w:line="360" w:lineRule="auto"/>
        <w:jc w:val="both"/>
        <w:rPr>
          <w:rFonts w:ascii="Arial" w:hAnsi="Arial" w:cs="Arial"/>
        </w:rPr>
      </w:pPr>
    </w:p>
    <w:p w:rsidR="00A138FF" w:rsidRDefault="0089704B" w:rsidP="00B212F1">
      <w:pPr>
        <w:spacing w:line="360" w:lineRule="auto"/>
        <w:jc w:val="both"/>
        <w:rPr>
          <w:rFonts w:ascii="Arial" w:hAnsi="Arial" w:cs="Arial"/>
        </w:rPr>
      </w:pPr>
      <w:r>
        <w:rPr>
          <w:rFonts w:ascii="Arial" w:hAnsi="Arial" w:cs="Arial"/>
        </w:rPr>
        <w:t>The JDA</w:t>
      </w:r>
      <w:r w:rsidRPr="0089704B">
        <w:rPr>
          <w:rFonts w:ascii="Arial" w:hAnsi="Arial" w:cs="Arial"/>
        </w:rPr>
        <w:t xml:space="preserve"> </w:t>
      </w:r>
      <w:r w:rsidR="004737B6">
        <w:rPr>
          <w:rFonts w:ascii="Arial" w:hAnsi="Arial" w:cs="Arial"/>
        </w:rPr>
        <w:t xml:space="preserve">programmes and projects are undertaken by </w:t>
      </w:r>
      <w:r w:rsidRPr="0089704B">
        <w:rPr>
          <w:rFonts w:ascii="Arial" w:hAnsi="Arial" w:cs="Arial"/>
        </w:rPr>
        <w:t xml:space="preserve">a series of </w:t>
      </w:r>
      <w:r w:rsidR="004737B6">
        <w:rPr>
          <w:rFonts w:ascii="Arial" w:hAnsi="Arial" w:cs="Arial"/>
        </w:rPr>
        <w:t>small specialist</w:t>
      </w:r>
      <w:r w:rsidRPr="0089704B">
        <w:rPr>
          <w:rFonts w:ascii="Arial" w:hAnsi="Arial" w:cs="Arial"/>
        </w:rPr>
        <w:t xml:space="preserve"> teams</w:t>
      </w:r>
      <w:r w:rsidR="004737B6">
        <w:rPr>
          <w:rFonts w:ascii="Arial" w:hAnsi="Arial" w:cs="Arial"/>
        </w:rPr>
        <w:t xml:space="preserve">. Each team is headed by a senior manager who is responsible for overseeing the development manager’s operational performance and obtaining strategic </w:t>
      </w:r>
      <w:r w:rsidRPr="0089704B">
        <w:rPr>
          <w:rFonts w:ascii="Arial" w:hAnsi="Arial" w:cs="Arial"/>
        </w:rPr>
        <w:t>input from the chief executive officer. The senior development manager is then fully accountable for e</w:t>
      </w:r>
      <w:r w:rsidR="000D5969">
        <w:rPr>
          <w:rFonts w:ascii="Arial" w:hAnsi="Arial" w:cs="Arial"/>
        </w:rPr>
        <w:t xml:space="preserve">very aspect of the development. </w:t>
      </w:r>
    </w:p>
    <w:p w:rsidR="00A138FF" w:rsidRDefault="00E226E9" w:rsidP="00E226E9">
      <w:pPr>
        <w:pStyle w:val="ListParagraph"/>
        <w:tabs>
          <w:tab w:val="left" w:pos="4073"/>
        </w:tabs>
        <w:spacing w:line="360" w:lineRule="auto"/>
        <w:jc w:val="both"/>
        <w:rPr>
          <w:rFonts w:ascii="Arial" w:hAnsi="Arial" w:cs="Arial"/>
        </w:rPr>
      </w:pPr>
      <w:r>
        <w:rPr>
          <w:rFonts w:ascii="Arial" w:hAnsi="Arial" w:cs="Arial"/>
        </w:rPr>
        <w:tab/>
      </w:r>
    </w:p>
    <w:p w:rsidR="00183FC2" w:rsidRPr="00B212F1" w:rsidRDefault="004737B6" w:rsidP="001F728C">
      <w:pPr>
        <w:pStyle w:val="Heading2"/>
        <w:keepLines w:val="0"/>
        <w:numPr>
          <w:ilvl w:val="1"/>
          <w:numId w:val="9"/>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54" w:name="_Toc496881685"/>
      <w:r>
        <w:rPr>
          <w:rFonts w:ascii="Arial" w:eastAsia="Times New Roman" w:hAnsi="Arial" w:cs="Arial"/>
          <w:b/>
          <w:bCs/>
          <w:iCs/>
          <w:caps w:val="0"/>
          <w:smallCaps/>
          <w:sz w:val="24"/>
          <w:szCs w:val="24"/>
          <w:lang w:val="en-US"/>
        </w:rPr>
        <w:t>THE JDA AND THE Co</w:t>
      </w:r>
      <w:r w:rsidR="00183FC2" w:rsidRPr="00B212F1">
        <w:rPr>
          <w:rFonts w:ascii="Arial" w:eastAsia="Times New Roman" w:hAnsi="Arial" w:cs="Arial"/>
          <w:b/>
          <w:bCs/>
          <w:iCs/>
          <w:caps w:val="0"/>
          <w:smallCaps/>
          <w:sz w:val="24"/>
          <w:szCs w:val="24"/>
          <w:lang w:val="en-US"/>
        </w:rPr>
        <w:t>J</w:t>
      </w:r>
      <w:bookmarkEnd w:id="54"/>
    </w:p>
    <w:p w:rsidR="00183FC2" w:rsidRDefault="00183FC2" w:rsidP="00B212F1">
      <w:pPr>
        <w:pStyle w:val="ListParagraph"/>
        <w:spacing w:line="360" w:lineRule="auto"/>
        <w:jc w:val="both"/>
        <w:rPr>
          <w:rFonts w:ascii="Arial" w:hAnsi="Arial" w:cs="Arial"/>
        </w:rPr>
      </w:pPr>
    </w:p>
    <w:p w:rsidR="00E22550" w:rsidRPr="00A138FF" w:rsidRDefault="00E22550" w:rsidP="00B212F1">
      <w:pPr>
        <w:pStyle w:val="ListParagraph"/>
        <w:spacing w:line="360" w:lineRule="auto"/>
        <w:jc w:val="both"/>
        <w:rPr>
          <w:rFonts w:ascii="Arial" w:hAnsi="Arial" w:cs="Arial"/>
        </w:rPr>
      </w:pPr>
    </w:p>
    <w:p w:rsidR="0048063A" w:rsidRDefault="004737B6" w:rsidP="00B212F1">
      <w:pPr>
        <w:spacing w:line="360" w:lineRule="auto"/>
        <w:jc w:val="both"/>
        <w:rPr>
          <w:rFonts w:ascii="Arial" w:hAnsi="Arial" w:cs="Arial"/>
        </w:rPr>
      </w:pPr>
      <w:r>
        <w:rPr>
          <w:rFonts w:ascii="Arial" w:hAnsi="Arial" w:cs="Arial"/>
        </w:rPr>
        <w:t xml:space="preserve">The JDA </w:t>
      </w:r>
      <w:r w:rsidR="000001E3" w:rsidRPr="0048063A">
        <w:rPr>
          <w:rFonts w:ascii="Arial" w:hAnsi="Arial" w:cs="Arial"/>
        </w:rPr>
        <w:t>comprise</w:t>
      </w:r>
      <w:r>
        <w:rPr>
          <w:rFonts w:ascii="Arial" w:hAnsi="Arial" w:cs="Arial"/>
        </w:rPr>
        <w:t>s</w:t>
      </w:r>
      <w:r w:rsidR="004926C3">
        <w:rPr>
          <w:rFonts w:ascii="Arial" w:hAnsi="Arial" w:cs="Arial"/>
        </w:rPr>
        <w:t xml:space="preserve">, development managers </w:t>
      </w:r>
      <w:r w:rsidR="00B74CDB" w:rsidRPr="0048063A">
        <w:rPr>
          <w:rFonts w:ascii="Arial" w:hAnsi="Arial" w:cs="Arial"/>
        </w:rPr>
        <w:t>administrators, and</w:t>
      </w:r>
      <w:r w:rsidR="000001E3" w:rsidRPr="0048063A">
        <w:rPr>
          <w:rFonts w:ascii="Arial" w:hAnsi="Arial" w:cs="Arial"/>
        </w:rPr>
        <w:t xml:space="preserve"> corporate staff including the chief executive officer, finance, risk and compliance, human resources, </w:t>
      </w:r>
      <w:r w:rsidR="000E2EF0">
        <w:rPr>
          <w:rFonts w:ascii="Arial" w:hAnsi="Arial" w:cs="Arial"/>
        </w:rPr>
        <w:t>information</w:t>
      </w:r>
      <w:r w:rsidR="000001E3" w:rsidRPr="0048063A">
        <w:rPr>
          <w:rFonts w:ascii="Arial" w:hAnsi="Arial" w:cs="Arial"/>
        </w:rPr>
        <w:t xml:space="preserve"> and communications tech</w:t>
      </w:r>
      <w:r w:rsidR="004926C3">
        <w:rPr>
          <w:rFonts w:ascii="Arial" w:hAnsi="Arial" w:cs="Arial"/>
        </w:rPr>
        <w:t xml:space="preserve">nology, procurement, marketing and </w:t>
      </w:r>
      <w:r w:rsidR="000001E3" w:rsidRPr="0048063A">
        <w:rPr>
          <w:rFonts w:ascii="Arial" w:hAnsi="Arial" w:cs="Arial"/>
        </w:rPr>
        <w:t xml:space="preserve">planning. </w:t>
      </w:r>
      <w:r w:rsidR="005E7606" w:rsidRPr="0048063A">
        <w:rPr>
          <w:rFonts w:ascii="Arial" w:hAnsi="Arial" w:cs="Arial"/>
        </w:rPr>
        <w:t>In</w:t>
      </w:r>
      <w:r w:rsidR="00B74CDB" w:rsidRPr="0048063A">
        <w:rPr>
          <w:rFonts w:ascii="Arial" w:hAnsi="Arial" w:cs="Arial"/>
        </w:rPr>
        <w:t xml:space="preserve"> </w:t>
      </w:r>
      <w:r w:rsidR="005E7606" w:rsidRPr="0048063A">
        <w:rPr>
          <w:rFonts w:ascii="Arial" w:hAnsi="Arial" w:cs="Arial"/>
        </w:rPr>
        <w:t>addition,</w:t>
      </w:r>
      <w:r w:rsidR="000001E3" w:rsidRPr="0048063A">
        <w:rPr>
          <w:rFonts w:ascii="Arial" w:hAnsi="Arial" w:cs="Arial"/>
        </w:rPr>
        <w:t xml:space="preserve"> </w:t>
      </w:r>
      <w:r w:rsidR="004926C3">
        <w:rPr>
          <w:rFonts w:ascii="Arial" w:hAnsi="Arial" w:cs="Arial"/>
        </w:rPr>
        <w:t>specialist</w:t>
      </w:r>
      <w:r w:rsidR="000001E3" w:rsidRPr="0048063A">
        <w:rPr>
          <w:rFonts w:ascii="Arial" w:hAnsi="Arial" w:cs="Arial"/>
        </w:rPr>
        <w:t xml:space="preserve"> contractors </w:t>
      </w:r>
      <w:r w:rsidR="004926C3">
        <w:rPr>
          <w:rFonts w:ascii="Arial" w:hAnsi="Arial" w:cs="Arial"/>
        </w:rPr>
        <w:t>are in</w:t>
      </w:r>
      <w:r w:rsidR="00EA4DFE" w:rsidRPr="0048063A">
        <w:rPr>
          <w:rFonts w:ascii="Arial" w:hAnsi="Arial" w:cs="Arial"/>
        </w:rPr>
        <w:t>sourced</w:t>
      </w:r>
      <w:r w:rsidR="000001E3" w:rsidRPr="0048063A">
        <w:rPr>
          <w:rFonts w:ascii="Arial" w:hAnsi="Arial" w:cs="Arial"/>
        </w:rPr>
        <w:t>, usually for construction and facilities management.</w:t>
      </w:r>
      <w:r w:rsidR="0048063A" w:rsidRPr="0048063A">
        <w:rPr>
          <w:rFonts w:ascii="Arial" w:hAnsi="Arial" w:cs="Arial"/>
        </w:rPr>
        <w:t xml:space="preserve"> </w:t>
      </w:r>
      <w:r w:rsidR="004926C3">
        <w:rPr>
          <w:rFonts w:ascii="Arial" w:hAnsi="Arial" w:cs="Arial"/>
        </w:rPr>
        <w:t>Development f</w:t>
      </w:r>
      <w:r w:rsidR="0048063A" w:rsidRPr="0048063A">
        <w:rPr>
          <w:rFonts w:ascii="Arial" w:hAnsi="Arial" w:cs="Arial"/>
        </w:rPr>
        <w:t xml:space="preserve">unds, </w:t>
      </w:r>
      <w:r w:rsidR="004926C3">
        <w:rPr>
          <w:rFonts w:ascii="Arial" w:hAnsi="Arial" w:cs="Arial"/>
        </w:rPr>
        <w:t>are derived</w:t>
      </w:r>
      <w:r w:rsidR="0048063A" w:rsidRPr="0048063A">
        <w:rPr>
          <w:rFonts w:ascii="Arial" w:hAnsi="Arial" w:cs="Arial"/>
        </w:rPr>
        <w:t xml:space="preserve"> from the CoJ for City-defined developments and </w:t>
      </w:r>
      <w:r w:rsidR="004926C3">
        <w:rPr>
          <w:rFonts w:ascii="Arial" w:hAnsi="Arial" w:cs="Arial"/>
        </w:rPr>
        <w:t>can accommodate</w:t>
      </w:r>
      <w:r w:rsidR="0048063A" w:rsidRPr="0048063A">
        <w:rPr>
          <w:rFonts w:ascii="Arial" w:hAnsi="Arial" w:cs="Arial"/>
        </w:rPr>
        <w:t xml:space="preserve"> innovative </w:t>
      </w:r>
      <w:r w:rsidR="004926C3" w:rsidRPr="0048063A">
        <w:rPr>
          <w:rFonts w:ascii="Arial" w:hAnsi="Arial" w:cs="Arial"/>
        </w:rPr>
        <w:t>options,</w:t>
      </w:r>
      <w:r w:rsidR="004926C3">
        <w:rPr>
          <w:rFonts w:ascii="Arial" w:hAnsi="Arial" w:cs="Arial"/>
        </w:rPr>
        <w:t xml:space="preserve"> which are then considered </w:t>
      </w:r>
      <w:r w:rsidR="0048063A" w:rsidRPr="0048063A">
        <w:rPr>
          <w:rFonts w:ascii="Arial" w:hAnsi="Arial" w:cs="Arial"/>
        </w:rPr>
        <w:t xml:space="preserve">on a case by case basis </w:t>
      </w:r>
      <w:r w:rsidR="004926C3">
        <w:rPr>
          <w:rFonts w:ascii="Arial" w:hAnsi="Arial" w:cs="Arial"/>
        </w:rPr>
        <w:t xml:space="preserve">regardless of them being </w:t>
      </w:r>
      <w:r w:rsidR="0048063A" w:rsidRPr="0048063A">
        <w:rPr>
          <w:rFonts w:ascii="Arial" w:hAnsi="Arial" w:cs="Arial"/>
        </w:rPr>
        <w:t>public or private initiatives.</w:t>
      </w:r>
      <w:r w:rsidR="00794238">
        <w:rPr>
          <w:rFonts w:ascii="Arial" w:hAnsi="Arial" w:cs="Arial"/>
        </w:rPr>
        <w:t xml:space="preserve"> </w:t>
      </w:r>
      <w:r w:rsidR="004926C3">
        <w:rPr>
          <w:rFonts w:ascii="Arial" w:hAnsi="Arial" w:cs="Arial"/>
        </w:rPr>
        <w:t>The JDA’s</w:t>
      </w:r>
      <w:r w:rsidR="0048063A" w:rsidRPr="0057383C">
        <w:rPr>
          <w:rFonts w:ascii="Arial" w:hAnsi="Arial" w:cs="Arial"/>
        </w:rPr>
        <w:t xml:space="preserve"> operating</w:t>
      </w:r>
      <w:r w:rsidR="001C7CA1">
        <w:rPr>
          <w:rFonts w:ascii="Arial" w:hAnsi="Arial" w:cs="Arial"/>
        </w:rPr>
        <w:t xml:space="preserve"> budget is provided on a year by</w:t>
      </w:r>
      <w:r w:rsidR="0048063A" w:rsidRPr="0057383C">
        <w:rPr>
          <w:rFonts w:ascii="Arial" w:hAnsi="Arial" w:cs="Arial"/>
        </w:rPr>
        <w:t xml:space="preserve"> year operating grant and it recovers </w:t>
      </w:r>
      <w:r w:rsidR="00295020">
        <w:rPr>
          <w:rFonts w:ascii="Arial" w:hAnsi="Arial" w:cs="Arial"/>
        </w:rPr>
        <w:t xml:space="preserve">a </w:t>
      </w:r>
      <w:r w:rsidR="0048063A" w:rsidRPr="0057383C">
        <w:rPr>
          <w:rFonts w:ascii="Arial" w:hAnsi="Arial" w:cs="Arial"/>
        </w:rPr>
        <w:t>five percent development fee on the total capital spent</w:t>
      </w:r>
      <w:r w:rsidR="00794238">
        <w:rPr>
          <w:rStyle w:val="FootnoteReference"/>
          <w:rFonts w:ascii="Arial" w:hAnsi="Arial" w:cs="Arial"/>
        </w:rPr>
        <w:footnoteReference w:id="3"/>
      </w:r>
      <w:r w:rsidR="0048063A" w:rsidRPr="0057383C">
        <w:rPr>
          <w:rFonts w:ascii="Arial" w:hAnsi="Arial" w:cs="Arial"/>
        </w:rPr>
        <w:t>.</w:t>
      </w:r>
    </w:p>
    <w:p w:rsidR="000001E3" w:rsidRDefault="000001E3" w:rsidP="00B212F1">
      <w:pPr>
        <w:spacing w:line="360" w:lineRule="auto"/>
        <w:jc w:val="both"/>
        <w:rPr>
          <w:rFonts w:ascii="Arial" w:hAnsi="Arial" w:cs="Arial"/>
        </w:rPr>
      </w:pPr>
    </w:p>
    <w:p w:rsidR="004926C3" w:rsidRDefault="004926C3" w:rsidP="00B212F1">
      <w:pPr>
        <w:spacing w:line="360" w:lineRule="auto"/>
        <w:jc w:val="both"/>
        <w:rPr>
          <w:rFonts w:ascii="Arial" w:hAnsi="Arial" w:cs="Arial"/>
        </w:rPr>
      </w:pPr>
      <w:r>
        <w:rPr>
          <w:rFonts w:ascii="Arial" w:hAnsi="Arial" w:cs="Arial"/>
        </w:rPr>
        <w:t>The JDA’s main functions include promoting economic growth, mainly by means of inner city regeneration, unlocking investment in marginalised areas, promoting economic empowerment, and undertaking area-specific projects where the city experiences financial or other resource constraints. While the JDA aligns these functional interests to those of some municipal entities and departments, and may accept inputs from others, it will also facilitate development or implement in other cases (as illustrated in Figure 10).</w:t>
      </w:r>
    </w:p>
    <w:p w:rsidR="0048063A" w:rsidRDefault="00084862" w:rsidP="00B212F1">
      <w:pPr>
        <w:spacing w:line="360" w:lineRule="auto"/>
        <w:jc w:val="both"/>
        <w:rPr>
          <w:rFonts w:ascii="Arial" w:hAnsi="Arial" w:cs="Arial"/>
        </w:rPr>
      </w:pPr>
      <w:r>
        <w:rPr>
          <w:rFonts w:ascii="Arial" w:hAnsi="Arial" w:cs="Arial"/>
        </w:rPr>
        <w:lastRenderedPageBreak/>
        <w:t>A single en</w:t>
      </w:r>
      <w:r w:rsidR="00295020">
        <w:rPr>
          <w:rFonts w:ascii="Arial" w:hAnsi="Arial" w:cs="Arial"/>
        </w:rPr>
        <w:t xml:space="preserve">tity such as </w:t>
      </w:r>
      <w:r w:rsidR="004926C3">
        <w:rPr>
          <w:rFonts w:ascii="Arial" w:hAnsi="Arial" w:cs="Arial"/>
        </w:rPr>
        <w:t>this supplement municipal</w:t>
      </w:r>
      <w:r>
        <w:rPr>
          <w:rFonts w:ascii="Arial" w:hAnsi="Arial" w:cs="Arial"/>
        </w:rPr>
        <w:t xml:space="preserve"> development </w:t>
      </w:r>
      <w:r w:rsidR="004926C3">
        <w:rPr>
          <w:rFonts w:ascii="Arial" w:hAnsi="Arial" w:cs="Arial"/>
        </w:rPr>
        <w:t xml:space="preserve">efforts </w:t>
      </w:r>
      <w:r>
        <w:rPr>
          <w:rFonts w:ascii="Arial" w:hAnsi="Arial" w:cs="Arial"/>
        </w:rPr>
        <w:t xml:space="preserve">rather than </w:t>
      </w:r>
      <w:r w:rsidR="00B74CDB">
        <w:rPr>
          <w:rFonts w:ascii="Arial" w:hAnsi="Arial" w:cs="Arial"/>
        </w:rPr>
        <w:t>functioning</w:t>
      </w:r>
      <w:r>
        <w:rPr>
          <w:rFonts w:ascii="Arial" w:hAnsi="Arial" w:cs="Arial"/>
        </w:rPr>
        <w:t xml:space="preserve"> as a replacement for </w:t>
      </w:r>
      <w:r w:rsidR="00B74CDB">
        <w:rPr>
          <w:rFonts w:ascii="Arial" w:hAnsi="Arial" w:cs="Arial"/>
        </w:rPr>
        <w:t>municipal departments</w:t>
      </w:r>
      <w:r w:rsidR="004926C3">
        <w:rPr>
          <w:rFonts w:ascii="Arial" w:hAnsi="Arial" w:cs="Arial"/>
        </w:rPr>
        <w:t xml:space="preserve">. Quite recently, in 2014 a development facilitation role was assigned to the JDA. </w:t>
      </w:r>
      <w:r w:rsidR="00EA4DFE" w:rsidRPr="003F5DAB">
        <w:rPr>
          <w:rFonts w:ascii="Arial" w:hAnsi="Arial" w:cs="Arial"/>
        </w:rPr>
        <w:t xml:space="preserve">to augment its own capabilities and better support the </w:t>
      </w:r>
      <w:r w:rsidR="00503DB7" w:rsidRPr="003F5DAB">
        <w:rPr>
          <w:rFonts w:ascii="Arial" w:hAnsi="Arial" w:cs="Arial"/>
        </w:rPr>
        <w:t>CoJ</w:t>
      </w:r>
      <w:r w:rsidR="00503DB7">
        <w:rPr>
          <w:rFonts w:ascii="Arial" w:hAnsi="Arial" w:cs="Arial"/>
        </w:rPr>
        <w:t xml:space="preserve">. </w:t>
      </w:r>
      <w:r w:rsidR="00A50522" w:rsidRPr="00A50522">
        <w:rPr>
          <w:rFonts w:ascii="Arial" w:hAnsi="Arial" w:cs="Arial"/>
        </w:rPr>
        <w:t>Al</w:t>
      </w:r>
      <w:r w:rsidR="00BB3281" w:rsidRPr="00A50522">
        <w:rPr>
          <w:rFonts w:ascii="Arial" w:hAnsi="Arial" w:cs="Arial"/>
        </w:rPr>
        <w:t>though</w:t>
      </w:r>
      <w:r w:rsidR="00BB3281">
        <w:rPr>
          <w:rFonts w:ascii="Arial" w:hAnsi="Arial" w:cs="Arial"/>
        </w:rPr>
        <w:t xml:space="preserve"> it has mandates which may sometimes overlap with </w:t>
      </w:r>
      <w:r w:rsidR="00A50522">
        <w:rPr>
          <w:rFonts w:ascii="Arial" w:hAnsi="Arial" w:cs="Arial"/>
        </w:rPr>
        <w:t>municipal departments and entities</w:t>
      </w:r>
      <w:r w:rsidR="00BB3281">
        <w:rPr>
          <w:rFonts w:ascii="Arial" w:hAnsi="Arial" w:cs="Arial"/>
        </w:rPr>
        <w:t xml:space="preserve"> such as the Johannesburg Property Company o</w:t>
      </w:r>
      <w:r w:rsidR="00A50522">
        <w:rPr>
          <w:rFonts w:ascii="Arial" w:hAnsi="Arial" w:cs="Arial"/>
        </w:rPr>
        <w:t>r the Johannesburg Roads Agency, consultation</w:t>
      </w:r>
      <w:r w:rsidR="008216DE">
        <w:rPr>
          <w:rFonts w:ascii="Arial" w:hAnsi="Arial" w:cs="Arial"/>
        </w:rPr>
        <w:t xml:space="preserve"> </w:t>
      </w:r>
      <w:r w:rsidR="00A50522">
        <w:rPr>
          <w:rFonts w:ascii="Arial" w:hAnsi="Arial" w:cs="Arial"/>
        </w:rPr>
        <w:t>between the parties</w:t>
      </w:r>
      <w:r w:rsidR="00295020">
        <w:rPr>
          <w:rFonts w:ascii="Arial" w:hAnsi="Arial" w:cs="Arial"/>
        </w:rPr>
        <w:t>,</w:t>
      </w:r>
      <w:r w:rsidR="00A50522">
        <w:rPr>
          <w:rFonts w:ascii="Arial" w:hAnsi="Arial" w:cs="Arial"/>
        </w:rPr>
        <w:t xml:space="preserve"> </w:t>
      </w:r>
      <w:r w:rsidR="004926C3">
        <w:rPr>
          <w:rFonts w:ascii="Arial" w:hAnsi="Arial" w:cs="Arial"/>
        </w:rPr>
        <w:t>is meant to ensure</w:t>
      </w:r>
      <w:r w:rsidR="008216DE">
        <w:rPr>
          <w:rFonts w:ascii="Arial" w:hAnsi="Arial" w:cs="Arial"/>
        </w:rPr>
        <w:t xml:space="preserve"> coordination</w:t>
      </w:r>
      <w:r w:rsidR="00295020">
        <w:rPr>
          <w:rFonts w:ascii="Arial" w:hAnsi="Arial" w:cs="Arial"/>
        </w:rPr>
        <w:t xml:space="preserve">. The JDA </w:t>
      </w:r>
      <w:r w:rsidR="004926C3">
        <w:rPr>
          <w:rFonts w:ascii="Arial" w:hAnsi="Arial" w:cs="Arial"/>
        </w:rPr>
        <w:t xml:space="preserve">must </w:t>
      </w:r>
      <w:r w:rsidR="00295020">
        <w:rPr>
          <w:rFonts w:ascii="Arial" w:hAnsi="Arial" w:cs="Arial"/>
        </w:rPr>
        <w:t>always</w:t>
      </w:r>
      <w:r w:rsidR="004926C3">
        <w:rPr>
          <w:rFonts w:ascii="Arial" w:hAnsi="Arial" w:cs="Arial"/>
        </w:rPr>
        <w:t xml:space="preserve"> be</w:t>
      </w:r>
      <w:r w:rsidR="00295020">
        <w:rPr>
          <w:rFonts w:ascii="Arial" w:hAnsi="Arial" w:cs="Arial"/>
        </w:rPr>
        <w:t xml:space="preserve"> in line with existing agreed frameworks and plans (like the Regional Spatial Development Framework, the Growth and Development Strategy </w:t>
      </w:r>
      <w:r w:rsidR="00503DB7">
        <w:rPr>
          <w:rFonts w:ascii="Arial" w:hAnsi="Arial" w:cs="Arial"/>
        </w:rPr>
        <w:t>etc.</w:t>
      </w:r>
      <w:r w:rsidR="00295020">
        <w:rPr>
          <w:rFonts w:ascii="Arial" w:hAnsi="Arial" w:cs="Arial"/>
        </w:rPr>
        <w:t>).</w:t>
      </w:r>
    </w:p>
    <w:p w:rsidR="00B212F1" w:rsidRDefault="00B212F1" w:rsidP="00B212F1">
      <w:pPr>
        <w:spacing w:line="360" w:lineRule="auto"/>
        <w:jc w:val="both"/>
        <w:rPr>
          <w:rFonts w:ascii="Arial" w:hAnsi="Arial" w:cs="Arial"/>
        </w:rPr>
      </w:pPr>
    </w:p>
    <w:p w:rsidR="008216DE" w:rsidRDefault="0018005B" w:rsidP="00556D37">
      <w:pPr>
        <w:spacing w:line="360" w:lineRule="auto"/>
        <w:jc w:val="both"/>
        <w:rPr>
          <w:rFonts w:ascii="Arial" w:hAnsi="Arial" w:cs="Arial"/>
        </w:rPr>
      </w:pPr>
      <w:r>
        <w:rPr>
          <w:rFonts w:ascii="Arial" w:hAnsi="Arial" w:cs="Arial"/>
          <w:noProof/>
          <w:lang w:eastAsia="en-ZA"/>
        </w:rPr>
        <mc:AlternateContent>
          <mc:Choice Requires="wpg">
            <w:drawing>
              <wp:anchor distT="0" distB="0" distL="114300" distR="114300" simplePos="0" relativeHeight="251633152" behindDoc="0" locked="0" layoutInCell="1" allowOverlap="1" wp14:anchorId="42C6ABAB" wp14:editId="5AB4A552">
                <wp:simplePos x="0" y="0"/>
                <wp:positionH relativeFrom="column">
                  <wp:posOffset>-147973</wp:posOffset>
                </wp:positionH>
                <wp:positionV relativeFrom="paragraph">
                  <wp:posOffset>96623</wp:posOffset>
                </wp:positionV>
                <wp:extent cx="5597303" cy="2483331"/>
                <wp:effectExtent l="0" t="0" r="22860" b="12700"/>
                <wp:wrapNone/>
                <wp:docPr id="69" name="Group 69"/>
                <wp:cNvGraphicFramePr/>
                <a:graphic xmlns:a="http://schemas.openxmlformats.org/drawingml/2006/main">
                  <a:graphicData uri="http://schemas.microsoft.com/office/word/2010/wordprocessingGroup">
                    <wpg:wgp>
                      <wpg:cNvGrpSpPr/>
                      <wpg:grpSpPr>
                        <a:xfrm>
                          <a:off x="0" y="0"/>
                          <a:ext cx="5597303" cy="2483331"/>
                          <a:chOff x="0" y="0"/>
                          <a:chExt cx="5597303" cy="2483331"/>
                        </a:xfrm>
                      </wpg:grpSpPr>
                      <wpg:grpSp>
                        <wpg:cNvPr id="68" name="Group 68"/>
                        <wpg:cNvGrpSpPr/>
                        <wpg:grpSpPr>
                          <a:xfrm>
                            <a:off x="370395" y="0"/>
                            <a:ext cx="5226908" cy="2483331"/>
                            <a:chOff x="0" y="0"/>
                            <a:chExt cx="5226908" cy="2483331"/>
                          </a:xfrm>
                        </wpg:grpSpPr>
                        <wps:wsp>
                          <wps:cNvPr id="48" name="Rectangle 48"/>
                          <wps:cNvSpPr/>
                          <wps:spPr>
                            <a:xfrm>
                              <a:off x="1544594" y="259492"/>
                              <a:ext cx="1297459" cy="1964725"/>
                            </a:xfrm>
                            <a:prstGeom prst="rect">
                              <a:avLst/>
                            </a:prstGeom>
                            <a:solidFill>
                              <a:schemeClr val="accent2">
                                <a:lumMod val="20000"/>
                                <a:lumOff val="80000"/>
                              </a:schemeClr>
                            </a:solidFill>
                            <a:ln w="19050">
                              <a:solidFill>
                                <a:schemeClr val="accent2">
                                  <a:lumMod val="60000"/>
                                  <a:lumOff val="40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D867EC" w:rsidRPr="008F04D1" w:rsidRDefault="00D867EC" w:rsidP="008F04D1">
                                <w:pPr>
                                  <w:jc w:val="center"/>
                                  <w:rPr>
                                    <w:color w:val="000000" w:themeColor="text1"/>
                                    <w:sz w:val="32"/>
                                    <w:szCs w:val="32"/>
                                  </w:rPr>
                                </w:pPr>
                                <w:r w:rsidRPr="008F04D1">
                                  <w:rPr>
                                    <w:color w:val="000000" w:themeColor="text1"/>
                                    <w:sz w:val="32"/>
                                    <w:szCs w:val="32"/>
                                  </w:rPr>
                                  <w:t>JDA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Rectangle 49"/>
                          <wps:cNvSpPr/>
                          <wps:spPr>
                            <a:xfrm>
                              <a:off x="284205" y="259492"/>
                              <a:ext cx="1087120" cy="530860"/>
                            </a:xfrm>
                            <a:prstGeom prst="rect">
                              <a:avLst/>
                            </a:prstGeom>
                            <a:solidFill>
                              <a:schemeClr val="accent2">
                                <a:lumMod val="20000"/>
                                <a:lumOff val="80000"/>
                              </a:schemeClr>
                            </a:solidFill>
                            <a:ln>
                              <a:solidFill>
                                <a:schemeClr val="accent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867EC" w:rsidRPr="00A50243" w:rsidRDefault="00D867EC" w:rsidP="006972B1">
                                <w:pPr>
                                  <w:jc w:val="center"/>
                                  <w:rPr>
                                    <w:color w:val="000000" w:themeColor="text1"/>
                                    <w:sz w:val="18"/>
                                    <w:szCs w:val="18"/>
                                  </w:rPr>
                                </w:pPr>
                                <w:r w:rsidRPr="00A50243">
                                  <w:rPr>
                                    <w:color w:val="000000" w:themeColor="text1"/>
                                    <w:sz w:val="18"/>
                                    <w:szCs w:val="18"/>
                                  </w:rPr>
                                  <w:t>SDP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angle 50"/>
                          <wps:cNvSpPr/>
                          <wps:spPr>
                            <a:xfrm>
                              <a:off x="296562" y="951470"/>
                              <a:ext cx="1087395" cy="531341"/>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A50243" w:rsidRDefault="00D867EC" w:rsidP="006972B1">
                                <w:pPr>
                                  <w:jc w:val="center"/>
                                  <w:rPr>
                                    <w:sz w:val="18"/>
                                    <w:szCs w:val="18"/>
                                  </w:rPr>
                                </w:pPr>
                                <w:r w:rsidRPr="00A50243">
                                  <w:rPr>
                                    <w:sz w:val="18"/>
                                    <w:szCs w:val="18"/>
                                  </w:rPr>
                                  <w:t>RSDF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Straight Arrow Connector 55"/>
                          <wps:cNvCnPr/>
                          <wps:spPr>
                            <a:xfrm>
                              <a:off x="1371600" y="271849"/>
                              <a:ext cx="185626" cy="0"/>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 name="Straight Arrow Connector 56"/>
                          <wps:cNvCnPr/>
                          <wps:spPr>
                            <a:xfrm>
                              <a:off x="1383956" y="1173892"/>
                              <a:ext cx="185626" cy="0"/>
                            </a:xfrm>
                            <a:prstGeom prst="straightConnector1">
                              <a:avLst/>
                            </a:prstGeom>
                            <a:noFill/>
                            <a:ln w="6350" cap="flat" cmpd="sng" algn="ctr">
                              <a:solidFill>
                                <a:schemeClr val="accent2">
                                  <a:lumMod val="60000"/>
                                  <a:lumOff val="40000"/>
                                </a:schemeClr>
                              </a:solidFill>
                              <a:prstDash val="solid"/>
                              <a:miter lim="800000"/>
                              <a:tailEnd type="triangle"/>
                            </a:ln>
                            <a:effectLst/>
                          </wps:spPr>
                          <wps:bodyPr/>
                        </wps:wsp>
                        <wps:wsp>
                          <wps:cNvPr id="58" name="Rectangle 58"/>
                          <wps:cNvSpPr/>
                          <wps:spPr>
                            <a:xfrm>
                              <a:off x="3435178" y="259492"/>
                              <a:ext cx="1482811" cy="530860"/>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6972B1" w:rsidRDefault="00D867EC" w:rsidP="006972B1">
                                <w:pPr>
                                  <w:jc w:val="center"/>
                                  <w:rPr>
                                    <w:sz w:val="18"/>
                                    <w:szCs w:val="18"/>
                                  </w:rPr>
                                </w:pPr>
                                <w:r w:rsidRPr="006972B1">
                                  <w:rPr>
                                    <w:sz w:val="18"/>
                                    <w:szCs w:val="18"/>
                                  </w:rPr>
                                  <w:t>Development Design Inputs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angle 60"/>
                          <wps:cNvSpPr/>
                          <wps:spPr>
                            <a:xfrm>
                              <a:off x="3447535" y="926757"/>
                              <a:ext cx="1495168" cy="530860"/>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6972B1" w:rsidRDefault="00D867EC" w:rsidP="006972B1">
                                <w:pPr>
                                  <w:jc w:val="center"/>
                                  <w:rPr>
                                    <w:sz w:val="18"/>
                                    <w:szCs w:val="18"/>
                                  </w:rPr>
                                </w:pPr>
                                <w:r w:rsidRPr="006972B1">
                                  <w:rPr>
                                    <w:sz w:val="18"/>
                                    <w:szCs w:val="18"/>
                                  </w:rPr>
                                  <w:t>Facilitator of management plan</w:t>
                                </w:r>
                                <w:r>
                                  <w:rPr>
                                    <w:sz w:val="18"/>
                                    <w:szCs w:val="18"/>
                                  </w:rPr>
                                  <w:t xml:space="preserve"> of completed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Straight Arrow Connector 62"/>
                          <wps:cNvCnPr/>
                          <wps:spPr>
                            <a:xfrm>
                              <a:off x="2842054" y="1161535"/>
                              <a:ext cx="655063" cy="0"/>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1" name="Rectangle 51"/>
                          <wps:cNvSpPr/>
                          <wps:spPr>
                            <a:xfrm>
                              <a:off x="284205" y="1692876"/>
                              <a:ext cx="1087395" cy="543663"/>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6972B1" w:rsidRDefault="00D867EC" w:rsidP="006972B1">
                                <w:pPr>
                                  <w:jc w:val="center"/>
                                  <w:rPr>
                                    <w:sz w:val="18"/>
                                    <w:szCs w:val="18"/>
                                  </w:rPr>
                                </w:pPr>
                                <w:r w:rsidRPr="006972B1">
                                  <w:rPr>
                                    <w:sz w:val="18"/>
                                    <w:szCs w:val="18"/>
                                  </w:rPr>
                                  <w:t>Growth &amp; Development 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Straight Arrow Connector 63"/>
                          <wps:cNvCnPr/>
                          <wps:spPr>
                            <a:xfrm>
                              <a:off x="2842054" y="1902941"/>
                              <a:ext cx="655063" cy="0"/>
                            </a:xfrm>
                            <a:prstGeom prst="straightConnector1">
                              <a:avLst/>
                            </a:prstGeom>
                            <a:noFill/>
                            <a:ln w="6350" cap="flat" cmpd="sng" algn="ctr">
                              <a:solidFill>
                                <a:srgbClr val="ED7D31">
                                  <a:lumMod val="60000"/>
                                  <a:lumOff val="40000"/>
                                </a:srgbClr>
                              </a:solidFill>
                              <a:prstDash val="solid"/>
                              <a:miter lim="800000"/>
                              <a:tailEnd type="triangle"/>
                            </a:ln>
                            <a:effectLst/>
                          </wps:spPr>
                          <wps:bodyPr/>
                        </wps:wsp>
                        <wps:wsp>
                          <wps:cNvPr id="64" name="Straight Arrow Connector 64"/>
                          <wps:cNvCnPr/>
                          <wps:spPr>
                            <a:xfrm flipH="1">
                              <a:off x="2792627" y="518984"/>
                              <a:ext cx="654908" cy="0"/>
                            </a:xfrm>
                            <a:prstGeom prst="straightConnector1">
                              <a:avLst/>
                            </a:prstGeom>
                            <a:ln>
                              <a:solidFill>
                                <a:schemeClr val="accent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9" name="Rectangle 59"/>
                          <wps:cNvSpPr/>
                          <wps:spPr>
                            <a:xfrm>
                              <a:off x="3472248" y="1618735"/>
                              <a:ext cx="1482810" cy="530860"/>
                            </a:xfrm>
                            <a:prstGeom prst="rect">
                              <a:avLst/>
                            </a:prstGeom>
                            <a:solidFill>
                              <a:srgbClr val="ED7D31">
                                <a:lumMod val="20000"/>
                                <a:lumOff val="80000"/>
                              </a:srgbClr>
                            </a:solidFill>
                            <a:ln w="12700" cap="flat" cmpd="sng" algn="ctr">
                              <a:solidFill>
                                <a:srgbClr val="ED7D31">
                                  <a:lumMod val="60000"/>
                                  <a:lumOff val="40000"/>
                                </a:srgbClr>
                              </a:solidFill>
                              <a:prstDash val="solid"/>
                              <a:miter lim="800000"/>
                            </a:ln>
                            <a:effectLst/>
                          </wps:spPr>
                          <wps:txbx>
                            <w:txbxContent>
                              <w:p w:rsidR="00D867EC" w:rsidRPr="006972B1" w:rsidRDefault="00D867EC" w:rsidP="006972B1">
                                <w:pPr>
                                  <w:jc w:val="center"/>
                                  <w:rPr>
                                    <w:sz w:val="18"/>
                                    <w:szCs w:val="18"/>
                                  </w:rPr>
                                </w:pPr>
                                <w:r w:rsidRPr="006972B1">
                                  <w:rPr>
                                    <w:sz w:val="18"/>
                                    <w:szCs w:val="18"/>
                                  </w:rPr>
                                  <w:t>Implementer of development/project/initiative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Rounded Rectangle 66"/>
                          <wps:cNvSpPr/>
                          <wps:spPr>
                            <a:xfrm>
                              <a:off x="0" y="0"/>
                              <a:ext cx="5226908" cy="2483331"/>
                            </a:xfrm>
                            <a:prstGeom prst="roundRect">
                              <a:avLst/>
                            </a:prstGeom>
                            <a:solidFill>
                              <a:schemeClr val="accent1">
                                <a:alpha val="0"/>
                              </a:schemeClr>
                            </a:solidFill>
                            <a:ln w="15875">
                              <a:solidFill>
                                <a:schemeClr val="accent2">
                                  <a:lumMod val="75000"/>
                                </a:schemeClr>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7" name="Text Box 67"/>
                        <wps:cNvSpPr txBox="1"/>
                        <wps:spPr>
                          <a:xfrm rot="16200000">
                            <a:off x="-290692" y="871152"/>
                            <a:ext cx="976354" cy="394970"/>
                          </a:xfrm>
                          <a:prstGeom prst="rect">
                            <a:avLst/>
                          </a:prstGeom>
                          <a:solidFill>
                            <a:schemeClr val="lt1">
                              <a:alpha val="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867EC" w:rsidRPr="0018005B" w:rsidRDefault="00D867EC" w:rsidP="0018005B">
                              <w:pPr>
                                <w:jc w:val="center"/>
                                <w:rPr>
                                  <w:sz w:val="32"/>
                                  <w:szCs w:val="32"/>
                                </w:rPr>
                              </w:pPr>
                              <w:r w:rsidRPr="0018005B">
                                <w:rPr>
                                  <w:sz w:val="32"/>
                                  <w:szCs w:val="32"/>
                                </w:rPr>
                                <w:t>THE COJ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2C6ABAB" id="Group 69" o:spid="_x0000_s1125" style="position:absolute;left:0;text-align:left;margin-left:-11.65pt;margin-top:7.6pt;width:440.75pt;height:195.55pt;z-index:251633152" coordsize="55973,24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">
                <v:group id="Group 68" o:spid="_x0000_s1126" style="position:absolute;left:3703;width:52270;height:24833" coordsize="52269,248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rect id="Rectangle 48" o:spid="_x0000_s1127" style="position:absolute;left:15445;top:2594;width:12975;height:196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PpB8AA&#10;AADbAAAADwAAAGRycy9kb3ducmV2LnhtbERPy4rCMBTdD/gP4QruxrSio1ajiCAIM4z4+IBLc22L&#10;zU1JUlv/frIQZnk47/W2N7V4kvOVZQXpOAFBnFtdcaHgdj18LkD4gKyxtkwKXuRhuxl8rDHTtuMz&#10;PS+hEDGEfYYKyhCaTEqfl2TQj21DHLm7dQZDhK6Q2mEXw00tJ0nyJQ1WHBtKbGhfUv64tEaB/Vne&#10;fmfVMv1ur938lDeuXaROqdGw361ABOrDv/jtPmoF0zg2fok/QG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UPpB8AAAADbAAAADwAAAAAAAAAAAAAAAACYAgAAZHJzL2Rvd25y&#10;ZXYueG1sUEsFBgAAAAAEAAQA9QAAAIUDAAAAAA==&#10;" fillcolor="#fbe4d5 [661]" strokecolor="#f4b083 [1941]" strokeweight="1.5pt">
                    <v:stroke dashstyle="dash"/>
                    <v:textbox>
                      <w:txbxContent>
                        <w:p w:rsidR="00D867EC" w:rsidRPr="008F04D1" w:rsidRDefault="00D867EC" w:rsidP="008F04D1">
                          <w:pPr>
                            <w:jc w:val="center"/>
                            <w:rPr>
                              <w:color w:val="000000" w:themeColor="text1"/>
                              <w:sz w:val="32"/>
                              <w:szCs w:val="32"/>
                            </w:rPr>
                          </w:pPr>
                          <w:r w:rsidRPr="008F04D1">
                            <w:rPr>
                              <w:color w:val="000000" w:themeColor="text1"/>
                              <w:sz w:val="32"/>
                              <w:szCs w:val="32"/>
                            </w:rPr>
                            <w:t>JDA</w:t>
                          </w:r>
                        </w:p>
                      </w:txbxContent>
                    </v:textbox>
                  </v:rect>
                  <v:rect id="Rectangle 49" o:spid="_x0000_s1128" style="position:absolute;left:2842;top:2594;width:10871;height:53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g5xMQA&#10;AADbAAAADwAAAGRycy9kb3ducmV2LnhtbESP0WoCMRRE3wv9h3CFvhTNqqXoapQilIoPlUY/4Lq5&#10;7i5ubpYkutu/N0Khj8PMnGGW69424kY+1I4VjEcZCOLCmZpLBcfD53AGIkRkg41jUvBLAdar56cl&#10;5sZ1/EM3HUuRIBxyVFDF2OZShqIii2HkWuLknZ23GJP0pTQeuwS3jZxk2bu0WHNaqLClTUXFRV+t&#10;Avmtv7LJ1LvuNN5NL3v9ygdNSr0M+o8FiEh9/A//tbdGwdscHl/SD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4OcTEAAAA2wAAAA8AAAAAAAAAAAAAAAAAmAIAAGRycy9k&#10;b3ducmV2LnhtbFBLBQYAAAAABAAEAPUAAACJAwAAAAA=&#10;" fillcolor="#fbe4d5 [661]" strokecolor="#f4b083 [1941]" strokeweight="1pt">
                    <v:textbox>
                      <w:txbxContent>
                        <w:p w:rsidR="00D867EC" w:rsidRPr="00A50243" w:rsidRDefault="00D867EC" w:rsidP="006972B1">
                          <w:pPr>
                            <w:jc w:val="center"/>
                            <w:rPr>
                              <w:color w:val="000000" w:themeColor="text1"/>
                              <w:sz w:val="18"/>
                              <w:szCs w:val="18"/>
                            </w:rPr>
                          </w:pPr>
                          <w:r w:rsidRPr="00A50243">
                            <w:rPr>
                              <w:color w:val="000000" w:themeColor="text1"/>
                              <w:sz w:val="18"/>
                              <w:szCs w:val="18"/>
                            </w:rPr>
                            <w:t>SDP</w:t>
                          </w:r>
                        </w:p>
                      </w:txbxContent>
                    </v:textbox>
                  </v:rect>
                  <v:rect id="Rectangle 50" o:spid="_x0000_s1129" style="position:absolute;left:2965;top:9514;width:10874;height:53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CmiMAA&#10;AADbAAAADwAAAGRycy9kb3ducmV2LnhtbERPzYrCMBC+C75DGGEvoukuukg1iliWVfTSrg8wNGNT&#10;bCalidp9e3MQPH58/6tNbxtxp87XjhV8ThMQxKXTNVcKzn8/kwUIH5A1No5JwT952KyHgxWm2j04&#10;p3sRKhFD2KeowITQplL60pBFP3UtceQurrMYIuwqqTt8xHDbyK8k+ZYWa44NBlvaGSqvxc0qqGb5&#10;Mct25veWtc3pcthSsfBjpT5G/XYJIlAf3uKXe68VzOP6+CX+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DCmiMAAAADbAAAADwAAAAAAAAAAAAAAAACYAgAAZHJzL2Rvd25y&#10;ZXYueG1sUEsFBgAAAAAEAAQA9QAAAIUDAAAAAA==&#10;" fillcolor="#fbe5d6" strokecolor="#f4b183" strokeweight="1pt">
                    <v:textbox>
                      <w:txbxContent>
                        <w:p w:rsidR="00D867EC" w:rsidRPr="00A50243" w:rsidRDefault="00D867EC" w:rsidP="006972B1">
                          <w:pPr>
                            <w:jc w:val="center"/>
                            <w:rPr>
                              <w:sz w:val="18"/>
                              <w:szCs w:val="18"/>
                            </w:rPr>
                          </w:pPr>
                          <w:r w:rsidRPr="00A50243">
                            <w:rPr>
                              <w:sz w:val="18"/>
                              <w:szCs w:val="18"/>
                            </w:rPr>
                            <w:t>RSDF</w:t>
                          </w:r>
                        </w:p>
                      </w:txbxContent>
                    </v:textbox>
                  </v:rect>
                  <v:shape id="Straight Arrow Connector 55" o:spid="_x0000_s1130" type="#_x0000_t32" style="position:absolute;left:13716;top:2718;width:185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5RrsQAAADbAAAADwAAAGRycy9kb3ducmV2LnhtbESPS2vDMBCE74H+B7GF3hK5BYfgRglp&#10;sWkCveRBz4u1sZVYK2Opfvz7qlDocZiZb5j1drSN6KnzxrGC50UCgrh02nCl4HIu5isQPiBrbByT&#10;gok8bDcPszVm2g18pP4UKhEh7DNUUIfQZlL6siaLfuFa4uhdXWcxRNlVUnc4RLht5EuSLKVFw3Gh&#10;xpbeayrvp2+r4GNZ5W97U0xfxrlDkk/n9PB5U+rpcdy9ggg0hv/wX3uvFaQp/H6JP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HlGuxAAAANsAAAAPAAAAAAAAAAAA&#10;AAAAAKECAABkcnMvZG93bnJldi54bWxQSwUGAAAAAAQABAD5AAAAkgMAAAAA&#10;" strokecolor="#f4b083 [1941]" strokeweight=".5pt">
                    <v:stroke endarrow="block" joinstyle="miter"/>
                  </v:shape>
                  <v:shape id="Straight Arrow Connector 56" o:spid="_x0000_s1131" type="#_x0000_t32" style="position:absolute;left:13839;top:11738;width:185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zP2cMAAADbAAAADwAAAGRycy9kb3ducmV2LnhtbESPT4vCMBTE78J+h/AWvGnqgkW6RtFF&#10;UWEv/mHPj+bZRpuX0kRtv71ZEDwOM/MbZjpvbSXu1HjjWMFomIAgzp02XCg4HdeDCQgfkDVWjklB&#10;Rx7ms4/eFDPtHryn+yEUIkLYZ6igDKHOpPR5SRb90NXE0Tu7xmKIsimkbvAR4baSX0mSSouG40KJ&#10;Nf2UlF8PN6tgkxar5dasuz/j3C5Zdcfx7veiVP+zXXyDCNSGd/jV3moF4xT+v8QfIG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LMz9nDAAAA2wAAAA8AAAAAAAAAAAAA&#10;AAAAoQIAAGRycy9kb3ducmV2LnhtbFBLBQYAAAAABAAEAPkAAACRAwAAAAA=&#10;" strokecolor="#f4b083 [1941]" strokeweight=".5pt">
                    <v:stroke endarrow="block" joinstyle="miter"/>
                  </v:shape>
                  <v:rect id="Rectangle 58" o:spid="_x0000_s1132" style="position:absolute;left:34351;top:2594;width:14828;height:53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aqjsAA&#10;AADbAAAADwAAAGRycy9kb3ducmV2LnhtbERPzYrCMBC+C75DGGEvoukuukg1iliWVfTSrg8wNGNT&#10;bCalidp9e3MQPH58/6tNbxtxp87XjhV8ThMQxKXTNVcKzn8/kwUIH5A1No5JwT952KyHgxWm2j04&#10;p3sRKhFD2KeowITQplL60pBFP3UtceQurrMYIuwqqTt8xHDbyK8k+ZYWa44NBlvaGSqvxc0qqGb5&#10;Mct25veWtc3pcthSsfBjpT5G/XYJIlAf3uKXe68VzOPY+CX+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kaqjsAAAADbAAAADwAAAAAAAAAAAAAAAACYAgAAZHJzL2Rvd25y&#10;ZXYueG1sUEsFBgAAAAAEAAQA9QAAAIUDAAAAAA==&#10;" fillcolor="#fbe5d6" strokecolor="#f4b183" strokeweight="1pt">
                    <v:textbox>
                      <w:txbxContent>
                        <w:p w:rsidR="00D867EC" w:rsidRPr="006972B1" w:rsidRDefault="00D867EC" w:rsidP="006972B1">
                          <w:pPr>
                            <w:jc w:val="center"/>
                            <w:rPr>
                              <w:sz w:val="18"/>
                              <w:szCs w:val="18"/>
                            </w:rPr>
                          </w:pPr>
                          <w:r w:rsidRPr="006972B1">
                            <w:rPr>
                              <w:sz w:val="18"/>
                              <w:szCs w:val="18"/>
                            </w:rPr>
                            <w:t>Development Design Inputs</w:t>
                          </w:r>
                        </w:p>
                      </w:txbxContent>
                    </v:textbox>
                  </v:rect>
                  <v:rect id="Rectangle 60" o:spid="_x0000_s1133" style="position:absolute;left:34475;top:9267;width:14952;height:53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xsNcEA&#10;AADbAAAADwAAAGRycy9kb3ducmV2LnhtbERP3WrCMBS+H/gO4Qi7GZo6hkg1irTIHNuN1Qc4NMem&#10;2JyUJv3Z25uLwS4/vv/dYbKNGKjztWMFq2UCgrh0uuZKwe16WmxA+ICssXFMCn7Jw2E/e9lhqt3I&#10;FxqKUIkYwj5FBSaENpXSl4Ys+qVriSN3d53FEGFXSd3hGMNtI9+TZC0t1hwbDLaUGSofRW8VVB+X&#10;7zzPzGeft83P/etIxca/KfU6n45bEIGm8C/+c5+1gnVcH7/EHyD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5cbDXBAAAA2wAAAA8AAAAAAAAAAAAAAAAAmAIAAGRycy9kb3du&#10;cmV2LnhtbFBLBQYAAAAABAAEAPUAAACGAwAAAAA=&#10;" fillcolor="#fbe5d6" strokecolor="#f4b183" strokeweight="1pt">
                    <v:textbox>
                      <w:txbxContent>
                        <w:p w:rsidR="00D867EC" w:rsidRPr="006972B1" w:rsidRDefault="00D867EC" w:rsidP="006972B1">
                          <w:pPr>
                            <w:jc w:val="center"/>
                            <w:rPr>
                              <w:sz w:val="18"/>
                              <w:szCs w:val="18"/>
                            </w:rPr>
                          </w:pPr>
                          <w:r w:rsidRPr="006972B1">
                            <w:rPr>
                              <w:sz w:val="18"/>
                              <w:szCs w:val="18"/>
                            </w:rPr>
                            <w:t>Facilitator of management plan</w:t>
                          </w:r>
                          <w:r>
                            <w:rPr>
                              <w:sz w:val="18"/>
                              <w:szCs w:val="18"/>
                            </w:rPr>
                            <w:t xml:space="preserve"> of completed development</w:t>
                          </w:r>
                        </w:p>
                      </w:txbxContent>
                    </v:textbox>
                  </v:rect>
                  <v:shape id="Straight Arrow Connector 62" o:spid="_x0000_s1134" type="#_x0000_t32" style="position:absolute;left:28420;top:11615;width:655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sDZ8QAAADbAAAADwAAAGRycy9kb3ducmV2LnhtbESPQWvCQBSE74X+h+UVeqsbBUOJrlKL&#10;QQUvTcTzI/uabJt9G7LbmPz7rlDocZiZb5j1drStGKj3xrGC+SwBQVw5bbhWcCnzl1cQPiBrbB2T&#10;gok8bDePD2vMtLvxBw1FqEWEsM9QQRNCl0npq4Ys+pnriKP36XqLIcq+lrrHW4TbVi6SJJUWDceF&#10;Bjt6b6j6Ln6sgkNa73dHk09X49wp2U/l8nT+Uur5aXxbgQg0hv/wX/uoFaQLuH+JP0B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mwNnxAAAANsAAAAPAAAAAAAAAAAA&#10;AAAAAKECAABkcnMvZG93bnJldi54bWxQSwUGAAAAAAQABAD5AAAAkgMAAAAA&#10;" strokecolor="#f4b083 [1941]" strokeweight=".5pt">
                    <v:stroke endarrow="block" joinstyle="miter"/>
                  </v:shape>
                  <v:rect id="Rectangle 51" o:spid="_x0000_s1135" style="position:absolute;left:2842;top:16928;width:10874;height:54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wDE8UA&#10;AADbAAAADwAAAGRycy9kb3ducmV2LnhtbESPwWrDMBBE74X8g9hAL6WRE9oQ3CjGxIS2NJc4/YDF&#10;2lim1spYsuP8fVQo9DjMzBtmm022FSP1vnGsYLlIQBBXTjdcK/g+H543IHxA1tg6JgU38pDtZg9b&#10;TLW78onGMtQiQtinqMCE0KVS+sqQRb9wHXH0Lq63GKLsa6l7vEa4beUqSdbSYsNxwWBHe0PVTzlY&#10;BfXL6aso9uZ9KLr2ePnMqdz4J6Ue51P+BiLQFP7Df+0PreB1Cb9f4g+Qu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fAMTxQAAANsAAAAPAAAAAAAAAAAAAAAAAJgCAABkcnMv&#10;ZG93bnJldi54bWxQSwUGAAAAAAQABAD1AAAAigMAAAAA&#10;" fillcolor="#fbe5d6" strokecolor="#f4b183" strokeweight="1pt">
                    <v:textbox>
                      <w:txbxContent>
                        <w:p w:rsidR="00D867EC" w:rsidRPr="006972B1" w:rsidRDefault="00D867EC" w:rsidP="006972B1">
                          <w:pPr>
                            <w:jc w:val="center"/>
                            <w:rPr>
                              <w:sz w:val="18"/>
                              <w:szCs w:val="18"/>
                            </w:rPr>
                          </w:pPr>
                          <w:r w:rsidRPr="006972B1">
                            <w:rPr>
                              <w:sz w:val="18"/>
                              <w:szCs w:val="18"/>
                            </w:rPr>
                            <w:t>Growth &amp; Development Strategy</w:t>
                          </w:r>
                        </w:p>
                      </w:txbxContent>
                    </v:textbox>
                  </v:rect>
                  <v:shape id="Straight Arrow Connector 63" o:spid="_x0000_s1136" type="#_x0000_t32" style="position:absolute;left:28420;top:19029;width:655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dS5cUAAADbAAAADwAAAGRycy9kb3ducmV2LnhtbESPQWvCQBSE74X+h+UVejMbUxGJrlIF&#10;24qlUiueH9lnNjT7NmS3Gv31riD0OMzMN8xk1tlaHKn1lWMF/SQFQVw4XXGpYPez7I1A+ICssXZM&#10;Cs7kYTZ9fJhgrt2Jv+m4DaWIEPY5KjAhNLmUvjBk0SeuIY7ewbUWQ5RtKXWLpwi3tczSdCgtVhwX&#10;DDa0MFT8bv+sgvXC68xk74O31Vc631829cp/9pV6fupexyACdeE/fG9/aAXDF7h9iT9AT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qdS5cUAAADbAAAADwAAAAAAAAAA&#10;AAAAAAChAgAAZHJzL2Rvd25yZXYueG1sUEsFBgAAAAAEAAQA+QAAAJMDAAAAAA==&#10;" strokecolor="#f4b183" strokeweight=".5pt">
                    <v:stroke endarrow="block" joinstyle="miter"/>
                  </v:shape>
                  <v:shape id="Straight Arrow Connector 64" o:spid="_x0000_s1137" type="#_x0000_t32" style="position:absolute;left:27926;top:5189;width:654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Zhb8QAAADbAAAADwAAAGRycy9kb3ducmV2LnhtbESPT2vCQBTE7wW/w/IEL0U3FRGJriJC&#10;a4+a6sHbI/tMotm3aXbzp9/eFYQeh5n5DbPa9KYULdWusKzgYxKBIE6tLjhTcPr5HC9AOI+ssbRM&#10;Cv7IwWY9eFthrG3HR2oTn4kAYRejgtz7KpbSpTkZdBNbEQfvamuDPsg6k7rGLsBNKadRNJcGCw4L&#10;OVa0yym9J41R0DQL7M6Hy+z98nu6nb+O7T6ZXpUaDfvtEoSn3v+HX+1vrWA+g+eX8APk+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dmFvxAAAANsAAAAPAAAAAAAAAAAA&#10;AAAAAKECAABkcnMvZG93bnJldi54bWxQSwUGAAAAAAQABAD5AAAAkgMAAAAA&#10;" strokecolor="#f4b083 [1941]" strokeweight=".5pt">
                    <v:stroke endarrow="block" joinstyle="miter"/>
                  </v:shape>
                  <v:rect id="Rectangle 59" o:spid="_x0000_s1138" style="position:absolute;left:34722;top:16187;width:14828;height:53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PFcQA&#10;AADbAAAADwAAAGRycy9kb3ducmV2LnhtbESP0WrCQBRE3wv9h+UW+lJ002JFo6uIoVTRl0Q/4JK9&#10;ZoPZuyG7avr3riD0cZiZM8x82dtGXKnztWMFn8MEBHHpdM2VguPhZzAB4QOyxsYxKfgjD8vF68sc&#10;U+1unNO1CJWIEPYpKjAhtKmUvjRk0Q9dSxy9k+sshii7SuoObxFuG/mVJGNpsea4YLCltaHyXFys&#10;gmqU77JsbX4vWdvsT9sVFRP/odT7W7+agQjUh//ws73RCr6n8PgSf4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KDxXEAAAA2wAAAA8AAAAAAAAAAAAAAAAAmAIAAGRycy9k&#10;b3ducmV2LnhtbFBLBQYAAAAABAAEAPUAAACJAwAAAAA=&#10;" fillcolor="#fbe5d6" strokecolor="#f4b183" strokeweight="1pt">
                    <v:textbox>
                      <w:txbxContent>
                        <w:p w:rsidR="00D867EC" w:rsidRPr="006972B1" w:rsidRDefault="00D867EC" w:rsidP="006972B1">
                          <w:pPr>
                            <w:jc w:val="center"/>
                            <w:rPr>
                              <w:sz w:val="18"/>
                              <w:szCs w:val="18"/>
                            </w:rPr>
                          </w:pPr>
                          <w:r w:rsidRPr="006972B1">
                            <w:rPr>
                              <w:sz w:val="18"/>
                              <w:szCs w:val="18"/>
                            </w:rPr>
                            <w:t>Implementer of development/project/initiative</w:t>
                          </w:r>
                        </w:p>
                      </w:txbxContent>
                    </v:textbox>
                  </v:rect>
                  <v:roundrect id="Rounded Rectangle 66" o:spid="_x0000_s1139" style="position:absolute;width:52269;height:248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I7I8QA&#10;AADbAAAADwAAAGRycy9kb3ducmV2LnhtbESPUWvCMBSF3wf+h3CFvc3UIbWrRhmDDUH2YPUHXJq7&#10;ptjcdEnUul9vBoKPh3POdzjL9WA7cSYfWscKppMMBHHtdMuNgsP+86UAESKyxs4xKbhSgPVq9LTE&#10;UrsL7+hcxUYkCIcSFZgY+1LKUBuyGCauJ07ej/MWY5K+kdrjJcFtJ1+zLJcWW04LBnv6MFQfq5NV&#10;8Lvx1fx0nU3fDuYr+65cMdv+FUo9j4f3BYhIQ3yE7+2NVpDn8P8l/QC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yOyPEAAAA2wAAAA8AAAAAAAAAAAAAAAAAmAIAAGRycy9k&#10;b3ducmV2LnhtbFBLBQYAAAAABAAEAPUAAACJAwAAAAA=&#10;" fillcolor="#5b9bd5 [3204]" strokecolor="#c45911 [2405]" strokeweight="1.25pt">
                    <v:fill opacity="0"/>
                    <v:stroke dashstyle="3 1" joinstyle="miter"/>
                  </v:roundrect>
                </v:group>
                <v:shape id="Text Box 67" o:spid="_x0000_s1140" type="#_x0000_t202" style="position:absolute;left:-2907;top:8711;width:9764;height:394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chGMUA&#10;AADbAAAADwAAAGRycy9kb3ducmV2LnhtbESP3WrCQBSE7wXfYTmF3ulGpVpiNiKthZaC4g/09pA9&#10;ZkOzZ0N2G2OfvlsQvBxm5hsmW/W2Fh21vnKsYDJOQBAXTldcKjgd30bPIHxA1lg7JgVX8rDKh4MM&#10;U+0uvKfuEEoRIexTVGBCaFIpfWHIoh+7hjh6Z9daDFG2pdQtXiLc1nKaJHNpseK4YLChF0PF9+HH&#10;KtjOOpwmH0+/n9fiNDluvgztXnulHh/69RJEoD7cw7f2u1YwX8D/l/gD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VyEYxQAAANsAAAAPAAAAAAAAAAAAAAAAAJgCAABkcnMv&#10;ZG93bnJldi54bWxQSwUGAAAAAAQABAD1AAAAigMAAAAA&#10;" fillcolor="white [3201]" stroked="f" strokeweight=".5pt">
                  <v:fill opacity="0"/>
                  <v:textbox>
                    <w:txbxContent>
                      <w:p w:rsidR="00D867EC" w:rsidRPr="0018005B" w:rsidRDefault="00D867EC" w:rsidP="0018005B">
                        <w:pPr>
                          <w:jc w:val="center"/>
                          <w:rPr>
                            <w:sz w:val="32"/>
                            <w:szCs w:val="32"/>
                          </w:rPr>
                        </w:pPr>
                        <w:r w:rsidRPr="0018005B">
                          <w:rPr>
                            <w:sz w:val="32"/>
                            <w:szCs w:val="32"/>
                          </w:rPr>
                          <w:t>THE COJ</w:t>
                        </w:r>
                      </w:p>
                    </w:txbxContent>
                  </v:textbox>
                </v:shape>
              </v:group>
            </w:pict>
          </mc:Fallback>
        </mc:AlternateContent>
      </w:r>
    </w:p>
    <w:p w:rsidR="008216DE" w:rsidRDefault="0018005B" w:rsidP="00556D37">
      <w:pPr>
        <w:spacing w:line="360" w:lineRule="auto"/>
        <w:jc w:val="both"/>
        <w:rPr>
          <w:rFonts w:ascii="Arial" w:hAnsi="Arial" w:cs="Arial"/>
        </w:rPr>
      </w:pPr>
      <w:r>
        <w:rPr>
          <w:rFonts w:ascii="Arial" w:hAnsi="Arial" w:cs="Arial"/>
          <w:noProof/>
          <w:lang w:eastAsia="en-ZA"/>
        </w:rPr>
        <mc:AlternateContent>
          <mc:Choice Requires="wps">
            <w:drawing>
              <wp:anchor distT="0" distB="0" distL="114300" distR="114300" simplePos="0" relativeHeight="251624960" behindDoc="0" locked="0" layoutInCell="1" allowOverlap="1" wp14:anchorId="5F3731B3" wp14:editId="637A83FB">
                <wp:simplePos x="0" y="0"/>
                <wp:positionH relativeFrom="column">
                  <wp:posOffset>1581665</wp:posOffset>
                </wp:positionH>
                <wp:positionV relativeFrom="paragraph">
                  <wp:posOffset>26207</wp:posOffset>
                </wp:positionV>
                <wp:extent cx="24713" cy="1964724"/>
                <wp:effectExtent l="0" t="0" r="33020" b="35560"/>
                <wp:wrapNone/>
                <wp:docPr id="52" name="Straight Connector 52"/>
                <wp:cNvGraphicFramePr/>
                <a:graphic xmlns:a="http://schemas.openxmlformats.org/drawingml/2006/main">
                  <a:graphicData uri="http://schemas.microsoft.com/office/word/2010/wordprocessingShape">
                    <wps:wsp>
                      <wps:cNvCnPr/>
                      <wps:spPr>
                        <a:xfrm>
                          <a:off x="0" y="0"/>
                          <a:ext cx="24713" cy="1964724"/>
                        </a:xfrm>
                        <a:prstGeom prst="line">
                          <a:avLst/>
                        </a:prstGeom>
                        <a:ln>
                          <a:solidFill>
                            <a:schemeClr val="accent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A4D0987" id="Straight Connector 52" o:spid="_x0000_s1026" style="position:absolute;z-index:251624960;visibility:visible;mso-wrap-style:square;mso-wrap-distance-left:9pt;mso-wrap-distance-top:0;mso-wrap-distance-right:9pt;mso-wrap-distance-bottom:0;mso-position-horizontal:absolute;mso-position-horizontal-relative:text;mso-position-vertical:absolute;mso-position-vertical-relative:text" from="124.55pt,2.05pt" to="126.5pt,15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" strokecolor="#f4b083 [1941]" strokeweight=".5pt">
                <v:stroke joinstyle="miter"/>
              </v:line>
            </w:pict>
          </mc:Fallback>
        </mc:AlternateContent>
      </w:r>
    </w:p>
    <w:p w:rsidR="00142775" w:rsidRDefault="00142775" w:rsidP="00556D37">
      <w:pPr>
        <w:spacing w:line="360" w:lineRule="auto"/>
        <w:jc w:val="both"/>
        <w:rPr>
          <w:rFonts w:ascii="Arial" w:hAnsi="Arial" w:cs="Arial"/>
        </w:rPr>
      </w:pPr>
    </w:p>
    <w:p w:rsidR="00142775" w:rsidRDefault="00142775" w:rsidP="00556D37">
      <w:pPr>
        <w:spacing w:line="360" w:lineRule="auto"/>
        <w:jc w:val="both"/>
        <w:rPr>
          <w:rFonts w:ascii="Arial" w:hAnsi="Arial" w:cs="Arial"/>
        </w:rPr>
      </w:pPr>
    </w:p>
    <w:p w:rsidR="00142775" w:rsidRDefault="00142775" w:rsidP="00556D37">
      <w:pPr>
        <w:spacing w:line="360" w:lineRule="auto"/>
        <w:jc w:val="both"/>
        <w:rPr>
          <w:rFonts w:ascii="Arial" w:hAnsi="Arial" w:cs="Arial"/>
        </w:rPr>
      </w:pPr>
    </w:p>
    <w:p w:rsidR="00142775" w:rsidRDefault="00142775" w:rsidP="00556D37">
      <w:pPr>
        <w:spacing w:line="360" w:lineRule="auto"/>
        <w:jc w:val="both"/>
        <w:rPr>
          <w:rFonts w:ascii="Arial" w:hAnsi="Arial" w:cs="Arial"/>
        </w:rPr>
      </w:pPr>
    </w:p>
    <w:p w:rsidR="00142775" w:rsidRDefault="0018005B" w:rsidP="00556D37">
      <w:pPr>
        <w:spacing w:line="360" w:lineRule="auto"/>
        <w:jc w:val="both"/>
        <w:rPr>
          <w:rFonts w:ascii="Arial" w:hAnsi="Arial" w:cs="Arial"/>
        </w:rPr>
      </w:pPr>
      <w:r>
        <w:rPr>
          <w:rFonts w:ascii="Arial" w:hAnsi="Arial" w:cs="Arial"/>
          <w:noProof/>
          <w:lang w:eastAsia="en-ZA"/>
        </w:rPr>
        <mc:AlternateContent>
          <mc:Choice Requires="wps">
            <w:drawing>
              <wp:anchor distT="0" distB="0" distL="114300" distR="114300" simplePos="0" relativeHeight="251631104" behindDoc="0" locked="0" layoutInCell="1" allowOverlap="1" wp14:anchorId="6E2619DC" wp14:editId="46BAF96B">
                <wp:simplePos x="0" y="0"/>
                <wp:positionH relativeFrom="column">
                  <wp:posOffset>1606379</wp:posOffset>
                </wp:positionH>
                <wp:positionV relativeFrom="paragraph">
                  <wp:posOffset>265345</wp:posOffset>
                </wp:positionV>
                <wp:extent cx="185626" cy="0"/>
                <wp:effectExtent l="0" t="76200" r="24130" b="95250"/>
                <wp:wrapNone/>
                <wp:docPr id="57" name="Straight Arrow Connector 57"/>
                <wp:cNvGraphicFramePr/>
                <a:graphic xmlns:a="http://schemas.openxmlformats.org/drawingml/2006/main">
                  <a:graphicData uri="http://schemas.microsoft.com/office/word/2010/wordprocessingShape">
                    <wps:wsp>
                      <wps:cNvCnPr/>
                      <wps:spPr>
                        <a:xfrm>
                          <a:off x="0" y="0"/>
                          <a:ext cx="185626" cy="0"/>
                        </a:xfrm>
                        <a:prstGeom prst="straightConnector1">
                          <a:avLst/>
                        </a:prstGeom>
                        <a:noFill/>
                        <a:ln w="6350" cap="flat" cmpd="sng" algn="ctr">
                          <a:solidFill>
                            <a:schemeClr val="accent2">
                              <a:lumMod val="60000"/>
                              <a:lumOff val="40000"/>
                            </a:schemeClr>
                          </a:solidFill>
                          <a:prstDash val="solid"/>
                          <a:miter lim="800000"/>
                          <a:tailEnd type="triangle"/>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A9ECD3" id="Straight Arrow Connector 57" o:spid="_x0000_s1026" type="#_x0000_t32" style="position:absolute;margin-left:126.5pt;margin-top:20.9pt;width:14.6pt;height:0;z-index:251631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" strokecolor="#f4b083 [1941]" strokeweight=".5pt">
                <v:stroke endarrow="block" joinstyle="miter"/>
              </v:shape>
            </w:pict>
          </mc:Fallback>
        </mc:AlternateContent>
      </w:r>
    </w:p>
    <w:p w:rsidR="00084862" w:rsidRDefault="00084862" w:rsidP="00556D37">
      <w:pPr>
        <w:spacing w:line="360" w:lineRule="auto"/>
        <w:jc w:val="both"/>
        <w:rPr>
          <w:rFonts w:ascii="Arial" w:hAnsi="Arial" w:cs="Arial"/>
        </w:rPr>
      </w:pPr>
    </w:p>
    <w:p w:rsidR="00A50243" w:rsidRDefault="004F6FA6" w:rsidP="004F6FA6">
      <w:pPr>
        <w:pStyle w:val="Caption"/>
        <w:jc w:val="center"/>
      </w:pPr>
      <w:bookmarkStart w:id="55" w:name="_Toc496881717"/>
      <w:r>
        <w:t xml:space="preserve">Figure </w:t>
      </w:r>
      <w:fldSimple w:instr=" SEQ Figure \* ARABIC ">
        <w:r>
          <w:rPr>
            <w:noProof/>
          </w:rPr>
          <w:t>10</w:t>
        </w:r>
      </w:fldSimple>
      <w:r w:rsidR="00C02C03">
        <w:t xml:space="preserve">: </w:t>
      </w:r>
      <w:r w:rsidR="00856E7B">
        <w:t>The Multiple Roles The JDA</w:t>
      </w:r>
      <w:bookmarkEnd w:id="55"/>
      <w:r w:rsidRPr="00A15F48">
        <w:t xml:space="preserve"> </w:t>
      </w:r>
    </w:p>
    <w:p w:rsidR="0089704B" w:rsidRDefault="0089704B" w:rsidP="00D71EDB"/>
    <w:p w:rsidR="005803E5" w:rsidRPr="00D71EDB" w:rsidRDefault="005803E5" w:rsidP="00D71EDB"/>
    <w:p w:rsidR="00D71EDB" w:rsidRPr="00B212F1" w:rsidRDefault="00D71EDB" w:rsidP="001F728C">
      <w:pPr>
        <w:pStyle w:val="Heading3"/>
        <w:keepLines w:val="0"/>
        <w:numPr>
          <w:ilvl w:val="2"/>
          <w:numId w:val="9"/>
        </w:numPr>
        <w:pBdr>
          <w:bottom w:val="single" w:sz="4" w:space="1" w:color="auto"/>
        </w:pBdr>
        <w:spacing w:before="0"/>
        <w:ind w:left="0" w:firstLine="0"/>
        <w:jc w:val="both"/>
        <w:rPr>
          <w:rFonts w:ascii="Arial" w:eastAsia="Times New Roman" w:hAnsi="Arial" w:cs="Arial"/>
          <w:b/>
          <w:bCs/>
          <w:i/>
          <w:smallCaps w:val="0"/>
          <w:sz w:val="22"/>
          <w:szCs w:val="22"/>
          <w:lang w:val="en-US"/>
        </w:rPr>
      </w:pPr>
      <w:bookmarkStart w:id="56" w:name="_Toc496881686"/>
      <w:r w:rsidRPr="00B212F1">
        <w:rPr>
          <w:rFonts w:ascii="Arial" w:eastAsia="Times New Roman" w:hAnsi="Arial" w:cs="Arial"/>
          <w:b/>
          <w:bCs/>
          <w:i/>
          <w:smallCaps w:val="0"/>
          <w:sz w:val="22"/>
          <w:szCs w:val="22"/>
          <w:lang w:val="en-US"/>
        </w:rPr>
        <w:t>The City of Johannesburg</w:t>
      </w:r>
      <w:bookmarkEnd w:id="56"/>
    </w:p>
    <w:p w:rsidR="00A50243" w:rsidRDefault="00A50243" w:rsidP="00A50243"/>
    <w:p w:rsidR="00B212F1" w:rsidRPr="00A50243" w:rsidRDefault="00B212F1" w:rsidP="00A50243"/>
    <w:p w:rsidR="005803E5" w:rsidRDefault="00C8497C" w:rsidP="005803E5">
      <w:pPr>
        <w:spacing w:line="360" w:lineRule="auto"/>
        <w:jc w:val="both"/>
        <w:rPr>
          <w:rFonts w:ascii="Arial" w:hAnsi="Arial" w:cs="Arial"/>
        </w:rPr>
      </w:pPr>
      <w:r>
        <w:rPr>
          <w:rFonts w:ascii="Arial" w:hAnsi="Arial" w:cs="Arial"/>
        </w:rPr>
        <w:t xml:space="preserve">In an effort to understand the JDA and its mandate, vision, structure and operations, the </w:t>
      </w:r>
      <w:r w:rsidR="00A14EF6">
        <w:rPr>
          <w:rFonts w:ascii="Arial" w:hAnsi="Arial" w:cs="Arial"/>
        </w:rPr>
        <w:t xml:space="preserve">municipal </w:t>
      </w:r>
      <w:r>
        <w:rPr>
          <w:rFonts w:ascii="Arial" w:hAnsi="Arial" w:cs="Arial"/>
        </w:rPr>
        <w:t>c</w:t>
      </w:r>
      <w:r w:rsidR="00A14EF6">
        <w:rPr>
          <w:rFonts w:ascii="Arial" w:hAnsi="Arial" w:cs="Arial"/>
        </w:rPr>
        <w:t>ontext within which it operates, must be considered.</w:t>
      </w:r>
      <w:r w:rsidR="005803E5">
        <w:rPr>
          <w:rFonts w:ascii="Arial" w:hAnsi="Arial" w:cs="Arial"/>
        </w:rPr>
        <w:t xml:space="preserve"> </w:t>
      </w:r>
      <w:r w:rsidRPr="00D54A22">
        <w:rPr>
          <w:rFonts w:ascii="Arial" w:hAnsi="Arial" w:cs="Arial"/>
        </w:rPr>
        <w:t>The</w:t>
      </w:r>
      <w:r w:rsidR="00D71EDB">
        <w:rPr>
          <w:rFonts w:ascii="Arial" w:hAnsi="Arial" w:cs="Arial"/>
        </w:rPr>
        <w:t xml:space="preserve"> CoJ is a metropolitan municipality</w:t>
      </w:r>
      <w:r w:rsidRPr="00D54A22">
        <w:rPr>
          <w:rFonts w:ascii="Arial" w:hAnsi="Arial" w:cs="Arial"/>
        </w:rPr>
        <w:t xml:space="preserve"> </w:t>
      </w:r>
      <w:r w:rsidR="00543C6E">
        <w:rPr>
          <w:rFonts w:ascii="Arial" w:hAnsi="Arial" w:cs="Arial"/>
        </w:rPr>
        <w:t>has a number of</w:t>
      </w:r>
      <w:r w:rsidR="00C9102B">
        <w:rPr>
          <w:rFonts w:ascii="Arial" w:hAnsi="Arial" w:cs="Arial"/>
        </w:rPr>
        <w:t xml:space="preserve"> short, medium and </w:t>
      </w:r>
      <w:r w:rsidR="005E7606">
        <w:rPr>
          <w:rFonts w:ascii="Arial" w:hAnsi="Arial" w:cs="Arial"/>
        </w:rPr>
        <w:t>long-term</w:t>
      </w:r>
      <w:r w:rsidR="00D71EDB">
        <w:rPr>
          <w:rFonts w:ascii="Arial" w:hAnsi="Arial" w:cs="Arial"/>
        </w:rPr>
        <w:t xml:space="preserve"> strategies</w:t>
      </w:r>
      <w:r w:rsidR="00C9102B">
        <w:rPr>
          <w:rFonts w:ascii="Arial" w:hAnsi="Arial" w:cs="Arial"/>
        </w:rPr>
        <w:t xml:space="preserve"> to assist in realising its aims of building a liveable and sustainable city.</w:t>
      </w:r>
      <w:r w:rsidR="005803E5" w:rsidRPr="005803E5">
        <w:rPr>
          <w:rFonts w:ascii="Arial" w:hAnsi="Arial" w:cs="Arial"/>
        </w:rPr>
        <w:t xml:space="preserve"> </w:t>
      </w:r>
      <w:r w:rsidR="005803E5">
        <w:rPr>
          <w:rFonts w:ascii="Arial" w:hAnsi="Arial" w:cs="Arial"/>
        </w:rPr>
        <w:t>The role of the CoJ is</w:t>
      </w:r>
      <w:r w:rsidR="005803E5" w:rsidRPr="00BB3D3A">
        <w:rPr>
          <w:rFonts w:ascii="Arial" w:hAnsi="Arial" w:cs="Arial"/>
        </w:rPr>
        <w:t xml:space="preserve"> ensuring contractual compliance and corporate governance, as well as</w:t>
      </w:r>
      <w:r w:rsidR="005803E5">
        <w:rPr>
          <w:rFonts w:ascii="Arial" w:hAnsi="Arial" w:cs="Arial"/>
        </w:rPr>
        <w:t xml:space="preserve"> providing</w:t>
      </w:r>
      <w:r w:rsidR="005803E5" w:rsidRPr="00BB3D3A">
        <w:rPr>
          <w:rFonts w:ascii="Arial" w:hAnsi="Arial" w:cs="Arial"/>
        </w:rPr>
        <w:t xml:space="preserve"> direction and leadership in terms of policy and strategy. The CoJ and JDA have a clear rel</w:t>
      </w:r>
      <w:r w:rsidR="005803E5">
        <w:rPr>
          <w:rFonts w:ascii="Arial" w:hAnsi="Arial" w:cs="Arial"/>
        </w:rPr>
        <w:t xml:space="preserve">ationship based on these roles as mentioned above, even though the JDA has its own internal structures, allowing it to operate on behalf of the City without being embedded within its structures. The CoJ utilises the JDA as an implementation arm or instrument of local government, used to promote better urban </w:t>
      </w:r>
      <w:r w:rsidR="005803E5">
        <w:rPr>
          <w:rFonts w:ascii="Arial" w:hAnsi="Arial" w:cs="Arial"/>
        </w:rPr>
        <w:lastRenderedPageBreak/>
        <w:t>management and facilitation of development. The CoJ has enabled the establishment of the JDA, recognising that the CoJ can make improved efforts towards fulfilling its mandates.</w:t>
      </w:r>
    </w:p>
    <w:p w:rsidR="00183FC2" w:rsidRDefault="00183FC2" w:rsidP="00E30550">
      <w:pPr>
        <w:pStyle w:val="NormalWeb"/>
        <w:shd w:val="clear" w:color="auto" w:fill="FFFFFF"/>
        <w:spacing w:before="0" w:beforeAutospacing="0" w:after="0" w:afterAutospacing="0" w:line="360" w:lineRule="auto"/>
        <w:jc w:val="both"/>
        <w:rPr>
          <w:rFonts w:ascii="Arial" w:hAnsi="Arial" w:cs="Arial"/>
          <w:sz w:val="22"/>
          <w:szCs w:val="22"/>
        </w:rPr>
      </w:pPr>
    </w:p>
    <w:p w:rsidR="00295020" w:rsidRDefault="00A14EF6" w:rsidP="0029502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In the post-1994 period, t</w:t>
      </w:r>
      <w:r w:rsidR="00295020" w:rsidRPr="008D50E1">
        <w:rPr>
          <w:rFonts w:ascii="Arial" w:hAnsi="Arial" w:cs="Arial"/>
          <w:sz w:val="22"/>
          <w:szCs w:val="22"/>
        </w:rPr>
        <w:t xml:space="preserve">he array of issues facing the </w:t>
      </w:r>
      <w:r>
        <w:rPr>
          <w:rFonts w:ascii="Arial" w:hAnsi="Arial" w:cs="Arial"/>
          <w:sz w:val="22"/>
          <w:szCs w:val="22"/>
        </w:rPr>
        <w:t>inner city</w:t>
      </w:r>
      <w:r w:rsidR="00295020" w:rsidRPr="008D50E1">
        <w:rPr>
          <w:rFonts w:ascii="Arial" w:hAnsi="Arial" w:cs="Arial"/>
          <w:sz w:val="22"/>
          <w:szCs w:val="22"/>
        </w:rPr>
        <w:t xml:space="preserve"> prompted </w:t>
      </w:r>
      <w:r w:rsidR="00295020">
        <w:rPr>
          <w:rFonts w:ascii="Arial" w:hAnsi="Arial" w:cs="Arial"/>
          <w:sz w:val="22"/>
          <w:szCs w:val="22"/>
        </w:rPr>
        <w:t>various studies</w:t>
      </w:r>
      <w:r w:rsidR="00295020">
        <w:rPr>
          <w:rStyle w:val="FootnoteReference"/>
          <w:rFonts w:ascii="Arial" w:hAnsi="Arial" w:cs="Arial"/>
          <w:sz w:val="22"/>
          <w:szCs w:val="22"/>
        </w:rPr>
        <w:footnoteReference w:id="4"/>
      </w:r>
      <w:r w:rsidR="00295020">
        <w:rPr>
          <w:rFonts w:ascii="Arial" w:hAnsi="Arial" w:cs="Arial"/>
          <w:sz w:val="22"/>
          <w:szCs w:val="22"/>
        </w:rPr>
        <w:t xml:space="preserve"> (such as </w:t>
      </w:r>
      <w:r>
        <w:rPr>
          <w:rFonts w:ascii="Arial" w:hAnsi="Arial" w:cs="Arial"/>
          <w:sz w:val="22"/>
          <w:szCs w:val="22"/>
        </w:rPr>
        <w:t>Rogerson, 1995 and Rauch ,</w:t>
      </w:r>
      <w:r w:rsidR="00295020">
        <w:rPr>
          <w:rFonts w:ascii="Arial" w:hAnsi="Arial" w:cs="Arial"/>
          <w:sz w:val="22"/>
          <w:szCs w:val="22"/>
        </w:rPr>
        <w:t>1998 and)</w:t>
      </w:r>
      <w:r>
        <w:rPr>
          <w:rFonts w:ascii="Arial" w:hAnsi="Arial" w:cs="Arial"/>
          <w:sz w:val="22"/>
          <w:szCs w:val="22"/>
        </w:rPr>
        <w:t xml:space="preserve"> which emphasised</w:t>
      </w:r>
      <w:r w:rsidR="008B3987">
        <w:rPr>
          <w:rFonts w:ascii="Arial" w:hAnsi="Arial" w:cs="Arial"/>
          <w:sz w:val="22"/>
          <w:szCs w:val="22"/>
        </w:rPr>
        <w:t>:</w:t>
      </w:r>
    </w:p>
    <w:p w:rsidR="00295020" w:rsidRPr="008D50E1" w:rsidRDefault="00295020" w:rsidP="00295020">
      <w:pPr>
        <w:pStyle w:val="NormalWeb"/>
        <w:shd w:val="clear" w:color="auto" w:fill="FFFFFF"/>
        <w:spacing w:before="0" w:beforeAutospacing="0" w:after="0" w:afterAutospacing="0" w:line="360" w:lineRule="auto"/>
        <w:jc w:val="both"/>
        <w:rPr>
          <w:rFonts w:ascii="Arial" w:hAnsi="Arial" w:cs="Arial"/>
          <w:sz w:val="22"/>
          <w:szCs w:val="22"/>
        </w:rPr>
      </w:pPr>
    </w:p>
    <w:p w:rsidR="00A14EF6" w:rsidRDefault="00A14EF6" w:rsidP="00A14EF6">
      <w:pPr>
        <w:pStyle w:val="NormalWeb"/>
        <w:numPr>
          <w:ilvl w:val="0"/>
          <w:numId w:val="43"/>
        </w:numPr>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apartheid’s divisive spatial form</w:t>
      </w:r>
    </w:p>
    <w:p w:rsidR="00A14EF6" w:rsidRDefault="00A14EF6" w:rsidP="00A14EF6">
      <w:pPr>
        <w:pStyle w:val="NormalWeb"/>
        <w:numPr>
          <w:ilvl w:val="0"/>
          <w:numId w:val="43"/>
        </w:numPr>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 rapid mass exodus of business and investment from the city</w:t>
      </w:r>
    </w:p>
    <w:p w:rsidR="00295020" w:rsidRPr="008D50E1" w:rsidRDefault="00295020" w:rsidP="001F728C">
      <w:pPr>
        <w:pStyle w:val="NormalWeb"/>
        <w:numPr>
          <w:ilvl w:val="0"/>
          <w:numId w:val="13"/>
        </w:numPr>
        <w:shd w:val="clear" w:color="auto" w:fill="FFFFFF"/>
        <w:spacing w:before="0" w:beforeAutospacing="0" w:after="0" w:afterAutospacing="0" w:line="360" w:lineRule="auto"/>
        <w:jc w:val="both"/>
        <w:rPr>
          <w:rFonts w:ascii="Arial" w:hAnsi="Arial" w:cs="Arial"/>
          <w:sz w:val="22"/>
          <w:szCs w:val="22"/>
        </w:rPr>
      </w:pPr>
      <w:r w:rsidRPr="008D50E1">
        <w:rPr>
          <w:rFonts w:ascii="Arial" w:hAnsi="Arial" w:cs="Arial"/>
          <w:sz w:val="22"/>
          <w:szCs w:val="22"/>
        </w:rPr>
        <w:t>the inner city had degenerated to a condition of decay and danger</w:t>
      </w:r>
    </w:p>
    <w:p w:rsidR="00295020" w:rsidRPr="008D50E1" w:rsidRDefault="00295020" w:rsidP="001F728C">
      <w:pPr>
        <w:pStyle w:val="NormalWeb"/>
        <w:numPr>
          <w:ilvl w:val="0"/>
          <w:numId w:val="13"/>
        </w:numPr>
        <w:shd w:val="clear" w:color="auto" w:fill="FFFFFF"/>
        <w:spacing w:before="0" w:beforeAutospacing="0" w:after="0" w:afterAutospacing="0" w:line="360" w:lineRule="auto"/>
        <w:jc w:val="both"/>
        <w:rPr>
          <w:rFonts w:ascii="Arial" w:hAnsi="Arial" w:cs="Arial"/>
          <w:sz w:val="22"/>
          <w:szCs w:val="22"/>
        </w:rPr>
      </w:pPr>
      <w:r w:rsidRPr="008D50E1">
        <w:rPr>
          <w:rFonts w:ascii="Arial" w:hAnsi="Arial" w:cs="Arial"/>
          <w:sz w:val="22"/>
          <w:szCs w:val="22"/>
        </w:rPr>
        <w:t>most parts of the commercial and business pock</w:t>
      </w:r>
      <w:r>
        <w:rPr>
          <w:rFonts w:ascii="Arial" w:hAnsi="Arial" w:cs="Arial"/>
          <w:sz w:val="22"/>
          <w:szCs w:val="22"/>
        </w:rPr>
        <w:t>ets of the city were vacant, inactive and unattractive in man</w:t>
      </w:r>
      <w:r w:rsidR="008B3987">
        <w:rPr>
          <w:rFonts w:ascii="Arial" w:hAnsi="Arial" w:cs="Arial"/>
          <w:sz w:val="22"/>
          <w:szCs w:val="22"/>
        </w:rPr>
        <w:t>y ways</w:t>
      </w:r>
    </w:p>
    <w:p w:rsidR="00295020" w:rsidRPr="008D50E1" w:rsidRDefault="00295020" w:rsidP="001F728C">
      <w:pPr>
        <w:pStyle w:val="NormalWeb"/>
        <w:numPr>
          <w:ilvl w:val="0"/>
          <w:numId w:val="13"/>
        </w:numPr>
        <w:shd w:val="clear" w:color="auto" w:fill="FFFFFF"/>
        <w:spacing w:before="0" w:beforeAutospacing="0" w:after="0" w:afterAutospacing="0" w:line="360" w:lineRule="auto"/>
        <w:jc w:val="both"/>
        <w:rPr>
          <w:rFonts w:ascii="Arial" w:hAnsi="Arial" w:cs="Arial"/>
          <w:sz w:val="22"/>
          <w:szCs w:val="22"/>
        </w:rPr>
      </w:pPr>
      <w:r w:rsidRPr="00DF1E5A">
        <w:rPr>
          <w:rFonts w:ascii="Arial" w:hAnsi="Arial" w:cs="Arial"/>
          <w:sz w:val="22"/>
          <w:szCs w:val="22"/>
        </w:rPr>
        <w:t>the inner city had</w:t>
      </w:r>
      <w:r w:rsidRPr="008D50E1">
        <w:rPr>
          <w:rFonts w:ascii="Arial" w:hAnsi="Arial" w:cs="Arial"/>
          <w:sz w:val="22"/>
          <w:szCs w:val="22"/>
        </w:rPr>
        <w:t xml:space="preserve"> no desirable places of interest despite its rich history</w:t>
      </w:r>
      <w:r w:rsidR="008B3987">
        <w:rPr>
          <w:rFonts w:ascii="Arial" w:hAnsi="Arial" w:cs="Arial"/>
          <w:sz w:val="22"/>
          <w:szCs w:val="22"/>
        </w:rPr>
        <w:t xml:space="preserve"> and</w:t>
      </w:r>
    </w:p>
    <w:p w:rsidR="00295020" w:rsidRPr="008D50E1" w:rsidRDefault="00295020" w:rsidP="001F728C">
      <w:pPr>
        <w:pStyle w:val="NormalWeb"/>
        <w:numPr>
          <w:ilvl w:val="0"/>
          <w:numId w:val="13"/>
        </w:numPr>
        <w:shd w:val="clear" w:color="auto" w:fill="FFFFFF"/>
        <w:spacing w:before="0" w:beforeAutospacing="0" w:after="0" w:afterAutospacing="0" w:line="360" w:lineRule="auto"/>
        <w:jc w:val="both"/>
        <w:rPr>
          <w:rFonts w:ascii="Arial" w:hAnsi="Arial" w:cs="Arial"/>
          <w:sz w:val="22"/>
          <w:szCs w:val="22"/>
        </w:rPr>
      </w:pPr>
      <w:r w:rsidRPr="008D50E1">
        <w:rPr>
          <w:rFonts w:ascii="Arial" w:hAnsi="Arial" w:cs="Arial"/>
          <w:sz w:val="22"/>
          <w:szCs w:val="22"/>
        </w:rPr>
        <w:t xml:space="preserve">recreation and leisure in the </w:t>
      </w:r>
      <w:r>
        <w:rPr>
          <w:rFonts w:ascii="Arial" w:hAnsi="Arial" w:cs="Arial"/>
          <w:sz w:val="22"/>
          <w:szCs w:val="22"/>
        </w:rPr>
        <w:t xml:space="preserve">inner </w:t>
      </w:r>
      <w:r w:rsidRPr="008D50E1">
        <w:rPr>
          <w:rFonts w:ascii="Arial" w:hAnsi="Arial" w:cs="Arial"/>
          <w:sz w:val="22"/>
          <w:szCs w:val="22"/>
        </w:rPr>
        <w:t>city were not an option and neither was comfortable, attractive or affordable accommodation</w:t>
      </w:r>
      <w:r>
        <w:rPr>
          <w:rFonts w:ascii="Arial" w:hAnsi="Arial" w:cs="Arial"/>
          <w:sz w:val="22"/>
          <w:szCs w:val="22"/>
        </w:rPr>
        <w:t>.</w:t>
      </w:r>
    </w:p>
    <w:p w:rsidR="00295020" w:rsidRDefault="00295020" w:rsidP="00295020">
      <w:pPr>
        <w:pStyle w:val="NormalWeb"/>
        <w:shd w:val="clear" w:color="auto" w:fill="FFFFFF"/>
        <w:spacing w:before="0" w:beforeAutospacing="0" w:after="0" w:afterAutospacing="0" w:line="360" w:lineRule="auto"/>
        <w:jc w:val="both"/>
        <w:rPr>
          <w:rFonts w:ascii="Arial" w:hAnsi="Arial" w:cs="Arial"/>
          <w:sz w:val="22"/>
          <w:szCs w:val="22"/>
          <w:highlight w:val="cyan"/>
        </w:rPr>
      </w:pPr>
    </w:p>
    <w:p w:rsidR="00295020" w:rsidRDefault="00A14EF6" w:rsidP="0029502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As a result of these</w:t>
      </w:r>
      <w:r w:rsidR="008B3987">
        <w:rPr>
          <w:rFonts w:ascii="Arial" w:hAnsi="Arial" w:cs="Arial"/>
          <w:sz w:val="22"/>
          <w:szCs w:val="22"/>
        </w:rPr>
        <w:t xml:space="preserve"> studies</w:t>
      </w:r>
      <w:r w:rsidR="00295020" w:rsidRPr="008D50E1">
        <w:rPr>
          <w:rFonts w:ascii="Arial" w:hAnsi="Arial" w:cs="Arial"/>
          <w:sz w:val="22"/>
          <w:szCs w:val="22"/>
        </w:rPr>
        <w:t xml:space="preserve"> with recommendations made by a global panel of urban development experts (late 1990s)</w:t>
      </w:r>
      <w:r w:rsidR="008B3987" w:rsidRPr="008D50E1">
        <w:rPr>
          <w:rFonts w:ascii="Arial" w:hAnsi="Arial" w:cs="Arial"/>
          <w:sz w:val="22"/>
          <w:szCs w:val="22"/>
        </w:rPr>
        <w:t>,</w:t>
      </w:r>
      <w:r w:rsidR="008B3987">
        <w:rPr>
          <w:rFonts w:ascii="Arial" w:hAnsi="Arial" w:cs="Arial"/>
          <w:sz w:val="22"/>
          <w:szCs w:val="22"/>
        </w:rPr>
        <w:t xml:space="preserve"> </w:t>
      </w:r>
      <w:r w:rsidR="00295020" w:rsidRPr="008D50E1">
        <w:rPr>
          <w:rFonts w:ascii="Arial" w:hAnsi="Arial" w:cs="Arial"/>
          <w:sz w:val="22"/>
          <w:szCs w:val="22"/>
        </w:rPr>
        <w:t>the JDA</w:t>
      </w:r>
      <w:r>
        <w:rPr>
          <w:rFonts w:ascii="Arial" w:hAnsi="Arial" w:cs="Arial"/>
          <w:sz w:val="22"/>
          <w:szCs w:val="22"/>
        </w:rPr>
        <w:t xml:space="preserve"> was established</w:t>
      </w:r>
      <w:r w:rsidR="00295020" w:rsidRPr="008D50E1">
        <w:rPr>
          <w:rFonts w:ascii="Arial" w:hAnsi="Arial" w:cs="Arial"/>
          <w:sz w:val="22"/>
          <w:szCs w:val="22"/>
        </w:rPr>
        <w:t xml:space="preserve"> (Clark, </w:t>
      </w:r>
      <w:r w:rsidR="00295020" w:rsidRPr="00A14EF6">
        <w:rPr>
          <w:rFonts w:ascii="Arial" w:hAnsi="Arial" w:cs="Arial"/>
          <w:sz w:val="22"/>
          <w:szCs w:val="22"/>
        </w:rPr>
        <w:t>et al,</w:t>
      </w:r>
      <w:r w:rsidR="00295020" w:rsidRPr="008D50E1">
        <w:rPr>
          <w:rFonts w:ascii="Arial" w:hAnsi="Arial" w:cs="Arial"/>
          <w:sz w:val="22"/>
          <w:szCs w:val="22"/>
        </w:rPr>
        <w:t xml:space="preserve"> 2010). The </w:t>
      </w:r>
      <w:r>
        <w:rPr>
          <w:rFonts w:ascii="Arial" w:hAnsi="Arial" w:cs="Arial"/>
          <w:sz w:val="22"/>
          <w:szCs w:val="22"/>
        </w:rPr>
        <w:t>CoJ</w:t>
      </w:r>
      <w:r w:rsidR="00295020" w:rsidRPr="008D50E1">
        <w:rPr>
          <w:rFonts w:ascii="Arial" w:hAnsi="Arial" w:cs="Arial"/>
          <w:sz w:val="22"/>
          <w:szCs w:val="22"/>
        </w:rPr>
        <w:t xml:space="preserve"> needed to respond drastically and s</w:t>
      </w:r>
      <w:r w:rsidR="008B3987">
        <w:rPr>
          <w:rFonts w:ascii="Arial" w:hAnsi="Arial" w:cs="Arial"/>
          <w:sz w:val="22"/>
          <w:szCs w:val="22"/>
        </w:rPr>
        <w:t>o the development agency for the C</w:t>
      </w:r>
      <w:r w:rsidR="00295020" w:rsidRPr="008D50E1">
        <w:rPr>
          <w:rFonts w:ascii="Arial" w:hAnsi="Arial" w:cs="Arial"/>
          <w:sz w:val="22"/>
          <w:szCs w:val="22"/>
        </w:rPr>
        <w:t>ity began its work in earnest</w:t>
      </w:r>
      <w:r w:rsidR="00295020">
        <w:rPr>
          <w:rFonts w:ascii="Arial" w:hAnsi="Arial" w:cs="Arial"/>
          <w:sz w:val="22"/>
          <w:szCs w:val="22"/>
        </w:rPr>
        <w:t xml:space="preserve"> in 2002</w:t>
      </w:r>
      <w:r w:rsidR="00295020" w:rsidRPr="008D50E1">
        <w:rPr>
          <w:rFonts w:ascii="Arial" w:hAnsi="Arial" w:cs="Arial"/>
          <w:sz w:val="22"/>
          <w:szCs w:val="22"/>
        </w:rPr>
        <w:t xml:space="preserve">. Its </w:t>
      </w:r>
      <w:r w:rsidR="008B3987">
        <w:rPr>
          <w:rFonts w:ascii="Arial" w:hAnsi="Arial" w:cs="Arial"/>
          <w:sz w:val="22"/>
          <w:szCs w:val="22"/>
        </w:rPr>
        <w:t xml:space="preserve">initial </w:t>
      </w:r>
      <w:r w:rsidR="00295020" w:rsidRPr="008D50E1">
        <w:rPr>
          <w:rFonts w:ascii="Arial" w:hAnsi="Arial" w:cs="Arial"/>
          <w:sz w:val="22"/>
          <w:szCs w:val="22"/>
        </w:rPr>
        <w:t xml:space="preserve">task was to </w:t>
      </w:r>
      <w:r w:rsidR="00295020">
        <w:rPr>
          <w:rFonts w:ascii="Arial" w:hAnsi="Arial" w:cs="Arial"/>
          <w:sz w:val="22"/>
          <w:szCs w:val="22"/>
        </w:rPr>
        <w:t>“</w:t>
      </w:r>
      <w:r w:rsidR="00295020" w:rsidRPr="008D50E1">
        <w:rPr>
          <w:rFonts w:ascii="Arial" w:hAnsi="Arial" w:cs="Arial"/>
          <w:sz w:val="22"/>
          <w:szCs w:val="22"/>
        </w:rPr>
        <w:t>facilitate area based economic development in Johannesburg</w:t>
      </w:r>
      <w:r w:rsidR="00295020">
        <w:rPr>
          <w:rFonts w:ascii="Arial" w:hAnsi="Arial" w:cs="Arial"/>
          <w:sz w:val="22"/>
          <w:szCs w:val="22"/>
        </w:rPr>
        <w:t>”</w:t>
      </w:r>
      <w:r w:rsidR="008B3987">
        <w:rPr>
          <w:rFonts w:ascii="Arial" w:hAnsi="Arial" w:cs="Arial"/>
          <w:sz w:val="22"/>
          <w:szCs w:val="22"/>
        </w:rPr>
        <w:t xml:space="preserve"> (Clark</w:t>
      </w:r>
      <w:r w:rsidR="00295020" w:rsidRPr="008D50E1">
        <w:rPr>
          <w:rFonts w:ascii="Arial" w:hAnsi="Arial" w:cs="Arial"/>
          <w:sz w:val="22"/>
          <w:szCs w:val="22"/>
        </w:rPr>
        <w:t xml:space="preserve"> </w:t>
      </w:r>
      <w:r w:rsidR="00295020" w:rsidRPr="008B3987">
        <w:rPr>
          <w:rFonts w:ascii="Arial" w:hAnsi="Arial" w:cs="Arial"/>
          <w:sz w:val="22"/>
          <w:szCs w:val="22"/>
        </w:rPr>
        <w:t>et al</w:t>
      </w:r>
      <w:r w:rsidR="008B3987">
        <w:rPr>
          <w:rFonts w:ascii="Arial" w:hAnsi="Arial" w:cs="Arial"/>
          <w:sz w:val="22"/>
          <w:szCs w:val="22"/>
        </w:rPr>
        <w:t>.</w:t>
      </w:r>
      <w:r w:rsidR="00295020" w:rsidRPr="008B3987">
        <w:rPr>
          <w:rFonts w:ascii="Arial" w:hAnsi="Arial" w:cs="Arial"/>
          <w:sz w:val="22"/>
          <w:szCs w:val="22"/>
        </w:rPr>
        <w:t>,</w:t>
      </w:r>
      <w:r w:rsidR="00295020" w:rsidRPr="008D50E1">
        <w:rPr>
          <w:rFonts w:ascii="Arial" w:hAnsi="Arial" w:cs="Arial"/>
          <w:sz w:val="22"/>
          <w:szCs w:val="22"/>
        </w:rPr>
        <w:t xml:space="preserve"> 2010</w:t>
      </w:r>
      <w:r>
        <w:rPr>
          <w:rFonts w:ascii="Arial" w:hAnsi="Arial" w:cs="Arial"/>
          <w:sz w:val="22"/>
          <w:szCs w:val="22"/>
        </w:rPr>
        <w:t>: 380</w:t>
      </w:r>
      <w:r w:rsidR="00295020" w:rsidRPr="008D50E1">
        <w:rPr>
          <w:rFonts w:ascii="Arial" w:hAnsi="Arial" w:cs="Arial"/>
          <w:sz w:val="22"/>
          <w:szCs w:val="22"/>
        </w:rPr>
        <w:t>).</w:t>
      </w:r>
      <w:r w:rsidR="00295020">
        <w:rPr>
          <w:rFonts w:ascii="Arial" w:hAnsi="Arial" w:cs="Arial"/>
          <w:sz w:val="22"/>
          <w:szCs w:val="22"/>
        </w:rPr>
        <w:t xml:space="preserve"> </w:t>
      </w:r>
    </w:p>
    <w:p w:rsidR="00183FC2" w:rsidRPr="00D54A22" w:rsidRDefault="00183FC2" w:rsidP="00E30550">
      <w:pPr>
        <w:pStyle w:val="NormalWeb"/>
        <w:shd w:val="clear" w:color="auto" w:fill="FFFFFF"/>
        <w:spacing w:before="0" w:beforeAutospacing="0" w:after="0" w:afterAutospacing="0" w:line="360" w:lineRule="auto"/>
        <w:jc w:val="both"/>
        <w:rPr>
          <w:rFonts w:ascii="Arial" w:hAnsi="Arial" w:cs="Arial"/>
          <w:sz w:val="22"/>
          <w:szCs w:val="22"/>
        </w:rPr>
      </w:pPr>
    </w:p>
    <w:p w:rsidR="00C8497C" w:rsidRDefault="00C8497C" w:rsidP="00E30550">
      <w:pPr>
        <w:pStyle w:val="NormalWeb"/>
        <w:shd w:val="clear" w:color="auto" w:fill="FFFFFF"/>
        <w:spacing w:before="0" w:beforeAutospacing="0" w:after="0" w:afterAutospacing="0" w:line="360" w:lineRule="auto"/>
        <w:jc w:val="both"/>
        <w:rPr>
          <w:rFonts w:ascii="Arial" w:hAnsi="Arial" w:cs="Arial"/>
          <w:sz w:val="22"/>
          <w:szCs w:val="22"/>
        </w:rPr>
      </w:pPr>
      <w:r w:rsidRPr="00D54A22">
        <w:rPr>
          <w:rFonts w:ascii="Arial" w:hAnsi="Arial" w:cs="Arial"/>
          <w:sz w:val="22"/>
          <w:szCs w:val="22"/>
        </w:rPr>
        <w:t xml:space="preserve">Johannesburg is </w:t>
      </w:r>
      <w:r w:rsidR="00C9102B">
        <w:rPr>
          <w:rFonts w:ascii="Arial" w:hAnsi="Arial" w:cs="Arial"/>
          <w:sz w:val="22"/>
          <w:szCs w:val="22"/>
        </w:rPr>
        <w:t>the largest city in South Africa, made up of more than 4.4 million people (as per the 2011 Census)</w:t>
      </w:r>
      <w:r w:rsidR="005B7C17">
        <w:rPr>
          <w:rFonts w:ascii="Arial" w:hAnsi="Arial" w:cs="Arial"/>
          <w:sz w:val="22"/>
          <w:szCs w:val="22"/>
        </w:rPr>
        <w:t xml:space="preserve"> </w:t>
      </w:r>
      <w:r w:rsidR="00C9102B">
        <w:rPr>
          <w:rFonts w:ascii="Arial" w:hAnsi="Arial" w:cs="Arial"/>
          <w:sz w:val="22"/>
          <w:szCs w:val="22"/>
        </w:rPr>
        <w:t xml:space="preserve">and spanning more than </w:t>
      </w:r>
      <w:r w:rsidR="00C9102B" w:rsidRPr="0085114A">
        <w:rPr>
          <w:rFonts w:ascii="Arial" w:hAnsi="Arial" w:cs="Arial"/>
          <w:sz w:val="22"/>
          <w:szCs w:val="22"/>
        </w:rPr>
        <w:t xml:space="preserve">2000 </w:t>
      </w:r>
      <w:r w:rsidR="0085114A">
        <w:rPr>
          <w:rFonts w:ascii="Arial" w:hAnsi="Arial" w:cs="Arial"/>
          <w:sz w:val="22"/>
          <w:szCs w:val="22"/>
        </w:rPr>
        <w:t xml:space="preserve">square </w:t>
      </w:r>
      <w:r w:rsidR="00C9102B" w:rsidRPr="0085114A">
        <w:rPr>
          <w:rFonts w:ascii="Arial" w:hAnsi="Arial" w:cs="Arial"/>
          <w:sz w:val="22"/>
          <w:szCs w:val="22"/>
        </w:rPr>
        <w:t>kilometres</w:t>
      </w:r>
      <w:r w:rsidR="00D71EDB">
        <w:rPr>
          <w:rFonts w:ascii="Arial" w:hAnsi="Arial" w:cs="Arial"/>
          <w:sz w:val="22"/>
          <w:szCs w:val="22"/>
        </w:rPr>
        <w:t xml:space="preserve"> (www.joburg</w:t>
      </w:r>
      <w:r w:rsidR="00C9102B">
        <w:rPr>
          <w:rFonts w:ascii="Arial" w:hAnsi="Arial" w:cs="Arial"/>
          <w:sz w:val="22"/>
          <w:szCs w:val="22"/>
        </w:rPr>
        <w:t>.</w:t>
      </w:r>
      <w:r w:rsidR="00D71EDB">
        <w:rPr>
          <w:rFonts w:ascii="Arial" w:hAnsi="Arial" w:cs="Arial"/>
          <w:sz w:val="22"/>
          <w:szCs w:val="22"/>
        </w:rPr>
        <w:t>org.za).</w:t>
      </w:r>
      <w:r w:rsidR="00C9102B">
        <w:rPr>
          <w:rFonts w:ascii="Arial" w:hAnsi="Arial" w:cs="Arial"/>
          <w:sz w:val="22"/>
          <w:szCs w:val="22"/>
        </w:rPr>
        <w:t xml:space="preserve"> It is a </w:t>
      </w:r>
      <w:r w:rsidRPr="00D54A22">
        <w:rPr>
          <w:rFonts w:ascii="Arial" w:hAnsi="Arial" w:cs="Arial"/>
          <w:sz w:val="22"/>
          <w:szCs w:val="22"/>
        </w:rPr>
        <w:t xml:space="preserve">cosmopolitan metropolis </w:t>
      </w:r>
      <w:r w:rsidR="005B7C17">
        <w:rPr>
          <w:rFonts w:ascii="Arial" w:hAnsi="Arial" w:cs="Arial"/>
          <w:sz w:val="22"/>
          <w:szCs w:val="22"/>
        </w:rPr>
        <w:t xml:space="preserve">and </w:t>
      </w:r>
      <w:r w:rsidR="00A14EF6">
        <w:rPr>
          <w:rFonts w:ascii="Arial" w:hAnsi="Arial" w:cs="Arial"/>
          <w:sz w:val="22"/>
          <w:szCs w:val="22"/>
        </w:rPr>
        <w:t>a destination for national and international</w:t>
      </w:r>
      <w:r w:rsidR="005B7C17">
        <w:rPr>
          <w:rFonts w:ascii="Arial" w:hAnsi="Arial" w:cs="Arial"/>
          <w:sz w:val="22"/>
          <w:szCs w:val="22"/>
        </w:rPr>
        <w:t xml:space="preserve"> migrants. </w:t>
      </w:r>
      <w:r w:rsidR="00C9102B">
        <w:rPr>
          <w:rFonts w:ascii="Arial" w:hAnsi="Arial" w:cs="Arial"/>
          <w:sz w:val="22"/>
          <w:szCs w:val="22"/>
        </w:rPr>
        <w:t>The city has moved to a service and trade economy and one of high-value manufacturing activity,</w:t>
      </w:r>
      <w:r w:rsidR="00D71EDB">
        <w:rPr>
          <w:rFonts w:ascii="Arial" w:hAnsi="Arial" w:cs="Arial"/>
          <w:sz w:val="22"/>
          <w:szCs w:val="22"/>
        </w:rPr>
        <w:t xml:space="preserve"> and</w:t>
      </w:r>
      <w:r w:rsidR="00C9102B">
        <w:rPr>
          <w:rFonts w:ascii="Arial" w:hAnsi="Arial" w:cs="Arial"/>
          <w:sz w:val="22"/>
          <w:szCs w:val="22"/>
        </w:rPr>
        <w:t xml:space="preserve"> away from </w:t>
      </w:r>
      <w:r w:rsidR="00A14EF6">
        <w:rPr>
          <w:rFonts w:ascii="Arial" w:hAnsi="Arial" w:cs="Arial"/>
          <w:sz w:val="22"/>
          <w:szCs w:val="22"/>
        </w:rPr>
        <w:t>its previous</w:t>
      </w:r>
      <w:r w:rsidR="00C9102B">
        <w:rPr>
          <w:rFonts w:ascii="Arial" w:hAnsi="Arial" w:cs="Arial"/>
          <w:sz w:val="22"/>
          <w:szCs w:val="22"/>
        </w:rPr>
        <w:t xml:space="preserve"> mining and industrial focus</w:t>
      </w:r>
      <w:r w:rsidR="008B3987">
        <w:rPr>
          <w:rFonts w:ascii="Arial" w:hAnsi="Arial" w:cs="Arial"/>
          <w:sz w:val="22"/>
          <w:szCs w:val="22"/>
        </w:rPr>
        <w:t xml:space="preserve">. </w:t>
      </w:r>
      <w:r w:rsidR="00A14EF6">
        <w:rPr>
          <w:rFonts w:ascii="Arial" w:hAnsi="Arial" w:cs="Arial"/>
          <w:sz w:val="22"/>
          <w:szCs w:val="22"/>
        </w:rPr>
        <w:t>Johannesburg’s</w:t>
      </w:r>
      <w:r w:rsidR="00C9102B">
        <w:rPr>
          <w:rFonts w:ascii="Arial" w:hAnsi="Arial" w:cs="Arial"/>
          <w:sz w:val="22"/>
          <w:szCs w:val="22"/>
        </w:rPr>
        <w:t xml:space="preserve"> economy</w:t>
      </w:r>
      <w:r w:rsidR="008B3987">
        <w:rPr>
          <w:rFonts w:ascii="Arial" w:hAnsi="Arial" w:cs="Arial"/>
          <w:sz w:val="22"/>
          <w:szCs w:val="22"/>
        </w:rPr>
        <w:t xml:space="preserve"> has experienced</w:t>
      </w:r>
      <w:r w:rsidR="00C9102B">
        <w:rPr>
          <w:rFonts w:ascii="Arial" w:hAnsi="Arial" w:cs="Arial"/>
          <w:sz w:val="22"/>
          <w:szCs w:val="22"/>
        </w:rPr>
        <w:t xml:space="preserve"> sharp successive declines and</w:t>
      </w:r>
      <w:r w:rsidR="00C041BB">
        <w:rPr>
          <w:rFonts w:ascii="Arial" w:hAnsi="Arial" w:cs="Arial"/>
          <w:sz w:val="22"/>
          <w:szCs w:val="22"/>
        </w:rPr>
        <w:t xml:space="preserve"> </w:t>
      </w:r>
      <w:r w:rsidR="00D71EDB">
        <w:rPr>
          <w:rFonts w:ascii="Arial" w:hAnsi="Arial" w:cs="Arial"/>
          <w:sz w:val="22"/>
          <w:szCs w:val="22"/>
        </w:rPr>
        <w:t>strengthened performance</w:t>
      </w:r>
      <w:r w:rsidR="008B3987">
        <w:rPr>
          <w:rFonts w:ascii="Arial" w:hAnsi="Arial" w:cs="Arial"/>
          <w:sz w:val="22"/>
          <w:szCs w:val="22"/>
        </w:rPr>
        <w:t xml:space="preserve"> over time</w:t>
      </w:r>
      <w:r w:rsidR="00C9102B">
        <w:rPr>
          <w:rFonts w:ascii="Arial" w:hAnsi="Arial" w:cs="Arial"/>
          <w:sz w:val="22"/>
          <w:szCs w:val="22"/>
        </w:rPr>
        <w:t xml:space="preserve">. </w:t>
      </w:r>
    </w:p>
    <w:p w:rsidR="00B212F1" w:rsidRDefault="00B212F1" w:rsidP="00E30550">
      <w:pPr>
        <w:jc w:val="both"/>
      </w:pPr>
    </w:p>
    <w:p w:rsidR="008B3987" w:rsidRDefault="008B3987" w:rsidP="00E30550">
      <w:pPr>
        <w:jc w:val="both"/>
      </w:pPr>
    </w:p>
    <w:p w:rsidR="006C63C1" w:rsidRDefault="006C63C1" w:rsidP="00E30550">
      <w:pPr>
        <w:jc w:val="both"/>
      </w:pPr>
    </w:p>
    <w:p w:rsidR="006C63C1" w:rsidRDefault="006C63C1" w:rsidP="00E30550">
      <w:pPr>
        <w:jc w:val="both"/>
      </w:pPr>
    </w:p>
    <w:p w:rsidR="006C63C1" w:rsidRPr="004C6B2D" w:rsidRDefault="006C63C1" w:rsidP="00E30550">
      <w:pPr>
        <w:jc w:val="both"/>
      </w:pPr>
    </w:p>
    <w:p w:rsidR="00C9102B" w:rsidRDefault="004F6FA6" w:rsidP="004F6FA6">
      <w:pPr>
        <w:pStyle w:val="Caption"/>
        <w:jc w:val="center"/>
      </w:pPr>
      <w:bookmarkStart w:id="57" w:name="_Toc496881718"/>
      <w:r>
        <w:lastRenderedPageBreak/>
        <w:t xml:space="preserve">Figure </w:t>
      </w:r>
      <w:fldSimple w:instr=" SEQ Figure \* ARABIC ">
        <w:r>
          <w:rPr>
            <w:noProof/>
          </w:rPr>
          <w:t>11</w:t>
        </w:r>
      </w:fldSimple>
      <w:r>
        <w:t xml:space="preserve">:  </w:t>
      </w:r>
      <w:r w:rsidRPr="006D7B0D">
        <w:t xml:space="preserve">Socio-Economic </w:t>
      </w:r>
      <w:r w:rsidR="00C02C03">
        <w:t>and Demographic Overview of The City of</w:t>
      </w:r>
      <w:r w:rsidRPr="006D7B0D">
        <w:t xml:space="preserve"> Johannesburg</w:t>
      </w:r>
      <w:bookmarkEnd w:id="57"/>
    </w:p>
    <w:p w:rsidR="0042524B" w:rsidRPr="00200D70" w:rsidRDefault="00200D70" w:rsidP="00E30550">
      <w:pPr>
        <w:jc w:val="center"/>
      </w:pPr>
      <w:r>
        <w:t>(</w:t>
      </w:r>
      <w:hyperlink r:id="rId31" w:history="1">
        <w:r w:rsidRPr="00D21583">
          <w:rPr>
            <w:rStyle w:val="Hyperlink"/>
          </w:rPr>
          <w:t>www.joburg.org.za</w:t>
        </w:r>
      </w:hyperlink>
      <w:r>
        <w:t xml:space="preserve">). </w:t>
      </w:r>
      <w:r w:rsidR="0042524B" w:rsidRPr="0042524B">
        <w:rPr>
          <w:b/>
          <w:bCs/>
          <w:smallCaps/>
          <w:color w:val="595959" w:themeColor="text1" w:themeTint="A6"/>
        </w:rPr>
        <w:t>Source: Census, 2011. Census in brief –report number 03-01-41, www.stassa.gov.za.</w:t>
      </w:r>
    </w:p>
    <w:p w:rsidR="00A00ECC" w:rsidRDefault="00A00ECC"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noProof/>
          <w:sz w:val="22"/>
          <w:szCs w:val="22"/>
          <w:lang w:eastAsia="en-ZA"/>
        </w:rPr>
        <w:drawing>
          <wp:inline distT="0" distB="0" distL="0" distR="0" wp14:anchorId="0DFF5850" wp14:editId="17EBB1C2">
            <wp:extent cx="5758180" cy="4815068"/>
            <wp:effectExtent l="0" t="0" r="13970" b="24130"/>
            <wp:docPr id="61" name="Diagram 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A00ECC" w:rsidRDefault="00A00ECC" w:rsidP="00E30550">
      <w:pPr>
        <w:pStyle w:val="NormalWeb"/>
        <w:shd w:val="clear" w:color="auto" w:fill="FFFFFF"/>
        <w:spacing w:before="0" w:beforeAutospacing="0" w:after="0" w:afterAutospacing="0" w:line="360" w:lineRule="auto"/>
        <w:jc w:val="both"/>
        <w:rPr>
          <w:rFonts w:ascii="Arial" w:hAnsi="Arial" w:cs="Arial"/>
          <w:sz w:val="22"/>
          <w:szCs w:val="22"/>
        </w:rPr>
      </w:pPr>
    </w:p>
    <w:p w:rsidR="00A5487C" w:rsidRPr="00E431BF" w:rsidRDefault="0085114A" w:rsidP="00E30550">
      <w:pPr>
        <w:pStyle w:val="NormalWeb"/>
        <w:shd w:val="clear" w:color="auto" w:fill="FFFFFF"/>
        <w:spacing w:before="0" w:beforeAutospacing="0" w:after="0" w:afterAutospacing="0" w:line="360" w:lineRule="auto"/>
        <w:jc w:val="both"/>
        <w:rPr>
          <w:rFonts w:ascii="Arial" w:hAnsi="Arial" w:cs="Arial"/>
          <w:sz w:val="22"/>
          <w:szCs w:val="22"/>
        </w:rPr>
      </w:pPr>
      <w:r w:rsidRPr="00E431BF">
        <w:rPr>
          <w:rFonts w:ascii="Arial" w:hAnsi="Arial" w:cs="Arial"/>
          <w:sz w:val="22"/>
          <w:szCs w:val="22"/>
        </w:rPr>
        <w:t>The diagram provides a</w:t>
      </w:r>
      <w:r w:rsidR="005803E5">
        <w:rPr>
          <w:rFonts w:ascii="Arial" w:hAnsi="Arial" w:cs="Arial"/>
          <w:sz w:val="22"/>
          <w:szCs w:val="22"/>
        </w:rPr>
        <w:t>n overview</w:t>
      </w:r>
      <w:r w:rsidRPr="00E431BF">
        <w:rPr>
          <w:rFonts w:ascii="Arial" w:hAnsi="Arial" w:cs="Arial"/>
          <w:sz w:val="22"/>
          <w:szCs w:val="22"/>
        </w:rPr>
        <w:t xml:space="preserve"> of a very diverse population </w:t>
      </w:r>
      <w:r w:rsidR="005F3A9C" w:rsidRPr="00E431BF">
        <w:rPr>
          <w:rFonts w:ascii="Arial" w:hAnsi="Arial" w:cs="Arial"/>
          <w:sz w:val="22"/>
          <w:szCs w:val="22"/>
        </w:rPr>
        <w:t xml:space="preserve">that is increasing each year </w:t>
      </w:r>
      <w:r w:rsidR="005F3A9C">
        <w:rPr>
          <w:rFonts w:ascii="Arial" w:hAnsi="Arial" w:cs="Arial"/>
          <w:sz w:val="22"/>
          <w:szCs w:val="22"/>
        </w:rPr>
        <w:t xml:space="preserve">and that has </w:t>
      </w:r>
      <w:r w:rsidRPr="00E431BF">
        <w:rPr>
          <w:rFonts w:ascii="Arial" w:hAnsi="Arial" w:cs="Arial"/>
          <w:sz w:val="22"/>
          <w:szCs w:val="22"/>
        </w:rPr>
        <w:t xml:space="preserve">a high youth </w:t>
      </w:r>
      <w:r w:rsidR="00A5487C" w:rsidRPr="00E431BF">
        <w:rPr>
          <w:rFonts w:ascii="Arial" w:hAnsi="Arial" w:cs="Arial"/>
          <w:sz w:val="22"/>
          <w:szCs w:val="22"/>
        </w:rPr>
        <w:t>demographic</w:t>
      </w:r>
      <w:r w:rsidR="00D25842" w:rsidRPr="00E431BF">
        <w:rPr>
          <w:rFonts w:ascii="Arial" w:hAnsi="Arial" w:cs="Arial"/>
          <w:sz w:val="22"/>
          <w:szCs w:val="22"/>
        </w:rPr>
        <w:t>.</w:t>
      </w:r>
      <w:r w:rsidRPr="00E431BF">
        <w:rPr>
          <w:rFonts w:ascii="Arial" w:hAnsi="Arial" w:cs="Arial"/>
          <w:sz w:val="22"/>
          <w:szCs w:val="22"/>
        </w:rPr>
        <w:t xml:space="preserve"> </w:t>
      </w:r>
      <w:r w:rsidR="00A5487C" w:rsidRPr="00E431BF">
        <w:rPr>
          <w:rFonts w:ascii="Arial" w:hAnsi="Arial" w:cs="Arial"/>
          <w:sz w:val="22"/>
          <w:szCs w:val="22"/>
        </w:rPr>
        <w:t xml:space="preserve">This </w:t>
      </w:r>
      <w:r w:rsidR="003751F6">
        <w:rPr>
          <w:rFonts w:ascii="Arial" w:hAnsi="Arial" w:cs="Arial"/>
          <w:sz w:val="22"/>
          <w:szCs w:val="22"/>
        </w:rPr>
        <w:t>implies the need for the City to</w:t>
      </w:r>
      <w:r w:rsidR="00A5487C" w:rsidRPr="00E431BF">
        <w:rPr>
          <w:rFonts w:ascii="Arial" w:hAnsi="Arial" w:cs="Arial"/>
          <w:sz w:val="22"/>
          <w:szCs w:val="22"/>
        </w:rPr>
        <w:t xml:space="preserve"> focus on a more</w:t>
      </w:r>
      <w:r w:rsidR="003751F6">
        <w:rPr>
          <w:rFonts w:ascii="Arial" w:hAnsi="Arial" w:cs="Arial"/>
          <w:sz w:val="22"/>
          <w:szCs w:val="22"/>
        </w:rPr>
        <w:t xml:space="preserve"> integrated and compact city approach with</w:t>
      </w:r>
      <w:r w:rsidR="00A5487C" w:rsidRPr="00E431BF">
        <w:rPr>
          <w:rFonts w:ascii="Arial" w:hAnsi="Arial" w:cs="Arial"/>
          <w:sz w:val="22"/>
          <w:szCs w:val="22"/>
        </w:rPr>
        <w:t xml:space="preserve"> </w:t>
      </w:r>
      <w:r w:rsidR="005E7606" w:rsidRPr="00E431BF">
        <w:rPr>
          <w:rFonts w:ascii="Arial" w:hAnsi="Arial" w:cs="Arial"/>
          <w:sz w:val="22"/>
          <w:szCs w:val="22"/>
        </w:rPr>
        <w:t>mixed-use</w:t>
      </w:r>
      <w:r w:rsidR="003751F6">
        <w:rPr>
          <w:rFonts w:ascii="Arial" w:hAnsi="Arial" w:cs="Arial"/>
          <w:sz w:val="22"/>
          <w:szCs w:val="22"/>
        </w:rPr>
        <w:t xml:space="preserve"> developments (including</w:t>
      </w:r>
      <w:r w:rsidR="00A5487C" w:rsidRPr="00E431BF">
        <w:rPr>
          <w:rFonts w:ascii="Arial" w:hAnsi="Arial" w:cs="Arial"/>
          <w:sz w:val="22"/>
          <w:szCs w:val="22"/>
        </w:rPr>
        <w:t xml:space="preserve"> r</w:t>
      </w:r>
      <w:r w:rsidR="003751F6">
        <w:rPr>
          <w:rFonts w:ascii="Arial" w:hAnsi="Arial" w:cs="Arial"/>
          <w:sz w:val="22"/>
          <w:szCs w:val="22"/>
        </w:rPr>
        <w:t>e</w:t>
      </w:r>
      <w:r w:rsidR="00A14EF6">
        <w:rPr>
          <w:rFonts w:ascii="Arial" w:hAnsi="Arial" w:cs="Arial"/>
          <w:sz w:val="22"/>
          <w:szCs w:val="22"/>
        </w:rPr>
        <w:t>sidential and educational uses)</w:t>
      </w:r>
      <w:r w:rsidR="003751F6">
        <w:rPr>
          <w:rFonts w:ascii="Arial" w:hAnsi="Arial" w:cs="Arial"/>
          <w:sz w:val="22"/>
          <w:szCs w:val="22"/>
        </w:rPr>
        <w:t xml:space="preserve">. It </w:t>
      </w:r>
      <w:r w:rsidR="00A5487C" w:rsidRPr="00E431BF">
        <w:rPr>
          <w:rFonts w:ascii="Arial" w:hAnsi="Arial" w:cs="Arial"/>
          <w:sz w:val="22"/>
          <w:szCs w:val="22"/>
        </w:rPr>
        <w:t>also</w:t>
      </w:r>
      <w:r w:rsidR="003751F6">
        <w:rPr>
          <w:rFonts w:ascii="Arial" w:hAnsi="Arial" w:cs="Arial"/>
          <w:sz w:val="22"/>
          <w:szCs w:val="22"/>
        </w:rPr>
        <w:t xml:space="preserve"> implies that the City </w:t>
      </w:r>
      <w:r w:rsidR="00A14EF6">
        <w:rPr>
          <w:rFonts w:ascii="Arial" w:hAnsi="Arial" w:cs="Arial"/>
          <w:sz w:val="22"/>
          <w:szCs w:val="22"/>
        </w:rPr>
        <w:t xml:space="preserve">should provide more social and </w:t>
      </w:r>
      <w:r w:rsidR="00A5487C" w:rsidRPr="00E431BF">
        <w:rPr>
          <w:rFonts w:ascii="Arial" w:hAnsi="Arial" w:cs="Arial"/>
          <w:sz w:val="22"/>
          <w:szCs w:val="22"/>
        </w:rPr>
        <w:t xml:space="preserve">leisure oriented space, which is </w:t>
      </w:r>
      <w:r w:rsidR="003751F6">
        <w:rPr>
          <w:rFonts w:ascii="Arial" w:hAnsi="Arial" w:cs="Arial"/>
          <w:sz w:val="22"/>
          <w:szCs w:val="22"/>
        </w:rPr>
        <w:t xml:space="preserve">both </w:t>
      </w:r>
      <w:r w:rsidR="00A5487C" w:rsidRPr="00E431BF">
        <w:rPr>
          <w:rFonts w:ascii="Arial" w:hAnsi="Arial" w:cs="Arial"/>
          <w:sz w:val="22"/>
          <w:szCs w:val="22"/>
        </w:rPr>
        <w:t>convenient and safe.</w:t>
      </w:r>
      <w:r w:rsidR="005F3A9C">
        <w:rPr>
          <w:rFonts w:ascii="Arial" w:hAnsi="Arial" w:cs="Arial"/>
          <w:sz w:val="22"/>
          <w:szCs w:val="22"/>
        </w:rPr>
        <w:t xml:space="preserve"> A multi-faceted approach</w:t>
      </w:r>
      <w:r w:rsidR="003751F6">
        <w:rPr>
          <w:rFonts w:ascii="Arial" w:hAnsi="Arial" w:cs="Arial"/>
          <w:sz w:val="22"/>
          <w:szCs w:val="22"/>
        </w:rPr>
        <w:t xml:space="preserve"> to develop</w:t>
      </w:r>
      <w:r w:rsidR="00A14EF6">
        <w:rPr>
          <w:rFonts w:ascii="Arial" w:hAnsi="Arial" w:cs="Arial"/>
          <w:sz w:val="22"/>
          <w:szCs w:val="22"/>
        </w:rPr>
        <w:t>ment is necessary to address the</w:t>
      </w:r>
      <w:r w:rsidR="003751F6">
        <w:rPr>
          <w:rFonts w:ascii="Arial" w:hAnsi="Arial" w:cs="Arial"/>
          <w:sz w:val="22"/>
          <w:szCs w:val="22"/>
        </w:rPr>
        <w:t>se</w:t>
      </w:r>
      <w:r w:rsidR="00DF1E5A">
        <w:rPr>
          <w:rFonts w:ascii="Arial" w:hAnsi="Arial" w:cs="Arial"/>
          <w:sz w:val="22"/>
          <w:szCs w:val="22"/>
        </w:rPr>
        <w:t xml:space="preserve"> contemporary urban development challenges</w:t>
      </w:r>
      <w:r w:rsidR="005F3A9C">
        <w:rPr>
          <w:rFonts w:ascii="Arial" w:hAnsi="Arial" w:cs="Arial"/>
          <w:sz w:val="22"/>
          <w:szCs w:val="22"/>
        </w:rPr>
        <w:t>.</w:t>
      </w:r>
    </w:p>
    <w:p w:rsidR="00A5487C" w:rsidRPr="00E431BF" w:rsidRDefault="00A5487C" w:rsidP="00E30550">
      <w:pPr>
        <w:pStyle w:val="NormalWeb"/>
        <w:shd w:val="clear" w:color="auto" w:fill="FFFFFF"/>
        <w:spacing w:before="0" w:beforeAutospacing="0" w:after="0" w:afterAutospacing="0" w:line="360" w:lineRule="auto"/>
        <w:jc w:val="both"/>
        <w:rPr>
          <w:rFonts w:ascii="Arial" w:hAnsi="Arial" w:cs="Arial"/>
          <w:sz w:val="22"/>
          <w:szCs w:val="22"/>
        </w:rPr>
      </w:pPr>
    </w:p>
    <w:p w:rsidR="00C8497C" w:rsidRPr="000277AE" w:rsidRDefault="0085114A" w:rsidP="00E30550">
      <w:pPr>
        <w:pStyle w:val="NormalWeb"/>
        <w:shd w:val="clear" w:color="auto" w:fill="FFFFFF"/>
        <w:spacing w:before="0" w:beforeAutospacing="0" w:after="0" w:afterAutospacing="0" w:line="360" w:lineRule="auto"/>
        <w:jc w:val="both"/>
        <w:rPr>
          <w:rFonts w:ascii="Arial" w:hAnsi="Arial" w:cs="Arial"/>
          <w:sz w:val="22"/>
          <w:szCs w:val="22"/>
          <w:highlight w:val="yellow"/>
        </w:rPr>
      </w:pPr>
      <w:r w:rsidRPr="00E431BF">
        <w:rPr>
          <w:rFonts w:ascii="Arial" w:hAnsi="Arial" w:cs="Arial"/>
          <w:sz w:val="22"/>
          <w:szCs w:val="22"/>
        </w:rPr>
        <w:t xml:space="preserve">Although a majority of the heads of households are employed, the rate of unemployment </w:t>
      </w:r>
      <w:r w:rsidR="00A5487C" w:rsidRPr="00E431BF">
        <w:rPr>
          <w:rFonts w:ascii="Arial" w:hAnsi="Arial" w:cs="Arial"/>
          <w:sz w:val="22"/>
          <w:szCs w:val="22"/>
        </w:rPr>
        <w:t>r</w:t>
      </w:r>
      <w:r w:rsidRPr="00E431BF">
        <w:rPr>
          <w:rFonts w:ascii="Arial" w:hAnsi="Arial" w:cs="Arial"/>
          <w:sz w:val="22"/>
          <w:szCs w:val="22"/>
        </w:rPr>
        <w:t>emains high, with the earning levels still racially skewed</w:t>
      </w:r>
      <w:r w:rsidR="00A5487C" w:rsidRPr="00E431BF">
        <w:rPr>
          <w:rFonts w:ascii="Arial" w:hAnsi="Arial" w:cs="Arial"/>
          <w:sz w:val="22"/>
          <w:szCs w:val="22"/>
        </w:rPr>
        <w:t>, w</w:t>
      </w:r>
      <w:r w:rsidR="003751F6">
        <w:rPr>
          <w:rFonts w:ascii="Arial" w:hAnsi="Arial" w:cs="Arial"/>
          <w:sz w:val="22"/>
          <w:szCs w:val="22"/>
        </w:rPr>
        <w:t>here</w:t>
      </w:r>
      <w:r w:rsidR="00DF6D02">
        <w:rPr>
          <w:rFonts w:ascii="Arial" w:hAnsi="Arial" w:cs="Arial"/>
          <w:sz w:val="22"/>
          <w:szCs w:val="22"/>
        </w:rPr>
        <w:t xml:space="preserve"> black earners </w:t>
      </w:r>
      <w:r w:rsidR="00A14EF6">
        <w:rPr>
          <w:rFonts w:ascii="Arial" w:hAnsi="Arial" w:cs="Arial"/>
          <w:sz w:val="22"/>
          <w:szCs w:val="22"/>
        </w:rPr>
        <w:t xml:space="preserve">remain at a significant </w:t>
      </w:r>
      <w:r w:rsidR="003751F6">
        <w:rPr>
          <w:rFonts w:ascii="Arial" w:hAnsi="Arial" w:cs="Arial"/>
          <w:sz w:val="22"/>
          <w:szCs w:val="22"/>
        </w:rPr>
        <w:t xml:space="preserve">disadvantage. </w:t>
      </w:r>
      <w:r w:rsidR="00A14EF6">
        <w:rPr>
          <w:rFonts w:ascii="Arial" w:hAnsi="Arial" w:cs="Arial"/>
          <w:sz w:val="22"/>
          <w:szCs w:val="22"/>
        </w:rPr>
        <w:t>This means that the CoJ</w:t>
      </w:r>
      <w:r w:rsidR="00A5487C" w:rsidRPr="00E431BF">
        <w:rPr>
          <w:rFonts w:ascii="Arial" w:hAnsi="Arial" w:cs="Arial"/>
          <w:sz w:val="22"/>
          <w:szCs w:val="22"/>
        </w:rPr>
        <w:t xml:space="preserve"> has to consider providing more meaningful opportunities for </w:t>
      </w:r>
      <w:r w:rsidR="00E431BF" w:rsidRPr="00E431BF">
        <w:rPr>
          <w:rFonts w:ascii="Arial" w:hAnsi="Arial" w:cs="Arial"/>
          <w:sz w:val="22"/>
          <w:szCs w:val="22"/>
        </w:rPr>
        <w:t xml:space="preserve">education, learnerships, </w:t>
      </w:r>
      <w:r w:rsidR="008E036F" w:rsidRPr="00E431BF">
        <w:rPr>
          <w:rFonts w:ascii="Arial" w:hAnsi="Arial" w:cs="Arial"/>
          <w:sz w:val="22"/>
          <w:szCs w:val="22"/>
        </w:rPr>
        <w:t>mentorships</w:t>
      </w:r>
      <w:r w:rsidR="00E431BF" w:rsidRPr="00E431BF">
        <w:rPr>
          <w:rFonts w:ascii="Arial" w:hAnsi="Arial" w:cs="Arial"/>
          <w:sz w:val="22"/>
          <w:szCs w:val="22"/>
        </w:rPr>
        <w:t>, partn</w:t>
      </w:r>
      <w:r w:rsidR="001B2081">
        <w:rPr>
          <w:rFonts w:ascii="Arial" w:hAnsi="Arial" w:cs="Arial"/>
          <w:sz w:val="22"/>
          <w:szCs w:val="22"/>
        </w:rPr>
        <w:t xml:space="preserve">erships with the private sector, </w:t>
      </w:r>
      <w:r w:rsidR="00E431BF" w:rsidRPr="00E431BF">
        <w:rPr>
          <w:rFonts w:ascii="Arial" w:hAnsi="Arial" w:cs="Arial"/>
          <w:sz w:val="22"/>
          <w:szCs w:val="22"/>
        </w:rPr>
        <w:t xml:space="preserve">continuous development programmes as well as the kinds of programmes that promote </w:t>
      </w:r>
      <w:r w:rsidR="00E431BF" w:rsidRPr="00E431BF">
        <w:rPr>
          <w:rFonts w:ascii="Arial" w:hAnsi="Arial" w:cs="Arial"/>
          <w:sz w:val="22"/>
          <w:szCs w:val="22"/>
        </w:rPr>
        <w:lastRenderedPageBreak/>
        <w:t>sustainable small business opportunities.</w:t>
      </w:r>
      <w:r w:rsidR="00A5487C" w:rsidRPr="00E431BF">
        <w:rPr>
          <w:rFonts w:ascii="Arial" w:hAnsi="Arial" w:cs="Arial"/>
          <w:sz w:val="22"/>
          <w:szCs w:val="22"/>
        </w:rPr>
        <w:t xml:space="preserve"> </w:t>
      </w:r>
      <w:r w:rsidR="00FD35BB">
        <w:rPr>
          <w:rFonts w:ascii="Arial" w:hAnsi="Arial" w:cs="Arial"/>
          <w:sz w:val="22"/>
          <w:szCs w:val="22"/>
        </w:rPr>
        <w:t xml:space="preserve">Lastly, </w:t>
      </w:r>
      <w:r w:rsidR="00A5487C" w:rsidRPr="00E431BF">
        <w:rPr>
          <w:rFonts w:ascii="Arial" w:hAnsi="Arial" w:cs="Arial"/>
          <w:sz w:val="22"/>
          <w:szCs w:val="22"/>
        </w:rPr>
        <w:t xml:space="preserve">the sectors </w:t>
      </w:r>
      <w:r w:rsidR="00DF6D02">
        <w:rPr>
          <w:rFonts w:ascii="Arial" w:hAnsi="Arial" w:cs="Arial"/>
          <w:sz w:val="22"/>
          <w:szCs w:val="22"/>
        </w:rPr>
        <w:t>that are</w:t>
      </w:r>
      <w:r w:rsidR="00A5487C" w:rsidRPr="00E431BF">
        <w:rPr>
          <w:rFonts w:ascii="Arial" w:hAnsi="Arial" w:cs="Arial"/>
          <w:sz w:val="22"/>
          <w:szCs w:val="22"/>
        </w:rPr>
        <w:t xml:space="preserve"> under </w:t>
      </w:r>
      <w:r w:rsidR="00DF6D02">
        <w:rPr>
          <w:rFonts w:ascii="Arial" w:hAnsi="Arial" w:cs="Arial"/>
          <w:sz w:val="22"/>
          <w:szCs w:val="22"/>
        </w:rPr>
        <w:t>resourced and showing poor results</w:t>
      </w:r>
      <w:r w:rsidR="00A5487C" w:rsidRPr="00E431BF">
        <w:rPr>
          <w:rFonts w:ascii="Arial" w:hAnsi="Arial" w:cs="Arial"/>
          <w:sz w:val="22"/>
          <w:szCs w:val="22"/>
        </w:rPr>
        <w:t xml:space="preserve">, </w:t>
      </w:r>
      <w:r w:rsidR="00543C6E">
        <w:rPr>
          <w:rFonts w:ascii="Arial" w:hAnsi="Arial" w:cs="Arial"/>
          <w:sz w:val="22"/>
          <w:szCs w:val="22"/>
        </w:rPr>
        <w:t>are</w:t>
      </w:r>
      <w:r w:rsidR="00FD35BB">
        <w:rPr>
          <w:rFonts w:ascii="Arial" w:hAnsi="Arial" w:cs="Arial"/>
          <w:sz w:val="22"/>
          <w:szCs w:val="22"/>
        </w:rPr>
        <w:t xml:space="preserve"> a reflection of where the lowest percentages </w:t>
      </w:r>
      <w:r w:rsidR="00A5487C" w:rsidRPr="00E431BF">
        <w:rPr>
          <w:rFonts w:ascii="Arial" w:hAnsi="Arial" w:cs="Arial"/>
          <w:sz w:val="22"/>
          <w:szCs w:val="22"/>
        </w:rPr>
        <w:t xml:space="preserve">of the population </w:t>
      </w:r>
      <w:r w:rsidR="00FD35BB">
        <w:rPr>
          <w:rFonts w:ascii="Arial" w:hAnsi="Arial" w:cs="Arial"/>
          <w:sz w:val="22"/>
          <w:szCs w:val="22"/>
        </w:rPr>
        <w:t>are</w:t>
      </w:r>
      <w:r w:rsidR="00A5487C" w:rsidRPr="00E431BF">
        <w:rPr>
          <w:rFonts w:ascii="Arial" w:hAnsi="Arial" w:cs="Arial"/>
          <w:sz w:val="22"/>
          <w:szCs w:val="22"/>
        </w:rPr>
        <w:t xml:space="preserve"> </w:t>
      </w:r>
      <w:r w:rsidR="00FD35BB">
        <w:rPr>
          <w:rFonts w:ascii="Arial" w:hAnsi="Arial" w:cs="Arial"/>
          <w:sz w:val="22"/>
          <w:szCs w:val="22"/>
        </w:rPr>
        <w:t xml:space="preserve">employed </w:t>
      </w:r>
      <w:r w:rsidR="00A5487C" w:rsidRPr="00E431BF">
        <w:rPr>
          <w:rFonts w:ascii="Arial" w:hAnsi="Arial" w:cs="Arial"/>
          <w:sz w:val="22"/>
          <w:szCs w:val="22"/>
        </w:rPr>
        <w:t xml:space="preserve">(public administration, transport, construction and community and social services). The population is predominantly </w:t>
      </w:r>
      <w:r w:rsidR="000277AE">
        <w:rPr>
          <w:rFonts w:ascii="Arial" w:hAnsi="Arial" w:cs="Arial"/>
          <w:sz w:val="22"/>
          <w:szCs w:val="22"/>
        </w:rPr>
        <w:t>employed in the financial, trading</w:t>
      </w:r>
      <w:r w:rsidR="00A5487C" w:rsidRPr="00E431BF">
        <w:rPr>
          <w:rFonts w:ascii="Arial" w:hAnsi="Arial" w:cs="Arial"/>
          <w:sz w:val="22"/>
          <w:szCs w:val="22"/>
        </w:rPr>
        <w:t xml:space="preserve"> and manufacturing sectors.</w:t>
      </w:r>
      <w:r w:rsidR="00FD35BB">
        <w:rPr>
          <w:rFonts w:ascii="Arial" w:hAnsi="Arial" w:cs="Arial"/>
          <w:sz w:val="22"/>
          <w:szCs w:val="22"/>
        </w:rPr>
        <w:t xml:space="preserve"> </w:t>
      </w:r>
      <w:r w:rsidR="001B2081">
        <w:rPr>
          <w:rFonts w:ascii="Arial" w:hAnsi="Arial" w:cs="Arial"/>
          <w:sz w:val="22"/>
          <w:szCs w:val="22"/>
        </w:rPr>
        <w:t>T</w:t>
      </w:r>
      <w:r w:rsidR="00DF1E5A">
        <w:rPr>
          <w:rFonts w:ascii="Arial" w:hAnsi="Arial" w:cs="Arial"/>
          <w:sz w:val="22"/>
          <w:szCs w:val="22"/>
        </w:rPr>
        <w:t>he 2011 census data</w:t>
      </w:r>
      <w:r w:rsidR="001B2081">
        <w:rPr>
          <w:rFonts w:ascii="Arial" w:hAnsi="Arial" w:cs="Arial"/>
          <w:sz w:val="22"/>
          <w:szCs w:val="22"/>
        </w:rPr>
        <w:t xml:space="preserve"> suggests that</w:t>
      </w:r>
      <w:r w:rsidR="00DF1E5A">
        <w:rPr>
          <w:rFonts w:ascii="Arial" w:hAnsi="Arial" w:cs="Arial"/>
          <w:sz w:val="22"/>
          <w:szCs w:val="22"/>
        </w:rPr>
        <w:t xml:space="preserve">, </w:t>
      </w:r>
      <w:r w:rsidR="00DF1E5A" w:rsidRPr="00DF1E5A">
        <w:rPr>
          <w:rFonts w:ascii="Arial" w:hAnsi="Arial" w:cs="Arial"/>
          <w:sz w:val="22"/>
          <w:szCs w:val="22"/>
        </w:rPr>
        <w:t>g</w:t>
      </w:r>
      <w:r w:rsidR="00FD35BB" w:rsidRPr="00DF1E5A">
        <w:rPr>
          <w:rFonts w:ascii="Arial" w:hAnsi="Arial" w:cs="Arial"/>
          <w:sz w:val="22"/>
          <w:szCs w:val="22"/>
        </w:rPr>
        <w:t xml:space="preserve">overnment </w:t>
      </w:r>
      <w:r w:rsidR="003751F6">
        <w:rPr>
          <w:rFonts w:ascii="Arial" w:hAnsi="Arial" w:cs="Arial"/>
          <w:sz w:val="22"/>
          <w:szCs w:val="22"/>
        </w:rPr>
        <w:t xml:space="preserve">efforts </w:t>
      </w:r>
      <w:r w:rsidR="001B2081">
        <w:rPr>
          <w:rFonts w:ascii="Arial" w:hAnsi="Arial" w:cs="Arial"/>
          <w:sz w:val="22"/>
          <w:szCs w:val="22"/>
        </w:rPr>
        <w:t>should</w:t>
      </w:r>
      <w:r w:rsidR="003751F6">
        <w:rPr>
          <w:rFonts w:ascii="Arial" w:hAnsi="Arial" w:cs="Arial"/>
          <w:sz w:val="22"/>
          <w:szCs w:val="22"/>
        </w:rPr>
        <w:t xml:space="preserve"> be channelled towards</w:t>
      </w:r>
      <w:r w:rsidR="00FD35BB" w:rsidRPr="00DF1E5A">
        <w:rPr>
          <w:rFonts w:ascii="Arial" w:hAnsi="Arial" w:cs="Arial"/>
          <w:sz w:val="22"/>
          <w:szCs w:val="22"/>
        </w:rPr>
        <w:t xml:space="preserve"> </w:t>
      </w:r>
      <w:r w:rsidR="003751F6">
        <w:rPr>
          <w:rFonts w:ascii="Arial" w:hAnsi="Arial" w:cs="Arial"/>
          <w:sz w:val="22"/>
          <w:szCs w:val="22"/>
        </w:rPr>
        <w:t>implementing</w:t>
      </w:r>
      <w:r w:rsidR="00FD35BB" w:rsidRPr="00DF1E5A">
        <w:rPr>
          <w:rFonts w:ascii="Arial" w:hAnsi="Arial" w:cs="Arial"/>
          <w:sz w:val="22"/>
          <w:szCs w:val="22"/>
        </w:rPr>
        <w:t xml:space="preserve"> economic and other measures to boost these sectors of the economy.</w:t>
      </w:r>
    </w:p>
    <w:p w:rsidR="00FD35BB" w:rsidRPr="000277AE" w:rsidRDefault="00FD35BB" w:rsidP="00E30550">
      <w:pPr>
        <w:pStyle w:val="NormalWeb"/>
        <w:shd w:val="clear" w:color="auto" w:fill="FFFFFF"/>
        <w:spacing w:before="0" w:beforeAutospacing="0" w:after="0" w:afterAutospacing="0" w:line="360" w:lineRule="auto"/>
        <w:jc w:val="both"/>
        <w:rPr>
          <w:rFonts w:ascii="Arial" w:hAnsi="Arial" w:cs="Arial"/>
          <w:sz w:val="22"/>
          <w:szCs w:val="22"/>
          <w:highlight w:val="yellow"/>
        </w:rPr>
      </w:pPr>
    </w:p>
    <w:p w:rsidR="00FD35BB" w:rsidRDefault="00FD35BB" w:rsidP="00E30550">
      <w:pPr>
        <w:pStyle w:val="NormalWeb"/>
        <w:shd w:val="clear" w:color="auto" w:fill="FFFFFF"/>
        <w:spacing w:before="0" w:beforeAutospacing="0" w:after="0" w:afterAutospacing="0" w:line="360" w:lineRule="auto"/>
        <w:jc w:val="both"/>
        <w:rPr>
          <w:rFonts w:ascii="Arial" w:hAnsi="Arial" w:cs="Arial"/>
          <w:sz w:val="22"/>
          <w:szCs w:val="22"/>
        </w:rPr>
      </w:pPr>
      <w:r w:rsidRPr="00DF1E5A">
        <w:rPr>
          <w:rFonts w:ascii="Arial" w:hAnsi="Arial" w:cs="Arial"/>
          <w:sz w:val="22"/>
          <w:szCs w:val="22"/>
        </w:rPr>
        <w:t>The city</w:t>
      </w:r>
      <w:r w:rsidR="003751F6">
        <w:rPr>
          <w:rFonts w:ascii="Arial" w:hAnsi="Arial" w:cs="Arial"/>
          <w:sz w:val="22"/>
          <w:szCs w:val="22"/>
        </w:rPr>
        <w:t xml:space="preserve"> is a dynamic entity, constantly</w:t>
      </w:r>
      <w:r w:rsidR="00DF1E5A" w:rsidRPr="00DF1E5A">
        <w:rPr>
          <w:rFonts w:ascii="Arial" w:hAnsi="Arial" w:cs="Arial"/>
          <w:sz w:val="22"/>
          <w:szCs w:val="22"/>
        </w:rPr>
        <w:t xml:space="preserve"> changing and growing and as such the approach to urban development must be flexible</w:t>
      </w:r>
      <w:r w:rsidR="001B2081">
        <w:rPr>
          <w:rFonts w:ascii="Arial" w:hAnsi="Arial" w:cs="Arial"/>
          <w:sz w:val="22"/>
          <w:szCs w:val="22"/>
        </w:rPr>
        <w:t xml:space="preserve"> in order</w:t>
      </w:r>
      <w:r w:rsidR="003751F6">
        <w:rPr>
          <w:rFonts w:ascii="Arial" w:hAnsi="Arial" w:cs="Arial"/>
          <w:sz w:val="22"/>
          <w:szCs w:val="22"/>
        </w:rPr>
        <w:t xml:space="preserve"> </w:t>
      </w:r>
      <w:r w:rsidR="00DF1E5A" w:rsidRPr="00DF1E5A">
        <w:rPr>
          <w:rFonts w:ascii="Arial" w:hAnsi="Arial" w:cs="Arial"/>
          <w:sz w:val="22"/>
          <w:szCs w:val="22"/>
        </w:rPr>
        <w:t>to be relevant or responsive</w:t>
      </w:r>
      <w:r w:rsidR="003751F6">
        <w:rPr>
          <w:rFonts w:ascii="Arial" w:hAnsi="Arial" w:cs="Arial"/>
          <w:sz w:val="22"/>
          <w:szCs w:val="22"/>
        </w:rPr>
        <w:t>. To successfully address the wide</w:t>
      </w:r>
      <w:r w:rsidR="000277AE">
        <w:rPr>
          <w:rFonts w:ascii="Arial" w:hAnsi="Arial" w:cs="Arial"/>
          <w:sz w:val="22"/>
          <w:szCs w:val="22"/>
        </w:rPr>
        <w:t xml:space="preserve"> scope of issues </w:t>
      </w:r>
      <w:r w:rsidR="005F3A9C">
        <w:rPr>
          <w:rFonts w:ascii="Arial" w:hAnsi="Arial" w:cs="Arial"/>
          <w:sz w:val="22"/>
          <w:szCs w:val="22"/>
        </w:rPr>
        <w:t xml:space="preserve">the </w:t>
      </w:r>
      <w:r w:rsidR="001B2081">
        <w:rPr>
          <w:rFonts w:ascii="Arial" w:hAnsi="Arial" w:cs="Arial"/>
          <w:sz w:val="22"/>
          <w:szCs w:val="22"/>
        </w:rPr>
        <w:t xml:space="preserve">CoJ’s </w:t>
      </w:r>
      <w:r w:rsidR="005F3A9C">
        <w:rPr>
          <w:rFonts w:ascii="Arial" w:hAnsi="Arial" w:cs="Arial"/>
          <w:sz w:val="22"/>
          <w:szCs w:val="22"/>
        </w:rPr>
        <w:t xml:space="preserve">approach </w:t>
      </w:r>
      <w:r w:rsidR="001B2081">
        <w:rPr>
          <w:rFonts w:ascii="Arial" w:hAnsi="Arial" w:cs="Arial"/>
          <w:sz w:val="22"/>
          <w:szCs w:val="22"/>
        </w:rPr>
        <w:t>should</w:t>
      </w:r>
      <w:r w:rsidR="005F3A9C">
        <w:rPr>
          <w:rFonts w:ascii="Arial" w:hAnsi="Arial" w:cs="Arial"/>
          <w:sz w:val="22"/>
          <w:szCs w:val="22"/>
        </w:rPr>
        <w:t xml:space="preserve"> also need to be comprehensive and holistic</w:t>
      </w:r>
      <w:r w:rsidR="001B2081">
        <w:rPr>
          <w:rFonts w:ascii="Arial" w:hAnsi="Arial" w:cs="Arial"/>
          <w:sz w:val="22"/>
          <w:szCs w:val="22"/>
        </w:rPr>
        <w:t>,</w:t>
      </w:r>
      <w:r w:rsidR="003751F6">
        <w:rPr>
          <w:rFonts w:ascii="Arial" w:hAnsi="Arial" w:cs="Arial"/>
          <w:sz w:val="22"/>
          <w:szCs w:val="22"/>
        </w:rPr>
        <w:t xml:space="preserve"> factoring in</w:t>
      </w:r>
      <w:r w:rsidR="008527A5">
        <w:rPr>
          <w:rFonts w:ascii="Arial" w:hAnsi="Arial" w:cs="Arial"/>
          <w:sz w:val="22"/>
          <w:szCs w:val="22"/>
        </w:rPr>
        <w:t xml:space="preserve"> development and investment</w:t>
      </w:r>
      <w:r w:rsidR="003751F6">
        <w:rPr>
          <w:rFonts w:ascii="Arial" w:hAnsi="Arial" w:cs="Arial"/>
          <w:sz w:val="22"/>
          <w:szCs w:val="22"/>
        </w:rPr>
        <w:t xml:space="preserve"> efforts</w:t>
      </w:r>
      <w:r w:rsidR="008527A5">
        <w:rPr>
          <w:rFonts w:ascii="Arial" w:hAnsi="Arial" w:cs="Arial"/>
          <w:sz w:val="22"/>
          <w:szCs w:val="22"/>
        </w:rPr>
        <w:t>, socio-economic matters, service delivery, as well as</w:t>
      </w:r>
      <w:r w:rsidR="003751F6">
        <w:rPr>
          <w:rFonts w:ascii="Arial" w:hAnsi="Arial" w:cs="Arial"/>
          <w:sz w:val="22"/>
          <w:szCs w:val="22"/>
        </w:rPr>
        <w:t xml:space="preserve"> addressing</w:t>
      </w:r>
      <w:r w:rsidR="008527A5">
        <w:rPr>
          <w:rFonts w:ascii="Arial" w:hAnsi="Arial" w:cs="Arial"/>
          <w:sz w:val="22"/>
          <w:szCs w:val="22"/>
        </w:rPr>
        <w:t xml:space="preserve"> regulation and policy.</w:t>
      </w:r>
    </w:p>
    <w:p w:rsidR="008527A5" w:rsidRPr="00E431BF" w:rsidRDefault="008527A5" w:rsidP="00E30550">
      <w:pPr>
        <w:pStyle w:val="NormalWeb"/>
        <w:shd w:val="clear" w:color="auto" w:fill="FFFFFF"/>
        <w:spacing w:before="0" w:beforeAutospacing="0" w:after="0" w:afterAutospacing="0" w:line="360" w:lineRule="auto"/>
        <w:jc w:val="both"/>
        <w:rPr>
          <w:rFonts w:ascii="Arial" w:hAnsi="Arial" w:cs="Arial"/>
          <w:sz w:val="22"/>
          <w:szCs w:val="22"/>
        </w:rPr>
      </w:pPr>
    </w:p>
    <w:p w:rsidR="005B233C" w:rsidRDefault="005B233C" w:rsidP="00032BF0">
      <w:pPr>
        <w:pStyle w:val="NormalWeb"/>
        <w:shd w:val="clear" w:color="auto" w:fill="FFFFFF"/>
        <w:spacing w:before="0" w:beforeAutospacing="0" w:after="0" w:afterAutospacing="0" w:line="360" w:lineRule="auto"/>
        <w:jc w:val="both"/>
        <w:rPr>
          <w:rFonts w:ascii="Arial" w:hAnsi="Arial" w:cs="Arial"/>
          <w:sz w:val="22"/>
          <w:szCs w:val="22"/>
        </w:rPr>
      </w:pPr>
    </w:p>
    <w:p w:rsidR="00A82572" w:rsidRPr="00B212F1" w:rsidRDefault="00A82572" w:rsidP="001F728C">
      <w:pPr>
        <w:pStyle w:val="Heading3"/>
        <w:keepLines w:val="0"/>
        <w:numPr>
          <w:ilvl w:val="2"/>
          <w:numId w:val="9"/>
        </w:numPr>
        <w:pBdr>
          <w:bottom w:val="single" w:sz="4" w:space="1" w:color="auto"/>
        </w:pBdr>
        <w:spacing w:before="0"/>
        <w:ind w:left="0" w:firstLine="0"/>
        <w:jc w:val="both"/>
        <w:rPr>
          <w:rFonts w:ascii="Arial" w:eastAsia="Times New Roman" w:hAnsi="Arial" w:cs="Arial"/>
          <w:b/>
          <w:bCs/>
          <w:i/>
          <w:smallCaps w:val="0"/>
          <w:sz w:val="22"/>
          <w:szCs w:val="22"/>
          <w:lang w:val="en-US"/>
        </w:rPr>
      </w:pPr>
      <w:bookmarkStart w:id="58" w:name="_Toc496881687"/>
      <w:r w:rsidRPr="00B212F1">
        <w:rPr>
          <w:rFonts w:ascii="Arial" w:eastAsia="Times New Roman" w:hAnsi="Arial" w:cs="Arial"/>
          <w:b/>
          <w:bCs/>
          <w:i/>
          <w:smallCaps w:val="0"/>
          <w:sz w:val="22"/>
          <w:szCs w:val="22"/>
          <w:lang w:val="en-US"/>
        </w:rPr>
        <w:t>The JDA Origin and Roles</w:t>
      </w:r>
      <w:bookmarkEnd w:id="58"/>
    </w:p>
    <w:p w:rsidR="00A82572" w:rsidRDefault="00A82572" w:rsidP="00032BF0">
      <w:pPr>
        <w:pStyle w:val="NormalWeb"/>
        <w:shd w:val="clear" w:color="auto" w:fill="FFFFFF"/>
        <w:spacing w:before="0" w:beforeAutospacing="0" w:after="0" w:afterAutospacing="0" w:line="360" w:lineRule="auto"/>
        <w:jc w:val="both"/>
        <w:rPr>
          <w:rFonts w:ascii="Arial" w:hAnsi="Arial" w:cs="Arial"/>
          <w:sz w:val="22"/>
          <w:szCs w:val="22"/>
        </w:rPr>
      </w:pPr>
    </w:p>
    <w:p w:rsidR="00B212F1" w:rsidRDefault="00B212F1" w:rsidP="00032BF0">
      <w:pPr>
        <w:pStyle w:val="NormalWeb"/>
        <w:shd w:val="clear" w:color="auto" w:fill="FFFFFF"/>
        <w:spacing w:before="0" w:beforeAutospacing="0" w:after="0" w:afterAutospacing="0" w:line="360" w:lineRule="auto"/>
        <w:jc w:val="both"/>
        <w:rPr>
          <w:rFonts w:ascii="Arial" w:hAnsi="Arial" w:cs="Arial"/>
          <w:sz w:val="22"/>
          <w:szCs w:val="22"/>
        </w:rPr>
      </w:pPr>
    </w:p>
    <w:p w:rsidR="003962E4" w:rsidRPr="003962E4" w:rsidRDefault="003962E4" w:rsidP="00E30550">
      <w:pPr>
        <w:pStyle w:val="NormalWeb"/>
        <w:shd w:val="clear" w:color="auto" w:fill="FFFFFF"/>
        <w:spacing w:before="0" w:beforeAutospacing="0" w:after="0" w:afterAutospacing="0" w:line="360" w:lineRule="auto"/>
        <w:jc w:val="both"/>
        <w:rPr>
          <w:rFonts w:ascii="Arial" w:hAnsi="Arial" w:cs="Arial"/>
          <w:sz w:val="22"/>
          <w:szCs w:val="22"/>
        </w:rPr>
      </w:pPr>
      <w:r w:rsidRPr="003962E4">
        <w:rPr>
          <w:rFonts w:ascii="Arial" w:hAnsi="Arial" w:cs="Arial"/>
          <w:sz w:val="22"/>
          <w:szCs w:val="22"/>
        </w:rPr>
        <w:t>The JDA was established in 2001 as an agency of the City of Johannesburg, initially to activate and to support area-based economic development initiatives across Johannesburg in line with the Jo’burg 2030 strategy. Its main role was</w:t>
      </w:r>
      <w:r w:rsidR="000277AE">
        <w:rPr>
          <w:rFonts w:ascii="Arial" w:hAnsi="Arial" w:cs="Arial"/>
          <w:sz w:val="22"/>
          <w:szCs w:val="22"/>
        </w:rPr>
        <w:t xml:space="preserve"> to manage</w:t>
      </w:r>
      <w:r w:rsidRPr="003962E4">
        <w:rPr>
          <w:rFonts w:ascii="Arial" w:hAnsi="Arial" w:cs="Arial"/>
          <w:sz w:val="22"/>
          <w:szCs w:val="22"/>
        </w:rPr>
        <w:t xml:space="preserve"> capital investment and programmes that involved both the public and private sectors, as well as </w:t>
      </w:r>
      <w:r w:rsidR="001B2081">
        <w:rPr>
          <w:rFonts w:ascii="Arial" w:hAnsi="Arial" w:cs="Arial"/>
          <w:sz w:val="22"/>
          <w:szCs w:val="22"/>
        </w:rPr>
        <w:t xml:space="preserve">to </w:t>
      </w:r>
      <w:r w:rsidR="000277AE">
        <w:rPr>
          <w:rFonts w:ascii="Arial" w:hAnsi="Arial" w:cs="Arial"/>
          <w:sz w:val="22"/>
          <w:szCs w:val="22"/>
        </w:rPr>
        <w:t>function as</w:t>
      </w:r>
      <w:r w:rsidRPr="003962E4">
        <w:rPr>
          <w:rFonts w:ascii="Arial" w:hAnsi="Arial" w:cs="Arial"/>
          <w:sz w:val="22"/>
          <w:szCs w:val="22"/>
        </w:rPr>
        <w:t xml:space="preserve"> an implementing branch of the City (Clark </w:t>
      </w:r>
      <w:r w:rsidR="00400F6D" w:rsidRPr="00F93DCF">
        <w:rPr>
          <w:rFonts w:ascii="Arial" w:hAnsi="Arial" w:cs="Arial"/>
          <w:sz w:val="22"/>
          <w:szCs w:val="22"/>
        </w:rPr>
        <w:t>et al</w:t>
      </w:r>
      <w:r w:rsidR="00F93DCF">
        <w:rPr>
          <w:rFonts w:ascii="Arial" w:hAnsi="Arial" w:cs="Arial"/>
          <w:sz w:val="22"/>
          <w:szCs w:val="22"/>
        </w:rPr>
        <w:t>., 2010</w:t>
      </w:r>
      <w:r w:rsidRPr="00F93DCF">
        <w:rPr>
          <w:rFonts w:ascii="Arial" w:hAnsi="Arial" w:cs="Arial"/>
          <w:sz w:val="22"/>
          <w:szCs w:val="22"/>
        </w:rPr>
        <w:t>).</w:t>
      </w:r>
      <w:r w:rsidRPr="003962E4">
        <w:rPr>
          <w:rFonts w:ascii="Arial" w:hAnsi="Arial" w:cs="Arial"/>
          <w:sz w:val="22"/>
          <w:szCs w:val="22"/>
        </w:rPr>
        <w:t xml:space="preserve"> The JDA’s role has since evolved to factor in</w:t>
      </w:r>
      <w:r w:rsidR="001B2081">
        <w:rPr>
          <w:rFonts w:ascii="Arial" w:hAnsi="Arial" w:cs="Arial"/>
          <w:sz w:val="22"/>
          <w:szCs w:val="22"/>
        </w:rPr>
        <w:t>clude</w:t>
      </w:r>
      <w:r w:rsidRPr="003962E4">
        <w:rPr>
          <w:rFonts w:ascii="Arial" w:hAnsi="Arial" w:cs="Arial"/>
          <w:sz w:val="22"/>
          <w:szCs w:val="22"/>
        </w:rPr>
        <w:t xml:space="preserve"> the social and environmental aspects of development. It has undertaken nodal development at a neighbourhood scale, </w:t>
      </w:r>
      <w:r w:rsidR="001B2081">
        <w:rPr>
          <w:rFonts w:ascii="Arial" w:hAnsi="Arial" w:cs="Arial"/>
          <w:sz w:val="22"/>
          <w:szCs w:val="22"/>
        </w:rPr>
        <w:t>including</w:t>
      </w:r>
      <w:r w:rsidRPr="003962E4">
        <w:rPr>
          <w:rFonts w:ascii="Arial" w:hAnsi="Arial" w:cs="Arial"/>
          <w:sz w:val="22"/>
          <w:szCs w:val="22"/>
        </w:rPr>
        <w:t xml:space="preserve"> the Newtown Cultural Precinct project, the Constitutional Hill project, the Jeppe Station Precinct, the Faraday Station Precinct, the Fashion District </w:t>
      </w:r>
      <w:r w:rsidR="001B2081">
        <w:rPr>
          <w:rFonts w:ascii="Arial" w:hAnsi="Arial" w:cs="Arial"/>
          <w:sz w:val="22"/>
          <w:szCs w:val="22"/>
        </w:rPr>
        <w:t>as well as the Kliptown Project</w:t>
      </w:r>
      <w:r w:rsidRPr="003962E4">
        <w:rPr>
          <w:rFonts w:ascii="Arial" w:hAnsi="Arial" w:cs="Arial"/>
          <w:sz w:val="22"/>
          <w:szCs w:val="22"/>
        </w:rPr>
        <w:t>.</w:t>
      </w:r>
      <w:r w:rsidR="00D12909" w:rsidRPr="00D12909">
        <w:rPr>
          <w:rFonts w:ascii="Arial" w:hAnsi="Arial" w:cs="Arial"/>
          <w:sz w:val="22"/>
          <w:szCs w:val="22"/>
        </w:rPr>
        <w:t xml:space="preserve"> </w:t>
      </w:r>
      <w:r w:rsidR="00D12909">
        <w:rPr>
          <w:rFonts w:ascii="Arial" w:hAnsi="Arial" w:cs="Arial"/>
          <w:sz w:val="22"/>
          <w:szCs w:val="22"/>
        </w:rPr>
        <w:t xml:space="preserve">Currently, the JDA </w:t>
      </w:r>
      <w:r w:rsidR="001B2081">
        <w:rPr>
          <w:rFonts w:ascii="Arial" w:hAnsi="Arial" w:cs="Arial"/>
          <w:sz w:val="22"/>
          <w:szCs w:val="22"/>
        </w:rPr>
        <w:t>ha</w:t>
      </w:r>
      <w:r w:rsidR="00D12909" w:rsidRPr="00D12909">
        <w:rPr>
          <w:rFonts w:ascii="Arial" w:hAnsi="Arial" w:cs="Arial"/>
          <w:sz w:val="22"/>
          <w:szCs w:val="22"/>
        </w:rPr>
        <w:t xml:space="preserve">s </w:t>
      </w:r>
      <w:r w:rsidR="001B2081">
        <w:rPr>
          <w:rFonts w:ascii="Arial" w:hAnsi="Arial" w:cs="Arial"/>
          <w:sz w:val="22"/>
          <w:szCs w:val="22"/>
        </w:rPr>
        <w:t xml:space="preserve">implemented </w:t>
      </w:r>
      <w:r w:rsidR="00D12909" w:rsidRPr="00D12909">
        <w:rPr>
          <w:rFonts w:ascii="Arial" w:hAnsi="Arial" w:cs="Arial"/>
          <w:sz w:val="22"/>
          <w:szCs w:val="22"/>
        </w:rPr>
        <w:t xml:space="preserve">more than 300 projects across </w:t>
      </w:r>
      <w:r w:rsidR="001B2081">
        <w:rPr>
          <w:rFonts w:ascii="Arial" w:hAnsi="Arial" w:cs="Arial"/>
          <w:sz w:val="22"/>
          <w:szCs w:val="22"/>
        </w:rPr>
        <w:t>Johannesburg since 2001</w:t>
      </w:r>
      <w:r w:rsidR="00D12909">
        <w:rPr>
          <w:rFonts w:ascii="Arial" w:hAnsi="Arial" w:cs="Arial"/>
          <w:sz w:val="22"/>
          <w:szCs w:val="22"/>
        </w:rPr>
        <w:t>.</w:t>
      </w:r>
    </w:p>
    <w:p w:rsidR="003962E4" w:rsidRDefault="003962E4" w:rsidP="00E30550">
      <w:pPr>
        <w:pStyle w:val="NormalWeb"/>
        <w:shd w:val="clear" w:color="auto" w:fill="FFFFFF"/>
        <w:spacing w:before="0" w:beforeAutospacing="0" w:after="0" w:afterAutospacing="0" w:line="360" w:lineRule="auto"/>
        <w:jc w:val="both"/>
        <w:rPr>
          <w:rFonts w:ascii="Arial" w:hAnsi="Arial" w:cs="Arial"/>
          <w:sz w:val="22"/>
          <w:szCs w:val="22"/>
        </w:rPr>
      </w:pPr>
    </w:p>
    <w:p w:rsidR="008B09BB" w:rsidRDefault="009A1EC3" w:rsidP="00E30550">
      <w:pPr>
        <w:pStyle w:val="NormalWeb"/>
        <w:shd w:val="clear" w:color="auto" w:fill="FFFFFF"/>
        <w:spacing w:before="0" w:beforeAutospacing="0" w:after="0" w:afterAutospacing="0" w:line="360" w:lineRule="auto"/>
        <w:jc w:val="both"/>
        <w:rPr>
          <w:rFonts w:ascii="Arial" w:hAnsi="Arial" w:cs="Arial"/>
          <w:sz w:val="22"/>
          <w:szCs w:val="22"/>
        </w:rPr>
      </w:pPr>
      <w:r w:rsidRPr="009A1EC3">
        <w:rPr>
          <w:rFonts w:ascii="Arial" w:hAnsi="Arial" w:cs="Arial"/>
          <w:sz w:val="22"/>
          <w:szCs w:val="22"/>
        </w:rPr>
        <w:t xml:space="preserve">Its overall aim is to </w:t>
      </w:r>
      <w:r w:rsidRPr="001B2081">
        <w:rPr>
          <w:rFonts w:ascii="Arial" w:hAnsi="Arial" w:cs="Arial"/>
          <w:sz w:val="22"/>
          <w:szCs w:val="22"/>
        </w:rPr>
        <w:t>restructure the city by various means, such as developing defined and strategic focus areas throughout the city and corridors for mobility that link all these focus areas.</w:t>
      </w:r>
      <w:r w:rsidR="00482439" w:rsidRPr="001B2081">
        <w:rPr>
          <w:rFonts w:ascii="Arial" w:hAnsi="Arial" w:cs="Arial"/>
          <w:sz w:val="22"/>
          <w:szCs w:val="22"/>
        </w:rPr>
        <w:t xml:space="preserve"> It employs energy conscious methods to ensure sustain</w:t>
      </w:r>
      <w:r w:rsidR="00F93DCF" w:rsidRPr="001B2081">
        <w:rPr>
          <w:rFonts w:ascii="Arial" w:hAnsi="Arial" w:cs="Arial"/>
          <w:sz w:val="22"/>
          <w:szCs w:val="22"/>
        </w:rPr>
        <w:t>ability and</w:t>
      </w:r>
      <w:r w:rsidR="00482439" w:rsidRPr="001B2081">
        <w:rPr>
          <w:rFonts w:ascii="Arial" w:hAnsi="Arial" w:cs="Arial"/>
          <w:sz w:val="22"/>
          <w:szCs w:val="22"/>
        </w:rPr>
        <w:t xml:space="preserve"> </w:t>
      </w:r>
      <w:r w:rsidR="00F93DCF" w:rsidRPr="001B2081">
        <w:rPr>
          <w:rFonts w:ascii="Arial" w:hAnsi="Arial" w:cs="Arial"/>
          <w:sz w:val="22"/>
          <w:szCs w:val="22"/>
        </w:rPr>
        <w:t>focuses</w:t>
      </w:r>
      <w:r w:rsidR="000277AE" w:rsidRPr="001B2081">
        <w:rPr>
          <w:rFonts w:ascii="Arial" w:hAnsi="Arial" w:cs="Arial"/>
          <w:sz w:val="22"/>
          <w:szCs w:val="22"/>
        </w:rPr>
        <w:t xml:space="preserve"> on the manner in which</w:t>
      </w:r>
      <w:r w:rsidR="00482439" w:rsidRPr="001B2081">
        <w:rPr>
          <w:rFonts w:ascii="Arial" w:hAnsi="Arial" w:cs="Arial"/>
          <w:sz w:val="22"/>
          <w:szCs w:val="22"/>
        </w:rPr>
        <w:t xml:space="preserve"> land is used in the city</w:t>
      </w:r>
      <w:r w:rsidR="00F93DCF" w:rsidRPr="001B2081">
        <w:rPr>
          <w:rFonts w:ascii="Arial" w:hAnsi="Arial" w:cs="Arial"/>
          <w:sz w:val="22"/>
          <w:szCs w:val="22"/>
        </w:rPr>
        <w:t>. It also aims to ensure</w:t>
      </w:r>
      <w:r w:rsidR="00482439" w:rsidRPr="001B2081">
        <w:rPr>
          <w:rFonts w:ascii="Arial" w:hAnsi="Arial" w:cs="Arial"/>
          <w:sz w:val="22"/>
          <w:szCs w:val="22"/>
        </w:rPr>
        <w:t xml:space="preserve"> transit nodes and corridors are strategically developed.</w:t>
      </w:r>
      <w:r w:rsidRPr="001B2081">
        <w:rPr>
          <w:rFonts w:ascii="Arial" w:hAnsi="Arial" w:cs="Arial"/>
          <w:sz w:val="22"/>
          <w:szCs w:val="22"/>
        </w:rPr>
        <w:t xml:space="preserve"> </w:t>
      </w:r>
      <w:r w:rsidR="005B40F0" w:rsidRPr="001B2081">
        <w:rPr>
          <w:rFonts w:ascii="Arial" w:hAnsi="Arial" w:cs="Arial"/>
          <w:sz w:val="22"/>
          <w:szCs w:val="22"/>
        </w:rPr>
        <w:t>Furthermore,</w:t>
      </w:r>
      <w:r w:rsidRPr="001B2081">
        <w:rPr>
          <w:rFonts w:ascii="Arial" w:hAnsi="Arial" w:cs="Arial"/>
          <w:sz w:val="22"/>
          <w:szCs w:val="22"/>
        </w:rPr>
        <w:t xml:space="preserve"> it aims to promote economic growth through</w:t>
      </w:r>
      <w:r>
        <w:rPr>
          <w:rFonts w:ascii="Arial" w:hAnsi="Arial" w:cs="Arial"/>
          <w:sz w:val="22"/>
          <w:szCs w:val="22"/>
        </w:rPr>
        <w:t xml:space="preserve"> the grouping of industries and their associated function and then enabling those groups to become competitive business environments, locally and ideally also globally.</w:t>
      </w:r>
      <w:r w:rsidR="00C92726">
        <w:rPr>
          <w:rFonts w:ascii="Arial" w:hAnsi="Arial" w:cs="Arial"/>
          <w:sz w:val="22"/>
          <w:szCs w:val="22"/>
        </w:rPr>
        <w:t xml:space="preserve"> </w:t>
      </w:r>
      <w:r w:rsidR="001B2081">
        <w:rPr>
          <w:rFonts w:ascii="Arial" w:hAnsi="Arial" w:cs="Arial"/>
          <w:sz w:val="22"/>
          <w:szCs w:val="22"/>
        </w:rPr>
        <w:t>T</w:t>
      </w:r>
      <w:r w:rsidR="00F93DCF">
        <w:rPr>
          <w:rFonts w:ascii="Arial" w:hAnsi="Arial" w:cs="Arial"/>
          <w:sz w:val="22"/>
          <w:szCs w:val="22"/>
        </w:rPr>
        <w:t xml:space="preserve">he JDA </w:t>
      </w:r>
      <w:r w:rsidR="00C92726">
        <w:rPr>
          <w:rFonts w:ascii="Arial" w:hAnsi="Arial" w:cs="Arial"/>
          <w:sz w:val="22"/>
          <w:szCs w:val="22"/>
        </w:rPr>
        <w:t xml:space="preserve">also focuses on marginalised areas and their economic potential, </w:t>
      </w:r>
      <w:r w:rsidR="00F93DCF">
        <w:rPr>
          <w:rFonts w:ascii="Arial" w:hAnsi="Arial" w:cs="Arial"/>
          <w:sz w:val="22"/>
          <w:szCs w:val="22"/>
        </w:rPr>
        <w:t>to increase</w:t>
      </w:r>
      <w:r w:rsidR="000277AE">
        <w:rPr>
          <w:rFonts w:ascii="Arial" w:hAnsi="Arial" w:cs="Arial"/>
          <w:sz w:val="22"/>
          <w:szCs w:val="22"/>
        </w:rPr>
        <w:t xml:space="preserve"> </w:t>
      </w:r>
      <w:r w:rsidR="00C92726">
        <w:rPr>
          <w:rFonts w:ascii="Arial" w:hAnsi="Arial" w:cs="Arial"/>
          <w:sz w:val="22"/>
          <w:szCs w:val="22"/>
        </w:rPr>
        <w:t>acc</w:t>
      </w:r>
      <w:r w:rsidR="000277AE">
        <w:rPr>
          <w:rFonts w:ascii="Arial" w:hAnsi="Arial" w:cs="Arial"/>
          <w:sz w:val="22"/>
          <w:szCs w:val="22"/>
        </w:rPr>
        <w:t>ess to jobs and markets</w:t>
      </w:r>
      <w:r w:rsidR="00F93DCF">
        <w:rPr>
          <w:rFonts w:ascii="Arial" w:hAnsi="Arial" w:cs="Arial"/>
          <w:sz w:val="22"/>
          <w:szCs w:val="22"/>
        </w:rPr>
        <w:t xml:space="preserve"> and </w:t>
      </w:r>
      <w:r w:rsidR="00F93DCF">
        <w:rPr>
          <w:rFonts w:ascii="Arial" w:hAnsi="Arial" w:cs="Arial"/>
          <w:sz w:val="22"/>
          <w:szCs w:val="22"/>
        </w:rPr>
        <w:lastRenderedPageBreak/>
        <w:t xml:space="preserve">includes </w:t>
      </w:r>
      <w:r w:rsidR="00C92726">
        <w:rPr>
          <w:rFonts w:ascii="Arial" w:hAnsi="Arial" w:cs="Arial"/>
          <w:sz w:val="22"/>
          <w:szCs w:val="22"/>
        </w:rPr>
        <w:t>economi</w:t>
      </w:r>
      <w:r w:rsidR="00F93DCF">
        <w:rPr>
          <w:rFonts w:ascii="Arial" w:hAnsi="Arial" w:cs="Arial"/>
          <w:sz w:val="22"/>
          <w:szCs w:val="22"/>
        </w:rPr>
        <w:t>c empowerment through the</w:t>
      </w:r>
      <w:r w:rsidR="00C92726">
        <w:rPr>
          <w:rFonts w:ascii="Arial" w:hAnsi="Arial" w:cs="Arial"/>
          <w:sz w:val="22"/>
          <w:szCs w:val="22"/>
        </w:rPr>
        <w:t xml:space="preserve"> procuremen</w:t>
      </w:r>
      <w:r w:rsidR="001B2081">
        <w:rPr>
          <w:rFonts w:ascii="Arial" w:hAnsi="Arial" w:cs="Arial"/>
          <w:sz w:val="22"/>
          <w:szCs w:val="22"/>
        </w:rPr>
        <w:t xml:space="preserve">t and structuring processes of its </w:t>
      </w:r>
      <w:r w:rsidR="00C92726">
        <w:rPr>
          <w:rFonts w:ascii="Arial" w:hAnsi="Arial" w:cs="Arial"/>
          <w:sz w:val="22"/>
          <w:szCs w:val="22"/>
        </w:rPr>
        <w:t>developments.</w:t>
      </w:r>
    </w:p>
    <w:p w:rsidR="009A1EC3" w:rsidRDefault="009A1EC3" w:rsidP="00E30550">
      <w:pPr>
        <w:pStyle w:val="NormalWeb"/>
        <w:shd w:val="clear" w:color="auto" w:fill="FFFFFF"/>
        <w:spacing w:before="0" w:beforeAutospacing="0" w:after="0" w:afterAutospacing="0" w:line="360" w:lineRule="auto"/>
        <w:jc w:val="both"/>
        <w:rPr>
          <w:rFonts w:ascii="Arial" w:hAnsi="Arial" w:cs="Arial"/>
          <w:sz w:val="22"/>
          <w:szCs w:val="22"/>
        </w:rPr>
      </w:pPr>
    </w:p>
    <w:p w:rsidR="003D666D" w:rsidRDefault="009A1EC3" w:rsidP="00E30550">
      <w:pPr>
        <w:pStyle w:val="NormalWeb"/>
        <w:shd w:val="clear" w:color="auto" w:fill="FFFFFF"/>
        <w:spacing w:before="0" w:beforeAutospacing="0" w:after="0" w:afterAutospacing="0" w:line="360" w:lineRule="auto"/>
        <w:jc w:val="both"/>
        <w:rPr>
          <w:rFonts w:ascii="Arial" w:hAnsi="Arial" w:cs="Arial"/>
          <w:sz w:val="22"/>
          <w:szCs w:val="22"/>
        </w:rPr>
      </w:pPr>
      <w:r w:rsidRPr="001B2081">
        <w:rPr>
          <w:rFonts w:ascii="Arial" w:hAnsi="Arial" w:cs="Arial"/>
          <w:sz w:val="22"/>
          <w:szCs w:val="22"/>
        </w:rPr>
        <w:t>Beyond the phys</w:t>
      </w:r>
      <w:r w:rsidR="00F93DCF" w:rsidRPr="001B2081">
        <w:rPr>
          <w:rFonts w:ascii="Arial" w:hAnsi="Arial" w:cs="Arial"/>
          <w:sz w:val="22"/>
          <w:szCs w:val="22"/>
        </w:rPr>
        <w:t>ical and economic aims for the CoJ</w:t>
      </w:r>
      <w:r w:rsidRPr="001B2081">
        <w:rPr>
          <w:rFonts w:ascii="Arial" w:hAnsi="Arial" w:cs="Arial"/>
          <w:sz w:val="22"/>
          <w:szCs w:val="22"/>
        </w:rPr>
        <w:t xml:space="preserve">, the JDA </w:t>
      </w:r>
      <w:r w:rsidR="001B2081">
        <w:rPr>
          <w:rFonts w:ascii="Arial" w:hAnsi="Arial" w:cs="Arial"/>
          <w:sz w:val="22"/>
          <w:szCs w:val="22"/>
        </w:rPr>
        <w:t>aim</w:t>
      </w:r>
      <w:r w:rsidRPr="001B2081">
        <w:rPr>
          <w:rFonts w:ascii="Arial" w:hAnsi="Arial" w:cs="Arial"/>
          <w:sz w:val="22"/>
          <w:szCs w:val="22"/>
        </w:rPr>
        <w:t xml:space="preserve">s to </w:t>
      </w:r>
      <w:r w:rsidR="003D666D" w:rsidRPr="001B2081">
        <w:rPr>
          <w:rFonts w:ascii="Arial" w:hAnsi="Arial" w:cs="Arial"/>
          <w:sz w:val="22"/>
          <w:szCs w:val="22"/>
        </w:rPr>
        <w:t>reform the investment</w:t>
      </w:r>
      <w:r w:rsidR="00C92726" w:rsidRPr="001B2081">
        <w:rPr>
          <w:rFonts w:ascii="Arial" w:hAnsi="Arial" w:cs="Arial"/>
          <w:sz w:val="22"/>
          <w:szCs w:val="22"/>
        </w:rPr>
        <w:t xml:space="preserve"> patterns</w:t>
      </w:r>
      <w:r w:rsidR="00F93DCF" w:rsidRPr="001B2081">
        <w:rPr>
          <w:rFonts w:ascii="Arial" w:hAnsi="Arial" w:cs="Arial"/>
          <w:sz w:val="22"/>
          <w:szCs w:val="22"/>
        </w:rPr>
        <w:t xml:space="preserve"> in the city with</w:t>
      </w:r>
      <w:r w:rsidR="000277AE" w:rsidRPr="001B2081">
        <w:rPr>
          <w:rFonts w:ascii="Arial" w:hAnsi="Arial" w:cs="Arial"/>
          <w:sz w:val="22"/>
          <w:szCs w:val="22"/>
        </w:rPr>
        <w:t xml:space="preserve"> physical upgrades in key</w:t>
      </w:r>
      <w:r w:rsidR="00C92726" w:rsidRPr="001B2081">
        <w:rPr>
          <w:rFonts w:ascii="Arial" w:hAnsi="Arial" w:cs="Arial"/>
          <w:sz w:val="22"/>
          <w:szCs w:val="22"/>
        </w:rPr>
        <w:t xml:space="preserve"> areas and </w:t>
      </w:r>
      <w:r w:rsidR="000277AE" w:rsidRPr="001B2081">
        <w:rPr>
          <w:rFonts w:ascii="Arial" w:hAnsi="Arial" w:cs="Arial"/>
          <w:sz w:val="22"/>
          <w:szCs w:val="22"/>
        </w:rPr>
        <w:t xml:space="preserve">by </w:t>
      </w:r>
      <w:r w:rsidR="00C92726" w:rsidRPr="001B2081">
        <w:rPr>
          <w:rFonts w:ascii="Arial" w:hAnsi="Arial" w:cs="Arial"/>
          <w:sz w:val="22"/>
          <w:szCs w:val="22"/>
        </w:rPr>
        <w:t xml:space="preserve">creating a culture of </w:t>
      </w:r>
      <w:r w:rsidR="001B2081">
        <w:rPr>
          <w:rFonts w:ascii="Arial" w:hAnsi="Arial" w:cs="Arial"/>
          <w:sz w:val="22"/>
          <w:szCs w:val="22"/>
        </w:rPr>
        <w:t>PPPs</w:t>
      </w:r>
      <w:r w:rsidR="00C92726" w:rsidRPr="001B2081">
        <w:rPr>
          <w:rFonts w:ascii="Arial" w:hAnsi="Arial" w:cs="Arial"/>
          <w:sz w:val="22"/>
          <w:szCs w:val="22"/>
        </w:rPr>
        <w:t xml:space="preserve"> for urban management. </w:t>
      </w:r>
      <w:r w:rsidR="00AC4532" w:rsidRPr="001B2081">
        <w:rPr>
          <w:rFonts w:ascii="Arial" w:hAnsi="Arial" w:cs="Arial"/>
          <w:sz w:val="22"/>
          <w:szCs w:val="22"/>
        </w:rPr>
        <w:t>F</w:t>
      </w:r>
      <w:r w:rsidR="00C92726" w:rsidRPr="001B2081">
        <w:rPr>
          <w:rFonts w:ascii="Arial" w:hAnsi="Arial" w:cs="Arial"/>
          <w:sz w:val="22"/>
          <w:szCs w:val="22"/>
        </w:rPr>
        <w:t>orming development partnerships</w:t>
      </w:r>
      <w:r w:rsidR="000277AE" w:rsidRPr="001B2081">
        <w:rPr>
          <w:rFonts w:ascii="Arial" w:hAnsi="Arial" w:cs="Arial"/>
          <w:sz w:val="22"/>
          <w:szCs w:val="22"/>
        </w:rPr>
        <w:t>,</w:t>
      </w:r>
      <w:r w:rsidR="00C92726" w:rsidRPr="005854A2">
        <w:rPr>
          <w:rFonts w:ascii="Arial" w:hAnsi="Arial" w:cs="Arial"/>
          <w:sz w:val="22"/>
          <w:szCs w:val="22"/>
        </w:rPr>
        <w:t xml:space="preserve"> is a strength the JDA has which enable</w:t>
      </w:r>
      <w:r w:rsidR="003D666D" w:rsidRPr="005854A2">
        <w:rPr>
          <w:rFonts w:ascii="Arial" w:hAnsi="Arial" w:cs="Arial"/>
          <w:sz w:val="22"/>
          <w:szCs w:val="22"/>
        </w:rPr>
        <w:t>s</w:t>
      </w:r>
      <w:r w:rsidR="00C92726" w:rsidRPr="005854A2">
        <w:rPr>
          <w:rFonts w:ascii="Arial" w:hAnsi="Arial" w:cs="Arial"/>
          <w:sz w:val="22"/>
          <w:szCs w:val="22"/>
        </w:rPr>
        <w:t xml:space="preserve"> it to ensure </w:t>
      </w:r>
      <w:r w:rsidR="000277AE" w:rsidRPr="005854A2">
        <w:rPr>
          <w:rFonts w:ascii="Arial" w:hAnsi="Arial" w:cs="Arial"/>
          <w:sz w:val="22"/>
          <w:szCs w:val="22"/>
        </w:rPr>
        <w:t xml:space="preserve">active </w:t>
      </w:r>
      <w:r w:rsidR="00315681" w:rsidRPr="005854A2">
        <w:rPr>
          <w:rFonts w:ascii="Arial" w:hAnsi="Arial" w:cs="Arial"/>
          <w:sz w:val="22"/>
          <w:szCs w:val="22"/>
        </w:rPr>
        <w:t>co-operation</w:t>
      </w:r>
      <w:r w:rsidR="00C92726" w:rsidRPr="005854A2">
        <w:rPr>
          <w:rFonts w:ascii="Arial" w:hAnsi="Arial" w:cs="Arial"/>
          <w:sz w:val="22"/>
          <w:szCs w:val="22"/>
        </w:rPr>
        <w:t xml:space="preserve"> between all stakeholders </w:t>
      </w:r>
      <w:r w:rsidR="00AC4532" w:rsidRPr="005854A2">
        <w:rPr>
          <w:rFonts w:ascii="Arial" w:hAnsi="Arial" w:cs="Arial"/>
          <w:sz w:val="22"/>
          <w:szCs w:val="22"/>
        </w:rPr>
        <w:t>for the project initiative/nodal development</w:t>
      </w:r>
      <w:r w:rsidR="00482439" w:rsidRPr="005854A2">
        <w:rPr>
          <w:rFonts w:ascii="Arial" w:hAnsi="Arial" w:cs="Arial"/>
          <w:sz w:val="22"/>
          <w:szCs w:val="22"/>
        </w:rPr>
        <w:t xml:space="preserve"> (such as the partnerships with the Central Johannesburg Partnership</w:t>
      </w:r>
      <w:r w:rsidR="001B2081">
        <w:rPr>
          <w:rFonts w:ascii="Arial" w:hAnsi="Arial" w:cs="Arial"/>
          <w:sz w:val="22"/>
          <w:szCs w:val="22"/>
        </w:rPr>
        <w:t>, development experts and universities)</w:t>
      </w:r>
      <w:r w:rsidR="001B2081" w:rsidRPr="005854A2">
        <w:rPr>
          <w:rFonts w:ascii="Arial" w:hAnsi="Arial" w:cs="Arial"/>
          <w:sz w:val="22"/>
          <w:szCs w:val="22"/>
        </w:rPr>
        <w:t xml:space="preserve"> -</w:t>
      </w:r>
      <w:r w:rsidR="005854A2" w:rsidRPr="005854A2">
        <w:rPr>
          <w:rFonts w:ascii="Arial" w:hAnsi="Arial" w:cs="Arial"/>
          <w:sz w:val="22"/>
          <w:szCs w:val="22"/>
        </w:rPr>
        <w:t xml:space="preserve"> illustrated in figure 9 and 10.</w:t>
      </w:r>
      <w:r w:rsidR="00AC4532" w:rsidRPr="005854A2">
        <w:rPr>
          <w:rFonts w:ascii="Arial" w:hAnsi="Arial" w:cs="Arial"/>
          <w:sz w:val="22"/>
          <w:szCs w:val="22"/>
        </w:rPr>
        <w:t xml:space="preserve"> </w:t>
      </w:r>
    </w:p>
    <w:p w:rsidR="001B2081" w:rsidRDefault="001B2081" w:rsidP="00E30550">
      <w:pPr>
        <w:pStyle w:val="NormalWeb"/>
        <w:shd w:val="clear" w:color="auto" w:fill="FFFFFF"/>
        <w:spacing w:before="0" w:beforeAutospacing="0" w:after="0" w:afterAutospacing="0" w:line="360" w:lineRule="auto"/>
        <w:jc w:val="both"/>
        <w:rPr>
          <w:rFonts w:ascii="Arial" w:hAnsi="Arial" w:cs="Arial"/>
          <w:sz w:val="22"/>
          <w:szCs w:val="22"/>
        </w:rPr>
      </w:pPr>
    </w:p>
    <w:p w:rsidR="003D666D" w:rsidRDefault="003D666D" w:rsidP="005803E5">
      <w:pPr>
        <w:spacing w:line="360" w:lineRule="auto"/>
        <w:jc w:val="both"/>
        <w:rPr>
          <w:rFonts w:ascii="Arial" w:hAnsi="Arial" w:cs="Arial"/>
        </w:rPr>
      </w:pPr>
      <w:r>
        <w:rPr>
          <w:rFonts w:ascii="Arial" w:hAnsi="Arial" w:cs="Arial"/>
        </w:rPr>
        <w:t xml:space="preserve">Initially </w:t>
      </w:r>
      <w:r w:rsidR="001B2081">
        <w:rPr>
          <w:rFonts w:ascii="Arial" w:hAnsi="Arial" w:cs="Arial"/>
        </w:rPr>
        <w:t>the JDA</w:t>
      </w:r>
      <w:r>
        <w:rPr>
          <w:rFonts w:ascii="Arial" w:hAnsi="Arial" w:cs="Arial"/>
        </w:rPr>
        <w:t xml:space="preserve"> aimed</w:t>
      </w:r>
      <w:r w:rsidR="001B2081">
        <w:rPr>
          <w:rFonts w:ascii="Arial" w:hAnsi="Arial" w:cs="Arial"/>
        </w:rPr>
        <w:t xml:space="preserve"> </w:t>
      </w:r>
      <w:r>
        <w:rPr>
          <w:rFonts w:ascii="Arial" w:hAnsi="Arial" w:cs="Arial"/>
        </w:rPr>
        <w:t>at creating a city that was attractive for investment or nodal developments. It</w:t>
      </w:r>
      <w:r w:rsidR="001B2081">
        <w:rPr>
          <w:rFonts w:ascii="Arial" w:hAnsi="Arial" w:cs="Arial"/>
        </w:rPr>
        <w:t xml:space="preserve"> has</w:t>
      </w:r>
      <w:r>
        <w:rPr>
          <w:rFonts w:ascii="Arial" w:hAnsi="Arial" w:cs="Arial"/>
        </w:rPr>
        <w:t xml:space="preserve"> subsequently </w:t>
      </w:r>
      <w:r w:rsidR="00523882">
        <w:rPr>
          <w:rFonts w:ascii="Arial" w:hAnsi="Arial" w:cs="Arial"/>
        </w:rPr>
        <w:t>widened its focus to include</w:t>
      </w:r>
      <w:r>
        <w:rPr>
          <w:rFonts w:ascii="Arial" w:hAnsi="Arial" w:cs="Arial"/>
        </w:rPr>
        <w:t xml:space="preserve"> urban regeneration. This </w:t>
      </w:r>
      <w:r w:rsidR="00523882">
        <w:rPr>
          <w:rFonts w:ascii="Arial" w:hAnsi="Arial" w:cs="Arial"/>
        </w:rPr>
        <w:t>expansion of its roles is</w:t>
      </w:r>
      <w:r>
        <w:rPr>
          <w:rFonts w:ascii="Arial" w:hAnsi="Arial" w:cs="Arial"/>
        </w:rPr>
        <w:t xml:space="preserve"> captured by way of </w:t>
      </w:r>
      <w:r w:rsidR="005C65B4">
        <w:rPr>
          <w:rFonts w:ascii="Arial" w:hAnsi="Arial" w:cs="Arial"/>
        </w:rPr>
        <w:t>the timeline overview of the JDA depicted in Table 3</w:t>
      </w:r>
      <w:r>
        <w:rPr>
          <w:rFonts w:ascii="Arial" w:hAnsi="Arial" w:cs="Arial"/>
        </w:rPr>
        <w:t xml:space="preserve"> below.</w:t>
      </w:r>
      <w:r w:rsidR="005803E5" w:rsidRPr="005803E5">
        <w:rPr>
          <w:rFonts w:ascii="Arial" w:hAnsi="Arial" w:cs="Arial"/>
        </w:rPr>
        <w:t xml:space="preserve"> </w:t>
      </w:r>
      <w:r w:rsidR="005803E5" w:rsidRPr="00BB3D3A">
        <w:rPr>
          <w:rFonts w:ascii="Arial" w:hAnsi="Arial" w:cs="Arial"/>
        </w:rPr>
        <w:t xml:space="preserve">Clark </w:t>
      </w:r>
      <w:r w:rsidR="005803E5" w:rsidRPr="007A7727">
        <w:rPr>
          <w:rFonts w:ascii="Arial" w:hAnsi="Arial" w:cs="Arial"/>
        </w:rPr>
        <w:t>et al</w:t>
      </w:r>
      <w:r w:rsidR="005803E5" w:rsidRPr="00BB3D3A">
        <w:rPr>
          <w:rFonts w:ascii="Arial" w:hAnsi="Arial" w:cs="Arial"/>
        </w:rPr>
        <w:t xml:space="preserve"> (2010) </w:t>
      </w:r>
      <w:r w:rsidR="005803E5">
        <w:rPr>
          <w:rFonts w:ascii="Arial" w:hAnsi="Arial" w:cs="Arial"/>
        </w:rPr>
        <w:t>state that</w:t>
      </w:r>
      <w:r w:rsidR="005803E5" w:rsidRPr="00BB3D3A">
        <w:rPr>
          <w:rFonts w:ascii="Arial" w:hAnsi="Arial" w:cs="Arial"/>
        </w:rPr>
        <w:t xml:space="preserve"> the role of the JDA, </w:t>
      </w:r>
      <w:r w:rsidR="005803E5">
        <w:rPr>
          <w:rFonts w:ascii="Arial" w:hAnsi="Arial" w:cs="Arial"/>
        </w:rPr>
        <w:t>is</w:t>
      </w:r>
      <w:r w:rsidR="005803E5" w:rsidRPr="00BB3D3A">
        <w:rPr>
          <w:rFonts w:ascii="Arial" w:hAnsi="Arial" w:cs="Arial"/>
        </w:rPr>
        <w:t xml:space="preserve"> one of compliance, reporting, business planning, coordination and consultation.</w:t>
      </w:r>
      <w:r w:rsidR="005803E5">
        <w:rPr>
          <w:rFonts w:ascii="Arial" w:hAnsi="Arial" w:cs="Arial"/>
        </w:rPr>
        <w:t xml:space="preserve"> The JDA was not set up to undertake branding and international promotion although it has been associated with the attraction of private investment and property development</w:t>
      </w:r>
      <w:r w:rsidR="005803E5" w:rsidRPr="00EB565A">
        <w:rPr>
          <w:rFonts w:ascii="Arial" w:hAnsi="Arial" w:cs="Arial"/>
        </w:rPr>
        <w:t>. The JDA</w:t>
      </w:r>
      <w:r w:rsidR="005803E5">
        <w:rPr>
          <w:rFonts w:ascii="Arial" w:hAnsi="Arial" w:cs="Arial"/>
        </w:rPr>
        <w:t xml:space="preserve"> claims that it</w:t>
      </w:r>
      <w:r w:rsidR="005803E5" w:rsidRPr="00EB565A">
        <w:rPr>
          <w:rFonts w:ascii="Arial" w:hAnsi="Arial" w:cs="Arial"/>
        </w:rPr>
        <w:t xml:space="preserve"> plays various roles, which includes regenerating the city,</w:t>
      </w:r>
      <w:r w:rsidR="005803E5" w:rsidRPr="00BB3D3A">
        <w:rPr>
          <w:rFonts w:ascii="Arial" w:hAnsi="Arial" w:cs="Arial"/>
        </w:rPr>
        <w:t xml:space="preserve"> lowering the carbon economy, promoting economic growth; it also looks at reforming investment patterns, forming development partnerships and being an implementing agent f</w:t>
      </w:r>
      <w:r w:rsidR="005803E5">
        <w:rPr>
          <w:rFonts w:ascii="Arial" w:hAnsi="Arial" w:cs="Arial"/>
        </w:rPr>
        <w:t>or the CoJ</w:t>
      </w:r>
      <w:r w:rsidR="005803E5" w:rsidRPr="00BB3D3A">
        <w:rPr>
          <w:rFonts w:ascii="Arial" w:hAnsi="Arial" w:cs="Arial"/>
        </w:rPr>
        <w:t xml:space="preserve"> (JDA, 2009).</w:t>
      </w:r>
    </w:p>
    <w:p w:rsidR="00252B18" w:rsidRDefault="00252B18" w:rsidP="00E30550">
      <w:pPr>
        <w:pStyle w:val="NormalWeb"/>
        <w:shd w:val="clear" w:color="auto" w:fill="FFFFFF"/>
        <w:spacing w:before="0" w:beforeAutospacing="0" w:after="0" w:afterAutospacing="0" w:line="360" w:lineRule="auto"/>
        <w:jc w:val="both"/>
        <w:rPr>
          <w:rFonts w:ascii="Arial" w:hAnsi="Arial" w:cs="Arial"/>
          <w:sz w:val="22"/>
          <w:szCs w:val="22"/>
        </w:rPr>
      </w:pPr>
    </w:p>
    <w:p w:rsidR="00B12678" w:rsidRDefault="004C7066"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 xml:space="preserve">The JDA is </w:t>
      </w:r>
      <w:r w:rsidRPr="001B2081">
        <w:rPr>
          <w:rFonts w:ascii="Arial" w:hAnsi="Arial" w:cs="Arial"/>
          <w:sz w:val="22"/>
          <w:szCs w:val="22"/>
        </w:rPr>
        <w:t xml:space="preserve">the City’s development manager for their Growth </w:t>
      </w:r>
      <w:r w:rsidR="003D666D" w:rsidRPr="001B2081">
        <w:rPr>
          <w:rFonts w:ascii="Arial" w:hAnsi="Arial" w:cs="Arial"/>
          <w:sz w:val="22"/>
          <w:szCs w:val="22"/>
        </w:rPr>
        <w:t xml:space="preserve">and Development </w:t>
      </w:r>
      <w:r w:rsidRPr="001B2081">
        <w:rPr>
          <w:rFonts w:ascii="Arial" w:hAnsi="Arial" w:cs="Arial"/>
          <w:sz w:val="22"/>
          <w:szCs w:val="22"/>
        </w:rPr>
        <w:t>Strategy (Jo</w:t>
      </w:r>
      <w:r w:rsidR="00503DB7" w:rsidRPr="001B2081">
        <w:rPr>
          <w:rFonts w:ascii="Arial" w:hAnsi="Arial" w:cs="Arial"/>
          <w:sz w:val="22"/>
          <w:szCs w:val="22"/>
        </w:rPr>
        <w:t>’</w:t>
      </w:r>
      <w:r w:rsidRPr="001B2081">
        <w:rPr>
          <w:rFonts w:ascii="Arial" w:hAnsi="Arial" w:cs="Arial"/>
          <w:sz w:val="22"/>
          <w:szCs w:val="22"/>
        </w:rPr>
        <w:t xml:space="preserve">burg 2040) and therefore deals </w:t>
      </w:r>
      <w:r w:rsidR="00B12678" w:rsidRPr="001B2081">
        <w:rPr>
          <w:rFonts w:ascii="Arial" w:hAnsi="Arial" w:cs="Arial"/>
          <w:sz w:val="22"/>
          <w:szCs w:val="22"/>
        </w:rPr>
        <w:t>with:</w:t>
      </w:r>
    </w:p>
    <w:p w:rsidR="00B12678" w:rsidRDefault="004C7066" w:rsidP="00B12678">
      <w:pPr>
        <w:pStyle w:val="NormalWeb"/>
        <w:numPr>
          <w:ilvl w:val="0"/>
          <w:numId w:val="44"/>
        </w:numPr>
        <w:shd w:val="clear" w:color="auto" w:fill="FFFFFF"/>
        <w:spacing w:before="0" w:beforeAutospacing="0" w:after="0" w:afterAutospacing="0" w:line="360" w:lineRule="auto"/>
        <w:jc w:val="both"/>
        <w:rPr>
          <w:rFonts w:ascii="Arial" w:hAnsi="Arial" w:cs="Arial"/>
          <w:sz w:val="22"/>
          <w:szCs w:val="22"/>
        </w:rPr>
      </w:pPr>
      <w:r w:rsidRPr="001B2081">
        <w:rPr>
          <w:rFonts w:ascii="Arial" w:hAnsi="Arial" w:cs="Arial"/>
          <w:sz w:val="22"/>
          <w:szCs w:val="22"/>
        </w:rPr>
        <w:t>construction,</w:t>
      </w:r>
      <w:r w:rsidR="00F93DCF" w:rsidRPr="001B2081">
        <w:rPr>
          <w:rFonts w:ascii="Arial" w:hAnsi="Arial" w:cs="Arial"/>
          <w:sz w:val="22"/>
          <w:szCs w:val="22"/>
        </w:rPr>
        <w:t xml:space="preserve"> in terms of </w:t>
      </w:r>
      <w:r w:rsidRPr="001B2081">
        <w:rPr>
          <w:rFonts w:ascii="Arial" w:hAnsi="Arial" w:cs="Arial"/>
          <w:sz w:val="22"/>
          <w:szCs w:val="22"/>
        </w:rPr>
        <w:t>inner city regeneration, development of townships a</w:t>
      </w:r>
      <w:r w:rsidR="00C5359E" w:rsidRPr="001B2081">
        <w:rPr>
          <w:rFonts w:ascii="Arial" w:hAnsi="Arial" w:cs="Arial"/>
          <w:sz w:val="22"/>
          <w:szCs w:val="22"/>
        </w:rPr>
        <w:t>n</w:t>
      </w:r>
      <w:r w:rsidRPr="001B2081">
        <w:rPr>
          <w:rFonts w:ascii="Arial" w:hAnsi="Arial" w:cs="Arial"/>
          <w:sz w:val="22"/>
          <w:szCs w:val="22"/>
        </w:rPr>
        <w:t xml:space="preserve">d marginalised areas, transport systems like </w:t>
      </w:r>
      <w:r w:rsidR="00C5359E" w:rsidRPr="001B2081">
        <w:rPr>
          <w:rFonts w:ascii="Arial" w:hAnsi="Arial" w:cs="Arial"/>
          <w:sz w:val="22"/>
          <w:szCs w:val="22"/>
        </w:rPr>
        <w:t xml:space="preserve">the </w:t>
      </w:r>
      <w:r w:rsidRPr="001B2081">
        <w:rPr>
          <w:rFonts w:ascii="Arial" w:hAnsi="Arial" w:cs="Arial"/>
          <w:sz w:val="22"/>
          <w:szCs w:val="22"/>
        </w:rPr>
        <w:t>B</w:t>
      </w:r>
      <w:r w:rsidR="00C5359E" w:rsidRPr="001B2081">
        <w:rPr>
          <w:rFonts w:ascii="Arial" w:hAnsi="Arial" w:cs="Arial"/>
          <w:sz w:val="22"/>
          <w:szCs w:val="22"/>
        </w:rPr>
        <w:t xml:space="preserve">us </w:t>
      </w:r>
      <w:r w:rsidRPr="001B2081">
        <w:rPr>
          <w:rFonts w:ascii="Arial" w:hAnsi="Arial" w:cs="Arial"/>
          <w:sz w:val="22"/>
          <w:szCs w:val="22"/>
        </w:rPr>
        <w:t>R</w:t>
      </w:r>
      <w:r w:rsidR="00C5359E" w:rsidRPr="001B2081">
        <w:rPr>
          <w:rFonts w:ascii="Arial" w:hAnsi="Arial" w:cs="Arial"/>
          <w:sz w:val="22"/>
          <w:szCs w:val="22"/>
        </w:rPr>
        <w:t xml:space="preserve">apid </w:t>
      </w:r>
      <w:r w:rsidRPr="001B2081">
        <w:rPr>
          <w:rFonts w:ascii="Arial" w:hAnsi="Arial" w:cs="Arial"/>
          <w:sz w:val="22"/>
          <w:szCs w:val="22"/>
        </w:rPr>
        <w:t>T</w:t>
      </w:r>
      <w:r w:rsidR="00C5359E" w:rsidRPr="001B2081">
        <w:rPr>
          <w:rFonts w:ascii="Arial" w:hAnsi="Arial" w:cs="Arial"/>
          <w:sz w:val="22"/>
          <w:szCs w:val="22"/>
        </w:rPr>
        <w:t>ransit System</w:t>
      </w:r>
      <w:r w:rsidRPr="001B2081">
        <w:rPr>
          <w:rFonts w:ascii="Arial" w:hAnsi="Arial" w:cs="Arial"/>
          <w:sz w:val="22"/>
          <w:szCs w:val="22"/>
        </w:rPr>
        <w:t xml:space="preserve"> and facilities like transport hubs, the 2010 World Cup requirements and </w:t>
      </w:r>
    </w:p>
    <w:p w:rsidR="009A1EC3" w:rsidRDefault="004C7066" w:rsidP="00B12678">
      <w:pPr>
        <w:pStyle w:val="NormalWeb"/>
        <w:numPr>
          <w:ilvl w:val="0"/>
          <w:numId w:val="44"/>
        </w:numPr>
        <w:shd w:val="clear" w:color="auto" w:fill="FFFFFF"/>
        <w:spacing w:before="0" w:beforeAutospacing="0" w:after="0" w:afterAutospacing="0" w:line="360" w:lineRule="auto"/>
        <w:jc w:val="both"/>
        <w:rPr>
          <w:rFonts w:ascii="Arial" w:hAnsi="Arial" w:cs="Arial"/>
          <w:sz w:val="22"/>
          <w:szCs w:val="22"/>
        </w:rPr>
      </w:pPr>
      <w:r w:rsidRPr="001B2081">
        <w:rPr>
          <w:rFonts w:ascii="Arial" w:hAnsi="Arial" w:cs="Arial"/>
          <w:sz w:val="22"/>
          <w:szCs w:val="22"/>
        </w:rPr>
        <w:t xml:space="preserve">(ii) </w:t>
      </w:r>
      <w:r w:rsidR="00252B18" w:rsidRPr="001B2081">
        <w:rPr>
          <w:rFonts w:ascii="Arial" w:hAnsi="Arial" w:cs="Arial"/>
          <w:sz w:val="22"/>
          <w:szCs w:val="22"/>
        </w:rPr>
        <w:t xml:space="preserve">development facilitation, </w:t>
      </w:r>
      <w:r w:rsidR="00C5359E" w:rsidRPr="001B2081">
        <w:rPr>
          <w:rFonts w:ascii="Arial" w:hAnsi="Arial" w:cs="Arial"/>
          <w:sz w:val="22"/>
          <w:szCs w:val="22"/>
        </w:rPr>
        <w:t xml:space="preserve">which includes </w:t>
      </w:r>
      <w:r w:rsidR="00252B18" w:rsidRPr="001B2081">
        <w:rPr>
          <w:rFonts w:ascii="Arial" w:hAnsi="Arial" w:cs="Arial"/>
          <w:sz w:val="22"/>
          <w:szCs w:val="22"/>
        </w:rPr>
        <w:t>“</w:t>
      </w:r>
      <w:r w:rsidRPr="001B2081">
        <w:rPr>
          <w:rFonts w:ascii="Arial" w:hAnsi="Arial" w:cs="Arial"/>
          <w:sz w:val="22"/>
          <w:szCs w:val="22"/>
        </w:rPr>
        <w:t>inner city investor liaison and mobilisation, joint work on inner city coordination and charter</w:t>
      </w:r>
      <w:r w:rsidR="00183FC2" w:rsidRPr="001B2081">
        <w:rPr>
          <w:rFonts w:ascii="Arial" w:hAnsi="Arial" w:cs="Arial"/>
          <w:sz w:val="22"/>
          <w:szCs w:val="22"/>
        </w:rPr>
        <w:t>, development and project packaging, development and project facilitation, complete development implementation</w:t>
      </w:r>
      <w:r w:rsidRPr="001B2081">
        <w:rPr>
          <w:rFonts w:ascii="Arial" w:hAnsi="Arial" w:cs="Arial"/>
          <w:sz w:val="22"/>
          <w:szCs w:val="22"/>
        </w:rPr>
        <w:t>, strategic planning project</w:t>
      </w:r>
      <w:r w:rsidR="00252B18" w:rsidRPr="001B2081">
        <w:rPr>
          <w:rFonts w:ascii="Arial" w:hAnsi="Arial" w:cs="Arial"/>
          <w:sz w:val="22"/>
          <w:szCs w:val="22"/>
        </w:rPr>
        <w:t>s, managing (of Constitution Hill</w:t>
      </w:r>
      <w:r w:rsidRPr="001B2081">
        <w:rPr>
          <w:rFonts w:ascii="Arial" w:hAnsi="Arial" w:cs="Arial"/>
          <w:sz w:val="22"/>
          <w:szCs w:val="22"/>
        </w:rPr>
        <w:t>) and oversight (of the management and de</w:t>
      </w:r>
      <w:r w:rsidR="00252B18" w:rsidRPr="001B2081">
        <w:rPr>
          <w:rFonts w:ascii="Arial" w:hAnsi="Arial" w:cs="Arial"/>
          <w:sz w:val="22"/>
          <w:szCs w:val="22"/>
        </w:rPr>
        <w:t>velopment of Newtown with the Jo</w:t>
      </w:r>
      <w:r w:rsidRPr="001B2081">
        <w:rPr>
          <w:rFonts w:ascii="Arial" w:hAnsi="Arial" w:cs="Arial"/>
          <w:sz w:val="22"/>
          <w:szCs w:val="22"/>
        </w:rPr>
        <w:t>hannesburg Property Company), influencing</w:t>
      </w:r>
      <w:r>
        <w:rPr>
          <w:rFonts w:ascii="Arial" w:hAnsi="Arial" w:cs="Arial"/>
          <w:sz w:val="22"/>
          <w:szCs w:val="22"/>
        </w:rPr>
        <w:t xml:space="preserve"> of owners of strategic buildings</w:t>
      </w:r>
      <w:r w:rsidR="00252B18">
        <w:rPr>
          <w:rFonts w:ascii="Arial" w:hAnsi="Arial" w:cs="Arial"/>
          <w:sz w:val="22"/>
          <w:szCs w:val="22"/>
        </w:rPr>
        <w:t>, land assembly within a precinct upgrade (for example the Bertrams housing project)</w:t>
      </w:r>
      <w:r w:rsidR="00183FC2">
        <w:rPr>
          <w:rFonts w:ascii="Arial" w:hAnsi="Arial" w:cs="Arial"/>
          <w:sz w:val="22"/>
          <w:szCs w:val="22"/>
        </w:rPr>
        <w:t>,</w:t>
      </w:r>
      <w:r w:rsidR="005854A2" w:rsidRPr="005854A2">
        <w:rPr>
          <w:rFonts w:ascii="Arial" w:hAnsi="Arial" w:cs="Arial"/>
          <w:sz w:val="22"/>
          <w:szCs w:val="22"/>
        </w:rPr>
        <w:t>M</w:t>
      </w:r>
      <w:r w:rsidR="00183FC2" w:rsidRPr="005854A2">
        <w:rPr>
          <w:rFonts w:ascii="Arial" w:hAnsi="Arial" w:cs="Arial"/>
          <w:sz w:val="22"/>
          <w:szCs w:val="22"/>
        </w:rPr>
        <w:t>arketing of</w:t>
      </w:r>
      <w:r w:rsidR="00183FC2">
        <w:rPr>
          <w:rFonts w:ascii="Arial" w:hAnsi="Arial" w:cs="Arial"/>
          <w:sz w:val="22"/>
          <w:szCs w:val="22"/>
        </w:rPr>
        <w:t xml:space="preserve"> the city and central business district, and strategic planning projects</w:t>
      </w:r>
      <w:r w:rsidR="00252B18">
        <w:rPr>
          <w:rFonts w:ascii="Arial" w:hAnsi="Arial" w:cs="Arial"/>
          <w:sz w:val="22"/>
          <w:szCs w:val="22"/>
        </w:rPr>
        <w:t xml:space="preserve">” </w:t>
      </w:r>
      <w:r w:rsidR="00252B18" w:rsidRPr="00F93DCF">
        <w:rPr>
          <w:rFonts w:ascii="Arial" w:hAnsi="Arial" w:cs="Arial"/>
          <w:sz w:val="22"/>
          <w:szCs w:val="22"/>
        </w:rPr>
        <w:t>(</w:t>
      </w:r>
      <w:r w:rsidR="00F93DCF" w:rsidRPr="00F93DCF">
        <w:rPr>
          <w:rFonts w:ascii="Arial" w:hAnsi="Arial" w:cs="Arial"/>
          <w:sz w:val="22"/>
          <w:szCs w:val="22"/>
        </w:rPr>
        <w:t>JDA Official 3, 2017</w:t>
      </w:r>
      <w:r w:rsidR="00252B18" w:rsidRPr="00F93DCF">
        <w:rPr>
          <w:rFonts w:ascii="Arial" w:hAnsi="Arial" w:cs="Arial"/>
          <w:sz w:val="22"/>
          <w:szCs w:val="22"/>
        </w:rPr>
        <w:t>).</w:t>
      </w:r>
    </w:p>
    <w:p w:rsidR="001808C7" w:rsidRDefault="001808C7" w:rsidP="00E30550">
      <w:pPr>
        <w:pStyle w:val="NormalWeb"/>
        <w:shd w:val="clear" w:color="auto" w:fill="FFFFFF"/>
        <w:spacing w:before="0" w:beforeAutospacing="0" w:after="0" w:afterAutospacing="0" w:line="360" w:lineRule="auto"/>
        <w:jc w:val="both"/>
        <w:rPr>
          <w:rFonts w:ascii="Arial" w:hAnsi="Arial" w:cs="Arial"/>
          <w:sz w:val="22"/>
          <w:szCs w:val="22"/>
        </w:rPr>
      </w:pPr>
    </w:p>
    <w:p w:rsidR="00032BF0" w:rsidRDefault="001808C7"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lastRenderedPageBreak/>
        <w:t xml:space="preserve">The development facilitation programme is relatively new and </w:t>
      </w:r>
      <w:r w:rsidR="00B12678">
        <w:rPr>
          <w:rFonts w:ascii="Arial" w:hAnsi="Arial" w:cs="Arial"/>
          <w:sz w:val="22"/>
          <w:szCs w:val="22"/>
        </w:rPr>
        <w:t xml:space="preserve">has </w:t>
      </w:r>
      <w:r>
        <w:rPr>
          <w:rFonts w:ascii="Arial" w:hAnsi="Arial" w:cs="Arial"/>
          <w:sz w:val="22"/>
          <w:szCs w:val="22"/>
        </w:rPr>
        <w:t xml:space="preserve">extended </w:t>
      </w:r>
      <w:r w:rsidR="00B12678">
        <w:rPr>
          <w:rFonts w:ascii="Arial" w:hAnsi="Arial" w:cs="Arial"/>
          <w:sz w:val="22"/>
          <w:szCs w:val="22"/>
        </w:rPr>
        <w:t xml:space="preserve">the JDA’s </w:t>
      </w:r>
      <w:r>
        <w:rPr>
          <w:rFonts w:ascii="Arial" w:hAnsi="Arial" w:cs="Arial"/>
          <w:sz w:val="22"/>
          <w:szCs w:val="22"/>
        </w:rPr>
        <w:t xml:space="preserve">mandate to </w:t>
      </w:r>
      <w:r w:rsidR="00B12678">
        <w:rPr>
          <w:rFonts w:ascii="Arial" w:hAnsi="Arial" w:cs="Arial"/>
          <w:sz w:val="22"/>
          <w:szCs w:val="22"/>
        </w:rPr>
        <w:t>include: d</w:t>
      </w:r>
      <w:r>
        <w:rPr>
          <w:rFonts w:ascii="Arial" w:hAnsi="Arial" w:cs="Arial"/>
          <w:sz w:val="22"/>
          <w:szCs w:val="22"/>
        </w:rPr>
        <w:t xml:space="preserve">evelopment Implementation, project development, land development and urban management support </w:t>
      </w:r>
      <w:r w:rsidR="00796353">
        <w:rPr>
          <w:rFonts w:ascii="Arial" w:hAnsi="Arial" w:cs="Arial"/>
          <w:sz w:val="22"/>
          <w:szCs w:val="22"/>
        </w:rPr>
        <w:t>(JDA, 2015</w:t>
      </w:r>
      <w:r w:rsidR="00B12678">
        <w:rPr>
          <w:rFonts w:ascii="Arial" w:hAnsi="Arial" w:cs="Arial"/>
          <w:sz w:val="22"/>
          <w:szCs w:val="22"/>
        </w:rPr>
        <w:t>). In</w:t>
      </w:r>
      <w:r w:rsidR="00523882">
        <w:rPr>
          <w:rFonts w:ascii="Arial" w:hAnsi="Arial" w:cs="Arial"/>
          <w:sz w:val="22"/>
          <w:szCs w:val="22"/>
        </w:rPr>
        <w:t xml:space="preserve"> line with</w:t>
      </w:r>
      <w:r w:rsidR="00032BF0">
        <w:rPr>
          <w:rFonts w:ascii="Arial" w:hAnsi="Arial" w:cs="Arial"/>
          <w:sz w:val="22"/>
          <w:szCs w:val="22"/>
        </w:rPr>
        <w:t xml:space="preserve"> JDA’s broadening of </w:t>
      </w:r>
      <w:r>
        <w:rPr>
          <w:rFonts w:ascii="Arial" w:hAnsi="Arial" w:cs="Arial"/>
          <w:sz w:val="22"/>
          <w:szCs w:val="22"/>
        </w:rPr>
        <w:t>scope,</w:t>
      </w:r>
      <w:r w:rsidR="00032BF0">
        <w:rPr>
          <w:rFonts w:ascii="Arial" w:hAnsi="Arial" w:cs="Arial"/>
          <w:sz w:val="22"/>
          <w:szCs w:val="22"/>
        </w:rPr>
        <w:t xml:space="preserve"> it </w:t>
      </w:r>
      <w:r w:rsidR="00032BF0" w:rsidRPr="009C0DEE">
        <w:rPr>
          <w:rFonts w:ascii="Arial" w:hAnsi="Arial" w:cs="Arial"/>
          <w:sz w:val="22"/>
          <w:szCs w:val="22"/>
        </w:rPr>
        <w:t xml:space="preserve">has structured its operations into four substantive programmes </w:t>
      </w:r>
      <w:r w:rsidR="00B12678">
        <w:rPr>
          <w:rFonts w:ascii="Arial" w:hAnsi="Arial" w:cs="Arial"/>
          <w:sz w:val="22"/>
          <w:szCs w:val="22"/>
        </w:rPr>
        <w:t>that are aligned with</w:t>
      </w:r>
      <w:r w:rsidR="00032BF0" w:rsidRPr="009C0DEE">
        <w:rPr>
          <w:rFonts w:ascii="Arial" w:hAnsi="Arial" w:cs="Arial"/>
          <w:sz w:val="22"/>
          <w:szCs w:val="22"/>
        </w:rPr>
        <w:t xml:space="preserve"> the</w:t>
      </w:r>
      <w:r>
        <w:rPr>
          <w:rFonts w:ascii="Arial" w:hAnsi="Arial" w:cs="Arial"/>
          <w:sz w:val="22"/>
          <w:szCs w:val="22"/>
        </w:rPr>
        <w:t xml:space="preserve"> CoJ’s</w:t>
      </w:r>
      <w:r w:rsidR="00032BF0" w:rsidRPr="009C0DEE">
        <w:rPr>
          <w:rFonts w:ascii="Arial" w:hAnsi="Arial" w:cs="Arial"/>
          <w:sz w:val="22"/>
          <w:szCs w:val="22"/>
        </w:rPr>
        <w:t xml:space="preserve"> Su</w:t>
      </w:r>
      <w:r w:rsidR="00B12678">
        <w:rPr>
          <w:rFonts w:ascii="Arial" w:hAnsi="Arial" w:cs="Arial"/>
          <w:sz w:val="22"/>
          <w:szCs w:val="22"/>
        </w:rPr>
        <w:t xml:space="preserve">stainable Services Cluster. The </w:t>
      </w:r>
      <w:r w:rsidR="00032BF0" w:rsidRPr="009C0DEE">
        <w:rPr>
          <w:rFonts w:ascii="Arial" w:hAnsi="Arial" w:cs="Arial"/>
          <w:sz w:val="22"/>
          <w:szCs w:val="22"/>
        </w:rPr>
        <w:t>two operati</w:t>
      </w:r>
      <w:r w:rsidR="00032BF0">
        <w:rPr>
          <w:rFonts w:ascii="Arial" w:hAnsi="Arial" w:cs="Arial"/>
          <w:sz w:val="22"/>
          <w:szCs w:val="22"/>
        </w:rPr>
        <w:t xml:space="preserve">onal programmes </w:t>
      </w:r>
      <w:r>
        <w:rPr>
          <w:rFonts w:ascii="Arial" w:hAnsi="Arial" w:cs="Arial"/>
          <w:sz w:val="22"/>
          <w:szCs w:val="22"/>
        </w:rPr>
        <w:t>are</w:t>
      </w:r>
      <w:r w:rsidR="00032BF0">
        <w:rPr>
          <w:rFonts w:ascii="Arial" w:hAnsi="Arial" w:cs="Arial"/>
          <w:sz w:val="22"/>
          <w:szCs w:val="22"/>
        </w:rPr>
        <w:t xml:space="preserve"> a means of institutional strengthening for the JDA to better fulfil its mandates</w:t>
      </w:r>
      <w:r w:rsidR="009A1EC3">
        <w:rPr>
          <w:rFonts w:ascii="Arial" w:hAnsi="Arial" w:cs="Arial"/>
          <w:sz w:val="22"/>
          <w:szCs w:val="22"/>
        </w:rPr>
        <w:t xml:space="preserve"> (JDA, 2009)</w:t>
      </w:r>
      <w:r w:rsidR="00032BF0">
        <w:rPr>
          <w:rFonts w:ascii="Arial" w:hAnsi="Arial" w:cs="Arial"/>
          <w:sz w:val="22"/>
          <w:szCs w:val="22"/>
        </w:rPr>
        <w:t>.</w:t>
      </w:r>
    </w:p>
    <w:p w:rsidR="00032BF0" w:rsidRDefault="00032BF0" w:rsidP="00E30550">
      <w:pPr>
        <w:pStyle w:val="NormalWeb"/>
        <w:shd w:val="clear" w:color="auto" w:fill="FFFFFF"/>
        <w:spacing w:before="0" w:beforeAutospacing="0" w:after="0" w:afterAutospacing="0" w:line="360" w:lineRule="auto"/>
        <w:jc w:val="both"/>
        <w:rPr>
          <w:rFonts w:ascii="Arial" w:hAnsi="Arial" w:cs="Arial"/>
          <w:sz w:val="22"/>
          <w:szCs w:val="22"/>
        </w:rPr>
      </w:pPr>
    </w:p>
    <w:p w:rsidR="00032BF0" w:rsidRDefault="00032BF0" w:rsidP="001F728C">
      <w:pPr>
        <w:pStyle w:val="NormalWeb"/>
        <w:numPr>
          <w:ilvl w:val="0"/>
          <w:numId w:val="6"/>
        </w:numPr>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 substantive programmes include</w:t>
      </w:r>
      <w:r w:rsidRPr="00D54A22">
        <w:rPr>
          <w:rFonts w:ascii="Arial" w:hAnsi="Arial" w:cs="Arial"/>
          <w:sz w:val="22"/>
          <w:szCs w:val="22"/>
        </w:rPr>
        <w:t>:</w:t>
      </w:r>
    </w:p>
    <w:p w:rsidR="00E22550" w:rsidRDefault="00E22550" w:rsidP="00E22550">
      <w:pPr>
        <w:pStyle w:val="NormalWeb"/>
        <w:shd w:val="clear" w:color="auto" w:fill="FFFFFF"/>
        <w:spacing w:before="0" w:beforeAutospacing="0" w:after="0" w:afterAutospacing="0" w:line="360" w:lineRule="auto"/>
        <w:ind w:left="1080"/>
        <w:jc w:val="both"/>
        <w:rPr>
          <w:rFonts w:ascii="Arial" w:hAnsi="Arial" w:cs="Arial"/>
          <w:sz w:val="22"/>
          <w:szCs w:val="22"/>
        </w:rPr>
      </w:pPr>
    </w:p>
    <w:p w:rsidR="005B233C" w:rsidRPr="0045075D" w:rsidRDefault="00E22550" w:rsidP="001F728C">
      <w:pPr>
        <w:pStyle w:val="NormalWeb"/>
        <w:numPr>
          <w:ilvl w:val="2"/>
          <w:numId w:val="6"/>
        </w:numPr>
        <w:shd w:val="clear" w:color="auto" w:fill="FFFFFF"/>
        <w:spacing w:before="0" w:beforeAutospacing="0" w:after="0" w:afterAutospacing="0" w:line="360" w:lineRule="auto"/>
        <w:jc w:val="both"/>
        <w:rPr>
          <w:rFonts w:ascii="Arial" w:hAnsi="Arial" w:cs="Arial"/>
          <w:sz w:val="22"/>
          <w:szCs w:val="22"/>
        </w:rPr>
      </w:pPr>
      <w:r w:rsidRPr="0045075D">
        <w:rPr>
          <w:rFonts w:ascii="Arial" w:hAnsi="Arial" w:cs="Arial"/>
          <w:noProof/>
          <w:sz w:val="22"/>
          <w:szCs w:val="22"/>
          <w:lang w:eastAsia="en-ZA"/>
        </w:rPr>
        <mc:AlternateContent>
          <mc:Choice Requires="wps">
            <w:drawing>
              <wp:anchor distT="0" distB="0" distL="114300" distR="114300" simplePos="0" relativeHeight="251616768" behindDoc="0" locked="0" layoutInCell="1" allowOverlap="1" wp14:anchorId="480F17E6" wp14:editId="0614A3C8">
                <wp:simplePos x="0" y="0"/>
                <wp:positionH relativeFrom="column">
                  <wp:posOffset>145270</wp:posOffset>
                </wp:positionH>
                <wp:positionV relativeFrom="paragraph">
                  <wp:posOffset>68580</wp:posOffset>
                </wp:positionV>
                <wp:extent cx="1143000" cy="889000"/>
                <wp:effectExtent l="0" t="0" r="0" b="0"/>
                <wp:wrapNone/>
                <wp:docPr id="107" name="Text Box 107"/>
                <wp:cNvGraphicFramePr/>
                <a:graphic xmlns:a="http://schemas.openxmlformats.org/drawingml/2006/main">
                  <a:graphicData uri="http://schemas.microsoft.com/office/word/2010/wordprocessingShape">
                    <wps:wsp>
                      <wps:cNvSpPr txBox="1"/>
                      <wps:spPr>
                        <a:xfrm>
                          <a:off x="0" y="0"/>
                          <a:ext cx="1143000" cy="889000"/>
                        </a:xfrm>
                        <a:prstGeom prst="rect">
                          <a:avLst/>
                        </a:prstGeom>
                        <a:solidFill>
                          <a:schemeClr val="lt1">
                            <a:alpha val="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867EC" w:rsidRDefault="00D867EC">
                            <w:r w:rsidRPr="009C0DEE">
                              <w:rPr>
                                <w:rFonts w:ascii="Arial" w:hAnsi="Arial" w:cs="Arial"/>
                                <w:noProof/>
                                <w:lang w:eastAsia="en-ZA"/>
                              </w:rPr>
                              <w:drawing>
                                <wp:inline distT="0" distB="0" distL="0" distR="0" wp14:anchorId="333B70CC" wp14:editId="0A631309">
                                  <wp:extent cx="965200" cy="685322"/>
                                  <wp:effectExtent l="0" t="0" r="6350" b="635"/>
                                  <wp:docPr id="168" name="Picture 168" descr="greenw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4" descr="greenway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73472" cy="69119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0F17E6" id="Text Box 107" o:spid="_x0000_s1141" type="#_x0000_t202" style="position:absolute;left:0;text-align:left;margin-left:11.45pt;margin-top:5.4pt;width:90pt;height:70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" fillcolor="white [3201]" stroked="f" strokeweight=".5pt">
                <v:fill opacity="0"/>
                <v:textbox>
                  <w:txbxContent>
                    <w:p w:rsidR="00D867EC" w:rsidRDefault="00D867EC">
                      <w:r w:rsidRPr="009C0DEE">
                        <w:rPr>
                          <w:rFonts w:ascii="Arial" w:hAnsi="Arial" w:cs="Arial"/>
                          <w:noProof/>
                          <w:lang w:eastAsia="en-ZA"/>
                        </w:rPr>
                        <w:drawing>
                          <wp:inline distT="0" distB="0" distL="0" distR="0" wp14:anchorId="333B70CC" wp14:editId="0A631309">
                            <wp:extent cx="965200" cy="685322"/>
                            <wp:effectExtent l="0" t="0" r="6350" b="635"/>
                            <wp:docPr id="168" name="Picture 168" descr="greenw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4" descr="greenway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73472" cy="691195"/>
                                    </a:xfrm>
                                    <a:prstGeom prst="rect">
                                      <a:avLst/>
                                    </a:prstGeom>
                                    <a:noFill/>
                                    <a:ln>
                                      <a:noFill/>
                                    </a:ln>
                                  </pic:spPr>
                                </pic:pic>
                              </a:graphicData>
                            </a:graphic>
                          </wp:inline>
                        </w:drawing>
                      </w:r>
                    </w:p>
                  </w:txbxContent>
                </v:textbox>
              </v:shape>
            </w:pict>
          </mc:Fallback>
        </mc:AlternateContent>
      </w:r>
      <w:r w:rsidR="001808C7" w:rsidRPr="0045075D">
        <w:rPr>
          <w:rFonts w:ascii="Arial" w:hAnsi="Arial" w:cs="Arial"/>
          <w:sz w:val="22"/>
          <w:szCs w:val="22"/>
        </w:rPr>
        <w:t>The G</w:t>
      </w:r>
      <w:r w:rsidR="00032BF0" w:rsidRPr="0045075D">
        <w:rPr>
          <w:rFonts w:ascii="Arial" w:hAnsi="Arial" w:cs="Arial"/>
          <w:sz w:val="22"/>
          <w:szCs w:val="22"/>
        </w:rPr>
        <w:t xml:space="preserve">reenways programme promotes walking, cycling, and sustainable public transport within </w:t>
      </w:r>
      <w:r w:rsidR="001808C7" w:rsidRPr="0045075D">
        <w:rPr>
          <w:rFonts w:ascii="Arial" w:hAnsi="Arial" w:cs="Arial"/>
          <w:sz w:val="22"/>
          <w:szCs w:val="22"/>
        </w:rPr>
        <w:t>Johannesburg</w:t>
      </w:r>
      <w:r w:rsidR="00796353" w:rsidRPr="0045075D">
        <w:rPr>
          <w:rFonts w:ascii="Arial" w:hAnsi="Arial" w:cs="Arial"/>
          <w:sz w:val="22"/>
          <w:szCs w:val="22"/>
        </w:rPr>
        <w:t xml:space="preserve"> </w:t>
      </w:r>
      <w:r w:rsidR="00032BF0" w:rsidRPr="0045075D">
        <w:rPr>
          <w:rFonts w:ascii="Arial" w:hAnsi="Arial" w:cs="Arial"/>
          <w:sz w:val="22"/>
          <w:szCs w:val="22"/>
        </w:rPr>
        <w:t>using roads, r</w:t>
      </w:r>
      <w:r w:rsidR="00796353" w:rsidRPr="0045075D">
        <w:rPr>
          <w:rFonts w:ascii="Arial" w:hAnsi="Arial" w:cs="Arial"/>
          <w:sz w:val="22"/>
          <w:szCs w:val="22"/>
        </w:rPr>
        <w:t>ivers and transport modes and</w:t>
      </w:r>
      <w:r w:rsidR="00032BF0" w:rsidRPr="0045075D">
        <w:rPr>
          <w:rFonts w:ascii="Arial" w:hAnsi="Arial" w:cs="Arial"/>
          <w:sz w:val="22"/>
          <w:szCs w:val="22"/>
        </w:rPr>
        <w:t xml:space="preserve"> includes the continued roll-out of the Rea Vaya Bus Rapid Transit (BRT) sy</w:t>
      </w:r>
      <w:r w:rsidR="00C63C2A" w:rsidRPr="0045075D">
        <w:rPr>
          <w:rFonts w:ascii="Arial" w:hAnsi="Arial" w:cs="Arial"/>
          <w:sz w:val="22"/>
          <w:szCs w:val="22"/>
        </w:rPr>
        <w:t>stem infrastructure and service</w:t>
      </w:r>
    </w:p>
    <w:p w:rsidR="00E22550" w:rsidRPr="0045075D" w:rsidRDefault="00E22550" w:rsidP="00E22550">
      <w:pPr>
        <w:pStyle w:val="NormalWeb"/>
        <w:shd w:val="clear" w:color="auto" w:fill="FFFFFF"/>
        <w:spacing w:before="0" w:beforeAutospacing="0" w:after="0" w:afterAutospacing="0" w:line="360" w:lineRule="auto"/>
        <w:ind w:left="2520"/>
        <w:jc w:val="both"/>
        <w:rPr>
          <w:rFonts w:ascii="Arial" w:hAnsi="Arial" w:cs="Arial"/>
          <w:sz w:val="22"/>
          <w:szCs w:val="22"/>
        </w:rPr>
      </w:pPr>
    </w:p>
    <w:p w:rsidR="00032BF0" w:rsidRPr="0045075D" w:rsidRDefault="00E22550" w:rsidP="001F728C">
      <w:pPr>
        <w:pStyle w:val="NormalWeb"/>
        <w:numPr>
          <w:ilvl w:val="2"/>
          <w:numId w:val="6"/>
        </w:numPr>
        <w:shd w:val="clear" w:color="auto" w:fill="FFFFFF"/>
        <w:spacing w:before="0" w:beforeAutospacing="0" w:after="0" w:afterAutospacing="0" w:line="360" w:lineRule="auto"/>
        <w:jc w:val="both"/>
        <w:rPr>
          <w:rFonts w:ascii="Arial" w:hAnsi="Arial" w:cs="Arial"/>
          <w:sz w:val="22"/>
          <w:szCs w:val="22"/>
        </w:rPr>
      </w:pPr>
      <w:r w:rsidRPr="0045075D">
        <w:rPr>
          <w:rFonts w:ascii="Arial" w:hAnsi="Arial" w:cs="Arial"/>
          <w:noProof/>
          <w:sz w:val="22"/>
          <w:szCs w:val="22"/>
          <w:lang w:eastAsia="en-ZA"/>
        </w:rPr>
        <mc:AlternateContent>
          <mc:Choice Requires="wps">
            <w:drawing>
              <wp:anchor distT="0" distB="0" distL="114300" distR="114300" simplePos="0" relativeHeight="251629056" behindDoc="0" locked="0" layoutInCell="1" allowOverlap="1" wp14:anchorId="60DBDF3C" wp14:editId="6E0FE7BF">
                <wp:simplePos x="0" y="0"/>
                <wp:positionH relativeFrom="column">
                  <wp:posOffset>148100</wp:posOffset>
                </wp:positionH>
                <wp:positionV relativeFrom="paragraph">
                  <wp:posOffset>20955</wp:posOffset>
                </wp:positionV>
                <wp:extent cx="1320800" cy="850900"/>
                <wp:effectExtent l="0" t="0" r="0" b="0"/>
                <wp:wrapNone/>
                <wp:docPr id="109" name="Text Box 109"/>
                <wp:cNvGraphicFramePr/>
                <a:graphic xmlns:a="http://schemas.openxmlformats.org/drawingml/2006/main">
                  <a:graphicData uri="http://schemas.microsoft.com/office/word/2010/wordprocessingShape">
                    <wps:wsp>
                      <wps:cNvSpPr txBox="1"/>
                      <wps:spPr>
                        <a:xfrm>
                          <a:off x="0" y="0"/>
                          <a:ext cx="1320800" cy="850900"/>
                        </a:xfrm>
                        <a:prstGeom prst="rect">
                          <a:avLst/>
                        </a:prstGeom>
                        <a:solidFill>
                          <a:sysClr val="window" lastClr="FFFFFF">
                            <a:alpha val="0"/>
                          </a:sysClr>
                        </a:solidFill>
                        <a:ln w="6350">
                          <a:noFill/>
                        </a:ln>
                        <a:effectLst/>
                      </wps:spPr>
                      <wps:txbx>
                        <w:txbxContent>
                          <w:p w:rsidR="00D867EC" w:rsidRDefault="00D867EC" w:rsidP="00406408">
                            <w:r w:rsidRPr="009C0DEE">
                              <w:rPr>
                                <w:rFonts w:ascii="Arial" w:hAnsi="Arial" w:cs="Arial"/>
                                <w:noProof/>
                                <w:lang w:eastAsia="en-ZA"/>
                              </w:rPr>
                              <w:drawing>
                                <wp:inline distT="0" distB="0" distL="0" distR="0" wp14:anchorId="15DDFA58" wp14:editId="7FD9ACAD">
                                  <wp:extent cx="1054100" cy="736172"/>
                                  <wp:effectExtent l="0" t="0" r="0" b="6985"/>
                                  <wp:docPr id="169" name="Picture 169" descr="what we do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0" descr="what we do top"/>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63272" cy="7425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0DBDF3C" id="Text Box 109" o:spid="_x0000_s1142" type="#_x0000_t202" style="position:absolute;left:0;text-align:left;margin-left:11.65pt;margin-top:1.65pt;width:104pt;height:67pt;z-index:251629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" fillcolor="window" stroked="f" strokeweight=".5pt">
                <v:fill opacity="0"/>
                <v:textbox>
                  <w:txbxContent>
                    <w:p w:rsidR="00D867EC" w:rsidRDefault="00D867EC" w:rsidP="00406408">
                      <w:r w:rsidRPr="009C0DEE">
                        <w:rPr>
                          <w:rFonts w:ascii="Arial" w:hAnsi="Arial" w:cs="Arial"/>
                          <w:noProof/>
                          <w:lang w:eastAsia="en-ZA"/>
                        </w:rPr>
                        <w:drawing>
                          <wp:inline distT="0" distB="0" distL="0" distR="0" wp14:anchorId="15DDFA58" wp14:editId="7FD9ACAD">
                            <wp:extent cx="1054100" cy="736172"/>
                            <wp:effectExtent l="0" t="0" r="0" b="6985"/>
                            <wp:docPr id="169" name="Picture 169" descr="what we do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0" descr="what we do top"/>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63272" cy="742578"/>
                                    </a:xfrm>
                                    <a:prstGeom prst="rect">
                                      <a:avLst/>
                                    </a:prstGeom>
                                    <a:noFill/>
                                    <a:ln>
                                      <a:noFill/>
                                    </a:ln>
                                  </pic:spPr>
                                </pic:pic>
                              </a:graphicData>
                            </a:graphic>
                          </wp:inline>
                        </w:drawing>
                      </w:r>
                    </w:p>
                  </w:txbxContent>
                </v:textbox>
              </v:shape>
            </w:pict>
          </mc:Fallback>
        </mc:AlternateContent>
      </w:r>
      <w:r w:rsidR="005854A2" w:rsidRPr="0045075D">
        <w:rPr>
          <w:rFonts w:ascii="Arial" w:hAnsi="Arial" w:cs="Arial"/>
          <w:sz w:val="22"/>
          <w:szCs w:val="22"/>
        </w:rPr>
        <w:t xml:space="preserve">The Corridors of Freedom: </w:t>
      </w:r>
      <w:r w:rsidR="00B12678" w:rsidRPr="0045075D">
        <w:rPr>
          <w:rFonts w:ascii="Arial" w:hAnsi="Arial" w:cs="Arial"/>
          <w:sz w:val="22"/>
          <w:szCs w:val="22"/>
        </w:rPr>
        <w:t>is a</w:t>
      </w:r>
      <w:r w:rsidR="00032BF0" w:rsidRPr="0045075D">
        <w:rPr>
          <w:rFonts w:ascii="Arial" w:hAnsi="Arial" w:cs="Arial"/>
          <w:sz w:val="22"/>
          <w:szCs w:val="22"/>
        </w:rPr>
        <w:t> transit</w:t>
      </w:r>
      <w:r w:rsidR="001808C7" w:rsidRPr="0045075D">
        <w:rPr>
          <w:rFonts w:ascii="Arial" w:hAnsi="Arial" w:cs="Arial"/>
          <w:sz w:val="22"/>
          <w:szCs w:val="22"/>
        </w:rPr>
        <w:t>-</w:t>
      </w:r>
      <w:r w:rsidR="00B12678" w:rsidRPr="0045075D">
        <w:rPr>
          <w:rFonts w:ascii="Arial" w:hAnsi="Arial" w:cs="Arial"/>
          <w:sz w:val="22"/>
          <w:szCs w:val="22"/>
        </w:rPr>
        <w:t xml:space="preserve">oriented nod al </w:t>
      </w:r>
      <w:r w:rsidR="00032BF0" w:rsidRPr="0045075D">
        <w:rPr>
          <w:rFonts w:ascii="Arial" w:hAnsi="Arial" w:cs="Arial"/>
          <w:sz w:val="22"/>
          <w:szCs w:val="22"/>
        </w:rPr>
        <w:t xml:space="preserve">development programme </w:t>
      </w:r>
      <w:r w:rsidR="00B12678" w:rsidRPr="0045075D">
        <w:rPr>
          <w:rFonts w:ascii="Arial" w:hAnsi="Arial" w:cs="Arial"/>
          <w:sz w:val="22"/>
          <w:szCs w:val="22"/>
        </w:rPr>
        <w:t>to provide access</w:t>
      </w:r>
      <w:r w:rsidR="00032BF0" w:rsidRPr="0045075D">
        <w:rPr>
          <w:rFonts w:ascii="Arial" w:hAnsi="Arial" w:cs="Arial"/>
          <w:sz w:val="22"/>
          <w:szCs w:val="22"/>
        </w:rPr>
        <w:t xml:space="preserve"> to affordable accommodation and transport, high quality public spaces and am</w:t>
      </w:r>
      <w:r w:rsidR="00C63C2A" w:rsidRPr="0045075D">
        <w:rPr>
          <w:rFonts w:ascii="Arial" w:hAnsi="Arial" w:cs="Arial"/>
          <w:sz w:val="22"/>
          <w:szCs w:val="22"/>
        </w:rPr>
        <w:t>enities, and community services</w:t>
      </w:r>
    </w:p>
    <w:p w:rsidR="00E22550" w:rsidRPr="0045075D" w:rsidRDefault="00E22550" w:rsidP="00E22550">
      <w:pPr>
        <w:pStyle w:val="ListParagraph"/>
        <w:rPr>
          <w:rFonts w:ascii="Arial" w:hAnsi="Arial" w:cs="Arial"/>
        </w:rPr>
      </w:pPr>
    </w:p>
    <w:p w:rsidR="00E22550" w:rsidRPr="0045075D" w:rsidRDefault="00E22550" w:rsidP="00E22550">
      <w:pPr>
        <w:pStyle w:val="NormalWeb"/>
        <w:shd w:val="clear" w:color="auto" w:fill="FFFFFF"/>
        <w:spacing w:before="0" w:beforeAutospacing="0" w:after="0" w:afterAutospacing="0" w:line="360" w:lineRule="auto"/>
        <w:ind w:left="2520"/>
        <w:jc w:val="both"/>
        <w:rPr>
          <w:rFonts w:ascii="Arial" w:hAnsi="Arial" w:cs="Arial"/>
          <w:sz w:val="22"/>
          <w:szCs w:val="22"/>
        </w:rPr>
      </w:pPr>
    </w:p>
    <w:p w:rsidR="00032BF0" w:rsidRDefault="003D7176" w:rsidP="001F728C">
      <w:pPr>
        <w:pStyle w:val="NormalWeb"/>
        <w:numPr>
          <w:ilvl w:val="2"/>
          <w:numId w:val="6"/>
        </w:numPr>
        <w:shd w:val="clear" w:color="auto" w:fill="FFFFFF"/>
        <w:spacing w:before="0" w:beforeAutospacing="0" w:after="0" w:afterAutospacing="0" w:line="360" w:lineRule="auto"/>
        <w:jc w:val="both"/>
        <w:rPr>
          <w:rFonts w:ascii="Arial" w:hAnsi="Arial" w:cs="Arial"/>
          <w:sz w:val="22"/>
          <w:szCs w:val="22"/>
        </w:rPr>
      </w:pPr>
      <w:r w:rsidRPr="0045075D">
        <w:rPr>
          <w:rFonts w:ascii="Arial" w:hAnsi="Arial" w:cs="Arial"/>
          <w:noProof/>
          <w:sz w:val="22"/>
          <w:szCs w:val="22"/>
          <w:lang w:eastAsia="en-ZA"/>
        </w:rPr>
        <mc:AlternateContent>
          <mc:Choice Requires="wps">
            <w:drawing>
              <wp:anchor distT="0" distB="0" distL="114300" distR="114300" simplePos="0" relativeHeight="251622912" behindDoc="0" locked="0" layoutInCell="1" allowOverlap="1" wp14:anchorId="733A7A40" wp14:editId="2570F0CC">
                <wp:simplePos x="0" y="0"/>
                <wp:positionH relativeFrom="column">
                  <wp:posOffset>167150</wp:posOffset>
                </wp:positionH>
                <wp:positionV relativeFrom="paragraph">
                  <wp:posOffset>27305</wp:posOffset>
                </wp:positionV>
                <wp:extent cx="1168400" cy="850900"/>
                <wp:effectExtent l="0" t="0" r="0" b="0"/>
                <wp:wrapNone/>
                <wp:docPr id="110" name="Text Box 110"/>
                <wp:cNvGraphicFramePr/>
                <a:graphic xmlns:a="http://schemas.openxmlformats.org/drawingml/2006/main">
                  <a:graphicData uri="http://schemas.microsoft.com/office/word/2010/wordprocessingShape">
                    <wps:wsp>
                      <wps:cNvSpPr txBox="1"/>
                      <wps:spPr>
                        <a:xfrm>
                          <a:off x="0" y="0"/>
                          <a:ext cx="1168400" cy="850900"/>
                        </a:xfrm>
                        <a:prstGeom prst="rect">
                          <a:avLst/>
                        </a:prstGeom>
                        <a:solidFill>
                          <a:sysClr val="window" lastClr="FFFFFF">
                            <a:alpha val="0"/>
                          </a:sysClr>
                        </a:solidFill>
                        <a:ln w="6350">
                          <a:noFill/>
                        </a:ln>
                        <a:effectLst/>
                      </wps:spPr>
                      <wps:txbx>
                        <w:txbxContent>
                          <w:p w:rsidR="00D867EC" w:rsidRDefault="00D867EC" w:rsidP="00B75D8C">
                            <w:r w:rsidRPr="009C0DEE">
                              <w:rPr>
                                <w:rFonts w:ascii="Arial" w:hAnsi="Arial" w:cs="Arial"/>
                                <w:noProof/>
                                <w:lang w:eastAsia="en-ZA"/>
                              </w:rPr>
                              <w:drawing>
                                <wp:inline distT="0" distB="0" distL="0" distR="0" wp14:anchorId="5CC25737" wp14:editId="2698C840">
                                  <wp:extent cx="990600" cy="723900"/>
                                  <wp:effectExtent l="0" t="0" r="0" b="0"/>
                                  <wp:docPr id="170" name="Picture 170" descr="tod n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6" descr="tod nod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990684" cy="72396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33A7A40" id="Text Box 110" o:spid="_x0000_s1143" type="#_x0000_t202" style="position:absolute;left:0;text-align:left;margin-left:13.15pt;margin-top:2.15pt;width:92pt;height:67pt;z-index:251622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" fillcolor="window" stroked="f" strokeweight=".5pt">
                <v:fill opacity="0"/>
                <v:textbox>
                  <w:txbxContent>
                    <w:p w:rsidR="00D867EC" w:rsidRDefault="00D867EC" w:rsidP="00B75D8C">
                      <w:r w:rsidRPr="009C0DEE">
                        <w:rPr>
                          <w:rFonts w:ascii="Arial" w:hAnsi="Arial" w:cs="Arial"/>
                          <w:noProof/>
                          <w:lang w:eastAsia="en-ZA"/>
                        </w:rPr>
                        <w:drawing>
                          <wp:inline distT="0" distB="0" distL="0" distR="0" wp14:anchorId="5CC25737" wp14:editId="2698C840">
                            <wp:extent cx="990600" cy="723900"/>
                            <wp:effectExtent l="0" t="0" r="0" b="0"/>
                            <wp:docPr id="170" name="Picture 170" descr="tod n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6" descr="tod nod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990684" cy="723961"/>
                                    </a:xfrm>
                                    <a:prstGeom prst="rect">
                                      <a:avLst/>
                                    </a:prstGeom>
                                    <a:noFill/>
                                    <a:ln>
                                      <a:noFill/>
                                    </a:ln>
                                  </pic:spPr>
                                </pic:pic>
                              </a:graphicData>
                            </a:graphic>
                          </wp:inline>
                        </w:drawing>
                      </w:r>
                    </w:p>
                  </w:txbxContent>
                </v:textbox>
              </v:shape>
            </w:pict>
          </mc:Fallback>
        </mc:AlternateContent>
      </w:r>
      <w:r w:rsidR="00B12678" w:rsidRPr="0045075D">
        <w:rPr>
          <w:rFonts w:ascii="Arial" w:hAnsi="Arial" w:cs="Arial"/>
          <w:sz w:val="22"/>
          <w:szCs w:val="22"/>
        </w:rPr>
        <w:t>P</w:t>
      </w:r>
      <w:r w:rsidR="00032BF0" w:rsidRPr="0045075D">
        <w:rPr>
          <w:rFonts w:ascii="Arial" w:hAnsi="Arial" w:cs="Arial"/>
          <w:sz w:val="22"/>
          <w:szCs w:val="22"/>
        </w:rPr>
        <w:t>riority area planning and implementation to improve liveability and create</w:t>
      </w:r>
      <w:r w:rsidRPr="0045075D">
        <w:rPr>
          <w:rFonts w:ascii="Arial" w:hAnsi="Arial" w:cs="Arial"/>
          <w:sz w:val="22"/>
          <w:szCs w:val="22"/>
        </w:rPr>
        <w:t xml:space="preserve"> sustainable human</w:t>
      </w:r>
      <w:r>
        <w:rPr>
          <w:rFonts w:ascii="Arial" w:hAnsi="Arial" w:cs="Arial"/>
          <w:sz w:val="22"/>
          <w:szCs w:val="22"/>
        </w:rPr>
        <w:t xml:space="preserve"> settlements. </w:t>
      </w:r>
      <w:r w:rsidR="008B458F">
        <w:rPr>
          <w:rFonts w:ascii="Arial" w:hAnsi="Arial" w:cs="Arial"/>
          <w:sz w:val="22"/>
          <w:szCs w:val="22"/>
        </w:rPr>
        <w:t>I</w:t>
      </w:r>
      <w:r w:rsidRPr="003D7176">
        <w:rPr>
          <w:rFonts w:ascii="Arial" w:hAnsi="Arial" w:cs="Arial"/>
          <w:sz w:val="22"/>
          <w:szCs w:val="22"/>
        </w:rPr>
        <w:t xml:space="preserve">nitiatives like Gandhi Square and Main Street public space upgrades </w:t>
      </w:r>
      <w:r w:rsidR="008B458F">
        <w:rPr>
          <w:rFonts w:ascii="Arial" w:hAnsi="Arial" w:cs="Arial"/>
          <w:sz w:val="22"/>
          <w:szCs w:val="22"/>
        </w:rPr>
        <w:t>visibly impact the city’s design (including t</w:t>
      </w:r>
      <w:r w:rsidR="00032BF0" w:rsidRPr="003D7176">
        <w:rPr>
          <w:rFonts w:ascii="Arial" w:hAnsi="Arial" w:cs="Arial"/>
          <w:sz w:val="22"/>
          <w:szCs w:val="22"/>
        </w:rPr>
        <w:t xml:space="preserve">he streets, </w:t>
      </w:r>
      <w:r w:rsidRPr="003D7176">
        <w:rPr>
          <w:rFonts w:ascii="Arial" w:hAnsi="Arial" w:cs="Arial"/>
          <w:sz w:val="22"/>
          <w:szCs w:val="22"/>
        </w:rPr>
        <w:t xml:space="preserve">the physical </w:t>
      </w:r>
      <w:r w:rsidR="00032BF0" w:rsidRPr="003D7176">
        <w:rPr>
          <w:rFonts w:ascii="Arial" w:hAnsi="Arial" w:cs="Arial"/>
          <w:sz w:val="22"/>
          <w:szCs w:val="22"/>
        </w:rPr>
        <w:t>buildings</w:t>
      </w:r>
      <w:r w:rsidR="00523882">
        <w:rPr>
          <w:rFonts w:ascii="Arial" w:hAnsi="Arial" w:cs="Arial"/>
          <w:sz w:val="22"/>
          <w:szCs w:val="22"/>
        </w:rPr>
        <w:t>,</w:t>
      </w:r>
      <w:r w:rsidR="00032BF0" w:rsidRPr="003D7176">
        <w:rPr>
          <w:rFonts w:ascii="Arial" w:hAnsi="Arial" w:cs="Arial"/>
          <w:sz w:val="22"/>
          <w:szCs w:val="22"/>
        </w:rPr>
        <w:t xml:space="preserve"> </w:t>
      </w:r>
      <w:r w:rsidRPr="003D7176">
        <w:rPr>
          <w:rFonts w:ascii="Arial" w:hAnsi="Arial" w:cs="Arial"/>
          <w:sz w:val="22"/>
          <w:szCs w:val="22"/>
        </w:rPr>
        <w:t xml:space="preserve">the commercial and retail </w:t>
      </w:r>
      <w:r w:rsidR="008B458F">
        <w:rPr>
          <w:rFonts w:ascii="Arial" w:hAnsi="Arial" w:cs="Arial"/>
          <w:sz w:val="22"/>
          <w:szCs w:val="22"/>
        </w:rPr>
        <w:t>spaces and</w:t>
      </w:r>
      <w:r w:rsidR="00032BF0" w:rsidRPr="003D7176">
        <w:rPr>
          <w:rFonts w:ascii="Arial" w:hAnsi="Arial" w:cs="Arial"/>
          <w:sz w:val="22"/>
          <w:szCs w:val="22"/>
        </w:rPr>
        <w:t xml:space="preserve"> spaces for leisure/</w:t>
      </w:r>
      <w:r w:rsidR="00523882" w:rsidRPr="003D7176">
        <w:rPr>
          <w:rFonts w:ascii="Arial" w:hAnsi="Arial" w:cs="Arial"/>
          <w:sz w:val="22"/>
          <w:szCs w:val="22"/>
        </w:rPr>
        <w:t>recreation</w:t>
      </w:r>
      <w:r w:rsidR="008B458F">
        <w:rPr>
          <w:rFonts w:ascii="Arial" w:hAnsi="Arial" w:cs="Arial"/>
          <w:sz w:val="22"/>
          <w:szCs w:val="22"/>
        </w:rPr>
        <w:t>)</w:t>
      </w:r>
      <w:r w:rsidR="00523882">
        <w:rPr>
          <w:rFonts w:ascii="Arial" w:hAnsi="Arial" w:cs="Arial"/>
          <w:sz w:val="22"/>
          <w:szCs w:val="22"/>
        </w:rPr>
        <w:t xml:space="preserve">. </w:t>
      </w:r>
      <w:r w:rsidR="00B12678">
        <w:rPr>
          <w:rFonts w:ascii="Arial" w:hAnsi="Arial" w:cs="Arial"/>
          <w:sz w:val="22"/>
          <w:szCs w:val="22"/>
        </w:rPr>
        <w:t>This upgrade made a visible impact and dealt with all the elements comprising the space, offering a complete solution to the upgrade.</w:t>
      </w:r>
    </w:p>
    <w:p w:rsidR="00E22550" w:rsidRDefault="00E22550" w:rsidP="00E22550">
      <w:pPr>
        <w:pStyle w:val="NormalWeb"/>
        <w:shd w:val="clear" w:color="auto" w:fill="FFFFFF"/>
        <w:spacing w:before="0" w:beforeAutospacing="0" w:after="0" w:afterAutospacing="0" w:line="360" w:lineRule="auto"/>
        <w:ind w:left="2520"/>
        <w:jc w:val="both"/>
        <w:rPr>
          <w:rFonts w:ascii="Arial" w:hAnsi="Arial" w:cs="Arial"/>
          <w:sz w:val="22"/>
          <w:szCs w:val="22"/>
        </w:rPr>
      </w:pPr>
    </w:p>
    <w:p w:rsidR="009C7D20" w:rsidRPr="003D7176" w:rsidRDefault="009C7D20" w:rsidP="008B458F">
      <w:pPr>
        <w:pStyle w:val="NormalWeb"/>
        <w:shd w:val="clear" w:color="auto" w:fill="FFFFFF"/>
        <w:spacing w:before="0" w:beforeAutospacing="0" w:after="0" w:afterAutospacing="0" w:line="360" w:lineRule="auto"/>
        <w:jc w:val="both"/>
        <w:rPr>
          <w:rFonts w:ascii="Arial" w:hAnsi="Arial" w:cs="Arial"/>
          <w:sz w:val="22"/>
          <w:szCs w:val="22"/>
        </w:rPr>
      </w:pPr>
    </w:p>
    <w:p w:rsidR="00032BF0" w:rsidRPr="00032BF0" w:rsidRDefault="00E22550" w:rsidP="001F728C">
      <w:pPr>
        <w:pStyle w:val="NormalWeb"/>
        <w:numPr>
          <w:ilvl w:val="2"/>
          <w:numId w:val="6"/>
        </w:numPr>
        <w:shd w:val="clear" w:color="auto" w:fill="FFFFFF"/>
        <w:spacing w:before="0" w:beforeAutospacing="0" w:after="0" w:afterAutospacing="0" w:line="360" w:lineRule="auto"/>
        <w:jc w:val="both"/>
        <w:rPr>
          <w:rFonts w:ascii="Arial" w:hAnsi="Arial" w:cs="Arial"/>
          <w:sz w:val="22"/>
          <w:szCs w:val="22"/>
        </w:rPr>
      </w:pPr>
      <w:r w:rsidRPr="00B75D8C">
        <w:rPr>
          <w:rFonts w:ascii="Arial" w:hAnsi="Arial" w:cs="Arial"/>
          <w:noProof/>
          <w:sz w:val="22"/>
          <w:szCs w:val="22"/>
          <w:lang w:eastAsia="en-ZA"/>
        </w:rPr>
        <mc:AlternateContent>
          <mc:Choice Requires="wps">
            <w:drawing>
              <wp:anchor distT="0" distB="0" distL="114300" distR="114300" simplePos="0" relativeHeight="251627008" behindDoc="0" locked="0" layoutInCell="1" allowOverlap="1" wp14:anchorId="78D28C36" wp14:editId="4059E61C">
                <wp:simplePos x="0" y="0"/>
                <wp:positionH relativeFrom="column">
                  <wp:posOffset>150005</wp:posOffset>
                </wp:positionH>
                <wp:positionV relativeFrom="paragraph">
                  <wp:posOffset>51435</wp:posOffset>
                </wp:positionV>
                <wp:extent cx="1295400" cy="850900"/>
                <wp:effectExtent l="0" t="0" r="0" b="0"/>
                <wp:wrapNone/>
                <wp:docPr id="112" name="Text Box 112"/>
                <wp:cNvGraphicFramePr/>
                <a:graphic xmlns:a="http://schemas.openxmlformats.org/drawingml/2006/main">
                  <a:graphicData uri="http://schemas.microsoft.com/office/word/2010/wordprocessingShape">
                    <wps:wsp>
                      <wps:cNvSpPr txBox="1"/>
                      <wps:spPr>
                        <a:xfrm>
                          <a:off x="0" y="0"/>
                          <a:ext cx="1295400" cy="850900"/>
                        </a:xfrm>
                        <a:prstGeom prst="rect">
                          <a:avLst/>
                        </a:prstGeom>
                        <a:solidFill>
                          <a:sysClr val="window" lastClr="FFFFFF">
                            <a:alpha val="0"/>
                          </a:sysClr>
                        </a:solidFill>
                        <a:ln w="6350">
                          <a:noFill/>
                        </a:ln>
                        <a:effectLst/>
                      </wps:spPr>
                      <wps:txbx>
                        <w:txbxContent>
                          <w:p w:rsidR="00D867EC" w:rsidRDefault="00D867EC" w:rsidP="00B75D8C">
                            <w:r w:rsidRPr="009C0DEE">
                              <w:rPr>
                                <w:rFonts w:ascii="Arial" w:hAnsi="Arial" w:cs="Arial"/>
                                <w:noProof/>
                                <w:lang w:eastAsia="en-ZA"/>
                              </w:rPr>
                              <w:drawing>
                                <wp:inline distT="0" distB="0" distL="0" distR="0" wp14:anchorId="4E470EF9" wp14:editId="17164A7D">
                                  <wp:extent cx="1104900" cy="723749"/>
                                  <wp:effectExtent l="0" t="0" r="0" b="635"/>
                                  <wp:docPr id="171" name="Picture 171" descr="innercity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8" descr="innercity to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115629" cy="73077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8D28C36" id="Text Box 112" o:spid="_x0000_s1144" type="#_x0000_t202" style="position:absolute;left:0;text-align:left;margin-left:11.8pt;margin-top:4.05pt;width:102pt;height:67pt;z-index:251627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" fillcolor="window" stroked="f" strokeweight=".5pt">
                <v:fill opacity="0"/>
                <v:textbox>
                  <w:txbxContent>
                    <w:p w:rsidR="00D867EC" w:rsidRDefault="00D867EC" w:rsidP="00B75D8C">
                      <w:r w:rsidRPr="009C0DEE">
                        <w:rPr>
                          <w:rFonts w:ascii="Arial" w:hAnsi="Arial" w:cs="Arial"/>
                          <w:noProof/>
                          <w:lang w:eastAsia="en-ZA"/>
                        </w:rPr>
                        <w:drawing>
                          <wp:inline distT="0" distB="0" distL="0" distR="0" wp14:anchorId="4E470EF9" wp14:editId="17164A7D">
                            <wp:extent cx="1104900" cy="723749"/>
                            <wp:effectExtent l="0" t="0" r="0" b="635"/>
                            <wp:docPr id="171" name="Picture 171" descr="innercity 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8" descr="innercity to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115629" cy="730777"/>
                                    </a:xfrm>
                                    <a:prstGeom prst="rect">
                                      <a:avLst/>
                                    </a:prstGeom>
                                    <a:noFill/>
                                    <a:ln>
                                      <a:noFill/>
                                    </a:ln>
                                  </pic:spPr>
                                </pic:pic>
                              </a:graphicData>
                            </a:graphic>
                          </wp:inline>
                        </w:drawing>
                      </w:r>
                    </w:p>
                  </w:txbxContent>
                </v:textbox>
              </v:shape>
            </w:pict>
          </mc:Fallback>
        </mc:AlternateContent>
      </w:r>
      <w:r w:rsidR="00032BF0" w:rsidRPr="00032BF0">
        <w:rPr>
          <w:rFonts w:ascii="Arial" w:hAnsi="Arial" w:cs="Arial"/>
          <w:sz w:val="22"/>
          <w:szCs w:val="22"/>
        </w:rPr>
        <w:t>The </w:t>
      </w:r>
      <w:r w:rsidR="005B40F0" w:rsidRPr="00032BF0">
        <w:rPr>
          <w:rFonts w:ascii="Arial" w:hAnsi="Arial" w:cs="Arial"/>
          <w:sz w:val="22"/>
          <w:szCs w:val="22"/>
        </w:rPr>
        <w:t>inner-city</w:t>
      </w:r>
      <w:r w:rsidR="00523882">
        <w:rPr>
          <w:rFonts w:ascii="Arial" w:hAnsi="Arial" w:cs="Arial"/>
          <w:sz w:val="22"/>
          <w:szCs w:val="22"/>
        </w:rPr>
        <w:t xml:space="preserve"> regeneration programme, </w:t>
      </w:r>
      <w:r w:rsidR="00032BF0" w:rsidRPr="00032BF0">
        <w:rPr>
          <w:rFonts w:ascii="Arial" w:hAnsi="Arial" w:cs="Arial"/>
          <w:sz w:val="22"/>
          <w:szCs w:val="22"/>
        </w:rPr>
        <w:t>continues the JDA’s</w:t>
      </w:r>
      <w:r w:rsidR="00B12678">
        <w:rPr>
          <w:rFonts w:ascii="Arial" w:hAnsi="Arial" w:cs="Arial"/>
          <w:sz w:val="22"/>
          <w:szCs w:val="22"/>
        </w:rPr>
        <w:t xml:space="preserve"> initial </w:t>
      </w:r>
      <w:r w:rsidR="00B12678" w:rsidRPr="00032BF0">
        <w:rPr>
          <w:rFonts w:ascii="Arial" w:hAnsi="Arial" w:cs="Arial"/>
          <w:sz w:val="22"/>
          <w:szCs w:val="22"/>
        </w:rPr>
        <w:t>inner-city</w:t>
      </w:r>
      <w:r w:rsidR="00032BF0" w:rsidRPr="00032BF0">
        <w:rPr>
          <w:rFonts w:ascii="Arial" w:hAnsi="Arial" w:cs="Arial"/>
          <w:sz w:val="22"/>
          <w:szCs w:val="22"/>
        </w:rPr>
        <w:t xml:space="preserve"> regeneration focus</w:t>
      </w:r>
      <w:r w:rsidR="006B10D6">
        <w:rPr>
          <w:rFonts w:ascii="Arial" w:hAnsi="Arial" w:cs="Arial"/>
          <w:sz w:val="22"/>
          <w:szCs w:val="22"/>
        </w:rPr>
        <w:t>,</w:t>
      </w:r>
      <w:r w:rsidR="00032BF0" w:rsidRPr="00032BF0">
        <w:rPr>
          <w:rFonts w:ascii="Arial" w:hAnsi="Arial" w:cs="Arial"/>
          <w:sz w:val="22"/>
          <w:szCs w:val="22"/>
        </w:rPr>
        <w:t xml:space="preserve"> but </w:t>
      </w:r>
      <w:r w:rsidR="00B12678">
        <w:rPr>
          <w:rFonts w:ascii="Arial" w:hAnsi="Arial" w:cs="Arial"/>
          <w:sz w:val="22"/>
          <w:szCs w:val="22"/>
        </w:rPr>
        <w:t>focuses on</w:t>
      </w:r>
      <w:r w:rsidR="00032BF0" w:rsidRPr="00032BF0">
        <w:rPr>
          <w:rFonts w:ascii="Arial" w:hAnsi="Arial" w:cs="Arial"/>
          <w:sz w:val="22"/>
          <w:szCs w:val="22"/>
        </w:rPr>
        <w:t xml:space="preserve"> precinct </w:t>
      </w:r>
      <w:r w:rsidR="00B12678" w:rsidRPr="00032BF0">
        <w:rPr>
          <w:rFonts w:ascii="Arial" w:hAnsi="Arial" w:cs="Arial"/>
          <w:sz w:val="22"/>
          <w:szCs w:val="22"/>
        </w:rPr>
        <w:t>developments,</w:t>
      </w:r>
      <w:r w:rsidR="001808C7">
        <w:rPr>
          <w:rFonts w:ascii="Arial" w:hAnsi="Arial" w:cs="Arial"/>
          <w:sz w:val="22"/>
          <w:szCs w:val="22"/>
        </w:rPr>
        <w:t xml:space="preserve"> </w:t>
      </w:r>
      <w:r w:rsidR="00032BF0" w:rsidRPr="00032BF0">
        <w:rPr>
          <w:rFonts w:ascii="Arial" w:hAnsi="Arial" w:cs="Arial"/>
          <w:sz w:val="22"/>
          <w:szCs w:val="22"/>
        </w:rPr>
        <w:t>transport</w:t>
      </w:r>
      <w:r w:rsidR="001808C7">
        <w:rPr>
          <w:rFonts w:ascii="Arial" w:hAnsi="Arial" w:cs="Arial"/>
          <w:sz w:val="22"/>
          <w:szCs w:val="22"/>
        </w:rPr>
        <w:t>-</w:t>
      </w:r>
      <w:r w:rsidR="00032BF0" w:rsidRPr="00032BF0">
        <w:rPr>
          <w:rFonts w:ascii="Arial" w:hAnsi="Arial" w:cs="Arial"/>
          <w:sz w:val="22"/>
          <w:szCs w:val="22"/>
        </w:rPr>
        <w:t xml:space="preserve"> oriented </w:t>
      </w:r>
      <w:r w:rsidR="00C63C2A">
        <w:rPr>
          <w:rFonts w:ascii="Arial" w:hAnsi="Arial" w:cs="Arial"/>
          <w:sz w:val="22"/>
          <w:szCs w:val="22"/>
        </w:rPr>
        <w:t>corridor development</w:t>
      </w:r>
    </w:p>
    <w:p w:rsidR="00032BF0" w:rsidRDefault="00032BF0" w:rsidP="00E30550">
      <w:pPr>
        <w:pStyle w:val="NormalWeb"/>
        <w:shd w:val="clear" w:color="auto" w:fill="FFFFFF"/>
        <w:spacing w:before="0" w:beforeAutospacing="0" w:after="0" w:afterAutospacing="0" w:line="360" w:lineRule="auto"/>
        <w:jc w:val="both"/>
        <w:rPr>
          <w:rFonts w:ascii="Arial" w:hAnsi="Arial" w:cs="Arial"/>
          <w:sz w:val="22"/>
          <w:szCs w:val="22"/>
        </w:rPr>
      </w:pPr>
    </w:p>
    <w:p w:rsidR="00B12678" w:rsidRDefault="00B12678" w:rsidP="00E30550">
      <w:pPr>
        <w:pStyle w:val="NormalWeb"/>
        <w:shd w:val="clear" w:color="auto" w:fill="FFFFFF"/>
        <w:spacing w:before="0" w:beforeAutospacing="0" w:after="0" w:afterAutospacing="0" w:line="360" w:lineRule="auto"/>
        <w:jc w:val="both"/>
        <w:rPr>
          <w:rFonts w:ascii="Arial" w:hAnsi="Arial" w:cs="Arial"/>
          <w:sz w:val="22"/>
          <w:szCs w:val="22"/>
        </w:rPr>
      </w:pPr>
    </w:p>
    <w:p w:rsidR="00032BF0" w:rsidRDefault="00B12678"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lastRenderedPageBreak/>
        <w:t xml:space="preserve">These </w:t>
      </w:r>
      <w:r w:rsidR="00032BF0" w:rsidRPr="00B65AB4">
        <w:rPr>
          <w:rFonts w:ascii="Arial" w:hAnsi="Arial" w:cs="Arial"/>
          <w:sz w:val="22"/>
          <w:szCs w:val="22"/>
        </w:rPr>
        <w:t>programmes are aligned with Jo</w:t>
      </w:r>
      <w:r w:rsidR="005854A2">
        <w:rPr>
          <w:rFonts w:ascii="Arial" w:hAnsi="Arial" w:cs="Arial"/>
          <w:sz w:val="22"/>
          <w:szCs w:val="22"/>
        </w:rPr>
        <w:t>’</w:t>
      </w:r>
      <w:r w:rsidR="00032BF0" w:rsidRPr="00B65AB4">
        <w:rPr>
          <w:rFonts w:ascii="Arial" w:hAnsi="Arial" w:cs="Arial"/>
          <w:sz w:val="22"/>
          <w:szCs w:val="22"/>
        </w:rPr>
        <w:t>burg 2040 strategy</w:t>
      </w:r>
      <w:r>
        <w:rPr>
          <w:rFonts w:ascii="Arial" w:hAnsi="Arial" w:cs="Arial"/>
          <w:sz w:val="22"/>
          <w:szCs w:val="22"/>
        </w:rPr>
        <w:t>,</w:t>
      </w:r>
      <w:r w:rsidR="00032BF0" w:rsidRPr="00B65AB4">
        <w:rPr>
          <w:rFonts w:ascii="Arial" w:hAnsi="Arial" w:cs="Arial"/>
          <w:sz w:val="22"/>
          <w:szCs w:val="22"/>
        </w:rPr>
        <w:t xml:space="preserve"> </w:t>
      </w:r>
      <w:r>
        <w:rPr>
          <w:rFonts w:ascii="Arial" w:hAnsi="Arial" w:cs="Arial"/>
          <w:sz w:val="22"/>
          <w:szCs w:val="22"/>
        </w:rPr>
        <w:t>i.e. e</w:t>
      </w:r>
      <w:r w:rsidRPr="00B65AB4">
        <w:rPr>
          <w:rFonts w:ascii="Arial" w:hAnsi="Arial" w:cs="Arial"/>
          <w:sz w:val="22"/>
          <w:szCs w:val="22"/>
        </w:rPr>
        <w:t>nabling</w:t>
      </w:r>
      <w:r w:rsidR="00032BF0" w:rsidRPr="00B65AB4">
        <w:rPr>
          <w:rFonts w:ascii="Arial" w:hAnsi="Arial" w:cs="Arial"/>
          <w:sz w:val="22"/>
          <w:szCs w:val="22"/>
        </w:rPr>
        <w:t xml:space="preserve"> resilience, inclusion and sustainability; enabling growth and</w:t>
      </w:r>
      <w:r w:rsidR="00032BF0">
        <w:rPr>
          <w:rFonts w:ascii="Arial" w:hAnsi="Arial" w:cs="Arial"/>
          <w:sz w:val="22"/>
          <w:szCs w:val="22"/>
        </w:rPr>
        <w:t xml:space="preserve"> job creation; and </w:t>
      </w:r>
      <w:r w:rsidR="008056F2">
        <w:rPr>
          <w:rFonts w:ascii="Arial" w:hAnsi="Arial" w:cs="Arial"/>
          <w:sz w:val="22"/>
          <w:szCs w:val="22"/>
        </w:rPr>
        <w:t>promoting green growth</w:t>
      </w:r>
      <w:r w:rsidR="00032BF0">
        <w:rPr>
          <w:rFonts w:ascii="Arial" w:hAnsi="Arial" w:cs="Arial"/>
          <w:sz w:val="22"/>
          <w:szCs w:val="22"/>
        </w:rPr>
        <w:t>.</w:t>
      </w:r>
      <w:r w:rsidR="007E7656">
        <w:rPr>
          <w:rFonts w:ascii="Arial" w:hAnsi="Arial" w:cs="Arial"/>
          <w:sz w:val="22"/>
          <w:szCs w:val="22"/>
        </w:rPr>
        <w:t xml:space="preserve"> </w:t>
      </w:r>
      <w:r w:rsidR="008056F2">
        <w:rPr>
          <w:rFonts w:ascii="Arial" w:hAnsi="Arial" w:cs="Arial"/>
          <w:sz w:val="22"/>
          <w:szCs w:val="22"/>
        </w:rPr>
        <w:t>Each of t</w:t>
      </w:r>
      <w:r w:rsidR="00032BF0">
        <w:rPr>
          <w:rFonts w:ascii="Arial" w:hAnsi="Arial" w:cs="Arial"/>
          <w:sz w:val="22"/>
          <w:szCs w:val="22"/>
        </w:rPr>
        <w:t>hese programmes are aimed at curbing urban sprawl a</w:t>
      </w:r>
      <w:r>
        <w:rPr>
          <w:rFonts w:ascii="Arial" w:hAnsi="Arial" w:cs="Arial"/>
          <w:sz w:val="22"/>
          <w:szCs w:val="22"/>
        </w:rPr>
        <w:t>nd creating a more compact city</w:t>
      </w:r>
      <w:r w:rsidR="00032BF0">
        <w:rPr>
          <w:rFonts w:ascii="Arial" w:hAnsi="Arial" w:cs="Arial"/>
          <w:sz w:val="22"/>
          <w:szCs w:val="22"/>
        </w:rPr>
        <w:t xml:space="preserve">. In this </w:t>
      </w:r>
      <w:r w:rsidR="005B40F0">
        <w:rPr>
          <w:rFonts w:ascii="Arial" w:hAnsi="Arial" w:cs="Arial"/>
          <w:sz w:val="22"/>
          <w:szCs w:val="22"/>
        </w:rPr>
        <w:t>manner</w:t>
      </w:r>
      <w:r>
        <w:rPr>
          <w:rFonts w:ascii="Arial" w:hAnsi="Arial" w:cs="Arial"/>
          <w:sz w:val="22"/>
          <w:szCs w:val="22"/>
        </w:rPr>
        <w:t xml:space="preserve"> poorer households are meant to have improved access to </w:t>
      </w:r>
      <w:r w:rsidR="00032BF0">
        <w:rPr>
          <w:rFonts w:ascii="Arial" w:hAnsi="Arial" w:cs="Arial"/>
          <w:sz w:val="22"/>
          <w:szCs w:val="22"/>
        </w:rPr>
        <w:t xml:space="preserve">employment, accommodation and services which are all better placed, in a </w:t>
      </w:r>
      <w:r w:rsidR="00C84C81">
        <w:rPr>
          <w:rFonts w:ascii="Arial" w:hAnsi="Arial" w:cs="Arial"/>
          <w:sz w:val="22"/>
          <w:szCs w:val="22"/>
        </w:rPr>
        <w:t>well-managed, more</w:t>
      </w:r>
      <w:r w:rsidR="007E7656">
        <w:rPr>
          <w:rFonts w:ascii="Arial" w:hAnsi="Arial" w:cs="Arial"/>
          <w:sz w:val="22"/>
          <w:szCs w:val="22"/>
        </w:rPr>
        <w:t xml:space="preserve"> energy-conscious</w:t>
      </w:r>
      <w:r w:rsidR="00032BF0">
        <w:rPr>
          <w:rFonts w:ascii="Arial" w:hAnsi="Arial" w:cs="Arial"/>
          <w:sz w:val="22"/>
          <w:szCs w:val="22"/>
        </w:rPr>
        <w:t xml:space="preserve"> environment.</w:t>
      </w:r>
      <w:r w:rsidR="004C7066">
        <w:rPr>
          <w:rFonts w:ascii="Arial" w:hAnsi="Arial" w:cs="Arial"/>
          <w:sz w:val="22"/>
          <w:szCs w:val="22"/>
        </w:rPr>
        <w:t xml:space="preserve"> </w:t>
      </w:r>
    </w:p>
    <w:p w:rsidR="00032BF0" w:rsidRDefault="00032BF0" w:rsidP="00E30550">
      <w:pPr>
        <w:pStyle w:val="NormalWeb"/>
        <w:shd w:val="clear" w:color="auto" w:fill="FFFFFF"/>
        <w:spacing w:before="0" w:beforeAutospacing="0" w:after="0" w:afterAutospacing="0" w:line="360" w:lineRule="auto"/>
        <w:jc w:val="both"/>
        <w:rPr>
          <w:rFonts w:ascii="Arial" w:hAnsi="Arial" w:cs="Arial"/>
          <w:sz w:val="22"/>
          <w:szCs w:val="22"/>
        </w:rPr>
      </w:pPr>
    </w:p>
    <w:p w:rsidR="009F0FB4" w:rsidRDefault="009F0FB4" w:rsidP="00E30550">
      <w:pPr>
        <w:pStyle w:val="NormalWeb"/>
        <w:spacing w:before="0" w:beforeAutospacing="0" w:after="0" w:afterAutospacing="0" w:line="360" w:lineRule="auto"/>
        <w:jc w:val="both"/>
        <w:rPr>
          <w:rFonts w:ascii="Arial" w:hAnsi="Arial" w:cs="Arial"/>
          <w:sz w:val="22"/>
          <w:szCs w:val="22"/>
        </w:rPr>
      </w:pPr>
      <w:r w:rsidRPr="009F0FB4">
        <w:rPr>
          <w:rFonts w:ascii="Arial" w:hAnsi="Arial" w:cs="Arial"/>
          <w:sz w:val="22"/>
          <w:szCs w:val="22"/>
        </w:rPr>
        <w:t>The city’s needs and circumstances are constantly changing (operationally and financially) and as such the JDA also evolve</w:t>
      </w:r>
      <w:r w:rsidR="005B40F0">
        <w:rPr>
          <w:rFonts w:ascii="Arial" w:hAnsi="Arial" w:cs="Arial"/>
          <w:sz w:val="22"/>
          <w:szCs w:val="22"/>
        </w:rPr>
        <w:t>s</w:t>
      </w:r>
      <w:r w:rsidRPr="009F0FB4">
        <w:rPr>
          <w:rFonts w:ascii="Arial" w:hAnsi="Arial" w:cs="Arial"/>
          <w:sz w:val="22"/>
          <w:szCs w:val="22"/>
        </w:rPr>
        <w:t xml:space="preserve"> accordingly in terms of its role and function within </w:t>
      </w:r>
      <w:r w:rsidR="005854A2" w:rsidRPr="005854A2">
        <w:rPr>
          <w:rFonts w:ascii="Arial" w:hAnsi="Arial" w:cs="Arial"/>
          <w:sz w:val="22"/>
          <w:szCs w:val="22"/>
        </w:rPr>
        <w:t>the C</w:t>
      </w:r>
      <w:r w:rsidR="005854A2">
        <w:rPr>
          <w:rFonts w:ascii="Arial" w:hAnsi="Arial" w:cs="Arial"/>
          <w:sz w:val="22"/>
          <w:szCs w:val="22"/>
        </w:rPr>
        <w:t>oJ</w:t>
      </w:r>
      <w:r w:rsidRPr="005854A2">
        <w:rPr>
          <w:rFonts w:ascii="Arial" w:hAnsi="Arial" w:cs="Arial"/>
          <w:sz w:val="22"/>
          <w:szCs w:val="22"/>
        </w:rPr>
        <w:t>.</w:t>
      </w:r>
      <w:r w:rsidR="00B12678">
        <w:rPr>
          <w:rFonts w:ascii="Arial" w:hAnsi="Arial" w:cs="Arial"/>
          <w:sz w:val="22"/>
          <w:szCs w:val="22"/>
        </w:rPr>
        <w:t xml:space="preserve"> </w:t>
      </w:r>
      <w:r w:rsidR="005C65B4" w:rsidRPr="005854A2">
        <w:rPr>
          <w:rFonts w:ascii="Arial" w:hAnsi="Arial" w:cs="Arial"/>
          <w:sz w:val="22"/>
          <w:szCs w:val="22"/>
        </w:rPr>
        <w:t xml:space="preserve">The below overview illustrates how the JDA has evolved to its </w:t>
      </w:r>
      <w:r w:rsidR="005B40F0" w:rsidRPr="005854A2">
        <w:rPr>
          <w:rFonts w:ascii="Arial" w:hAnsi="Arial" w:cs="Arial"/>
          <w:sz w:val="22"/>
          <w:szCs w:val="22"/>
        </w:rPr>
        <w:t>present-day</w:t>
      </w:r>
      <w:r w:rsidR="005C65B4" w:rsidRPr="005854A2">
        <w:rPr>
          <w:rFonts w:ascii="Arial" w:hAnsi="Arial" w:cs="Arial"/>
          <w:sz w:val="22"/>
          <w:szCs w:val="22"/>
        </w:rPr>
        <w:t xml:space="preserve"> position and also highlights the interlinking of the functions </w:t>
      </w:r>
      <w:r w:rsidR="005854A2" w:rsidRPr="005854A2">
        <w:rPr>
          <w:rFonts w:ascii="Arial" w:hAnsi="Arial" w:cs="Arial"/>
          <w:sz w:val="22"/>
          <w:szCs w:val="22"/>
        </w:rPr>
        <w:t>between</w:t>
      </w:r>
      <w:r w:rsidR="005C65B4" w:rsidRPr="005854A2">
        <w:rPr>
          <w:rFonts w:ascii="Arial" w:hAnsi="Arial" w:cs="Arial"/>
          <w:sz w:val="22"/>
          <w:szCs w:val="22"/>
        </w:rPr>
        <w:t xml:space="preserve"> the JDA and CoJ.</w:t>
      </w:r>
    </w:p>
    <w:p w:rsidR="005B40F0" w:rsidRDefault="005B40F0" w:rsidP="001808C7">
      <w:pPr>
        <w:pStyle w:val="NormalWeb"/>
        <w:shd w:val="clear" w:color="auto" w:fill="FFFFFF"/>
        <w:spacing w:before="0" w:beforeAutospacing="0" w:after="0" w:afterAutospacing="0" w:line="360" w:lineRule="auto"/>
        <w:ind w:left="1800"/>
        <w:rPr>
          <w:rFonts w:ascii="Arial" w:hAnsi="Arial" w:cs="Arial"/>
          <w:sz w:val="22"/>
          <w:szCs w:val="22"/>
        </w:rPr>
      </w:pPr>
    </w:p>
    <w:p w:rsidR="005C65B4" w:rsidRDefault="005C65B4"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B12678" w:rsidRDefault="00B12678" w:rsidP="001808C7">
      <w:pPr>
        <w:pStyle w:val="NormalWeb"/>
        <w:shd w:val="clear" w:color="auto" w:fill="FFFFFF"/>
        <w:spacing w:before="0" w:beforeAutospacing="0" w:after="0" w:afterAutospacing="0" w:line="360" w:lineRule="auto"/>
        <w:ind w:left="1800"/>
        <w:rPr>
          <w:rFonts w:ascii="Arial" w:hAnsi="Arial" w:cs="Arial"/>
          <w:sz w:val="22"/>
          <w:szCs w:val="22"/>
        </w:rPr>
      </w:pPr>
    </w:p>
    <w:p w:rsidR="006C63C1" w:rsidRDefault="006C63C1" w:rsidP="001808C7">
      <w:pPr>
        <w:pStyle w:val="NormalWeb"/>
        <w:shd w:val="clear" w:color="auto" w:fill="FFFFFF"/>
        <w:spacing w:before="0" w:beforeAutospacing="0" w:after="0" w:afterAutospacing="0" w:line="360" w:lineRule="auto"/>
        <w:ind w:left="1800"/>
        <w:rPr>
          <w:rFonts w:ascii="Arial" w:hAnsi="Arial" w:cs="Arial"/>
          <w:sz w:val="22"/>
          <w:szCs w:val="22"/>
        </w:rPr>
      </w:pPr>
    </w:p>
    <w:p w:rsidR="006C63C1" w:rsidRDefault="006C63C1" w:rsidP="001808C7">
      <w:pPr>
        <w:pStyle w:val="NormalWeb"/>
        <w:shd w:val="clear" w:color="auto" w:fill="FFFFFF"/>
        <w:spacing w:before="0" w:beforeAutospacing="0" w:after="0" w:afterAutospacing="0" w:line="360" w:lineRule="auto"/>
        <w:ind w:left="1800"/>
        <w:rPr>
          <w:rFonts w:ascii="Arial" w:hAnsi="Arial" w:cs="Arial"/>
          <w:sz w:val="22"/>
          <w:szCs w:val="22"/>
        </w:rPr>
      </w:pPr>
    </w:p>
    <w:p w:rsidR="006C63C1" w:rsidRDefault="006C63C1" w:rsidP="001808C7">
      <w:pPr>
        <w:pStyle w:val="NormalWeb"/>
        <w:shd w:val="clear" w:color="auto" w:fill="FFFFFF"/>
        <w:spacing w:before="0" w:beforeAutospacing="0" w:after="0" w:afterAutospacing="0" w:line="360" w:lineRule="auto"/>
        <w:ind w:left="1800"/>
        <w:rPr>
          <w:rFonts w:ascii="Arial" w:hAnsi="Arial" w:cs="Arial"/>
          <w:sz w:val="22"/>
          <w:szCs w:val="22"/>
        </w:rPr>
      </w:pPr>
    </w:p>
    <w:tbl>
      <w:tblPr>
        <w:tblStyle w:val="GridTable1Light-Accent21"/>
        <w:tblW w:w="9464" w:type="dxa"/>
        <w:tblLook w:val="04A0" w:firstRow="1" w:lastRow="0" w:firstColumn="1" w:lastColumn="0" w:noHBand="0" w:noVBand="1"/>
      </w:tblPr>
      <w:tblGrid>
        <w:gridCol w:w="9464"/>
      </w:tblGrid>
      <w:tr w:rsidR="008714F3" w:rsidRPr="005C65B4" w:rsidTr="005854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64" w:type="dxa"/>
          </w:tcPr>
          <w:p w:rsidR="008714F3" w:rsidRPr="005C65B4" w:rsidRDefault="008714F3" w:rsidP="008714F3">
            <w:pPr>
              <w:spacing w:line="360" w:lineRule="auto"/>
              <w:jc w:val="both"/>
              <w:rPr>
                <w:rFonts w:ascii="Arial" w:hAnsi="Arial" w:cs="Arial"/>
                <w:b w:val="0"/>
                <w:sz w:val="20"/>
                <w:szCs w:val="20"/>
              </w:rPr>
            </w:pPr>
            <w:r w:rsidRPr="005C65B4">
              <w:rPr>
                <w:rFonts w:ascii="Arial" w:hAnsi="Arial" w:cs="Arial"/>
                <w:b w:val="0"/>
                <w:sz w:val="20"/>
                <w:szCs w:val="20"/>
              </w:rPr>
              <w:lastRenderedPageBreak/>
              <w:t xml:space="preserve">1995-2000: </w:t>
            </w:r>
          </w:p>
          <w:p w:rsidR="008714F3" w:rsidRPr="005C65B4" w:rsidRDefault="008714F3" w:rsidP="001F728C">
            <w:pPr>
              <w:pStyle w:val="ListParagraph"/>
              <w:numPr>
                <w:ilvl w:val="0"/>
                <w:numId w:val="14"/>
              </w:numPr>
              <w:spacing w:line="360" w:lineRule="auto"/>
              <w:jc w:val="both"/>
              <w:rPr>
                <w:rFonts w:ascii="Arial" w:hAnsi="Arial" w:cs="Arial"/>
                <w:b w:val="0"/>
                <w:sz w:val="20"/>
                <w:szCs w:val="20"/>
              </w:rPr>
            </w:pPr>
            <w:r w:rsidRPr="005C65B4">
              <w:rPr>
                <w:rFonts w:ascii="Arial" w:hAnsi="Arial" w:cs="Arial"/>
                <w:b w:val="0"/>
                <w:sz w:val="20"/>
                <w:szCs w:val="20"/>
              </w:rPr>
              <w:t>Analysis of various urban challenges and economic development in and around the city including mass exodus of business and investment in the city</w:t>
            </w:r>
            <w:r w:rsidR="00884746">
              <w:rPr>
                <w:rFonts w:ascii="Arial" w:hAnsi="Arial" w:cs="Arial"/>
                <w:b w:val="0"/>
                <w:sz w:val="20"/>
                <w:szCs w:val="20"/>
              </w:rPr>
              <w:t>.</w:t>
            </w:r>
          </w:p>
          <w:p w:rsidR="008714F3" w:rsidRPr="005C65B4" w:rsidRDefault="008714F3" w:rsidP="001F728C">
            <w:pPr>
              <w:pStyle w:val="NormalWeb"/>
              <w:numPr>
                <w:ilvl w:val="0"/>
                <w:numId w:val="14"/>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A series of policy frameworks were specially developed in relation to the Johannesburg Inner City.</w:t>
            </w:r>
          </w:p>
          <w:p w:rsidR="008714F3" w:rsidRPr="005C65B4" w:rsidRDefault="008714F3" w:rsidP="008714F3">
            <w:pPr>
              <w:spacing w:line="360" w:lineRule="auto"/>
              <w:jc w:val="both"/>
              <w:rPr>
                <w:rFonts w:ascii="Arial" w:hAnsi="Arial" w:cs="Arial"/>
                <w:b w:val="0"/>
                <w:sz w:val="20"/>
                <w:szCs w:val="20"/>
              </w:rPr>
            </w:pPr>
            <w:r w:rsidRPr="005C65B4">
              <w:rPr>
                <w:rFonts w:ascii="Arial" w:hAnsi="Arial" w:cs="Arial"/>
                <w:b w:val="0"/>
                <w:sz w:val="20"/>
                <w:szCs w:val="20"/>
              </w:rPr>
              <w:t xml:space="preserve">1998-2001: </w:t>
            </w:r>
          </w:p>
          <w:p w:rsidR="008714F3" w:rsidRPr="005C65B4" w:rsidRDefault="008714F3" w:rsidP="001F728C">
            <w:pPr>
              <w:pStyle w:val="ListParagraph"/>
              <w:numPr>
                <w:ilvl w:val="0"/>
                <w:numId w:val="14"/>
              </w:numPr>
              <w:spacing w:line="360" w:lineRule="auto"/>
              <w:jc w:val="both"/>
              <w:rPr>
                <w:rFonts w:ascii="Arial" w:hAnsi="Arial" w:cs="Arial"/>
                <w:b w:val="0"/>
                <w:sz w:val="20"/>
                <w:szCs w:val="20"/>
              </w:rPr>
            </w:pPr>
            <w:r w:rsidRPr="005C65B4">
              <w:rPr>
                <w:rFonts w:ascii="Arial" w:hAnsi="Arial" w:cs="Arial"/>
                <w:b w:val="0"/>
                <w:sz w:val="20"/>
                <w:szCs w:val="20"/>
              </w:rPr>
              <w:t xml:space="preserve">The </w:t>
            </w:r>
            <w:r w:rsidR="004706A9" w:rsidRPr="005C65B4">
              <w:rPr>
                <w:rFonts w:ascii="Arial" w:hAnsi="Arial" w:cs="Arial"/>
                <w:b w:val="0"/>
                <w:sz w:val="20"/>
                <w:szCs w:val="20"/>
              </w:rPr>
              <w:t>Inner-City</w:t>
            </w:r>
            <w:r w:rsidRPr="005C65B4">
              <w:rPr>
                <w:rFonts w:ascii="Arial" w:hAnsi="Arial" w:cs="Arial"/>
                <w:b w:val="0"/>
                <w:sz w:val="20"/>
                <w:szCs w:val="20"/>
              </w:rPr>
              <w:t xml:space="preserve"> Office was established (1998) and it laid the foundation for the JDA because</w:t>
            </w:r>
            <w:r w:rsidR="008B458F">
              <w:rPr>
                <w:rFonts w:ascii="Arial" w:hAnsi="Arial" w:cs="Arial"/>
                <w:b w:val="0"/>
                <w:sz w:val="20"/>
                <w:szCs w:val="20"/>
              </w:rPr>
              <w:t xml:space="preserve"> it</w:t>
            </w:r>
            <w:r w:rsidRPr="005C65B4">
              <w:rPr>
                <w:rFonts w:ascii="Arial" w:hAnsi="Arial" w:cs="Arial"/>
                <w:b w:val="0"/>
                <w:sz w:val="20"/>
                <w:szCs w:val="20"/>
              </w:rPr>
              <w:t xml:space="preserve"> focused on projects that would stop or reverse the degeneration over the previous decade, like upgrading of Constitution Hill, Newtown, Joubert Park Precinct Pilot Project and the Better Building</w:t>
            </w:r>
            <w:r w:rsidR="008B458F">
              <w:rPr>
                <w:rFonts w:ascii="Arial" w:hAnsi="Arial" w:cs="Arial"/>
                <w:b w:val="0"/>
                <w:sz w:val="20"/>
                <w:szCs w:val="20"/>
              </w:rPr>
              <w:t>s</w:t>
            </w:r>
            <w:r w:rsidRPr="005C65B4">
              <w:rPr>
                <w:rFonts w:ascii="Arial" w:hAnsi="Arial" w:cs="Arial"/>
                <w:b w:val="0"/>
                <w:sz w:val="20"/>
                <w:szCs w:val="20"/>
              </w:rPr>
              <w:t xml:space="preserve"> Programme.</w:t>
            </w:r>
          </w:p>
          <w:p w:rsidR="00001E3C" w:rsidRPr="005C65B4" w:rsidRDefault="00001E3C" w:rsidP="00001E3C">
            <w:pPr>
              <w:pStyle w:val="ListParagraph"/>
              <w:spacing w:line="360" w:lineRule="auto"/>
              <w:ind w:left="360"/>
              <w:jc w:val="both"/>
              <w:rPr>
                <w:rFonts w:ascii="Arial" w:hAnsi="Arial" w:cs="Arial"/>
                <w:b w:val="0"/>
                <w:sz w:val="20"/>
                <w:szCs w:val="20"/>
              </w:rPr>
            </w:pPr>
          </w:p>
          <w:p w:rsidR="008714F3" w:rsidRPr="005C65B4" w:rsidRDefault="008714F3" w:rsidP="008714F3">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April 2001:</w:t>
            </w:r>
          </w:p>
          <w:p w:rsidR="00001E3C" w:rsidRPr="005C65B4" w:rsidRDefault="00001E3C" w:rsidP="001F728C">
            <w:pPr>
              <w:pStyle w:val="NormalWeb"/>
              <w:numPr>
                <w:ilvl w:val="0"/>
                <w:numId w:val="14"/>
              </w:numPr>
              <w:spacing w:after="0" w:line="360" w:lineRule="auto"/>
              <w:jc w:val="both"/>
              <w:rPr>
                <w:rFonts w:ascii="Arial" w:hAnsi="Arial" w:cs="Arial"/>
                <w:b w:val="0"/>
                <w:sz w:val="20"/>
                <w:szCs w:val="20"/>
              </w:rPr>
            </w:pPr>
            <w:r w:rsidRPr="005C65B4">
              <w:rPr>
                <w:rFonts w:ascii="Arial" w:hAnsi="Arial" w:cs="Arial"/>
                <w:b w:val="0"/>
                <w:sz w:val="20"/>
                <w:szCs w:val="20"/>
              </w:rPr>
              <w:t xml:space="preserve">Decision to establish the JDA to facilitate area based economic development in Johannesburg incorporating the </w:t>
            </w:r>
            <w:r w:rsidR="004706A9" w:rsidRPr="005C65B4">
              <w:rPr>
                <w:rFonts w:ascii="Arial" w:hAnsi="Arial" w:cs="Arial"/>
                <w:b w:val="0"/>
                <w:sz w:val="20"/>
                <w:szCs w:val="20"/>
              </w:rPr>
              <w:t>inner-city</w:t>
            </w:r>
            <w:r w:rsidRPr="005C65B4">
              <w:rPr>
                <w:rFonts w:ascii="Arial" w:hAnsi="Arial" w:cs="Arial"/>
                <w:b w:val="0"/>
                <w:sz w:val="20"/>
                <w:szCs w:val="20"/>
              </w:rPr>
              <w:t xml:space="preserve"> functions of the </w:t>
            </w:r>
            <w:r w:rsidR="004706A9" w:rsidRPr="005C65B4">
              <w:rPr>
                <w:rFonts w:ascii="Arial" w:hAnsi="Arial" w:cs="Arial"/>
                <w:b w:val="0"/>
                <w:sz w:val="20"/>
                <w:szCs w:val="20"/>
              </w:rPr>
              <w:t>Inner-City</w:t>
            </w:r>
            <w:r w:rsidR="004706A9">
              <w:rPr>
                <w:rFonts w:ascii="Arial" w:hAnsi="Arial" w:cs="Arial"/>
                <w:b w:val="0"/>
                <w:sz w:val="20"/>
                <w:szCs w:val="20"/>
              </w:rPr>
              <w:t xml:space="preserve"> </w:t>
            </w:r>
            <w:r w:rsidR="005F359A">
              <w:rPr>
                <w:rFonts w:ascii="Arial" w:hAnsi="Arial" w:cs="Arial"/>
                <w:b w:val="0"/>
                <w:sz w:val="20"/>
                <w:szCs w:val="20"/>
              </w:rPr>
              <w:t>Office, as</w:t>
            </w:r>
            <w:r w:rsidR="008B458F">
              <w:rPr>
                <w:rFonts w:ascii="Arial" w:hAnsi="Arial" w:cs="Arial"/>
                <w:b w:val="0"/>
                <w:sz w:val="20"/>
                <w:szCs w:val="20"/>
              </w:rPr>
              <w:t xml:space="preserve"> the C</w:t>
            </w:r>
            <w:r w:rsidRPr="005C65B4">
              <w:rPr>
                <w:rFonts w:ascii="Arial" w:hAnsi="Arial" w:cs="Arial"/>
                <w:b w:val="0"/>
                <w:sz w:val="20"/>
                <w:szCs w:val="20"/>
              </w:rPr>
              <w:t>ity’s implementing agent.</w:t>
            </w:r>
          </w:p>
          <w:p w:rsidR="00001E3C" w:rsidRPr="005C65B4" w:rsidRDefault="00001E3C" w:rsidP="001F728C">
            <w:pPr>
              <w:pStyle w:val="NormalWeb"/>
              <w:numPr>
                <w:ilvl w:val="0"/>
                <w:numId w:val="14"/>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Various JDA Interventions were undertaken and aligned with a series of particular policy frameworks specially developed in relation to the Johannesburg Inner City.</w:t>
            </w:r>
          </w:p>
          <w:p w:rsidR="00001E3C" w:rsidRPr="005C65B4" w:rsidRDefault="00001E3C" w:rsidP="00001E3C">
            <w:pPr>
              <w:pStyle w:val="NormalWeb"/>
              <w:spacing w:before="0" w:beforeAutospacing="0" w:after="0" w:afterAutospacing="0" w:line="360" w:lineRule="auto"/>
              <w:jc w:val="both"/>
              <w:rPr>
                <w:rFonts w:ascii="Arial" w:hAnsi="Arial" w:cs="Arial"/>
                <w:b w:val="0"/>
                <w:sz w:val="20"/>
                <w:szCs w:val="20"/>
              </w:rPr>
            </w:pPr>
          </w:p>
          <w:p w:rsidR="00001E3C" w:rsidRPr="005C65B4" w:rsidRDefault="00001E3C" w:rsidP="00001E3C">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2003:</w:t>
            </w:r>
          </w:p>
          <w:p w:rsidR="00001E3C" w:rsidRPr="005C65B4" w:rsidRDefault="00001E3C" w:rsidP="00001E3C">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The Jo’burg 2030 was used as the base point for the (five pillar) Inner City Regeneration Strategy of February 2003.</w:t>
            </w:r>
          </w:p>
          <w:p w:rsidR="00001E3C" w:rsidRPr="005C65B4" w:rsidRDefault="00001E3C" w:rsidP="00001E3C">
            <w:pPr>
              <w:pStyle w:val="NormalWeb"/>
              <w:spacing w:before="0" w:beforeAutospacing="0" w:after="0" w:afterAutospacing="0" w:line="360" w:lineRule="auto"/>
              <w:jc w:val="both"/>
              <w:rPr>
                <w:rFonts w:ascii="Arial" w:hAnsi="Arial" w:cs="Arial"/>
                <w:b w:val="0"/>
                <w:sz w:val="20"/>
                <w:szCs w:val="20"/>
              </w:rPr>
            </w:pPr>
          </w:p>
          <w:p w:rsidR="00001E3C" w:rsidRPr="005C65B4" w:rsidRDefault="00001E3C" w:rsidP="00001E3C">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2004:</w:t>
            </w:r>
          </w:p>
          <w:p w:rsidR="00001E3C" w:rsidRPr="005C65B4" w:rsidRDefault="00001E3C" w:rsidP="001F728C">
            <w:pPr>
              <w:pStyle w:val="NormalWeb"/>
              <w:numPr>
                <w:ilvl w:val="0"/>
                <w:numId w:val="15"/>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 xml:space="preserve">The </w:t>
            </w:r>
            <w:r w:rsidR="004706A9" w:rsidRPr="005C65B4">
              <w:rPr>
                <w:rFonts w:ascii="Arial" w:hAnsi="Arial" w:cs="Arial"/>
                <w:b w:val="0"/>
                <w:sz w:val="20"/>
                <w:szCs w:val="20"/>
              </w:rPr>
              <w:t>inner-city</w:t>
            </w:r>
            <w:r w:rsidRPr="005C65B4">
              <w:rPr>
                <w:rFonts w:ascii="Arial" w:hAnsi="Arial" w:cs="Arial"/>
                <w:b w:val="0"/>
                <w:sz w:val="20"/>
                <w:szCs w:val="20"/>
              </w:rPr>
              <w:t xml:space="preserve"> strategy was concretised as the </w:t>
            </w:r>
            <w:r w:rsidR="004706A9" w:rsidRPr="005C65B4">
              <w:rPr>
                <w:rFonts w:ascii="Arial" w:hAnsi="Arial" w:cs="Arial"/>
                <w:b w:val="0"/>
                <w:sz w:val="20"/>
                <w:szCs w:val="20"/>
              </w:rPr>
              <w:t>inner-city</w:t>
            </w:r>
            <w:r w:rsidRPr="005C65B4">
              <w:rPr>
                <w:rFonts w:ascii="Arial" w:hAnsi="Arial" w:cs="Arial"/>
                <w:b w:val="0"/>
                <w:sz w:val="20"/>
                <w:szCs w:val="20"/>
              </w:rPr>
              <w:t xml:space="preserve"> strategy business plan and included tangible projects.</w:t>
            </w:r>
          </w:p>
          <w:p w:rsidR="00001E3C" w:rsidRPr="005C65B4" w:rsidRDefault="00001E3C" w:rsidP="001F728C">
            <w:pPr>
              <w:pStyle w:val="NormalWeb"/>
              <w:numPr>
                <w:ilvl w:val="0"/>
                <w:numId w:val="15"/>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Urban Development Zones were established.</w:t>
            </w:r>
          </w:p>
          <w:p w:rsidR="008714F3" w:rsidRPr="005C65B4" w:rsidRDefault="008714F3" w:rsidP="008714F3">
            <w:pPr>
              <w:pStyle w:val="NormalWeb"/>
              <w:spacing w:before="0" w:beforeAutospacing="0" w:after="0" w:afterAutospacing="0" w:line="360" w:lineRule="auto"/>
              <w:jc w:val="both"/>
              <w:rPr>
                <w:rFonts w:ascii="Arial" w:hAnsi="Arial" w:cs="Arial"/>
                <w:sz w:val="20"/>
                <w:szCs w:val="20"/>
              </w:rPr>
            </w:pPr>
          </w:p>
          <w:p w:rsidR="008714F3" w:rsidRPr="005C65B4" w:rsidRDefault="008714F3" w:rsidP="008714F3">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sz w:val="20"/>
                <w:szCs w:val="20"/>
              </w:rPr>
              <w:t>In Phase 1 (2001-2006):</w:t>
            </w:r>
            <w:r w:rsidRPr="005C65B4">
              <w:rPr>
                <w:rFonts w:ascii="Arial" w:hAnsi="Arial" w:cs="Arial"/>
                <w:b w:val="0"/>
                <w:sz w:val="20"/>
                <w:szCs w:val="20"/>
              </w:rPr>
              <w:t xml:space="preserve"> the JDA delivered quite a few phases of inner city regeneration (urban regeneration) with room to do much more under the efficient banner of the JDA. During this time frame</w:t>
            </w:r>
            <w:r w:rsidR="00001E3C" w:rsidRPr="005C65B4">
              <w:rPr>
                <w:rFonts w:ascii="Arial" w:hAnsi="Arial" w:cs="Arial"/>
                <w:b w:val="0"/>
                <w:sz w:val="20"/>
                <w:szCs w:val="20"/>
              </w:rPr>
              <w:t xml:space="preserve"> the inner city underwent massive transformation</w:t>
            </w:r>
            <w:r w:rsidRPr="005C65B4">
              <w:rPr>
                <w:rFonts w:ascii="Arial" w:hAnsi="Arial" w:cs="Arial"/>
                <w:b w:val="0"/>
                <w:sz w:val="20"/>
                <w:szCs w:val="20"/>
              </w:rPr>
              <w:t>, the JDA concentrated on increasing occupancy levels in the inner city (economic regeneration) and expand the city’s cultural and tourism potential in specific areas. They did this mainly through capital intense programmes, enhancing and using the city’s rich history to attract investments and growth as well as private-public-partnerships.</w:t>
            </w:r>
            <w:r w:rsidR="002619F6">
              <w:rPr>
                <w:rFonts w:ascii="Arial" w:hAnsi="Arial" w:cs="Arial"/>
                <w:b w:val="0"/>
                <w:sz w:val="20"/>
                <w:szCs w:val="20"/>
              </w:rPr>
              <w:t xml:space="preserve"> For example: the N</w:t>
            </w:r>
            <w:r w:rsidR="00001E3C" w:rsidRPr="005C65B4">
              <w:rPr>
                <w:rFonts w:ascii="Arial" w:hAnsi="Arial" w:cs="Arial"/>
                <w:b w:val="0"/>
                <w:sz w:val="20"/>
                <w:szCs w:val="20"/>
              </w:rPr>
              <w:t xml:space="preserve">elson Mandela Bridge project, Constitution Hill, the Greater Newtown, The Fashion District, Greater Ellis Park, Braamfontein, the High </w:t>
            </w:r>
            <w:r w:rsidR="004706A9" w:rsidRPr="005C65B4">
              <w:rPr>
                <w:rFonts w:ascii="Arial" w:hAnsi="Arial" w:cs="Arial"/>
                <w:b w:val="0"/>
                <w:sz w:val="20"/>
                <w:szCs w:val="20"/>
              </w:rPr>
              <w:t>Court</w:t>
            </w:r>
            <w:r w:rsidR="00001E3C" w:rsidRPr="005C65B4">
              <w:rPr>
                <w:rFonts w:ascii="Arial" w:hAnsi="Arial" w:cs="Arial"/>
                <w:b w:val="0"/>
                <w:sz w:val="20"/>
                <w:szCs w:val="20"/>
              </w:rPr>
              <w:t xml:space="preserve"> Precinct, Jewel city and Kliptown as well as a number of public space upgrades.</w:t>
            </w:r>
          </w:p>
          <w:p w:rsidR="00A17D51" w:rsidRPr="005C65B4" w:rsidRDefault="00A17D51" w:rsidP="008714F3">
            <w:pPr>
              <w:pStyle w:val="NormalWeb"/>
              <w:spacing w:before="0" w:beforeAutospacing="0" w:after="0" w:afterAutospacing="0" w:line="360" w:lineRule="auto"/>
              <w:jc w:val="both"/>
              <w:rPr>
                <w:rFonts w:ascii="Arial" w:hAnsi="Arial" w:cs="Arial"/>
                <w:b w:val="0"/>
                <w:sz w:val="20"/>
                <w:szCs w:val="20"/>
              </w:rPr>
            </w:pPr>
          </w:p>
          <w:p w:rsidR="008714F3" w:rsidRPr="005C65B4" w:rsidRDefault="00A17D51" w:rsidP="008714F3">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 xml:space="preserve">As a result of this CoJ/JDA inner city Initiative: </w:t>
            </w:r>
          </w:p>
          <w:p w:rsidR="00A17D51" w:rsidRPr="005C65B4" w:rsidRDefault="00A17D51" w:rsidP="008B458F">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 xml:space="preserve">Private investment conditionally returned to the city based on continual upgrading, improvement and management of urban spaces here. This </w:t>
            </w:r>
            <w:r w:rsidR="008B458F">
              <w:rPr>
                <w:rFonts w:ascii="Arial" w:hAnsi="Arial" w:cs="Arial"/>
                <w:b w:val="0"/>
                <w:sz w:val="20"/>
                <w:szCs w:val="20"/>
              </w:rPr>
              <w:t xml:space="preserve">was reflected </w:t>
            </w:r>
            <w:r w:rsidRPr="005C65B4">
              <w:rPr>
                <w:rFonts w:ascii="Arial" w:hAnsi="Arial" w:cs="Arial"/>
                <w:b w:val="0"/>
                <w:sz w:val="20"/>
                <w:szCs w:val="20"/>
              </w:rPr>
              <w:t xml:space="preserve">in the employment of City Improvement Districts </w:t>
            </w:r>
            <w:r w:rsidR="008B458F">
              <w:rPr>
                <w:rFonts w:ascii="Arial" w:hAnsi="Arial" w:cs="Arial"/>
                <w:b w:val="0"/>
                <w:sz w:val="20"/>
                <w:szCs w:val="20"/>
              </w:rPr>
              <w:t>where</w:t>
            </w:r>
            <w:r w:rsidRPr="005C65B4">
              <w:rPr>
                <w:rFonts w:ascii="Arial" w:hAnsi="Arial" w:cs="Arial"/>
                <w:b w:val="0"/>
                <w:sz w:val="20"/>
                <w:szCs w:val="20"/>
              </w:rPr>
              <w:t xml:space="preserve"> private stakeholders</w:t>
            </w:r>
            <w:r w:rsidR="008B458F">
              <w:rPr>
                <w:rFonts w:ascii="Arial" w:hAnsi="Arial" w:cs="Arial"/>
                <w:b w:val="0"/>
                <w:sz w:val="20"/>
                <w:szCs w:val="20"/>
              </w:rPr>
              <w:t xml:space="preserve"> readily participated.</w:t>
            </w:r>
          </w:p>
        </w:tc>
      </w:tr>
      <w:tr w:rsidR="008714F3" w:rsidRPr="005C65B4" w:rsidTr="005854A2">
        <w:tc>
          <w:tcPr>
            <w:cnfStyle w:val="001000000000" w:firstRow="0" w:lastRow="0" w:firstColumn="1" w:lastColumn="0" w:oddVBand="0" w:evenVBand="0" w:oddHBand="0" w:evenHBand="0" w:firstRowFirstColumn="0" w:firstRowLastColumn="0" w:lastRowFirstColumn="0" w:lastRowLastColumn="0"/>
            <w:tcW w:w="9464" w:type="dxa"/>
          </w:tcPr>
          <w:p w:rsidR="008714F3" w:rsidRPr="005C65B4" w:rsidRDefault="008714F3" w:rsidP="001808C7">
            <w:pPr>
              <w:pStyle w:val="NormalWeb"/>
              <w:spacing w:before="0" w:beforeAutospacing="0" w:after="0" w:afterAutospacing="0" w:line="360" w:lineRule="auto"/>
              <w:rPr>
                <w:rFonts w:ascii="Arial" w:hAnsi="Arial" w:cs="Arial"/>
                <w:sz w:val="20"/>
                <w:szCs w:val="20"/>
              </w:rPr>
            </w:pPr>
          </w:p>
          <w:p w:rsidR="008714F3" w:rsidRPr="005C65B4" w:rsidRDefault="008714F3" w:rsidP="008714F3">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sz w:val="20"/>
                <w:szCs w:val="20"/>
              </w:rPr>
              <w:lastRenderedPageBreak/>
              <w:t>Between 2006-2011</w:t>
            </w:r>
            <w:r w:rsidRPr="005C65B4">
              <w:rPr>
                <w:rFonts w:ascii="Arial" w:hAnsi="Arial" w:cs="Arial"/>
                <w:b w:val="0"/>
                <w:sz w:val="20"/>
                <w:szCs w:val="20"/>
              </w:rPr>
              <w:t>:  the JDA focused on transport oriented development, specifically aimed at creating</w:t>
            </w:r>
            <w:r w:rsidR="008B458F">
              <w:rPr>
                <w:rFonts w:ascii="Arial" w:hAnsi="Arial" w:cs="Arial"/>
                <w:b w:val="0"/>
                <w:sz w:val="20"/>
                <w:szCs w:val="20"/>
              </w:rPr>
              <w:t xml:space="preserve"> a</w:t>
            </w:r>
            <w:r w:rsidRPr="005C65B4">
              <w:rPr>
                <w:rFonts w:ascii="Arial" w:hAnsi="Arial" w:cs="Arial"/>
                <w:b w:val="0"/>
                <w:sz w:val="20"/>
                <w:szCs w:val="20"/>
              </w:rPr>
              <w:t xml:space="preserve"> better sense of linkage within the city as well as to stimulate linkages to other parts of Johannesburg from the city. This time period also coincided with the transport </w:t>
            </w:r>
            <w:r w:rsidR="008B458F">
              <w:rPr>
                <w:rFonts w:ascii="Arial" w:hAnsi="Arial" w:cs="Arial"/>
                <w:b w:val="0"/>
                <w:sz w:val="20"/>
                <w:szCs w:val="20"/>
              </w:rPr>
              <w:t>(and</w:t>
            </w:r>
            <w:r w:rsidRPr="005C65B4">
              <w:rPr>
                <w:rFonts w:ascii="Arial" w:hAnsi="Arial" w:cs="Arial"/>
                <w:b w:val="0"/>
                <w:sz w:val="20"/>
                <w:szCs w:val="20"/>
              </w:rPr>
              <w:t xml:space="preserve"> related preparation</w:t>
            </w:r>
            <w:r w:rsidR="008B458F">
              <w:rPr>
                <w:rFonts w:ascii="Arial" w:hAnsi="Arial" w:cs="Arial"/>
                <w:b w:val="0"/>
                <w:sz w:val="20"/>
                <w:szCs w:val="20"/>
              </w:rPr>
              <w:t>)</w:t>
            </w:r>
            <w:r w:rsidRPr="005C65B4">
              <w:rPr>
                <w:rFonts w:ascii="Arial" w:hAnsi="Arial" w:cs="Arial"/>
                <w:b w:val="0"/>
                <w:sz w:val="20"/>
                <w:szCs w:val="20"/>
              </w:rPr>
              <w:t xml:space="preserve"> deadlines for the 2010 FIFA World Cup held in South Africa</w:t>
            </w:r>
            <w:r w:rsidR="008B458F">
              <w:rPr>
                <w:rFonts w:ascii="Arial" w:hAnsi="Arial" w:cs="Arial"/>
                <w:b w:val="0"/>
                <w:sz w:val="20"/>
                <w:szCs w:val="20"/>
              </w:rPr>
              <w:t>. This was</w:t>
            </w:r>
            <w:r w:rsidRPr="005C65B4">
              <w:rPr>
                <w:rFonts w:ascii="Arial" w:hAnsi="Arial" w:cs="Arial"/>
                <w:b w:val="0"/>
                <w:sz w:val="20"/>
                <w:szCs w:val="20"/>
              </w:rPr>
              <w:t xml:space="preserve"> the type of project vital to</w:t>
            </w:r>
            <w:r w:rsidR="008B458F">
              <w:rPr>
                <w:rFonts w:ascii="Arial" w:hAnsi="Arial" w:cs="Arial"/>
                <w:b w:val="0"/>
                <w:sz w:val="20"/>
                <w:szCs w:val="20"/>
              </w:rPr>
              <w:t xml:space="preserve"> the country’s success and the C</w:t>
            </w:r>
            <w:r w:rsidRPr="005C65B4">
              <w:rPr>
                <w:rFonts w:ascii="Arial" w:hAnsi="Arial" w:cs="Arial"/>
                <w:b w:val="0"/>
                <w:sz w:val="20"/>
                <w:szCs w:val="20"/>
              </w:rPr>
              <w:t>ity of Joburg’s success in bein</w:t>
            </w:r>
            <w:r w:rsidR="008B458F">
              <w:rPr>
                <w:rFonts w:ascii="Arial" w:hAnsi="Arial" w:cs="Arial"/>
                <w:b w:val="0"/>
                <w:sz w:val="20"/>
                <w:szCs w:val="20"/>
              </w:rPr>
              <w:t>g able to host such a major</w:t>
            </w:r>
            <w:r w:rsidRPr="005C65B4">
              <w:rPr>
                <w:rFonts w:ascii="Arial" w:hAnsi="Arial" w:cs="Arial"/>
                <w:b w:val="0"/>
                <w:sz w:val="20"/>
                <w:szCs w:val="20"/>
              </w:rPr>
              <w:t xml:space="preserve"> event, logistically, practically, economically and socially.</w:t>
            </w:r>
          </w:p>
          <w:p w:rsidR="00A17D51" w:rsidRPr="005C65B4" w:rsidRDefault="00A17D51" w:rsidP="008714F3">
            <w:pPr>
              <w:pStyle w:val="NormalWeb"/>
              <w:spacing w:before="0" w:beforeAutospacing="0" w:after="0" w:afterAutospacing="0" w:line="360" w:lineRule="auto"/>
              <w:jc w:val="both"/>
              <w:rPr>
                <w:rFonts w:ascii="Arial" w:hAnsi="Arial" w:cs="Arial"/>
                <w:b w:val="0"/>
                <w:sz w:val="20"/>
                <w:szCs w:val="20"/>
              </w:rPr>
            </w:pPr>
          </w:p>
          <w:p w:rsidR="00A17D51" w:rsidRPr="005C65B4" w:rsidRDefault="00A17D51" w:rsidP="008714F3">
            <w:pPr>
              <w:pStyle w:val="NormalWeb"/>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2007-2010:</w:t>
            </w:r>
          </w:p>
          <w:p w:rsidR="00A17D51" w:rsidRPr="005C65B4" w:rsidRDefault="00A17D51" w:rsidP="001F728C">
            <w:pPr>
              <w:pStyle w:val="NormalWeb"/>
              <w:numPr>
                <w:ilvl w:val="0"/>
                <w:numId w:val="16"/>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 xml:space="preserve">The </w:t>
            </w:r>
            <w:r w:rsidR="00884746" w:rsidRPr="005C65B4">
              <w:rPr>
                <w:rFonts w:ascii="Arial" w:hAnsi="Arial" w:cs="Arial"/>
                <w:b w:val="0"/>
                <w:sz w:val="20"/>
                <w:szCs w:val="20"/>
              </w:rPr>
              <w:t>Inner-City</w:t>
            </w:r>
            <w:r w:rsidRPr="005C65B4">
              <w:rPr>
                <w:rFonts w:ascii="Arial" w:hAnsi="Arial" w:cs="Arial"/>
                <w:b w:val="0"/>
                <w:sz w:val="20"/>
                <w:szCs w:val="20"/>
              </w:rPr>
              <w:t xml:space="preserve"> Regeneration Charter (2007) between public and private sector was formalised and a few months later the </w:t>
            </w:r>
            <w:r w:rsidR="00884746" w:rsidRPr="005C65B4">
              <w:rPr>
                <w:rFonts w:ascii="Arial" w:hAnsi="Arial" w:cs="Arial"/>
                <w:b w:val="0"/>
                <w:sz w:val="20"/>
                <w:szCs w:val="20"/>
              </w:rPr>
              <w:t>Inner-City</w:t>
            </w:r>
            <w:r w:rsidRPr="005C65B4">
              <w:rPr>
                <w:rFonts w:ascii="Arial" w:hAnsi="Arial" w:cs="Arial"/>
                <w:b w:val="0"/>
                <w:sz w:val="20"/>
                <w:szCs w:val="20"/>
              </w:rPr>
              <w:t xml:space="preserve"> Charter Partnership Forum met.</w:t>
            </w:r>
          </w:p>
          <w:p w:rsidR="00A17D51" w:rsidRPr="005C65B4" w:rsidRDefault="00A17D51" w:rsidP="001F728C">
            <w:pPr>
              <w:pStyle w:val="NormalWeb"/>
              <w:numPr>
                <w:ilvl w:val="0"/>
                <w:numId w:val="16"/>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 xml:space="preserve">The </w:t>
            </w:r>
            <w:r w:rsidR="002619F6">
              <w:rPr>
                <w:rFonts w:ascii="Arial" w:hAnsi="Arial" w:cs="Arial"/>
                <w:b w:val="0"/>
                <w:sz w:val="20"/>
                <w:szCs w:val="20"/>
              </w:rPr>
              <w:t>Inner-C</w:t>
            </w:r>
            <w:r w:rsidR="00884746" w:rsidRPr="005C65B4">
              <w:rPr>
                <w:rFonts w:ascii="Arial" w:hAnsi="Arial" w:cs="Arial"/>
                <w:b w:val="0"/>
                <w:sz w:val="20"/>
                <w:szCs w:val="20"/>
              </w:rPr>
              <w:t>ity</w:t>
            </w:r>
            <w:r w:rsidRPr="005C65B4">
              <w:rPr>
                <w:rFonts w:ascii="Arial" w:hAnsi="Arial" w:cs="Arial"/>
                <w:b w:val="0"/>
                <w:sz w:val="20"/>
                <w:szCs w:val="20"/>
              </w:rPr>
              <w:t xml:space="preserve"> fund Programme was subsequently created. The JDA is mandated to implement projects under this fund, by the CoJ’s Development Planning and Urban Management Department.</w:t>
            </w:r>
          </w:p>
          <w:p w:rsidR="00A17D51" w:rsidRPr="005C65B4" w:rsidRDefault="00A17D51" w:rsidP="001F728C">
            <w:pPr>
              <w:pStyle w:val="NormalWeb"/>
              <w:numPr>
                <w:ilvl w:val="0"/>
                <w:numId w:val="16"/>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 xml:space="preserve">A public environment upgrade of the core of the inner city; redevelopment of the Ernest Oppenheimer Park; Fordsburg public environment upgrade; a historic </w:t>
            </w:r>
            <w:r w:rsidR="00884746" w:rsidRPr="005C65B4">
              <w:rPr>
                <w:rFonts w:ascii="Arial" w:hAnsi="Arial" w:cs="Arial"/>
                <w:b w:val="0"/>
                <w:sz w:val="20"/>
                <w:szCs w:val="20"/>
              </w:rPr>
              <w:t>mixed-use</w:t>
            </w:r>
            <w:r w:rsidRPr="005C65B4">
              <w:rPr>
                <w:rFonts w:ascii="Arial" w:hAnsi="Arial" w:cs="Arial"/>
                <w:b w:val="0"/>
                <w:sz w:val="20"/>
                <w:szCs w:val="20"/>
              </w:rPr>
              <w:t xml:space="preserve"> area on the western part of the city; Bertrams/Greater Ellis Park public environment and housing intervention; preparations for the redevelopment of Chancellor Ho</w:t>
            </w:r>
            <w:r w:rsidR="008B458F">
              <w:rPr>
                <w:rFonts w:ascii="Arial" w:hAnsi="Arial" w:cs="Arial"/>
                <w:b w:val="0"/>
                <w:sz w:val="20"/>
                <w:szCs w:val="20"/>
              </w:rPr>
              <w:t xml:space="preserve">use; upgrades in Old Chinatown and </w:t>
            </w:r>
            <w:r w:rsidRPr="005C65B4">
              <w:rPr>
                <w:rFonts w:ascii="Arial" w:hAnsi="Arial" w:cs="Arial"/>
                <w:b w:val="0"/>
                <w:sz w:val="20"/>
                <w:szCs w:val="20"/>
              </w:rPr>
              <w:t xml:space="preserve">development of taxi/bus facilities </w:t>
            </w:r>
            <w:r w:rsidR="008B458F">
              <w:rPr>
                <w:rFonts w:ascii="Arial" w:hAnsi="Arial" w:cs="Arial"/>
                <w:b w:val="0"/>
                <w:sz w:val="20"/>
                <w:szCs w:val="20"/>
              </w:rPr>
              <w:t xml:space="preserve">all </w:t>
            </w:r>
            <w:r w:rsidRPr="005C65B4">
              <w:rPr>
                <w:rFonts w:ascii="Arial" w:hAnsi="Arial" w:cs="Arial"/>
                <w:b w:val="0"/>
                <w:sz w:val="20"/>
                <w:szCs w:val="20"/>
              </w:rPr>
              <w:t>took place under the 2009/10 budget.</w:t>
            </w:r>
          </w:p>
          <w:p w:rsidR="00A17D51" w:rsidRPr="005C65B4" w:rsidRDefault="00A17D51" w:rsidP="001F728C">
            <w:pPr>
              <w:pStyle w:val="NormalWeb"/>
              <w:numPr>
                <w:ilvl w:val="0"/>
                <w:numId w:val="16"/>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The CoJ also initiated the transport oriented development programme in the form of the Rea Vaya-Bus Rapid Transit System</w:t>
            </w:r>
            <w:r w:rsidR="008B458F">
              <w:rPr>
                <w:rFonts w:ascii="Arial" w:hAnsi="Arial" w:cs="Arial"/>
                <w:b w:val="0"/>
                <w:sz w:val="20"/>
                <w:szCs w:val="20"/>
              </w:rPr>
              <w:t xml:space="preserve"> in this period of time</w:t>
            </w:r>
            <w:r w:rsidRPr="005C65B4">
              <w:rPr>
                <w:rFonts w:ascii="Arial" w:hAnsi="Arial" w:cs="Arial"/>
                <w:b w:val="0"/>
                <w:sz w:val="20"/>
                <w:szCs w:val="20"/>
              </w:rPr>
              <w:t>.</w:t>
            </w:r>
          </w:p>
          <w:p w:rsidR="009F0FB4" w:rsidRPr="005C65B4" w:rsidRDefault="009F0FB4" w:rsidP="001F728C">
            <w:pPr>
              <w:pStyle w:val="NormalWeb"/>
              <w:numPr>
                <w:ilvl w:val="0"/>
                <w:numId w:val="16"/>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The scope of the JDA’s project interventions expanded to include planning and implementing regeneration projects in developing townships and marginalised areas.</w:t>
            </w:r>
          </w:p>
          <w:p w:rsidR="009F0FB4" w:rsidRPr="005C65B4" w:rsidRDefault="009F0FB4" w:rsidP="001F728C">
            <w:pPr>
              <w:pStyle w:val="NormalWeb"/>
              <w:numPr>
                <w:ilvl w:val="0"/>
                <w:numId w:val="16"/>
              </w:numPr>
              <w:spacing w:before="0" w:beforeAutospacing="0" w:after="0" w:afterAutospacing="0" w:line="360" w:lineRule="auto"/>
              <w:jc w:val="both"/>
              <w:rPr>
                <w:rFonts w:ascii="Arial" w:hAnsi="Arial" w:cs="Arial"/>
                <w:b w:val="0"/>
                <w:sz w:val="20"/>
                <w:szCs w:val="20"/>
              </w:rPr>
            </w:pPr>
            <w:r w:rsidRPr="005C65B4">
              <w:rPr>
                <w:rFonts w:ascii="Arial" w:hAnsi="Arial" w:cs="Arial"/>
                <w:b w:val="0"/>
                <w:sz w:val="20"/>
                <w:szCs w:val="20"/>
              </w:rPr>
              <w:t xml:space="preserve">The 2010 World Cup preparations enabled many public environment upgrades as well as the integrated sport precincts in Nasrec and Ellis Park. It also </w:t>
            </w:r>
            <w:r w:rsidR="008B458F">
              <w:rPr>
                <w:rFonts w:ascii="Arial" w:hAnsi="Arial" w:cs="Arial"/>
                <w:b w:val="0"/>
                <w:sz w:val="20"/>
                <w:szCs w:val="20"/>
              </w:rPr>
              <w:t>prioritised</w:t>
            </w:r>
            <w:r w:rsidRPr="005C65B4">
              <w:rPr>
                <w:rFonts w:ascii="Arial" w:hAnsi="Arial" w:cs="Arial"/>
                <w:b w:val="0"/>
                <w:sz w:val="20"/>
                <w:szCs w:val="20"/>
              </w:rPr>
              <w:t xml:space="preserve"> the (historically marginalised) areas like Orlando West, Orange Farm and Diepsloot.</w:t>
            </w:r>
          </w:p>
          <w:p w:rsidR="008714F3" w:rsidRPr="005C65B4" w:rsidRDefault="008714F3" w:rsidP="008714F3">
            <w:pPr>
              <w:pStyle w:val="NormalWeb"/>
              <w:spacing w:before="0" w:beforeAutospacing="0" w:after="0" w:afterAutospacing="0" w:line="360" w:lineRule="auto"/>
              <w:jc w:val="both"/>
              <w:rPr>
                <w:rFonts w:ascii="Arial" w:hAnsi="Arial" w:cs="Arial"/>
                <w:sz w:val="20"/>
                <w:szCs w:val="20"/>
              </w:rPr>
            </w:pPr>
          </w:p>
        </w:tc>
      </w:tr>
      <w:tr w:rsidR="008714F3" w:rsidRPr="005C65B4" w:rsidTr="005854A2">
        <w:tc>
          <w:tcPr>
            <w:cnfStyle w:val="001000000000" w:firstRow="0" w:lastRow="0" w:firstColumn="1" w:lastColumn="0" w:oddVBand="0" w:evenVBand="0" w:oddHBand="0" w:evenHBand="0" w:firstRowFirstColumn="0" w:firstRowLastColumn="0" w:lastRowFirstColumn="0" w:lastRowLastColumn="0"/>
            <w:tcW w:w="9464" w:type="dxa"/>
          </w:tcPr>
          <w:p w:rsidR="002619F6" w:rsidRDefault="002619F6" w:rsidP="001808C7">
            <w:pPr>
              <w:pStyle w:val="NormalWeb"/>
              <w:spacing w:before="0" w:beforeAutospacing="0" w:after="0" w:afterAutospacing="0" w:line="360" w:lineRule="auto"/>
              <w:rPr>
                <w:rFonts w:ascii="Arial" w:hAnsi="Arial" w:cs="Arial"/>
                <w:sz w:val="20"/>
                <w:szCs w:val="20"/>
              </w:rPr>
            </w:pPr>
          </w:p>
          <w:p w:rsidR="008714F3" w:rsidRPr="005C65B4" w:rsidRDefault="008714F3" w:rsidP="001808C7">
            <w:pPr>
              <w:pStyle w:val="NormalWeb"/>
              <w:spacing w:before="0" w:beforeAutospacing="0" w:after="0" w:afterAutospacing="0" w:line="360" w:lineRule="auto"/>
              <w:rPr>
                <w:rFonts w:ascii="Arial" w:hAnsi="Arial" w:cs="Arial"/>
                <w:b w:val="0"/>
                <w:sz w:val="20"/>
                <w:szCs w:val="20"/>
              </w:rPr>
            </w:pPr>
            <w:r w:rsidRPr="005C65B4">
              <w:rPr>
                <w:rFonts w:ascii="Arial" w:hAnsi="Arial" w:cs="Arial"/>
                <w:sz w:val="20"/>
                <w:szCs w:val="20"/>
              </w:rPr>
              <w:t>Since 2012</w:t>
            </w:r>
            <w:r w:rsidR="00BF03B4">
              <w:rPr>
                <w:rFonts w:ascii="Arial" w:hAnsi="Arial" w:cs="Arial"/>
                <w:b w:val="0"/>
                <w:sz w:val="20"/>
                <w:szCs w:val="20"/>
              </w:rPr>
              <w:t>-</w:t>
            </w:r>
            <w:r w:rsidRPr="005C65B4">
              <w:rPr>
                <w:rFonts w:ascii="Arial" w:hAnsi="Arial" w:cs="Arial"/>
                <w:b w:val="0"/>
                <w:sz w:val="20"/>
                <w:szCs w:val="20"/>
              </w:rPr>
              <w:t xml:space="preserve"> JDA</w:t>
            </w:r>
            <w:r w:rsidR="00BF03B4">
              <w:rPr>
                <w:rFonts w:ascii="Arial" w:hAnsi="Arial" w:cs="Arial"/>
                <w:b w:val="0"/>
                <w:sz w:val="20"/>
                <w:szCs w:val="20"/>
              </w:rPr>
              <w:t>’s</w:t>
            </w:r>
            <w:r w:rsidRPr="005C65B4">
              <w:rPr>
                <w:rFonts w:ascii="Arial" w:hAnsi="Arial" w:cs="Arial"/>
                <w:b w:val="0"/>
                <w:sz w:val="20"/>
                <w:szCs w:val="20"/>
              </w:rPr>
              <w:t xml:space="preserve"> scope has expanded to include social, environment</w:t>
            </w:r>
            <w:r w:rsidR="008B458F">
              <w:rPr>
                <w:rFonts w:ascii="Arial" w:hAnsi="Arial" w:cs="Arial"/>
                <w:b w:val="0"/>
                <w:sz w:val="20"/>
                <w:szCs w:val="20"/>
              </w:rPr>
              <w:t>al and economic development based</w:t>
            </w:r>
            <w:r w:rsidRPr="005C65B4">
              <w:rPr>
                <w:rFonts w:ascii="Arial" w:hAnsi="Arial" w:cs="Arial"/>
                <w:b w:val="0"/>
                <w:sz w:val="20"/>
                <w:szCs w:val="20"/>
              </w:rPr>
              <w:t xml:space="preserve"> initiatives into its sphere of competencies as it continues to play an important role in the implementation of Jo</w:t>
            </w:r>
            <w:r w:rsidR="00503DB7">
              <w:rPr>
                <w:rFonts w:ascii="Arial" w:hAnsi="Arial" w:cs="Arial"/>
                <w:b w:val="0"/>
                <w:sz w:val="20"/>
                <w:szCs w:val="20"/>
              </w:rPr>
              <w:t>’</w:t>
            </w:r>
            <w:r w:rsidRPr="005C65B4">
              <w:rPr>
                <w:rFonts w:ascii="Arial" w:hAnsi="Arial" w:cs="Arial"/>
                <w:b w:val="0"/>
                <w:sz w:val="20"/>
                <w:szCs w:val="20"/>
              </w:rPr>
              <w:t xml:space="preserve">burg 2040, as well as supporting the development of the City’s Corridors of Freedom initiative (Clark, </w:t>
            </w:r>
            <w:r w:rsidR="00400F6D" w:rsidRPr="00400F6D">
              <w:rPr>
                <w:rFonts w:ascii="Arial" w:hAnsi="Arial" w:cs="Arial"/>
                <w:b w:val="0"/>
                <w:i/>
                <w:sz w:val="20"/>
                <w:szCs w:val="20"/>
              </w:rPr>
              <w:t>et al</w:t>
            </w:r>
            <w:r w:rsidRPr="005C65B4">
              <w:rPr>
                <w:rFonts w:ascii="Arial" w:hAnsi="Arial" w:cs="Arial"/>
                <w:b w:val="0"/>
                <w:sz w:val="20"/>
                <w:szCs w:val="20"/>
              </w:rPr>
              <w:t>, 2010, p380-383).</w:t>
            </w:r>
          </w:p>
          <w:p w:rsidR="008714F3" w:rsidRPr="005C65B4" w:rsidRDefault="008714F3" w:rsidP="001808C7">
            <w:pPr>
              <w:pStyle w:val="NormalWeb"/>
              <w:spacing w:before="0" w:beforeAutospacing="0" w:after="0" w:afterAutospacing="0" w:line="360" w:lineRule="auto"/>
              <w:rPr>
                <w:rFonts w:ascii="Arial" w:hAnsi="Arial" w:cs="Arial"/>
                <w:sz w:val="20"/>
                <w:szCs w:val="20"/>
              </w:rPr>
            </w:pPr>
          </w:p>
        </w:tc>
      </w:tr>
    </w:tbl>
    <w:p w:rsidR="009147DE" w:rsidRPr="00252B18" w:rsidRDefault="009147DE" w:rsidP="001808C7">
      <w:pPr>
        <w:pStyle w:val="NormalWeb"/>
        <w:shd w:val="clear" w:color="auto" w:fill="FFFFFF"/>
        <w:spacing w:before="0" w:beforeAutospacing="0" w:after="0" w:afterAutospacing="0" w:line="360" w:lineRule="auto"/>
        <w:ind w:left="1800"/>
        <w:rPr>
          <w:rFonts w:ascii="Arial" w:hAnsi="Arial" w:cs="Arial"/>
          <w:sz w:val="22"/>
          <w:szCs w:val="22"/>
        </w:rPr>
      </w:pPr>
    </w:p>
    <w:p w:rsidR="004F6FA6" w:rsidRDefault="004F6FA6" w:rsidP="004F6FA6">
      <w:pPr>
        <w:pStyle w:val="Caption"/>
        <w:keepNext/>
        <w:jc w:val="center"/>
      </w:pPr>
      <w:bookmarkStart w:id="59" w:name="_Toc477204666"/>
      <w:bookmarkStart w:id="60" w:name="_Toc496881722"/>
      <w:r>
        <w:t xml:space="preserve">Table </w:t>
      </w:r>
      <w:fldSimple w:instr=" SEQ Table \* ARABIC ">
        <w:r>
          <w:rPr>
            <w:noProof/>
          </w:rPr>
          <w:t>3</w:t>
        </w:r>
      </w:fldSimple>
      <w:r>
        <w:t xml:space="preserve">: </w:t>
      </w:r>
      <w:r w:rsidR="00C02C03">
        <w:t>A Timeline of the JDA</w:t>
      </w:r>
      <w:bookmarkEnd w:id="60"/>
      <w:r w:rsidRPr="007444A6">
        <w:t xml:space="preserve"> </w:t>
      </w:r>
    </w:p>
    <w:bookmarkEnd w:id="59"/>
    <w:p w:rsidR="00252B18" w:rsidRDefault="004F6FA6" w:rsidP="00C924B3">
      <w:pPr>
        <w:jc w:val="center"/>
      </w:pPr>
      <w:r>
        <w:t xml:space="preserve"> </w:t>
      </w:r>
      <w:r w:rsidR="008B458F">
        <w:t xml:space="preserve">(Clark </w:t>
      </w:r>
      <w:r w:rsidR="00400F6D" w:rsidRPr="008B458F">
        <w:t>et al</w:t>
      </w:r>
      <w:r w:rsidR="008B458F">
        <w:t>.,</w:t>
      </w:r>
      <w:r w:rsidR="008B2B2D">
        <w:t xml:space="preserve"> 2010: </w:t>
      </w:r>
      <w:r w:rsidR="009147DE">
        <w:t>380-383)</w:t>
      </w:r>
      <w:r w:rsidR="00884746">
        <w:t>.</w:t>
      </w:r>
    </w:p>
    <w:p w:rsidR="003D60F8" w:rsidRDefault="003D60F8" w:rsidP="00C924B3">
      <w:pPr>
        <w:jc w:val="center"/>
      </w:pPr>
    </w:p>
    <w:p w:rsidR="003D60F8" w:rsidRDefault="003D60F8" w:rsidP="00C924B3">
      <w:pPr>
        <w:jc w:val="center"/>
      </w:pPr>
    </w:p>
    <w:p w:rsidR="00B12678" w:rsidRDefault="00B12678" w:rsidP="00C924B3">
      <w:pPr>
        <w:jc w:val="center"/>
      </w:pPr>
    </w:p>
    <w:p w:rsidR="00B12678" w:rsidRDefault="00B12678" w:rsidP="00C924B3">
      <w:pPr>
        <w:jc w:val="center"/>
      </w:pPr>
    </w:p>
    <w:p w:rsidR="00467CE9" w:rsidRPr="00E22550" w:rsidRDefault="00467CE9" w:rsidP="001F728C">
      <w:pPr>
        <w:pStyle w:val="Heading2"/>
        <w:keepLines w:val="0"/>
        <w:numPr>
          <w:ilvl w:val="1"/>
          <w:numId w:val="9"/>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61" w:name="_Toc496881688"/>
      <w:r w:rsidRPr="00E22550">
        <w:rPr>
          <w:rFonts w:ascii="Arial" w:eastAsia="Times New Roman" w:hAnsi="Arial" w:cs="Arial"/>
          <w:b/>
          <w:bCs/>
          <w:iCs/>
          <w:caps w:val="0"/>
          <w:smallCaps/>
          <w:sz w:val="24"/>
          <w:szCs w:val="24"/>
          <w:lang w:val="en-US"/>
        </w:rPr>
        <w:lastRenderedPageBreak/>
        <w:t>JDA</w:t>
      </w:r>
      <w:r w:rsidR="002331CB" w:rsidRPr="00E22550">
        <w:rPr>
          <w:rFonts w:ascii="Arial" w:eastAsia="Times New Roman" w:hAnsi="Arial" w:cs="Arial"/>
          <w:b/>
          <w:bCs/>
          <w:iCs/>
          <w:caps w:val="0"/>
          <w:smallCaps/>
          <w:sz w:val="24"/>
          <w:szCs w:val="24"/>
          <w:lang w:val="en-US"/>
        </w:rPr>
        <w:t>: SELECTED KEY</w:t>
      </w:r>
      <w:r w:rsidRPr="00E22550">
        <w:rPr>
          <w:rFonts w:ascii="Arial" w:eastAsia="Times New Roman" w:hAnsi="Arial" w:cs="Arial"/>
          <w:b/>
          <w:bCs/>
          <w:iCs/>
          <w:caps w:val="0"/>
          <w:smallCaps/>
          <w:sz w:val="24"/>
          <w:szCs w:val="24"/>
          <w:lang w:val="en-US"/>
        </w:rPr>
        <w:t xml:space="preserve"> PROJECT</w:t>
      </w:r>
      <w:r w:rsidR="007A73D1" w:rsidRPr="00E22550">
        <w:rPr>
          <w:rFonts w:ascii="Arial" w:eastAsia="Times New Roman" w:hAnsi="Arial" w:cs="Arial"/>
          <w:b/>
          <w:bCs/>
          <w:iCs/>
          <w:caps w:val="0"/>
          <w:smallCaps/>
          <w:sz w:val="24"/>
          <w:szCs w:val="24"/>
          <w:lang w:val="en-US"/>
        </w:rPr>
        <w:t>S</w:t>
      </w:r>
      <w:bookmarkEnd w:id="61"/>
    </w:p>
    <w:p w:rsidR="004C7066" w:rsidRDefault="004C7066" w:rsidP="007E143D">
      <w:pPr>
        <w:spacing w:line="360" w:lineRule="auto"/>
        <w:jc w:val="both"/>
        <w:rPr>
          <w:rFonts w:ascii="Arial" w:hAnsi="Arial" w:cs="Arial"/>
        </w:rPr>
      </w:pPr>
    </w:p>
    <w:p w:rsidR="00E22550" w:rsidRDefault="00E22550" w:rsidP="007E143D">
      <w:pPr>
        <w:spacing w:line="360" w:lineRule="auto"/>
        <w:jc w:val="both"/>
        <w:rPr>
          <w:rFonts w:ascii="Arial" w:hAnsi="Arial" w:cs="Arial"/>
        </w:rPr>
      </w:pPr>
    </w:p>
    <w:p w:rsidR="00452FF5" w:rsidRDefault="00B12678" w:rsidP="00AA2313">
      <w:pPr>
        <w:spacing w:line="360" w:lineRule="auto"/>
        <w:jc w:val="both"/>
        <w:rPr>
          <w:rFonts w:ascii="Arial" w:hAnsi="Arial" w:cs="Arial"/>
        </w:rPr>
      </w:pPr>
      <w:r>
        <w:rPr>
          <w:rFonts w:ascii="Arial" w:hAnsi="Arial" w:cs="Arial"/>
        </w:rPr>
        <w:t>T</w:t>
      </w:r>
      <w:r w:rsidR="00AE0680">
        <w:rPr>
          <w:rFonts w:ascii="Arial" w:hAnsi="Arial" w:cs="Arial"/>
        </w:rPr>
        <w:t>he purpose of the JDA</w:t>
      </w:r>
      <w:r>
        <w:rPr>
          <w:rFonts w:ascii="Arial" w:hAnsi="Arial" w:cs="Arial"/>
        </w:rPr>
        <w:t xml:space="preserve"> can</w:t>
      </w:r>
      <w:r w:rsidR="00AA2313">
        <w:rPr>
          <w:rFonts w:ascii="Arial" w:hAnsi="Arial" w:cs="Arial"/>
        </w:rPr>
        <w:t xml:space="preserve"> </w:t>
      </w:r>
      <w:r>
        <w:rPr>
          <w:rFonts w:ascii="Arial" w:hAnsi="Arial" w:cs="Arial"/>
        </w:rPr>
        <w:t>be explained by unpacking</w:t>
      </w:r>
      <w:r w:rsidR="00AA2313">
        <w:rPr>
          <w:rFonts w:ascii="Arial" w:hAnsi="Arial" w:cs="Arial"/>
        </w:rPr>
        <w:t xml:space="preserve"> some of its</w:t>
      </w:r>
      <w:r w:rsidR="00AE0680">
        <w:rPr>
          <w:rFonts w:ascii="Arial" w:hAnsi="Arial" w:cs="Arial"/>
        </w:rPr>
        <w:t xml:space="preserve"> key projects</w:t>
      </w:r>
      <w:r w:rsidR="00AA2313">
        <w:rPr>
          <w:rFonts w:ascii="Arial" w:hAnsi="Arial" w:cs="Arial"/>
        </w:rPr>
        <w:t>.</w:t>
      </w:r>
      <w:r w:rsidR="00AE0680">
        <w:rPr>
          <w:rFonts w:ascii="Arial" w:hAnsi="Arial" w:cs="Arial"/>
        </w:rPr>
        <w:t xml:space="preserve"> </w:t>
      </w:r>
      <w:r w:rsidR="00AA2313">
        <w:rPr>
          <w:rFonts w:ascii="Arial" w:hAnsi="Arial" w:cs="Arial"/>
        </w:rPr>
        <w:t>In the</w:t>
      </w:r>
      <w:r w:rsidR="00452FF5" w:rsidRPr="00137AAD">
        <w:rPr>
          <w:rFonts w:ascii="Arial" w:hAnsi="Arial" w:cs="Arial"/>
        </w:rPr>
        <w:t xml:space="preserve"> inner </w:t>
      </w:r>
      <w:r w:rsidR="00097E41">
        <w:rPr>
          <w:rFonts w:ascii="Arial" w:hAnsi="Arial" w:cs="Arial"/>
        </w:rPr>
        <w:t xml:space="preserve">regenerative efforts by the JDA, </w:t>
      </w:r>
      <w:r w:rsidR="00AA2313">
        <w:rPr>
          <w:rFonts w:ascii="Arial" w:hAnsi="Arial" w:cs="Arial"/>
        </w:rPr>
        <w:t>included the following</w:t>
      </w:r>
      <w:r w:rsidR="00884746">
        <w:rPr>
          <w:rFonts w:ascii="Arial" w:hAnsi="Arial" w:cs="Arial"/>
        </w:rPr>
        <w:t>:</w:t>
      </w:r>
    </w:p>
    <w:p w:rsidR="00F73870" w:rsidRDefault="00F73870" w:rsidP="00E30550">
      <w:pPr>
        <w:pStyle w:val="NormalWeb"/>
        <w:shd w:val="clear" w:color="auto" w:fill="FFFFFF"/>
        <w:spacing w:before="0" w:beforeAutospacing="0" w:after="0" w:afterAutospacing="0" w:line="360" w:lineRule="auto"/>
        <w:jc w:val="both"/>
        <w:rPr>
          <w:rFonts w:ascii="Arial" w:hAnsi="Arial" w:cs="Arial"/>
          <w:sz w:val="22"/>
          <w:szCs w:val="22"/>
        </w:rPr>
      </w:pPr>
    </w:p>
    <w:p w:rsidR="00B22DDD" w:rsidRPr="00B22DDD" w:rsidRDefault="00B22DDD" w:rsidP="001F728C">
      <w:pPr>
        <w:pStyle w:val="NormalWeb"/>
        <w:numPr>
          <w:ilvl w:val="0"/>
          <w:numId w:val="17"/>
        </w:numPr>
        <w:shd w:val="clear" w:color="auto" w:fill="FFFFFF"/>
        <w:spacing w:before="0" w:beforeAutospacing="0" w:after="0" w:afterAutospacing="0" w:line="360" w:lineRule="auto"/>
        <w:jc w:val="both"/>
        <w:rPr>
          <w:rFonts w:ascii="Arial" w:hAnsi="Arial" w:cs="Arial"/>
          <w:sz w:val="22"/>
          <w:szCs w:val="22"/>
        </w:rPr>
      </w:pPr>
      <w:r w:rsidRPr="00B22DDD">
        <w:rPr>
          <w:rFonts w:ascii="Arial" w:hAnsi="Arial" w:cs="Arial"/>
          <w:sz w:val="22"/>
          <w:szCs w:val="22"/>
        </w:rPr>
        <w:t xml:space="preserve">Fordsburg, Pageview and </w:t>
      </w:r>
      <w:r w:rsidR="00AA2313" w:rsidRPr="00B22DDD">
        <w:rPr>
          <w:rFonts w:ascii="Arial" w:hAnsi="Arial" w:cs="Arial"/>
          <w:sz w:val="22"/>
          <w:szCs w:val="22"/>
        </w:rPr>
        <w:t xml:space="preserve">Vrededorp </w:t>
      </w:r>
      <w:r w:rsidR="00AA2313">
        <w:rPr>
          <w:rFonts w:ascii="Arial" w:hAnsi="Arial" w:cs="Arial"/>
          <w:sz w:val="22"/>
          <w:szCs w:val="22"/>
        </w:rPr>
        <w:t xml:space="preserve">This project used various murals as well as a museum and a festival held for the community, as a means of re-telling and capturing the rich </w:t>
      </w:r>
      <w:r w:rsidRPr="00B22DDD">
        <w:rPr>
          <w:rFonts w:ascii="Arial" w:hAnsi="Arial" w:cs="Arial"/>
          <w:sz w:val="22"/>
          <w:szCs w:val="22"/>
        </w:rPr>
        <w:t xml:space="preserve">history </w:t>
      </w:r>
      <w:r w:rsidR="00097E41">
        <w:rPr>
          <w:rFonts w:ascii="Arial" w:hAnsi="Arial" w:cs="Arial"/>
          <w:sz w:val="22"/>
          <w:szCs w:val="22"/>
        </w:rPr>
        <w:t xml:space="preserve">of </w:t>
      </w:r>
      <w:r w:rsidR="00AA2313">
        <w:rPr>
          <w:rFonts w:ascii="Arial" w:hAnsi="Arial" w:cs="Arial"/>
          <w:sz w:val="22"/>
          <w:szCs w:val="22"/>
        </w:rPr>
        <w:t>this part of the city</w:t>
      </w:r>
    </w:p>
    <w:p w:rsidR="00B22DDD" w:rsidRPr="00B22DDD" w:rsidRDefault="00B22DDD" w:rsidP="00E30550">
      <w:pPr>
        <w:pStyle w:val="NormalWeb"/>
        <w:shd w:val="clear" w:color="auto" w:fill="FFFFFF"/>
        <w:spacing w:before="0" w:beforeAutospacing="0" w:after="0" w:afterAutospacing="0" w:line="360" w:lineRule="auto"/>
        <w:jc w:val="both"/>
        <w:rPr>
          <w:rFonts w:ascii="Arial" w:hAnsi="Arial" w:cs="Arial"/>
          <w:sz w:val="22"/>
          <w:szCs w:val="22"/>
        </w:rPr>
      </w:pPr>
    </w:p>
    <w:p w:rsidR="00B22DDD" w:rsidRPr="00B22DDD" w:rsidRDefault="00B22DDD" w:rsidP="001F728C">
      <w:pPr>
        <w:pStyle w:val="NormalWeb"/>
        <w:numPr>
          <w:ilvl w:val="0"/>
          <w:numId w:val="17"/>
        </w:numPr>
        <w:shd w:val="clear" w:color="auto" w:fill="FFFFFF"/>
        <w:spacing w:before="0" w:beforeAutospacing="0" w:after="0" w:afterAutospacing="0" w:line="360" w:lineRule="auto"/>
        <w:jc w:val="both"/>
        <w:rPr>
          <w:rFonts w:ascii="Arial" w:hAnsi="Arial" w:cs="Arial"/>
          <w:sz w:val="22"/>
          <w:szCs w:val="22"/>
        </w:rPr>
      </w:pPr>
      <w:r w:rsidRPr="00B22DDD">
        <w:rPr>
          <w:rFonts w:ascii="Arial" w:hAnsi="Arial" w:cs="Arial"/>
          <w:sz w:val="22"/>
          <w:szCs w:val="22"/>
        </w:rPr>
        <w:t>H</w:t>
      </w:r>
      <w:r w:rsidR="00097E41">
        <w:rPr>
          <w:rFonts w:ascii="Arial" w:hAnsi="Arial" w:cs="Arial"/>
          <w:sz w:val="22"/>
          <w:szCs w:val="22"/>
        </w:rPr>
        <w:t xml:space="preserve">illbrow, Berea and Yeoville, was </w:t>
      </w:r>
      <w:r w:rsidRPr="00B22DDD">
        <w:rPr>
          <w:rFonts w:ascii="Arial" w:hAnsi="Arial" w:cs="Arial"/>
          <w:sz w:val="22"/>
          <w:szCs w:val="22"/>
        </w:rPr>
        <w:t xml:space="preserve">a </w:t>
      </w:r>
      <w:r w:rsidR="00884746" w:rsidRPr="00B22DDD">
        <w:rPr>
          <w:rFonts w:ascii="Arial" w:hAnsi="Arial" w:cs="Arial"/>
          <w:sz w:val="22"/>
          <w:szCs w:val="22"/>
        </w:rPr>
        <w:t>five-month</w:t>
      </w:r>
      <w:r w:rsidR="00097E41">
        <w:rPr>
          <w:rFonts w:ascii="Arial" w:hAnsi="Arial" w:cs="Arial"/>
          <w:sz w:val="22"/>
          <w:szCs w:val="22"/>
        </w:rPr>
        <w:t xml:space="preserve"> project </w:t>
      </w:r>
      <w:r w:rsidRPr="00B22DDD">
        <w:rPr>
          <w:rFonts w:ascii="Arial" w:hAnsi="Arial" w:cs="Arial"/>
          <w:sz w:val="22"/>
          <w:szCs w:val="22"/>
        </w:rPr>
        <w:t xml:space="preserve">revamp of the public environment in these areas to induce further private investment </w:t>
      </w:r>
      <w:r w:rsidR="00097E41">
        <w:rPr>
          <w:rFonts w:ascii="Arial" w:hAnsi="Arial" w:cs="Arial"/>
          <w:sz w:val="22"/>
          <w:szCs w:val="22"/>
        </w:rPr>
        <w:t>and improved quality of life for</w:t>
      </w:r>
      <w:r w:rsidRPr="00B22DDD">
        <w:rPr>
          <w:rFonts w:ascii="Arial" w:hAnsi="Arial" w:cs="Arial"/>
          <w:sz w:val="22"/>
          <w:szCs w:val="22"/>
        </w:rPr>
        <w:t xml:space="preserve"> its</w:t>
      </w:r>
      <w:r w:rsidR="00C63C2A">
        <w:rPr>
          <w:rFonts w:ascii="Arial" w:hAnsi="Arial" w:cs="Arial"/>
          <w:sz w:val="22"/>
          <w:szCs w:val="22"/>
        </w:rPr>
        <w:t xml:space="preserve"> residents</w:t>
      </w:r>
    </w:p>
    <w:p w:rsidR="00B22DDD" w:rsidRPr="00B22DDD" w:rsidRDefault="00B22DDD" w:rsidP="00E30550">
      <w:pPr>
        <w:pStyle w:val="NormalWeb"/>
        <w:shd w:val="clear" w:color="auto" w:fill="FFFFFF"/>
        <w:spacing w:before="0" w:beforeAutospacing="0" w:after="0" w:afterAutospacing="0" w:line="360" w:lineRule="auto"/>
        <w:jc w:val="both"/>
        <w:rPr>
          <w:rFonts w:ascii="Arial" w:hAnsi="Arial" w:cs="Arial"/>
          <w:sz w:val="22"/>
          <w:szCs w:val="22"/>
        </w:rPr>
      </w:pPr>
    </w:p>
    <w:p w:rsidR="00B22DDD" w:rsidRPr="00B22DDD" w:rsidRDefault="00B22DDD" w:rsidP="001F728C">
      <w:pPr>
        <w:pStyle w:val="NormalWeb"/>
        <w:numPr>
          <w:ilvl w:val="0"/>
          <w:numId w:val="17"/>
        </w:numPr>
        <w:shd w:val="clear" w:color="auto" w:fill="FFFFFF"/>
        <w:spacing w:before="0" w:beforeAutospacing="0" w:after="0" w:afterAutospacing="0" w:line="360" w:lineRule="auto"/>
        <w:jc w:val="both"/>
        <w:rPr>
          <w:rFonts w:ascii="Arial" w:hAnsi="Arial" w:cs="Arial"/>
          <w:sz w:val="22"/>
          <w:szCs w:val="22"/>
        </w:rPr>
      </w:pPr>
      <w:r w:rsidRPr="00B22DDD">
        <w:rPr>
          <w:rFonts w:ascii="Arial" w:hAnsi="Arial" w:cs="Arial"/>
          <w:sz w:val="22"/>
          <w:szCs w:val="22"/>
        </w:rPr>
        <w:t>Chinatown</w:t>
      </w:r>
      <w:r w:rsidR="00097E41">
        <w:rPr>
          <w:rFonts w:ascii="Arial" w:hAnsi="Arial" w:cs="Arial"/>
          <w:sz w:val="22"/>
          <w:szCs w:val="22"/>
        </w:rPr>
        <w:t xml:space="preserve"> was a project</w:t>
      </w:r>
      <w:r w:rsidRPr="00B22DDD">
        <w:rPr>
          <w:rFonts w:ascii="Arial" w:hAnsi="Arial" w:cs="Arial"/>
          <w:sz w:val="22"/>
          <w:szCs w:val="22"/>
        </w:rPr>
        <w:t xml:space="preserve"> aimed at renewing </w:t>
      </w:r>
      <w:r w:rsidR="00AA2313">
        <w:rPr>
          <w:rFonts w:ascii="Arial" w:hAnsi="Arial" w:cs="Arial"/>
          <w:sz w:val="22"/>
          <w:szCs w:val="22"/>
        </w:rPr>
        <w:t xml:space="preserve">the area in Fereirasdorp, </w:t>
      </w:r>
      <w:r w:rsidRPr="00B22DDD">
        <w:rPr>
          <w:rFonts w:ascii="Arial" w:hAnsi="Arial" w:cs="Arial"/>
          <w:sz w:val="22"/>
          <w:szCs w:val="22"/>
        </w:rPr>
        <w:t xml:space="preserve">to improve the </w:t>
      </w:r>
      <w:r w:rsidR="00C63C2A">
        <w:rPr>
          <w:rFonts w:ascii="Arial" w:hAnsi="Arial" w:cs="Arial"/>
          <w:sz w:val="22"/>
          <w:szCs w:val="22"/>
        </w:rPr>
        <w:t>economic condition of the area</w:t>
      </w:r>
    </w:p>
    <w:p w:rsidR="00B22DDD" w:rsidRPr="00B22DDD" w:rsidRDefault="00B22DDD" w:rsidP="00E30550">
      <w:pPr>
        <w:pStyle w:val="NormalWeb"/>
        <w:shd w:val="clear" w:color="auto" w:fill="FFFFFF"/>
        <w:spacing w:before="0" w:beforeAutospacing="0" w:after="0" w:afterAutospacing="0" w:line="360" w:lineRule="auto"/>
        <w:jc w:val="both"/>
        <w:rPr>
          <w:rFonts w:ascii="Arial" w:hAnsi="Arial" w:cs="Arial"/>
          <w:sz w:val="22"/>
          <w:szCs w:val="22"/>
        </w:rPr>
      </w:pPr>
    </w:p>
    <w:p w:rsidR="00B22DDD" w:rsidRPr="00B22DDD" w:rsidRDefault="00B22DDD" w:rsidP="001F728C">
      <w:pPr>
        <w:pStyle w:val="NormalWeb"/>
        <w:numPr>
          <w:ilvl w:val="0"/>
          <w:numId w:val="17"/>
        </w:numPr>
        <w:shd w:val="clear" w:color="auto" w:fill="FFFFFF"/>
        <w:spacing w:before="0" w:beforeAutospacing="0" w:after="0" w:afterAutospacing="0" w:line="360" w:lineRule="auto"/>
        <w:jc w:val="both"/>
        <w:rPr>
          <w:rFonts w:ascii="Arial" w:hAnsi="Arial" w:cs="Arial"/>
          <w:sz w:val="22"/>
          <w:szCs w:val="22"/>
        </w:rPr>
      </w:pPr>
      <w:r w:rsidRPr="00B22DDD">
        <w:rPr>
          <w:rFonts w:ascii="Arial" w:hAnsi="Arial" w:cs="Arial"/>
          <w:sz w:val="22"/>
          <w:szCs w:val="22"/>
        </w:rPr>
        <w:t xml:space="preserve">Braamfontein and Johannesburg Art Gallery Bus Rapid Transit (BRT) system precincts are part of the JDA’s commuter links project for a pedestrian friendly </w:t>
      </w:r>
      <w:r w:rsidR="00C63C2A">
        <w:rPr>
          <w:rFonts w:ascii="Arial" w:hAnsi="Arial" w:cs="Arial"/>
          <w:sz w:val="22"/>
          <w:szCs w:val="22"/>
        </w:rPr>
        <w:t>and walkable urban environment</w:t>
      </w:r>
    </w:p>
    <w:p w:rsidR="00B22DDD" w:rsidRPr="00B22DDD" w:rsidRDefault="00B22DDD" w:rsidP="00B22DDD">
      <w:pPr>
        <w:pStyle w:val="NormalWeb"/>
        <w:shd w:val="clear" w:color="auto" w:fill="FFFFFF"/>
        <w:spacing w:before="0" w:beforeAutospacing="0" w:after="0" w:afterAutospacing="0" w:line="360" w:lineRule="auto"/>
        <w:rPr>
          <w:rFonts w:ascii="Arial" w:hAnsi="Arial" w:cs="Arial"/>
          <w:sz w:val="22"/>
          <w:szCs w:val="22"/>
        </w:rPr>
      </w:pPr>
    </w:p>
    <w:p w:rsidR="00B22DDD" w:rsidRPr="00B22DDD" w:rsidRDefault="00B22DDD" w:rsidP="001F728C">
      <w:pPr>
        <w:pStyle w:val="NormalWeb"/>
        <w:numPr>
          <w:ilvl w:val="0"/>
          <w:numId w:val="17"/>
        </w:numPr>
        <w:shd w:val="clear" w:color="auto" w:fill="FFFFFF"/>
        <w:spacing w:before="0" w:beforeAutospacing="0" w:after="0" w:afterAutospacing="0" w:line="360" w:lineRule="auto"/>
        <w:jc w:val="both"/>
        <w:rPr>
          <w:rFonts w:ascii="Arial" w:hAnsi="Arial" w:cs="Arial"/>
          <w:sz w:val="22"/>
          <w:szCs w:val="22"/>
        </w:rPr>
      </w:pPr>
      <w:r w:rsidRPr="00B22DDD">
        <w:rPr>
          <w:rFonts w:ascii="Arial" w:hAnsi="Arial" w:cs="Arial"/>
          <w:sz w:val="22"/>
          <w:szCs w:val="22"/>
        </w:rPr>
        <w:t xml:space="preserve">The Johannesburg Art Gallery BRT Precinct includes reconfiguration of pavements and parking, new paving, street </w:t>
      </w:r>
      <w:r w:rsidR="00C63C2A">
        <w:rPr>
          <w:rFonts w:ascii="Arial" w:hAnsi="Arial" w:cs="Arial"/>
          <w:sz w:val="22"/>
          <w:szCs w:val="22"/>
        </w:rPr>
        <w:t>furniture, lighting and seating</w:t>
      </w:r>
    </w:p>
    <w:p w:rsidR="00B22DDD" w:rsidRPr="00B22DDD" w:rsidRDefault="00B22DDD" w:rsidP="00E30550">
      <w:pPr>
        <w:pStyle w:val="NormalWeb"/>
        <w:shd w:val="clear" w:color="auto" w:fill="FFFFFF"/>
        <w:spacing w:before="0" w:beforeAutospacing="0" w:after="0" w:afterAutospacing="0" w:line="360" w:lineRule="auto"/>
        <w:jc w:val="both"/>
        <w:rPr>
          <w:rFonts w:ascii="Arial" w:hAnsi="Arial" w:cs="Arial"/>
          <w:sz w:val="22"/>
          <w:szCs w:val="22"/>
        </w:rPr>
      </w:pPr>
    </w:p>
    <w:p w:rsidR="00B22DDD" w:rsidRPr="00E22550" w:rsidRDefault="00B22DDD" w:rsidP="001F728C">
      <w:pPr>
        <w:pStyle w:val="NormalWeb"/>
        <w:numPr>
          <w:ilvl w:val="0"/>
          <w:numId w:val="17"/>
        </w:numPr>
        <w:shd w:val="clear" w:color="auto" w:fill="FFFFFF"/>
        <w:spacing w:before="0" w:beforeAutospacing="0" w:after="0" w:afterAutospacing="0" w:line="360" w:lineRule="auto"/>
        <w:jc w:val="both"/>
        <w:rPr>
          <w:rFonts w:ascii="Arial" w:hAnsi="Arial" w:cs="Arial"/>
          <w:b/>
          <w:sz w:val="22"/>
          <w:szCs w:val="22"/>
        </w:rPr>
      </w:pPr>
      <w:r w:rsidRPr="00FB3AA0">
        <w:rPr>
          <w:rFonts w:ascii="Arial" w:hAnsi="Arial" w:cs="Arial"/>
          <w:sz w:val="22"/>
          <w:szCs w:val="22"/>
        </w:rPr>
        <w:t>Corridors of Freedom:</w:t>
      </w:r>
      <w:r w:rsidRPr="00B22DDD">
        <w:rPr>
          <w:rFonts w:ascii="Arial" w:hAnsi="Arial" w:cs="Arial"/>
          <w:b/>
          <w:sz w:val="22"/>
          <w:szCs w:val="22"/>
        </w:rPr>
        <w:t xml:space="preserve"> </w:t>
      </w:r>
      <w:r w:rsidR="00097E41">
        <w:rPr>
          <w:rFonts w:ascii="Arial" w:hAnsi="Arial" w:cs="Arial"/>
          <w:sz w:val="22"/>
          <w:szCs w:val="22"/>
        </w:rPr>
        <w:t xml:space="preserve">is a large-scale CoJ </w:t>
      </w:r>
      <w:r w:rsidRPr="00884746">
        <w:rPr>
          <w:rFonts w:ascii="Arial" w:hAnsi="Arial" w:cs="Arial"/>
          <w:sz w:val="22"/>
          <w:szCs w:val="22"/>
        </w:rPr>
        <w:t>t</w:t>
      </w:r>
      <w:r w:rsidRPr="00B22DDD">
        <w:rPr>
          <w:rFonts w:ascii="Arial" w:hAnsi="Arial" w:cs="Arial"/>
          <w:sz w:val="22"/>
          <w:szCs w:val="22"/>
        </w:rPr>
        <w:t xml:space="preserve">ransport-orientated </w:t>
      </w:r>
      <w:r w:rsidR="00AA2313">
        <w:rPr>
          <w:rFonts w:ascii="Arial" w:hAnsi="Arial" w:cs="Arial"/>
          <w:sz w:val="22"/>
          <w:szCs w:val="22"/>
        </w:rPr>
        <w:t>initiative</w:t>
      </w:r>
      <w:r w:rsidRPr="00B22DDD">
        <w:rPr>
          <w:rFonts w:ascii="Arial" w:hAnsi="Arial" w:cs="Arial"/>
          <w:sz w:val="22"/>
          <w:szCs w:val="22"/>
        </w:rPr>
        <w:t xml:space="preserve">, linked to interchanges where the focus is on mixed-use development. This </w:t>
      </w:r>
      <w:r w:rsidR="00097E41">
        <w:rPr>
          <w:rFonts w:ascii="Arial" w:hAnsi="Arial" w:cs="Arial"/>
          <w:sz w:val="22"/>
          <w:szCs w:val="22"/>
        </w:rPr>
        <w:t xml:space="preserve">is aimed </w:t>
      </w:r>
      <w:r w:rsidR="00117DB4">
        <w:rPr>
          <w:rFonts w:ascii="Arial" w:hAnsi="Arial" w:cs="Arial"/>
          <w:sz w:val="22"/>
          <w:szCs w:val="22"/>
        </w:rPr>
        <w:t>at:</w:t>
      </w:r>
    </w:p>
    <w:p w:rsidR="00E22550" w:rsidRPr="00B22DDD" w:rsidRDefault="00E22550" w:rsidP="00E22550">
      <w:pPr>
        <w:pStyle w:val="NormalWeb"/>
        <w:shd w:val="clear" w:color="auto" w:fill="FFFFFF"/>
        <w:spacing w:before="0" w:beforeAutospacing="0" w:after="0" w:afterAutospacing="0" w:line="360" w:lineRule="auto"/>
        <w:ind w:left="720"/>
        <w:jc w:val="both"/>
        <w:rPr>
          <w:rFonts w:ascii="Arial" w:hAnsi="Arial" w:cs="Arial"/>
          <w:b/>
          <w:sz w:val="22"/>
          <w:szCs w:val="22"/>
        </w:rPr>
      </w:pPr>
    </w:p>
    <w:p w:rsidR="00B22DDD" w:rsidRPr="00B22DDD" w:rsidRDefault="00097E41" w:rsidP="001F728C">
      <w:pPr>
        <w:pStyle w:val="NormalWeb"/>
        <w:numPr>
          <w:ilvl w:val="1"/>
          <w:numId w:val="17"/>
        </w:numPr>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Enabling a</w:t>
      </w:r>
      <w:r w:rsidR="00B22DDD" w:rsidRPr="00B22DDD">
        <w:rPr>
          <w:rFonts w:ascii="Arial" w:hAnsi="Arial" w:cs="Arial"/>
          <w:sz w:val="22"/>
          <w:szCs w:val="22"/>
        </w:rPr>
        <w:t xml:space="preserve">ccess to </w:t>
      </w:r>
      <w:r w:rsidR="00AA2313">
        <w:rPr>
          <w:rFonts w:ascii="Arial" w:hAnsi="Arial" w:cs="Arial"/>
          <w:sz w:val="22"/>
          <w:szCs w:val="22"/>
        </w:rPr>
        <w:t>a range of opportunities</w:t>
      </w:r>
      <w:r w:rsidR="00B22DDD" w:rsidRPr="00B22DDD">
        <w:rPr>
          <w:rFonts w:ascii="Arial" w:hAnsi="Arial" w:cs="Arial"/>
          <w:sz w:val="22"/>
          <w:szCs w:val="22"/>
        </w:rPr>
        <w:t xml:space="preserve"> </w:t>
      </w:r>
      <w:r w:rsidR="00AA2313">
        <w:rPr>
          <w:rFonts w:ascii="Arial" w:hAnsi="Arial" w:cs="Arial"/>
          <w:sz w:val="22"/>
          <w:szCs w:val="22"/>
        </w:rPr>
        <w:t>for people to be able to live, work and play in the same area</w:t>
      </w:r>
    </w:p>
    <w:p w:rsidR="00B22DDD" w:rsidRPr="00B22DDD" w:rsidRDefault="00B22DDD" w:rsidP="001F728C">
      <w:pPr>
        <w:pStyle w:val="NormalWeb"/>
        <w:numPr>
          <w:ilvl w:val="1"/>
          <w:numId w:val="17"/>
        </w:numPr>
        <w:shd w:val="clear" w:color="auto" w:fill="FFFFFF"/>
        <w:spacing w:before="0" w:beforeAutospacing="0" w:after="0" w:afterAutospacing="0" w:line="360" w:lineRule="auto"/>
        <w:jc w:val="both"/>
        <w:rPr>
          <w:rFonts w:ascii="Arial" w:hAnsi="Arial" w:cs="Arial"/>
          <w:sz w:val="22"/>
          <w:szCs w:val="22"/>
        </w:rPr>
      </w:pPr>
      <w:r w:rsidRPr="00B22DDD">
        <w:rPr>
          <w:rFonts w:ascii="Arial" w:hAnsi="Arial" w:cs="Arial"/>
          <w:sz w:val="22"/>
          <w:szCs w:val="22"/>
        </w:rPr>
        <w:t>Focus</w:t>
      </w:r>
      <w:r w:rsidR="00097E41">
        <w:rPr>
          <w:rFonts w:ascii="Arial" w:hAnsi="Arial" w:cs="Arial"/>
          <w:sz w:val="22"/>
          <w:szCs w:val="22"/>
        </w:rPr>
        <w:t>ing</w:t>
      </w:r>
      <w:r w:rsidRPr="00B22DDD">
        <w:rPr>
          <w:rFonts w:ascii="Arial" w:hAnsi="Arial" w:cs="Arial"/>
          <w:sz w:val="22"/>
          <w:szCs w:val="22"/>
        </w:rPr>
        <w:t xml:space="preserve"> on transit</w:t>
      </w:r>
      <w:r w:rsidR="00AA2313">
        <w:rPr>
          <w:rFonts w:ascii="Arial" w:hAnsi="Arial" w:cs="Arial"/>
          <w:sz w:val="22"/>
          <w:szCs w:val="22"/>
        </w:rPr>
        <w:t>-orientated developments including</w:t>
      </w:r>
      <w:r w:rsidRPr="00B22DDD">
        <w:rPr>
          <w:rFonts w:ascii="Arial" w:hAnsi="Arial" w:cs="Arial"/>
          <w:sz w:val="22"/>
          <w:szCs w:val="22"/>
        </w:rPr>
        <w:t xml:space="preserve"> the Bus</w:t>
      </w:r>
      <w:r w:rsidR="00AA2313">
        <w:rPr>
          <w:rFonts w:ascii="Arial" w:hAnsi="Arial" w:cs="Arial"/>
          <w:sz w:val="22"/>
          <w:szCs w:val="22"/>
        </w:rPr>
        <w:t xml:space="preserve"> Rapid Transit system</w:t>
      </w:r>
    </w:p>
    <w:p w:rsidR="00B22DDD" w:rsidRPr="00B22DDD" w:rsidRDefault="00097E41" w:rsidP="001F728C">
      <w:pPr>
        <w:pStyle w:val="NormalWeb"/>
        <w:numPr>
          <w:ilvl w:val="1"/>
          <w:numId w:val="17"/>
        </w:numPr>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 xml:space="preserve">Creating </w:t>
      </w:r>
      <w:r w:rsidR="00B22DDD" w:rsidRPr="00B22DDD">
        <w:rPr>
          <w:rFonts w:ascii="Arial" w:hAnsi="Arial" w:cs="Arial"/>
          <w:sz w:val="22"/>
          <w:szCs w:val="22"/>
        </w:rPr>
        <w:t xml:space="preserve">Corridors </w:t>
      </w:r>
      <w:r>
        <w:rPr>
          <w:rFonts w:ascii="Arial" w:hAnsi="Arial" w:cs="Arial"/>
          <w:sz w:val="22"/>
          <w:szCs w:val="22"/>
        </w:rPr>
        <w:t>(</w:t>
      </w:r>
      <w:r w:rsidR="00B22DDD" w:rsidRPr="00B22DDD">
        <w:rPr>
          <w:rFonts w:ascii="Arial" w:hAnsi="Arial" w:cs="Arial"/>
          <w:sz w:val="22"/>
          <w:szCs w:val="22"/>
        </w:rPr>
        <w:t>of Freedom</w:t>
      </w:r>
      <w:r>
        <w:rPr>
          <w:rFonts w:ascii="Arial" w:hAnsi="Arial" w:cs="Arial"/>
          <w:sz w:val="22"/>
          <w:szCs w:val="22"/>
        </w:rPr>
        <w:t>)</w:t>
      </w:r>
      <w:r w:rsidR="00B22DDD" w:rsidRPr="00B22DDD">
        <w:rPr>
          <w:rFonts w:ascii="Arial" w:hAnsi="Arial" w:cs="Arial"/>
          <w:sz w:val="22"/>
          <w:szCs w:val="22"/>
        </w:rPr>
        <w:t xml:space="preserve"> that are directly connected to mixed-use development nodes with high density accommodation and supported by </w:t>
      </w:r>
      <w:r>
        <w:rPr>
          <w:rFonts w:ascii="Arial" w:hAnsi="Arial" w:cs="Arial"/>
          <w:sz w:val="22"/>
          <w:szCs w:val="22"/>
        </w:rPr>
        <w:t>a variety of integrated land uses</w:t>
      </w:r>
    </w:p>
    <w:p w:rsidR="00B22DDD" w:rsidRPr="00B22DDD" w:rsidRDefault="00097E41" w:rsidP="001F728C">
      <w:pPr>
        <w:pStyle w:val="NormalWeb"/>
        <w:numPr>
          <w:ilvl w:val="1"/>
          <w:numId w:val="17"/>
        </w:numPr>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A</w:t>
      </w:r>
      <w:r w:rsidR="00B22DDD" w:rsidRPr="00B22DDD">
        <w:rPr>
          <w:rFonts w:ascii="Arial" w:hAnsi="Arial" w:cs="Arial"/>
          <w:sz w:val="22"/>
          <w:szCs w:val="22"/>
        </w:rPr>
        <w:t xml:space="preserve"> more compact and people-centred city </w:t>
      </w:r>
    </w:p>
    <w:p w:rsidR="00D463C1" w:rsidRDefault="00AA2313" w:rsidP="0045075D">
      <w:pPr>
        <w:pStyle w:val="NormalWeb"/>
        <w:numPr>
          <w:ilvl w:val="1"/>
          <w:numId w:val="17"/>
        </w:numPr>
        <w:shd w:val="clear" w:color="auto" w:fill="FFFFFF"/>
        <w:spacing w:before="0" w:beforeAutospacing="0" w:after="0" w:afterAutospacing="0" w:line="360" w:lineRule="auto"/>
        <w:jc w:val="both"/>
        <w:rPr>
          <w:rFonts w:ascii="Arial" w:hAnsi="Arial" w:cs="Arial"/>
          <w:sz w:val="22"/>
          <w:szCs w:val="22"/>
        </w:rPr>
      </w:pPr>
      <w:r w:rsidRPr="00AA2313">
        <w:rPr>
          <w:rFonts w:ascii="Arial" w:hAnsi="Arial" w:cs="Arial"/>
          <w:sz w:val="22"/>
          <w:szCs w:val="22"/>
        </w:rPr>
        <w:lastRenderedPageBreak/>
        <w:t>E</w:t>
      </w:r>
      <w:r w:rsidR="00B22DDD" w:rsidRPr="00AA2313">
        <w:rPr>
          <w:rFonts w:ascii="Arial" w:hAnsi="Arial" w:cs="Arial"/>
          <w:sz w:val="22"/>
          <w:szCs w:val="22"/>
        </w:rPr>
        <w:t xml:space="preserve">co-efficient infrastructure </w:t>
      </w:r>
      <w:r w:rsidRPr="00AA2313">
        <w:rPr>
          <w:rFonts w:ascii="Arial" w:hAnsi="Arial" w:cs="Arial"/>
          <w:sz w:val="22"/>
          <w:szCs w:val="22"/>
        </w:rPr>
        <w:t xml:space="preserve">to foster </w:t>
      </w:r>
      <w:r w:rsidR="00B22DDD" w:rsidRPr="00AA2313">
        <w:rPr>
          <w:rFonts w:ascii="Arial" w:hAnsi="Arial" w:cs="Arial"/>
          <w:sz w:val="22"/>
          <w:szCs w:val="22"/>
        </w:rPr>
        <w:t xml:space="preserve">a </w:t>
      </w:r>
      <w:r w:rsidRPr="00AA2313">
        <w:rPr>
          <w:rFonts w:ascii="Arial" w:hAnsi="Arial" w:cs="Arial"/>
          <w:sz w:val="22"/>
          <w:szCs w:val="22"/>
        </w:rPr>
        <w:t xml:space="preserve">more </w:t>
      </w:r>
      <w:r w:rsidR="00B22DDD" w:rsidRPr="00AA2313">
        <w:rPr>
          <w:rFonts w:ascii="Arial" w:hAnsi="Arial" w:cs="Arial"/>
          <w:sz w:val="22"/>
          <w:szCs w:val="22"/>
        </w:rPr>
        <w:t>sustainable environment</w:t>
      </w:r>
    </w:p>
    <w:p w:rsidR="00AA2313" w:rsidRPr="00AA2313" w:rsidRDefault="00AA2313" w:rsidP="00AA2313">
      <w:pPr>
        <w:pStyle w:val="NormalWeb"/>
        <w:shd w:val="clear" w:color="auto" w:fill="FFFFFF"/>
        <w:spacing w:before="0" w:beforeAutospacing="0" w:after="0" w:afterAutospacing="0" w:line="360" w:lineRule="auto"/>
        <w:ind w:left="1440"/>
        <w:jc w:val="both"/>
        <w:rPr>
          <w:rFonts w:ascii="Arial" w:hAnsi="Arial" w:cs="Arial"/>
          <w:sz w:val="22"/>
          <w:szCs w:val="22"/>
        </w:rPr>
      </w:pPr>
    </w:p>
    <w:p w:rsidR="00452FF5" w:rsidRPr="00452FF5" w:rsidRDefault="00452FF5" w:rsidP="00E30550">
      <w:pPr>
        <w:pStyle w:val="NormalWeb"/>
        <w:shd w:val="clear" w:color="auto" w:fill="FFFFFF"/>
        <w:spacing w:before="0" w:beforeAutospacing="0" w:after="0" w:afterAutospacing="0" w:line="360" w:lineRule="auto"/>
        <w:jc w:val="both"/>
        <w:rPr>
          <w:rFonts w:ascii="Arial" w:hAnsi="Arial" w:cs="Arial"/>
          <w:sz w:val="22"/>
          <w:szCs w:val="22"/>
        </w:rPr>
      </w:pPr>
      <w:r w:rsidRPr="00452FF5">
        <w:rPr>
          <w:rFonts w:ascii="Arial" w:hAnsi="Arial" w:cs="Arial"/>
          <w:sz w:val="22"/>
          <w:szCs w:val="22"/>
        </w:rPr>
        <w:t xml:space="preserve">The JDA </w:t>
      </w:r>
      <w:r w:rsidR="00AA2313">
        <w:rPr>
          <w:rFonts w:ascii="Arial" w:hAnsi="Arial" w:cs="Arial"/>
          <w:sz w:val="22"/>
          <w:szCs w:val="22"/>
        </w:rPr>
        <w:t>has managed</w:t>
      </w:r>
      <w:r w:rsidRPr="00452FF5">
        <w:rPr>
          <w:rFonts w:ascii="Arial" w:hAnsi="Arial" w:cs="Arial"/>
          <w:sz w:val="22"/>
          <w:szCs w:val="22"/>
        </w:rPr>
        <w:t xml:space="preserve"> several projects aimed at upgrading and stimulating investment in specific areas in the inner city. Already, it has been instrumental in revitalis</w:t>
      </w:r>
      <w:r w:rsidR="00AA2313">
        <w:rPr>
          <w:rFonts w:ascii="Arial" w:hAnsi="Arial" w:cs="Arial"/>
          <w:sz w:val="22"/>
          <w:szCs w:val="22"/>
        </w:rPr>
        <w:t xml:space="preserve">ing Constitution Hill, Newtown and </w:t>
      </w:r>
      <w:r w:rsidRPr="00452FF5">
        <w:rPr>
          <w:rFonts w:ascii="Arial" w:hAnsi="Arial" w:cs="Arial"/>
          <w:sz w:val="22"/>
          <w:szCs w:val="22"/>
        </w:rPr>
        <w:t>the precinct around Faraday Station, upgrading Main Street and making it pedestrian-friendly, reconstructing and renovating the Drill Hall, and developing the Fashion District.</w:t>
      </w:r>
      <w:r w:rsidR="00AA2313">
        <w:rPr>
          <w:rFonts w:ascii="Arial" w:hAnsi="Arial" w:cs="Arial"/>
          <w:sz w:val="22"/>
          <w:szCs w:val="22"/>
        </w:rPr>
        <w:t xml:space="preserve"> </w:t>
      </w:r>
      <w:r w:rsidRPr="00452FF5">
        <w:rPr>
          <w:rFonts w:ascii="Arial" w:hAnsi="Arial" w:cs="Arial"/>
          <w:sz w:val="22"/>
          <w:szCs w:val="22"/>
        </w:rPr>
        <w:t>It has also supported regeneration and upgrading projects in Jeppestown and Braamfontein. The JDA has been involved in a number of significant undertakings in the inner city</w:t>
      </w:r>
      <w:r w:rsidR="00B22DDD">
        <w:rPr>
          <w:rFonts w:ascii="Arial" w:hAnsi="Arial" w:cs="Arial"/>
          <w:sz w:val="22"/>
          <w:szCs w:val="22"/>
        </w:rPr>
        <w:t>, these are highlighted briefly below</w:t>
      </w:r>
      <w:r w:rsidRPr="00452FF5">
        <w:rPr>
          <w:rFonts w:ascii="Arial" w:hAnsi="Arial" w:cs="Arial"/>
          <w:sz w:val="22"/>
          <w:szCs w:val="22"/>
        </w:rPr>
        <w:t xml:space="preserve">. </w:t>
      </w:r>
    </w:p>
    <w:p w:rsidR="00804290" w:rsidRDefault="00804290" w:rsidP="00AA2313">
      <w:pPr>
        <w:pStyle w:val="NormalWeb"/>
        <w:shd w:val="clear" w:color="auto" w:fill="FFFFFF"/>
        <w:spacing w:before="0" w:beforeAutospacing="0" w:after="0" w:afterAutospacing="0" w:line="360" w:lineRule="auto"/>
        <w:jc w:val="both"/>
        <w:rPr>
          <w:rFonts w:ascii="Arial" w:hAnsi="Arial" w:cs="Arial"/>
          <w:sz w:val="22"/>
          <w:szCs w:val="22"/>
        </w:rPr>
      </w:pPr>
    </w:p>
    <w:p w:rsidR="00804290" w:rsidRDefault="00804290" w:rsidP="003E4633">
      <w:pPr>
        <w:pStyle w:val="NormalWeb"/>
        <w:shd w:val="clear" w:color="auto" w:fill="FFFFFF"/>
        <w:spacing w:before="0" w:beforeAutospacing="0" w:after="0" w:afterAutospacing="0" w:line="360" w:lineRule="auto"/>
        <w:ind w:left="720"/>
        <w:jc w:val="both"/>
        <w:rPr>
          <w:rFonts w:ascii="Arial" w:hAnsi="Arial" w:cs="Arial"/>
          <w:sz w:val="22"/>
          <w:szCs w:val="22"/>
        </w:rPr>
      </w:pPr>
      <w:r>
        <w:rPr>
          <w:rFonts w:ascii="Arial" w:hAnsi="Arial" w:cs="Arial"/>
          <w:sz w:val="22"/>
          <w:szCs w:val="22"/>
        </w:rPr>
        <w:t>The J</w:t>
      </w:r>
      <w:r w:rsidR="00FE2F5D">
        <w:rPr>
          <w:rFonts w:ascii="Arial" w:hAnsi="Arial" w:cs="Arial"/>
          <w:sz w:val="22"/>
          <w:szCs w:val="22"/>
        </w:rPr>
        <w:t xml:space="preserve">DA </w:t>
      </w:r>
      <w:r w:rsidR="00AA2313">
        <w:rPr>
          <w:rFonts w:ascii="Arial" w:hAnsi="Arial" w:cs="Arial"/>
          <w:sz w:val="22"/>
          <w:szCs w:val="22"/>
        </w:rPr>
        <w:t>was tasked with</w:t>
      </w:r>
      <w:r w:rsidR="00031632">
        <w:rPr>
          <w:rFonts w:ascii="Arial" w:hAnsi="Arial" w:cs="Arial"/>
          <w:sz w:val="22"/>
          <w:szCs w:val="22"/>
        </w:rPr>
        <w:t xml:space="preserve"> renew</w:t>
      </w:r>
      <w:r w:rsidR="00AA2313">
        <w:rPr>
          <w:rFonts w:ascii="Arial" w:hAnsi="Arial" w:cs="Arial"/>
          <w:sz w:val="22"/>
          <w:szCs w:val="22"/>
        </w:rPr>
        <w:t>ing</w:t>
      </w:r>
      <w:r w:rsidR="00031632">
        <w:rPr>
          <w:rFonts w:ascii="Arial" w:hAnsi="Arial" w:cs="Arial"/>
          <w:sz w:val="22"/>
          <w:szCs w:val="22"/>
        </w:rPr>
        <w:t xml:space="preserve"> Braa</w:t>
      </w:r>
      <w:r>
        <w:rPr>
          <w:rFonts w:ascii="Arial" w:hAnsi="Arial" w:cs="Arial"/>
          <w:sz w:val="22"/>
          <w:szCs w:val="22"/>
        </w:rPr>
        <w:t>mfontein’s role as a centre of business, as well as entertainment and education</w:t>
      </w:r>
      <w:r w:rsidR="00452FF5">
        <w:rPr>
          <w:rFonts w:ascii="Arial" w:hAnsi="Arial" w:cs="Arial"/>
          <w:sz w:val="22"/>
          <w:szCs w:val="22"/>
        </w:rPr>
        <w:t xml:space="preserve"> (</w:t>
      </w:r>
      <w:hyperlink r:id="rId41" w:history="1">
        <w:r w:rsidR="00452FF5" w:rsidRPr="00AC50F1">
          <w:rPr>
            <w:rStyle w:val="Hyperlink"/>
            <w:rFonts w:ascii="Arial" w:hAnsi="Arial" w:cs="Arial"/>
            <w:sz w:val="22"/>
            <w:szCs w:val="22"/>
          </w:rPr>
          <w:t>www.jda.org.za</w:t>
        </w:r>
      </w:hyperlink>
      <w:r w:rsidR="00884746">
        <w:rPr>
          <w:rFonts w:ascii="Arial" w:hAnsi="Arial" w:cs="Arial"/>
          <w:sz w:val="22"/>
          <w:szCs w:val="22"/>
        </w:rPr>
        <w:t>).</w:t>
      </w:r>
      <w:r w:rsidR="00FE2F5D">
        <w:rPr>
          <w:rFonts w:ascii="Arial" w:hAnsi="Arial" w:cs="Arial"/>
          <w:sz w:val="22"/>
          <w:szCs w:val="22"/>
        </w:rPr>
        <w:t xml:space="preserve"> </w:t>
      </w:r>
      <w:r w:rsidR="00AA2313">
        <w:rPr>
          <w:rFonts w:ascii="Arial" w:hAnsi="Arial" w:cs="Arial"/>
          <w:sz w:val="22"/>
          <w:szCs w:val="22"/>
        </w:rPr>
        <w:t>It also created</w:t>
      </w:r>
      <w:r w:rsidR="00FE2F5D">
        <w:rPr>
          <w:rFonts w:ascii="Arial" w:hAnsi="Arial" w:cs="Arial"/>
          <w:sz w:val="22"/>
          <w:szCs w:val="22"/>
        </w:rPr>
        <w:t xml:space="preserve"> links to key areas like</w:t>
      </w:r>
      <w:r>
        <w:rPr>
          <w:rFonts w:ascii="Arial" w:hAnsi="Arial" w:cs="Arial"/>
          <w:sz w:val="22"/>
          <w:szCs w:val="22"/>
        </w:rPr>
        <w:t xml:space="preserve"> </w:t>
      </w:r>
      <w:r w:rsidR="00031632">
        <w:rPr>
          <w:rFonts w:ascii="Arial" w:hAnsi="Arial" w:cs="Arial"/>
          <w:sz w:val="22"/>
          <w:szCs w:val="22"/>
        </w:rPr>
        <w:t xml:space="preserve">the Newtown Bridge and </w:t>
      </w:r>
      <w:r>
        <w:rPr>
          <w:rFonts w:ascii="Arial" w:hAnsi="Arial" w:cs="Arial"/>
          <w:sz w:val="22"/>
          <w:szCs w:val="22"/>
        </w:rPr>
        <w:t>Newtown</w:t>
      </w:r>
      <w:r w:rsidR="00031632">
        <w:rPr>
          <w:rFonts w:ascii="Arial" w:hAnsi="Arial" w:cs="Arial"/>
          <w:sz w:val="22"/>
          <w:szCs w:val="22"/>
        </w:rPr>
        <w:t xml:space="preserve"> Precinct as well as</w:t>
      </w:r>
      <w:r>
        <w:rPr>
          <w:rFonts w:ascii="Arial" w:hAnsi="Arial" w:cs="Arial"/>
          <w:sz w:val="22"/>
          <w:szCs w:val="22"/>
        </w:rPr>
        <w:t xml:space="preserve"> the Constitution </w:t>
      </w:r>
      <w:r w:rsidR="00031632">
        <w:rPr>
          <w:rFonts w:ascii="Arial" w:hAnsi="Arial" w:cs="Arial"/>
          <w:sz w:val="22"/>
          <w:szCs w:val="22"/>
        </w:rPr>
        <w:t>Hill</w:t>
      </w:r>
      <w:r>
        <w:rPr>
          <w:rFonts w:ascii="Arial" w:hAnsi="Arial" w:cs="Arial"/>
          <w:sz w:val="22"/>
          <w:szCs w:val="22"/>
        </w:rPr>
        <w:t xml:space="preserve"> project (forming the Cultural Arc</w:t>
      </w:r>
      <w:r w:rsidR="00884746">
        <w:rPr>
          <w:rFonts w:ascii="Arial" w:hAnsi="Arial" w:cs="Arial"/>
          <w:sz w:val="22"/>
          <w:szCs w:val="22"/>
        </w:rPr>
        <w:t xml:space="preserve">). </w:t>
      </w:r>
      <w:r w:rsidR="00AA2313">
        <w:rPr>
          <w:rFonts w:ascii="Arial" w:hAnsi="Arial" w:cs="Arial"/>
          <w:sz w:val="22"/>
          <w:szCs w:val="22"/>
        </w:rPr>
        <w:t>The</w:t>
      </w:r>
      <w:r w:rsidR="00FE2F5D">
        <w:rPr>
          <w:rFonts w:ascii="Arial" w:hAnsi="Arial" w:cs="Arial"/>
          <w:sz w:val="22"/>
          <w:szCs w:val="22"/>
        </w:rPr>
        <w:t xml:space="preserve"> partnership </w:t>
      </w:r>
      <w:r w:rsidR="00AA2313">
        <w:rPr>
          <w:rFonts w:ascii="Arial" w:hAnsi="Arial" w:cs="Arial"/>
          <w:sz w:val="22"/>
          <w:szCs w:val="22"/>
        </w:rPr>
        <w:t>involved</w:t>
      </w:r>
      <w:r w:rsidR="00FE2F5D">
        <w:rPr>
          <w:rFonts w:ascii="Arial" w:hAnsi="Arial" w:cs="Arial"/>
          <w:sz w:val="22"/>
          <w:szCs w:val="22"/>
        </w:rPr>
        <w:t xml:space="preserve"> the JDA, Gauteng’s Blue IQ and the CoJ</w:t>
      </w:r>
      <w:r w:rsidR="00031632">
        <w:rPr>
          <w:rFonts w:ascii="Arial" w:hAnsi="Arial" w:cs="Arial"/>
          <w:sz w:val="22"/>
          <w:szCs w:val="22"/>
        </w:rPr>
        <w:t>.</w:t>
      </w:r>
    </w:p>
    <w:p w:rsidR="00804290" w:rsidRPr="004B2220" w:rsidRDefault="00804290" w:rsidP="00E30550">
      <w:pPr>
        <w:pStyle w:val="NormalWeb"/>
        <w:shd w:val="clear" w:color="auto" w:fill="FFFFFF"/>
        <w:spacing w:before="0" w:beforeAutospacing="0" w:after="0" w:afterAutospacing="0" w:line="360" w:lineRule="auto"/>
        <w:jc w:val="both"/>
        <w:rPr>
          <w:rFonts w:ascii="Arial" w:hAnsi="Arial" w:cs="Arial"/>
          <w:sz w:val="22"/>
          <w:szCs w:val="22"/>
        </w:rPr>
      </w:pPr>
    </w:p>
    <w:p w:rsidR="00C975D0" w:rsidRDefault="00C975D0" w:rsidP="003E4633">
      <w:pPr>
        <w:pStyle w:val="NormalWeb"/>
        <w:shd w:val="clear" w:color="auto" w:fill="FFFFFF"/>
        <w:spacing w:before="0" w:beforeAutospacing="0" w:after="0" w:afterAutospacing="0" w:line="360" w:lineRule="auto"/>
        <w:ind w:left="720"/>
        <w:jc w:val="both"/>
        <w:rPr>
          <w:rFonts w:ascii="Arial" w:hAnsi="Arial" w:cs="Arial"/>
          <w:sz w:val="22"/>
          <w:szCs w:val="22"/>
        </w:rPr>
      </w:pPr>
      <w:r w:rsidRPr="00B26F62">
        <w:rPr>
          <w:rFonts w:ascii="Arial" w:hAnsi="Arial" w:cs="Arial"/>
          <w:sz w:val="22"/>
          <w:szCs w:val="22"/>
        </w:rPr>
        <w:t>The Greater Newtown</w:t>
      </w:r>
      <w:r w:rsidR="004C2F4D" w:rsidRPr="00B26F62">
        <w:rPr>
          <w:rFonts w:ascii="Arial" w:hAnsi="Arial" w:cs="Arial"/>
          <w:sz w:val="22"/>
          <w:szCs w:val="22"/>
        </w:rPr>
        <w:t xml:space="preserve"> Precinct</w:t>
      </w:r>
      <w:r w:rsidRPr="00B26F62">
        <w:rPr>
          <w:rFonts w:ascii="Arial" w:hAnsi="Arial" w:cs="Arial"/>
          <w:sz w:val="22"/>
          <w:szCs w:val="22"/>
        </w:rPr>
        <w:t xml:space="preserve"> </w:t>
      </w:r>
      <w:r w:rsidR="004C2F4D" w:rsidRPr="00B26F62">
        <w:rPr>
          <w:rFonts w:ascii="Arial" w:hAnsi="Arial" w:cs="Arial"/>
          <w:sz w:val="22"/>
          <w:szCs w:val="22"/>
        </w:rPr>
        <w:t xml:space="preserve">development, </w:t>
      </w:r>
      <w:r w:rsidR="00137AAD" w:rsidRPr="00B26F62">
        <w:rPr>
          <w:rFonts w:ascii="Arial" w:hAnsi="Arial" w:cs="Arial"/>
          <w:sz w:val="22"/>
          <w:szCs w:val="22"/>
        </w:rPr>
        <w:t>was intended to</w:t>
      </w:r>
      <w:r w:rsidRPr="00B26F62">
        <w:rPr>
          <w:rFonts w:ascii="Arial" w:hAnsi="Arial" w:cs="Arial"/>
          <w:sz w:val="22"/>
          <w:szCs w:val="22"/>
        </w:rPr>
        <w:t xml:space="preserve"> ta</w:t>
      </w:r>
      <w:r w:rsidR="00137AAD" w:rsidRPr="00B26F62">
        <w:rPr>
          <w:rFonts w:ascii="Arial" w:hAnsi="Arial" w:cs="Arial"/>
          <w:sz w:val="22"/>
          <w:szCs w:val="22"/>
        </w:rPr>
        <w:t>c</w:t>
      </w:r>
      <w:r w:rsidR="00AA2313">
        <w:rPr>
          <w:rFonts w:ascii="Arial" w:hAnsi="Arial" w:cs="Arial"/>
          <w:sz w:val="22"/>
          <w:szCs w:val="22"/>
        </w:rPr>
        <w:t xml:space="preserve">kle the degenerated inner city. </w:t>
      </w:r>
      <w:r w:rsidR="00B26F62" w:rsidRPr="00B26F62">
        <w:rPr>
          <w:rFonts w:ascii="Arial" w:hAnsi="Arial" w:cs="Arial"/>
          <w:sz w:val="22"/>
          <w:szCs w:val="22"/>
        </w:rPr>
        <w:t xml:space="preserve">The area </w:t>
      </w:r>
      <w:r w:rsidR="00AA2313">
        <w:rPr>
          <w:rFonts w:ascii="Arial" w:hAnsi="Arial" w:cs="Arial"/>
          <w:sz w:val="22"/>
          <w:szCs w:val="22"/>
        </w:rPr>
        <w:t xml:space="preserve">had been </w:t>
      </w:r>
      <w:r w:rsidR="00B26F62" w:rsidRPr="00B26F62">
        <w:rPr>
          <w:rFonts w:ascii="Arial" w:hAnsi="Arial" w:cs="Arial"/>
          <w:sz w:val="22"/>
          <w:szCs w:val="22"/>
        </w:rPr>
        <w:t>declared</w:t>
      </w:r>
      <w:r w:rsidR="00DD7D60" w:rsidRPr="00B26F62">
        <w:rPr>
          <w:rFonts w:ascii="Arial" w:hAnsi="Arial" w:cs="Arial"/>
          <w:sz w:val="22"/>
          <w:szCs w:val="22"/>
        </w:rPr>
        <w:t xml:space="preserve"> a h</w:t>
      </w:r>
      <w:r w:rsidR="00FE2F5D">
        <w:rPr>
          <w:rFonts w:ascii="Arial" w:hAnsi="Arial" w:cs="Arial"/>
          <w:sz w:val="22"/>
          <w:szCs w:val="22"/>
        </w:rPr>
        <w:t>eritage site in the early 2000</w:t>
      </w:r>
      <w:r w:rsidR="003E4633">
        <w:rPr>
          <w:rFonts w:ascii="Arial" w:hAnsi="Arial" w:cs="Arial"/>
          <w:sz w:val="22"/>
          <w:szCs w:val="22"/>
        </w:rPr>
        <w:t>s. The</w:t>
      </w:r>
      <w:r w:rsidR="00AA2313">
        <w:rPr>
          <w:rFonts w:ascii="Arial" w:hAnsi="Arial" w:cs="Arial"/>
          <w:sz w:val="22"/>
          <w:szCs w:val="22"/>
        </w:rPr>
        <w:t xml:space="preserve"> development</w:t>
      </w:r>
      <w:r w:rsidR="00FE2F5D">
        <w:rPr>
          <w:rFonts w:ascii="Arial" w:hAnsi="Arial" w:cs="Arial"/>
          <w:sz w:val="22"/>
          <w:szCs w:val="22"/>
        </w:rPr>
        <w:t xml:space="preserve"> resulted in</w:t>
      </w:r>
      <w:r w:rsidRPr="00B26F62">
        <w:rPr>
          <w:rFonts w:ascii="Arial" w:hAnsi="Arial" w:cs="Arial"/>
          <w:sz w:val="22"/>
          <w:szCs w:val="22"/>
        </w:rPr>
        <w:t xml:space="preserve"> </w:t>
      </w:r>
      <w:r w:rsidR="00B26F62" w:rsidRPr="00B26F62">
        <w:rPr>
          <w:rFonts w:ascii="Arial" w:hAnsi="Arial" w:cs="Arial"/>
          <w:sz w:val="22"/>
          <w:szCs w:val="22"/>
        </w:rPr>
        <w:t>employment and leisure opportunities.</w:t>
      </w:r>
    </w:p>
    <w:p w:rsidR="00C975D0" w:rsidRDefault="00C975D0" w:rsidP="00E30550">
      <w:pPr>
        <w:pStyle w:val="NormalWeb"/>
        <w:shd w:val="clear" w:color="auto" w:fill="FFFFFF"/>
        <w:spacing w:before="0" w:beforeAutospacing="0" w:after="0" w:afterAutospacing="0" w:line="360" w:lineRule="auto"/>
        <w:jc w:val="both"/>
        <w:rPr>
          <w:rFonts w:ascii="Arial" w:hAnsi="Arial" w:cs="Arial"/>
          <w:sz w:val="22"/>
          <w:szCs w:val="22"/>
        </w:rPr>
      </w:pPr>
    </w:p>
    <w:p w:rsidR="004C2F4D" w:rsidRPr="004B2220" w:rsidRDefault="00383AB4" w:rsidP="003E4633">
      <w:pPr>
        <w:pStyle w:val="NormalWeb"/>
        <w:shd w:val="clear" w:color="auto" w:fill="FFFFFF"/>
        <w:spacing w:before="0" w:beforeAutospacing="0" w:after="0" w:afterAutospacing="0" w:line="360" w:lineRule="auto"/>
        <w:ind w:left="720"/>
        <w:jc w:val="both"/>
        <w:rPr>
          <w:rFonts w:ascii="Arial" w:hAnsi="Arial" w:cs="Arial"/>
          <w:sz w:val="22"/>
          <w:szCs w:val="22"/>
        </w:rPr>
      </w:pPr>
      <w:r w:rsidRPr="004B2220">
        <w:rPr>
          <w:rFonts w:ascii="Arial" w:hAnsi="Arial" w:cs="Arial"/>
          <w:sz w:val="22"/>
          <w:szCs w:val="22"/>
        </w:rPr>
        <w:t>Constitution Hill:</w:t>
      </w:r>
      <w:r w:rsidR="00DC6736" w:rsidRPr="004B2220">
        <w:rPr>
          <w:rFonts w:ascii="Arial" w:hAnsi="Arial" w:cs="Arial"/>
          <w:sz w:val="22"/>
          <w:szCs w:val="22"/>
        </w:rPr>
        <w:t xml:space="preserve"> </w:t>
      </w:r>
      <w:r w:rsidR="00452FF5">
        <w:rPr>
          <w:rFonts w:ascii="Arial" w:hAnsi="Arial" w:cs="Arial"/>
          <w:sz w:val="22"/>
          <w:szCs w:val="22"/>
        </w:rPr>
        <w:t>i</w:t>
      </w:r>
      <w:r w:rsidR="00FB3AA0">
        <w:rPr>
          <w:rFonts w:ascii="Arial" w:hAnsi="Arial" w:cs="Arial"/>
          <w:sz w:val="22"/>
          <w:szCs w:val="22"/>
        </w:rPr>
        <w:t>s a project</w:t>
      </w:r>
      <w:r w:rsidR="004C2F4D">
        <w:rPr>
          <w:rFonts w:ascii="Arial" w:hAnsi="Arial" w:cs="Arial"/>
          <w:sz w:val="22"/>
          <w:szCs w:val="22"/>
        </w:rPr>
        <w:t xml:space="preserve"> aimed at contributing to socio-economic and cultural upliftment of the </w:t>
      </w:r>
      <w:r w:rsidR="00FE2F5D">
        <w:rPr>
          <w:rFonts w:ascii="Arial" w:hAnsi="Arial" w:cs="Arial"/>
          <w:sz w:val="22"/>
          <w:szCs w:val="22"/>
        </w:rPr>
        <w:t>city. It includes an integrate</w:t>
      </w:r>
      <w:r w:rsidR="003E4633">
        <w:rPr>
          <w:rFonts w:ascii="Arial" w:hAnsi="Arial" w:cs="Arial"/>
          <w:sz w:val="22"/>
          <w:szCs w:val="22"/>
        </w:rPr>
        <w:t>d, sustainable, mixed use area.</w:t>
      </w:r>
    </w:p>
    <w:p w:rsidR="00383AB4" w:rsidRPr="004B2220" w:rsidRDefault="00383AB4" w:rsidP="00E30550">
      <w:pPr>
        <w:pStyle w:val="NormalWeb"/>
        <w:shd w:val="clear" w:color="auto" w:fill="FFFFFF"/>
        <w:spacing w:before="0" w:beforeAutospacing="0" w:after="0" w:afterAutospacing="0" w:line="360" w:lineRule="auto"/>
        <w:ind w:left="720"/>
        <w:jc w:val="both"/>
        <w:rPr>
          <w:rFonts w:ascii="Arial" w:hAnsi="Arial" w:cs="Arial"/>
          <w:sz w:val="22"/>
          <w:szCs w:val="22"/>
        </w:rPr>
      </w:pPr>
      <w:r w:rsidRPr="004B2220">
        <w:rPr>
          <w:rFonts w:ascii="Arial" w:hAnsi="Arial" w:cs="Arial"/>
          <w:sz w:val="22"/>
          <w:szCs w:val="22"/>
        </w:rPr>
        <w:t xml:space="preserve"> </w:t>
      </w:r>
    </w:p>
    <w:p w:rsidR="00031632" w:rsidRPr="004B2220" w:rsidRDefault="00F30E42" w:rsidP="003E4633">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w:t>
      </w:r>
      <w:r w:rsidR="00B26F62" w:rsidRPr="00077DB9">
        <w:rPr>
          <w:rFonts w:ascii="Arial" w:hAnsi="Arial" w:cs="Arial"/>
          <w:sz w:val="22"/>
          <w:szCs w:val="22"/>
        </w:rPr>
        <w:t xml:space="preserve">he Newtown initiative </w:t>
      </w:r>
      <w:r>
        <w:rPr>
          <w:rFonts w:ascii="Arial" w:hAnsi="Arial" w:cs="Arial"/>
          <w:sz w:val="22"/>
          <w:szCs w:val="22"/>
        </w:rPr>
        <w:t xml:space="preserve">came with numerous challenges as a result of its heritage status and the </w:t>
      </w:r>
      <w:r w:rsidR="00B26F62" w:rsidRPr="00077DB9">
        <w:rPr>
          <w:rFonts w:ascii="Arial" w:hAnsi="Arial" w:cs="Arial"/>
          <w:sz w:val="22"/>
          <w:szCs w:val="22"/>
        </w:rPr>
        <w:t>number of property owners involved</w:t>
      </w:r>
      <w:r>
        <w:rPr>
          <w:rFonts w:ascii="Arial" w:hAnsi="Arial" w:cs="Arial"/>
          <w:sz w:val="22"/>
          <w:szCs w:val="22"/>
        </w:rPr>
        <w:t>, along with</w:t>
      </w:r>
      <w:r w:rsidR="00DD7D60" w:rsidRPr="00077DB9">
        <w:rPr>
          <w:rFonts w:ascii="Arial" w:hAnsi="Arial" w:cs="Arial"/>
          <w:sz w:val="22"/>
          <w:szCs w:val="22"/>
        </w:rPr>
        <w:t xml:space="preserve"> bureaucratic delays</w:t>
      </w:r>
      <w:r w:rsidR="00492D88" w:rsidRPr="00077DB9">
        <w:rPr>
          <w:rFonts w:ascii="Arial" w:hAnsi="Arial" w:cs="Arial"/>
          <w:sz w:val="22"/>
          <w:szCs w:val="22"/>
        </w:rPr>
        <w:t xml:space="preserve">, poor decision </w:t>
      </w:r>
      <w:r w:rsidR="00077DB9" w:rsidRPr="00077DB9">
        <w:rPr>
          <w:rFonts w:ascii="Arial" w:hAnsi="Arial" w:cs="Arial"/>
          <w:sz w:val="22"/>
          <w:szCs w:val="22"/>
        </w:rPr>
        <w:t>making</w:t>
      </w:r>
      <w:r w:rsidR="00492D88" w:rsidRPr="00077DB9">
        <w:rPr>
          <w:rFonts w:ascii="Arial" w:hAnsi="Arial" w:cs="Arial"/>
          <w:sz w:val="22"/>
          <w:szCs w:val="22"/>
        </w:rPr>
        <w:t xml:space="preserve"> </w:t>
      </w:r>
      <w:r>
        <w:rPr>
          <w:rFonts w:ascii="Arial" w:hAnsi="Arial" w:cs="Arial"/>
          <w:sz w:val="22"/>
          <w:szCs w:val="22"/>
        </w:rPr>
        <w:t>(</w:t>
      </w:r>
      <w:r w:rsidR="00492D88" w:rsidRPr="00077DB9">
        <w:rPr>
          <w:rFonts w:ascii="Arial" w:hAnsi="Arial" w:cs="Arial"/>
          <w:sz w:val="22"/>
          <w:szCs w:val="22"/>
        </w:rPr>
        <w:t>local</w:t>
      </w:r>
      <w:r>
        <w:rPr>
          <w:rFonts w:ascii="Arial" w:hAnsi="Arial" w:cs="Arial"/>
          <w:sz w:val="22"/>
          <w:szCs w:val="22"/>
        </w:rPr>
        <w:t>ly</w:t>
      </w:r>
      <w:r w:rsidR="00492D88" w:rsidRPr="00077DB9">
        <w:rPr>
          <w:rFonts w:ascii="Arial" w:hAnsi="Arial" w:cs="Arial"/>
          <w:sz w:val="22"/>
          <w:szCs w:val="22"/>
        </w:rPr>
        <w:t xml:space="preserve"> </w:t>
      </w:r>
      <w:r>
        <w:rPr>
          <w:rFonts w:ascii="Arial" w:hAnsi="Arial" w:cs="Arial"/>
          <w:sz w:val="22"/>
          <w:szCs w:val="22"/>
        </w:rPr>
        <w:t>and provincially) as well as</w:t>
      </w:r>
      <w:r w:rsidR="00DD7D60" w:rsidRPr="00077DB9">
        <w:rPr>
          <w:rFonts w:ascii="Arial" w:hAnsi="Arial" w:cs="Arial"/>
          <w:sz w:val="22"/>
          <w:szCs w:val="22"/>
        </w:rPr>
        <w:t xml:space="preserve"> lack of </w:t>
      </w:r>
      <w:r w:rsidR="00077DB9" w:rsidRPr="00077DB9">
        <w:rPr>
          <w:rFonts w:ascii="Arial" w:hAnsi="Arial" w:cs="Arial"/>
          <w:sz w:val="22"/>
          <w:szCs w:val="22"/>
        </w:rPr>
        <w:t>funding</w:t>
      </w:r>
      <w:r w:rsidR="00077DB9">
        <w:rPr>
          <w:rFonts w:ascii="Arial" w:hAnsi="Arial" w:cs="Arial"/>
          <w:sz w:val="22"/>
          <w:szCs w:val="22"/>
        </w:rPr>
        <w:t>.</w:t>
      </w:r>
      <w:r w:rsidR="00492D88">
        <w:rPr>
          <w:rFonts w:ascii="Arial" w:hAnsi="Arial" w:cs="Arial"/>
          <w:sz w:val="22"/>
          <w:szCs w:val="22"/>
        </w:rPr>
        <w:t xml:space="preserve"> </w:t>
      </w:r>
      <w:r w:rsidR="002331CB">
        <w:rPr>
          <w:rFonts w:ascii="Arial" w:hAnsi="Arial" w:cs="Arial"/>
          <w:sz w:val="22"/>
          <w:szCs w:val="22"/>
        </w:rPr>
        <w:t>The</w:t>
      </w:r>
      <w:r w:rsidR="00031632" w:rsidRPr="004B2220">
        <w:rPr>
          <w:rFonts w:ascii="Arial" w:hAnsi="Arial" w:cs="Arial"/>
          <w:sz w:val="22"/>
          <w:szCs w:val="22"/>
        </w:rPr>
        <w:t xml:space="preserve"> JDA </w:t>
      </w:r>
      <w:r w:rsidR="003E4633">
        <w:rPr>
          <w:rFonts w:ascii="Arial" w:hAnsi="Arial" w:cs="Arial"/>
          <w:sz w:val="22"/>
          <w:szCs w:val="22"/>
        </w:rPr>
        <w:t>had</w:t>
      </w:r>
      <w:r w:rsidR="00031632" w:rsidRPr="004B2220">
        <w:rPr>
          <w:rFonts w:ascii="Arial" w:hAnsi="Arial" w:cs="Arial"/>
          <w:sz w:val="22"/>
          <w:szCs w:val="22"/>
        </w:rPr>
        <w:t xml:space="preserve"> to draw together multiple smaller </w:t>
      </w:r>
      <w:r w:rsidR="003E4633" w:rsidRPr="004B2220">
        <w:rPr>
          <w:rFonts w:ascii="Arial" w:hAnsi="Arial" w:cs="Arial"/>
          <w:sz w:val="22"/>
          <w:szCs w:val="22"/>
        </w:rPr>
        <w:t>projects,</w:t>
      </w:r>
      <w:r w:rsidR="003E4633">
        <w:rPr>
          <w:rFonts w:ascii="Arial" w:hAnsi="Arial" w:cs="Arial"/>
          <w:sz w:val="22"/>
          <w:szCs w:val="22"/>
        </w:rPr>
        <w:t xml:space="preserve"> obtain stake-holder buy-in and community support. </w:t>
      </w:r>
      <w:r>
        <w:rPr>
          <w:rFonts w:ascii="Arial" w:hAnsi="Arial" w:cs="Arial"/>
          <w:sz w:val="22"/>
          <w:szCs w:val="22"/>
        </w:rPr>
        <w:t>Subsequently investor, public and government</w:t>
      </w:r>
      <w:r w:rsidR="00FC403F">
        <w:rPr>
          <w:rFonts w:ascii="Arial" w:hAnsi="Arial" w:cs="Arial"/>
          <w:sz w:val="22"/>
          <w:szCs w:val="22"/>
        </w:rPr>
        <w:t xml:space="preserve"> spending</w:t>
      </w:r>
      <w:r>
        <w:rPr>
          <w:rFonts w:ascii="Arial" w:hAnsi="Arial" w:cs="Arial"/>
          <w:sz w:val="22"/>
          <w:szCs w:val="22"/>
        </w:rPr>
        <w:t xml:space="preserve"> in these </w:t>
      </w:r>
      <w:r w:rsidR="002331CB">
        <w:rPr>
          <w:rFonts w:ascii="Arial" w:hAnsi="Arial" w:cs="Arial"/>
          <w:sz w:val="22"/>
          <w:szCs w:val="22"/>
        </w:rPr>
        <w:t xml:space="preserve">areas </w:t>
      </w:r>
      <w:r>
        <w:rPr>
          <w:rFonts w:ascii="Arial" w:hAnsi="Arial" w:cs="Arial"/>
          <w:sz w:val="22"/>
          <w:szCs w:val="22"/>
        </w:rPr>
        <w:t>increased</w:t>
      </w:r>
      <w:r w:rsidR="002331CB">
        <w:rPr>
          <w:rFonts w:ascii="Arial" w:hAnsi="Arial" w:cs="Arial"/>
          <w:sz w:val="22"/>
          <w:szCs w:val="22"/>
        </w:rPr>
        <w:t>.</w:t>
      </w:r>
      <w:r w:rsidR="007F321A">
        <w:rPr>
          <w:rFonts w:ascii="Arial" w:hAnsi="Arial" w:cs="Arial"/>
          <w:sz w:val="22"/>
          <w:szCs w:val="22"/>
        </w:rPr>
        <w:t xml:space="preserve"> </w:t>
      </w:r>
    </w:p>
    <w:p w:rsidR="008337B5" w:rsidRDefault="008337B5" w:rsidP="00E30550">
      <w:pPr>
        <w:spacing w:line="360" w:lineRule="auto"/>
        <w:jc w:val="both"/>
        <w:rPr>
          <w:rFonts w:ascii="Arial" w:hAnsi="Arial" w:cs="Arial"/>
        </w:rPr>
      </w:pPr>
    </w:p>
    <w:p w:rsidR="00333EF2" w:rsidRDefault="00333EF2" w:rsidP="001F728C">
      <w:pPr>
        <w:pStyle w:val="NormalWeb"/>
        <w:numPr>
          <w:ilvl w:val="0"/>
          <w:numId w:val="8"/>
        </w:numPr>
        <w:shd w:val="clear" w:color="auto" w:fill="FFFFFF"/>
        <w:spacing w:before="0" w:beforeAutospacing="0" w:after="0" w:afterAutospacing="0" w:line="360" w:lineRule="auto"/>
        <w:jc w:val="both"/>
        <w:rPr>
          <w:rFonts w:ascii="Arial" w:hAnsi="Arial" w:cs="Arial"/>
          <w:sz w:val="22"/>
          <w:szCs w:val="22"/>
        </w:rPr>
      </w:pPr>
      <w:r w:rsidRPr="00EE30DC">
        <w:rPr>
          <w:rFonts w:ascii="Arial" w:hAnsi="Arial" w:cs="Arial"/>
          <w:sz w:val="22"/>
          <w:szCs w:val="22"/>
        </w:rPr>
        <w:t>Faraday Station Precinct:</w:t>
      </w:r>
    </w:p>
    <w:p w:rsidR="00E22550" w:rsidRPr="00EE30DC" w:rsidRDefault="00E22550" w:rsidP="00E22550">
      <w:pPr>
        <w:pStyle w:val="NormalWeb"/>
        <w:shd w:val="clear" w:color="auto" w:fill="FFFFFF"/>
        <w:spacing w:before="0" w:beforeAutospacing="0" w:after="0" w:afterAutospacing="0" w:line="360" w:lineRule="auto"/>
        <w:ind w:left="720"/>
        <w:jc w:val="both"/>
        <w:rPr>
          <w:rFonts w:ascii="Arial" w:hAnsi="Arial" w:cs="Arial"/>
          <w:sz w:val="22"/>
          <w:szCs w:val="22"/>
        </w:rPr>
      </w:pPr>
    </w:p>
    <w:p w:rsidR="000D1D11" w:rsidRDefault="002D0A76" w:rsidP="003E545E">
      <w:pPr>
        <w:pStyle w:val="NormalWeb"/>
        <w:shd w:val="clear" w:color="auto" w:fill="FFFFFF"/>
        <w:spacing w:before="0" w:beforeAutospacing="0" w:after="0" w:afterAutospacing="0" w:line="360" w:lineRule="auto"/>
        <w:ind w:left="720"/>
        <w:jc w:val="both"/>
        <w:rPr>
          <w:rFonts w:ascii="Arial" w:hAnsi="Arial" w:cs="Arial"/>
          <w:sz w:val="22"/>
          <w:szCs w:val="22"/>
        </w:rPr>
      </w:pPr>
      <w:r>
        <w:rPr>
          <w:rFonts w:ascii="Arial" w:hAnsi="Arial" w:cs="Arial"/>
          <w:sz w:val="22"/>
          <w:szCs w:val="22"/>
        </w:rPr>
        <w:t xml:space="preserve">The Faraday station precinct, located in the </w:t>
      </w:r>
      <w:r w:rsidR="00884746">
        <w:rPr>
          <w:rFonts w:ascii="Arial" w:hAnsi="Arial" w:cs="Arial"/>
          <w:sz w:val="22"/>
          <w:szCs w:val="22"/>
        </w:rPr>
        <w:t>south-east</w:t>
      </w:r>
      <w:r>
        <w:rPr>
          <w:rFonts w:ascii="Arial" w:hAnsi="Arial" w:cs="Arial"/>
          <w:sz w:val="22"/>
          <w:szCs w:val="22"/>
        </w:rPr>
        <w:t xml:space="preserve"> part of Johannesburg, </w:t>
      </w:r>
      <w:r w:rsidR="00333EF2" w:rsidRPr="00EE30DC">
        <w:rPr>
          <w:rFonts w:ascii="Arial" w:hAnsi="Arial" w:cs="Arial"/>
          <w:sz w:val="22"/>
          <w:szCs w:val="22"/>
        </w:rPr>
        <w:t>incl</w:t>
      </w:r>
      <w:r w:rsidR="00E82C93">
        <w:rPr>
          <w:rFonts w:ascii="Arial" w:hAnsi="Arial" w:cs="Arial"/>
          <w:sz w:val="22"/>
          <w:szCs w:val="22"/>
        </w:rPr>
        <w:t xml:space="preserve">udes the Faraday </w:t>
      </w:r>
      <w:r w:rsidR="009C0640">
        <w:rPr>
          <w:rFonts w:ascii="Arial" w:hAnsi="Arial" w:cs="Arial"/>
          <w:sz w:val="22"/>
          <w:szCs w:val="22"/>
        </w:rPr>
        <w:t>Market,</w:t>
      </w:r>
      <w:r w:rsidR="00E82C93">
        <w:rPr>
          <w:rFonts w:ascii="Arial" w:hAnsi="Arial" w:cs="Arial"/>
          <w:sz w:val="22"/>
          <w:szCs w:val="22"/>
        </w:rPr>
        <w:t xml:space="preserve"> a hub of</w:t>
      </w:r>
      <w:r w:rsidR="00E869C4">
        <w:rPr>
          <w:rFonts w:ascii="Arial" w:hAnsi="Arial" w:cs="Arial"/>
          <w:sz w:val="22"/>
          <w:szCs w:val="22"/>
        </w:rPr>
        <w:t xml:space="preserve"> traditional healing </w:t>
      </w:r>
      <w:r w:rsidR="00E82C93">
        <w:rPr>
          <w:rFonts w:ascii="Arial" w:hAnsi="Arial" w:cs="Arial"/>
          <w:sz w:val="22"/>
          <w:szCs w:val="22"/>
        </w:rPr>
        <w:t>practices and a busy transport node.</w:t>
      </w:r>
      <w:r w:rsidR="009C0640">
        <w:rPr>
          <w:rFonts w:ascii="Arial" w:hAnsi="Arial" w:cs="Arial"/>
          <w:sz w:val="22"/>
          <w:szCs w:val="22"/>
        </w:rPr>
        <w:t xml:space="preserve"> It has</w:t>
      </w:r>
      <w:r w:rsidR="00333EF2" w:rsidRPr="00EE30DC">
        <w:rPr>
          <w:rFonts w:ascii="Arial" w:hAnsi="Arial" w:cs="Arial"/>
          <w:sz w:val="22"/>
          <w:szCs w:val="22"/>
        </w:rPr>
        <w:t xml:space="preserve"> wit</w:t>
      </w:r>
      <w:r>
        <w:rPr>
          <w:rFonts w:ascii="Arial" w:hAnsi="Arial" w:cs="Arial"/>
          <w:sz w:val="22"/>
          <w:szCs w:val="22"/>
        </w:rPr>
        <w:t xml:space="preserve">h the potential for tourism </w:t>
      </w:r>
      <w:r w:rsidR="009C0640">
        <w:rPr>
          <w:rFonts w:ascii="Arial" w:hAnsi="Arial" w:cs="Arial"/>
          <w:sz w:val="22"/>
          <w:szCs w:val="22"/>
        </w:rPr>
        <w:t>anchored by the station and is</w:t>
      </w:r>
      <w:r w:rsidR="00333EF2" w:rsidRPr="00EE30DC">
        <w:rPr>
          <w:rFonts w:ascii="Arial" w:hAnsi="Arial" w:cs="Arial"/>
          <w:sz w:val="22"/>
          <w:szCs w:val="22"/>
        </w:rPr>
        <w:t xml:space="preserve"> a multi-nodal interchange of transport, connecting to the</w:t>
      </w:r>
      <w:r>
        <w:rPr>
          <w:rFonts w:ascii="Arial" w:hAnsi="Arial" w:cs="Arial"/>
          <w:sz w:val="22"/>
          <w:szCs w:val="22"/>
        </w:rPr>
        <w:t xml:space="preserve"> city central and its</w:t>
      </w:r>
      <w:r w:rsidR="00333EF2" w:rsidRPr="00EE30DC">
        <w:rPr>
          <w:rFonts w:ascii="Arial" w:hAnsi="Arial" w:cs="Arial"/>
          <w:sz w:val="22"/>
          <w:szCs w:val="22"/>
        </w:rPr>
        <w:t xml:space="preserve"> surrounds.</w:t>
      </w:r>
      <w:r w:rsidR="00492D88">
        <w:rPr>
          <w:rFonts w:ascii="Arial" w:hAnsi="Arial" w:cs="Arial"/>
          <w:sz w:val="22"/>
          <w:szCs w:val="22"/>
        </w:rPr>
        <w:t xml:space="preserve"> </w:t>
      </w:r>
      <w:r w:rsidR="003E545E">
        <w:rPr>
          <w:rFonts w:ascii="Arial" w:hAnsi="Arial" w:cs="Arial"/>
          <w:sz w:val="22"/>
          <w:szCs w:val="22"/>
        </w:rPr>
        <w:t>T</w:t>
      </w:r>
      <w:r w:rsidR="009C0640">
        <w:rPr>
          <w:rFonts w:ascii="Arial" w:hAnsi="Arial" w:cs="Arial"/>
          <w:sz w:val="22"/>
          <w:szCs w:val="22"/>
        </w:rPr>
        <w:t xml:space="preserve">hrough </w:t>
      </w:r>
      <w:r w:rsidR="005C65B4">
        <w:rPr>
          <w:rFonts w:ascii="Arial" w:hAnsi="Arial" w:cs="Arial"/>
          <w:sz w:val="22"/>
          <w:szCs w:val="22"/>
        </w:rPr>
        <w:t xml:space="preserve">small but consistent efforts in </w:t>
      </w:r>
      <w:r w:rsidR="009C0640">
        <w:rPr>
          <w:rFonts w:ascii="Arial" w:hAnsi="Arial" w:cs="Arial"/>
          <w:sz w:val="22"/>
          <w:szCs w:val="22"/>
        </w:rPr>
        <w:t>this targeted area, improvements</w:t>
      </w:r>
      <w:r w:rsidR="003E545E">
        <w:rPr>
          <w:rFonts w:ascii="Arial" w:hAnsi="Arial" w:cs="Arial"/>
          <w:sz w:val="22"/>
          <w:szCs w:val="22"/>
        </w:rPr>
        <w:t xml:space="preserve"> were generated</w:t>
      </w:r>
      <w:r w:rsidR="009C0640">
        <w:rPr>
          <w:rFonts w:ascii="Arial" w:hAnsi="Arial" w:cs="Arial"/>
          <w:sz w:val="22"/>
          <w:szCs w:val="22"/>
        </w:rPr>
        <w:t xml:space="preserve">. </w:t>
      </w:r>
    </w:p>
    <w:p w:rsidR="009C0640" w:rsidRPr="000D1D11" w:rsidRDefault="009C0640" w:rsidP="00E30550">
      <w:pPr>
        <w:pStyle w:val="NormalWeb"/>
        <w:shd w:val="clear" w:color="auto" w:fill="FFFFFF"/>
        <w:spacing w:before="0" w:beforeAutospacing="0" w:after="0" w:afterAutospacing="0" w:line="360" w:lineRule="auto"/>
        <w:ind w:left="720"/>
        <w:jc w:val="both"/>
        <w:rPr>
          <w:rFonts w:ascii="Arial" w:hAnsi="Arial" w:cs="Arial"/>
          <w:sz w:val="22"/>
          <w:szCs w:val="22"/>
        </w:rPr>
      </w:pPr>
    </w:p>
    <w:p w:rsidR="00884746" w:rsidRDefault="009C0640" w:rsidP="00884746">
      <w:pPr>
        <w:pStyle w:val="NormalWeb"/>
        <w:shd w:val="clear" w:color="auto" w:fill="FFFFFF"/>
        <w:spacing w:before="0" w:beforeAutospacing="0" w:after="0" w:afterAutospacing="0" w:line="360" w:lineRule="auto"/>
        <w:ind w:left="720"/>
        <w:jc w:val="both"/>
        <w:rPr>
          <w:rFonts w:ascii="Arial" w:hAnsi="Arial" w:cs="Arial"/>
          <w:sz w:val="22"/>
          <w:szCs w:val="22"/>
        </w:rPr>
      </w:pPr>
      <w:r w:rsidRPr="004672BB">
        <w:rPr>
          <w:rFonts w:ascii="Arial" w:hAnsi="Arial" w:cs="Arial"/>
          <w:sz w:val="22"/>
          <w:szCs w:val="22"/>
        </w:rPr>
        <w:t xml:space="preserve">Clarkson </w:t>
      </w:r>
      <w:r w:rsidRPr="009C0640">
        <w:rPr>
          <w:rFonts w:ascii="Arial" w:hAnsi="Arial" w:cs="Arial"/>
          <w:sz w:val="22"/>
          <w:szCs w:val="22"/>
        </w:rPr>
        <w:t>et al.,</w:t>
      </w:r>
      <w:r w:rsidRPr="004672BB">
        <w:rPr>
          <w:rFonts w:ascii="Arial" w:hAnsi="Arial" w:cs="Arial"/>
          <w:sz w:val="22"/>
          <w:szCs w:val="22"/>
        </w:rPr>
        <w:t xml:space="preserve"> </w:t>
      </w:r>
      <w:r>
        <w:rPr>
          <w:rFonts w:ascii="Arial" w:hAnsi="Arial" w:cs="Arial"/>
          <w:sz w:val="22"/>
          <w:szCs w:val="22"/>
        </w:rPr>
        <w:t>(</w:t>
      </w:r>
      <w:r w:rsidRPr="004672BB">
        <w:rPr>
          <w:rFonts w:ascii="Arial" w:hAnsi="Arial" w:cs="Arial"/>
          <w:sz w:val="22"/>
          <w:szCs w:val="22"/>
        </w:rPr>
        <w:t>2010)</w:t>
      </w:r>
      <w:r>
        <w:rPr>
          <w:rFonts w:ascii="Arial" w:hAnsi="Arial" w:cs="Arial"/>
          <w:sz w:val="22"/>
          <w:szCs w:val="22"/>
        </w:rPr>
        <w:t xml:space="preserve"> notes that in these examples, t</w:t>
      </w:r>
      <w:r w:rsidR="004672BB">
        <w:rPr>
          <w:rFonts w:ascii="Arial" w:hAnsi="Arial" w:cs="Arial"/>
          <w:sz w:val="22"/>
          <w:szCs w:val="22"/>
        </w:rPr>
        <w:t>he JDA</w:t>
      </w:r>
      <w:r w:rsidR="000D1D11" w:rsidRPr="000D1D11">
        <w:rPr>
          <w:rFonts w:ascii="Arial" w:hAnsi="Arial" w:cs="Arial"/>
          <w:sz w:val="22"/>
          <w:szCs w:val="22"/>
        </w:rPr>
        <w:t xml:space="preserve"> </w:t>
      </w:r>
      <w:r w:rsidR="005660BD">
        <w:rPr>
          <w:rFonts w:ascii="Arial" w:hAnsi="Arial" w:cs="Arial"/>
          <w:sz w:val="22"/>
          <w:szCs w:val="22"/>
        </w:rPr>
        <w:t>shows its</w:t>
      </w:r>
      <w:r w:rsidR="000D1D11" w:rsidRPr="000D1D11">
        <w:rPr>
          <w:rFonts w:ascii="Arial" w:hAnsi="Arial" w:cs="Arial"/>
          <w:sz w:val="22"/>
          <w:szCs w:val="22"/>
        </w:rPr>
        <w:t xml:space="preserve"> </w:t>
      </w:r>
      <w:r w:rsidR="0052011F" w:rsidRPr="000D1D11">
        <w:rPr>
          <w:rFonts w:ascii="Arial" w:hAnsi="Arial" w:cs="Arial"/>
          <w:sz w:val="22"/>
          <w:szCs w:val="22"/>
        </w:rPr>
        <w:t xml:space="preserve">ability to </w:t>
      </w:r>
      <w:r w:rsidR="000D1D11">
        <w:rPr>
          <w:rFonts w:ascii="Arial" w:hAnsi="Arial" w:cs="Arial"/>
          <w:sz w:val="22"/>
          <w:szCs w:val="22"/>
        </w:rPr>
        <w:t>be more responsive and agile, in leveraging</w:t>
      </w:r>
      <w:r w:rsidR="0052011F" w:rsidRPr="000D1D11">
        <w:rPr>
          <w:rFonts w:ascii="Arial" w:hAnsi="Arial" w:cs="Arial"/>
          <w:sz w:val="22"/>
          <w:szCs w:val="22"/>
        </w:rPr>
        <w:t xml:space="preserve"> </w:t>
      </w:r>
      <w:r w:rsidR="000D1D11">
        <w:rPr>
          <w:rFonts w:ascii="Arial" w:hAnsi="Arial" w:cs="Arial"/>
          <w:sz w:val="22"/>
          <w:szCs w:val="22"/>
        </w:rPr>
        <w:t>the appropriate</w:t>
      </w:r>
      <w:r w:rsidR="0052011F" w:rsidRPr="000D1D11">
        <w:rPr>
          <w:rFonts w:ascii="Arial" w:hAnsi="Arial" w:cs="Arial"/>
          <w:sz w:val="22"/>
          <w:szCs w:val="22"/>
        </w:rPr>
        <w:t xml:space="preserve"> partnership</w:t>
      </w:r>
      <w:r w:rsidR="000D1D11">
        <w:rPr>
          <w:rFonts w:ascii="Arial" w:hAnsi="Arial" w:cs="Arial"/>
          <w:sz w:val="22"/>
          <w:szCs w:val="22"/>
        </w:rPr>
        <w:t>s</w:t>
      </w:r>
      <w:r w:rsidR="0052011F" w:rsidRPr="000D1D11">
        <w:rPr>
          <w:rFonts w:ascii="Arial" w:hAnsi="Arial" w:cs="Arial"/>
          <w:sz w:val="22"/>
          <w:szCs w:val="22"/>
        </w:rPr>
        <w:t xml:space="preserve"> </w:t>
      </w:r>
      <w:r w:rsidR="000D1D11">
        <w:rPr>
          <w:rFonts w:ascii="Arial" w:hAnsi="Arial" w:cs="Arial"/>
          <w:sz w:val="22"/>
          <w:szCs w:val="22"/>
        </w:rPr>
        <w:t>and</w:t>
      </w:r>
      <w:r w:rsidR="0052011F" w:rsidRPr="000D1D11">
        <w:rPr>
          <w:rFonts w:ascii="Arial" w:hAnsi="Arial" w:cs="Arial"/>
          <w:sz w:val="22"/>
          <w:szCs w:val="22"/>
        </w:rPr>
        <w:t xml:space="preserve"> the skill</w:t>
      </w:r>
      <w:r w:rsidR="000D1D11">
        <w:rPr>
          <w:rFonts w:ascii="Arial" w:hAnsi="Arial" w:cs="Arial"/>
          <w:sz w:val="22"/>
          <w:szCs w:val="22"/>
        </w:rPr>
        <w:t>s</w:t>
      </w:r>
      <w:r w:rsidR="0052011F" w:rsidRPr="000D1D11">
        <w:rPr>
          <w:rFonts w:ascii="Arial" w:hAnsi="Arial" w:cs="Arial"/>
          <w:sz w:val="22"/>
          <w:szCs w:val="22"/>
        </w:rPr>
        <w:t xml:space="preserve"> and </w:t>
      </w:r>
      <w:r w:rsidR="00AB5215" w:rsidRPr="000D1D11">
        <w:rPr>
          <w:rFonts w:ascii="Arial" w:hAnsi="Arial" w:cs="Arial"/>
          <w:sz w:val="22"/>
          <w:szCs w:val="22"/>
        </w:rPr>
        <w:t xml:space="preserve">finance necessary, </w:t>
      </w:r>
      <w:r w:rsidR="000D1D11">
        <w:rPr>
          <w:rFonts w:ascii="Arial" w:hAnsi="Arial" w:cs="Arial"/>
          <w:sz w:val="22"/>
          <w:szCs w:val="22"/>
        </w:rPr>
        <w:t>for a better chance to ensure</w:t>
      </w:r>
      <w:r w:rsidR="0052011F" w:rsidRPr="000D1D11">
        <w:rPr>
          <w:rFonts w:ascii="Arial" w:hAnsi="Arial" w:cs="Arial"/>
          <w:sz w:val="22"/>
          <w:szCs w:val="22"/>
        </w:rPr>
        <w:t xml:space="preserve"> positive end results</w:t>
      </w:r>
      <w:r w:rsidR="005660BD">
        <w:rPr>
          <w:rFonts w:ascii="Arial" w:hAnsi="Arial" w:cs="Arial"/>
          <w:sz w:val="22"/>
          <w:szCs w:val="22"/>
        </w:rPr>
        <w:t>.</w:t>
      </w:r>
      <w:r w:rsidR="004672BB" w:rsidRPr="004672BB">
        <w:rPr>
          <w:rFonts w:ascii="Arial" w:hAnsi="Arial" w:cs="Arial"/>
        </w:rPr>
        <w:t xml:space="preserve"> </w:t>
      </w:r>
    </w:p>
    <w:p w:rsidR="00884746" w:rsidRDefault="00884746" w:rsidP="00884746">
      <w:pPr>
        <w:pStyle w:val="NormalWeb"/>
        <w:shd w:val="clear" w:color="auto" w:fill="FFFFFF"/>
        <w:spacing w:before="0" w:beforeAutospacing="0" w:after="0" w:afterAutospacing="0" w:line="360" w:lineRule="auto"/>
        <w:ind w:left="720"/>
        <w:jc w:val="both"/>
        <w:rPr>
          <w:rFonts w:ascii="Arial" w:hAnsi="Arial" w:cs="Arial"/>
          <w:sz w:val="22"/>
          <w:szCs w:val="22"/>
        </w:rPr>
      </w:pPr>
    </w:p>
    <w:p w:rsidR="00815FA1" w:rsidRPr="005660BD" w:rsidRDefault="00333EF2" w:rsidP="005660BD">
      <w:pPr>
        <w:pStyle w:val="NormalWeb"/>
        <w:numPr>
          <w:ilvl w:val="0"/>
          <w:numId w:val="8"/>
        </w:numPr>
        <w:shd w:val="clear" w:color="auto" w:fill="FFFFFF"/>
        <w:spacing w:before="0" w:beforeAutospacing="0" w:after="0" w:afterAutospacing="0" w:line="360" w:lineRule="auto"/>
        <w:jc w:val="both"/>
        <w:rPr>
          <w:rFonts w:ascii="Arial" w:hAnsi="Arial" w:cs="Arial"/>
          <w:sz w:val="22"/>
          <w:szCs w:val="22"/>
        </w:rPr>
      </w:pPr>
      <w:r w:rsidRPr="004B2220">
        <w:rPr>
          <w:rFonts w:ascii="Arial" w:hAnsi="Arial" w:cs="Arial"/>
          <w:sz w:val="22"/>
          <w:szCs w:val="22"/>
        </w:rPr>
        <w:t>Kliptown</w:t>
      </w:r>
      <w:r w:rsidR="0052011F">
        <w:rPr>
          <w:rFonts w:ascii="Arial" w:hAnsi="Arial" w:cs="Arial"/>
          <w:sz w:val="22"/>
          <w:szCs w:val="22"/>
        </w:rPr>
        <w:t xml:space="preserve"> is </w:t>
      </w:r>
      <w:r w:rsidR="002E6C75">
        <w:rPr>
          <w:rFonts w:ascii="Arial" w:hAnsi="Arial" w:cs="Arial"/>
          <w:sz w:val="22"/>
          <w:szCs w:val="22"/>
        </w:rPr>
        <w:t>another</w:t>
      </w:r>
      <w:r w:rsidR="0052011F">
        <w:rPr>
          <w:rFonts w:ascii="Arial" w:hAnsi="Arial" w:cs="Arial"/>
          <w:sz w:val="22"/>
          <w:szCs w:val="22"/>
        </w:rPr>
        <w:t xml:space="preserve"> nodal development/project intervention by the JDA</w:t>
      </w:r>
      <w:r w:rsidR="00AB5215">
        <w:rPr>
          <w:rFonts w:ascii="Arial" w:hAnsi="Arial" w:cs="Arial"/>
          <w:sz w:val="22"/>
          <w:szCs w:val="22"/>
        </w:rPr>
        <w:t xml:space="preserve">. </w:t>
      </w:r>
      <w:r w:rsidR="00AB5215" w:rsidRPr="005660BD">
        <w:rPr>
          <w:rFonts w:ascii="Arial" w:hAnsi="Arial" w:cs="Arial"/>
          <w:sz w:val="22"/>
          <w:szCs w:val="22"/>
        </w:rPr>
        <w:t>The development includes</w:t>
      </w:r>
      <w:r w:rsidR="002E6C75" w:rsidRPr="005660BD">
        <w:rPr>
          <w:rFonts w:ascii="Arial" w:hAnsi="Arial" w:cs="Arial"/>
          <w:sz w:val="22"/>
          <w:szCs w:val="22"/>
        </w:rPr>
        <w:t xml:space="preserve"> public environment upgrades</w:t>
      </w:r>
      <w:r w:rsidR="005660BD">
        <w:rPr>
          <w:rFonts w:ascii="Arial" w:hAnsi="Arial" w:cs="Arial"/>
          <w:sz w:val="22"/>
          <w:szCs w:val="22"/>
        </w:rPr>
        <w:t xml:space="preserve">, trading facilities, social facilities, storm water and some roads, </w:t>
      </w:r>
      <w:r w:rsidR="002E6C75" w:rsidRPr="005660BD">
        <w:rPr>
          <w:rFonts w:ascii="Arial" w:hAnsi="Arial" w:cs="Arial"/>
          <w:sz w:val="22"/>
          <w:szCs w:val="22"/>
        </w:rPr>
        <w:t xml:space="preserve">infrastructure </w:t>
      </w:r>
      <w:r w:rsidR="005660BD">
        <w:rPr>
          <w:rFonts w:ascii="Arial" w:hAnsi="Arial" w:cs="Arial"/>
          <w:sz w:val="22"/>
          <w:szCs w:val="22"/>
        </w:rPr>
        <w:t>as well as</w:t>
      </w:r>
      <w:r w:rsidR="00815FA1" w:rsidRPr="005660BD">
        <w:rPr>
          <w:rFonts w:ascii="Arial" w:hAnsi="Arial" w:cs="Arial"/>
          <w:sz w:val="22"/>
          <w:szCs w:val="22"/>
        </w:rPr>
        <w:t xml:space="preserve"> some</w:t>
      </w:r>
      <w:r w:rsidR="002E6C75" w:rsidRPr="005660BD">
        <w:rPr>
          <w:rFonts w:ascii="Arial" w:hAnsi="Arial" w:cs="Arial"/>
          <w:sz w:val="22"/>
          <w:szCs w:val="22"/>
        </w:rPr>
        <w:t xml:space="preserve"> housing </w:t>
      </w:r>
      <w:r w:rsidR="00815FA1" w:rsidRPr="005660BD">
        <w:rPr>
          <w:rFonts w:ascii="Arial" w:hAnsi="Arial" w:cs="Arial"/>
          <w:sz w:val="22"/>
          <w:szCs w:val="22"/>
        </w:rPr>
        <w:t>development</w:t>
      </w:r>
      <w:r w:rsidR="0052011F" w:rsidRPr="005660BD">
        <w:rPr>
          <w:rFonts w:ascii="Arial" w:hAnsi="Arial" w:cs="Arial"/>
          <w:sz w:val="22"/>
          <w:szCs w:val="22"/>
        </w:rPr>
        <w:t>.</w:t>
      </w:r>
      <w:r w:rsidR="00815FA1" w:rsidRPr="005660BD">
        <w:rPr>
          <w:rFonts w:ascii="Arial" w:hAnsi="Arial" w:cs="Arial"/>
          <w:sz w:val="22"/>
          <w:szCs w:val="22"/>
        </w:rPr>
        <w:t xml:space="preserve"> </w:t>
      </w:r>
      <w:r w:rsidR="00A5638F" w:rsidRPr="005660BD">
        <w:rPr>
          <w:rFonts w:ascii="Arial" w:hAnsi="Arial" w:cs="Arial"/>
          <w:sz w:val="22"/>
          <w:szCs w:val="22"/>
        </w:rPr>
        <w:t xml:space="preserve">These </w:t>
      </w:r>
      <w:r w:rsidR="005660BD">
        <w:rPr>
          <w:rFonts w:ascii="Arial" w:hAnsi="Arial" w:cs="Arial"/>
          <w:sz w:val="22"/>
          <w:szCs w:val="22"/>
        </w:rPr>
        <w:t>changes</w:t>
      </w:r>
      <w:r w:rsidR="00A5638F" w:rsidRPr="005660BD">
        <w:rPr>
          <w:rFonts w:ascii="Arial" w:hAnsi="Arial" w:cs="Arial"/>
          <w:sz w:val="22"/>
          <w:szCs w:val="22"/>
        </w:rPr>
        <w:t xml:space="preserve"> required extensive engagement with all interested and affected parties, the necessary skill </w:t>
      </w:r>
      <w:r w:rsidR="005660BD">
        <w:rPr>
          <w:rFonts w:ascii="Arial" w:hAnsi="Arial" w:cs="Arial"/>
          <w:sz w:val="22"/>
          <w:szCs w:val="22"/>
        </w:rPr>
        <w:t>in</w:t>
      </w:r>
      <w:r w:rsidR="00A5638F" w:rsidRPr="005660BD">
        <w:rPr>
          <w:rFonts w:ascii="Arial" w:hAnsi="Arial" w:cs="Arial"/>
          <w:sz w:val="22"/>
          <w:szCs w:val="22"/>
        </w:rPr>
        <w:t xml:space="preserve"> unlocking of finance (in this case through the Blue IQ Gauteng </w:t>
      </w:r>
      <w:r w:rsidR="00884746" w:rsidRPr="005660BD">
        <w:rPr>
          <w:rFonts w:ascii="Arial" w:hAnsi="Arial" w:cs="Arial"/>
          <w:sz w:val="22"/>
          <w:szCs w:val="22"/>
        </w:rPr>
        <w:t>Growth and</w:t>
      </w:r>
      <w:r w:rsidR="00A5638F" w:rsidRPr="005660BD">
        <w:rPr>
          <w:rFonts w:ascii="Arial" w:hAnsi="Arial" w:cs="Arial"/>
          <w:sz w:val="22"/>
          <w:szCs w:val="22"/>
        </w:rPr>
        <w:t xml:space="preserve"> </w:t>
      </w:r>
      <w:r w:rsidR="00E27EBE" w:rsidRPr="005660BD">
        <w:rPr>
          <w:rFonts w:ascii="Arial" w:hAnsi="Arial" w:cs="Arial"/>
          <w:sz w:val="22"/>
          <w:szCs w:val="22"/>
        </w:rPr>
        <w:t xml:space="preserve">Development </w:t>
      </w:r>
      <w:r w:rsidR="005660BD">
        <w:rPr>
          <w:rFonts w:ascii="Arial" w:hAnsi="Arial" w:cs="Arial"/>
          <w:sz w:val="22"/>
          <w:szCs w:val="22"/>
        </w:rPr>
        <w:t>A</w:t>
      </w:r>
      <w:r w:rsidR="00E27EBE" w:rsidRPr="005660BD">
        <w:rPr>
          <w:rFonts w:ascii="Arial" w:hAnsi="Arial" w:cs="Arial"/>
          <w:sz w:val="22"/>
          <w:szCs w:val="22"/>
        </w:rPr>
        <w:t>gency</w:t>
      </w:r>
      <w:r w:rsidR="00A5638F" w:rsidRPr="005660BD">
        <w:rPr>
          <w:rFonts w:ascii="Arial" w:hAnsi="Arial" w:cs="Arial"/>
          <w:sz w:val="22"/>
          <w:szCs w:val="22"/>
        </w:rPr>
        <w:t>) to manage all the various small projects u</w:t>
      </w:r>
      <w:r w:rsidR="00152D09" w:rsidRPr="005660BD">
        <w:rPr>
          <w:rFonts w:ascii="Arial" w:hAnsi="Arial" w:cs="Arial"/>
          <w:sz w:val="22"/>
          <w:szCs w:val="22"/>
        </w:rPr>
        <w:t xml:space="preserve">nder one initiative. </w:t>
      </w:r>
      <w:r w:rsidR="00884746" w:rsidRPr="005660BD">
        <w:rPr>
          <w:rFonts w:ascii="Arial" w:hAnsi="Arial" w:cs="Arial"/>
          <w:sz w:val="22"/>
          <w:szCs w:val="22"/>
        </w:rPr>
        <w:t>However,</w:t>
      </w:r>
      <w:r w:rsidR="00152D09" w:rsidRPr="005660BD">
        <w:rPr>
          <w:rFonts w:ascii="Arial" w:hAnsi="Arial" w:cs="Arial"/>
          <w:sz w:val="22"/>
          <w:szCs w:val="22"/>
        </w:rPr>
        <w:t xml:space="preserve"> the work is not </w:t>
      </w:r>
      <w:r w:rsidR="00AB5215" w:rsidRPr="005660BD">
        <w:rPr>
          <w:rFonts w:ascii="Arial" w:hAnsi="Arial" w:cs="Arial"/>
          <w:sz w:val="22"/>
          <w:szCs w:val="22"/>
        </w:rPr>
        <w:t>completed</w:t>
      </w:r>
      <w:r w:rsidR="00152D09" w:rsidRPr="005660BD">
        <w:rPr>
          <w:rFonts w:ascii="Arial" w:hAnsi="Arial" w:cs="Arial"/>
          <w:sz w:val="22"/>
          <w:szCs w:val="22"/>
        </w:rPr>
        <w:t xml:space="preserve"> yet, due to the extensive nature of this initiative.</w:t>
      </w:r>
      <w:r w:rsidR="005660BD">
        <w:rPr>
          <w:rFonts w:ascii="Arial" w:hAnsi="Arial" w:cs="Arial"/>
          <w:sz w:val="22"/>
          <w:szCs w:val="22"/>
        </w:rPr>
        <w:t xml:space="preserve"> </w:t>
      </w:r>
      <w:r w:rsidR="009C0640" w:rsidRPr="005660BD">
        <w:rPr>
          <w:rFonts w:ascii="Arial" w:hAnsi="Arial" w:cs="Arial"/>
          <w:sz w:val="22"/>
          <w:szCs w:val="22"/>
        </w:rPr>
        <w:t>P</w:t>
      </w:r>
      <w:r w:rsidR="00815FA1" w:rsidRPr="005660BD">
        <w:rPr>
          <w:rFonts w:ascii="Arial" w:hAnsi="Arial" w:cs="Arial"/>
          <w:sz w:val="22"/>
          <w:szCs w:val="22"/>
        </w:rPr>
        <w:t>art of the Kliptown initiative was funded by the Gauteng Provincial government and the CoJ.</w:t>
      </w:r>
    </w:p>
    <w:p w:rsidR="00A5638F" w:rsidRDefault="00A5638F" w:rsidP="00E30550">
      <w:pPr>
        <w:pStyle w:val="NormalWeb"/>
        <w:shd w:val="clear" w:color="auto" w:fill="FFFFFF"/>
        <w:spacing w:before="0" w:beforeAutospacing="0" w:after="0" w:afterAutospacing="0" w:line="360" w:lineRule="auto"/>
        <w:ind w:left="720"/>
        <w:jc w:val="both"/>
        <w:rPr>
          <w:rFonts w:ascii="Arial" w:hAnsi="Arial" w:cs="Arial"/>
          <w:sz w:val="22"/>
          <w:szCs w:val="22"/>
        </w:rPr>
      </w:pPr>
    </w:p>
    <w:p w:rsidR="003125B0" w:rsidRPr="004B2220" w:rsidRDefault="003125B0" w:rsidP="00E30550">
      <w:pPr>
        <w:pStyle w:val="NormalWeb"/>
        <w:shd w:val="clear" w:color="auto" w:fill="FFFFFF"/>
        <w:spacing w:before="0" w:beforeAutospacing="0" w:after="0" w:afterAutospacing="0" w:line="360" w:lineRule="auto"/>
        <w:jc w:val="both"/>
        <w:rPr>
          <w:rFonts w:ascii="Arial" w:hAnsi="Arial" w:cs="Arial"/>
          <w:sz w:val="22"/>
          <w:szCs w:val="22"/>
        </w:rPr>
      </w:pPr>
    </w:p>
    <w:p w:rsidR="00252B18" w:rsidRDefault="00252B18" w:rsidP="00E30550">
      <w:pPr>
        <w:pStyle w:val="NormalWeb"/>
        <w:shd w:val="clear" w:color="auto" w:fill="FFFFFF"/>
        <w:spacing w:before="0" w:beforeAutospacing="0" w:after="0" w:afterAutospacing="0" w:line="360" w:lineRule="auto"/>
        <w:jc w:val="both"/>
        <w:rPr>
          <w:rFonts w:ascii="Arial" w:hAnsi="Arial" w:cs="Arial"/>
          <w:color w:val="BFBFBF" w:themeColor="background1" w:themeShade="BF"/>
          <w:sz w:val="22"/>
          <w:szCs w:val="22"/>
        </w:rPr>
      </w:pPr>
    </w:p>
    <w:p w:rsidR="000567E6" w:rsidRDefault="000567E6" w:rsidP="001F2510">
      <w:pPr>
        <w:pStyle w:val="NormalWeb"/>
        <w:shd w:val="clear" w:color="auto" w:fill="FFFFFF"/>
        <w:spacing w:before="0" w:beforeAutospacing="0" w:after="0" w:afterAutospacing="0" w:line="360" w:lineRule="auto"/>
        <w:rPr>
          <w:rFonts w:ascii="Arial" w:hAnsi="Arial" w:cs="Arial"/>
          <w:color w:val="BFBFBF" w:themeColor="background1" w:themeShade="BF"/>
          <w:sz w:val="22"/>
          <w:szCs w:val="22"/>
        </w:rPr>
      </w:pPr>
    </w:p>
    <w:p w:rsidR="00A5123D" w:rsidRDefault="00A5123D" w:rsidP="001F2510">
      <w:pPr>
        <w:pStyle w:val="NormalWeb"/>
        <w:shd w:val="clear" w:color="auto" w:fill="FFFFFF"/>
        <w:spacing w:before="0" w:beforeAutospacing="0" w:after="0" w:afterAutospacing="0" w:line="360" w:lineRule="auto"/>
        <w:rPr>
          <w:rFonts w:ascii="Arial" w:hAnsi="Arial" w:cs="Arial"/>
          <w:color w:val="BFBFBF" w:themeColor="background1" w:themeShade="BF"/>
          <w:sz w:val="22"/>
          <w:szCs w:val="22"/>
        </w:rPr>
      </w:pPr>
    </w:p>
    <w:p w:rsidR="00C02C03" w:rsidRDefault="00C02C03" w:rsidP="004F6FA6">
      <w:pPr>
        <w:pStyle w:val="Caption"/>
        <w:jc w:val="center"/>
      </w:pPr>
    </w:p>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Default="005660BD" w:rsidP="005660BD"/>
    <w:p w:rsidR="005660BD" w:rsidRPr="005660BD" w:rsidRDefault="005660BD" w:rsidP="005660BD"/>
    <w:p w:rsidR="00C8497C" w:rsidRDefault="004F6FA6" w:rsidP="004F6FA6">
      <w:pPr>
        <w:pStyle w:val="Caption"/>
        <w:jc w:val="center"/>
      </w:pPr>
      <w:bookmarkStart w:id="62" w:name="_Toc496881719"/>
      <w:r>
        <w:lastRenderedPageBreak/>
        <w:t xml:space="preserve">Figure </w:t>
      </w:r>
      <w:fldSimple w:instr=" SEQ Figure \* ARABIC ">
        <w:r>
          <w:rPr>
            <w:noProof/>
          </w:rPr>
          <w:t>12</w:t>
        </w:r>
      </w:fldSimple>
      <w:r>
        <w:t xml:space="preserve">:  </w:t>
      </w:r>
      <w:r w:rsidR="00446030">
        <w:t>The JDA</w:t>
      </w:r>
      <w:r w:rsidRPr="001D4824">
        <w:t xml:space="preserve"> At A Glance</w:t>
      </w:r>
      <w:bookmarkEnd w:id="62"/>
      <w:r w:rsidRPr="001D4824">
        <w:t xml:space="preserve"> </w:t>
      </w:r>
    </w:p>
    <w:p w:rsidR="00C8497C" w:rsidRPr="00C8497C" w:rsidRDefault="00C8497C" w:rsidP="00C8497C">
      <w:pPr>
        <w:pStyle w:val="NormalWeb"/>
        <w:shd w:val="clear" w:color="auto" w:fill="FFFFFF"/>
        <w:spacing w:before="0" w:beforeAutospacing="0" w:after="0" w:afterAutospacing="0" w:line="360" w:lineRule="auto"/>
        <w:jc w:val="center"/>
        <w:rPr>
          <w:rFonts w:asciiTheme="minorHAnsi" w:hAnsiTheme="minorHAnsi" w:cstheme="minorBidi"/>
          <w:b/>
          <w:bCs/>
          <w:smallCaps/>
          <w:noProof/>
          <w:color w:val="595959" w:themeColor="text1" w:themeTint="A6"/>
          <w:sz w:val="16"/>
          <w:szCs w:val="16"/>
        </w:rPr>
      </w:pPr>
      <w:r w:rsidRPr="00C8497C">
        <w:rPr>
          <w:rFonts w:asciiTheme="minorHAnsi" w:hAnsiTheme="minorHAnsi" w:cstheme="minorBidi"/>
          <w:b/>
          <w:bCs/>
          <w:smallCaps/>
          <w:noProof/>
          <w:color w:val="595959" w:themeColor="text1" w:themeTint="A6"/>
          <w:sz w:val="16"/>
          <w:szCs w:val="16"/>
        </w:rPr>
        <w:t xml:space="preserve">(Source: </w:t>
      </w:r>
      <w:hyperlink r:id="rId42" w:history="1">
        <w:r w:rsidRPr="00C8497C">
          <w:rPr>
            <w:rStyle w:val="Hyperlink"/>
            <w:rFonts w:asciiTheme="minorHAnsi" w:hAnsiTheme="minorHAnsi" w:cstheme="minorBidi"/>
            <w:b/>
            <w:bCs/>
            <w:smallCaps/>
            <w:noProof/>
            <w:sz w:val="16"/>
            <w:szCs w:val="16"/>
          </w:rPr>
          <w:t>www.joburg.org.za</w:t>
        </w:r>
      </w:hyperlink>
    </w:p>
    <w:p w:rsidR="00C8497C" w:rsidRPr="00C8497C" w:rsidRDefault="000E2EF0" w:rsidP="00C8497C">
      <w:pPr>
        <w:pStyle w:val="NormalWeb"/>
        <w:shd w:val="clear" w:color="auto" w:fill="FFFFFF"/>
        <w:spacing w:before="0" w:beforeAutospacing="0" w:after="0" w:afterAutospacing="0" w:line="360" w:lineRule="auto"/>
        <w:jc w:val="center"/>
        <w:rPr>
          <w:rFonts w:asciiTheme="minorHAnsi" w:hAnsiTheme="minorHAnsi" w:cstheme="minorBidi"/>
          <w:b/>
          <w:bCs/>
          <w:smallCaps/>
          <w:noProof/>
          <w:color w:val="595959" w:themeColor="text1" w:themeTint="A6"/>
          <w:sz w:val="16"/>
          <w:szCs w:val="16"/>
        </w:rPr>
      </w:pPr>
      <w:r>
        <w:rPr>
          <w:rFonts w:asciiTheme="minorHAnsi" w:hAnsiTheme="minorHAnsi" w:cstheme="minorBidi"/>
          <w:b/>
          <w:bCs/>
          <w:smallCaps/>
          <w:noProof/>
          <w:color w:val="595959" w:themeColor="text1" w:themeTint="A6"/>
          <w:sz w:val="16"/>
          <w:szCs w:val="16"/>
        </w:rPr>
        <w:t>Information</w:t>
      </w:r>
      <w:r w:rsidR="00C8497C" w:rsidRPr="00C8497C">
        <w:rPr>
          <w:rFonts w:asciiTheme="minorHAnsi" w:hAnsiTheme="minorHAnsi" w:cstheme="minorBidi"/>
          <w:b/>
          <w:bCs/>
          <w:smallCaps/>
          <w:noProof/>
          <w:color w:val="595959" w:themeColor="text1" w:themeTint="A6"/>
          <w:sz w:val="16"/>
          <w:szCs w:val="16"/>
        </w:rPr>
        <w:t xml:space="preserve"> from Census 2011, Statistics South Africa 2012 report, City of Johannesburg Integrated Development Plan and JDA figures).</w:t>
      </w:r>
    </w:p>
    <w:p w:rsidR="00395502" w:rsidRDefault="000B634B" w:rsidP="00C8497C">
      <w:pPr>
        <w:pStyle w:val="Caption"/>
        <w:jc w:val="center"/>
        <w:rPr>
          <w:rFonts w:ascii="Arial" w:hAnsi="Arial" w:cs="Arial"/>
        </w:rPr>
      </w:pPr>
      <w:r>
        <w:rPr>
          <w:rFonts w:ascii="Arial" w:hAnsi="Arial" w:cs="Arial"/>
          <w:noProof/>
          <w:color w:val="000000"/>
          <w:sz w:val="21"/>
          <w:szCs w:val="21"/>
          <w:lang w:eastAsia="en-ZA"/>
        </w:rPr>
        <mc:AlternateContent>
          <mc:Choice Requires="wps">
            <w:drawing>
              <wp:anchor distT="0" distB="0" distL="114300" distR="114300" simplePos="0" relativeHeight="251603456" behindDoc="0" locked="0" layoutInCell="1" allowOverlap="1" wp14:anchorId="53DD88A0" wp14:editId="74CF54C3">
                <wp:simplePos x="0" y="0"/>
                <wp:positionH relativeFrom="column">
                  <wp:posOffset>59138</wp:posOffset>
                </wp:positionH>
                <wp:positionV relativeFrom="paragraph">
                  <wp:posOffset>106680</wp:posOffset>
                </wp:positionV>
                <wp:extent cx="5951095" cy="8014447"/>
                <wp:effectExtent l="57150" t="57150" r="50165" b="62865"/>
                <wp:wrapNone/>
                <wp:docPr id="41" name="Text Box 41"/>
                <wp:cNvGraphicFramePr/>
                <a:graphic xmlns:a="http://schemas.openxmlformats.org/drawingml/2006/main">
                  <a:graphicData uri="http://schemas.microsoft.com/office/word/2010/wordprocessingShape">
                    <wps:wsp>
                      <wps:cNvSpPr txBox="1"/>
                      <wps:spPr>
                        <a:xfrm>
                          <a:off x="0" y="0"/>
                          <a:ext cx="5951095" cy="8014447"/>
                        </a:xfrm>
                        <a:prstGeom prst="rect">
                          <a:avLst/>
                        </a:prstGeom>
                        <a:ln/>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D867EC" w:rsidRPr="004B0144" w:rsidRDefault="00D867EC" w:rsidP="000B634B">
                            <w:pPr>
                              <w:pStyle w:val="NormalWeb"/>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TO RECAP: JDA AT A GLANCE</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The JDA implemented capital projects worth R7.8-billi</w:t>
                            </w:r>
                            <w:r>
                              <w:rPr>
                                <w:rFonts w:ascii="Arial" w:hAnsi="Arial" w:cs="Arial"/>
                                <w:sz w:val="20"/>
                                <w:szCs w:val="20"/>
                              </w:rPr>
                              <w:t>on over twelve (12) years (as of</w:t>
                            </w:r>
                            <w:r w:rsidRPr="004B0144">
                              <w:rPr>
                                <w:rFonts w:ascii="Arial" w:hAnsi="Arial" w:cs="Arial"/>
                                <w:sz w:val="20"/>
                                <w:szCs w:val="20"/>
                              </w:rPr>
                              <w:t xml:space="preserve"> June 2013)</w:t>
                            </w:r>
                          </w:p>
                          <w:p w:rsidR="00D867EC" w:rsidRPr="004B0144"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R3.1-billion (40%) was funded by the City of Johannesburg and R4.7-billion funded through intergovernmental grants for transport, neighbourhood development, 2010 projects, and urban settlement development.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For every R1-million (invested by the JDA) = R18-million (from private investors channelled into the inner city of Johannesburg since 2001)</w:t>
                            </w:r>
                            <w:r>
                              <w:rPr>
                                <w:rFonts w:ascii="Arial" w:hAnsi="Arial" w:cs="Arial"/>
                                <w:sz w:val="20"/>
                                <w:szCs w:val="20"/>
                              </w:rPr>
                              <w: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Since 2007/08, the JDA has created property assets valued at R0.6-billion and infrastructure assets valued at R3.1-billion (including the Fashion Capitol, BRT routes and stations, Vilakazi Street, the Nasrec transit hub, the Bus Factory, the Metro Link building and Chancellor House)</w:t>
                            </w:r>
                            <w:r>
                              <w:rPr>
                                <w:rFonts w:ascii="Arial" w:hAnsi="Arial" w:cs="Arial"/>
                                <w:sz w:val="20"/>
                                <w:szCs w:val="20"/>
                              </w:rPr>
                              <w: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In the last decade, the JDA has spent R0.8-billion on the inner-city work, including twelve parks (refurbishment) and five public squares</w:t>
                            </w:r>
                            <w:r>
                              <w:rPr>
                                <w:rFonts w:ascii="Arial" w:hAnsi="Arial" w:cs="Arial"/>
                                <w:sz w:val="20"/>
                                <w:szCs w:val="20"/>
                              </w:rPr>
                              <w: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 xml:space="preserve">The JDA implemented more than three hundred (300) projects across the city in the sixteen (16) years of its operation. </w:t>
                            </w:r>
                            <w:r>
                              <w:rPr>
                                <w:rFonts w:ascii="Arial" w:hAnsi="Arial" w:cs="Arial"/>
                                <w:sz w:val="20"/>
                                <w:szCs w:val="20"/>
                              </w:rPr>
                              <w:t>Beyond those projects described in section 3.3, the</w:t>
                            </w:r>
                            <w:r w:rsidRPr="004B0144">
                              <w:rPr>
                                <w:rFonts w:ascii="Arial" w:hAnsi="Arial" w:cs="Arial"/>
                                <w:sz w:val="20"/>
                                <w:szCs w:val="20"/>
                              </w:rPr>
                              <w:t xml:space="preserve"> other programmes/initiatives of the JDA include: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Greenways to promote public transport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Transport oriented developments to improve quality of life in line with the Jo</w:t>
                            </w:r>
                            <w:r>
                              <w:rPr>
                                <w:rFonts w:ascii="Arial" w:hAnsi="Arial" w:cs="Arial"/>
                                <w:sz w:val="18"/>
                                <w:szCs w:val="18"/>
                              </w:rPr>
                              <w:t>’</w:t>
                            </w:r>
                            <w:r w:rsidRPr="009C0640">
                              <w:rPr>
                                <w:rFonts w:ascii="Arial" w:hAnsi="Arial" w:cs="Arial"/>
                                <w:sz w:val="18"/>
                                <w:szCs w:val="18"/>
                              </w:rPr>
                              <w:t xml:space="preserve">burg 2040 growth  and development strategy including </w:t>
                            </w:r>
                            <w:hyperlink r:id="rId43" w:tgtFrame="_blank" w:history="1">
                              <w:r w:rsidRPr="009C0640">
                                <w:rPr>
                                  <w:rFonts w:ascii="Arial" w:hAnsi="Arial" w:cs="Arial"/>
                                  <w:sz w:val="18"/>
                                  <w:szCs w:val="18"/>
                                </w:rPr>
                                <w:t>Jabulani Node Upgrade</w:t>
                              </w:r>
                            </w:hyperlink>
                            <w:r w:rsidRPr="009C0640">
                              <w:rPr>
                                <w:rFonts w:ascii="Arial" w:hAnsi="Arial" w:cs="Arial"/>
                                <w:sz w:val="18"/>
                                <w:szCs w:val="18"/>
                              </w:rPr>
                              <w:t xml:space="preserve">, </w:t>
                            </w:r>
                            <w:hyperlink r:id="rId44" w:tgtFrame="_blank" w:history="1">
                              <w:r w:rsidRPr="009C0640">
                                <w:rPr>
                                  <w:rFonts w:ascii="Arial" w:hAnsi="Arial" w:cs="Arial"/>
                                  <w:sz w:val="18"/>
                                  <w:szCs w:val="18"/>
                                </w:rPr>
                                <w:t>Orlando East /Noordgesig Facelift</w:t>
                              </w:r>
                            </w:hyperlink>
                            <w:r w:rsidRPr="009C0640">
                              <w:rPr>
                                <w:rFonts w:ascii="Arial" w:hAnsi="Arial" w:cs="Arial"/>
                                <w:sz w:val="18"/>
                                <w:szCs w:val="18"/>
                              </w:rPr>
                              <w:t xml:space="preserve">, Randburg Central Business District and </w:t>
                            </w:r>
                            <w:hyperlink r:id="rId45" w:tgtFrame="_blank" w:history="1">
                              <w:r w:rsidRPr="009C0640">
                                <w:rPr>
                                  <w:rFonts w:ascii="Arial" w:hAnsi="Arial" w:cs="Arial"/>
                                  <w:sz w:val="18"/>
                                  <w:szCs w:val="18"/>
                                </w:rPr>
                                <w:t>Westgate Station Precinct</w:t>
                              </w:r>
                            </w:hyperlink>
                            <w:r w:rsidRPr="009C0640">
                              <w:rPr>
                                <w:rFonts w:ascii="Arial" w:hAnsi="Arial" w:cs="Arial"/>
                                <w:sz w:val="18"/>
                                <w:szCs w:val="18"/>
                              </w:rPr>
                              <w:t xml:space="preserv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 The inner City transformed into Culture Capital of the country (regenerating old town and creating investment) through the park station precinct and the inner city public places challenge</w:t>
                            </w:r>
                            <w:r>
                              <w:rPr>
                                <w:rFonts w:ascii="Arial" w:hAnsi="Arial" w:cs="Arial"/>
                                <w:sz w:val="18"/>
                                <w:szCs w:val="18"/>
                              </w:rPr>
                              <w:t>.</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reconstructing and renovating the Drill Hall * and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developing the Fashion District *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Jeppestown upgrade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 xml:space="preserve"> L</w:t>
                            </w:r>
                            <w:r w:rsidRPr="009C0640">
                              <w:rPr>
                                <w:rFonts w:ascii="Arial" w:hAnsi="Arial" w:cs="Arial"/>
                                <w:sz w:val="18"/>
                                <w:szCs w:val="18"/>
                              </w:rPr>
                              <w:t xml:space="preserve">arger inner-city initiatives including, the development of the Potato Sheds (behind Mary Fitzgerald Square, Newtown) for hotels, offices and retail facilities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Beyers Naude Square marking the historical Market Square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T</w:t>
                            </w:r>
                            <w:r w:rsidRPr="009C0640">
                              <w:rPr>
                                <w:rFonts w:ascii="Arial" w:hAnsi="Arial" w:cs="Arial"/>
                                <w:sz w:val="18"/>
                                <w:szCs w:val="18"/>
                              </w:rPr>
                              <w:t xml:space="preserve">he Chancellor House restoration marking the iconic Mandela &amp; Tambo Attorneys offices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Yeoville rejuvenation transforming the public environments of these areas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C</w:t>
                            </w:r>
                            <w:r w:rsidRPr="009C0640">
                              <w:rPr>
                                <w:rFonts w:ascii="Arial" w:hAnsi="Arial" w:cs="Arial"/>
                                <w:sz w:val="18"/>
                                <w:szCs w:val="18"/>
                              </w:rPr>
                              <w:t xml:space="preserve">ommuter links of the Braamfontein and Johannesburg Art Gallery Bus Rapid Transit (BRT) system precincts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R</w:t>
                            </w:r>
                            <w:r w:rsidRPr="009C0640">
                              <w:rPr>
                                <w:rFonts w:ascii="Arial" w:hAnsi="Arial" w:cs="Arial"/>
                                <w:sz w:val="18"/>
                                <w:szCs w:val="18"/>
                              </w:rPr>
                              <w:t xml:space="preserve">econfiguration of the Johannesburg Art Gallery BRT Precinct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46" w:tgtFrame="_blank" w:history="1">
                              <w:r w:rsidRPr="009C0640">
                                <w:rPr>
                                  <w:rFonts w:ascii="Arial" w:hAnsi="Arial" w:cs="Arial"/>
                                  <w:sz w:val="18"/>
                                  <w:szCs w:val="18"/>
                                </w:rPr>
                                <w:t>Greater Ellis Park</w:t>
                              </w:r>
                            </w:hyperlink>
                            <w:r w:rsidRPr="009C0640">
                              <w:rPr>
                                <w:rFonts w:ascii="Arial" w:hAnsi="Arial" w:cs="Arial"/>
                                <w:sz w:val="18"/>
                                <w:szCs w:val="18"/>
                              </w:rPr>
                              <w:t xml:space="preserv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47" w:tgtFrame="_blank" w:history="1">
                              <w:r w:rsidRPr="009C0640">
                                <w:rPr>
                                  <w:rFonts w:ascii="Arial" w:hAnsi="Arial" w:cs="Arial"/>
                                  <w:sz w:val="18"/>
                                  <w:szCs w:val="18"/>
                                </w:rPr>
                                <w:t>Hillbrow Health Precinct</w:t>
                              </w:r>
                            </w:hyperlink>
                            <w:r w:rsidRPr="009C0640">
                              <w:rPr>
                                <w:rFonts w:ascii="Arial" w:hAnsi="Arial" w:cs="Arial"/>
                                <w:sz w:val="18"/>
                                <w:szCs w:val="18"/>
                              </w:rPr>
                              <w:t xml:space="preserv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48" w:tgtFrame="_blank" w:history="1">
                              <w:r w:rsidRPr="009C0640">
                                <w:rPr>
                                  <w:rFonts w:ascii="Arial" w:hAnsi="Arial" w:cs="Arial"/>
                                  <w:sz w:val="18"/>
                                  <w:szCs w:val="18"/>
                                </w:rPr>
                                <w:t>Randburg</w:t>
                              </w:r>
                            </w:hyperlink>
                            <w:r>
                              <w:rPr>
                                <w:rFonts w:ascii="Arial" w:hAnsi="Arial" w:cs="Arial"/>
                                <w:sz w:val="18"/>
                                <w:szCs w:val="18"/>
                              </w:rPr>
                              <w:t xml:space="preserve"> </w:t>
                            </w:r>
                            <w:hyperlink r:id="rId49" w:tgtFrame="_blank" w:history="1">
                              <w:r w:rsidRPr="009C0640">
                                <w:rPr>
                                  <w:rFonts w:ascii="Arial" w:hAnsi="Arial" w:cs="Arial"/>
                                  <w:sz w:val="18"/>
                                  <w:szCs w:val="18"/>
                                </w:rPr>
                                <w:t>Township Upgrades</w:t>
                              </w:r>
                            </w:hyperlink>
                          </w:p>
                          <w:p w:rsidR="00D867EC" w:rsidRPr="009C0640"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50" w:tgtFrame="_blank" w:history="1">
                              <w:r w:rsidRPr="009C0640">
                                <w:rPr>
                                  <w:rFonts w:ascii="Arial" w:hAnsi="Arial" w:cs="Arial"/>
                                  <w:sz w:val="18"/>
                                  <w:szCs w:val="18"/>
                                </w:rPr>
                                <w:t xml:space="preserve">Jewel City Upgrade and * </w:t>
                              </w:r>
                            </w:hyperlink>
                            <w:hyperlink r:id="rId51" w:tgtFrame="_blank" w:history="1">
                              <w:r w:rsidRPr="009C0640">
                                <w:rPr>
                                  <w:rFonts w:ascii="Arial" w:hAnsi="Arial" w:cs="Arial"/>
                                  <w:sz w:val="18"/>
                                  <w:szCs w:val="18"/>
                                </w:rPr>
                                <w:t xml:space="preserve">Johannesburg Medical Quarter.  </w:t>
                              </w:r>
                            </w:hyperlink>
                          </w:p>
                          <w:p w:rsidR="00D867EC" w:rsidRPr="004B0144" w:rsidRDefault="00D867EC" w:rsidP="00D533B4">
                            <w:pPr>
                              <w:pStyle w:val="NormalWeb"/>
                              <w:shd w:val="clear" w:color="auto" w:fill="FFFFFF"/>
                              <w:spacing w:before="0" w:beforeAutospacing="0" w:after="0" w:afterAutospacing="0" w:line="360" w:lineRule="auto"/>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ind w:left="1080"/>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ind w:left="1080"/>
                              <w:rPr>
                                <w:rFonts w:ascii="Arial" w:hAnsi="Arial" w:cs="Arial"/>
                                <w:sz w:val="20"/>
                                <w:szCs w:val="20"/>
                              </w:rPr>
                            </w:pPr>
                          </w:p>
                          <w:p w:rsidR="00D867EC" w:rsidRPr="004B0144" w:rsidRDefault="00D867EC">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3DD88A0" id="Text Box 41" o:spid="_x0000_s1145" type="#_x0000_t202" style="position:absolute;left:0;text-align:left;margin-left:4.65pt;margin-top:8.4pt;width:468.6pt;height:631.05pt;z-index:251603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" fillcolor="white [3201]" strokecolor="#ed7d31 [3205]" strokeweight="1pt">
                <v:textbox>
                  <w:txbxContent>
                    <w:p w:rsidR="00D867EC" w:rsidRPr="004B0144" w:rsidRDefault="00D867EC" w:rsidP="000B634B">
                      <w:pPr>
                        <w:pStyle w:val="NormalWeb"/>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TO RECAP: JDA AT A GLANCE</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The JDA implemented capital projects worth R7.8-billi</w:t>
                      </w:r>
                      <w:r>
                        <w:rPr>
                          <w:rFonts w:ascii="Arial" w:hAnsi="Arial" w:cs="Arial"/>
                          <w:sz w:val="20"/>
                          <w:szCs w:val="20"/>
                        </w:rPr>
                        <w:t>on over twelve (12) years (as of</w:t>
                      </w:r>
                      <w:r w:rsidRPr="004B0144">
                        <w:rPr>
                          <w:rFonts w:ascii="Arial" w:hAnsi="Arial" w:cs="Arial"/>
                          <w:sz w:val="20"/>
                          <w:szCs w:val="20"/>
                        </w:rPr>
                        <w:t xml:space="preserve"> June 2013)</w:t>
                      </w:r>
                    </w:p>
                    <w:p w:rsidR="00D867EC" w:rsidRPr="004B0144"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R3.1-billion (40%) was funded by the City of Johannesburg and R4.7-billion funded through intergovernmental grants for transport, neighbourhood development, 2010 projects, and urban settlement development.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For every R1-million (invested by the JDA) = R18-million (from private investors channelled into the inner city of Johannesburg since 2001)</w:t>
                      </w:r>
                      <w:r>
                        <w:rPr>
                          <w:rFonts w:ascii="Arial" w:hAnsi="Arial" w:cs="Arial"/>
                          <w:sz w:val="20"/>
                          <w:szCs w:val="20"/>
                        </w:rPr>
                        <w: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Since 2007/08, the JDA has created property assets valued at R0.6-billion and infrastructure assets valued at R3.1-billion (including the Fashion Capitol, BRT routes and stations, Vilakazi Street, the Nasrec transit hub, the Bus Factory, the Metro Link building and Chancellor House)</w:t>
                      </w:r>
                      <w:r>
                        <w:rPr>
                          <w:rFonts w:ascii="Arial" w:hAnsi="Arial" w:cs="Arial"/>
                          <w:sz w:val="20"/>
                          <w:szCs w:val="20"/>
                        </w:rPr>
                        <w: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In the last decade, the JDA has spent R0.8-billion on the inner-city work, including twelve parks (refurbishment) and five public squares</w:t>
                      </w:r>
                      <w:r>
                        <w:rPr>
                          <w:rFonts w:ascii="Arial" w:hAnsi="Arial" w:cs="Arial"/>
                          <w:sz w:val="20"/>
                          <w:szCs w:val="20"/>
                        </w:rPr>
                        <w:t>.</w:t>
                      </w:r>
                    </w:p>
                    <w:p w:rsidR="00D867EC" w:rsidRPr="004B0144" w:rsidRDefault="00D867EC" w:rsidP="001F728C">
                      <w:pPr>
                        <w:pStyle w:val="NormalWeb"/>
                        <w:numPr>
                          <w:ilvl w:val="0"/>
                          <w:numId w:val="7"/>
                        </w:numPr>
                        <w:shd w:val="clear" w:color="auto" w:fill="FFFFFF"/>
                        <w:spacing w:before="0" w:beforeAutospacing="0" w:after="0" w:afterAutospacing="0" w:line="360" w:lineRule="auto"/>
                        <w:rPr>
                          <w:rFonts w:ascii="Arial" w:hAnsi="Arial" w:cs="Arial"/>
                          <w:sz w:val="20"/>
                          <w:szCs w:val="20"/>
                        </w:rPr>
                      </w:pPr>
                      <w:r w:rsidRPr="004B0144">
                        <w:rPr>
                          <w:rFonts w:ascii="Arial" w:hAnsi="Arial" w:cs="Arial"/>
                          <w:sz w:val="20"/>
                          <w:szCs w:val="20"/>
                        </w:rPr>
                        <w:t xml:space="preserve">The JDA implemented more than three hundred (300) projects across the city in the sixteen (16) years of its operation. </w:t>
                      </w:r>
                      <w:r>
                        <w:rPr>
                          <w:rFonts w:ascii="Arial" w:hAnsi="Arial" w:cs="Arial"/>
                          <w:sz w:val="20"/>
                          <w:szCs w:val="20"/>
                        </w:rPr>
                        <w:t>Beyond those projects described in section 3.3, the</w:t>
                      </w:r>
                      <w:r w:rsidRPr="004B0144">
                        <w:rPr>
                          <w:rFonts w:ascii="Arial" w:hAnsi="Arial" w:cs="Arial"/>
                          <w:sz w:val="20"/>
                          <w:szCs w:val="20"/>
                        </w:rPr>
                        <w:t xml:space="preserve"> other programmes/initiatives of the JDA include: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Greenways to promote public transport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Transport oriented developments to improve quality of life in line with the Jo</w:t>
                      </w:r>
                      <w:r>
                        <w:rPr>
                          <w:rFonts w:ascii="Arial" w:hAnsi="Arial" w:cs="Arial"/>
                          <w:sz w:val="18"/>
                          <w:szCs w:val="18"/>
                        </w:rPr>
                        <w:t>’</w:t>
                      </w:r>
                      <w:r w:rsidRPr="009C0640">
                        <w:rPr>
                          <w:rFonts w:ascii="Arial" w:hAnsi="Arial" w:cs="Arial"/>
                          <w:sz w:val="18"/>
                          <w:szCs w:val="18"/>
                        </w:rPr>
                        <w:t xml:space="preserve">burg 2040 growth  and development strategy including </w:t>
                      </w:r>
                      <w:hyperlink r:id="rId52" w:tgtFrame="_blank" w:history="1">
                        <w:r w:rsidRPr="009C0640">
                          <w:rPr>
                            <w:rFonts w:ascii="Arial" w:hAnsi="Arial" w:cs="Arial"/>
                            <w:sz w:val="18"/>
                            <w:szCs w:val="18"/>
                          </w:rPr>
                          <w:t>Jabulani Node Upgrade</w:t>
                        </w:r>
                      </w:hyperlink>
                      <w:r w:rsidRPr="009C0640">
                        <w:rPr>
                          <w:rFonts w:ascii="Arial" w:hAnsi="Arial" w:cs="Arial"/>
                          <w:sz w:val="18"/>
                          <w:szCs w:val="18"/>
                        </w:rPr>
                        <w:t xml:space="preserve">, </w:t>
                      </w:r>
                      <w:hyperlink r:id="rId53" w:tgtFrame="_blank" w:history="1">
                        <w:r w:rsidRPr="009C0640">
                          <w:rPr>
                            <w:rFonts w:ascii="Arial" w:hAnsi="Arial" w:cs="Arial"/>
                            <w:sz w:val="18"/>
                            <w:szCs w:val="18"/>
                          </w:rPr>
                          <w:t>Orlando East /Noordgesig Facelift</w:t>
                        </w:r>
                      </w:hyperlink>
                      <w:r w:rsidRPr="009C0640">
                        <w:rPr>
                          <w:rFonts w:ascii="Arial" w:hAnsi="Arial" w:cs="Arial"/>
                          <w:sz w:val="18"/>
                          <w:szCs w:val="18"/>
                        </w:rPr>
                        <w:t xml:space="preserve">, Randburg Central Business District and </w:t>
                      </w:r>
                      <w:hyperlink r:id="rId54" w:tgtFrame="_blank" w:history="1">
                        <w:r w:rsidRPr="009C0640">
                          <w:rPr>
                            <w:rFonts w:ascii="Arial" w:hAnsi="Arial" w:cs="Arial"/>
                            <w:sz w:val="18"/>
                            <w:szCs w:val="18"/>
                          </w:rPr>
                          <w:t>Westgate Station Precinct</w:t>
                        </w:r>
                      </w:hyperlink>
                      <w:r w:rsidRPr="009C0640">
                        <w:rPr>
                          <w:rFonts w:ascii="Arial" w:hAnsi="Arial" w:cs="Arial"/>
                          <w:sz w:val="18"/>
                          <w:szCs w:val="18"/>
                        </w:rPr>
                        <w:t xml:space="preserv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 The inner City transformed into Culture Capital of the country (regenerating old town and creating investment) through the park station precinct and the inner city public places challenge</w:t>
                      </w:r>
                      <w:r>
                        <w:rPr>
                          <w:rFonts w:ascii="Arial" w:hAnsi="Arial" w:cs="Arial"/>
                          <w:sz w:val="18"/>
                          <w:szCs w:val="18"/>
                        </w:rPr>
                        <w:t>.</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reconstructing and renovating the Drill Hall * and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developing the Fashion District *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Jeppestown upgrade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 xml:space="preserve"> L</w:t>
                      </w:r>
                      <w:r w:rsidRPr="009C0640">
                        <w:rPr>
                          <w:rFonts w:ascii="Arial" w:hAnsi="Arial" w:cs="Arial"/>
                          <w:sz w:val="18"/>
                          <w:szCs w:val="18"/>
                        </w:rPr>
                        <w:t xml:space="preserve">arger inner-city initiatives including, the development of the Potato Sheds (behind Mary Fitzgerald Square, Newtown) for hotels, offices and retail facilities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Beyers Naude Square marking the historical Market Square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T</w:t>
                      </w:r>
                      <w:r w:rsidRPr="009C0640">
                        <w:rPr>
                          <w:rFonts w:ascii="Arial" w:hAnsi="Arial" w:cs="Arial"/>
                          <w:sz w:val="18"/>
                          <w:szCs w:val="18"/>
                        </w:rPr>
                        <w:t xml:space="preserve">he Chancellor House restoration marking the iconic Mandela &amp; Tambo Attorneys offices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sidRPr="009C0640">
                        <w:rPr>
                          <w:rFonts w:ascii="Arial" w:hAnsi="Arial" w:cs="Arial"/>
                          <w:sz w:val="18"/>
                          <w:szCs w:val="18"/>
                        </w:rPr>
                        <w:t xml:space="preserve">Yeoville rejuvenation transforming the public environments of these areas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C</w:t>
                      </w:r>
                      <w:r w:rsidRPr="009C0640">
                        <w:rPr>
                          <w:rFonts w:ascii="Arial" w:hAnsi="Arial" w:cs="Arial"/>
                          <w:sz w:val="18"/>
                          <w:szCs w:val="18"/>
                        </w:rPr>
                        <w:t xml:space="preserve">ommuter links of the Braamfontein and Johannesburg Art Gallery Bus Rapid Transit (BRT) system precincts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r>
                        <w:rPr>
                          <w:rFonts w:ascii="Arial" w:hAnsi="Arial" w:cs="Arial"/>
                          <w:sz w:val="18"/>
                          <w:szCs w:val="18"/>
                        </w:rPr>
                        <w:t>R</w:t>
                      </w:r>
                      <w:r w:rsidRPr="009C0640">
                        <w:rPr>
                          <w:rFonts w:ascii="Arial" w:hAnsi="Arial" w:cs="Arial"/>
                          <w:sz w:val="18"/>
                          <w:szCs w:val="18"/>
                        </w:rPr>
                        <w:t xml:space="preserve">econfiguration of the Johannesburg Art Gallery BRT Precinct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55" w:tgtFrame="_blank" w:history="1">
                        <w:r w:rsidRPr="009C0640">
                          <w:rPr>
                            <w:rFonts w:ascii="Arial" w:hAnsi="Arial" w:cs="Arial"/>
                            <w:sz w:val="18"/>
                            <w:szCs w:val="18"/>
                          </w:rPr>
                          <w:t>Greater Ellis Park</w:t>
                        </w:r>
                      </w:hyperlink>
                      <w:r w:rsidRPr="009C0640">
                        <w:rPr>
                          <w:rFonts w:ascii="Arial" w:hAnsi="Arial" w:cs="Arial"/>
                          <w:sz w:val="18"/>
                          <w:szCs w:val="18"/>
                        </w:rPr>
                        <w:t xml:space="preserv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56" w:tgtFrame="_blank" w:history="1">
                        <w:r w:rsidRPr="009C0640">
                          <w:rPr>
                            <w:rFonts w:ascii="Arial" w:hAnsi="Arial" w:cs="Arial"/>
                            <w:sz w:val="18"/>
                            <w:szCs w:val="18"/>
                          </w:rPr>
                          <w:t>Hillbrow Health Precinct</w:t>
                        </w:r>
                      </w:hyperlink>
                      <w:r w:rsidRPr="009C0640">
                        <w:rPr>
                          <w:rFonts w:ascii="Arial" w:hAnsi="Arial" w:cs="Arial"/>
                          <w:sz w:val="18"/>
                          <w:szCs w:val="18"/>
                        </w:rPr>
                        <w:t xml:space="preserve"> </w:t>
                      </w:r>
                    </w:p>
                    <w:p w:rsidR="00D867EC"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57" w:tgtFrame="_blank" w:history="1">
                        <w:r w:rsidRPr="009C0640">
                          <w:rPr>
                            <w:rFonts w:ascii="Arial" w:hAnsi="Arial" w:cs="Arial"/>
                            <w:sz w:val="18"/>
                            <w:szCs w:val="18"/>
                          </w:rPr>
                          <w:t>Randburg</w:t>
                        </w:r>
                      </w:hyperlink>
                      <w:r>
                        <w:rPr>
                          <w:rFonts w:ascii="Arial" w:hAnsi="Arial" w:cs="Arial"/>
                          <w:sz w:val="18"/>
                          <w:szCs w:val="18"/>
                        </w:rPr>
                        <w:t xml:space="preserve"> </w:t>
                      </w:r>
                      <w:hyperlink r:id="rId58" w:tgtFrame="_blank" w:history="1">
                        <w:r w:rsidRPr="009C0640">
                          <w:rPr>
                            <w:rFonts w:ascii="Arial" w:hAnsi="Arial" w:cs="Arial"/>
                            <w:sz w:val="18"/>
                            <w:szCs w:val="18"/>
                          </w:rPr>
                          <w:t>Township Upgrades</w:t>
                        </w:r>
                      </w:hyperlink>
                    </w:p>
                    <w:p w:rsidR="00D867EC" w:rsidRPr="009C0640" w:rsidRDefault="00D867EC" w:rsidP="001F728C">
                      <w:pPr>
                        <w:pStyle w:val="NormalWeb"/>
                        <w:numPr>
                          <w:ilvl w:val="1"/>
                          <w:numId w:val="7"/>
                        </w:numPr>
                        <w:shd w:val="clear" w:color="auto" w:fill="FFFFFF"/>
                        <w:spacing w:before="0" w:beforeAutospacing="0" w:after="0" w:afterAutospacing="0" w:line="360" w:lineRule="auto"/>
                        <w:rPr>
                          <w:rFonts w:ascii="Arial" w:hAnsi="Arial" w:cs="Arial"/>
                          <w:sz w:val="18"/>
                          <w:szCs w:val="18"/>
                        </w:rPr>
                      </w:pPr>
                      <w:hyperlink r:id="rId59" w:tgtFrame="_blank" w:history="1">
                        <w:r w:rsidRPr="009C0640">
                          <w:rPr>
                            <w:rFonts w:ascii="Arial" w:hAnsi="Arial" w:cs="Arial"/>
                            <w:sz w:val="18"/>
                            <w:szCs w:val="18"/>
                          </w:rPr>
                          <w:t xml:space="preserve">Jewel City Upgrade and * </w:t>
                        </w:r>
                      </w:hyperlink>
                      <w:hyperlink r:id="rId60" w:tgtFrame="_blank" w:history="1">
                        <w:r w:rsidRPr="009C0640">
                          <w:rPr>
                            <w:rFonts w:ascii="Arial" w:hAnsi="Arial" w:cs="Arial"/>
                            <w:sz w:val="18"/>
                            <w:szCs w:val="18"/>
                          </w:rPr>
                          <w:t xml:space="preserve">Johannesburg Medical Quarter.  </w:t>
                        </w:r>
                      </w:hyperlink>
                    </w:p>
                    <w:p w:rsidR="00D867EC" w:rsidRPr="004B0144" w:rsidRDefault="00D867EC" w:rsidP="00D533B4">
                      <w:pPr>
                        <w:pStyle w:val="NormalWeb"/>
                        <w:shd w:val="clear" w:color="auto" w:fill="FFFFFF"/>
                        <w:spacing w:before="0" w:beforeAutospacing="0" w:after="0" w:afterAutospacing="0" w:line="360" w:lineRule="auto"/>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ind w:left="1080"/>
                        <w:rPr>
                          <w:rFonts w:ascii="Arial" w:hAnsi="Arial" w:cs="Arial"/>
                          <w:sz w:val="20"/>
                          <w:szCs w:val="20"/>
                        </w:rPr>
                      </w:pPr>
                    </w:p>
                    <w:p w:rsidR="00D867EC" w:rsidRPr="004B0144" w:rsidRDefault="00D867EC" w:rsidP="00D533B4">
                      <w:pPr>
                        <w:pStyle w:val="NormalWeb"/>
                        <w:shd w:val="clear" w:color="auto" w:fill="FFFFFF"/>
                        <w:spacing w:before="0" w:beforeAutospacing="0" w:after="0" w:afterAutospacing="0" w:line="360" w:lineRule="auto"/>
                        <w:ind w:left="1080"/>
                        <w:rPr>
                          <w:rFonts w:ascii="Arial" w:hAnsi="Arial" w:cs="Arial"/>
                          <w:sz w:val="20"/>
                          <w:szCs w:val="20"/>
                        </w:rPr>
                      </w:pPr>
                    </w:p>
                    <w:p w:rsidR="00D867EC" w:rsidRPr="004B0144" w:rsidRDefault="00D867EC">
                      <w:pPr>
                        <w:rPr>
                          <w:sz w:val="20"/>
                          <w:szCs w:val="20"/>
                        </w:rPr>
                      </w:pPr>
                    </w:p>
                  </w:txbxContent>
                </v:textbox>
              </v:shape>
            </w:pict>
          </mc:Fallback>
        </mc:AlternateContent>
      </w:r>
    </w:p>
    <w:p w:rsidR="00014F83" w:rsidRPr="006D050B" w:rsidRDefault="00014F83" w:rsidP="007E143D">
      <w:pPr>
        <w:spacing w:line="360" w:lineRule="auto"/>
        <w:jc w:val="both"/>
        <w:rPr>
          <w:rFonts w:ascii="Arial" w:hAnsi="Arial" w:cs="Arial"/>
        </w:rPr>
      </w:pPr>
    </w:p>
    <w:p w:rsidR="00E548E5" w:rsidRDefault="00E548E5" w:rsidP="00E548E5"/>
    <w:p w:rsidR="00E548E5" w:rsidRDefault="00E548E5" w:rsidP="00E548E5"/>
    <w:p w:rsidR="00E548E5" w:rsidRDefault="00E548E5" w:rsidP="00E548E5"/>
    <w:p w:rsidR="00E548E5" w:rsidRDefault="00E548E5" w:rsidP="00E548E5"/>
    <w:p w:rsidR="00E548E5" w:rsidRDefault="00E548E5" w:rsidP="00E548E5"/>
    <w:p w:rsidR="00E548E5" w:rsidRDefault="00E548E5" w:rsidP="00E548E5"/>
    <w:p w:rsidR="00E548E5" w:rsidRDefault="00E548E5" w:rsidP="00E548E5"/>
    <w:p w:rsidR="00AF1EF9" w:rsidRDefault="00AF1EF9" w:rsidP="009E56CA"/>
    <w:p w:rsidR="00643737" w:rsidRDefault="00643737" w:rsidP="009E56CA"/>
    <w:p w:rsidR="00643737" w:rsidRDefault="00643737" w:rsidP="009E56CA"/>
    <w:p w:rsidR="00643737" w:rsidRDefault="00643737" w:rsidP="009E56CA"/>
    <w:p w:rsidR="00643737" w:rsidRDefault="00643737" w:rsidP="009E56CA"/>
    <w:p w:rsidR="00643737" w:rsidRDefault="00643737" w:rsidP="009E56CA"/>
    <w:p w:rsidR="00643737" w:rsidRDefault="00643737" w:rsidP="009E56CA"/>
    <w:p w:rsidR="00643737" w:rsidRDefault="00643737" w:rsidP="009E56CA"/>
    <w:p w:rsidR="00D533B4" w:rsidRDefault="00D533B4" w:rsidP="006D050B">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0E108E" w:rsidRDefault="000E108E" w:rsidP="00556724">
      <w:pPr>
        <w:pStyle w:val="NormalWeb"/>
        <w:shd w:val="clear" w:color="auto" w:fill="FFFFFF"/>
        <w:spacing w:before="0" w:beforeAutospacing="0" w:after="0" w:afterAutospacing="0" w:line="360" w:lineRule="auto"/>
        <w:rPr>
          <w:rFonts w:ascii="Arial" w:hAnsi="Arial" w:cs="Arial"/>
          <w:sz w:val="22"/>
          <w:szCs w:val="22"/>
        </w:rPr>
      </w:pPr>
    </w:p>
    <w:p w:rsidR="000E108E" w:rsidRDefault="000E108E" w:rsidP="00556724">
      <w:pPr>
        <w:pStyle w:val="NormalWeb"/>
        <w:shd w:val="clear" w:color="auto" w:fill="FFFFFF"/>
        <w:spacing w:before="0" w:beforeAutospacing="0" w:after="0" w:afterAutospacing="0" w:line="360" w:lineRule="auto"/>
        <w:rPr>
          <w:rFonts w:ascii="Arial" w:hAnsi="Arial" w:cs="Arial"/>
          <w:sz w:val="22"/>
          <w:szCs w:val="22"/>
        </w:rPr>
      </w:pPr>
    </w:p>
    <w:p w:rsidR="000E108E" w:rsidRDefault="000E108E" w:rsidP="00556724">
      <w:pPr>
        <w:pStyle w:val="NormalWeb"/>
        <w:shd w:val="clear" w:color="auto" w:fill="FFFFFF"/>
        <w:spacing w:before="0" w:beforeAutospacing="0" w:after="0" w:afterAutospacing="0" w:line="360" w:lineRule="auto"/>
        <w:rPr>
          <w:rFonts w:ascii="Arial" w:hAnsi="Arial" w:cs="Arial"/>
          <w:sz w:val="22"/>
          <w:szCs w:val="22"/>
        </w:rPr>
      </w:pPr>
    </w:p>
    <w:p w:rsidR="00556724" w:rsidRPr="00E22550" w:rsidRDefault="00556724" w:rsidP="001F728C">
      <w:pPr>
        <w:pStyle w:val="Heading2"/>
        <w:keepLines w:val="0"/>
        <w:numPr>
          <w:ilvl w:val="1"/>
          <w:numId w:val="9"/>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63" w:name="_Toc496881689"/>
      <w:r w:rsidRPr="00E22550">
        <w:rPr>
          <w:rFonts w:ascii="Arial" w:eastAsia="Times New Roman" w:hAnsi="Arial" w:cs="Arial"/>
          <w:b/>
          <w:bCs/>
          <w:iCs/>
          <w:caps w:val="0"/>
          <w:smallCaps/>
          <w:sz w:val="24"/>
          <w:szCs w:val="24"/>
          <w:lang w:val="en-US"/>
        </w:rPr>
        <w:lastRenderedPageBreak/>
        <w:t>TAKING THE JDA INTO THE FUTURE?</w:t>
      </w:r>
      <w:bookmarkEnd w:id="63"/>
    </w:p>
    <w:p w:rsidR="00556724" w:rsidRDefault="00556724" w:rsidP="00556724">
      <w:pPr>
        <w:pStyle w:val="NormalWeb"/>
        <w:shd w:val="clear" w:color="auto" w:fill="FFFFFF"/>
        <w:spacing w:before="0" w:beforeAutospacing="0" w:after="0" w:afterAutospacing="0" w:line="360" w:lineRule="auto"/>
        <w:rPr>
          <w:rFonts w:ascii="Arial" w:hAnsi="Arial" w:cs="Arial"/>
          <w:sz w:val="22"/>
          <w:szCs w:val="22"/>
        </w:rPr>
      </w:pPr>
    </w:p>
    <w:p w:rsidR="00E508AE" w:rsidRDefault="00E508AE" w:rsidP="00556724">
      <w:pPr>
        <w:pStyle w:val="NormalWeb"/>
        <w:shd w:val="clear" w:color="auto" w:fill="FFFFFF"/>
        <w:spacing w:before="0" w:beforeAutospacing="0" w:after="0" w:afterAutospacing="0" w:line="360" w:lineRule="auto"/>
        <w:rPr>
          <w:rFonts w:ascii="Arial" w:hAnsi="Arial" w:cs="Arial"/>
          <w:sz w:val="22"/>
          <w:szCs w:val="22"/>
        </w:rPr>
      </w:pPr>
    </w:p>
    <w:p w:rsidR="00160F5B" w:rsidRDefault="00556724" w:rsidP="00E30550">
      <w:pPr>
        <w:pStyle w:val="NormalWeb"/>
        <w:shd w:val="clear" w:color="auto" w:fill="FFFFFF"/>
        <w:spacing w:before="0" w:beforeAutospacing="0" w:after="0" w:afterAutospacing="0" w:line="360" w:lineRule="auto"/>
        <w:jc w:val="both"/>
        <w:rPr>
          <w:rFonts w:ascii="Arial" w:hAnsi="Arial" w:cs="Arial"/>
          <w:sz w:val="22"/>
          <w:szCs w:val="22"/>
        </w:rPr>
      </w:pPr>
      <w:r w:rsidRPr="00D54A22">
        <w:rPr>
          <w:rFonts w:ascii="Arial" w:hAnsi="Arial" w:cs="Arial"/>
          <w:sz w:val="22"/>
          <w:szCs w:val="22"/>
        </w:rPr>
        <w:t xml:space="preserve">The </w:t>
      </w:r>
      <w:r w:rsidR="005660BD">
        <w:rPr>
          <w:rFonts w:ascii="Arial" w:hAnsi="Arial" w:cs="Arial"/>
          <w:sz w:val="22"/>
          <w:szCs w:val="22"/>
        </w:rPr>
        <w:t>JDA</w:t>
      </w:r>
      <w:r w:rsidRPr="00D54A22">
        <w:rPr>
          <w:rFonts w:ascii="Arial" w:hAnsi="Arial" w:cs="Arial"/>
          <w:sz w:val="22"/>
          <w:szCs w:val="22"/>
        </w:rPr>
        <w:t xml:space="preserve"> </w:t>
      </w:r>
      <w:r w:rsidR="008C7343">
        <w:rPr>
          <w:rFonts w:ascii="Arial" w:hAnsi="Arial" w:cs="Arial"/>
          <w:sz w:val="22"/>
          <w:szCs w:val="22"/>
        </w:rPr>
        <w:t xml:space="preserve">annually </w:t>
      </w:r>
      <w:r w:rsidR="005310AE">
        <w:rPr>
          <w:rFonts w:ascii="Arial" w:hAnsi="Arial" w:cs="Arial"/>
          <w:sz w:val="22"/>
          <w:szCs w:val="22"/>
        </w:rPr>
        <w:t>review</w:t>
      </w:r>
      <w:r w:rsidR="00F12C58">
        <w:rPr>
          <w:rFonts w:ascii="Arial" w:hAnsi="Arial" w:cs="Arial"/>
          <w:sz w:val="22"/>
          <w:szCs w:val="22"/>
        </w:rPr>
        <w:t>s</w:t>
      </w:r>
      <w:r w:rsidR="005310AE">
        <w:rPr>
          <w:rFonts w:ascii="Arial" w:hAnsi="Arial" w:cs="Arial"/>
          <w:sz w:val="22"/>
          <w:szCs w:val="22"/>
        </w:rPr>
        <w:t xml:space="preserve"> its performance and contemplate</w:t>
      </w:r>
      <w:r w:rsidR="008C7343">
        <w:rPr>
          <w:rFonts w:ascii="Arial" w:hAnsi="Arial" w:cs="Arial"/>
          <w:sz w:val="22"/>
          <w:szCs w:val="22"/>
        </w:rPr>
        <w:t>s its future.</w:t>
      </w:r>
      <w:r w:rsidR="005660BD">
        <w:rPr>
          <w:rFonts w:ascii="Arial" w:hAnsi="Arial" w:cs="Arial"/>
          <w:sz w:val="22"/>
          <w:szCs w:val="22"/>
        </w:rPr>
        <w:t xml:space="preserve"> It </w:t>
      </w:r>
      <w:r w:rsidR="00160F5B">
        <w:rPr>
          <w:rFonts w:ascii="Arial" w:hAnsi="Arial" w:cs="Arial"/>
          <w:sz w:val="22"/>
          <w:szCs w:val="22"/>
        </w:rPr>
        <w:t>evaluates its year-on- year performance against five main variables: 1) job creation 2) economic development and empowerment, 3) project management and delivery, 4) human resource management and development and 5) effective financial management and effective corporate governance.</w:t>
      </w:r>
    </w:p>
    <w:p w:rsidR="00160F5B" w:rsidRDefault="00160F5B" w:rsidP="00E30550">
      <w:pPr>
        <w:pStyle w:val="NormalWeb"/>
        <w:shd w:val="clear" w:color="auto" w:fill="FFFFFF"/>
        <w:spacing w:before="0" w:beforeAutospacing="0" w:after="0" w:afterAutospacing="0" w:line="360" w:lineRule="auto"/>
        <w:jc w:val="both"/>
        <w:rPr>
          <w:rFonts w:ascii="Arial" w:hAnsi="Arial" w:cs="Arial"/>
          <w:sz w:val="22"/>
          <w:szCs w:val="22"/>
        </w:rPr>
      </w:pPr>
    </w:p>
    <w:p w:rsidR="00543205" w:rsidRDefault="00D12909"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 xml:space="preserve">By its own </w:t>
      </w:r>
      <w:r w:rsidR="00145155">
        <w:rPr>
          <w:rFonts w:ascii="Arial" w:hAnsi="Arial" w:cs="Arial"/>
          <w:sz w:val="22"/>
          <w:szCs w:val="22"/>
        </w:rPr>
        <w:t xml:space="preserve">recent </w:t>
      </w:r>
      <w:r>
        <w:rPr>
          <w:rFonts w:ascii="Arial" w:hAnsi="Arial" w:cs="Arial"/>
          <w:sz w:val="22"/>
          <w:szCs w:val="22"/>
        </w:rPr>
        <w:t>review of performance and strategic planning</w:t>
      </w:r>
      <w:r w:rsidR="00160F5B">
        <w:rPr>
          <w:rFonts w:ascii="Arial" w:hAnsi="Arial" w:cs="Arial"/>
          <w:sz w:val="22"/>
          <w:szCs w:val="22"/>
        </w:rPr>
        <w:t xml:space="preserve"> for its future</w:t>
      </w:r>
      <w:r>
        <w:rPr>
          <w:rFonts w:ascii="Arial" w:hAnsi="Arial" w:cs="Arial"/>
          <w:sz w:val="22"/>
          <w:szCs w:val="22"/>
        </w:rPr>
        <w:t>, the JDA acknowledges its weak points</w:t>
      </w:r>
      <w:r w:rsidR="00543205">
        <w:rPr>
          <w:rFonts w:ascii="Arial" w:hAnsi="Arial" w:cs="Arial"/>
          <w:sz w:val="22"/>
          <w:szCs w:val="22"/>
        </w:rPr>
        <w:t xml:space="preserve"> and </w:t>
      </w:r>
      <w:r w:rsidR="00160F5B">
        <w:rPr>
          <w:rFonts w:ascii="Arial" w:hAnsi="Arial" w:cs="Arial"/>
          <w:sz w:val="22"/>
          <w:szCs w:val="22"/>
        </w:rPr>
        <w:t xml:space="preserve">its </w:t>
      </w:r>
      <w:r w:rsidR="00543205">
        <w:rPr>
          <w:rFonts w:ascii="Arial" w:hAnsi="Arial" w:cs="Arial"/>
          <w:sz w:val="22"/>
          <w:szCs w:val="22"/>
        </w:rPr>
        <w:t xml:space="preserve">gaps in attending to the needs of the city, as follows: </w:t>
      </w:r>
    </w:p>
    <w:p w:rsidR="00543205" w:rsidRDefault="00543205" w:rsidP="00E30550">
      <w:pPr>
        <w:pStyle w:val="NormalWeb"/>
        <w:shd w:val="clear" w:color="auto" w:fill="FFFFFF"/>
        <w:spacing w:before="0" w:beforeAutospacing="0" w:after="0" w:afterAutospacing="0" w:line="360" w:lineRule="auto"/>
        <w:jc w:val="both"/>
        <w:rPr>
          <w:rFonts w:ascii="Arial" w:hAnsi="Arial" w:cs="Arial"/>
          <w:sz w:val="22"/>
          <w:szCs w:val="22"/>
        </w:rPr>
      </w:pPr>
    </w:p>
    <w:p w:rsidR="00AC1961" w:rsidRPr="00AC1961" w:rsidRDefault="009E6ACA" w:rsidP="00AC1961">
      <w:pPr>
        <w:pStyle w:val="NormalWeb"/>
        <w:numPr>
          <w:ilvl w:val="0"/>
          <w:numId w:val="18"/>
        </w:numPr>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 handover of projects after completion leaves the JDA with no control of the sustainability of such a project.</w:t>
      </w:r>
      <w:r w:rsidR="005B635D">
        <w:rPr>
          <w:rFonts w:ascii="Arial" w:hAnsi="Arial" w:cs="Arial"/>
          <w:sz w:val="22"/>
          <w:szCs w:val="22"/>
        </w:rPr>
        <w:t xml:space="preserve"> </w:t>
      </w:r>
      <w:r w:rsidR="00AC1961" w:rsidRPr="00AC1961">
        <w:rPr>
          <w:rFonts w:ascii="Arial" w:hAnsi="Arial" w:cs="Arial"/>
          <w:sz w:val="22"/>
          <w:szCs w:val="22"/>
        </w:rPr>
        <w:t>The JDA prepares an Area Based Management (ABM) plan for CoJ projects, which includes factors such as place making programming of the public space, such as what the City Improvement Districts would do, as well as to consider maintenance of the project after completion.</w:t>
      </w:r>
      <w:r w:rsidR="00AC1961" w:rsidRPr="00AC1961">
        <w:rPr>
          <w:rFonts w:ascii="Arial" w:hAnsi="Arial" w:cs="Arial"/>
        </w:rPr>
        <w:t xml:space="preserve"> </w:t>
      </w:r>
      <w:r w:rsidR="005B635D">
        <w:rPr>
          <w:rFonts w:ascii="Arial" w:hAnsi="Arial" w:cs="Arial"/>
          <w:sz w:val="22"/>
          <w:szCs w:val="22"/>
        </w:rPr>
        <w:t xml:space="preserve">Potentially the solution lies in </w:t>
      </w:r>
      <w:r w:rsidR="005B635D" w:rsidRPr="00543205">
        <w:rPr>
          <w:rFonts w:ascii="Arial" w:hAnsi="Arial" w:cs="Arial"/>
          <w:sz w:val="22"/>
          <w:szCs w:val="22"/>
        </w:rPr>
        <w:t>expanding its role</w:t>
      </w:r>
      <w:r w:rsidR="005B635D">
        <w:rPr>
          <w:rFonts w:ascii="Arial" w:hAnsi="Arial" w:cs="Arial"/>
          <w:sz w:val="22"/>
          <w:szCs w:val="22"/>
        </w:rPr>
        <w:t xml:space="preserve"> and also in building on the strengths of the relationship building and networks it has established across the city</w:t>
      </w:r>
      <w:r w:rsidR="00543205">
        <w:rPr>
          <w:rFonts w:ascii="Arial" w:hAnsi="Arial" w:cs="Arial"/>
          <w:sz w:val="22"/>
          <w:szCs w:val="22"/>
        </w:rPr>
        <w:t xml:space="preserve"> as well as ensuring that the CoJ is able to take such projects on board more </w:t>
      </w:r>
      <w:r w:rsidR="00AC1961" w:rsidRPr="00AC1961">
        <w:rPr>
          <w:rFonts w:ascii="Arial" w:hAnsi="Arial" w:cs="Arial"/>
          <w:sz w:val="22"/>
          <w:szCs w:val="22"/>
        </w:rPr>
        <w:t xml:space="preserve">fully. </w:t>
      </w:r>
      <w:r w:rsidR="005660BD" w:rsidRPr="00AC1961">
        <w:rPr>
          <w:rFonts w:ascii="Arial" w:hAnsi="Arial" w:cs="Arial"/>
          <w:sz w:val="22"/>
          <w:szCs w:val="22"/>
        </w:rPr>
        <w:t>(JDA, 2015).</w:t>
      </w:r>
      <w:r w:rsidR="00AC1961" w:rsidRPr="00AC1961">
        <w:rPr>
          <w:rFonts w:ascii="Arial" w:hAnsi="Arial" w:cs="Arial"/>
        </w:rPr>
        <w:t xml:space="preserve"> </w:t>
      </w:r>
    </w:p>
    <w:p w:rsidR="00847456" w:rsidRDefault="00847456" w:rsidP="00847456">
      <w:pPr>
        <w:pStyle w:val="NormalWeb"/>
        <w:shd w:val="clear" w:color="auto" w:fill="FFFFFF"/>
        <w:spacing w:before="0" w:beforeAutospacing="0" w:after="0" w:afterAutospacing="0" w:line="360" w:lineRule="auto"/>
        <w:ind w:left="720"/>
        <w:jc w:val="both"/>
        <w:rPr>
          <w:rFonts w:ascii="Arial" w:hAnsi="Arial" w:cs="Arial"/>
          <w:sz w:val="22"/>
          <w:szCs w:val="22"/>
        </w:rPr>
      </w:pPr>
    </w:p>
    <w:p w:rsidR="005B635D" w:rsidRPr="005660BD" w:rsidRDefault="009E6ACA" w:rsidP="005660BD">
      <w:pPr>
        <w:pStyle w:val="ListParagraph"/>
        <w:numPr>
          <w:ilvl w:val="0"/>
          <w:numId w:val="10"/>
        </w:numPr>
        <w:spacing w:line="360" w:lineRule="auto"/>
        <w:jc w:val="both"/>
        <w:rPr>
          <w:rFonts w:ascii="Arial" w:hAnsi="Arial" w:cs="Arial"/>
        </w:rPr>
      </w:pPr>
      <w:r w:rsidRPr="0057383C">
        <w:rPr>
          <w:rFonts w:ascii="Arial" w:hAnsi="Arial" w:cs="Arial"/>
        </w:rPr>
        <w:t>The income streams of the JDA are not viable over</w:t>
      </w:r>
      <w:r w:rsidR="00F12C58">
        <w:rPr>
          <w:rFonts w:ascii="Arial" w:hAnsi="Arial" w:cs="Arial"/>
        </w:rPr>
        <w:t xml:space="preserve"> the</w:t>
      </w:r>
      <w:r w:rsidR="00F12C58" w:rsidRPr="0057383C">
        <w:rPr>
          <w:rFonts w:ascii="Arial" w:hAnsi="Arial" w:cs="Arial"/>
        </w:rPr>
        <w:t xml:space="preserve"> long</w:t>
      </w:r>
      <w:r w:rsidRPr="0057383C">
        <w:rPr>
          <w:rFonts w:ascii="Arial" w:hAnsi="Arial" w:cs="Arial"/>
        </w:rPr>
        <w:t xml:space="preserve"> term to meet its operational costs because it is not possible to always anticipate year-on –year staffing and therefore year-on-year </w:t>
      </w:r>
      <w:r w:rsidR="00F12C58" w:rsidRPr="0057383C">
        <w:rPr>
          <w:rFonts w:ascii="Arial" w:hAnsi="Arial" w:cs="Arial"/>
        </w:rPr>
        <w:t>costing</w:t>
      </w:r>
      <w:r w:rsidR="00F12C58">
        <w:rPr>
          <w:rFonts w:ascii="Arial" w:hAnsi="Arial" w:cs="Arial"/>
        </w:rPr>
        <w:t xml:space="preserve">. </w:t>
      </w:r>
      <w:r w:rsidR="00F12C58" w:rsidRPr="0057383C">
        <w:rPr>
          <w:rFonts w:ascii="Arial" w:hAnsi="Arial" w:cs="Arial"/>
        </w:rPr>
        <w:t>More</w:t>
      </w:r>
      <w:r w:rsidRPr="0057383C">
        <w:rPr>
          <w:rFonts w:ascii="Arial" w:hAnsi="Arial" w:cs="Arial"/>
        </w:rPr>
        <w:t xml:space="preserve"> importantly if capital funding is to decrease, so will capital spending, </w:t>
      </w:r>
      <w:r w:rsidR="005660BD">
        <w:rPr>
          <w:rFonts w:ascii="Arial" w:hAnsi="Arial" w:cs="Arial"/>
        </w:rPr>
        <w:t>which will erode</w:t>
      </w:r>
      <w:r w:rsidRPr="0057383C">
        <w:rPr>
          <w:rFonts w:ascii="Arial" w:hAnsi="Arial" w:cs="Arial"/>
        </w:rPr>
        <w:t xml:space="preserve"> the</w:t>
      </w:r>
      <w:r w:rsidR="00AC1961">
        <w:rPr>
          <w:rFonts w:ascii="Arial" w:hAnsi="Arial" w:cs="Arial"/>
        </w:rPr>
        <w:t xml:space="preserve"> financial viability of the JDA (</w:t>
      </w:r>
      <w:r w:rsidR="005660BD">
        <w:rPr>
          <w:rFonts w:ascii="Arial" w:hAnsi="Arial" w:cs="Arial"/>
        </w:rPr>
        <w:t>JDA, 2015).</w:t>
      </w:r>
      <w:r w:rsidR="005660BD" w:rsidRPr="005660BD">
        <w:rPr>
          <w:rFonts w:ascii="Arial" w:hAnsi="Arial" w:cs="Arial"/>
        </w:rPr>
        <w:t xml:space="preserve"> Ideally</w:t>
      </w:r>
      <w:r w:rsidR="00A5123D" w:rsidRPr="005660BD">
        <w:rPr>
          <w:rFonts w:ascii="Arial" w:hAnsi="Arial" w:cs="Arial"/>
        </w:rPr>
        <w:t xml:space="preserve"> the JDA wa</w:t>
      </w:r>
      <w:r w:rsidR="005B635D" w:rsidRPr="005660BD">
        <w:rPr>
          <w:rFonts w:ascii="Arial" w:hAnsi="Arial" w:cs="Arial"/>
        </w:rPr>
        <w:t>s looking to be entirely self –funded in the future, to the extent that it</w:t>
      </w:r>
      <w:r w:rsidR="007D35B2" w:rsidRPr="005660BD">
        <w:rPr>
          <w:rFonts w:ascii="Arial" w:hAnsi="Arial" w:cs="Arial"/>
        </w:rPr>
        <w:t>s</w:t>
      </w:r>
      <w:r w:rsidR="005B635D" w:rsidRPr="005660BD">
        <w:rPr>
          <w:rFonts w:ascii="Arial" w:hAnsi="Arial" w:cs="Arial"/>
        </w:rPr>
        <w:t xml:space="preserve"> management fee </w:t>
      </w:r>
      <w:r w:rsidR="00A5123D" w:rsidRPr="005660BD">
        <w:rPr>
          <w:rFonts w:ascii="Arial" w:hAnsi="Arial" w:cs="Arial"/>
        </w:rPr>
        <w:t xml:space="preserve">charged for projects, would be sufficient to </w:t>
      </w:r>
      <w:r w:rsidR="005B635D" w:rsidRPr="005660BD">
        <w:rPr>
          <w:rFonts w:ascii="Arial" w:hAnsi="Arial" w:cs="Arial"/>
        </w:rPr>
        <w:t xml:space="preserve">cover all operating expenses; </w:t>
      </w:r>
      <w:r w:rsidR="00F12C58" w:rsidRPr="005660BD">
        <w:rPr>
          <w:rFonts w:ascii="Arial" w:hAnsi="Arial" w:cs="Arial"/>
        </w:rPr>
        <w:t>however,</w:t>
      </w:r>
      <w:r w:rsidR="005B635D" w:rsidRPr="005660BD">
        <w:rPr>
          <w:rFonts w:ascii="Arial" w:hAnsi="Arial" w:cs="Arial"/>
        </w:rPr>
        <w:t xml:space="preserve"> this is largely dependent on the </w:t>
      </w:r>
      <w:r w:rsidR="00847456" w:rsidRPr="005660BD">
        <w:rPr>
          <w:rFonts w:ascii="Arial" w:hAnsi="Arial" w:cs="Arial"/>
        </w:rPr>
        <w:t>number</w:t>
      </w:r>
      <w:r w:rsidR="005B635D" w:rsidRPr="005660BD">
        <w:rPr>
          <w:rFonts w:ascii="Arial" w:hAnsi="Arial" w:cs="Arial"/>
        </w:rPr>
        <w:t xml:space="preserve"> of projects the CoJ will</w:t>
      </w:r>
      <w:r w:rsidR="00044F9A" w:rsidRPr="005660BD">
        <w:rPr>
          <w:rFonts w:ascii="Arial" w:hAnsi="Arial" w:cs="Arial"/>
        </w:rPr>
        <w:t xml:space="preserve"> offer the JDA to implement. </w:t>
      </w:r>
      <w:r w:rsidR="00A5123D" w:rsidRPr="005660BD">
        <w:rPr>
          <w:rFonts w:ascii="Arial" w:hAnsi="Arial" w:cs="Arial"/>
        </w:rPr>
        <w:t>Alternatively,</w:t>
      </w:r>
      <w:r w:rsidR="005B635D" w:rsidRPr="005660BD">
        <w:rPr>
          <w:rFonts w:ascii="Arial" w:hAnsi="Arial" w:cs="Arial"/>
        </w:rPr>
        <w:t xml:space="preserve"> the JDA could follow a purchase-develop-sell model, wherein the JDA fulfils the role of public developer and can keep a part of the surplus to cover operational </w:t>
      </w:r>
      <w:r w:rsidR="008C7343" w:rsidRPr="005660BD">
        <w:rPr>
          <w:rFonts w:ascii="Arial" w:hAnsi="Arial" w:cs="Arial"/>
        </w:rPr>
        <w:t>expenses (Clark</w:t>
      </w:r>
      <w:r w:rsidR="005B635D" w:rsidRPr="005660BD">
        <w:rPr>
          <w:rFonts w:ascii="Arial" w:hAnsi="Arial" w:cs="Arial"/>
        </w:rPr>
        <w:t xml:space="preserve"> </w:t>
      </w:r>
      <w:r w:rsidR="00400F6D" w:rsidRPr="005660BD">
        <w:rPr>
          <w:rFonts w:ascii="Arial" w:hAnsi="Arial" w:cs="Arial"/>
        </w:rPr>
        <w:t>et al</w:t>
      </w:r>
      <w:r w:rsidR="008C7343" w:rsidRPr="005660BD">
        <w:rPr>
          <w:rFonts w:ascii="Arial" w:hAnsi="Arial" w:cs="Arial"/>
        </w:rPr>
        <w:t>.</w:t>
      </w:r>
      <w:r w:rsidR="005B635D" w:rsidRPr="005660BD">
        <w:rPr>
          <w:rFonts w:ascii="Arial" w:hAnsi="Arial" w:cs="Arial"/>
        </w:rPr>
        <w:t>,</w:t>
      </w:r>
      <w:r w:rsidR="005660BD">
        <w:rPr>
          <w:rFonts w:ascii="Arial" w:hAnsi="Arial" w:cs="Arial"/>
        </w:rPr>
        <w:t xml:space="preserve"> 2010: </w:t>
      </w:r>
      <w:r w:rsidR="005B635D" w:rsidRPr="005660BD">
        <w:rPr>
          <w:rFonts w:ascii="Arial" w:hAnsi="Arial" w:cs="Arial"/>
        </w:rPr>
        <w:t>384-385)</w:t>
      </w:r>
      <w:r w:rsidR="00F12C58" w:rsidRPr="005660BD">
        <w:rPr>
          <w:rFonts w:ascii="Arial" w:hAnsi="Arial" w:cs="Arial"/>
        </w:rPr>
        <w:t>.</w:t>
      </w:r>
    </w:p>
    <w:p w:rsidR="00847456" w:rsidRPr="0057383C" w:rsidRDefault="00847456" w:rsidP="00E30550">
      <w:pPr>
        <w:spacing w:line="360" w:lineRule="auto"/>
        <w:ind w:left="720"/>
        <w:jc w:val="both"/>
        <w:rPr>
          <w:rFonts w:ascii="Arial" w:hAnsi="Arial" w:cs="Arial"/>
        </w:rPr>
      </w:pPr>
    </w:p>
    <w:p w:rsidR="005B635D" w:rsidRDefault="005660BD" w:rsidP="00E30550">
      <w:pPr>
        <w:pStyle w:val="NormalWeb"/>
        <w:shd w:val="clear" w:color="auto" w:fill="FFFFFF"/>
        <w:spacing w:before="0" w:beforeAutospacing="0" w:after="0" w:afterAutospacing="0" w:line="360" w:lineRule="auto"/>
        <w:ind w:left="720"/>
        <w:jc w:val="both"/>
        <w:rPr>
          <w:rFonts w:ascii="Arial" w:hAnsi="Arial" w:cs="Arial"/>
          <w:sz w:val="22"/>
          <w:szCs w:val="22"/>
        </w:rPr>
      </w:pPr>
      <w:r>
        <w:rPr>
          <w:rFonts w:ascii="Arial" w:hAnsi="Arial" w:cs="Arial"/>
          <w:sz w:val="22"/>
          <w:szCs w:val="22"/>
        </w:rPr>
        <w:t>Otherwise the JDA would</w:t>
      </w:r>
      <w:r w:rsidR="007D35B2">
        <w:rPr>
          <w:rFonts w:ascii="Arial" w:hAnsi="Arial" w:cs="Arial"/>
          <w:sz w:val="22"/>
          <w:szCs w:val="22"/>
        </w:rPr>
        <w:t xml:space="preserve"> </w:t>
      </w:r>
      <w:r w:rsidR="009E6ACA">
        <w:rPr>
          <w:rFonts w:ascii="Arial" w:hAnsi="Arial" w:cs="Arial"/>
          <w:sz w:val="22"/>
          <w:szCs w:val="22"/>
        </w:rPr>
        <w:t xml:space="preserve">be forced into a position of taking on more </w:t>
      </w:r>
      <w:r w:rsidR="00F12C58">
        <w:rPr>
          <w:rFonts w:ascii="Arial" w:hAnsi="Arial" w:cs="Arial"/>
          <w:sz w:val="22"/>
          <w:szCs w:val="22"/>
        </w:rPr>
        <w:t>capital-intensive</w:t>
      </w:r>
      <w:r w:rsidR="009E6ACA">
        <w:rPr>
          <w:rFonts w:ascii="Arial" w:hAnsi="Arial" w:cs="Arial"/>
          <w:sz w:val="22"/>
          <w:szCs w:val="22"/>
        </w:rPr>
        <w:t xml:space="preserve"> projects if it wants to retain the needed operating funds to cover its costs</w:t>
      </w:r>
      <w:r w:rsidR="006A7810" w:rsidRPr="006A7810">
        <w:rPr>
          <w:rFonts w:ascii="Arial" w:hAnsi="Arial" w:cs="Arial"/>
          <w:sz w:val="22"/>
          <w:szCs w:val="22"/>
        </w:rPr>
        <w:t xml:space="preserve"> </w:t>
      </w:r>
      <w:r>
        <w:rPr>
          <w:rFonts w:ascii="Arial" w:hAnsi="Arial" w:cs="Arial"/>
          <w:sz w:val="22"/>
          <w:szCs w:val="22"/>
        </w:rPr>
        <w:t>However a</w:t>
      </w:r>
      <w:r w:rsidR="006A7810">
        <w:rPr>
          <w:rFonts w:ascii="Arial" w:hAnsi="Arial" w:cs="Arial"/>
          <w:sz w:val="22"/>
          <w:szCs w:val="22"/>
        </w:rPr>
        <w:t xml:space="preserve">s the JDA tries to diversify its income streams, </w:t>
      </w:r>
      <w:r>
        <w:rPr>
          <w:rFonts w:ascii="Arial" w:hAnsi="Arial" w:cs="Arial"/>
          <w:sz w:val="22"/>
          <w:szCs w:val="22"/>
        </w:rPr>
        <w:t xml:space="preserve">by </w:t>
      </w:r>
      <w:r w:rsidR="006A7810">
        <w:rPr>
          <w:rFonts w:ascii="Arial" w:hAnsi="Arial" w:cs="Arial"/>
          <w:sz w:val="22"/>
          <w:szCs w:val="22"/>
        </w:rPr>
        <w:t>taking on a capital-intense work load,</w:t>
      </w:r>
      <w:r>
        <w:rPr>
          <w:rFonts w:ascii="Arial" w:hAnsi="Arial" w:cs="Arial"/>
          <w:sz w:val="22"/>
          <w:szCs w:val="22"/>
        </w:rPr>
        <w:t xml:space="preserve"> its capacity</w:t>
      </w:r>
      <w:r w:rsidR="006A7810">
        <w:rPr>
          <w:rFonts w:ascii="Arial" w:hAnsi="Arial" w:cs="Arial"/>
          <w:sz w:val="22"/>
          <w:szCs w:val="22"/>
        </w:rPr>
        <w:t xml:space="preserve"> will </w:t>
      </w:r>
      <w:r>
        <w:rPr>
          <w:rFonts w:ascii="Arial" w:hAnsi="Arial" w:cs="Arial"/>
          <w:sz w:val="22"/>
          <w:szCs w:val="22"/>
        </w:rPr>
        <w:t xml:space="preserve">be </w:t>
      </w:r>
      <w:r w:rsidR="006A7810">
        <w:rPr>
          <w:rFonts w:ascii="Arial" w:hAnsi="Arial" w:cs="Arial"/>
          <w:sz w:val="22"/>
          <w:szCs w:val="22"/>
        </w:rPr>
        <w:t>severely test</w:t>
      </w:r>
      <w:r>
        <w:rPr>
          <w:rFonts w:ascii="Arial" w:hAnsi="Arial" w:cs="Arial"/>
          <w:sz w:val="22"/>
          <w:szCs w:val="22"/>
        </w:rPr>
        <w:t>ed</w:t>
      </w:r>
      <w:r w:rsidR="006A7810">
        <w:rPr>
          <w:rFonts w:ascii="Arial" w:hAnsi="Arial" w:cs="Arial"/>
          <w:sz w:val="22"/>
          <w:szCs w:val="22"/>
        </w:rPr>
        <w:t xml:space="preserve"> </w:t>
      </w:r>
      <w:r>
        <w:rPr>
          <w:rFonts w:ascii="Arial" w:hAnsi="Arial" w:cs="Arial"/>
          <w:sz w:val="22"/>
          <w:szCs w:val="22"/>
        </w:rPr>
        <w:t>and its role in</w:t>
      </w:r>
      <w:r w:rsidR="006A7810" w:rsidRPr="006A7810">
        <w:rPr>
          <w:rFonts w:ascii="Arial" w:hAnsi="Arial" w:cs="Arial"/>
          <w:sz w:val="22"/>
          <w:szCs w:val="22"/>
        </w:rPr>
        <w:t xml:space="preserve"> other activities such as marketing, </w:t>
      </w:r>
      <w:r w:rsidR="006A7810" w:rsidRPr="006A7810">
        <w:rPr>
          <w:rFonts w:ascii="Arial" w:hAnsi="Arial" w:cs="Arial"/>
          <w:sz w:val="22"/>
          <w:szCs w:val="22"/>
        </w:rPr>
        <w:lastRenderedPageBreak/>
        <w:t>coordinating, networking, public environment upgrading and development facilitation</w:t>
      </w:r>
      <w:r>
        <w:rPr>
          <w:rFonts w:ascii="Arial" w:hAnsi="Arial" w:cs="Arial"/>
          <w:sz w:val="22"/>
          <w:szCs w:val="22"/>
        </w:rPr>
        <w:t xml:space="preserve"> will be limited</w:t>
      </w:r>
      <w:r w:rsidR="007D6C46">
        <w:rPr>
          <w:rFonts w:ascii="Arial" w:hAnsi="Arial" w:cs="Arial"/>
          <w:sz w:val="22"/>
          <w:szCs w:val="22"/>
        </w:rPr>
        <w:t xml:space="preserve"> (Clark </w:t>
      </w:r>
      <w:r w:rsidR="00400F6D" w:rsidRPr="007D6C46">
        <w:rPr>
          <w:rFonts w:ascii="Arial" w:hAnsi="Arial" w:cs="Arial"/>
          <w:sz w:val="22"/>
          <w:szCs w:val="22"/>
        </w:rPr>
        <w:t>et al</w:t>
      </w:r>
      <w:r w:rsidR="007D6C46">
        <w:rPr>
          <w:rFonts w:ascii="Arial" w:hAnsi="Arial" w:cs="Arial"/>
          <w:sz w:val="22"/>
          <w:szCs w:val="22"/>
        </w:rPr>
        <w:t>.</w:t>
      </w:r>
      <w:r w:rsidR="006A7810" w:rsidRPr="007D6C46">
        <w:rPr>
          <w:rFonts w:ascii="Arial" w:hAnsi="Arial" w:cs="Arial"/>
          <w:sz w:val="22"/>
          <w:szCs w:val="22"/>
        </w:rPr>
        <w:t>,</w:t>
      </w:r>
      <w:r w:rsidR="006A7810">
        <w:rPr>
          <w:rFonts w:ascii="Arial" w:hAnsi="Arial" w:cs="Arial"/>
          <w:sz w:val="22"/>
          <w:szCs w:val="22"/>
        </w:rPr>
        <w:t xml:space="preserve"> </w:t>
      </w:r>
      <w:r w:rsidR="006A7810" w:rsidRPr="00117DB4">
        <w:rPr>
          <w:rFonts w:ascii="Arial" w:hAnsi="Arial" w:cs="Arial"/>
          <w:sz w:val="22"/>
          <w:szCs w:val="22"/>
        </w:rPr>
        <w:t>2010</w:t>
      </w:r>
      <w:r w:rsidR="007D6C46" w:rsidRPr="00117DB4">
        <w:rPr>
          <w:rFonts w:ascii="Arial" w:hAnsi="Arial" w:cs="Arial"/>
          <w:sz w:val="22"/>
          <w:szCs w:val="22"/>
        </w:rPr>
        <w:t>; JDA, 2015</w:t>
      </w:r>
      <w:r w:rsidR="006A7810" w:rsidRPr="00117DB4">
        <w:rPr>
          <w:rFonts w:ascii="Arial" w:hAnsi="Arial" w:cs="Arial"/>
          <w:sz w:val="22"/>
          <w:szCs w:val="22"/>
        </w:rPr>
        <w:t>)</w:t>
      </w:r>
      <w:r w:rsidR="009E6ACA" w:rsidRPr="00117DB4">
        <w:rPr>
          <w:rFonts w:ascii="Arial" w:hAnsi="Arial" w:cs="Arial"/>
          <w:sz w:val="22"/>
          <w:szCs w:val="22"/>
        </w:rPr>
        <w:t>.</w:t>
      </w:r>
      <w:r w:rsidR="0048063A" w:rsidRPr="00117DB4">
        <w:rPr>
          <w:rFonts w:ascii="Arial" w:hAnsi="Arial" w:cs="Arial"/>
          <w:sz w:val="22"/>
          <w:szCs w:val="22"/>
        </w:rPr>
        <w:t xml:space="preserve"> </w:t>
      </w:r>
    </w:p>
    <w:p w:rsidR="00D82D95" w:rsidRDefault="00D82D95" w:rsidP="00E30550">
      <w:pPr>
        <w:pStyle w:val="NormalWeb"/>
        <w:shd w:val="clear" w:color="auto" w:fill="FFFFFF"/>
        <w:spacing w:before="0" w:beforeAutospacing="0" w:after="0" w:afterAutospacing="0" w:line="360" w:lineRule="auto"/>
        <w:ind w:left="720"/>
        <w:jc w:val="both"/>
        <w:rPr>
          <w:rFonts w:ascii="Arial" w:hAnsi="Arial" w:cs="Arial"/>
          <w:sz w:val="22"/>
          <w:szCs w:val="22"/>
        </w:rPr>
      </w:pPr>
    </w:p>
    <w:p w:rsidR="00D82D95" w:rsidRDefault="00D82D95" w:rsidP="00E30550">
      <w:pPr>
        <w:pStyle w:val="NormalWeb"/>
        <w:shd w:val="clear" w:color="auto" w:fill="FFFFFF"/>
        <w:spacing w:before="0" w:beforeAutospacing="0" w:after="0" w:afterAutospacing="0" w:line="360" w:lineRule="auto"/>
        <w:ind w:left="720"/>
        <w:jc w:val="both"/>
        <w:rPr>
          <w:rFonts w:ascii="Arial" w:hAnsi="Arial" w:cs="Arial"/>
          <w:sz w:val="22"/>
          <w:szCs w:val="22"/>
        </w:rPr>
      </w:pPr>
      <w:r>
        <w:rPr>
          <w:rFonts w:ascii="Arial" w:hAnsi="Arial" w:cs="Arial"/>
          <w:sz w:val="22"/>
          <w:szCs w:val="22"/>
        </w:rPr>
        <w:t>To resolve this conflict between meeting strategic objectives and funding mechanism, the JDA would have to rely less on grant funding and more on other c</w:t>
      </w:r>
      <w:r w:rsidR="005660BD">
        <w:rPr>
          <w:rFonts w:ascii="Arial" w:hAnsi="Arial" w:cs="Arial"/>
          <w:sz w:val="22"/>
          <w:szCs w:val="22"/>
        </w:rPr>
        <w:t xml:space="preserve">apital projects in the city. In order to </w:t>
      </w:r>
      <w:r>
        <w:rPr>
          <w:rFonts w:ascii="Arial" w:hAnsi="Arial" w:cs="Arial"/>
          <w:sz w:val="22"/>
          <w:szCs w:val="22"/>
        </w:rPr>
        <w:t xml:space="preserve">motivate for more grant funding from the city </w:t>
      </w:r>
      <w:r w:rsidR="005660BD">
        <w:rPr>
          <w:rFonts w:ascii="Arial" w:hAnsi="Arial" w:cs="Arial"/>
          <w:sz w:val="22"/>
          <w:szCs w:val="22"/>
        </w:rPr>
        <w:t xml:space="preserve">and </w:t>
      </w:r>
      <w:r>
        <w:rPr>
          <w:rFonts w:ascii="Arial" w:hAnsi="Arial" w:cs="Arial"/>
          <w:sz w:val="22"/>
          <w:szCs w:val="22"/>
        </w:rPr>
        <w:t xml:space="preserve">ensuring </w:t>
      </w:r>
      <w:r w:rsidR="005660BD">
        <w:rPr>
          <w:rFonts w:ascii="Arial" w:hAnsi="Arial" w:cs="Arial"/>
          <w:sz w:val="22"/>
          <w:szCs w:val="22"/>
        </w:rPr>
        <w:t>its</w:t>
      </w:r>
      <w:r>
        <w:rPr>
          <w:rFonts w:ascii="Arial" w:hAnsi="Arial" w:cs="Arial"/>
          <w:sz w:val="22"/>
          <w:szCs w:val="22"/>
        </w:rPr>
        <w:t xml:space="preserve"> value is highlighted, </w:t>
      </w:r>
      <w:r w:rsidR="00F3202A">
        <w:rPr>
          <w:rFonts w:ascii="Arial" w:hAnsi="Arial" w:cs="Arial"/>
          <w:sz w:val="22"/>
          <w:szCs w:val="22"/>
        </w:rPr>
        <w:t xml:space="preserve">means </w:t>
      </w:r>
      <w:r>
        <w:rPr>
          <w:rFonts w:ascii="Arial" w:hAnsi="Arial" w:cs="Arial"/>
          <w:sz w:val="22"/>
          <w:szCs w:val="22"/>
        </w:rPr>
        <w:t>assuming a larger entrepreneurial real estate development role</w:t>
      </w:r>
      <w:r w:rsidR="00F3202A">
        <w:rPr>
          <w:rFonts w:ascii="Arial" w:hAnsi="Arial" w:cs="Arial"/>
          <w:sz w:val="22"/>
          <w:szCs w:val="22"/>
        </w:rPr>
        <w:t>. With this type of role, the JDA is able to retain</w:t>
      </w:r>
      <w:r w:rsidR="000F6848">
        <w:rPr>
          <w:rFonts w:ascii="Arial" w:hAnsi="Arial" w:cs="Arial"/>
          <w:sz w:val="22"/>
          <w:szCs w:val="22"/>
        </w:rPr>
        <w:t xml:space="preserve"> a portio</w:t>
      </w:r>
      <w:r w:rsidR="00F3202A">
        <w:rPr>
          <w:rFonts w:ascii="Arial" w:hAnsi="Arial" w:cs="Arial"/>
          <w:sz w:val="22"/>
          <w:szCs w:val="22"/>
        </w:rPr>
        <w:t>n of the surplus created by it, to</w:t>
      </w:r>
      <w:r w:rsidR="000F6848">
        <w:rPr>
          <w:rFonts w:ascii="Arial" w:hAnsi="Arial" w:cs="Arial"/>
          <w:sz w:val="22"/>
          <w:szCs w:val="22"/>
        </w:rPr>
        <w:t xml:space="preserve"> offset its operating budget</w:t>
      </w:r>
      <w:r w:rsidR="00F3202A">
        <w:rPr>
          <w:rFonts w:ascii="Arial" w:hAnsi="Arial" w:cs="Arial"/>
          <w:sz w:val="22"/>
          <w:szCs w:val="22"/>
        </w:rPr>
        <w:t>. Another means of securing funding, in the future, for the JDA would be</w:t>
      </w:r>
      <w:r w:rsidR="000F6848">
        <w:rPr>
          <w:rFonts w:ascii="Arial" w:hAnsi="Arial" w:cs="Arial"/>
          <w:sz w:val="22"/>
          <w:szCs w:val="22"/>
        </w:rPr>
        <w:t xml:space="preserve"> seeking other funders such as international financial institutions or higher levels of government</w:t>
      </w:r>
      <w:r w:rsidR="007D6C46">
        <w:rPr>
          <w:rFonts w:ascii="Arial" w:hAnsi="Arial" w:cs="Arial"/>
          <w:sz w:val="22"/>
          <w:szCs w:val="22"/>
        </w:rPr>
        <w:t xml:space="preserve"> (JDA, 2009).</w:t>
      </w:r>
    </w:p>
    <w:p w:rsidR="00D82D95" w:rsidRDefault="00D82D95" w:rsidP="00E30550">
      <w:pPr>
        <w:pStyle w:val="NormalWeb"/>
        <w:shd w:val="clear" w:color="auto" w:fill="FFFFFF"/>
        <w:spacing w:before="0" w:beforeAutospacing="0" w:after="0" w:afterAutospacing="0" w:line="360" w:lineRule="auto"/>
        <w:ind w:left="720"/>
        <w:jc w:val="both"/>
        <w:rPr>
          <w:rFonts w:ascii="Arial" w:hAnsi="Arial" w:cs="Arial"/>
          <w:sz w:val="22"/>
          <w:szCs w:val="22"/>
        </w:rPr>
      </w:pPr>
    </w:p>
    <w:p w:rsidR="006A7810" w:rsidRDefault="000F6848" w:rsidP="001F728C">
      <w:pPr>
        <w:pStyle w:val="NormalWeb"/>
        <w:numPr>
          <w:ilvl w:val="0"/>
          <w:numId w:val="10"/>
        </w:numPr>
        <w:shd w:val="clear" w:color="auto" w:fill="FFFFFF"/>
        <w:spacing w:before="0" w:beforeAutospacing="0" w:after="0" w:afterAutospacing="0" w:line="360" w:lineRule="auto"/>
        <w:jc w:val="both"/>
        <w:rPr>
          <w:rFonts w:ascii="Arial" w:hAnsi="Arial" w:cs="Arial"/>
          <w:sz w:val="22"/>
          <w:szCs w:val="22"/>
        </w:rPr>
      </w:pPr>
      <w:r w:rsidRPr="00007F5E">
        <w:rPr>
          <w:rFonts w:ascii="Arial" w:hAnsi="Arial" w:cs="Arial"/>
          <w:sz w:val="22"/>
          <w:szCs w:val="22"/>
        </w:rPr>
        <w:t>A</w:t>
      </w:r>
      <w:r w:rsidR="00044F9A">
        <w:rPr>
          <w:rFonts w:ascii="Arial" w:hAnsi="Arial" w:cs="Arial"/>
          <w:sz w:val="22"/>
          <w:szCs w:val="22"/>
        </w:rPr>
        <w:t xml:space="preserve">lignment, </w:t>
      </w:r>
      <w:r w:rsidR="00556724" w:rsidRPr="00007F5E">
        <w:rPr>
          <w:rFonts w:ascii="Arial" w:hAnsi="Arial" w:cs="Arial"/>
          <w:sz w:val="22"/>
          <w:szCs w:val="22"/>
        </w:rPr>
        <w:t>integration</w:t>
      </w:r>
      <w:r w:rsidR="006A7810" w:rsidRPr="00007F5E">
        <w:rPr>
          <w:rFonts w:ascii="Arial" w:hAnsi="Arial" w:cs="Arial"/>
          <w:sz w:val="22"/>
          <w:szCs w:val="22"/>
        </w:rPr>
        <w:t xml:space="preserve"> and contextualisation are important factors when contemplating comprehensive</w:t>
      </w:r>
      <w:r w:rsidR="00847456">
        <w:rPr>
          <w:rFonts w:ascii="Arial" w:hAnsi="Arial" w:cs="Arial"/>
          <w:sz w:val="22"/>
          <w:szCs w:val="22"/>
        </w:rPr>
        <w:t xml:space="preserve"> urban development. </w:t>
      </w:r>
      <w:r w:rsidR="00B22F73">
        <w:rPr>
          <w:rFonts w:ascii="Arial" w:hAnsi="Arial" w:cs="Arial"/>
          <w:sz w:val="22"/>
          <w:szCs w:val="22"/>
        </w:rPr>
        <w:t xml:space="preserve">The challenge </w:t>
      </w:r>
      <w:r w:rsidR="00F3202A">
        <w:rPr>
          <w:rFonts w:ascii="Arial" w:hAnsi="Arial" w:cs="Arial"/>
          <w:sz w:val="22"/>
          <w:szCs w:val="22"/>
        </w:rPr>
        <w:t xml:space="preserve">however </w:t>
      </w:r>
      <w:r w:rsidR="00B22F73">
        <w:rPr>
          <w:rFonts w:ascii="Arial" w:hAnsi="Arial" w:cs="Arial"/>
          <w:sz w:val="22"/>
          <w:szCs w:val="22"/>
        </w:rPr>
        <w:t xml:space="preserve">is that funding to address all of these components is not always readily available or the </w:t>
      </w:r>
      <w:r w:rsidR="00F3202A">
        <w:rPr>
          <w:rFonts w:ascii="Arial" w:hAnsi="Arial" w:cs="Arial"/>
          <w:sz w:val="22"/>
          <w:szCs w:val="22"/>
        </w:rPr>
        <w:t>scope</w:t>
      </w:r>
      <w:r w:rsidR="00B22F73">
        <w:rPr>
          <w:rFonts w:ascii="Arial" w:hAnsi="Arial" w:cs="Arial"/>
          <w:sz w:val="22"/>
          <w:szCs w:val="22"/>
        </w:rPr>
        <w:t xml:space="preserve"> is limited </w:t>
      </w:r>
      <w:r w:rsidR="007D6C46">
        <w:rPr>
          <w:rFonts w:ascii="Arial" w:hAnsi="Arial" w:cs="Arial"/>
          <w:sz w:val="22"/>
          <w:szCs w:val="22"/>
        </w:rPr>
        <w:t>(JDA, 2009)</w:t>
      </w:r>
      <w:r w:rsidR="00B22F73">
        <w:rPr>
          <w:rFonts w:ascii="Arial" w:hAnsi="Arial" w:cs="Arial"/>
          <w:sz w:val="22"/>
          <w:szCs w:val="22"/>
        </w:rPr>
        <w:t>.</w:t>
      </w:r>
    </w:p>
    <w:p w:rsidR="00847456" w:rsidRDefault="00847456" w:rsidP="00847456">
      <w:pPr>
        <w:pStyle w:val="ListParagraph"/>
        <w:rPr>
          <w:rFonts w:ascii="Arial" w:hAnsi="Arial" w:cs="Arial"/>
        </w:rPr>
      </w:pPr>
    </w:p>
    <w:p w:rsidR="008E036F" w:rsidRDefault="008E036F" w:rsidP="008E036F">
      <w:pPr>
        <w:pStyle w:val="NormalWeb"/>
        <w:shd w:val="clear" w:color="auto" w:fill="FFFFFF"/>
        <w:spacing w:before="0" w:beforeAutospacing="0" w:after="0" w:afterAutospacing="0" w:line="360" w:lineRule="auto"/>
        <w:ind w:left="720"/>
        <w:jc w:val="both"/>
        <w:rPr>
          <w:rFonts w:ascii="Arial" w:hAnsi="Arial" w:cs="Arial"/>
          <w:sz w:val="22"/>
          <w:szCs w:val="22"/>
        </w:rPr>
      </w:pPr>
    </w:p>
    <w:p w:rsidR="00FA10D5" w:rsidRPr="00D94AFF" w:rsidRDefault="00F3202A" w:rsidP="00E30550">
      <w:pPr>
        <w:pStyle w:val="NormalWeb"/>
        <w:shd w:val="clear" w:color="auto" w:fill="FFFFFF"/>
        <w:spacing w:before="0" w:beforeAutospacing="0" w:after="0" w:afterAutospacing="0" w:line="360" w:lineRule="auto"/>
        <w:jc w:val="both"/>
        <w:rPr>
          <w:rFonts w:ascii="Arial" w:hAnsi="Arial" w:cs="Arial"/>
          <w:b/>
          <w:sz w:val="22"/>
          <w:szCs w:val="22"/>
        </w:rPr>
      </w:pPr>
      <w:r>
        <w:rPr>
          <w:rFonts w:ascii="Arial" w:hAnsi="Arial" w:cs="Arial"/>
          <w:b/>
          <w:sz w:val="22"/>
          <w:szCs w:val="22"/>
        </w:rPr>
        <w:t>C</w:t>
      </w:r>
      <w:r w:rsidR="00585ACB" w:rsidRPr="00D94AFF">
        <w:rPr>
          <w:rFonts w:ascii="Arial" w:hAnsi="Arial" w:cs="Arial"/>
          <w:b/>
          <w:sz w:val="22"/>
          <w:szCs w:val="22"/>
        </w:rPr>
        <w:t>riticisms</w:t>
      </w:r>
      <w:r w:rsidR="00FA10D5" w:rsidRPr="00D94AFF">
        <w:rPr>
          <w:rFonts w:ascii="Arial" w:hAnsi="Arial" w:cs="Arial"/>
          <w:b/>
          <w:sz w:val="22"/>
          <w:szCs w:val="22"/>
        </w:rPr>
        <w:t xml:space="preserve"> of the JDA </w:t>
      </w:r>
    </w:p>
    <w:p w:rsidR="00D94AFF" w:rsidRDefault="00D94AFF" w:rsidP="00E30550">
      <w:pPr>
        <w:pStyle w:val="NormalWeb"/>
        <w:shd w:val="clear" w:color="auto" w:fill="FFFFFF"/>
        <w:spacing w:before="0" w:beforeAutospacing="0" w:after="0" w:afterAutospacing="0" w:line="360" w:lineRule="auto"/>
        <w:jc w:val="both"/>
        <w:rPr>
          <w:rFonts w:ascii="Arial" w:hAnsi="Arial" w:cs="Arial"/>
          <w:sz w:val="22"/>
          <w:szCs w:val="22"/>
        </w:rPr>
      </w:pPr>
    </w:p>
    <w:p w:rsidR="007D6C46" w:rsidRDefault="00F3202A"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w:t>
      </w:r>
      <w:r w:rsidR="00FA10D5">
        <w:rPr>
          <w:rFonts w:ascii="Arial" w:hAnsi="Arial" w:cs="Arial"/>
          <w:sz w:val="22"/>
          <w:szCs w:val="22"/>
        </w:rPr>
        <w:t xml:space="preserve">he JDA compared </w:t>
      </w:r>
      <w:r w:rsidR="00EC1524">
        <w:rPr>
          <w:rFonts w:ascii="Arial" w:hAnsi="Arial" w:cs="Arial"/>
          <w:sz w:val="22"/>
          <w:szCs w:val="22"/>
        </w:rPr>
        <w:t>favourably</w:t>
      </w:r>
      <w:r w:rsidR="00FA10D5">
        <w:rPr>
          <w:rFonts w:ascii="Arial" w:hAnsi="Arial" w:cs="Arial"/>
          <w:sz w:val="22"/>
          <w:szCs w:val="22"/>
        </w:rPr>
        <w:t xml:space="preserve"> with counterparts in Europe, in terms of facilitating private sector investment in inner city </w:t>
      </w:r>
      <w:r>
        <w:rPr>
          <w:rFonts w:ascii="Arial" w:hAnsi="Arial" w:cs="Arial"/>
          <w:sz w:val="22"/>
          <w:szCs w:val="22"/>
        </w:rPr>
        <w:t>regeneration</w:t>
      </w:r>
      <w:r w:rsidR="00FA10D5" w:rsidRPr="007D6C46">
        <w:rPr>
          <w:rFonts w:ascii="Arial" w:hAnsi="Arial" w:cs="Arial"/>
          <w:sz w:val="22"/>
          <w:szCs w:val="22"/>
        </w:rPr>
        <w:t xml:space="preserve">. </w:t>
      </w:r>
      <w:r w:rsidR="007D6C46">
        <w:rPr>
          <w:rFonts w:ascii="Arial" w:hAnsi="Arial" w:cs="Arial"/>
          <w:sz w:val="22"/>
          <w:szCs w:val="22"/>
        </w:rPr>
        <w:t>The CoJ transferred the delivery of select</w:t>
      </w:r>
      <w:r>
        <w:rPr>
          <w:rFonts w:ascii="Arial" w:hAnsi="Arial" w:cs="Arial"/>
          <w:sz w:val="22"/>
          <w:szCs w:val="22"/>
        </w:rPr>
        <w:t>ed</w:t>
      </w:r>
      <w:r w:rsidR="007D6C46">
        <w:rPr>
          <w:rFonts w:ascii="Arial" w:hAnsi="Arial" w:cs="Arial"/>
          <w:sz w:val="22"/>
          <w:szCs w:val="22"/>
        </w:rPr>
        <w:t xml:space="preserve"> services to the JDA, enabling the JDA to focus on the efficient delivery of quality services unencumbered by the need to evaluate alternative policies. The policy-makers </w:t>
      </w:r>
      <w:r>
        <w:rPr>
          <w:rFonts w:ascii="Arial" w:hAnsi="Arial" w:cs="Arial"/>
          <w:sz w:val="22"/>
          <w:szCs w:val="22"/>
        </w:rPr>
        <w:t xml:space="preserve">were able </w:t>
      </w:r>
      <w:r w:rsidR="007D6C46">
        <w:rPr>
          <w:rFonts w:ascii="Arial" w:hAnsi="Arial" w:cs="Arial"/>
          <w:sz w:val="22"/>
          <w:szCs w:val="22"/>
        </w:rPr>
        <w:t>to concentr</w:t>
      </w:r>
      <w:r>
        <w:rPr>
          <w:rFonts w:ascii="Arial" w:hAnsi="Arial" w:cs="Arial"/>
          <w:sz w:val="22"/>
          <w:szCs w:val="22"/>
        </w:rPr>
        <w:t xml:space="preserve">ate on a range of other efforts </w:t>
      </w:r>
      <w:r w:rsidR="007D6C46">
        <w:rPr>
          <w:rFonts w:ascii="Arial" w:hAnsi="Arial" w:cs="Arial"/>
          <w:sz w:val="22"/>
          <w:szCs w:val="22"/>
        </w:rPr>
        <w:t>(Bevir, 2009).</w:t>
      </w:r>
    </w:p>
    <w:p w:rsidR="007D6C46" w:rsidRDefault="007D6C46" w:rsidP="00E30550">
      <w:pPr>
        <w:pStyle w:val="NormalWeb"/>
        <w:shd w:val="clear" w:color="auto" w:fill="FFFFFF"/>
        <w:spacing w:before="0" w:beforeAutospacing="0" w:after="0" w:afterAutospacing="0" w:line="360" w:lineRule="auto"/>
        <w:jc w:val="both"/>
        <w:rPr>
          <w:rFonts w:ascii="Arial" w:hAnsi="Arial" w:cs="Arial"/>
          <w:sz w:val="22"/>
          <w:szCs w:val="22"/>
        </w:rPr>
      </w:pPr>
    </w:p>
    <w:p w:rsidR="00B22F73" w:rsidRDefault="00EC1524" w:rsidP="00E30550">
      <w:pPr>
        <w:pStyle w:val="NormalWeb"/>
        <w:shd w:val="clear" w:color="auto" w:fill="FFFFFF"/>
        <w:spacing w:before="0" w:beforeAutospacing="0" w:after="0" w:afterAutospacing="0" w:line="360" w:lineRule="auto"/>
        <w:jc w:val="both"/>
        <w:rPr>
          <w:rFonts w:ascii="Arial" w:hAnsi="Arial" w:cs="Arial"/>
          <w:sz w:val="22"/>
          <w:szCs w:val="22"/>
        </w:rPr>
      </w:pPr>
      <w:r w:rsidRPr="007D6C46">
        <w:rPr>
          <w:rFonts w:ascii="Arial" w:hAnsi="Arial" w:cs="Arial"/>
          <w:sz w:val="22"/>
          <w:szCs w:val="22"/>
        </w:rPr>
        <w:t>Beall,</w:t>
      </w:r>
      <w:r w:rsidR="00FA10D5" w:rsidRPr="007D6C46">
        <w:rPr>
          <w:rFonts w:ascii="Arial" w:hAnsi="Arial" w:cs="Arial"/>
          <w:sz w:val="22"/>
          <w:szCs w:val="22"/>
        </w:rPr>
        <w:t xml:space="preserve"> </w:t>
      </w:r>
      <w:r w:rsidR="00400F6D" w:rsidRPr="00F3202A">
        <w:rPr>
          <w:rFonts w:ascii="Arial" w:hAnsi="Arial" w:cs="Arial"/>
          <w:sz w:val="22"/>
          <w:szCs w:val="22"/>
        </w:rPr>
        <w:t>et al</w:t>
      </w:r>
      <w:r w:rsidR="00FA10D5" w:rsidRPr="007D6C46">
        <w:rPr>
          <w:rFonts w:ascii="Arial" w:hAnsi="Arial" w:cs="Arial"/>
          <w:sz w:val="22"/>
          <w:szCs w:val="22"/>
        </w:rPr>
        <w:t xml:space="preserve"> (2002</w:t>
      </w:r>
      <w:r w:rsidRPr="007D6C46">
        <w:rPr>
          <w:rFonts w:ascii="Arial" w:hAnsi="Arial" w:cs="Arial"/>
          <w:sz w:val="22"/>
          <w:szCs w:val="22"/>
        </w:rPr>
        <w:t>)</w:t>
      </w:r>
      <w:r w:rsidR="00B638E7" w:rsidRPr="007D6C46">
        <w:rPr>
          <w:rFonts w:ascii="Arial" w:hAnsi="Arial" w:cs="Arial"/>
          <w:sz w:val="22"/>
          <w:szCs w:val="22"/>
        </w:rPr>
        <w:t xml:space="preserve"> </w:t>
      </w:r>
      <w:r w:rsidR="00F3202A">
        <w:rPr>
          <w:rFonts w:ascii="Arial" w:hAnsi="Arial" w:cs="Arial"/>
          <w:sz w:val="22"/>
          <w:szCs w:val="22"/>
        </w:rPr>
        <w:t>argues</w:t>
      </w:r>
      <w:r w:rsidR="00FA10D5" w:rsidRPr="007D6C46">
        <w:rPr>
          <w:rFonts w:ascii="Arial" w:hAnsi="Arial" w:cs="Arial"/>
          <w:sz w:val="22"/>
          <w:szCs w:val="22"/>
        </w:rPr>
        <w:t xml:space="preserve"> that the JDA was not benefitting the community but </w:t>
      </w:r>
      <w:r w:rsidRPr="007D6C46">
        <w:rPr>
          <w:rFonts w:ascii="Arial" w:hAnsi="Arial" w:cs="Arial"/>
          <w:sz w:val="22"/>
          <w:szCs w:val="22"/>
        </w:rPr>
        <w:t>rather private</w:t>
      </w:r>
      <w:r w:rsidR="00F3202A">
        <w:rPr>
          <w:rFonts w:ascii="Arial" w:hAnsi="Arial" w:cs="Arial"/>
          <w:sz w:val="22"/>
          <w:szCs w:val="22"/>
        </w:rPr>
        <w:t xml:space="preserve"> investors.</w:t>
      </w:r>
      <w:r w:rsidR="00FA10D5">
        <w:rPr>
          <w:rFonts w:ascii="Arial" w:hAnsi="Arial" w:cs="Arial"/>
          <w:sz w:val="22"/>
          <w:szCs w:val="22"/>
        </w:rPr>
        <w:t xml:space="preserve"> </w:t>
      </w:r>
      <w:r w:rsidR="00F3202A">
        <w:rPr>
          <w:rFonts w:ascii="Arial" w:hAnsi="Arial" w:cs="Arial"/>
          <w:sz w:val="22"/>
          <w:szCs w:val="22"/>
        </w:rPr>
        <w:t>Criticisms focused on the</w:t>
      </w:r>
      <w:r w:rsidR="008E4692">
        <w:rPr>
          <w:rFonts w:ascii="Arial" w:hAnsi="Arial" w:cs="Arial"/>
          <w:sz w:val="22"/>
          <w:szCs w:val="22"/>
        </w:rPr>
        <w:t xml:space="preserve"> JDA’s</w:t>
      </w:r>
      <w:r w:rsidR="00FA10D5">
        <w:rPr>
          <w:rFonts w:ascii="Arial" w:hAnsi="Arial" w:cs="Arial"/>
          <w:sz w:val="22"/>
          <w:szCs w:val="22"/>
        </w:rPr>
        <w:t xml:space="preserve"> la</w:t>
      </w:r>
      <w:r w:rsidR="008E4692">
        <w:rPr>
          <w:rFonts w:ascii="Arial" w:hAnsi="Arial" w:cs="Arial"/>
          <w:sz w:val="22"/>
          <w:szCs w:val="22"/>
        </w:rPr>
        <w:t>ck of</w:t>
      </w:r>
      <w:r w:rsidR="00FA10D5">
        <w:rPr>
          <w:rFonts w:ascii="Arial" w:hAnsi="Arial" w:cs="Arial"/>
          <w:sz w:val="22"/>
          <w:szCs w:val="22"/>
        </w:rPr>
        <w:t xml:space="preserve"> community </w:t>
      </w:r>
      <w:r w:rsidR="00F03851">
        <w:rPr>
          <w:rFonts w:ascii="Arial" w:hAnsi="Arial" w:cs="Arial"/>
          <w:sz w:val="22"/>
          <w:szCs w:val="22"/>
        </w:rPr>
        <w:t>participation especially</w:t>
      </w:r>
      <w:r w:rsidR="00585ACB">
        <w:rPr>
          <w:rFonts w:ascii="Arial" w:hAnsi="Arial" w:cs="Arial"/>
          <w:sz w:val="22"/>
          <w:szCs w:val="22"/>
        </w:rPr>
        <w:t xml:space="preserve"> at the neighbourhood scale</w:t>
      </w:r>
      <w:r w:rsidR="007D6C46">
        <w:rPr>
          <w:rFonts w:ascii="Arial" w:hAnsi="Arial" w:cs="Arial"/>
          <w:sz w:val="22"/>
          <w:szCs w:val="22"/>
        </w:rPr>
        <w:t xml:space="preserve"> </w:t>
      </w:r>
      <w:r w:rsidR="008E4692">
        <w:rPr>
          <w:rFonts w:ascii="Arial" w:hAnsi="Arial" w:cs="Arial"/>
          <w:sz w:val="22"/>
          <w:szCs w:val="22"/>
        </w:rPr>
        <w:t xml:space="preserve">.Further there is </w:t>
      </w:r>
      <w:r w:rsidR="007D6C46">
        <w:rPr>
          <w:rFonts w:ascii="Arial" w:hAnsi="Arial" w:cs="Arial"/>
          <w:sz w:val="22"/>
          <w:szCs w:val="22"/>
        </w:rPr>
        <w:t>no consensus on what effective management or performance measures, entails</w:t>
      </w:r>
      <w:r w:rsidR="008E4692">
        <w:rPr>
          <w:rFonts w:ascii="Arial" w:hAnsi="Arial" w:cs="Arial"/>
          <w:sz w:val="22"/>
          <w:szCs w:val="22"/>
        </w:rPr>
        <w:t xml:space="preserve"> and claims to its impressive performance are by no means universally adopted</w:t>
      </w:r>
      <w:r w:rsidR="00585ACB">
        <w:rPr>
          <w:rFonts w:ascii="Arial" w:hAnsi="Arial" w:cs="Arial"/>
          <w:sz w:val="22"/>
          <w:szCs w:val="22"/>
        </w:rPr>
        <w:t xml:space="preserve">. </w:t>
      </w:r>
    </w:p>
    <w:p w:rsidR="00B22F73" w:rsidRDefault="00B22F73" w:rsidP="00E30550">
      <w:pPr>
        <w:pStyle w:val="NormalWeb"/>
        <w:shd w:val="clear" w:color="auto" w:fill="FFFFFF"/>
        <w:spacing w:before="0" w:beforeAutospacing="0" w:after="0" w:afterAutospacing="0" w:line="360" w:lineRule="auto"/>
        <w:jc w:val="both"/>
        <w:rPr>
          <w:rFonts w:ascii="Arial" w:hAnsi="Arial" w:cs="Arial"/>
          <w:sz w:val="22"/>
          <w:szCs w:val="22"/>
        </w:rPr>
      </w:pPr>
    </w:p>
    <w:p w:rsidR="00B83E9C" w:rsidRDefault="008E4692"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Critics argued that t</w:t>
      </w:r>
      <w:r w:rsidR="00F03851">
        <w:rPr>
          <w:rFonts w:ascii="Arial" w:hAnsi="Arial" w:cs="Arial"/>
          <w:sz w:val="22"/>
          <w:szCs w:val="22"/>
        </w:rPr>
        <w:t>he JDA had</w:t>
      </w:r>
      <w:r w:rsidR="00525729">
        <w:rPr>
          <w:rFonts w:ascii="Arial" w:hAnsi="Arial" w:cs="Arial"/>
          <w:sz w:val="22"/>
          <w:szCs w:val="22"/>
        </w:rPr>
        <w:t xml:space="preserve"> not been seen addressing its effects on people, on class relations, on equal access to resources and on governance (</w:t>
      </w:r>
      <w:r w:rsidR="00D349F8">
        <w:rPr>
          <w:rFonts w:ascii="Arial" w:hAnsi="Arial" w:cs="Arial"/>
          <w:sz w:val="22"/>
          <w:szCs w:val="22"/>
        </w:rPr>
        <w:t>Ngwabi</w:t>
      </w:r>
      <w:r w:rsidR="00525729">
        <w:rPr>
          <w:rFonts w:ascii="Arial" w:hAnsi="Arial" w:cs="Arial"/>
          <w:sz w:val="22"/>
          <w:szCs w:val="22"/>
        </w:rPr>
        <w:t>, 2009).</w:t>
      </w:r>
      <w:r w:rsidR="000E3D5E" w:rsidRPr="000E3D5E">
        <w:rPr>
          <w:rFonts w:ascii="Arial" w:hAnsi="Arial" w:cs="Arial"/>
          <w:sz w:val="22"/>
          <w:szCs w:val="22"/>
        </w:rPr>
        <w:t xml:space="preserve"> </w:t>
      </w:r>
      <w:r w:rsidR="006C2550" w:rsidRPr="006C2550">
        <w:rPr>
          <w:rFonts w:ascii="Arial" w:hAnsi="Arial" w:cs="Arial"/>
          <w:sz w:val="22"/>
          <w:szCs w:val="22"/>
        </w:rPr>
        <w:t xml:space="preserve">Beall </w:t>
      </w:r>
      <w:r w:rsidR="00400F6D" w:rsidRPr="006C2550">
        <w:rPr>
          <w:rFonts w:ascii="Arial" w:hAnsi="Arial" w:cs="Arial"/>
          <w:sz w:val="22"/>
          <w:szCs w:val="22"/>
        </w:rPr>
        <w:t xml:space="preserve">et </w:t>
      </w:r>
      <w:r w:rsidR="0045075D" w:rsidRPr="006C2550">
        <w:rPr>
          <w:rFonts w:ascii="Arial" w:hAnsi="Arial" w:cs="Arial"/>
          <w:sz w:val="22"/>
          <w:szCs w:val="22"/>
        </w:rPr>
        <w:t>al</w:t>
      </w:r>
      <w:r w:rsidR="0045075D">
        <w:rPr>
          <w:rFonts w:ascii="Arial" w:hAnsi="Arial" w:cs="Arial"/>
          <w:sz w:val="22"/>
          <w:szCs w:val="22"/>
        </w:rPr>
        <w:t xml:space="preserve"> </w:t>
      </w:r>
      <w:r w:rsidR="0045075D" w:rsidRPr="006C2550">
        <w:rPr>
          <w:rFonts w:ascii="Arial" w:hAnsi="Arial" w:cs="Arial"/>
          <w:sz w:val="22"/>
          <w:szCs w:val="22"/>
        </w:rPr>
        <w:t>(</w:t>
      </w:r>
      <w:r w:rsidR="000E3D5E" w:rsidRPr="006C2550">
        <w:rPr>
          <w:rFonts w:ascii="Arial" w:hAnsi="Arial" w:cs="Arial"/>
          <w:sz w:val="22"/>
          <w:szCs w:val="22"/>
        </w:rPr>
        <w:t>2002)</w:t>
      </w:r>
      <w:r w:rsidR="000E3D5E">
        <w:rPr>
          <w:rFonts w:ascii="Arial" w:hAnsi="Arial" w:cs="Arial"/>
          <w:sz w:val="22"/>
          <w:szCs w:val="22"/>
        </w:rPr>
        <w:t xml:space="preserve"> further</w:t>
      </w:r>
      <w:r w:rsidR="00585ACB">
        <w:rPr>
          <w:rFonts w:ascii="Arial" w:hAnsi="Arial" w:cs="Arial"/>
          <w:sz w:val="22"/>
          <w:szCs w:val="22"/>
        </w:rPr>
        <w:t xml:space="preserve"> state</w:t>
      </w:r>
      <w:r w:rsidR="00FA10D5">
        <w:rPr>
          <w:rFonts w:ascii="Arial" w:hAnsi="Arial" w:cs="Arial"/>
          <w:sz w:val="22"/>
          <w:szCs w:val="22"/>
        </w:rPr>
        <w:t xml:space="preserve"> that benefits are seldom realised beyond precinct boundaries. </w:t>
      </w:r>
      <w:r w:rsidR="00F12C58">
        <w:rPr>
          <w:rFonts w:ascii="Arial" w:hAnsi="Arial" w:cs="Arial"/>
          <w:sz w:val="22"/>
          <w:szCs w:val="22"/>
        </w:rPr>
        <w:t>Therefore,</w:t>
      </w:r>
      <w:r w:rsidR="00FA10D5">
        <w:rPr>
          <w:rFonts w:ascii="Arial" w:hAnsi="Arial" w:cs="Arial"/>
          <w:sz w:val="22"/>
          <w:szCs w:val="22"/>
        </w:rPr>
        <w:t xml:space="preserve"> the JDA’s efforts in terms of residential urban </w:t>
      </w:r>
      <w:r w:rsidR="007D6C46">
        <w:rPr>
          <w:rFonts w:ascii="Arial" w:hAnsi="Arial" w:cs="Arial"/>
          <w:sz w:val="22"/>
          <w:szCs w:val="22"/>
        </w:rPr>
        <w:t>revitalisation, have been</w:t>
      </w:r>
      <w:r w:rsidR="00FA10D5">
        <w:rPr>
          <w:rFonts w:ascii="Arial" w:hAnsi="Arial" w:cs="Arial"/>
          <w:sz w:val="22"/>
          <w:szCs w:val="22"/>
        </w:rPr>
        <w:t xml:space="preserve"> lacking.</w:t>
      </w:r>
      <w:r w:rsidR="00585ACB">
        <w:rPr>
          <w:rFonts w:ascii="Arial" w:hAnsi="Arial" w:cs="Arial"/>
          <w:sz w:val="22"/>
          <w:szCs w:val="22"/>
        </w:rPr>
        <w:t xml:space="preserve"> </w:t>
      </w:r>
    </w:p>
    <w:p w:rsidR="00B83E9C" w:rsidRDefault="00B83E9C" w:rsidP="00E30550">
      <w:pPr>
        <w:pStyle w:val="NormalWeb"/>
        <w:shd w:val="clear" w:color="auto" w:fill="FFFFFF"/>
        <w:spacing w:before="0" w:beforeAutospacing="0" w:after="0" w:afterAutospacing="0" w:line="360" w:lineRule="auto"/>
        <w:jc w:val="both"/>
        <w:rPr>
          <w:rFonts w:ascii="Arial" w:hAnsi="Arial" w:cs="Arial"/>
          <w:sz w:val="22"/>
          <w:szCs w:val="22"/>
        </w:rPr>
      </w:pPr>
    </w:p>
    <w:p w:rsidR="00B83E9C" w:rsidRDefault="00525729"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w:t>
      </w:r>
      <w:r w:rsidR="00585ACB">
        <w:rPr>
          <w:rFonts w:ascii="Arial" w:hAnsi="Arial" w:cs="Arial"/>
          <w:sz w:val="22"/>
          <w:szCs w:val="22"/>
        </w:rPr>
        <w:t xml:space="preserve"> outcomes</w:t>
      </w:r>
      <w:r>
        <w:rPr>
          <w:rFonts w:ascii="Arial" w:hAnsi="Arial" w:cs="Arial"/>
          <w:sz w:val="22"/>
          <w:szCs w:val="22"/>
        </w:rPr>
        <w:t xml:space="preserve"> of the JDA’s initiatives</w:t>
      </w:r>
      <w:r w:rsidR="00585ACB">
        <w:rPr>
          <w:rFonts w:ascii="Arial" w:hAnsi="Arial" w:cs="Arial"/>
          <w:sz w:val="22"/>
          <w:szCs w:val="22"/>
        </w:rPr>
        <w:t xml:space="preserve"> will only be truly positive and sustainable when commercial and residential needs of the city are balanced and there is support and true understanding of what is involve</w:t>
      </w:r>
      <w:r>
        <w:rPr>
          <w:rFonts w:ascii="Arial" w:hAnsi="Arial" w:cs="Arial"/>
          <w:sz w:val="22"/>
          <w:szCs w:val="22"/>
        </w:rPr>
        <w:t>d in these efforts. The way to create such balance means</w:t>
      </w:r>
      <w:r w:rsidR="00585ACB">
        <w:rPr>
          <w:rFonts w:ascii="Arial" w:hAnsi="Arial" w:cs="Arial"/>
          <w:sz w:val="22"/>
          <w:szCs w:val="22"/>
        </w:rPr>
        <w:t xml:space="preserve"> consistency in </w:t>
      </w:r>
      <w:r>
        <w:rPr>
          <w:rFonts w:ascii="Arial" w:hAnsi="Arial" w:cs="Arial"/>
          <w:sz w:val="22"/>
          <w:szCs w:val="22"/>
        </w:rPr>
        <w:t xml:space="preserve">government </w:t>
      </w:r>
      <w:r w:rsidR="00585ACB">
        <w:rPr>
          <w:rFonts w:ascii="Arial" w:hAnsi="Arial" w:cs="Arial"/>
          <w:sz w:val="22"/>
          <w:szCs w:val="22"/>
        </w:rPr>
        <w:t>administrative systems, consistency in regulation vi</w:t>
      </w:r>
      <w:r>
        <w:rPr>
          <w:rFonts w:ascii="Arial" w:hAnsi="Arial" w:cs="Arial"/>
          <w:sz w:val="22"/>
          <w:szCs w:val="22"/>
        </w:rPr>
        <w:t>a by-law enforcement and in</w:t>
      </w:r>
      <w:r w:rsidR="00585ACB">
        <w:rPr>
          <w:rFonts w:ascii="Arial" w:hAnsi="Arial" w:cs="Arial"/>
          <w:sz w:val="22"/>
          <w:szCs w:val="22"/>
        </w:rPr>
        <w:t xml:space="preserve"> land use management and </w:t>
      </w:r>
      <w:r>
        <w:rPr>
          <w:rFonts w:ascii="Arial" w:hAnsi="Arial" w:cs="Arial"/>
          <w:sz w:val="22"/>
          <w:szCs w:val="22"/>
        </w:rPr>
        <w:t xml:space="preserve">the </w:t>
      </w:r>
      <w:r w:rsidR="00585ACB">
        <w:rPr>
          <w:rFonts w:ascii="Arial" w:hAnsi="Arial" w:cs="Arial"/>
          <w:sz w:val="22"/>
          <w:szCs w:val="22"/>
        </w:rPr>
        <w:t>management controls in service delivery</w:t>
      </w:r>
      <w:r>
        <w:rPr>
          <w:rFonts w:ascii="Arial" w:hAnsi="Arial" w:cs="Arial"/>
          <w:sz w:val="22"/>
          <w:szCs w:val="22"/>
        </w:rPr>
        <w:t xml:space="preserve"> (</w:t>
      </w:r>
      <w:r w:rsidR="00D349F8">
        <w:rPr>
          <w:rFonts w:ascii="Arial" w:hAnsi="Arial" w:cs="Arial"/>
          <w:sz w:val="22"/>
          <w:szCs w:val="22"/>
        </w:rPr>
        <w:t>Ngwabi</w:t>
      </w:r>
      <w:r>
        <w:rPr>
          <w:rFonts w:ascii="Arial" w:hAnsi="Arial" w:cs="Arial"/>
          <w:sz w:val="22"/>
          <w:szCs w:val="22"/>
        </w:rPr>
        <w:t>, 2009)</w:t>
      </w:r>
      <w:r w:rsidR="007E419A">
        <w:rPr>
          <w:rFonts w:ascii="Arial" w:hAnsi="Arial" w:cs="Arial"/>
          <w:sz w:val="22"/>
          <w:szCs w:val="22"/>
        </w:rPr>
        <w:t xml:space="preserve">. </w:t>
      </w:r>
    </w:p>
    <w:p w:rsidR="00B83E9C" w:rsidRDefault="00B83E9C" w:rsidP="00E30550">
      <w:pPr>
        <w:pStyle w:val="NormalWeb"/>
        <w:shd w:val="clear" w:color="auto" w:fill="FFFFFF"/>
        <w:spacing w:before="0" w:beforeAutospacing="0" w:after="0" w:afterAutospacing="0" w:line="360" w:lineRule="auto"/>
        <w:jc w:val="both"/>
        <w:rPr>
          <w:rFonts w:ascii="Arial" w:hAnsi="Arial" w:cs="Arial"/>
          <w:sz w:val="22"/>
          <w:szCs w:val="22"/>
        </w:rPr>
      </w:pPr>
    </w:p>
    <w:p w:rsidR="00F03851" w:rsidRDefault="007E419A"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Lack of active municipal control has a constant and direct bearing on the sustainability of the improvement and services the C</w:t>
      </w:r>
      <w:r w:rsidR="008E4692">
        <w:rPr>
          <w:rFonts w:ascii="Arial" w:hAnsi="Arial" w:cs="Arial"/>
          <w:sz w:val="22"/>
          <w:szCs w:val="22"/>
        </w:rPr>
        <w:t>oJ</w:t>
      </w:r>
      <w:r>
        <w:rPr>
          <w:rFonts w:ascii="Arial" w:hAnsi="Arial" w:cs="Arial"/>
          <w:sz w:val="22"/>
          <w:szCs w:val="22"/>
        </w:rPr>
        <w:t xml:space="preserve"> and its </w:t>
      </w:r>
      <w:r w:rsidR="008E4692">
        <w:rPr>
          <w:rFonts w:ascii="Arial" w:hAnsi="Arial" w:cs="Arial"/>
          <w:sz w:val="22"/>
          <w:szCs w:val="22"/>
        </w:rPr>
        <w:t>DIAs</w:t>
      </w:r>
      <w:r>
        <w:rPr>
          <w:rFonts w:ascii="Arial" w:hAnsi="Arial" w:cs="Arial"/>
          <w:sz w:val="22"/>
          <w:szCs w:val="22"/>
        </w:rPr>
        <w:t xml:space="preserve"> will try to deliver. For </w:t>
      </w:r>
      <w:r w:rsidR="00F12C58">
        <w:rPr>
          <w:rFonts w:ascii="Arial" w:hAnsi="Arial" w:cs="Arial"/>
          <w:sz w:val="22"/>
          <w:szCs w:val="22"/>
        </w:rPr>
        <w:t>example,</w:t>
      </w:r>
      <w:r>
        <w:rPr>
          <w:rFonts w:ascii="Arial" w:hAnsi="Arial" w:cs="Arial"/>
          <w:sz w:val="22"/>
          <w:szCs w:val="22"/>
        </w:rPr>
        <w:t xml:space="preserve"> with the many foreigners</w:t>
      </w:r>
      <w:r w:rsidR="00F12C58">
        <w:rPr>
          <w:rFonts w:ascii="Arial" w:hAnsi="Arial" w:cs="Arial"/>
          <w:sz w:val="22"/>
          <w:szCs w:val="22"/>
        </w:rPr>
        <w:t xml:space="preserve"> in the inner-city,</w:t>
      </w:r>
      <w:r>
        <w:rPr>
          <w:rFonts w:ascii="Arial" w:hAnsi="Arial" w:cs="Arial"/>
          <w:sz w:val="22"/>
          <w:szCs w:val="22"/>
        </w:rPr>
        <w:t xml:space="preserve"> who are mostly subject to </w:t>
      </w:r>
      <w:r w:rsidR="00F12C58">
        <w:rPr>
          <w:rFonts w:ascii="Arial" w:hAnsi="Arial" w:cs="Arial"/>
          <w:sz w:val="22"/>
          <w:szCs w:val="22"/>
        </w:rPr>
        <w:t>Xenophobia,</w:t>
      </w:r>
      <w:r w:rsidR="00525729">
        <w:rPr>
          <w:rFonts w:ascii="Arial" w:hAnsi="Arial" w:cs="Arial"/>
          <w:sz w:val="22"/>
          <w:szCs w:val="22"/>
        </w:rPr>
        <w:t xml:space="preserve"> they have to </w:t>
      </w:r>
      <w:r w:rsidR="00191FAA">
        <w:rPr>
          <w:rFonts w:ascii="Arial" w:hAnsi="Arial" w:cs="Arial"/>
          <w:sz w:val="22"/>
          <w:szCs w:val="22"/>
        </w:rPr>
        <w:t xml:space="preserve">find ways of making money, </w:t>
      </w:r>
      <w:r w:rsidR="00F12C58">
        <w:rPr>
          <w:rFonts w:ascii="Arial" w:hAnsi="Arial" w:cs="Arial"/>
          <w:sz w:val="22"/>
          <w:szCs w:val="22"/>
        </w:rPr>
        <w:t xml:space="preserve">this is </w:t>
      </w:r>
      <w:r w:rsidR="00191FAA">
        <w:rPr>
          <w:rFonts w:ascii="Arial" w:hAnsi="Arial" w:cs="Arial"/>
          <w:sz w:val="22"/>
          <w:szCs w:val="22"/>
        </w:rPr>
        <w:t xml:space="preserve">sometimes in illegal trade and </w:t>
      </w:r>
      <w:r w:rsidR="00F12C58">
        <w:rPr>
          <w:rFonts w:ascii="Arial" w:hAnsi="Arial" w:cs="Arial"/>
          <w:sz w:val="22"/>
          <w:szCs w:val="22"/>
        </w:rPr>
        <w:t>dealings, establishing</w:t>
      </w:r>
      <w:r w:rsidR="00525729">
        <w:rPr>
          <w:rFonts w:ascii="Arial" w:hAnsi="Arial" w:cs="Arial"/>
          <w:sz w:val="22"/>
          <w:szCs w:val="22"/>
        </w:rPr>
        <w:t xml:space="preserve"> a new kind of </w:t>
      </w:r>
      <w:r w:rsidR="00F12C58">
        <w:rPr>
          <w:rFonts w:ascii="Arial" w:hAnsi="Arial" w:cs="Arial"/>
          <w:sz w:val="22"/>
          <w:szCs w:val="22"/>
        </w:rPr>
        <w:t>order and thus,</w:t>
      </w:r>
      <w:r w:rsidR="00525729">
        <w:rPr>
          <w:rFonts w:ascii="Arial" w:hAnsi="Arial" w:cs="Arial"/>
          <w:sz w:val="22"/>
          <w:szCs w:val="22"/>
        </w:rPr>
        <w:t xml:space="preserve"> bypassing many of the city’s regulations and laws. Due to a lack of municipal control this</w:t>
      </w:r>
      <w:r w:rsidR="00191FAA">
        <w:rPr>
          <w:rFonts w:ascii="Arial" w:hAnsi="Arial" w:cs="Arial"/>
          <w:sz w:val="22"/>
          <w:szCs w:val="22"/>
        </w:rPr>
        <w:t xml:space="preserve"> cycle goes unchecked</w:t>
      </w:r>
      <w:r w:rsidR="00525729">
        <w:rPr>
          <w:rFonts w:ascii="Arial" w:hAnsi="Arial" w:cs="Arial"/>
          <w:sz w:val="22"/>
          <w:szCs w:val="22"/>
        </w:rPr>
        <w:t xml:space="preserve"> and deepens the deterioration of</w:t>
      </w:r>
      <w:r w:rsidR="00F12C58">
        <w:rPr>
          <w:rFonts w:ascii="Arial" w:hAnsi="Arial" w:cs="Arial"/>
          <w:sz w:val="22"/>
          <w:szCs w:val="22"/>
        </w:rPr>
        <w:t xml:space="preserve"> such</w:t>
      </w:r>
      <w:r w:rsidR="00525729">
        <w:rPr>
          <w:rFonts w:ascii="Arial" w:hAnsi="Arial" w:cs="Arial"/>
          <w:sz w:val="22"/>
          <w:szCs w:val="22"/>
        </w:rPr>
        <w:t xml:space="preserve"> areas</w:t>
      </w:r>
      <w:r w:rsidR="000E3D5E">
        <w:rPr>
          <w:rFonts w:ascii="Arial" w:hAnsi="Arial" w:cs="Arial"/>
          <w:sz w:val="22"/>
          <w:szCs w:val="22"/>
        </w:rPr>
        <w:t xml:space="preserve">. In order to effectively deal with these areas of the city inhabited by </w:t>
      </w:r>
      <w:r w:rsidR="008E4692">
        <w:rPr>
          <w:rFonts w:ascii="Arial" w:hAnsi="Arial" w:cs="Arial"/>
          <w:sz w:val="22"/>
          <w:szCs w:val="22"/>
        </w:rPr>
        <w:t>f</w:t>
      </w:r>
      <w:r w:rsidR="000E3D5E">
        <w:rPr>
          <w:rFonts w:ascii="Arial" w:hAnsi="Arial" w:cs="Arial"/>
          <w:sz w:val="22"/>
          <w:szCs w:val="22"/>
        </w:rPr>
        <w:t>oreigners, it is important to sincerely reco</w:t>
      </w:r>
      <w:r w:rsidR="00044F9A">
        <w:rPr>
          <w:rFonts w:ascii="Arial" w:hAnsi="Arial" w:cs="Arial"/>
          <w:sz w:val="22"/>
          <w:szCs w:val="22"/>
        </w:rPr>
        <w:t xml:space="preserve">gnise </w:t>
      </w:r>
      <w:r w:rsidR="00044F9A" w:rsidRPr="008E4692">
        <w:rPr>
          <w:rFonts w:ascii="Arial" w:hAnsi="Arial" w:cs="Arial"/>
          <w:sz w:val="22"/>
          <w:szCs w:val="22"/>
        </w:rPr>
        <w:t>the potential and value of</w:t>
      </w:r>
      <w:r w:rsidR="000E3D5E" w:rsidRPr="008E4692">
        <w:rPr>
          <w:rFonts w:ascii="Arial" w:hAnsi="Arial" w:cs="Arial"/>
          <w:sz w:val="22"/>
          <w:szCs w:val="22"/>
        </w:rPr>
        <w:t xml:space="preserve"> these communities as a means of improving on these areas of the city, as well as to</w:t>
      </w:r>
      <w:r w:rsidR="00525729" w:rsidRPr="008E4692">
        <w:rPr>
          <w:rFonts w:ascii="Arial" w:hAnsi="Arial" w:cs="Arial"/>
          <w:sz w:val="22"/>
          <w:szCs w:val="22"/>
        </w:rPr>
        <w:t xml:space="preserve"> </w:t>
      </w:r>
      <w:r w:rsidR="000E3D5E" w:rsidRPr="008E4692">
        <w:rPr>
          <w:rFonts w:ascii="Arial" w:hAnsi="Arial" w:cs="Arial"/>
          <w:sz w:val="22"/>
          <w:szCs w:val="22"/>
        </w:rPr>
        <w:t>improve control and regulation by the city</w:t>
      </w:r>
      <w:r w:rsidR="009D404D" w:rsidRPr="008E4692">
        <w:rPr>
          <w:rFonts w:ascii="Arial" w:hAnsi="Arial" w:cs="Arial"/>
          <w:sz w:val="22"/>
          <w:szCs w:val="22"/>
        </w:rPr>
        <w:t xml:space="preserve"> </w:t>
      </w:r>
      <w:r w:rsidR="00D56820" w:rsidRPr="008E4692">
        <w:rPr>
          <w:rFonts w:ascii="Arial" w:hAnsi="Arial" w:cs="Arial"/>
          <w:sz w:val="22"/>
          <w:szCs w:val="22"/>
        </w:rPr>
        <w:t>(</w:t>
      </w:r>
      <w:r w:rsidR="00D349F8" w:rsidRPr="008E4692">
        <w:rPr>
          <w:rFonts w:ascii="Arial" w:hAnsi="Arial" w:cs="Arial"/>
          <w:sz w:val="22"/>
          <w:szCs w:val="22"/>
        </w:rPr>
        <w:t>Ngwabi</w:t>
      </w:r>
      <w:r w:rsidR="00D56820" w:rsidRPr="008E4692">
        <w:rPr>
          <w:rFonts w:ascii="Arial" w:hAnsi="Arial" w:cs="Arial"/>
          <w:sz w:val="22"/>
          <w:szCs w:val="22"/>
        </w:rPr>
        <w:t>, 2009</w:t>
      </w:r>
      <w:r w:rsidR="008E4692" w:rsidRPr="008E4692">
        <w:rPr>
          <w:rFonts w:ascii="Arial" w:hAnsi="Arial" w:cs="Arial"/>
          <w:sz w:val="22"/>
          <w:szCs w:val="22"/>
        </w:rPr>
        <w:t>). This</w:t>
      </w:r>
      <w:r w:rsidR="00B83E9C" w:rsidRPr="008E4692">
        <w:rPr>
          <w:rFonts w:ascii="Arial" w:hAnsi="Arial" w:cs="Arial"/>
          <w:sz w:val="22"/>
          <w:szCs w:val="22"/>
        </w:rPr>
        <w:t xml:space="preserve"> instance of foreigners, is one</w:t>
      </w:r>
      <w:r w:rsidR="00191FAA" w:rsidRPr="008E4692">
        <w:rPr>
          <w:rFonts w:ascii="Arial" w:hAnsi="Arial" w:cs="Arial"/>
          <w:sz w:val="22"/>
          <w:szCs w:val="22"/>
        </w:rPr>
        <w:t xml:space="preserve"> in which i</w:t>
      </w:r>
      <w:r w:rsidRPr="008E4692">
        <w:rPr>
          <w:rFonts w:ascii="Arial" w:hAnsi="Arial" w:cs="Arial"/>
          <w:sz w:val="22"/>
          <w:szCs w:val="22"/>
        </w:rPr>
        <w:t xml:space="preserve">nvestment in people is overlooked </w:t>
      </w:r>
      <w:r w:rsidR="00B83E9C" w:rsidRPr="008E4692">
        <w:rPr>
          <w:rFonts w:ascii="Arial" w:hAnsi="Arial" w:cs="Arial"/>
          <w:sz w:val="22"/>
          <w:szCs w:val="22"/>
        </w:rPr>
        <w:t xml:space="preserve">by the </w:t>
      </w:r>
      <w:r w:rsidR="008E4692">
        <w:rPr>
          <w:rFonts w:ascii="Arial" w:hAnsi="Arial" w:cs="Arial"/>
          <w:sz w:val="22"/>
          <w:szCs w:val="22"/>
        </w:rPr>
        <w:t>JDA. Simone</w:t>
      </w:r>
      <w:r w:rsidR="00B83E9C" w:rsidRPr="008E4692">
        <w:rPr>
          <w:rFonts w:ascii="Arial" w:hAnsi="Arial" w:cs="Arial"/>
          <w:sz w:val="22"/>
          <w:szCs w:val="22"/>
        </w:rPr>
        <w:t xml:space="preserve"> </w:t>
      </w:r>
      <w:r w:rsidRPr="008E4692">
        <w:rPr>
          <w:rFonts w:ascii="Arial" w:hAnsi="Arial" w:cs="Arial"/>
          <w:sz w:val="22"/>
          <w:szCs w:val="22"/>
        </w:rPr>
        <w:t>(2004</w:t>
      </w:r>
      <w:r w:rsidR="008E4692">
        <w:rPr>
          <w:rFonts w:ascii="Arial" w:hAnsi="Arial" w:cs="Arial"/>
          <w:sz w:val="22"/>
          <w:szCs w:val="22"/>
        </w:rPr>
        <w:t xml:space="preserve">: </w:t>
      </w:r>
      <w:r w:rsidR="00B83E9C" w:rsidRPr="008E4692">
        <w:rPr>
          <w:rFonts w:ascii="Arial" w:hAnsi="Arial" w:cs="Arial"/>
          <w:sz w:val="22"/>
          <w:szCs w:val="22"/>
        </w:rPr>
        <w:t>417</w:t>
      </w:r>
      <w:r w:rsidRPr="008E4692">
        <w:rPr>
          <w:rFonts w:ascii="Arial" w:hAnsi="Arial" w:cs="Arial"/>
          <w:sz w:val="22"/>
          <w:szCs w:val="22"/>
        </w:rPr>
        <w:t>)</w:t>
      </w:r>
      <w:r w:rsidR="008E4692">
        <w:rPr>
          <w:rFonts w:ascii="Arial" w:hAnsi="Arial" w:cs="Arial"/>
          <w:sz w:val="22"/>
          <w:szCs w:val="22"/>
        </w:rPr>
        <w:t>, argues that:</w:t>
      </w:r>
      <w:r w:rsidRPr="008E4692">
        <w:rPr>
          <w:rFonts w:ascii="Arial" w:hAnsi="Arial" w:cs="Arial"/>
          <w:sz w:val="22"/>
          <w:szCs w:val="22"/>
        </w:rPr>
        <w:t xml:space="preserve"> “People are also a form of infrastructure</w:t>
      </w:r>
      <w:r>
        <w:rPr>
          <w:rFonts w:ascii="Arial" w:hAnsi="Arial" w:cs="Arial"/>
          <w:sz w:val="22"/>
          <w:szCs w:val="22"/>
        </w:rPr>
        <w:t>, for which no formal framework for investment in the inner city exists, which results in the ideas, entrepreneurial experience, and networks that most of the foreign Africans bring to Johannesburg are underutilised”</w:t>
      </w:r>
      <w:r w:rsidR="00191FAA">
        <w:rPr>
          <w:rFonts w:ascii="Arial" w:hAnsi="Arial" w:cs="Arial"/>
          <w:sz w:val="22"/>
          <w:szCs w:val="22"/>
        </w:rPr>
        <w:t xml:space="preserve">. </w:t>
      </w:r>
      <w:r w:rsidR="00050050">
        <w:rPr>
          <w:rFonts w:ascii="Arial" w:hAnsi="Arial" w:cs="Arial"/>
          <w:sz w:val="22"/>
          <w:szCs w:val="22"/>
        </w:rPr>
        <w:t xml:space="preserve">It is also important to recognise that some areas, like Hillbrow </w:t>
      </w:r>
      <w:r w:rsidR="008E4692">
        <w:rPr>
          <w:rFonts w:ascii="Arial" w:hAnsi="Arial" w:cs="Arial"/>
          <w:sz w:val="22"/>
          <w:szCs w:val="22"/>
        </w:rPr>
        <w:t>are</w:t>
      </w:r>
      <w:r w:rsidR="00050050">
        <w:rPr>
          <w:rFonts w:ascii="Arial" w:hAnsi="Arial" w:cs="Arial"/>
          <w:sz w:val="22"/>
          <w:szCs w:val="22"/>
        </w:rPr>
        <w:t xml:space="preserve"> considered a </w:t>
      </w:r>
      <w:r w:rsidR="00783952">
        <w:rPr>
          <w:rFonts w:ascii="Arial" w:hAnsi="Arial" w:cs="Arial"/>
          <w:sz w:val="22"/>
          <w:szCs w:val="22"/>
        </w:rPr>
        <w:t>“</w:t>
      </w:r>
      <w:r w:rsidR="00050050">
        <w:rPr>
          <w:rFonts w:ascii="Arial" w:hAnsi="Arial" w:cs="Arial"/>
          <w:sz w:val="22"/>
          <w:szCs w:val="22"/>
        </w:rPr>
        <w:t>port-of entry neighbourhood</w:t>
      </w:r>
      <w:r w:rsidR="00783952">
        <w:rPr>
          <w:rFonts w:ascii="Arial" w:hAnsi="Arial" w:cs="Arial"/>
          <w:sz w:val="22"/>
          <w:szCs w:val="22"/>
        </w:rPr>
        <w:t>”</w:t>
      </w:r>
      <w:r w:rsidR="00050050">
        <w:rPr>
          <w:rFonts w:ascii="Arial" w:hAnsi="Arial" w:cs="Arial"/>
          <w:sz w:val="22"/>
          <w:szCs w:val="22"/>
        </w:rPr>
        <w:t xml:space="preserve"> where many are afforded an opportunity to form part of the economy even though it is experiencing great deterioration and limited </w:t>
      </w:r>
      <w:r w:rsidR="00847456">
        <w:rPr>
          <w:rFonts w:ascii="Arial" w:hAnsi="Arial" w:cs="Arial"/>
          <w:sz w:val="22"/>
          <w:szCs w:val="22"/>
        </w:rPr>
        <w:t>public-sector</w:t>
      </w:r>
      <w:r w:rsidR="00050050">
        <w:rPr>
          <w:rFonts w:ascii="Arial" w:hAnsi="Arial" w:cs="Arial"/>
          <w:sz w:val="22"/>
          <w:szCs w:val="22"/>
        </w:rPr>
        <w:t xml:space="preserve"> attention (Winkler, 2013</w:t>
      </w:r>
      <w:r w:rsidR="003F786E">
        <w:rPr>
          <w:rFonts w:ascii="Arial" w:hAnsi="Arial" w:cs="Arial"/>
          <w:sz w:val="22"/>
          <w:szCs w:val="22"/>
        </w:rPr>
        <w:t xml:space="preserve">: </w:t>
      </w:r>
      <w:r w:rsidR="00B638E7">
        <w:rPr>
          <w:rFonts w:ascii="Arial" w:hAnsi="Arial" w:cs="Arial"/>
          <w:sz w:val="22"/>
          <w:szCs w:val="22"/>
        </w:rPr>
        <w:t>309</w:t>
      </w:r>
      <w:r w:rsidR="00050050">
        <w:rPr>
          <w:rFonts w:ascii="Arial" w:hAnsi="Arial" w:cs="Arial"/>
          <w:sz w:val="22"/>
          <w:szCs w:val="22"/>
        </w:rPr>
        <w:t xml:space="preserve">). </w:t>
      </w:r>
    </w:p>
    <w:p w:rsidR="008E4692" w:rsidRDefault="008E4692" w:rsidP="00E30550">
      <w:pPr>
        <w:pStyle w:val="NormalWeb"/>
        <w:shd w:val="clear" w:color="auto" w:fill="FFFFFF"/>
        <w:spacing w:before="0" w:beforeAutospacing="0" w:after="0" w:afterAutospacing="0" w:line="360" w:lineRule="auto"/>
        <w:jc w:val="both"/>
        <w:rPr>
          <w:rFonts w:ascii="Arial" w:hAnsi="Arial" w:cs="Arial"/>
          <w:sz w:val="22"/>
          <w:szCs w:val="22"/>
        </w:rPr>
      </w:pPr>
    </w:p>
    <w:p w:rsidR="007E419A" w:rsidRDefault="009D404D" w:rsidP="00E30550">
      <w:pPr>
        <w:pStyle w:val="NormalWeb"/>
        <w:shd w:val="clear" w:color="auto" w:fill="FFFFFF"/>
        <w:spacing w:before="0" w:beforeAutospacing="0" w:after="0" w:afterAutospacing="0" w:line="360" w:lineRule="auto"/>
        <w:jc w:val="both"/>
        <w:rPr>
          <w:rFonts w:ascii="Arial" w:hAnsi="Arial" w:cs="Arial"/>
          <w:sz w:val="22"/>
          <w:szCs w:val="22"/>
        </w:rPr>
      </w:pPr>
      <w:r w:rsidRPr="00B22F73">
        <w:rPr>
          <w:rFonts w:ascii="Arial" w:hAnsi="Arial" w:cs="Arial"/>
          <w:sz w:val="22"/>
          <w:szCs w:val="22"/>
        </w:rPr>
        <w:t xml:space="preserve">The JDA </w:t>
      </w:r>
      <w:r w:rsidR="00B22F73" w:rsidRPr="00B22F73">
        <w:rPr>
          <w:rFonts w:ascii="Arial" w:hAnsi="Arial" w:cs="Arial"/>
          <w:sz w:val="22"/>
          <w:szCs w:val="22"/>
        </w:rPr>
        <w:t>does</w:t>
      </w:r>
      <w:r w:rsidRPr="00B22F73">
        <w:rPr>
          <w:rFonts w:ascii="Arial" w:hAnsi="Arial" w:cs="Arial"/>
          <w:sz w:val="22"/>
          <w:szCs w:val="22"/>
        </w:rPr>
        <w:t xml:space="preserve"> not </w:t>
      </w:r>
      <w:r w:rsidR="00B22F73" w:rsidRPr="00B22F73">
        <w:rPr>
          <w:rFonts w:ascii="Arial" w:hAnsi="Arial" w:cs="Arial"/>
          <w:sz w:val="22"/>
          <w:szCs w:val="22"/>
        </w:rPr>
        <w:t xml:space="preserve">seem to </w:t>
      </w:r>
      <w:r w:rsidRPr="00B22F73">
        <w:rPr>
          <w:rFonts w:ascii="Arial" w:hAnsi="Arial" w:cs="Arial"/>
          <w:sz w:val="22"/>
          <w:szCs w:val="22"/>
        </w:rPr>
        <w:t>acknowledge the urgency to</w:t>
      </w:r>
      <w:r w:rsidR="00191FAA" w:rsidRPr="00B22F73">
        <w:rPr>
          <w:rFonts w:ascii="Arial" w:hAnsi="Arial" w:cs="Arial"/>
          <w:sz w:val="22"/>
          <w:szCs w:val="22"/>
        </w:rPr>
        <w:t xml:space="preserve"> </w:t>
      </w:r>
      <w:r w:rsidR="00191FAA" w:rsidRPr="008E4692">
        <w:rPr>
          <w:rFonts w:ascii="Arial" w:hAnsi="Arial" w:cs="Arial"/>
          <w:sz w:val="22"/>
          <w:szCs w:val="22"/>
        </w:rPr>
        <w:t>improve living conditions for the poor</w:t>
      </w:r>
      <w:r w:rsidR="008E4692">
        <w:rPr>
          <w:rFonts w:ascii="Arial" w:hAnsi="Arial" w:cs="Arial"/>
          <w:sz w:val="22"/>
          <w:szCs w:val="22"/>
        </w:rPr>
        <w:t xml:space="preserve">. It should do so otherwise apartheid negatives are simply reinforced </w:t>
      </w:r>
      <w:r w:rsidR="00191FAA" w:rsidRPr="008E4692">
        <w:rPr>
          <w:rFonts w:ascii="Arial" w:hAnsi="Arial" w:cs="Arial"/>
          <w:sz w:val="22"/>
          <w:szCs w:val="22"/>
        </w:rPr>
        <w:t>(Robinson, 2003</w:t>
      </w:r>
      <w:r w:rsidR="00050050" w:rsidRPr="008E4692">
        <w:rPr>
          <w:rFonts w:ascii="Arial" w:hAnsi="Arial" w:cs="Arial"/>
          <w:sz w:val="22"/>
          <w:szCs w:val="22"/>
        </w:rPr>
        <w:t>; Winkler</w:t>
      </w:r>
      <w:r w:rsidRPr="008E4692">
        <w:rPr>
          <w:rFonts w:ascii="Arial" w:hAnsi="Arial" w:cs="Arial"/>
          <w:sz w:val="22"/>
          <w:szCs w:val="22"/>
        </w:rPr>
        <w:t>, 2013</w:t>
      </w:r>
      <w:r w:rsidR="00191FAA" w:rsidRPr="008E4692">
        <w:rPr>
          <w:rFonts w:ascii="Arial" w:hAnsi="Arial" w:cs="Arial"/>
          <w:sz w:val="22"/>
          <w:szCs w:val="22"/>
        </w:rPr>
        <w:t>)</w:t>
      </w:r>
      <w:r w:rsidR="008E4692">
        <w:rPr>
          <w:rFonts w:ascii="Arial" w:hAnsi="Arial" w:cs="Arial"/>
          <w:sz w:val="22"/>
          <w:szCs w:val="22"/>
        </w:rPr>
        <w:t xml:space="preserve">. </w:t>
      </w:r>
      <w:r w:rsidR="00050050" w:rsidRPr="008E4692">
        <w:rPr>
          <w:rFonts w:ascii="Arial" w:hAnsi="Arial" w:cs="Arial"/>
          <w:sz w:val="22"/>
          <w:szCs w:val="22"/>
        </w:rPr>
        <w:t xml:space="preserve">As agents for </w:t>
      </w:r>
      <w:r w:rsidR="008E4692">
        <w:rPr>
          <w:rFonts w:ascii="Arial" w:hAnsi="Arial" w:cs="Arial"/>
          <w:sz w:val="22"/>
          <w:szCs w:val="22"/>
        </w:rPr>
        <w:t xml:space="preserve">municipal </w:t>
      </w:r>
      <w:r w:rsidR="00050050" w:rsidRPr="008E4692">
        <w:rPr>
          <w:rFonts w:ascii="Arial" w:hAnsi="Arial" w:cs="Arial"/>
          <w:sz w:val="22"/>
          <w:szCs w:val="22"/>
        </w:rPr>
        <w:t>development, the JDA</w:t>
      </w:r>
      <w:r w:rsidR="00F03851" w:rsidRPr="008E4692">
        <w:rPr>
          <w:rFonts w:ascii="Arial" w:hAnsi="Arial" w:cs="Arial"/>
          <w:sz w:val="22"/>
          <w:szCs w:val="22"/>
        </w:rPr>
        <w:t xml:space="preserve"> </w:t>
      </w:r>
      <w:r w:rsidR="00F12C58" w:rsidRPr="008E4692">
        <w:rPr>
          <w:rFonts w:ascii="Arial" w:hAnsi="Arial" w:cs="Arial"/>
          <w:sz w:val="22"/>
          <w:szCs w:val="22"/>
        </w:rPr>
        <w:t>also</w:t>
      </w:r>
      <w:r w:rsidR="00F03851" w:rsidRPr="008E4692">
        <w:rPr>
          <w:rFonts w:ascii="Arial" w:hAnsi="Arial" w:cs="Arial"/>
          <w:sz w:val="22"/>
          <w:szCs w:val="22"/>
        </w:rPr>
        <w:t xml:space="preserve"> needs to</w:t>
      </w:r>
      <w:r w:rsidR="00191FAA" w:rsidRPr="008E4692">
        <w:rPr>
          <w:rFonts w:ascii="Arial" w:hAnsi="Arial" w:cs="Arial"/>
          <w:sz w:val="22"/>
          <w:szCs w:val="22"/>
        </w:rPr>
        <w:t xml:space="preserve"> find ways of better protecting property owners who are unable to sell their buildings because of what they owe in municipal bills</w:t>
      </w:r>
      <w:r w:rsidR="00B83E9C">
        <w:rPr>
          <w:rFonts w:ascii="Arial" w:hAnsi="Arial" w:cs="Arial"/>
          <w:sz w:val="22"/>
          <w:szCs w:val="22"/>
        </w:rPr>
        <w:t xml:space="preserve"> (Emdon, 2003).</w:t>
      </w:r>
    </w:p>
    <w:p w:rsidR="00DE1C4E" w:rsidRDefault="00DE1C4E" w:rsidP="00E30550">
      <w:pPr>
        <w:pStyle w:val="NormalWeb"/>
        <w:shd w:val="clear" w:color="auto" w:fill="FFFFFF"/>
        <w:spacing w:before="0" w:beforeAutospacing="0" w:after="0" w:afterAutospacing="0" w:line="360" w:lineRule="auto"/>
        <w:jc w:val="both"/>
        <w:rPr>
          <w:rFonts w:ascii="Arial" w:hAnsi="Arial" w:cs="Arial"/>
          <w:sz w:val="22"/>
          <w:szCs w:val="22"/>
        </w:rPr>
      </w:pPr>
    </w:p>
    <w:p w:rsidR="00DE1C4E" w:rsidRDefault="00DE1C4E"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These challenges indicate the need to find ways to deliver basic services, improve existing institutional capacity, refine urban management practices (maintaining public spaces, strong by-law enforcement, tenan</w:t>
      </w:r>
      <w:r w:rsidR="00F12C58">
        <w:rPr>
          <w:rFonts w:ascii="Arial" w:hAnsi="Arial" w:cs="Arial"/>
          <w:sz w:val="22"/>
          <w:szCs w:val="22"/>
        </w:rPr>
        <w:t>t education, waste management, site</w:t>
      </w:r>
      <w:r>
        <w:rPr>
          <w:rFonts w:ascii="Arial" w:hAnsi="Arial" w:cs="Arial"/>
          <w:sz w:val="22"/>
          <w:szCs w:val="22"/>
        </w:rPr>
        <w:t>/building plan approvals, site rezoning, connecting of power and water, issuing of occupation certificates and rates clearance certificates)</w:t>
      </w:r>
      <w:r w:rsidR="00997DA5">
        <w:rPr>
          <w:rFonts w:ascii="Arial" w:hAnsi="Arial" w:cs="Arial"/>
          <w:sz w:val="22"/>
          <w:szCs w:val="22"/>
        </w:rPr>
        <w:t xml:space="preserve"> (</w:t>
      </w:r>
      <w:r w:rsidR="00D349F8">
        <w:rPr>
          <w:rFonts w:ascii="Arial" w:hAnsi="Arial" w:cs="Arial"/>
          <w:sz w:val="22"/>
          <w:szCs w:val="22"/>
        </w:rPr>
        <w:t>Ngwabi</w:t>
      </w:r>
      <w:r w:rsidR="00997DA5">
        <w:rPr>
          <w:rFonts w:ascii="Arial" w:hAnsi="Arial" w:cs="Arial"/>
          <w:sz w:val="22"/>
          <w:szCs w:val="22"/>
        </w:rPr>
        <w:t>, 2009)</w:t>
      </w:r>
      <w:r w:rsidR="00903055">
        <w:rPr>
          <w:rFonts w:ascii="Arial" w:hAnsi="Arial" w:cs="Arial"/>
          <w:sz w:val="22"/>
          <w:szCs w:val="22"/>
        </w:rPr>
        <w:t>.</w:t>
      </w:r>
      <w:r w:rsidR="009D404D">
        <w:rPr>
          <w:rFonts w:ascii="Arial" w:hAnsi="Arial" w:cs="Arial"/>
          <w:sz w:val="22"/>
          <w:szCs w:val="22"/>
        </w:rPr>
        <w:t xml:space="preserve"> To this </w:t>
      </w:r>
      <w:r w:rsidR="003A7F80">
        <w:rPr>
          <w:rFonts w:ascii="Arial" w:hAnsi="Arial" w:cs="Arial"/>
          <w:sz w:val="22"/>
          <w:szCs w:val="22"/>
        </w:rPr>
        <w:t xml:space="preserve">end, many of the </w:t>
      </w:r>
      <w:r w:rsidR="00044F9A">
        <w:rPr>
          <w:rFonts w:ascii="Arial" w:hAnsi="Arial" w:cs="Arial"/>
          <w:sz w:val="22"/>
          <w:szCs w:val="22"/>
        </w:rPr>
        <w:t>members of</w:t>
      </w:r>
      <w:r w:rsidR="003A7F80">
        <w:rPr>
          <w:rFonts w:ascii="Arial" w:hAnsi="Arial" w:cs="Arial"/>
          <w:sz w:val="22"/>
          <w:szCs w:val="22"/>
        </w:rPr>
        <w:t xml:space="preserve"> the private sector</w:t>
      </w:r>
      <w:r w:rsidR="009D404D">
        <w:rPr>
          <w:rFonts w:ascii="Arial" w:hAnsi="Arial" w:cs="Arial"/>
          <w:sz w:val="22"/>
          <w:szCs w:val="22"/>
        </w:rPr>
        <w:t xml:space="preserve"> </w:t>
      </w:r>
      <w:r w:rsidR="003A7F80">
        <w:rPr>
          <w:rFonts w:ascii="Arial" w:hAnsi="Arial" w:cs="Arial"/>
          <w:sz w:val="22"/>
          <w:szCs w:val="22"/>
        </w:rPr>
        <w:lastRenderedPageBreak/>
        <w:t>have</w:t>
      </w:r>
      <w:r w:rsidR="009D404D">
        <w:rPr>
          <w:rFonts w:ascii="Arial" w:hAnsi="Arial" w:cs="Arial"/>
          <w:sz w:val="22"/>
          <w:szCs w:val="22"/>
        </w:rPr>
        <w:t xml:space="preserve"> noted that it may be</w:t>
      </w:r>
      <w:r w:rsidR="003A7F80">
        <w:rPr>
          <w:rFonts w:ascii="Arial" w:hAnsi="Arial" w:cs="Arial"/>
          <w:sz w:val="22"/>
          <w:szCs w:val="22"/>
        </w:rPr>
        <w:t xml:space="preserve"> beneficial for the JDA to engage</w:t>
      </w:r>
      <w:r w:rsidR="00EC1524">
        <w:rPr>
          <w:rFonts w:ascii="Arial" w:hAnsi="Arial" w:cs="Arial"/>
          <w:sz w:val="22"/>
          <w:szCs w:val="22"/>
        </w:rPr>
        <w:t xml:space="preserve"> with</w:t>
      </w:r>
      <w:r w:rsidR="00642B81">
        <w:rPr>
          <w:rFonts w:ascii="Arial" w:hAnsi="Arial" w:cs="Arial"/>
          <w:sz w:val="22"/>
          <w:szCs w:val="22"/>
        </w:rPr>
        <w:t xml:space="preserve"> its strategic partners</w:t>
      </w:r>
      <w:r w:rsidR="00EC1524">
        <w:rPr>
          <w:rFonts w:ascii="Arial" w:hAnsi="Arial" w:cs="Arial"/>
          <w:sz w:val="22"/>
          <w:szCs w:val="22"/>
        </w:rPr>
        <w:t xml:space="preserve"> through service level agreements, to ensure improved sustainability of its efforts</w:t>
      </w:r>
      <w:r w:rsidR="009D404D">
        <w:rPr>
          <w:rFonts w:ascii="Arial" w:hAnsi="Arial" w:cs="Arial"/>
          <w:sz w:val="22"/>
          <w:szCs w:val="22"/>
        </w:rPr>
        <w:t xml:space="preserve"> (</w:t>
      </w:r>
      <w:r w:rsidR="00D349F8">
        <w:rPr>
          <w:rFonts w:ascii="Arial" w:hAnsi="Arial" w:cs="Arial"/>
          <w:sz w:val="22"/>
          <w:szCs w:val="22"/>
        </w:rPr>
        <w:t>Ngwabi</w:t>
      </w:r>
      <w:r w:rsidR="009D404D">
        <w:rPr>
          <w:rFonts w:ascii="Arial" w:hAnsi="Arial" w:cs="Arial"/>
          <w:sz w:val="22"/>
          <w:szCs w:val="22"/>
        </w:rPr>
        <w:t>, 2009)</w:t>
      </w:r>
      <w:r w:rsidR="00642B81">
        <w:rPr>
          <w:rFonts w:ascii="Arial" w:hAnsi="Arial" w:cs="Arial"/>
          <w:sz w:val="22"/>
          <w:szCs w:val="22"/>
        </w:rPr>
        <w:t>.</w:t>
      </w:r>
      <w:r w:rsidR="006C2550">
        <w:rPr>
          <w:rFonts w:ascii="Arial" w:hAnsi="Arial" w:cs="Arial"/>
          <w:sz w:val="22"/>
          <w:szCs w:val="22"/>
        </w:rPr>
        <w:t>Issues of accountability are raised concerning equity as far as agencies like the JDA are concerned. In light of the last few years of corruption reports and allegations, accountability and earning public trust in government b</w:t>
      </w:r>
      <w:r w:rsidR="008E4692">
        <w:rPr>
          <w:rFonts w:ascii="Arial" w:hAnsi="Arial" w:cs="Arial"/>
          <w:sz w:val="22"/>
          <w:szCs w:val="22"/>
        </w:rPr>
        <w:t>ecomes more crucial (Papadopoulo</w:t>
      </w:r>
      <w:r w:rsidR="006C2550">
        <w:rPr>
          <w:rFonts w:ascii="Arial" w:hAnsi="Arial" w:cs="Arial"/>
          <w:sz w:val="22"/>
          <w:szCs w:val="22"/>
        </w:rPr>
        <w:t>s, 2013).</w:t>
      </w:r>
    </w:p>
    <w:p w:rsidR="00903055" w:rsidRDefault="00903055" w:rsidP="00E30550">
      <w:pPr>
        <w:pStyle w:val="NormalWeb"/>
        <w:shd w:val="clear" w:color="auto" w:fill="FFFFFF"/>
        <w:spacing w:before="0" w:beforeAutospacing="0" w:after="0" w:afterAutospacing="0" w:line="360" w:lineRule="auto"/>
        <w:jc w:val="both"/>
        <w:rPr>
          <w:rFonts w:ascii="Arial" w:hAnsi="Arial" w:cs="Arial"/>
          <w:sz w:val="22"/>
          <w:szCs w:val="22"/>
        </w:rPr>
      </w:pPr>
    </w:p>
    <w:p w:rsidR="00903055" w:rsidRDefault="008E4692"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Its focus is also too narrow with too little attention on the needs of society in favour of the private sector. As a result, the development of the city continues to be skewed, favouring the areas chosen by the private sector above other areas (Ngwabi, 2009; Ntshona, 2013</w:t>
      </w:r>
      <w:r w:rsidR="007605A6">
        <w:rPr>
          <w:rFonts w:ascii="Arial" w:hAnsi="Arial" w:cs="Arial"/>
          <w:sz w:val="22"/>
          <w:szCs w:val="22"/>
        </w:rPr>
        <w:t>).</w:t>
      </w:r>
      <w:r w:rsidR="007605A6" w:rsidRPr="00B22F73">
        <w:rPr>
          <w:rFonts w:ascii="Arial" w:hAnsi="Arial" w:cs="Arial"/>
          <w:sz w:val="22"/>
          <w:szCs w:val="22"/>
        </w:rPr>
        <w:t xml:space="preserve"> The</w:t>
      </w:r>
      <w:r w:rsidR="00903055" w:rsidRPr="00B22F73">
        <w:rPr>
          <w:rFonts w:ascii="Arial" w:hAnsi="Arial" w:cs="Arial"/>
          <w:sz w:val="22"/>
          <w:szCs w:val="22"/>
        </w:rPr>
        <w:t xml:space="preserve"> </w:t>
      </w:r>
      <w:r>
        <w:rPr>
          <w:rFonts w:ascii="Arial" w:hAnsi="Arial" w:cs="Arial"/>
          <w:sz w:val="22"/>
          <w:szCs w:val="22"/>
        </w:rPr>
        <w:t>scope</w:t>
      </w:r>
      <w:r w:rsidR="00B22F73" w:rsidRPr="00B22F73">
        <w:rPr>
          <w:rFonts w:ascii="Arial" w:hAnsi="Arial" w:cs="Arial"/>
          <w:sz w:val="22"/>
          <w:szCs w:val="22"/>
        </w:rPr>
        <w:t xml:space="preserve"> of the</w:t>
      </w:r>
      <w:r w:rsidR="00903055" w:rsidRPr="00B22F73">
        <w:rPr>
          <w:rFonts w:ascii="Arial" w:hAnsi="Arial" w:cs="Arial"/>
          <w:sz w:val="22"/>
          <w:szCs w:val="22"/>
        </w:rPr>
        <w:t xml:space="preserve"> JDA</w:t>
      </w:r>
      <w:r w:rsidR="00B22F73" w:rsidRPr="00B22F73">
        <w:rPr>
          <w:rFonts w:ascii="Arial" w:hAnsi="Arial" w:cs="Arial"/>
          <w:sz w:val="22"/>
          <w:szCs w:val="22"/>
        </w:rPr>
        <w:t>’s efforts</w:t>
      </w:r>
      <w:r w:rsidR="00903055" w:rsidRPr="00B22F73">
        <w:rPr>
          <w:rFonts w:ascii="Arial" w:hAnsi="Arial" w:cs="Arial"/>
          <w:sz w:val="22"/>
          <w:szCs w:val="22"/>
        </w:rPr>
        <w:t xml:space="preserve"> are limited</w:t>
      </w:r>
      <w:r w:rsidR="00525729" w:rsidRPr="00B22F73">
        <w:rPr>
          <w:rFonts w:ascii="Arial" w:hAnsi="Arial" w:cs="Arial"/>
          <w:sz w:val="22"/>
          <w:szCs w:val="22"/>
        </w:rPr>
        <w:t xml:space="preserve"> </w:t>
      </w:r>
      <w:r w:rsidR="00903055" w:rsidRPr="00B22F73">
        <w:rPr>
          <w:rFonts w:ascii="Arial" w:hAnsi="Arial" w:cs="Arial"/>
          <w:sz w:val="22"/>
          <w:szCs w:val="22"/>
        </w:rPr>
        <w:t xml:space="preserve">to what is approved by council. </w:t>
      </w:r>
      <w:r w:rsidR="00F12C58" w:rsidRPr="00B22F73">
        <w:rPr>
          <w:rFonts w:ascii="Arial" w:hAnsi="Arial" w:cs="Arial"/>
          <w:sz w:val="22"/>
          <w:szCs w:val="22"/>
        </w:rPr>
        <w:t>Furthermore,</w:t>
      </w:r>
      <w:r w:rsidR="00903055" w:rsidRPr="00B22F73">
        <w:rPr>
          <w:rFonts w:ascii="Arial" w:hAnsi="Arial" w:cs="Arial"/>
          <w:sz w:val="22"/>
          <w:szCs w:val="22"/>
        </w:rPr>
        <w:t xml:space="preserve"> political changes of administration that occur with every new political term</w:t>
      </w:r>
      <w:r w:rsidR="00B22F73" w:rsidRPr="00B22F73">
        <w:rPr>
          <w:rFonts w:ascii="Arial" w:hAnsi="Arial" w:cs="Arial"/>
          <w:sz w:val="22"/>
          <w:szCs w:val="22"/>
        </w:rPr>
        <w:t xml:space="preserve"> of government</w:t>
      </w:r>
      <w:r w:rsidR="007605A6">
        <w:rPr>
          <w:rFonts w:ascii="Arial" w:hAnsi="Arial" w:cs="Arial"/>
          <w:sz w:val="22"/>
          <w:szCs w:val="22"/>
        </w:rPr>
        <w:t xml:space="preserve"> also impact on the JDA</w:t>
      </w:r>
      <w:r w:rsidR="00642B81" w:rsidRPr="00B22F73">
        <w:rPr>
          <w:rFonts w:ascii="Arial" w:hAnsi="Arial" w:cs="Arial"/>
          <w:sz w:val="22"/>
          <w:szCs w:val="22"/>
        </w:rPr>
        <w:t>.</w:t>
      </w:r>
      <w:r w:rsidR="00642B81">
        <w:rPr>
          <w:rFonts w:ascii="Arial" w:hAnsi="Arial" w:cs="Arial"/>
          <w:sz w:val="22"/>
          <w:szCs w:val="22"/>
        </w:rPr>
        <w:t xml:space="preserve"> It may do</w:t>
      </w:r>
      <w:r w:rsidR="00013EB1">
        <w:rPr>
          <w:rFonts w:ascii="Arial" w:hAnsi="Arial" w:cs="Arial"/>
          <w:sz w:val="22"/>
          <w:szCs w:val="22"/>
        </w:rPr>
        <w:t xml:space="preserve"> far better with more autonomy in certain elements of its operation, for example </w:t>
      </w:r>
      <w:r w:rsidR="00013EB1" w:rsidRPr="007605A6">
        <w:rPr>
          <w:rFonts w:ascii="Arial" w:hAnsi="Arial" w:cs="Arial"/>
          <w:sz w:val="22"/>
          <w:szCs w:val="22"/>
        </w:rPr>
        <w:t>budg</w:t>
      </w:r>
      <w:r w:rsidR="00400F6D" w:rsidRPr="007605A6">
        <w:rPr>
          <w:rFonts w:ascii="Arial" w:hAnsi="Arial" w:cs="Arial"/>
          <w:sz w:val="22"/>
          <w:szCs w:val="22"/>
        </w:rPr>
        <w:t>et al</w:t>
      </w:r>
      <w:r w:rsidR="00013EB1" w:rsidRPr="007605A6">
        <w:rPr>
          <w:rFonts w:ascii="Arial" w:hAnsi="Arial" w:cs="Arial"/>
          <w:sz w:val="22"/>
          <w:szCs w:val="22"/>
        </w:rPr>
        <w:t>location</w:t>
      </w:r>
      <w:r w:rsidR="00013EB1">
        <w:rPr>
          <w:rFonts w:ascii="Arial" w:hAnsi="Arial" w:cs="Arial"/>
          <w:sz w:val="22"/>
          <w:szCs w:val="22"/>
        </w:rPr>
        <w:t xml:space="preserve"> for projects. This degree of autonomy </w:t>
      </w:r>
      <w:r w:rsidR="007605A6">
        <w:rPr>
          <w:rFonts w:ascii="Arial" w:hAnsi="Arial" w:cs="Arial"/>
          <w:sz w:val="22"/>
          <w:szCs w:val="22"/>
        </w:rPr>
        <w:t xml:space="preserve">may </w:t>
      </w:r>
      <w:r w:rsidR="00013EB1">
        <w:rPr>
          <w:rFonts w:ascii="Arial" w:hAnsi="Arial" w:cs="Arial"/>
          <w:sz w:val="22"/>
          <w:szCs w:val="22"/>
        </w:rPr>
        <w:t>also enable the JDA to commit to long-term projects with no impact by changes in political administration</w:t>
      </w:r>
      <w:r w:rsidR="00D56820">
        <w:rPr>
          <w:rFonts w:ascii="Arial" w:hAnsi="Arial" w:cs="Arial"/>
          <w:sz w:val="22"/>
          <w:szCs w:val="22"/>
        </w:rPr>
        <w:t xml:space="preserve"> (</w:t>
      </w:r>
      <w:r w:rsidR="00D349F8">
        <w:rPr>
          <w:rFonts w:ascii="Arial" w:hAnsi="Arial" w:cs="Arial"/>
          <w:sz w:val="22"/>
          <w:szCs w:val="22"/>
        </w:rPr>
        <w:t>Ngwabi</w:t>
      </w:r>
      <w:r w:rsidR="00D56820">
        <w:rPr>
          <w:rFonts w:ascii="Arial" w:hAnsi="Arial" w:cs="Arial"/>
          <w:sz w:val="22"/>
          <w:szCs w:val="22"/>
        </w:rPr>
        <w:t>, 2009)</w:t>
      </w:r>
      <w:r w:rsidR="00013EB1">
        <w:rPr>
          <w:rFonts w:ascii="Arial" w:hAnsi="Arial" w:cs="Arial"/>
          <w:sz w:val="22"/>
          <w:szCs w:val="22"/>
        </w:rPr>
        <w:t>.</w:t>
      </w:r>
    </w:p>
    <w:p w:rsidR="00013EB1" w:rsidRDefault="00013EB1" w:rsidP="00E30550">
      <w:pPr>
        <w:pStyle w:val="NormalWeb"/>
        <w:shd w:val="clear" w:color="auto" w:fill="FFFFFF"/>
        <w:spacing w:before="0" w:beforeAutospacing="0" w:after="0" w:afterAutospacing="0" w:line="360" w:lineRule="auto"/>
        <w:jc w:val="both"/>
        <w:rPr>
          <w:rFonts w:ascii="Arial" w:hAnsi="Arial" w:cs="Arial"/>
          <w:sz w:val="22"/>
          <w:szCs w:val="22"/>
        </w:rPr>
      </w:pPr>
    </w:p>
    <w:p w:rsidR="00B638E7" w:rsidRDefault="00117DB4"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w:t>
      </w:r>
      <w:r w:rsidR="006C2550">
        <w:rPr>
          <w:rFonts w:ascii="Arial" w:hAnsi="Arial" w:cs="Arial"/>
          <w:sz w:val="22"/>
          <w:szCs w:val="22"/>
        </w:rPr>
        <w:t xml:space="preserve"> deliberation of less autonomy in some instances and more in others, for the JDA, highlights the current need for public reform to improve coordination acro</w:t>
      </w:r>
      <w:r w:rsidR="009F5EDB">
        <w:rPr>
          <w:rFonts w:ascii="Arial" w:hAnsi="Arial" w:cs="Arial"/>
          <w:sz w:val="22"/>
          <w:szCs w:val="22"/>
        </w:rPr>
        <w:t>ss agencies. It is argued that</w:t>
      </w:r>
      <w:r w:rsidR="006C2550">
        <w:rPr>
          <w:rFonts w:ascii="Arial" w:hAnsi="Arial" w:cs="Arial"/>
          <w:sz w:val="22"/>
          <w:szCs w:val="22"/>
        </w:rPr>
        <w:t xml:space="preserve"> joined-up government can promote better IGR. Beyond the need for coordination is the step toward partnerships, under the notion of joined-up government, which </w:t>
      </w:r>
      <w:r w:rsidR="009F5EDB">
        <w:rPr>
          <w:rFonts w:ascii="Arial" w:hAnsi="Arial" w:cs="Arial"/>
          <w:sz w:val="22"/>
          <w:szCs w:val="22"/>
        </w:rPr>
        <w:t>may help</w:t>
      </w:r>
      <w:r w:rsidR="006C2550">
        <w:rPr>
          <w:rFonts w:ascii="Arial" w:hAnsi="Arial" w:cs="Arial"/>
          <w:sz w:val="22"/>
          <w:szCs w:val="22"/>
        </w:rPr>
        <w:t xml:space="preserve"> </w:t>
      </w:r>
      <w:r w:rsidR="009F5EDB">
        <w:rPr>
          <w:rFonts w:ascii="Arial" w:hAnsi="Arial" w:cs="Arial"/>
          <w:sz w:val="22"/>
          <w:szCs w:val="22"/>
        </w:rPr>
        <w:t xml:space="preserve">to </w:t>
      </w:r>
      <w:r w:rsidR="006C2550">
        <w:rPr>
          <w:rFonts w:ascii="Arial" w:hAnsi="Arial" w:cs="Arial"/>
          <w:sz w:val="22"/>
          <w:szCs w:val="22"/>
        </w:rPr>
        <w:t>deal with social inclusivity and simultaneously with issues of efficiency (Bevir, 2009).</w:t>
      </w:r>
    </w:p>
    <w:p w:rsidR="00B638E7" w:rsidRDefault="00B638E7" w:rsidP="00E30550">
      <w:pPr>
        <w:pStyle w:val="NormalWeb"/>
        <w:shd w:val="clear" w:color="auto" w:fill="FFFFFF"/>
        <w:spacing w:before="0" w:beforeAutospacing="0" w:after="0" w:afterAutospacing="0" w:line="360" w:lineRule="auto"/>
        <w:jc w:val="both"/>
        <w:rPr>
          <w:rFonts w:ascii="Arial" w:hAnsi="Arial" w:cs="Arial"/>
          <w:sz w:val="22"/>
          <w:szCs w:val="22"/>
        </w:rPr>
      </w:pPr>
    </w:p>
    <w:p w:rsidR="00E06E16" w:rsidRDefault="00FA5275"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w:t>
      </w:r>
      <w:r w:rsidR="00EC1524">
        <w:rPr>
          <w:rFonts w:ascii="Arial" w:hAnsi="Arial" w:cs="Arial"/>
          <w:sz w:val="22"/>
          <w:szCs w:val="22"/>
        </w:rPr>
        <w:t xml:space="preserve"> questio</w:t>
      </w:r>
      <w:r>
        <w:rPr>
          <w:rFonts w:ascii="Arial" w:hAnsi="Arial" w:cs="Arial"/>
          <w:sz w:val="22"/>
          <w:szCs w:val="22"/>
        </w:rPr>
        <w:t xml:space="preserve">ning of the </w:t>
      </w:r>
      <w:r w:rsidR="00642B81">
        <w:rPr>
          <w:rFonts w:ascii="Arial" w:hAnsi="Arial" w:cs="Arial"/>
          <w:sz w:val="22"/>
          <w:szCs w:val="22"/>
        </w:rPr>
        <w:t>JDA’s mandate</w:t>
      </w:r>
      <w:r>
        <w:rPr>
          <w:rFonts w:ascii="Arial" w:hAnsi="Arial" w:cs="Arial"/>
          <w:sz w:val="22"/>
          <w:szCs w:val="22"/>
        </w:rPr>
        <w:t xml:space="preserve"> and focus</w:t>
      </w:r>
      <w:r w:rsidR="00EC1524">
        <w:rPr>
          <w:rFonts w:ascii="Arial" w:hAnsi="Arial" w:cs="Arial"/>
          <w:sz w:val="22"/>
          <w:szCs w:val="22"/>
        </w:rPr>
        <w:t xml:space="preserve"> is an issue that will continue to resurface as the development and political climates change for the city</w:t>
      </w:r>
      <w:r w:rsidR="00642B81">
        <w:rPr>
          <w:rFonts w:ascii="Arial" w:hAnsi="Arial" w:cs="Arial"/>
          <w:sz w:val="22"/>
          <w:szCs w:val="22"/>
        </w:rPr>
        <w:t>. A regular</w:t>
      </w:r>
      <w:r w:rsidR="00EC1524">
        <w:rPr>
          <w:rFonts w:ascii="Arial" w:hAnsi="Arial" w:cs="Arial"/>
          <w:sz w:val="22"/>
          <w:szCs w:val="22"/>
        </w:rPr>
        <w:t xml:space="preserve"> overall review of how state resources are allocated to all of its subsidiaries</w:t>
      </w:r>
      <w:r w:rsidR="003A7F80">
        <w:rPr>
          <w:rFonts w:ascii="Arial" w:hAnsi="Arial" w:cs="Arial"/>
          <w:sz w:val="22"/>
          <w:szCs w:val="22"/>
        </w:rPr>
        <w:t xml:space="preserve"> is inevitable, as is</w:t>
      </w:r>
      <w:r w:rsidR="00642B81">
        <w:rPr>
          <w:rFonts w:ascii="Arial" w:hAnsi="Arial" w:cs="Arial"/>
          <w:sz w:val="22"/>
          <w:szCs w:val="22"/>
        </w:rPr>
        <w:t xml:space="preserve"> currently the case for the JDA. </w:t>
      </w:r>
    </w:p>
    <w:p w:rsidR="00E06E16" w:rsidRDefault="00E06E16" w:rsidP="00E30550">
      <w:pPr>
        <w:pStyle w:val="NormalWeb"/>
        <w:shd w:val="clear" w:color="auto" w:fill="FFFFFF"/>
        <w:spacing w:before="0" w:beforeAutospacing="0" w:after="0" w:afterAutospacing="0" w:line="360" w:lineRule="auto"/>
        <w:jc w:val="both"/>
        <w:rPr>
          <w:rFonts w:ascii="Arial" w:hAnsi="Arial" w:cs="Arial"/>
          <w:sz w:val="22"/>
          <w:szCs w:val="22"/>
        </w:rPr>
      </w:pPr>
    </w:p>
    <w:p w:rsidR="00013EB1" w:rsidRDefault="00642B81"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This review helps to con</w:t>
      </w:r>
      <w:r w:rsidR="009F5EDB">
        <w:rPr>
          <w:rFonts w:ascii="Arial" w:hAnsi="Arial" w:cs="Arial"/>
          <w:sz w:val="22"/>
          <w:szCs w:val="22"/>
        </w:rPr>
        <w:t>sider</w:t>
      </w:r>
      <w:r>
        <w:rPr>
          <w:rFonts w:ascii="Arial" w:hAnsi="Arial" w:cs="Arial"/>
          <w:sz w:val="22"/>
          <w:szCs w:val="22"/>
        </w:rPr>
        <w:t xml:space="preserve"> whether the JDA is </w:t>
      </w:r>
      <w:r w:rsidR="00FA5275">
        <w:rPr>
          <w:rFonts w:ascii="Arial" w:hAnsi="Arial" w:cs="Arial"/>
          <w:sz w:val="22"/>
          <w:szCs w:val="22"/>
        </w:rPr>
        <w:t>optimal</w:t>
      </w:r>
      <w:r>
        <w:rPr>
          <w:rFonts w:ascii="Arial" w:hAnsi="Arial" w:cs="Arial"/>
          <w:sz w:val="22"/>
          <w:szCs w:val="22"/>
        </w:rPr>
        <w:t>ly</w:t>
      </w:r>
      <w:r w:rsidR="00FA5275">
        <w:rPr>
          <w:rFonts w:ascii="Arial" w:hAnsi="Arial" w:cs="Arial"/>
          <w:sz w:val="22"/>
          <w:szCs w:val="22"/>
        </w:rPr>
        <w:t xml:space="preserve"> use</w:t>
      </w:r>
      <w:r>
        <w:rPr>
          <w:rFonts w:ascii="Arial" w:hAnsi="Arial" w:cs="Arial"/>
          <w:sz w:val="22"/>
          <w:szCs w:val="22"/>
        </w:rPr>
        <w:t>d</w:t>
      </w:r>
      <w:r w:rsidR="00FA5275">
        <w:rPr>
          <w:rFonts w:ascii="Arial" w:hAnsi="Arial" w:cs="Arial"/>
          <w:sz w:val="22"/>
          <w:szCs w:val="22"/>
        </w:rPr>
        <w:t xml:space="preserve"> and </w:t>
      </w:r>
      <w:r>
        <w:rPr>
          <w:rFonts w:ascii="Arial" w:hAnsi="Arial" w:cs="Arial"/>
          <w:sz w:val="22"/>
          <w:szCs w:val="22"/>
        </w:rPr>
        <w:t xml:space="preserve">whether its </w:t>
      </w:r>
      <w:r w:rsidR="00FA5275">
        <w:rPr>
          <w:rFonts w:ascii="Arial" w:hAnsi="Arial" w:cs="Arial"/>
          <w:sz w:val="22"/>
          <w:szCs w:val="22"/>
        </w:rPr>
        <w:t>responsibilities</w:t>
      </w:r>
      <w:r>
        <w:rPr>
          <w:rFonts w:ascii="Arial" w:hAnsi="Arial" w:cs="Arial"/>
          <w:sz w:val="22"/>
          <w:szCs w:val="22"/>
        </w:rPr>
        <w:t xml:space="preserve"> are streamlined</w:t>
      </w:r>
      <w:r w:rsidR="00D56820">
        <w:rPr>
          <w:rFonts w:ascii="Arial" w:hAnsi="Arial" w:cs="Arial"/>
          <w:sz w:val="22"/>
          <w:szCs w:val="22"/>
        </w:rPr>
        <w:t xml:space="preserve"> (</w:t>
      </w:r>
      <w:r w:rsidR="00D349F8">
        <w:rPr>
          <w:rFonts w:ascii="Arial" w:hAnsi="Arial" w:cs="Arial"/>
          <w:sz w:val="22"/>
          <w:szCs w:val="22"/>
        </w:rPr>
        <w:t>Ngwabi</w:t>
      </w:r>
      <w:r w:rsidR="00D56820">
        <w:rPr>
          <w:rFonts w:ascii="Arial" w:hAnsi="Arial" w:cs="Arial"/>
          <w:sz w:val="22"/>
          <w:szCs w:val="22"/>
        </w:rPr>
        <w:t>, 2009)</w:t>
      </w:r>
      <w:r w:rsidR="00FA5275">
        <w:rPr>
          <w:rFonts w:ascii="Arial" w:hAnsi="Arial" w:cs="Arial"/>
          <w:sz w:val="22"/>
          <w:szCs w:val="22"/>
        </w:rPr>
        <w:t>. Such a review could result in simple reconfiguration of the JDA’s weak points or reviewing its current form or even its very existence.</w:t>
      </w:r>
      <w:r w:rsidR="00456A76">
        <w:rPr>
          <w:rFonts w:ascii="Arial" w:hAnsi="Arial" w:cs="Arial"/>
          <w:sz w:val="22"/>
          <w:szCs w:val="22"/>
        </w:rPr>
        <w:t xml:space="preserve"> The city itself</w:t>
      </w:r>
      <w:r w:rsidR="005310AE">
        <w:rPr>
          <w:rFonts w:ascii="Arial" w:hAnsi="Arial" w:cs="Arial"/>
          <w:sz w:val="22"/>
          <w:szCs w:val="22"/>
        </w:rPr>
        <w:t>, being dynamic and growing,</w:t>
      </w:r>
      <w:r w:rsidR="00456A76">
        <w:rPr>
          <w:rFonts w:ascii="Arial" w:hAnsi="Arial" w:cs="Arial"/>
          <w:sz w:val="22"/>
          <w:szCs w:val="22"/>
        </w:rPr>
        <w:t xml:space="preserve"> has many challenges at present</w:t>
      </w:r>
      <w:r w:rsidR="005310AE">
        <w:rPr>
          <w:rFonts w:ascii="Arial" w:hAnsi="Arial" w:cs="Arial"/>
          <w:sz w:val="22"/>
          <w:szCs w:val="22"/>
        </w:rPr>
        <w:t>, as noted by Bethlehem (2013, 24)</w:t>
      </w:r>
      <w:r w:rsidR="00456A76">
        <w:rPr>
          <w:rFonts w:ascii="Arial" w:hAnsi="Arial" w:cs="Arial"/>
          <w:sz w:val="22"/>
          <w:szCs w:val="22"/>
        </w:rPr>
        <w:t xml:space="preserve">: </w:t>
      </w:r>
      <w:r w:rsidR="005310AE">
        <w:rPr>
          <w:rFonts w:ascii="Arial" w:hAnsi="Arial" w:cs="Arial"/>
          <w:sz w:val="22"/>
          <w:szCs w:val="22"/>
        </w:rPr>
        <w:t>“</w:t>
      </w:r>
      <w:r w:rsidR="00456A76">
        <w:rPr>
          <w:rFonts w:ascii="Arial" w:hAnsi="Arial" w:cs="Arial"/>
          <w:sz w:val="22"/>
          <w:szCs w:val="22"/>
        </w:rPr>
        <w:t xml:space="preserve">the office sector has many vacancies and the rental levels have been too low to attract new buildings; even though the housing </w:t>
      </w:r>
      <w:r w:rsidR="005310AE">
        <w:rPr>
          <w:rFonts w:ascii="Arial" w:hAnsi="Arial" w:cs="Arial"/>
          <w:sz w:val="22"/>
          <w:szCs w:val="22"/>
        </w:rPr>
        <w:t>s</w:t>
      </w:r>
      <w:r w:rsidR="00456A76">
        <w:rPr>
          <w:rFonts w:ascii="Arial" w:hAnsi="Arial" w:cs="Arial"/>
          <w:sz w:val="22"/>
          <w:szCs w:val="22"/>
        </w:rPr>
        <w:t>ector has grown it is still in need of support from the city regarding rates and services and providing social amenities for its residents</w:t>
      </w:r>
      <w:r w:rsidR="005310AE">
        <w:rPr>
          <w:rFonts w:ascii="Arial" w:hAnsi="Arial" w:cs="Arial"/>
          <w:sz w:val="22"/>
          <w:szCs w:val="22"/>
        </w:rPr>
        <w:t xml:space="preserve">. The amount of hijacked and derelict buildings also still </w:t>
      </w:r>
      <w:r w:rsidR="00F12C58">
        <w:rPr>
          <w:rFonts w:ascii="Arial" w:hAnsi="Arial" w:cs="Arial"/>
          <w:sz w:val="22"/>
          <w:szCs w:val="22"/>
        </w:rPr>
        <w:t>seems</w:t>
      </w:r>
      <w:r w:rsidR="005310AE">
        <w:rPr>
          <w:rFonts w:ascii="Arial" w:hAnsi="Arial" w:cs="Arial"/>
          <w:sz w:val="22"/>
          <w:szCs w:val="22"/>
        </w:rPr>
        <w:t xml:space="preserve"> to outweigh the upgrading efforts”.</w:t>
      </w:r>
    </w:p>
    <w:p w:rsidR="00472E7D" w:rsidRDefault="00472E7D" w:rsidP="00E30550">
      <w:pPr>
        <w:pStyle w:val="NormalWeb"/>
        <w:shd w:val="clear" w:color="auto" w:fill="FFFFFF"/>
        <w:spacing w:before="0" w:beforeAutospacing="0" w:after="0" w:afterAutospacing="0" w:line="360" w:lineRule="auto"/>
        <w:jc w:val="both"/>
        <w:rPr>
          <w:rFonts w:ascii="Arial" w:hAnsi="Arial" w:cs="Arial"/>
          <w:sz w:val="22"/>
          <w:szCs w:val="22"/>
        </w:rPr>
      </w:pPr>
    </w:p>
    <w:p w:rsidR="001E4A25" w:rsidRDefault="001E4A25" w:rsidP="001E4A25">
      <w:pPr>
        <w:spacing w:line="360" w:lineRule="auto"/>
        <w:jc w:val="both"/>
        <w:rPr>
          <w:rFonts w:ascii="Arial" w:hAnsi="Arial" w:cs="Arial"/>
        </w:rPr>
      </w:pPr>
      <w:r w:rsidRPr="001E4A25">
        <w:rPr>
          <w:rFonts w:ascii="Arial" w:hAnsi="Arial" w:cs="Arial"/>
        </w:rPr>
        <w:lastRenderedPageBreak/>
        <w:t xml:space="preserve">The absorption of the JDA into the </w:t>
      </w:r>
      <w:r w:rsidR="0045075D" w:rsidRPr="001E4A25">
        <w:rPr>
          <w:rFonts w:ascii="Arial" w:hAnsi="Arial" w:cs="Arial"/>
        </w:rPr>
        <w:t>CoJ,</w:t>
      </w:r>
      <w:r w:rsidRPr="001E4A25">
        <w:rPr>
          <w:rFonts w:ascii="Arial" w:hAnsi="Arial" w:cs="Arial"/>
        </w:rPr>
        <w:t xml:space="preserve"> specifically, and its ramifications are still unclear – is it a matter of the mayor of Johannesburg cutting resources and expertise of developing the very city he looks after or is it a case of taking prudent and perhaps necessary steps to extract the essence of the JDA, improve accountability to and involvement of citizens and put these strengths to work within the City and do away with unnecessary costs and superfluous reporting structures? (Bevir, 2009).</w:t>
      </w:r>
    </w:p>
    <w:p w:rsidR="00D94AFF" w:rsidRDefault="00D94AFF" w:rsidP="00E30550">
      <w:pPr>
        <w:pStyle w:val="NormalWeb"/>
        <w:shd w:val="clear" w:color="auto" w:fill="FFFFFF"/>
        <w:spacing w:before="0" w:beforeAutospacing="0" w:after="0" w:afterAutospacing="0" w:line="360" w:lineRule="auto"/>
        <w:jc w:val="both"/>
        <w:rPr>
          <w:rFonts w:ascii="Arial" w:hAnsi="Arial" w:cs="Arial"/>
          <w:sz w:val="22"/>
          <w:szCs w:val="22"/>
        </w:rPr>
      </w:pPr>
    </w:p>
    <w:p w:rsidR="001E4A25" w:rsidRDefault="001E4A25" w:rsidP="00E30550">
      <w:pPr>
        <w:pStyle w:val="NormalWeb"/>
        <w:shd w:val="clear" w:color="auto" w:fill="FFFFFF"/>
        <w:spacing w:before="0" w:beforeAutospacing="0" w:after="0" w:afterAutospacing="0" w:line="360" w:lineRule="auto"/>
        <w:jc w:val="both"/>
        <w:rPr>
          <w:rFonts w:ascii="Arial" w:hAnsi="Arial" w:cs="Arial"/>
          <w:sz w:val="22"/>
          <w:szCs w:val="22"/>
        </w:rPr>
      </w:pPr>
    </w:p>
    <w:p w:rsidR="00D94AFF" w:rsidRPr="00D94AFF" w:rsidRDefault="00D94AFF" w:rsidP="00E30550">
      <w:pPr>
        <w:pStyle w:val="NormalWeb"/>
        <w:shd w:val="clear" w:color="auto" w:fill="FFFFFF"/>
        <w:spacing w:before="0" w:beforeAutospacing="0" w:after="0" w:afterAutospacing="0" w:line="360" w:lineRule="auto"/>
        <w:jc w:val="both"/>
        <w:rPr>
          <w:rFonts w:ascii="Arial" w:hAnsi="Arial" w:cs="Arial"/>
          <w:b/>
          <w:sz w:val="22"/>
          <w:szCs w:val="22"/>
        </w:rPr>
      </w:pPr>
      <w:r w:rsidRPr="00D94AFF">
        <w:rPr>
          <w:rFonts w:ascii="Arial" w:hAnsi="Arial" w:cs="Arial"/>
          <w:b/>
          <w:sz w:val="22"/>
          <w:szCs w:val="22"/>
        </w:rPr>
        <w:t>Conclusion</w:t>
      </w:r>
    </w:p>
    <w:p w:rsidR="00E508AE" w:rsidRDefault="00E508AE" w:rsidP="00E30550">
      <w:pPr>
        <w:pStyle w:val="NormalWeb"/>
        <w:shd w:val="clear" w:color="auto" w:fill="FFFFFF"/>
        <w:spacing w:before="0" w:beforeAutospacing="0" w:after="0" w:afterAutospacing="0" w:line="360" w:lineRule="auto"/>
        <w:jc w:val="both"/>
        <w:rPr>
          <w:rFonts w:ascii="Arial" w:hAnsi="Arial" w:cs="Arial"/>
          <w:sz w:val="22"/>
          <w:szCs w:val="22"/>
        </w:rPr>
      </w:pPr>
    </w:p>
    <w:p w:rsidR="00446030" w:rsidRDefault="00446030" w:rsidP="00E30550">
      <w:pPr>
        <w:pStyle w:val="NormalWeb"/>
        <w:shd w:val="clear" w:color="auto" w:fill="FFFFFF"/>
        <w:spacing w:before="0" w:beforeAutospacing="0" w:after="0" w:afterAutospacing="0" w:line="360" w:lineRule="auto"/>
        <w:jc w:val="both"/>
        <w:rPr>
          <w:rFonts w:ascii="Arial" w:hAnsi="Arial" w:cs="Arial"/>
          <w:sz w:val="22"/>
          <w:szCs w:val="22"/>
        </w:rPr>
      </w:pPr>
    </w:p>
    <w:p w:rsidR="00007F5E" w:rsidRPr="00007F5E" w:rsidRDefault="009F5EDB" w:rsidP="00E30550">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Arguably t</w:t>
      </w:r>
      <w:r w:rsidR="00B638E7" w:rsidRPr="00954FF9">
        <w:rPr>
          <w:rFonts w:ascii="Arial" w:hAnsi="Arial" w:cs="Arial"/>
          <w:sz w:val="22"/>
          <w:szCs w:val="22"/>
        </w:rPr>
        <w:t xml:space="preserve">he JDA </w:t>
      </w:r>
      <w:r>
        <w:rPr>
          <w:rFonts w:ascii="Arial" w:hAnsi="Arial" w:cs="Arial"/>
          <w:sz w:val="22"/>
          <w:szCs w:val="22"/>
        </w:rPr>
        <w:t>has</w:t>
      </w:r>
      <w:r w:rsidR="00B638E7" w:rsidRPr="00954FF9">
        <w:rPr>
          <w:rFonts w:ascii="Arial" w:hAnsi="Arial" w:cs="Arial"/>
          <w:sz w:val="22"/>
          <w:szCs w:val="22"/>
        </w:rPr>
        <w:t xml:space="preserve"> achieve</w:t>
      </w:r>
      <w:r>
        <w:rPr>
          <w:rFonts w:ascii="Arial" w:hAnsi="Arial" w:cs="Arial"/>
          <w:sz w:val="22"/>
          <w:szCs w:val="22"/>
        </w:rPr>
        <w:t>d</w:t>
      </w:r>
      <w:r w:rsidR="00B638E7" w:rsidRPr="00954FF9">
        <w:rPr>
          <w:rFonts w:ascii="Arial" w:hAnsi="Arial" w:cs="Arial"/>
          <w:sz w:val="22"/>
          <w:szCs w:val="22"/>
        </w:rPr>
        <w:t xml:space="preserve"> momentum and large-scale investment to the city</w:t>
      </w:r>
      <w:r w:rsidR="00456A76" w:rsidRPr="00954FF9">
        <w:rPr>
          <w:rFonts w:ascii="Arial" w:hAnsi="Arial" w:cs="Arial"/>
          <w:sz w:val="22"/>
          <w:szCs w:val="22"/>
        </w:rPr>
        <w:t xml:space="preserve"> because of public investment in urba</w:t>
      </w:r>
      <w:r w:rsidR="00642B81" w:rsidRPr="00954FF9">
        <w:rPr>
          <w:rFonts w:ascii="Arial" w:hAnsi="Arial" w:cs="Arial"/>
          <w:sz w:val="22"/>
          <w:szCs w:val="22"/>
        </w:rPr>
        <w:t>n renewal and infrastructure.</w:t>
      </w:r>
    </w:p>
    <w:p w:rsidR="00D533B4" w:rsidRPr="00961AD6" w:rsidRDefault="00D533B4" w:rsidP="00E30550">
      <w:pPr>
        <w:jc w:val="both"/>
        <w:rPr>
          <w:rFonts w:eastAsia="Times New Roman"/>
          <w:highlight w:val="cyan"/>
        </w:rPr>
      </w:pPr>
    </w:p>
    <w:p w:rsidR="008B2B2D" w:rsidRDefault="00E06E16" w:rsidP="00E30550">
      <w:pPr>
        <w:spacing w:line="360" w:lineRule="auto"/>
        <w:jc w:val="both"/>
        <w:rPr>
          <w:rFonts w:ascii="Arial" w:hAnsi="Arial" w:cs="Arial"/>
        </w:rPr>
      </w:pPr>
      <w:r>
        <w:rPr>
          <w:rFonts w:ascii="Arial" w:hAnsi="Arial" w:cs="Arial"/>
        </w:rPr>
        <w:t xml:space="preserve">Clark </w:t>
      </w:r>
      <w:r w:rsidR="00400F6D" w:rsidRPr="00E06E16">
        <w:rPr>
          <w:rFonts w:ascii="Arial" w:hAnsi="Arial" w:cs="Arial"/>
        </w:rPr>
        <w:t xml:space="preserve">et </w:t>
      </w:r>
      <w:r w:rsidR="009F5EDB" w:rsidRPr="00E06E16">
        <w:rPr>
          <w:rFonts w:ascii="Arial" w:hAnsi="Arial" w:cs="Arial"/>
        </w:rPr>
        <w:t>al</w:t>
      </w:r>
      <w:r w:rsidR="009F5EDB">
        <w:rPr>
          <w:rFonts w:ascii="Arial" w:hAnsi="Arial" w:cs="Arial"/>
        </w:rPr>
        <w:t xml:space="preserve"> </w:t>
      </w:r>
      <w:r w:rsidR="009F5EDB" w:rsidRPr="009F1D05">
        <w:rPr>
          <w:rFonts w:ascii="Arial" w:hAnsi="Arial" w:cs="Arial"/>
        </w:rPr>
        <w:t>(</w:t>
      </w:r>
      <w:r w:rsidR="009D404D" w:rsidRPr="009F1D05">
        <w:rPr>
          <w:rFonts w:ascii="Arial" w:hAnsi="Arial" w:cs="Arial"/>
        </w:rPr>
        <w:t>2010</w:t>
      </w:r>
      <w:r w:rsidR="009F5EDB">
        <w:rPr>
          <w:rFonts w:ascii="Arial" w:hAnsi="Arial" w:cs="Arial"/>
        </w:rPr>
        <w:t xml:space="preserve">: </w:t>
      </w:r>
      <w:r w:rsidR="00CB2F97">
        <w:rPr>
          <w:rFonts w:ascii="Arial" w:hAnsi="Arial" w:cs="Arial"/>
        </w:rPr>
        <w:t>401</w:t>
      </w:r>
      <w:r w:rsidR="009D404D" w:rsidRPr="009F1D05">
        <w:rPr>
          <w:rFonts w:ascii="Arial" w:hAnsi="Arial" w:cs="Arial"/>
        </w:rPr>
        <w:t xml:space="preserve">) summarised the constraints and challenges of the JDA as below. </w:t>
      </w:r>
      <w:r w:rsidR="009F5EDB">
        <w:rPr>
          <w:rFonts w:ascii="Arial" w:hAnsi="Arial" w:cs="Arial"/>
        </w:rPr>
        <w:t>Discussions in C</w:t>
      </w:r>
      <w:r w:rsidR="009F1D05">
        <w:rPr>
          <w:rFonts w:ascii="Arial" w:hAnsi="Arial" w:cs="Arial"/>
        </w:rPr>
        <w:t>hapter</w:t>
      </w:r>
      <w:r w:rsidR="009F5EDB">
        <w:rPr>
          <w:rFonts w:ascii="Arial" w:hAnsi="Arial" w:cs="Arial"/>
        </w:rPr>
        <w:t>s</w:t>
      </w:r>
      <w:r w:rsidR="009F1D05">
        <w:rPr>
          <w:rFonts w:ascii="Arial" w:hAnsi="Arial" w:cs="Arial"/>
        </w:rPr>
        <w:t xml:space="preserve"> </w:t>
      </w:r>
      <w:r w:rsidR="009F5EDB">
        <w:rPr>
          <w:rFonts w:ascii="Arial" w:hAnsi="Arial" w:cs="Arial"/>
        </w:rPr>
        <w:t>T</w:t>
      </w:r>
      <w:r w:rsidR="009F1D05">
        <w:rPr>
          <w:rFonts w:ascii="Arial" w:hAnsi="Arial" w:cs="Arial"/>
        </w:rPr>
        <w:t>hree an</w:t>
      </w:r>
      <w:r w:rsidR="009D404D" w:rsidRPr="009F1D05">
        <w:rPr>
          <w:rFonts w:ascii="Arial" w:hAnsi="Arial" w:cs="Arial"/>
        </w:rPr>
        <w:t>d</w:t>
      </w:r>
      <w:r w:rsidR="009F1D05">
        <w:rPr>
          <w:rFonts w:ascii="Arial" w:hAnsi="Arial" w:cs="Arial"/>
        </w:rPr>
        <w:t xml:space="preserve"> </w:t>
      </w:r>
      <w:r w:rsidR="009F5EDB">
        <w:rPr>
          <w:rFonts w:ascii="Arial" w:hAnsi="Arial" w:cs="Arial"/>
        </w:rPr>
        <w:t>F</w:t>
      </w:r>
      <w:r w:rsidR="009D404D" w:rsidRPr="009F1D05">
        <w:rPr>
          <w:rFonts w:ascii="Arial" w:hAnsi="Arial" w:cs="Arial"/>
        </w:rPr>
        <w:t>our of this research report note some of the challenges and</w:t>
      </w:r>
      <w:r w:rsidR="002D26E6">
        <w:rPr>
          <w:rFonts w:ascii="Arial" w:hAnsi="Arial" w:cs="Arial"/>
        </w:rPr>
        <w:t xml:space="preserve"> constraints of the JDA</w:t>
      </w:r>
      <w:r w:rsidR="009D404D" w:rsidRPr="009F1D05">
        <w:rPr>
          <w:rFonts w:ascii="Arial" w:hAnsi="Arial" w:cs="Arial"/>
        </w:rPr>
        <w:t>. It is interesting to see the trajectory the JDA has gone on</w:t>
      </w:r>
      <w:r w:rsidR="00896250">
        <w:rPr>
          <w:rFonts w:ascii="Arial" w:hAnsi="Arial" w:cs="Arial"/>
        </w:rPr>
        <w:t xml:space="preserve"> in the last six</w:t>
      </w:r>
      <w:r w:rsidR="00CB2F97">
        <w:rPr>
          <w:rFonts w:ascii="Arial" w:hAnsi="Arial" w:cs="Arial"/>
        </w:rPr>
        <w:t xml:space="preserve"> years since it was reviewed by the OECD</w:t>
      </w:r>
      <w:r w:rsidR="00E85B0A">
        <w:rPr>
          <w:rFonts w:ascii="Arial" w:hAnsi="Arial" w:cs="Arial"/>
        </w:rPr>
        <w:t>, showing that the JDA mandate has expanded and subsequently</w:t>
      </w:r>
      <w:r w:rsidR="00C83ED1">
        <w:rPr>
          <w:rFonts w:ascii="Arial" w:hAnsi="Arial" w:cs="Arial"/>
        </w:rPr>
        <w:t xml:space="preserve"> took on more </w:t>
      </w:r>
      <w:r w:rsidR="00F12C58">
        <w:rPr>
          <w:rFonts w:ascii="Arial" w:hAnsi="Arial" w:cs="Arial"/>
        </w:rPr>
        <w:t>capital-intensive</w:t>
      </w:r>
      <w:r w:rsidR="00C83ED1">
        <w:rPr>
          <w:rFonts w:ascii="Arial" w:hAnsi="Arial" w:cs="Arial"/>
        </w:rPr>
        <w:t xml:space="preserve"> projects. </w:t>
      </w:r>
      <w:r w:rsidR="008B2B2D">
        <w:rPr>
          <w:rFonts w:ascii="Arial" w:hAnsi="Arial" w:cs="Arial"/>
        </w:rPr>
        <w:t xml:space="preserve">The table </w:t>
      </w:r>
      <w:r w:rsidR="003F786E">
        <w:rPr>
          <w:rFonts w:ascii="Arial" w:hAnsi="Arial" w:cs="Arial"/>
        </w:rPr>
        <w:t>below,</w:t>
      </w:r>
      <w:r w:rsidR="008B2B2D">
        <w:rPr>
          <w:rFonts w:ascii="Arial" w:hAnsi="Arial" w:cs="Arial"/>
        </w:rPr>
        <w:t xml:space="preserve"> summarises the way in which the </w:t>
      </w:r>
      <w:r w:rsidR="003F786E">
        <w:rPr>
          <w:rFonts w:ascii="Arial" w:hAnsi="Arial" w:cs="Arial"/>
        </w:rPr>
        <w:t>JDA‘s</w:t>
      </w:r>
      <w:r w:rsidR="008B2B2D">
        <w:rPr>
          <w:rFonts w:ascii="Arial" w:hAnsi="Arial" w:cs="Arial"/>
        </w:rPr>
        <w:t xml:space="preserve"> role has evolved since its inception:</w:t>
      </w:r>
    </w:p>
    <w:p w:rsidR="008B2B2D" w:rsidRDefault="008B2B2D" w:rsidP="00E30550">
      <w:pPr>
        <w:spacing w:line="360" w:lineRule="auto"/>
        <w:jc w:val="both"/>
        <w:rPr>
          <w:rFonts w:ascii="Arial" w:hAnsi="Arial" w:cs="Arial"/>
        </w:rPr>
      </w:pPr>
    </w:p>
    <w:p w:rsidR="008B2B2D" w:rsidRDefault="008B2B2D" w:rsidP="008B2B2D">
      <w:pPr>
        <w:spacing w:line="360" w:lineRule="auto"/>
        <w:jc w:val="both"/>
        <w:rPr>
          <w:rFonts w:ascii="Arial" w:hAnsi="Arial" w:cs="Arial"/>
        </w:rPr>
      </w:pPr>
    </w:p>
    <w:tbl>
      <w:tblPr>
        <w:tblStyle w:val="TableGrid"/>
        <w:tblW w:w="0" w:type="auto"/>
        <w:tblLook w:val="04A0" w:firstRow="1" w:lastRow="0" w:firstColumn="1" w:lastColumn="0" w:noHBand="0" w:noVBand="1"/>
      </w:tblPr>
      <w:tblGrid>
        <w:gridCol w:w="4513"/>
        <w:gridCol w:w="4503"/>
      </w:tblGrid>
      <w:tr w:rsidR="008B2B2D" w:rsidRPr="003039F0" w:rsidTr="00883570">
        <w:trPr>
          <w:tblHeader/>
        </w:trPr>
        <w:tc>
          <w:tcPr>
            <w:tcW w:w="4621" w:type="dxa"/>
            <w:shd w:val="clear" w:color="auto" w:fill="F2F2F2" w:themeFill="background1" w:themeFillShade="F2"/>
          </w:tcPr>
          <w:p w:rsidR="008B2B2D" w:rsidRPr="003039F0" w:rsidRDefault="008B2B2D" w:rsidP="00883570">
            <w:pPr>
              <w:spacing w:line="360" w:lineRule="auto"/>
              <w:jc w:val="center"/>
              <w:rPr>
                <w:rFonts w:ascii="Arial" w:hAnsi="Arial" w:cs="Arial"/>
                <w:b/>
                <w:sz w:val="20"/>
                <w:szCs w:val="20"/>
              </w:rPr>
            </w:pPr>
            <w:r w:rsidRPr="003039F0">
              <w:rPr>
                <w:rFonts w:ascii="Arial" w:hAnsi="Arial" w:cs="Arial"/>
                <w:b/>
                <w:sz w:val="20"/>
                <w:szCs w:val="20"/>
              </w:rPr>
              <w:t>The Originally intended role of the JDA was to</w:t>
            </w:r>
            <w:r>
              <w:rPr>
                <w:rFonts w:ascii="Arial" w:hAnsi="Arial" w:cs="Arial"/>
                <w:b/>
                <w:sz w:val="20"/>
                <w:szCs w:val="20"/>
              </w:rPr>
              <w:t xml:space="preserve"> </w:t>
            </w:r>
            <w:r w:rsidRPr="003039F0">
              <w:rPr>
                <w:rFonts w:ascii="Arial" w:hAnsi="Arial" w:cs="Arial"/>
                <w:sz w:val="20"/>
                <w:szCs w:val="20"/>
              </w:rPr>
              <w:t>(JDA,2009):</w:t>
            </w:r>
          </w:p>
        </w:tc>
        <w:tc>
          <w:tcPr>
            <w:tcW w:w="4621" w:type="dxa"/>
            <w:shd w:val="clear" w:color="auto" w:fill="F2F2F2" w:themeFill="background1" w:themeFillShade="F2"/>
          </w:tcPr>
          <w:p w:rsidR="008B2B2D" w:rsidRPr="003039F0" w:rsidRDefault="008B2B2D" w:rsidP="00883570">
            <w:pPr>
              <w:spacing w:line="360" w:lineRule="auto"/>
              <w:jc w:val="center"/>
              <w:rPr>
                <w:rFonts w:ascii="Arial" w:hAnsi="Arial" w:cs="Arial"/>
                <w:b/>
                <w:sz w:val="20"/>
                <w:szCs w:val="20"/>
              </w:rPr>
            </w:pPr>
            <w:r>
              <w:rPr>
                <w:rFonts w:ascii="Arial" w:hAnsi="Arial" w:cs="Arial"/>
                <w:b/>
                <w:sz w:val="20"/>
                <w:szCs w:val="20"/>
              </w:rPr>
              <w:t>Evolution of the</w:t>
            </w:r>
            <w:r w:rsidRPr="003039F0">
              <w:rPr>
                <w:rFonts w:ascii="Arial" w:hAnsi="Arial" w:cs="Arial"/>
                <w:b/>
                <w:sz w:val="20"/>
                <w:szCs w:val="20"/>
              </w:rPr>
              <w:t xml:space="preserve"> role </w:t>
            </w:r>
            <w:r>
              <w:rPr>
                <w:rFonts w:ascii="Arial" w:hAnsi="Arial" w:cs="Arial"/>
                <w:b/>
                <w:sz w:val="20"/>
                <w:szCs w:val="20"/>
              </w:rPr>
              <w:t>of the JDA</w:t>
            </w:r>
          </w:p>
          <w:p w:rsidR="008B2B2D" w:rsidRPr="003039F0" w:rsidRDefault="008B2B2D" w:rsidP="00883570">
            <w:pPr>
              <w:spacing w:line="360" w:lineRule="auto"/>
              <w:jc w:val="center"/>
              <w:rPr>
                <w:rFonts w:ascii="Arial" w:hAnsi="Arial" w:cs="Arial"/>
                <w:b/>
                <w:sz w:val="20"/>
                <w:szCs w:val="20"/>
              </w:rPr>
            </w:pPr>
            <w:r w:rsidRPr="003039F0">
              <w:rPr>
                <w:rFonts w:ascii="Arial" w:hAnsi="Arial" w:cs="Arial"/>
                <w:sz w:val="20"/>
                <w:szCs w:val="20"/>
              </w:rPr>
              <w:t>(</w:t>
            </w:r>
            <w:r>
              <w:rPr>
                <w:rFonts w:ascii="Arial" w:hAnsi="Arial" w:cs="Arial"/>
                <w:sz w:val="20"/>
                <w:szCs w:val="20"/>
              </w:rPr>
              <w:t>Cape Town Graduate School</w:t>
            </w:r>
            <w:r w:rsidRPr="003039F0">
              <w:rPr>
                <w:rFonts w:ascii="Arial" w:hAnsi="Arial" w:cs="Arial"/>
                <w:sz w:val="20"/>
                <w:szCs w:val="20"/>
              </w:rPr>
              <w:t>.,2013</w:t>
            </w:r>
            <w:r>
              <w:rPr>
                <w:rFonts w:ascii="Arial" w:hAnsi="Arial" w:cs="Arial"/>
                <w:sz w:val="20"/>
                <w:szCs w:val="20"/>
              </w:rPr>
              <w:t>,17</w:t>
            </w:r>
            <w:r>
              <w:rPr>
                <w:rFonts w:ascii="Arial" w:hAnsi="Arial" w:cs="Arial"/>
                <w:b/>
                <w:sz w:val="20"/>
                <w:szCs w:val="20"/>
              </w:rPr>
              <w:t>)</w:t>
            </w:r>
          </w:p>
        </w:tc>
      </w:tr>
      <w:tr w:rsidR="008B2B2D" w:rsidRPr="003039F0" w:rsidTr="00883570">
        <w:tc>
          <w:tcPr>
            <w:tcW w:w="4621" w:type="dxa"/>
          </w:tcPr>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t>Promote economic growth by developing and promoting efficient business environments in defined geographic areas</w:t>
            </w:r>
            <w:r>
              <w:rPr>
                <w:rFonts w:ascii="Arial" w:hAnsi="Arial" w:cs="Arial"/>
                <w:sz w:val="20"/>
                <w:szCs w:val="20"/>
              </w:rPr>
              <w:t>.</w:t>
            </w:r>
          </w:p>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t>Regene</w:t>
            </w:r>
            <w:r>
              <w:rPr>
                <w:rFonts w:ascii="Arial" w:hAnsi="Arial" w:cs="Arial"/>
                <w:sz w:val="20"/>
                <w:szCs w:val="20"/>
              </w:rPr>
              <w:t>rate decaying areas of the city.</w:t>
            </w:r>
          </w:p>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t>Unlock public-private sector in</w:t>
            </w:r>
            <w:r>
              <w:rPr>
                <w:rFonts w:ascii="Arial" w:hAnsi="Arial" w:cs="Arial"/>
                <w:sz w:val="20"/>
                <w:szCs w:val="20"/>
              </w:rPr>
              <w:t>vestments in marginalised areas.</w:t>
            </w:r>
          </w:p>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t>Undertake area-based regeneration projects in areas judged no</w:t>
            </w:r>
            <w:r>
              <w:rPr>
                <w:rFonts w:ascii="Arial" w:hAnsi="Arial" w:cs="Arial"/>
                <w:sz w:val="20"/>
                <w:szCs w:val="20"/>
              </w:rPr>
              <w:t>t to be meeting their potential.</w:t>
            </w:r>
          </w:p>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t xml:space="preserve">Promote economic empowerment through the structuring and </w:t>
            </w:r>
            <w:r>
              <w:rPr>
                <w:rFonts w:ascii="Arial" w:hAnsi="Arial" w:cs="Arial"/>
                <w:sz w:val="20"/>
                <w:szCs w:val="20"/>
              </w:rPr>
              <w:t>procurement of JDA developments.</w:t>
            </w:r>
          </w:p>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lastRenderedPageBreak/>
              <w:t>Promote Partnerships and co</w:t>
            </w:r>
            <w:r>
              <w:rPr>
                <w:rFonts w:ascii="Arial" w:hAnsi="Arial" w:cs="Arial"/>
                <w:sz w:val="20"/>
                <w:szCs w:val="20"/>
              </w:rPr>
              <w:t>-operation between stakeholders</w:t>
            </w:r>
            <w:r w:rsidRPr="003039F0">
              <w:rPr>
                <w:rFonts w:ascii="Arial" w:hAnsi="Arial" w:cs="Arial"/>
                <w:sz w:val="20"/>
                <w:szCs w:val="20"/>
              </w:rPr>
              <w:t xml:space="preserve"> and</w:t>
            </w:r>
          </w:p>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t>Develop and implement best practice in area-based development management</w:t>
            </w:r>
            <w:r>
              <w:rPr>
                <w:rFonts w:ascii="Arial" w:hAnsi="Arial" w:cs="Arial"/>
                <w:sz w:val="20"/>
                <w:szCs w:val="20"/>
              </w:rPr>
              <w:t>.</w:t>
            </w:r>
          </w:p>
          <w:p w:rsidR="008B2B2D" w:rsidRPr="003039F0" w:rsidRDefault="008B2B2D" w:rsidP="00883570">
            <w:pPr>
              <w:pStyle w:val="ListParagraph"/>
              <w:numPr>
                <w:ilvl w:val="0"/>
                <w:numId w:val="24"/>
              </w:numPr>
              <w:spacing w:line="360" w:lineRule="auto"/>
              <w:jc w:val="both"/>
              <w:rPr>
                <w:rFonts w:ascii="Arial" w:hAnsi="Arial" w:cs="Arial"/>
                <w:sz w:val="20"/>
                <w:szCs w:val="20"/>
              </w:rPr>
            </w:pPr>
            <w:r w:rsidRPr="003039F0">
              <w:rPr>
                <w:rFonts w:ascii="Arial" w:hAnsi="Arial" w:cs="Arial"/>
                <w:sz w:val="20"/>
                <w:szCs w:val="20"/>
              </w:rPr>
              <w:t>Manage and facilitate interdepartmental projects</w:t>
            </w:r>
            <w:r>
              <w:rPr>
                <w:rFonts w:ascii="Arial" w:hAnsi="Arial" w:cs="Arial"/>
                <w:sz w:val="20"/>
                <w:szCs w:val="20"/>
              </w:rPr>
              <w:t>.</w:t>
            </w:r>
          </w:p>
          <w:p w:rsidR="008B2B2D" w:rsidRPr="003039F0" w:rsidRDefault="008B2B2D" w:rsidP="00883570">
            <w:pPr>
              <w:spacing w:line="360" w:lineRule="auto"/>
              <w:jc w:val="both"/>
              <w:rPr>
                <w:rFonts w:ascii="Arial" w:hAnsi="Arial" w:cs="Arial"/>
                <w:sz w:val="20"/>
                <w:szCs w:val="20"/>
              </w:rPr>
            </w:pPr>
          </w:p>
        </w:tc>
        <w:tc>
          <w:tcPr>
            <w:tcW w:w="4621" w:type="dxa"/>
          </w:tcPr>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lastRenderedPageBreak/>
              <w:t xml:space="preserve">Project </w:t>
            </w:r>
            <w:r>
              <w:rPr>
                <w:rFonts w:ascii="Arial" w:hAnsi="Arial" w:cs="Arial"/>
                <w:sz w:val="20"/>
                <w:szCs w:val="20"/>
              </w:rPr>
              <w:t>management of capital projects.</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Development facilitator (</w:t>
            </w:r>
            <w:r>
              <w:rPr>
                <w:rFonts w:ascii="Arial" w:hAnsi="Arial" w:cs="Arial"/>
                <w:sz w:val="20"/>
                <w:szCs w:val="20"/>
              </w:rPr>
              <w:t>“</w:t>
            </w:r>
            <w:r w:rsidRPr="003039F0">
              <w:rPr>
                <w:rFonts w:ascii="Arial" w:hAnsi="Arial" w:cs="Arial"/>
                <w:sz w:val="20"/>
                <w:szCs w:val="20"/>
              </w:rPr>
              <w:t>everything that makes development more likely, such as an inclusive neighbourhood vision, funding, project development, feasibility and design, partnerships especially with property developers, capital funding, urban management and the ongoing securing of investment</w:t>
            </w:r>
            <w:r>
              <w:rPr>
                <w:rFonts w:ascii="Arial" w:hAnsi="Arial" w:cs="Arial"/>
                <w:sz w:val="20"/>
                <w:szCs w:val="20"/>
              </w:rPr>
              <w:t>)” (Lewis cited in Cape Town Graduate School., 2013, 16)</w:t>
            </w:r>
            <w:r w:rsidRPr="003039F0">
              <w:rPr>
                <w:rFonts w:ascii="Arial" w:hAnsi="Arial" w:cs="Arial"/>
                <w:sz w:val="20"/>
                <w:szCs w:val="20"/>
              </w:rPr>
              <w:t>.</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 xml:space="preserve">Restructuring of the city by developing defined, strategic geographic areas around </w:t>
            </w:r>
            <w:r w:rsidRPr="003039F0">
              <w:rPr>
                <w:rFonts w:ascii="Arial" w:hAnsi="Arial" w:cs="Arial"/>
                <w:sz w:val="20"/>
                <w:szCs w:val="20"/>
              </w:rPr>
              <w:lastRenderedPageBreak/>
              <w:t>the city and the movement corridors th</w:t>
            </w:r>
            <w:r>
              <w:rPr>
                <w:rFonts w:ascii="Arial" w:hAnsi="Arial" w:cs="Arial"/>
                <w:sz w:val="20"/>
                <w:szCs w:val="20"/>
              </w:rPr>
              <w:t>at link them.</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Promote economic growth by creating efficient and competitive business environments that cluster industri</w:t>
            </w:r>
            <w:r>
              <w:rPr>
                <w:rFonts w:ascii="Arial" w:hAnsi="Arial" w:cs="Arial"/>
                <w:sz w:val="20"/>
                <w:szCs w:val="20"/>
              </w:rPr>
              <w:t>es and functions in these areas.</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Turn around declining investments trends in these areas by upgrading public space, generating shared visions for future development, and encouragin</w:t>
            </w:r>
            <w:r>
              <w:rPr>
                <w:rFonts w:ascii="Arial" w:hAnsi="Arial" w:cs="Arial"/>
                <w:sz w:val="20"/>
                <w:szCs w:val="20"/>
              </w:rPr>
              <w:t>g urban management partnerships.</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Develop local economic potential in marginalised areas to pro</w:t>
            </w:r>
            <w:r>
              <w:rPr>
                <w:rFonts w:ascii="Arial" w:hAnsi="Arial" w:cs="Arial"/>
                <w:sz w:val="20"/>
                <w:szCs w:val="20"/>
              </w:rPr>
              <w:t>mote access to jobs and markets.</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Encourage sustainable energy consumption and land-use in the city by developing strate</w:t>
            </w:r>
            <w:r>
              <w:rPr>
                <w:rFonts w:ascii="Arial" w:hAnsi="Arial" w:cs="Arial"/>
                <w:sz w:val="20"/>
                <w:szCs w:val="20"/>
              </w:rPr>
              <w:t>gic transit nodes and corridors.</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Promote economic empowerment through the structuring and procurement of JDA developments; and</w:t>
            </w:r>
          </w:p>
          <w:p w:rsidR="008B2B2D" w:rsidRPr="003039F0" w:rsidRDefault="008B2B2D" w:rsidP="00883570">
            <w:pPr>
              <w:pStyle w:val="ListParagraph"/>
              <w:numPr>
                <w:ilvl w:val="0"/>
                <w:numId w:val="23"/>
              </w:numPr>
              <w:spacing w:line="360" w:lineRule="auto"/>
              <w:jc w:val="both"/>
              <w:rPr>
                <w:rFonts w:ascii="Arial" w:hAnsi="Arial" w:cs="Arial"/>
                <w:sz w:val="20"/>
                <w:szCs w:val="20"/>
              </w:rPr>
            </w:pPr>
            <w:r w:rsidRPr="003039F0">
              <w:rPr>
                <w:rFonts w:ascii="Arial" w:hAnsi="Arial" w:cs="Arial"/>
                <w:sz w:val="20"/>
                <w:szCs w:val="20"/>
              </w:rPr>
              <w:t>Support productive development partnerships and co-operation between all stakeholders in these areas</w:t>
            </w:r>
            <w:r>
              <w:rPr>
                <w:rFonts w:ascii="Arial" w:hAnsi="Arial" w:cs="Arial"/>
                <w:sz w:val="20"/>
                <w:szCs w:val="20"/>
              </w:rPr>
              <w:t>.</w:t>
            </w:r>
          </w:p>
          <w:p w:rsidR="008B2B2D" w:rsidRPr="003039F0" w:rsidRDefault="008B2B2D" w:rsidP="00883570">
            <w:pPr>
              <w:spacing w:line="360" w:lineRule="auto"/>
              <w:jc w:val="both"/>
              <w:rPr>
                <w:rFonts w:ascii="Arial" w:hAnsi="Arial" w:cs="Arial"/>
                <w:sz w:val="20"/>
                <w:szCs w:val="20"/>
              </w:rPr>
            </w:pPr>
          </w:p>
        </w:tc>
      </w:tr>
    </w:tbl>
    <w:p w:rsidR="008B2B2D" w:rsidRDefault="008B2B2D" w:rsidP="00E30550">
      <w:pPr>
        <w:spacing w:line="360" w:lineRule="auto"/>
        <w:jc w:val="both"/>
        <w:rPr>
          <w:rFonts w:ascii="Arial" w:hAnsi="Arial" w:cs="Arial"/>
        </w:rPr>
      </w:pPr>
    </w:p>
    <w:p w:rsidR="009F5EDB" w:rsidRDefault="00C83ED1" w:rsidP="00E30550">
      <w:pPr>
        <w:spacing w:line="360" w:lineRule="auto"/>
        <w:jc w:val="both"/>
        <w:rPr>
          <w:rFonts w:ascii="Arial" w:hAnsi="Arial" w:cs="Arial"/>
        </w:rPr>
      </w:pPr>
      <w:r>
        <w:rPr>
          <w:rFonts w:ascii="Arial" w:hAnsi="Arial" w:cs="Arial"/>
        </w:rPr>
        <w:t xml:space="preserve">As a result of taking on more </w:t>
      </w:r>
      <w:r w:rsidR="00954FF9">
        <w:rPr>
          <w:rFonts w:ascii="Arial" w:hAnsi="Arial" w:cs="Arial"/>
        </w:rPr>
        <w:t>capital-intensive</w:t>
      </w:r>
      <w:r w:rsidR="000660E5">
        <w:rPr>
          <w:rFonts w:ascii="Arial" w:hAnsi="Arial" w:cs="Arial"/>
        </w:rPr>
        <w:t xml:space="preserve"> projects, the JDA has</w:t>
      </w:r>
      <w:r>
        <w:rPr>
          <w:rFonts w:ascii="Arial" w:hAnsi="Arial" w:cs="Arial"/>
        </w:rPr>
        <w:t xml:space="preserve"> not had the scope </w:t>
      </w:r>
      <w:r w:rsidR="000660E5">
        <w:rPr>
          <w:rFonts w:ascii="Arial" w:hAnsi="Arial" w:cs="Arial"/>
        </w:rPr>
        <w:t>to do much else</w:t>
      </w:r>
      <w:r>
        <w:rPr>
          <w:rFonts w:ascii="Arial" w:hAnsi="Arial" w:cs="Arial"/>
        </w:rPr>
        <w:t>, such as focusing on securing finance</w:t>
      </w:r>
      <w:r w:rsidR="0037253D">
        <w:rPr>
          <w:rFonts w:ascii="Arial" w:hAnsi="Arial" w:cs="Arial"/>
        </w:rPr>
        <w:t>, making its income generation unstable</w:t>
      </w:r>
      <w:r>
        <w:rPr>
          <w:rFonts w:ascii="Arial" w:hAnsi="Arial" w:cs="Arial"/>
        </w:rPr>
        <w:t xml:space="preserve">. </w:t>
      </w:r>
      <w:r w:rsidR="00BC6930">
        <w:rPr>
          <w:rFonts w:ascii="Arial" w:hAnsi="Arial" w:cs="Arial"/>
        </w:rPr>
        <w:t xml:space="preserve">In 2011 the OECD study revealed that </w:t>
      </w:r>
      <w:r w:rsidR="009F5EDB">
        <w:rPr>
          <w:rFonts w:ascii="Arial" w:hAnsi="Arial" w:cs="Arial"/>
        </w:rPr>
        <w:t>after</w:t>
      </w:r>
      <w:r w:rsidR="00BC6930">
        <w:rPr>
          <w:rFonts w:ascii="Arial" w:hAnsi="Arial" w:cs="Arial"/>
        </w:rPr>
        <w:t xml:space="preserve"> the 2010 World Cup projects and finalisation of the BRT project, the JDA would need to diversify</w:t>
      </w:r>
      <w:r w:rsidR="00374ABE">
        <w:rPr>
          <w:rFonts w:ascii="Arial" w:hAnsi="Arial" w:cs="Arial"/>
        </w:rPr>
        <w:t xml:space="preserve"> its deliverables.</w:t>
      </w:r>
      <w:r w:rsidR="00BC6930">
        <w:rPr>
          <w:rFonts w:ascii="Arial" w:hAnsi="Arial" w:cs="Arial"/>
        </w:rPr>
        <w:t xml:space="preserve"> With the prog</w:t>
      </w:r>
      <w:r w:rsidR="000660E5">
        <w:rPr>
          <w:rFonts w:ascii="Arial" w:hAnsi="Arial" w:cs="Arial"/>
        </w:rPr>
        <w:t>ression of time, capital intensive</w:t>
      </w:r>
      <w:r w:rsidR="00BC6930">
        <w:rPr>
          <w:rFonts w:ascii="Arial" w:hAnsi="Arial" w:cs="Arial"/>
        </w:rPr>
        <w:t xml:space="preserve"> projects have</w:t>
      </w:r>
      <w:r w:rsidR="00374ABE">
        <w:rPr>
          <w:rFonts w:ascii="Arial" w:hAnsi="Arial" w:cs="Arial"/>
        </w:rPr>
        <w:t xml:space="preserve"> indeed</w:t>
      </w:r>
      <w:r w:rsidR="00BC6930">
        <w:rPr>
          <w:rFonts w:ascii="Arial" w:hAnsi="Arial" w:cs="Arial"/>
        </w:rPr>
        <w:t xml:space="preserve"> declined, and dramatically impacted the JDA financial model and orientation to a point that in the</w:t>
      </w:r>
      <w:r w:rsidR="00374ABE">
        <w:rPr>
          <w:rFonts w:ascii="Arial" w:hAnsi="Arial" w:cs="Arial"/>
        </w:rPr>
        <w:t xml:space="preserve"> last few</w:t>
      </w:r>
      <w:r w:rsidR="000660E5">
        <w:rPr>
          <w:rFonts w:ascii="Arial" w:hAnsi="Arial" w:cs="Arial"/>
        </w:rPr>
        <w:t xml:space="preserve"> years the JDA has</w:t>
      </w:r>
      <w:r w:rsidR="00BC6930">
        <w:rPr>
          <w:rFonts w:ascii="Arial" w:hAnsi="Arial" w:cs="Arial"/>
        </w:rPr>
        <w:t xml:space="preserve"> been struggling for its survival, justifying and substantiating its value and i</w:t>
      </w:r>
      <w:r w:rsidR="00374ABE">
        <w:rPr>
          <w:rFonts w:ascii="Arial" w:hAnsi="Arial" w:cs="Arial"/>
        </w:rPr>
        <w:t>t</w:t>
      </w:r>
      <w:r w:rsidR="00BC6930">
        <w:rPr>
          <w:rFonts w:ascii="Arial" w:hAnsi="Arial" w:cs="Arial"/>
        </w:rPr>
        <w:t xml:space="preserve">s existence. </w:t>
      </w:r>
    </w:p>
    <w:p w:rsidR="009F5EDB" w:rsidRDefault="009F5EDB" w:rsidP="00E30550">
      <w:pPr>
        <w:spacing w:line="360" w:lineRule="auto"/>
        <w:jc w:val="both"/>
        <w:rPr>
          <w:rFonts w:ascii="Arial" w:hAnsi="Arial" w:cs="Arial"/>
        </w:rPr>
      </w:pPr>
    </w:p>
    <w:p w:rsidR="00961AD6" w:rsidRDefault="009F5EDB" w:rsidP="00E30550">
      <w:pPr>
        <w:spacing w:line="360" w:lineRule="auto"/>
        <w:jc w:val="both"/>
        <w:rPr>
          <w:rFonts w:ascii="Arial" w:hAnsi="Arial" w:cs="Arial"/>
        </w:rPr>
      </w:pPr>
      <w:r>
        <w:rPr>
          <w:rFonts w:ascii="Arial" w:hAnsi="Arial" w:cs="Arial"/>
        </w:rPr>
        <w:t>Furthermore</w:t>
      </w:r>
      <w:r w:rsidR="00A43B6F">
        <w:rPr>
          <w:rFonts w:ascii="Arial" w:hAnsi="Arial" w:cs="Arial"/>
        </w:rPr>
        <w:t>,</w:t>
      </w:r>
      <w:r w:rsidR="00BC6930">
        <w:rPr>
          <w:rFonts w:ascii="Arial" w:hAnsi="Arial" w:cs="Arial"/>
        </w:rPr>
        <w:t xml:space="preserve"> the political changes of administration </w:t>
      </w:r>
      <w:r w:rsidR="00E06E16">
        <w:rPr>
          <w:rFonts w:ascii="Arial" w:hAnsi="Arial" w:cs="Arial"/>
        </w:rPr>
        <w:t>of the CoJ and the subsequent direction for the JDA are uncertain.</w:t>
      </w:r>
      <w:r w:rsidR="00BC6930">
        <w:rPr>
          <w:rFonts w:ascii="Arial" w:hAnsi="Arial" w:cs="Arial"/>
        </w:rPr>
        <w:t xml:space="preserve"> </w:t>
      </w:r>
      <w:r w:rsidR="00BC6930" w:rsidRPr="00E06E16">
        <w:rPr>
          <w:rFonts w:ascii="Arial" w:hAnsi="Arial" w:cs="Arial"/>
        </w:rPr>
        <w:t>The current mayor (Herman Mashaba) has expressed the in</w:t>
      </w:r>
      <w:r w:rsidR="00503DB7">
        <w:rPr>
          <w:rFonts w:ascii="Arial" w:hAnsi="Arial" w:cs="Arial"/>
        </w:rPr>
        <w:t>tention to reintegrate the CoJ’</w:t>
      </w:r>
      <w:r w:rsidR="00BC6930" w:rsidRPr="00E06E16">
        <w:rPr>
          <w:rFonts w:ascii="Arial" w:hAnsi="Arial" w:cs="Arial"/>
        </w:rPr>
        <w:t>s thirteen entities (Goba, 2017).</w:t>
      </w:r>
      <w:r w:rsidR="00BC6930">
        <w:rPr>
          <w:rFonts w:ascii="Arial" w:hAnsi="Arial" w:cs="Arial"/>
        </w:rPr>
        <w:t xml:space="preserve"> </w:t>
      </w:r>
      <w:r>
        <w:rPr>
          <w:rFonts w:ascii="Arial" w:hAnsi="Arial" w:cs="Arial"/>
        </w:rPr>
        <w:t xml:space="preserve">According to the OECD study (2010), </w:t>
      </w:r>
      <w:r>
        <w:rPr>
          <w:rFonts w:ascii="Arial" w:hAnsi="Arial" w:cs="Arial"/>
        </w:rPr>
        <w:lastRenderedPageBreak/>
        <w:t>the</w:t>
      </w:r>
      <w:r w:rsidR="0037253D">
        <w:rPr>
          <w:rFonts w:ascii="Arial" w:hAnsi="Arial" w:cs="Arial"/>
        </w:rPr>
        <w:t xml:space="preserve"> local</w:t>
      </w:r>
      <w:r w:rsidR="00C83ED1">
        <w:rPr>
          <w:rFonts w:ascii="Arial" w:hAnsi="Arial" w:cs="Arial"/>
        </w:rPr>
        <w:t xml:space="preserve"> elections were predicted in 2011 as</w:t>
      </w:r>
      <w:r w:rsidR="0037253D">
        <w:rPr>
          <w:rFonts w:ascii="Arial" w:hAnsi="Arial" w:cs="Arial"/>
        </w:rPr>
        <w:t xml:space="preserve"> potentially</w:t>
      </w:r>
      <w:r w:rsidR="00C83ED1">
        <w:rPr>
          <w:rFonts w:ascii="Arial" w:hAnsi="Arial" w:cs="Arial"/>
        </w:rPr>
        <w:t xml:space="preserve"> stalling important restructuring and orientation work</w:t>
      </w:r>
      <w:r>
        <w:rPr>
          <w:rFonts w:ascii="Arial" w:hAnsi="Arial" w:cs="Arial"/>
        </w:rPr>
        <w:t xml:space="preserve">. The OECD further highlighted in </w:t>
      </w:r>
      <w:r w:rsidR="001C298E">
        <w:rPr>
          <w:rFonts w:ascii="Arial" w:hAnsi="Arial" w:cs="Arial"/>
        </w:rPr>
        <w:t xml:space="preserve">2011, </w:t>
      </w:r>
      <w:r>
        <w:rPr>
          <w:rFonts w:ascii="Arial" w:hAnsi="Arial" w:cs="Arial"/>
        </w:rPr>
        <w:t xml:space="preserve">the then </w:t>
      </w:r>
      <w:r w:rsidR="001C298E">
        <w:rPr>
          <w:rFonts w:ascii="Arial" w:hAnsi="Arial" w:cs="Arial"/>
        </w:rPr>
        <w:t xml:space="preserve">imminent contract expiry for the CEO of the JDA. </w:t>
      </w:r>
      <w:r w:rsidR="00954FF9">
        <w:rPr>
          <w:rFonts w:ascii="Arial" w:hAnsi="Arial" w:cs="Arial"/>
        </w:rPr>
        <w:t xml:space="preserve">At the time </w:t>
      </w:r>
      <w:r w:rsidR="00503DB7">
        <w:rPr>
          <w:rFonts w:ascii="Arial" w:hAnsi="Arial" w:cs="Arial"/>
        </w:rPr>
        <w:t>of</w:t>
      </w:r>
      <w:r w:rsidR="00954FF9">
        <w:rPr>
          <w:rFonts w:ascii="Arial" w:hAnsi="Arial" w:cs="Arial"/>
        </w:rPr>
        <w:t xml:space="preserve"> publication of this research, the turnover of JDA staff was noted as being very high, mainly as a result </w:t>
      </w:r>
      <w:r w:rsidR="00954FF9" w:rsidRPr="00954FF9">
        <w:rPr>
          <w:rFonts w:ascii="Arial" w:hAnsi="Arial" w:cs="Arial"/>
        </w:rPr>
        <w:t xml:space="preserve">of </w:t>
      </w:r>
      <w:r w:rsidR="001C298E" w:rsidRPr="00954FF9">
        <w:rPr>
          <w:rFonts w:ascii="Arial" w:hAnsi="Arial" w:cs="Arial"/>
        </w:rPr>
        <w:t xml:space="preserve">the political climate </w:t>
      </w:r>
      <w:r w:rsidR="00954FF9" w:rsidRPr="00954FF9">
        <w:rPr>
          <w:rFonts w:ascii="Arial" w:hAnsi="Arial" w:cs="Arial"/>
        </w:rPr>
        <w:t>and the associated uncertainty.</w:t>
      </w:r>
      <w:r w:rsidR="001C298E" w:rsidRPr="00954FF9">
        <w:rPr>
          <w:rFonts w:ascii="Arial" w:hAnsi="Arial" w:cs="Arial"/>
        </w:rPr>
        <w:t xml:space="preserve"> Ultimately the</w:t>
      </w:r>
      <w:r w:rsidR="00C83ED1" w:rsidRPr="00954FF9">
        <w:rPr>
          <w:rFonts w:ascii="Arial" w:hAnsi="Arial" w:cs="Arial"/>
        </w:rPr>
        <w:t xml:space="preserve"> 2016 elections have force</w:t>
      </w:r>
      <w:r w:rsidR="00C83ED1">
        <w:rPr>
          <w:rFonts w:ascii="Arial" w:hAnsi="Arial" w:cs="Arial"/>
        </w:rPr>
        <w:t>d changes</w:t>
      </w:r>
      <w:r w:rsidR="001C298E">
        <w:rPr>
          <w:rFonts w:ascii="Arial" w:hAnsi="Arial" w:cs="Arial"/>
        </w:rPr>
        <w:t xml:space="preserve"> (with the new DA rule in the CoJ) within the CoJ and the DIAs</w:t>
      </w:r>
      <w:r w:rsidR="0037253D">
        <w:rPr>
          <w:rFonts w:ascii="Arial" w:hAnsi="Arial" w:cs="Arial"/>
        </w:rPr>
        <w:t xml:space="preserve"> being reintegrated into the CoJ Metropolitan Municipality structures, in an effort to improve accountability (Goba, 2017).</w:t>
      </w:r>
      <w:r w:rsidR="00E06E16">
        <w:rPr>
          <w:rFonts w:ascii="Arial" w:hAnsi="Arial" w:cs="Arial"/>
        </w:rPr>
        <w:t xml:space="preserve"> This decision according to the mayor is largely motivated by the fact that the CoJ cannot be entirely responsible and accountable to its residents to fast track service delivery, since it does not have complete control over the entities, </w:t>
      </w:r>
      <w:r w:rsidR="006B670E">
        <w:rPr>
          <w:rFonts w:ascii="Arial" w:hAnsi="Arial" w:cs="Arial"/>
        </w:rPr>
        <w:t>such as</w:t>
      </w:r>
      <w:r w:rsidR="00E06E16">
        <w:rPr>
          <w:rFonts w:ascii="Arial" w:hAnsi="Arial" w:cs="Arial"/>
        </w:rPr>
        <w:t xml:space="preserve"> the JDA</w:t>
      </w:r>
      <w:r w:rsidR="006B670E">
        <w:rPr>
          <w:rFonts w:ascii="Arial" w:hAnsi="Arial" w:cs="Arial"/>
        </w:rPr>
        <w:t xml:space="preserve"> in</w:t>
      </w:r>
      <w:r w:rsidR="00E06E16">
        <w:rPr>
          <w:rFonts w:ascii="Arial" w:hAnsi="Arial" w:cs="Arial"/>
        </w:rPr>
        <w:t xml:space="preserve"> implementing service delivery. The aim of such an undertaking by the CoJ is to improve performance because the governance structures of the entities is said to be cumbersome and inefficient and costly (Bevir, 2009).</w:t>
      </w:r>
    </w:p>
    <w:p w:rsidR="00E06E16" w:rsidRDefault="00E06E16" w:rsidP="00E30550">
      <w:pPr>
        <w:spacing w:line="360" w:lineRule="auto"/>
        <w:jc w:val="both"/>
        <w:rPr>
          <w:rFonts w:ascii="Arial" w:hAnsi="Arial" w:cs="Arial"/>
        </w:rPr>
      </w:pPr>
    </w:p>
    <w:p w:rsidR="00E06E16" w:rsidRDefault="006B670E" w:rsidP="00E30550">
      <w:pPr>
        <w:spacing w:line="360" w:lineRule="auto"/>
        <w:jc w:val="both"/>
        <w:rPr>
          <w:rFonts w:ascii="Arial" w:hAnsi="Arial" w:cs="Arial"/>
        </w:rPr>
      </w:pPr>
      <w:r>
        <w:rPr>
          <w:rFonts w:ascii="Arial" w:hAnsi="Arial" w:cs="Arial"/>
        </w:rPr>
        <w:t xml:space="preserve">The </w:t>
      </w:r>
      <w:r w:rsidR="00E06E16">
        <w:rPr>
          <w:rFonts w:ascii="Arial" w:hAnsi="Arial" w:cs="Arial"/>
        </w:rPr>
        <w:t xml:space="preserve">impact of the JDA </w:t>
      </w:r>
      <w:r>
        <w:rPr>
          <w:rFonts w:ascii="Arial" w:hAnsi="Arial" w:cs="Arial"/>
        </w:rPr>
        <w:t>remains</w:t>
      </w:r>
      <w:r w:rsidR="00E06E16">
        <w:rPr>
          <w:rFonts w:ascii="Arial" w:hAnsi="Arial" w:cs="Arial"/>
        </w:rPr>
        <w:t xml:space="preserve"> unclear. It saves approximately only th</w:t>
      </w:r>
      <w:r>
        <w:rPr>
          <w:rFonts w:ascii="Arial" w:hAnsi="Arial" w:cs="Arial"/>
        </w:rPr>
        <w:t>ree</w:t>
      </w:r>
      <w:r w:rsidR="00E06E16">
        <w:rPr>
          <w:rFonts w:ascii="Arial" w:hAnsi="Arial" w:cs="Arial"/>
        </w:rPr>
        <w:t xml:space="preserve"> percent </w:t>
      </w:r>
      <w:r>
        <w:rPr>
          <w:rFonts w:ascii="Arial" w:hAnsi="Arial" w:cs="Arial"/>
        </w:rPr>
        <w:t>annually on running costs for the</w:t>
      </w:r>
      <w:r w:rsidR="00E06E16">
        <w:rPr>
          <w:rFonts w:ascii="Arial" w:hAnsi="Arial" w:cs="Arial"/>
        </w:rPr>
        <w:t xml:space="preserve"> City (usually this is a small part of the total program </w:t>
      </w:r>
      <w:r w:rsidR="00503DB7">
        <w:rPr>
          <w:rFonts w:ascii="Arial" w:hAnsi="Arial" w:cs="Arial"/>
        </w:rPr>
        <w:t>costs</w:t>
      </w:r>
      <w:r w:rsidR="00E06E16">
        <w:rPr>
          <w:rFonts w:ascii="Arial" w:hAnsi="Arial" w:cs="Arial"/>
        </w:rPr>
        <w:t>). It has proven valuable, mainly at short intervals, working with intense focus to serve a particular purpose. In such instances, the JDA’s mandate is very clear and deliberate with distinct rules a</w:t>
      </w:r>
      <w:r w:rsidR="00117DB4">
        <w:rPr>
          <w:rFonts w:ascii="Arial" w:hAnsi="Arial" w:cs="Arial"/>
        </w:rPr>
        <w:t>nd responsibilities (Papadopoulo</w:t>
      </w:r>
      <w:r w:rsidR="00E06E16">
        <w:rPr>
          <w:rFonts w:ascii="Arial" w:hAnsi="Arial" w:cs="Arial"/>
        </w:rPr>
        <w:t>s, 2013). The JDA has however lost this and become amorphous over time.</w:t>
      </w:r>
    </w:p>
    <w:tbl>
      <w:tblPr>
        <w:tblStyle w:val="TableGrid"/>
        <w:tblW w:w="9072" w:type="dxa"/>
        <w:tblInd w:w="250" w:type="dxa"/>
        <w:tblLook w:val="04A0" w:firstRow="1" w:lastRow="0" w:firstColumn="1" w:lastColumn="0" w:noHBand="0" w:noVBand="1"/>
      </w:tblPr>
      <w:tblGrid>
        <w:gridCol w:w="1843"/>
        <w:gridCol w:w="3544"/>
        <w:gridCol w:w="3685"/>
      </w:tblGrid>
      <w:tr w:rsidR="009F1D05" w:rsidRPr="009F1D05" w:rsidTr="003C479B">
        <w:trPr>
          <w:trHeight w:val="395"/>
        </w:trPr>
        <w:tc>
          <w:tcPr>
            <w:tcW w:w="1843" w:type="dxa"/>
          </w:tcPr>
          <w:p w:rsidR="009F1D05" w:rsidRPr="009F1D05" w:rsidRDefault="009F1D05" w:rsidP="009D404D">
            <w:pPr>
              <w:spacing w:line="360" w:lineRule="auto"/>
              <w:jc w:val="center"/>
              <w:rPr>
                <w:rFonts w:ascii="Arial" w:hAnsi="Arial" w:cs="Arial"/>
                <w:b/>
                <w:sz w:val="18"/>
                <w:szCs w:val="18"/>
              </w:rPr>
            </w:pPr>
          </w:p>
        </w:tc>
        <w:tc>
          <w:tcPr>
            <w:tcW w:w="3544" w:type="dxa"/>
            <w:shd w:val="clear" w:color="auto" w:fill="FBE4D5" w:themeFill="accent2" w:themeFillTint="33"/>
          </w:tcPr>
          <w:p w:rsidR="009F1D05" w:rsidRPr="009F1D05" w:rsidRDefault="00CB2F97" w:rsidP="009D404D">
            <w:pPr>
              <w:spacing w:line="360" w:lineRule="auto"/>
              <w:jc w:val="center"/>
              <w:rPr>
                <w:rFonts w:ascii="Arial" w:hAnsi="Arial" w:cs="Arial"/>
                <w:b/>
                <w:sz w:val="18"/>
                <w:szCs w:val="18"/>
              </w:rPr>
            </w:pPr>
            <w:r>
              <w:rPr>
                <w:rFonts w:ascii="Arial" w:hAnsi="Arial" w:cs="Arial"/>
                <w:b/>
                <w:sz w:val="18"/>
                <w:szCs w:val="18"/>
              </w:rPr>
              <w:t>2001 -</w:t>
            </w:r>
            <w:r w:rsidR="009F1D05" w:rsidRPr="009F1D05">
              <w:rPr>
                <w:rFonts w:ascii="Arial" w:hAnsi="Arial" w:cs="Arial"/>
                <w:b/>
                <w:sz w:val="18"/>
                <w:szCs w:val="18"/>
              </w:rPr>
              <w:t>2009</w:t>
            </w:r>
            <w:r>
              <w:rPr>
                <w:rFonts w:ascii="Arial" w:hAnsi="Arial" w:cs="Arial"/>
                <w:b/>
                <w:sz w:val="18"/>
                <w:szCs w:val="18"/>
              </w:rPr>
              <w:t xml:space="preserve"> </w:t>
            </w:r>
            <w:r w:rsidR="00E06E16">
              <w:rPr>
                <w:rFonts w:ascii="Arial" w:hAnsi="Arial" w:cs="Arial"/>
                <w:sz w:val="18"/>
                <w:szCs w:val="18"/>
              </w:rPr>
              <w:t xml:space="preserve">Clark </w:t>
            </w:r>
            <w:r w:rsidR="00400F6D" w:rsidRPr="00E06E16">
              <w:rPr>
                <w:rFonts w:ascii="Arial" w:hAnsi="Arial" w:cs="Arial"/>
                <w:sz w:val="18"/>
                <w:szCs w:val="18"/>
              </w:rPr>
              <w:t>et al</w:t>
            </w:r>
            <w:r w:rsidR="00E06E16">
              <w:rPr>
                <w:rFonts w:ascii="Arial" w:hAnsi="Arial" w:cs="Arial"/>
                <w:sz w:val="18"/>
                <w:szCs w:val="18"/>
              </w:rPr>
              <w:t>.,</w:t>
            </w:r>
            <w:r w:rsidRPr="00CB2F97">
              <w:rPr>
                <w:rFonts w:ascii="Arial" w:hAnsi="Arial" w:cs="Arial"/>
                <w:sz w:val="18"/>
                <w:szCs w:val="18"/>
              </w:rPr>
              <w:t xml:space="preserve"> (2010, </w:t>
            </w:r>
            <w:r w:rsidR="00E06E16">
              <w:rPr>
                <w:rFonts w:ascii="Arial" w:hAnsi="Arial" w:cs="Arial"/>
                <w:sz w:val="18"/>
                <w:szCs w:val="18"/>
              </w:rPr>
              <w:t xml:space="preserve">p </w:t>
            </w:r>
            <w:r w:rsidRPr="00CB2F97">
              <w:rPr>
                <w:rFonts w:ascii="Arial" w:hAnsi="Arial" w:cs="Arial"/>
                <w:sz w:val="18"/>
                <w:szCs w:val="18"/>
              </w:rPr>
              <w:t>401)</w:t>
            </w:r>
          </w:p>
        </w:tc>
        <w:tc>
          <w:tcPr>
            <w:tcW w:w="3685" w:type="dxa"/>
            <w:shd w:val="clear" w:color="auto" w:fill="F7CAAC" w:themeFill="accent2" w:themeFillTint="66"/>
          </w:tcPr>
          <w:p w:rsidR="009F1D05" w:rsidRPr="009F1D05" w:rsidRDefault="009F1D05" w:rsidP="009D404D">
            <w:pPr>
              <w:spacing w:line="360" w:lineRule="auto"/>
              <w:jc w:val="center"/>
              <w:rPr>
                <w:rFonts w:ascii="Arial" w:hAnsi="Arial" w:cs="Arial"/>
                <w:b/>
                <w:sz w:val="18"/>
                <w:szCs w:val="18"/>
              </w:rPr>
            </w:pPr>
            <w:r w:rsidRPr="009F1D05">
              <w:rPr>
                <w:rFonts w:ascii="Arial" w:hAnsi="Arial" w:cs="Arial"/>
                <w:b/>
                <w:sz w:val="18"/>
                <w:szCs w:val="18"/>
              </w:rPr>
              <w:t>2012- 2017</w:t>
            </w:r>
          </w:p>
        </w:tc>
      </w:tr>
      <w:tr w:rsidR="009F1D05" w:rsidRPr="009F1D05" w:rsidTr="003C479B">
        <w:tc>
          <w:tcPr>
            <w:tcW w:w="1843" w:type="dxa"/>
          </w:tcPr>
          <w:p w:rsidR="003C479B" w:rsidRDefault="003C479B" w:rsidP="00961AD6">
            <w:pPr>
              <w:spacing w:line="360" w:lineRule="auto"/>
              <w:jc w:val="both"/>
              <w:rPr>
                <w:rFonts w:ascii="Arial" w:hAnsi="Arial" w:cs="Arial"/>
                <w:b/>
                <w:sz w:val="18"/>
                <w:szCs w:val="18"/>
              </w:rPr>
            </w:pPr>
          </w:p>
          <w:p w:rsidR="003C479B" w:rsidRDefault="003C479B" w:rsidP="00961AD6">
            <w:pPr>
              <w:spacing w:line="360" w:lineRule="auto"/>
              <w:jc w:val="both"/>
              <w:rPr>
                <w:rFonts w:ascii="Arial" w:hAnsi="Arial" w:cs="Arial"/>
                <w:b/>
                <w:sz w:val="18"/>
                <w:szCs w:val="18"/>
              </w:rPr>
            </w:pPr>
          </w:p>
          <w:p w:rsidR="003C479B" w:rsidRDefault="003C479B" w:rsidP="00961AD6">
            <w:pPr>
              <w:spacing w:line="360" w:lineRule="auto"/>
              <w:jc w:val="both"/>
              <w:rPr>
                <w:rFonts w:ascii="Arial" w:hAnsi="Arial" w:cs="Arial"/>
                <w:b/>
                <w:sz w:val="18"/>
                <w:szCs w:val="18"/>
              </w:rPr>
            </w:pPr>
          </w:p>
          <w:p w:rsidR="009F1D05" w:rsidRPr="003C479B" w:rsidRDefault="009F1D05" w:rsidP="00961AD6">
            <w:pPr>
              <w:spacing w:line="360" w:lineRule="auto"/>
              <w:jc w:val="both"/>
              <w:rPr>
                <w:rFonts w:ascii="Arial" w:hAnsi="Arial" w:cs="Arial"/>
                <w:b/>
                <w:sz w:val="18"/>
                <w:szCs w:val="18"/>
              </w:rPr>
            </w:pPr>
            <w:r w:rsidRPr="003C479B">
              <w:rPr>
                <w:rFonts w:ascii="Arial" w:hAnsi="Arial" w:cs="Arial"/>
                <w:b/>
                <w:sz w:val="18"/>
                <w:szCs w:val="18"/>
              </w:rPr>
              <w:t>Constraints</w:t>
            </w:r>
          </w:p>
        </w:tc>
        <w:tc>
          <w:tcPr>
            <w:tcW w:w="3544" w:type="dxa"/>
            <w:shd w:val="clear" w:color="auto" w:fill="FBE4D5" w:themeFill="accent2" w:themeFillTint="33"/>
          </w:tcPr>
          <w:p w:rsidR="003C479B" w:rsidRDefault="003C479B" w:rsidP="003C479B">
            <w:pPr>
              <w:pStyle w:val="ListParagraph"/>
              <w:spacing w:line="360" w:lineRule="auto"/>
              <w:ind w:left="360"/>
              <w:jc w:val="both"/>
              <w:rPr>
                <w:rFonts w:ascii="Arial" w:hAnsi="Arial" w:cs="Arial"/>
                <w:sz w:val="18"/>
                <w:szCs w:val="18"/>
              </w:rPr>
            </w:pPr>
          </w:p>
          <w:p w:rsidR="009F1D05" w:rsidRPr="009F1D05" w:rsidRDefault="009F1D05" w:rsidP="001F728C">
            <w:pPr>
              <w:pStyle w:val="ListParagraph"/>
              <w:numPr>
                <w:ilvl w:val="0"/>
                <w:numId w:val="19"/>
              </w:numPr>
              <w:spacing w:line="360" w:lineRule="auto"/>
              <w:jc w:val="both"/>
              <w:rPr>
                <w:rFonts w:ascii="Arial" w:hAnsi="Arial" w:cs="Arial"/>
                <w:sz w:val="18"/>
                <w:szCs w:val="18"/>
              </w:rPr>
            </w:pPr>
            <w:r w:rsidRPr="009F1D05">
              <w:rPr>
                <w:rFonts w:ascii="Arial" w:hAnsi="Arial" w:cs="Arial"/>
                <w:sz w:val="18"/>
                <w:szCs w:val="18"/>
              </w:rPr>
              <w:t>Narrow current mandate focused on project management and implementation</w:t>
            </w:r>
            <w:r w:rsidR="00A43B6F">
              <w:rPr>
                <w:rFonts w:ascii="Arial" w:hAnsi="Arial" w:cs="Arial"/>
                <w:sz w:val="18"/>
                <w:szCs w:val="18"/>
              </w:rPr>
              <w:t>.</w:t>
            </w:r>
          </w:p>
          <w:p w:rsidR="009F1D05" w:rsidRPr="009F1D05" w:rsidRDefault="009F1D05" w:rsidP="001F728C">
            <w:pPr>
              <w:pStyle w:val="ListParagraph"/>
              <w:numPr>
                <w:ilvl w:val="0"/>
                <w:numId w:val="19"/>
              </w:numPr>
              <w:spacing w:line="360" w:lineRule="auto"/>
              <w:jc w:val="both"/>
              <w:rPr>
                <w:rFonts w:ascii="Arial" w:hAnsi="Arial" w:cs="Arial"/>
                <w:sz w:val="18"/>
                <w:szCs w:val="18"/>
              </w:rPr>
            </w:pPr>
            <w:r w:rsidRPr="009F1D05">
              <w:rPr>
                <w:rFonts w:ascii="Arial" w:hAnsi="Arial" w:cs="Arial"/>
                <w:sz w:val="18"/>
                <w:szCs w:val="18"/>
              </w:rPr>
              <w:t>Pressure to take on a capital-intensive work load which stretches the capacity of the organisation to secure finance</w:t>
            </w:r>
            <w:r w:rsidR="00A43B6F">
              <w:rPr>
                <w:rFonts w:ascii="Arial" w:hAnsi="Arial" w:cs="Arial"/>
                <w:sz w:val="18"/>
                <w:szCs w:val="18"/>
              </w:rPr>
              <w:t>.</w:t>
            </w:r>
          </w:p>
        </w:tc>
        <w:tc>
          <w:tcPr>
            <w:tcW w:w="3685" w:type="dxa"/>
            <w:shd w:val="clear" w:color="auto" w:fill="F7CAAC" w:themeFill="accent2" w:themeFillTint="66"/>
          </w:tcPr>
          <w:p w:rsidR="003C479B" w:rsidRDefault="003C479B" w:rsidP="003C479B">
            <w:pPr>
              <w:pStyle w:val="ListParagraph"/>
              <w:spacing w:line="360" w:lineRule="auto"/>
              <w:ind w:left="360"/>
              <w:jc w:val="both"/>
              <w:rPr>
                <w:rFonts w:ascii="Arial" w:hAnsi="Arial" w:cs="Arial"/>
                <w:sz w:val="18"/>
                <w:szCs w:val="18"/>
              </w:rPr>
            </w:pPr>
          </w:p>
          <w:p w:rsidR="009F1D05" w:rsidRPr="00CB2F97" w:rsidRDefault="009F1D05" w:rsidP="001F728C">
            <w:pPr>
              <w:pStyle w:val="ListParagraph"/>
              <w:numPr>
                <w:ilvl w:val="0"/>
                <w:numId w:val="19"/>
              </w:numPr>
              <w:spacing w:line="360" w:lineRule="auto"/>
              <w:jc w:val="both"/>
              <w:rPr>
                <w:rFonts w:ascii="Arial" w:hAnsi="Arial" w:cs="Arial"/>
                <w:sz w:val="18"/>
                <w:szCs w:val="18"/>
              </w:rPr>
            </w:pPr>
            <w:r w:rsidRPr="00CB2F97">
              <w:rPr>
                <w:rFonts w:ascii="Arial" w:hAnsi="Arial" w:cs="Arial"/>
                <w:sz w:val="18"/>
                <w:szCs w:val="18"/>
              </w:rPr>
              <w:t>The mandate has expanded but as a means of survival for the JDA</w:t>
            </w:r>
            <w:r w:rsidR="00A43B6F">
              <w:rPr>
                <w:rFonts w:ascii="Arial" w:hAnsi="Arial" w:cs="Arial"/>
                <w:sz w:val="18"/>
                <w:szCs w:val="18"/>
              </w:rPr>
              <w:t>.</w:t>
            </w:r>
          </w:p>
          <w:p w:rsidR="009F1D05" w:rsidRPr="00CB2F97" w:rsidRDefault="009F1D05" w:rsidP="001F728C">
            <w:pPr>
              <w:pStyle w:val="ListParagraph"/>
              <w:numPr>
                <w:ilvl w:val="0"/>
                <w:numId w:val="19"/>
              </w:numPr>
              <w:spacing w:line="360" w:lineRule="auto"/>
              <w:jc w:val="both"/>
              <w:rPr>
                <w:rFonts w:ascii="Arial" w:hAnsi="Arial" w:cs="Arial"/>
                <w:sz w:val="18"/>
                <w:szCs w:val="18"/>
              </w:rPr>
            </w:pPr>
            <w:r w:rsidRPr="00CB2F97">
              <w:rPr>
                <w:rFonts w:ascii="Arial" w:hAnsi="Arial" w:cs="Arial"/>
                <w:sz w:val="18"/>
                <w:szCs w:val="18"/>
              </w:rPr>
              <w:t>Capital intensive projects are being undertaken</w:t>
            </w:r>
            <w:r w:rsidR="00CB2F97" w:rsidRPr="00CB2F97">
              <w:rPr>
                <w:rFonts w:ascii="Arial" w:hAnsi="Arial" w:cs="Arial"/>
                <w:sz w:val="18"/>
                <w:szCs w:val="18"/>
              </w:rPr>
              <w:t xml:space="preserve"> leaving no scope for the JDA to focus on securing of finance</w:t>
            </w:r>
            <w:r w:rsidR="00A43B6F">
              <w:rPr>
                <w:rFonts w:ascii="Arial" w:hAnsi="Arial" w:cs="Arial"/>
                <w:sz w:val="18"/>
                <w:szCs w:val="18"/>
              </w:rPr>
              <w:t>.</w:t>
            </w:r>
          </w:p>
        </w:tc>
      </w:tr>
      <w:tr w:rsidR="009F1D05" w:rsidRPr="009F1D05" w:rsidTr="003C479B">
        <w:tc>
          <w:tcPr>
            <w:tcW w:w="1843" w:type="dxa"/>
          </w:tcPr>
          <w:p w:rsidR="003C479B" w:rsidRDefault="003C479B" w:rsidP="00961AD6">
            <w:pPr>
              <w:spacing w:line="360" w:lineRule="auto"/>
              <w:jc w:val="both"/>
              <w:rPr>
                <w:rFonts w:ascii="Arial" w:hAnsi="Arial" w:cs="Arial"/>
                <w:b/>
                <w:sz w:val="18"/>
                <w:szCs w:val="18"/>
              </w:rPr>
            </w:pPr>
          </w:p>
          <w:p w:rsidR="003C479B" w:rsidRDefault="003C479B" w:rsidP="00961AD6">
            <w:pPr>
              <w:spacing w:line="360" w:lineRule="auto"/>
              <w:jc w:val="both"/>
              <w:rPr>
                <w:rFonts w:ascii="Arial" w:hAnsi="Arial" w:cs="Arial"/>
                <w:b/>
                <w:sz w:val="18"/>
                <w:szCs w:val="18"/>
              </w:rPr>
            </w:pPr>
          </w:p>
          <w:p w:rsidR="003C479B" w:rsidRDefault="003C479B" w:rsidP="00961AD6">
            <w:pPr>
              <w:spacing w:line="360" w:lineRule="auto"/>
              <w:jc w:val="both"/>
              <w:rPr>
                <w:rFonts w:ascii="Arial" w:hAnsi="Arial" w:cs="Arial"/>
                <w:b/>
                <w:sz w:val="18"/>
                <w:szCs w:val="18"/>
              </w:rPr>
            </w:pPr>
          </w:p>
          <w:p w:rsidR="003C479B" w:rsidRDefault="003C479B" w:rsidP="00961AD6">
            <w:pPr>
              <w:spacing w:line="360" w:lineRule="auto"/>
              <w:jc w:val="both"/>
              <w:rPr>
                <w:rFonts w:ascii="Arial" w:hAnsi="Arial" w:cs="Arial"/>
                <w:b/>
                <w:sz w:val="18"/>
                <w:szCs w:val="18"/>
              </w:rPr>
            </w:pPr>
          </w:p>
          <w:p w:rsidR="003C479B" w:rsidRDefault="003C479B" w:rsidP="00961AD6">
            <w:pPr>
              <w:spacing w:line="360" w:lineRule="auto"/>
              <w:jc w:val="both"/>
              <w:rPr>
                <w:rFonts w:ascii="Arial" w:hAnsi="Arial" w:cs="Arial"/>
                <w:b/>
                <w:sz w:val="18"/>
                <w:szCs w:val="18"/>
              </w:rPr>
            </w:pPr>
          </w:p>
          <w:p w:rsidR="003C479B" w:rsidRDefault="003C479B" w:rsidP="00961AD6">
            <w:pPr>
              <w:spacing w:line="360" w:lineRule="auto"/>
              <w:jc w:val="both"/>
              <w:rPr>
                <w:rFonts w:ascii="Arial" w:hAnsi="Arial" w:cs="Arial"/>
                <w:b/>
                <w:sz w:val="18"/>
                <w:szCs w:val="18"/>
              </w:rPr>
            </w:pPr>
          </w:p>
          <w:p w:rsidR="009F1D05" w:rsidRPr="003C479B" w:rsidRDefault="009F1D05" w:rsidP="00961AD6">
            <w:pPr>
              <w:spacing w:line="360" w:lineRule="auto"/>
              <w:jc w:val="both"/>
              <w:rPr>
                <w:rFonts w:ascii="Arial" w:hAnsi="Arial" w:cs="Arial"/>
                <w:b/>
                <w:sz w:val="18"/>
                <w:szCs w:val="18"/>
              </w:rPr>
            </w:pPr>
            <w:r w:rsidRPr="003C479B">
              <w:rPr>
                <w:rFonts w:ascii="Arial" w:hAnsi="Arial" w:cs="Arial"/>
                <w:b/>
                <w:sz w:val="18"/>
                <w:szCs w:val="18"/>
              </w:rPr>
              <w:t>Challenges</w:t>
            </w:r>
          </w:p>
        </w:tc>
        <w:tc>
          <w:tcPr>
            <w:tcW w:w="3544" w:type="dxa"/>
            <w:shd w:val="clear" w:color="auto" w:fill="FBE4D5" w:themeFill="accent2" w:themeFillTint="33"/>
          </w:tcPr>
          <w:p w:rsidR="003C479B" w:rsidRDefault="003C479B" w:rsidP="003C479B">
            <w:pPr>
              <w:pStyle w:val="ListParagraph"/>
              <w:spacing w:line="360" w:lineRule="auto"/>
              <w:ind w:left="360"/>
              <w:jc w:val="both"/>
              <w:rPr>
                <w:rFonts w:ascii="Arial" w:hAnsi="Arial" w:cs="Arial"/>
                <w:sz w:val="18"/>
                <w:szCs w:val="18"/>
              </w:rPr>
            </w:pPr>
          </w:p>
          <w:p w:rsidR="009F1D05" w:rsidRPr="009F1D05" w:rsidRDefault="009F1D05" w:rsidP="001F728C">
            <w:pPr>
              <w:pStyle w:val="ListParagraph"/>
              <w:numPr>
                <w:ilvl w:val="0"/>
                <w:numId w:val="20"/>
              </w:numPr>
              <w:spacing w:line="360" w:lineRule="auto"/>
              <w:jc w:val="both"/>
              <w:rPr>
                <w:rFonts w:ascii="Arial" w:hAnsi="Arial" w:cs="Arial"/>
                <w:sz w:val="18"/>
                <w:szCs w:val="18"/>
              </w:rPr>
            </w:pPr>
            <w:r w:rsidRPr="009F1D05">
              <w:rPr>
                <w:rFonts w:ascii="Arial" w:hAnsi="Arial" w:cs="Arial"/>
                <w:sz w:val="18"/>
                <w:szCs w:val="18"/>
              </w:rPr>
              <w:t>Local Elections at the beginning of 2011 could stall important restructuring and orientation work</w:t>
            </w:r>
            <w:r w:rsidR="00A43B6F">
              <w:rPr>
                <w:rFonts w:ascii="Arial" w:hAnsi="Arial" w:cs="Arial"/>
                <w:sz w:val="18"/>
                <w:szCs w:val="18"/>
              </w:rPr>
              <w:t>.</w:t>
            </w:r>
          </w:p>
          <w:p w:rsidR="009F1D05" w:rsidRPr="009F1D05" w:rsidRDefault="009F1D05" w:rsidP="001F728C">
            <w:pPr>
              <w:pStyle w:val="ListParagraph"/>
              <w:numPr>
                <w:ilvl w:val="0"/>
                <w:numId w:val="20"/>
              </w:numPr>
              <w:spacing w:line="360" w:lineRule="auto"/>
              <w:jc w:val="both"/>
              <w:rPr>
                <w:rFonts w:ascii="Arial" w:hAnsi="Arial" w:cs="Arial"/>
                <w:sz w:val="18"/>
                <w:szCs w:val="18"/>
              </w:rPr>
            </w:pPr>
            <w:r w:rsidRPr="009F1D05">
              <w:rPr>
                <w:rFonts w:ascii="Arial" w:hAnsi="Arial" w:cs="Arial"/>
                <w:sz w:val="18"/>
                <w:szCs w:val="18"/>
              </w:rPr>
              <w:t>The current CEO’s contract expires 31/072010</w:t>
            </w:r>
            <w:r w:rsidR="00A43B6F">
              <w:rPr>
                <w:rFonts w:ascii="Arial" w:hAnsi="Arial" w:cs="Arial"/>
                <w:sz w:val="18"/>
                <w:szCs w:val="18"/>
              </w:rPr>
              <w:t>.</w:t>
            </w:r>
          </w:p>
          <w:p w:rsidR="009F1D05" w:rsidRPr="009F1D05" w:rsidRDefault="009F1D05" w:rsidP="001F728C">
            <w:pPr>
              <w:pStyle w:val="ListParagraph"/>
              <w:numPr>
                <w:ilvl w:val="0"/>
                <w:numId w:val="20"/>
              </w:numPr>
              <w:spacing w:line="360" w:lineRule="auto"/>
              <w:jc w:val="both"/>
              <w:rPr>
                <w:rFonts w:ascii="Arial" w:hAnsi="Arial" w:cs="Arial"/>
                <w:sz w:val="18"/>
                <w:szCs w:val="18"/>
              </w:rPr>
            </w:pPr>
            <w:r w:rsidRPr="009F1D05">
              <w:rPr>
                <w:rFonts w:ascii="Arial" w:hAnsi="Arial" w:cs="Arial"/>
                <w:sz w:val="18"/>
                <w:szCs w:val="18"/>
              </w:rPr>
              <w:t>A decline in capital-intensive-projects could undermine the current financial model</w:t>
            </w:r>
            <w:r w:rsidR="00A43B6F">
              <w:rPr>
                <w:rFonts w:ascii="Arial" w:hAnsi="Arial" w:cs="Arial"/>
                <w:sz w:val="18"/>
                <w:szCs w:val="18"/>
              </w:rPr>
              <w:t>.</w:t>
            </w:r>
          </w:p>
          <w:p w:rsidR="009F1D05" w:rsidRPr="009F1D05" w:rsidRDefault="009F1D05" w:rsidP="001F728C">
            <w:pPr>
              <w:pStyle w:val="ListParagraph"/>
              <w:numPr>
                <w:ilvl w:val="0"/>
                <w:numId w:val="20"/>
              </w:numPr>
              <w:spacing w:line="360" w:lineRule="auto"/>
              <w:jc w:val="both"/>
              <w:rPr>
                <w:rFonts w:ascii="Arial" w:hAnsi="Arial" w:cs="Arial"/>
                <w:sz w:val="18"/>
                <w:szCs w:val="18"/>
              </w:rPr>
            </w:pPr>
            <w:r w:rsidRPr="009F1D05">
              <w:rPr>
                <w:rFonts w:ascii="Arial" w:hAnsi="Arial" w:cs="Arial"/>
                <w:sz w:val="18"/>
                <w:szCs w:val="18"/>
              </w:rPr>
              <w:lastRenderedPageBreak/>
              <w:t>As the organisation re-orientates, the staff morale could be impacted</w:t>
            </w:r>
            <w:r w:rsidR="00A43B6F">
              <w:rPr>
                <w:rFonts w:ascii="Arial" w:hAnsi="Arial" w:cs="Arial"/>
                <w:sz w:val="18"/>
                <w:szCs w:val="18"/>
              </w:rPr>
              <w:t>.</w:t>
            </w:r>
          </w:p>
          <w:p w:rsidR="009F1D05" w:rsidRPr="009F1D05" w:rsidRDefault="009F1D05" w:rsidP="001F728C">
            <w:pPr>
              <w:pStyle w:val="ListParagraph"/>
              <w:numPr>
                <w:ilvl w:val="0"/>
                <w:numId w:val="20"/>
              </w:numPr>
              <w:spacing w:line="360" w:lineRule="auto"/>
              <w:jc w:val="both"/>
              <w:rPr>
                <w:rFonts w:ascii="Arial" w:hAnsi="Arial" w:cs="Arial"/>
                <w:sz w:val="18"/>
                <w:szCs w:val="18"/>
              </w:rPr>
            </w:pPr>
            <w:r w:rsidRPr="009F1D05">
              <w:rPr>
                <w:rFonts w:ascii="Arial" w:hAnsi="Arial" w:cs="Arial"/>
                <w:sz w:val="18"/>
                <w:szCs w:val="18"/>
              </w:rPr>
              <w:t>With the completion of the BRT and World Cup 2010, the JDA will get smaller and the JDA will be required to diversify its deliverables</w:t>
            </w:r>
            <w:r w:rsidR="00A43B6F">
              <w:rPr>
                <w:rFonts w:ascii="Arial" w:hAnsi="Arial" w:cs="Arial"/>
                <w:sz w:val="18"/>
                <w:szCs w:val="18"/>
              </w:rPr>
              <w:t>.</w:t>
            </w:r>
          </w:p>
        </w:tc>
        <w:tc>
          <w:tcPr>
            <w:tcW w:w="3685" w:type="dxa"/>
            <w:shd w:val="clear" w:color="auto" w:fill="F7CAAC" w:themeFill="accent2" w:themeFillTint="66"/>
          </w:tcPr>
          <w:p w:rsidR="003C479B" w:rsidRDefault="003C479B" w:rsidP="003C479B">
            <w:pPr>
              <w:pStyle w:val="ListParagraph"/>
              <w:spacing w:line="360" w:lineRule="auto"/>
              <w:ind w:left="360"/>
              <w:jc w:val="both"/>
              <w:rPr>
                <w:rFonts w:ascii="Arial" w:hAnsi="Arial" w:cs="Arial"/>
                <w:sz w:val="18"/>
                <w:szCs w:val="18"/>
              </w:rPr>
            </w:pPr>
          </w:p>
          <w:p w:rsidR="009F1D05" w:rsidRDefault="00CB2F97" w:rsidP="001F728C">
            <w:pPr>
              <w:pStyle w:val="ListParagraph"/>
              <w:numPr>
                <w:ilvl w:val="0"/>
                <w:numId w:val="20"/>
              </w:numPr>
              <w:spacing w:line="360" w:lineRule="auto"/>
              <w:jc w:val="both"/>
              <w:rPr>
                <w:rFonts w:ascii="Arial" w:hAnsi="Arial" w:cs="Arial"/>
                <w:sz w:val="18"/>
                <w:szCs w:val="18"/>
              </w:rPr>
            </w:pPr>
            <w:r w:rsidRPr="00CB2F97">
              <w:rPr>
                <w:rFonts w:ascii="Arial" w:hAnsi="Arial" w:cs="Arial"/>
                <w:sz w:val="18"/>
                <w:szCs w:val="18"/>
              </w:rPr>
              <w:t>The latest elections of 2016 have resulted in a change of political parties running the city and brings numerous imminent changes and uncertainty.</w:t>
            </w:r>
          </w:p>
          <w:p w:rsidR="00CB2F97" w:rsidRDefault="00CB2F97" w:rsidP="001F728C">
            <w:pPr>
              <w:pStyle w:val="ListParagraph"/>
              <w:numPr>
                <w:ilvl w:val="0"/>
                <w:numId w:val="20"/>
              </w:numPr>
              <w:spacing w:line="360" w:lineRule="auto"/>
              <w:jc w:val="both"/>
              <w:rPr>
                <w:rFonts w:ascii="Arial" w:hAnsi="Arial" w:cs="Arial"/>
                <w:sz w:val="18"/>
                <w:szCs w:val="18"/>
              </w:rPr>
            </w:pPr>
            <w:r>
              <w:rPr>
                <w:rFonts w:ascii="Arial" w:hAnsi="Arial" w:cs="Arial"/>
                <w:sz w:val="18"/>
                <w:szCs w:val="18"/>
              </w:rPr>
              <w:t>Staff turnover at the JDA has been relatively high, compounded by a tumultuous political atmosphere.</w:t>
            </w:r>
          </w:p>
          <w:p w:rsidR="00CB2F97" w:rsidRDefault="00CB2F97" w:rsidP="001F728C">
            <w:pPr>
              <w:pStyle w:val="ListParagraph"/>
              <w:numPr>
                <w:ilvl w:val="0"/>
                <w:numId w:val="20"/>
              </w:numPr>
              <w:spacing w:line="360" w:lineRule="auto"/>
              <w:jc w:val="both"/>
              <w:rPr>
                <w:rFonts w:ascii="Arial" w:hAnsi="Arial" w:cs="Arial"/>
                <w:sz w:val="18"/>
                <w:szCs w:val="18"/>
              </w:rPr>
            </w:pPr>
            <w:r>
              <w:rPr>
                <w:rFonts w:ascii="Arial" w:hAnsi="Arial" w:cs="Arial"/>
                <w:sz w:val="18"/>
                <w:szCs w:val="18"/>
              </w:rPr>
              <w:t xml:space="preserve">Capital intensive projects have declined and directly impacted the </w:t>
            </w:r>
            <w:r>
              <w:rPr>
                <w:rFonts w:ascii="Arial" w:hAnsi="Arial" w:cs="Arial"/>
                <w:sz w:val="18"/>
                <w:szCs w:val="18"/>
              </w:rPr>
              <w:lastRenderedPageBreak/>
              <w:t>JDA’s financial model and orientation of the entity.</w:t>
            </w:r>
          </w:p>
          <w:p w:rsidR="00CB2F97" w:rsidRPr="00CB2F97" w:rsidRDefault="00CB2F97" w:rsidP="001F728C">
            <w:pPr>
              <w:pStyle w:val="ListParagraph"/>
              <w:numPr>
                <w:ilvl w:val="0"/>
                <w:numId w:val="20"/>
              </w:numPr>
              <w:spacing w:line="360" w:lineRule="auto"/>
              <w:jc w:val="both"/>
              <w:rPr>
                <w:rFonts w:ascii="Arial" w:hAnsi="Arial" w:cs="Arial"/>
                <w:sz w:val="18"/>
                <w:szCs w:val="18"/>
              </w:rPr>
            </w:pPr>
            <w:r>
              <w:rPr>
                <w:rFonts w:ascii="Arial" w:hAnsi="Arial" w:cs="Arial"/>
                <w:sz w:val="18"/>
                <w:szCs w:val="18"/>
              </w:rPr>
              <w:t>The organisation has been operating under severe strain, in attempt to diversify its deliverables and continuously justify its efficacy.</w:t>
            </w:r>
          </w:p>
        </w:tc>
      </w:tr>
    </w:tbl>
    <w:p w:rsidR="00961AD6" w:rsidRDefault="00961AD6" w:rsidP="00961AD6">
      <w:pPr>
        <w:spacing w:line="360" w:lineRule="auto"/>
        <w:jc w:val="both"/>
        <w:rPr>
          <w:rFonts w:ascii="Arial" w:hAnsi="Arial" w:cs="Arial"/>
        </w:rPr>
      </w:pPr>
    </w:p>
    <w:p w:rsidR="00961AD6" w:rsidRPr="00155133" w:rsidRDefault="00961AD6" w:rsidP="00961AD6">
      <w:pPr>
        <w:rPr>
          <w:sz w:val="32"/>
          <w:szCs w:val="32"/>
        </w:rPr>
      </w:pPr>
    </w:p>
    <w:p w:rsidR="005B233C" w:rsidRPr="00155133" w:rsidRDefault="005B233C" w:rsidP="005B233C">
      <w:pPr>
        <w:rPr>
          <w:sz w:val="32"/>
          <w:szCs w:val="32"/>
        </w:rPr>
      </w:pPr>
    </w:p>
    <w:p w:rsidR="005B233C" w:rsidRPr="00155133" w:rsidRDefault="005B233C" w:rsidP="005B233C">
      <w:pPr>
        <w:rPr>
          <w:sz w:val="32"/>
          <w:szCs w:val="32"/>
        </w:rPr>
      </w:pPr>
    </w:p>
    <w:p w:rsidR="005B233C" w:rsidRPr="00155133" w:rsidRDefault="005B233C" w:rsidP="005B233C">
      <w:pPr>
        <w:rPr>
          <w:sz w:val="32"/>
          <w:szCs w:val="32"/>
        </w:rPr>
      </w:pPr>
    </w:p>
    <w:p w:rsidR="005B233C" w:rsidRPr="00155133" w:rsidRDefault="005B233C" w:rsidP="005B233C">
      <w:pPr>
        <w:rPr>
          <w:sz w:val="32"/>
          <w:szCs w:val="32"/>
        </w:rPr>
      </w:pPr>
    </w:p>
    <w:p w:rsidR="005B233C" w:rsidRPr="00446030" w:rsidRDefault="005B233C" w:rsidP="005B233C">
      <w:pPr>
        <w:rPr>
          <w:rFonts w:ascii="Arial" w:hAnsi="Arial" w:cs="Arial"/>
          <w:sz w:val="32"/>
          <w:szCs w:val="32"/>
        </w:rPr>
      </w:pPr>
    </w:p>
    <w:p w:rsidR="005B233C" w:rsidRPr="00446030" w:rsidRDefault="005B233C" w:rsidP="005B233C">
      <w:pPr>
        <w:rPr>
          <w:rFonts w:ascii="Arial" w:hAnsi="Arial" w:cs="Arial"/>
          <w:sz w:val="32"/>
          <w:szCs w:val="32"/>
        </w:rPr>
      </w:pPr>
    </w:p>
    <w:p w:rsidR="005B233C" w:rsidRPr="00446030" w:rsidRDefault="005B233C" w:rsidP="005B233C">
      <w:pPr>
        <w:rPr>
          <w:rFonts w:ascii="Arial" w:hAnsi="Arial" w:cs="Arial"/>
          <w:sz w:val="32"/>
          <w:szCs w:val="32"/>
        </w:rPr>
      </w:pPr>
    </w:p>
    <w:p w:rsidR="008A2CC6" w:rsidRPr="00446030" w:rsidRDefault="008A2CC6" w:rsidP="005B233C">
      <w:pPr>
        <w:rPr>
          <w:rFonts w:ascii="Arial" w:hAnsi="Arial" w:cs="Arial"/>
          <w:sz w:val="32"/>
          <w:szCs w:val="32"/>
        </w:rPr>
      </w:pPr>
    </w:p>
    <w:p w:rsidR="008A2CC6" w:rsidRPr="00446030" w:rsidRDefault="008A2CC6" w:rsidP="005B233C">
      <w:pPr>
        <w:rPr>
          <w:rFonts w:ascii="Arial" w:hAnsi="Arial" w:cs="Arial"/>
          <w:sz w:val="32"/>
          <w:szCs w:val="32"/>
        </w:rPr>
      </w:pPr>
    </w:p>
    <w:p w:rsidR="00446030" w:rsidRPr="00446030" w:rsidRDefault="00446030" w:rsidP="005B233C">
      <w:pPr>
        <w:rPr>
          <w:rFonts w:ascii="Arial" w:hAnsi="Arial" w:cs="Arial"/>
          <w:sz w:val="32"/>
          <w:szCs w:val="32"/>
        </w:rPr>
      </w:pPr>
    </w:p>
    <w:p w:rsidR="00446030" w:rsidRPr="00446030" w:rsidRDefault="00446030" w:rsidP="005B233C">
      <w:pPr>
        <w:rPr>
          <w:rFonts w:ascii="Arial" w:hAnsi="Arial" w:cs="Arial"/>
          <w:sz w:val="32"/>
          <w:szCs w:val="32"/>
        </w:rPr>
      </w:pPr>
    </w:p>
    <w:p w:rsidR="00446030" w:rsidRDefault="00446030"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Default="00171982" w:rsidP="005B233C">
      <w:pPr>
        <w:rPr>
          <w:rFonts w:ascii="Arial" w:hAnsi="Arial" w:cs="Arial"/>
          <w:sz w:val="32"/>
          <w:szCs w:val="32"/>
        </w:rPr>
      </w:pPr>
    </w:p>
    <w:p w:rsidR="00171982" w:rsidRPr="00446030" w:rsidRDefault="00171982" w:rsidP="005B233C">
      <w:pPr>
        <w:rPr>
          <w:rFonts w:ascii="Arial" w:hAnsi="Arial" w:cs="Arial"/>
          <w:sz w:val="32"/>
          <w:szCs w:val="32"/>
        </w:rPr>
      </w:pPr>
    </w:p>
    <w:p w:rsidR="00446F4C" w:rsidRPr="006D050B" w:rsidRDefault="00446F4C" w:rsidP="00446F4C">
      <w:pPr>
        <w:spacing w:after="200" w:line="360" w:lineRule="auto"/>
        <w:jc w:val="center"/>
        <w:rPr>
          <w:rFonts w:ascii="Arial" w:eastAsiaTheme="minorHAnsi" w:hAnsi="Arial" w:cs="Arial"/>
          <w:b/>
          <w:sz w:val="36"/>
          <w:szCs w:val="36"/>
        </w:rPr>
      </w:pPr>
      <w:r w:rsidRPr="006D050B">
        <w:rPr>
          <w:rFonts w:ascii="Arial" w:eastAsiaTheme="minorHAnsi" w:hAnsi="Arial" w:cs="Arial"/>
          <w:b/>
          <w:noProof/>
          <w:sz w:val="36"/>
          <w:szCs w:val="36"/>
          <w:lang w:eastAsia="en-ZA"/>
        </w:rPr>
        <mc:AlternateContent>
          <mc:Choice Requires="wps">
            <w:drawing>
              <wp:anchor distT="0" distB="0" distL="114300" distR="114300" simplePos="0" relativeHeight="251640320" behindDoc="0" locked="0" layoutInCell="1" allowOverlap="1" wp14:anchorId="50F3B998" wp14:editId="3123E6B1">
                <wp:simplePos x="0" y="0"/>
                <wp:positionH relativeFrom="column">
                  <wp:posOffset>103505</wp:posOffset>
                </wp:positionH>
                <wp:positionV relativeFrom="paragraph">
                  <wp:posOffset>338455</wp:posOffset>
                </wp:positionV>
                <wp:extent cx="5607685" cy="635"/>
                <wp:effectExtent l="0" t="0" r="31115" b="37465"/>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685" cy="635"/>
                        </a:xfrm>
                        <a:prstGeom prst="straightConnector1">
                          <a:avLst/>
                        </a:prstGeom>
                        <a:noFill/>
                        <a:ln w="9525">
                          <a:solidFill>
                            <a:srgbClr val="A5A5A5">
                              <a:lumMod val="75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F7C1EA" id="Straight Arrow Connector 53" o:spid="_x0000_s1026" type="#_x0000_t32" style="position:absolute;margin-left:8.15pt;margin-top:26.65pt;width:441.55pt;height:.0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" strokecolor="#7c7c7c"/>
            </w:pict>
          </mc:Fallback>
        </mc:AlternateContent>
      </w:r>
      <w:r>
        <w:rPr>
          <w:rFonts w:ascii="Arial" w:eastAsiaTheme="minorHAnsi" w:hAnsi="Arial" w:cs="Arial"/>
          <w:b/>
          <w:sz w:val="36"/>
          <w:szCs w:val="36"/>
        </w:rPr>
        <w:t>Chapter 4: Findings</w:t>
      </w:r>
      <w:r w:rsidR="00907EDE">
        <w:rPr>
          <w:rFonts w:ascii="Arial" w:eastAsiaTheme="minorHAnsi" w:hAnsi="Arial" w:cs="Arial"/>
          <w:b/>
          <w:sz w:val="36"/>
          <w:szCs w:val="36"/>
        </w:rPr>
        <w:t xml:space="preserve"> and Analysis</w:t>
      </w:r>
    </w:p>
    <w:p w:rsidR="00446F4C" w:rsidRDefault="00446F4C" w:rsidP="00446F4C">
      <w:pPr>
        <w:spacing w:line="360" w:lineRule="auto"/>
        <w:jc w:val="center"/>
        <w:rPr>
          <w:rFonts w:ascii="Arial" w:eastAsia="Times New Roman" w:hAnsi="Arial" w:cs="Arial"/>
          <w:b/>
          <w:sz w:val="32"/>
          <w:szCs w:val="32"/>
        </w:rPr>
      </w:pPr>
    </w:p>
    <w:p w:rsidR="00446F4C" w:rsidRDefault="00446F4C" w:rsidP="00446F4C">
      <w:pPr>
        <w:spacing w:line="360" w:lineRule="auto"/>
        <w:jc w:val="center"/>
        <w:rPr>
          <w:rFonts w:ascii="Arial" w:eastAsia="Times New Roman" w:hAnsi="Arial" w:cs="Arial"/>
          <w:b/>
          <w:sz w:val="32"/>
          <w:szCs w:val="32"/>
        </w:rPr>
      </w:pPr>
    </w:p>
    <w:p w:rsidR="00446F4C" w:rsidRDefault="00446F4C" w:rsidP="00446F4C">
      <w:pPr>
        <w:spacing w:line="360" w:lineRule="auto"/>
        <w:jc w:val="center"/>
        <w:rPr>
          <w:rFonts w:ascii="Arial" w:eastAsia="Times New Roman" w:hAnsi="Arial" w:cs="Arial"/>
          <w:b/>
          <w:sz w:val="32"/>
          <w:szCs w:val="32"/>
        </w:rPr>
      </w:pPr>
    </w:p>
    <w:p w:rsidR="00446F4C" w:rsidRDefault="00446F4C" w:rsidP="00446F4C">
      <w:pPr>
        <w:spacing w:line="360" w:lineRule="auto"/>
        <w:jc w:val="center"/>
        <w:rPr>
          <w:rFonts w:ascii="Arial" w:eastAsia="Times New Roman" w:hAnsi="Arial" w:cs="Arial"/>
          <w:b/>
          <w:sz w:val="32"/>
          <w:szCs w:val="32"/>
        </w:rPr>
      </w:pPr>
    </w:p>
    <w:p w:rsidR="00446F4C" w:rsidRDefault="00446F4C" w:rsidP="00446F4C">
      <w:pPr>
        <w:spacing w:line="360" w:lineRule="auto"/>
        <w:jc w:val="center"/>
        <w:rPr>
          <w:rFonts w:ascii="Arial" w:eastAsia="Times New Roman" w:hAnsi="Arial" w:cs="Arial"/>
          <w:b/>
          <w:sz w:val="32"/>
          <w:szCs w:val="32"/>
        </w:rPr>
      </w:pPr>
    </w:p>
    <w:p w:rsidR="00446030" w:rsidRDefault="00446030" w:rsidP="00FC1162">
      <w:pPr>
        <w:spacing w:line="360" w:lineRule="auto"/>
        <w:rPr>
          <w:rFonts w:ascii="Arial" w:eastAsia="Times New Roman" w:hAnsi="Arial" w:cs="Arial"/>
          <w:b/>
          <w:sz w:val="32"/>
          <w:szCs w:val="32"/>
        </w:rPr>
      </w:pPr>
    </w:p>
    <w:p w:rsidR="00171982" w:rsidRDefault="00171982" w:rsidP="00FC1162">
      <w:pPr>
        <w:spacing w:line="360" w:lineRule="auto"/>
        <w:rPr>
          <w:rFonts w:ascii="Arial" w:eastAsia="Times New Roman" w:hAnsi="Arial" w:cs="Arial"/>
          <w:b/>
          <w:sz w:val="32"/>
          <w:szCs w:val="32"/>
        </w:rPr>
      </w:pPr>
    </w:p>
    <w:p w:rsidR="00171982" w:rsidRDefault="00171982" w:rsidP="00FC1162">
      <w:pPr>
        <w:spacing w:line="360" w:lineRule="auto"/>
        <w:rPr>
          <w:rFonts w:ascii="Arial" w:eastAsia="Times New Roman" w:hAnsi="Arial" w:cs="Arial"/>
          <w:b/>
          <w:sz w:val="32"/>
          <w:szCs w:val="32"/>
        </w:rPr>
      </w:pPr>
    </w:p>
    <w:p w:rsidR="00171982" w:rsidRDefault="00171982" w:rsidP="00FC1162">
      <w:pPr>
        <w:spacing w:line="360" w:lineRule="auto"/>
        <w:rPr>
          <w:rFonts w:ascii="Arial" w:eastAsia="Times New Roman" w:hAnsi="Arial" w:cs="Arial"/>
          <w:b/>
          <w:sz w:val="32"/>
          <w:szCs w:val="32"/>
        </w:rPr>
      </w:pPr>
    </w:p>
    <w:p w:rsidR="00171982" w:rsidRDefault="00171982" w:rsidP="00FC1162">
      <w:pPr>
        <w:spacing w:line="360" w:lineRule="auto"/>
        <w:rPr>
          <w:rFonts w:ascii="Arial" w:eastAsia="Times New Roman" w:hAnsi="Arial" w:cs="Arial"/>
          <w:b/>
          <w:sz w:val="32"/>
          <w:szCs w:val="32"/>
        </w:rPr>
      </w:pPr>
    </w:p>
    <w:p w:rsidR="00171982" w:rsidRDefault="00171982" w:rsidP="00FC1162">
      <w:pPr>
        <w:spacing w:line="360" w:lineRule="auto"/>
        <w:rPr>
          <w:rFonts w:ascii="Arial" w:eastAsia="Times New Roman" w:hAnsi="Arial" w:cs="Arial"/>
          <w:b/>
          <w:sz w:val="32"/>
          <w:szCs w:val="32"/>
        </w:rPr>
      </w:pPr>
    </w:p>
    <w:p w:rsidR="00171982" w:rsidRDefault="00171982" w:rsidP="00FC1162">
      <w:pPr>
        <w:spacing w:line="360" w:lineRule="auto"/>
        <w:rPr>
          <w:rFonts w:ascii="Arial" w:eastAsia="Times New Roman" w:hAnsi="Arial" w:cs="Arial"/>
          <w:b/>
          <w:sz w:val="32"/>
          <w:szCs w:val="32"/>
        </w:rPr>
      </w:pPr>
    </w:p>
    <w:p w:rsidR="00446F4C" w:rsidRDefault="00446F4C" w:rsidP="00856E7B">
      <w:pPr>
        <w:pStyle w:val="Heading1"/>
        <w:keepLines w:val="0"/>
        <w:pBdr>
          <w:top w:val="single" w:sz="4" w:space="1" w:color="auto"/>
          <w:left w:val="single" w:sz="4" w:space="4" w:color="auto"/>
          <w:bottom w:val="single" w:sz="4" w:space="1" w:color="auto"/>
          <w:right w:val="single" w:sz="4" w:space="4" w:color="auto"/>
        </w:pBdr>
        <w:shd w:val="clear" w:color="auto" w:fill="D9D9D9"/>
        <w:spacing w:before="0" w:after="0"/>
        <w:jc w:val="both"/>
        <w:rPr>
          <w:rFonts w:ascii="Arial" w:hAnsi="Arial" w:cs="Arial"/>
        </w:rPr>
      </w:pPr>
      <w:bookmarkStart w:id="64" w:name="_Toc496881690"/>
      <w:r w:rsidRPr="00CE4AA1">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lastRenderedPageBreak/>
        <w:t xml:space="preserve">CHAPTER 4: </w:t>
      </w:r>
      <w:r w:rsidR="00166CC1">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t>FINDINGS AND ANALYSIS</w:t>
      </w:r>
      <w:bookmarkEnd w:id="64"/>
    </w:p>
    <w:p w:rsidR="00E508AE" w:rsidRDefault="00E508AE" w:rsidP="00446F4C">
      <w:pPr>
        <w:spacing w:line="360" w:lineRule="auto"/>
        <w:rPr>
          <w:rFonts w:ascii="Arial" w:hAnsi="Arial" w:cs="Arial"/>
        </w:rPr>
      </w:pPr>
    </w:p>
    <w:p w:rsidR="00856E7B" w:rsidRDefault="00856E7B" w:rsidP="00446F4C">
      <w:pPr>
        <w:spacing w:line="360" w:lineRule="auto"/>
        <w:rPr>
          <w:rFonts w:ascii="Arial" w:hAnsi="Arial" w:cs="Arial"/>
        </w:rPr>
      </w:pPr>
    </w:p>
    <w:p w:rsidR="00446F4C" w:rsidRPr="00E508AE" w:rsidRDefault="00E508AE" w:rsidP="001F728C">
      <w:pPr>
        <w:pStyle w:val="Heading2"/>
        <w:keepLines w:val="0"/>
        <w:numPr>
          <w:ilvl w:val="1"/>
          <w:numId w:val="1"/>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r w:rsidRPr="00E508AE">
        <w:rPr>
          <w:rFonts w:ascii="Arial" w:eastAsia="Times New Roman" w:hAnsi="Arial" w:cs="Arial"/>
          <w:b/>
          <w:bCs/>
          <w:iCs/>
          <w:caps w:val="0"/>
          <w:smallCaps/>
          <w:sz w:val="24"/>
          <w:szCs w:val="24"/>
          <w:lang w:val="en-US"/>
        </w:rPr>
        <w:t xml:space="preserve">  </w:t>
      </w:r>
      <w:bookmarkStart w:id="65" w:name="_Toc496881691"/>
      <w:r w:rsidR="00446F4C" w:rsidRPr="00E508AE">
        <w:rPr>
          <w:rFonts w:ascii="Arial" w:eastAsia="Times New Roman" w:hAnsi="Arial" w:cs="Arial"/>
          <w:b/>
          <w:bCs/>
          <w:iCs/>
          <w:caps w:val="0"/>
          <w:smallCaps/>
          <w:sz w:val="24"/>
          <w:szCs w:val="24"/>
          <w:lang w:val="en-US"/>
        </w:rPr>
        <w:t>INTRODUCTION</w:t>
      </w:r>
      <w:bookmarkEnd w:id="65"/>
    </w:p>
    <w:p w:rsidR="00446F4C" w:rsidRDefault="00446F4C" w:rsidP="00446F4C"/>
    <w:p w:rsidR="00E508AE" w:rsidRDefault="00E508AE" w:rsidP="00446F4C"/>
    <w:p w:rsidR="009B3A5B" w:rsidRDefault="009B3A5B" w:rsidP="00E30550">
      <w:pPr>
        <w:spacing w:line="360" w:lineRule="auto"/>
        <w:jc w:val="both"/>
        <w:rPr>
          <w:rFonts w:ascii="Arial" w:hAnsi="Arial" w:cs="Arial"/>
        </w:rPr>
      </w:pPr>
      <w:r w:rsidRPr="00EF1DAF">
        <w:rPr>
          <w:rFonts w:ascii="Arial" w:hAnsi="Arial" w:cs="Arial"/>
        </w:rPr>
        <w:t>In this</w:t>
      </w:r>
      <w:r w:rsidR="00446F4C" w:rsidRPr="00EF1DAF">
        <w:rPr>
          <w:rFonts w:ascii="Arial" w:hAnsi="Arial" w:cs="Arial"/>
        </w:rPr>
        <w:t xml:space="preserve"> </w:t>
      </w:r>
      <w:r w:rsidR="00A43B6F" w:rsidRPr="00EF1DAF">
        <w:rPr>
          <w:rFonts w:ascii="Arial" w:hAnsi="Arial" w:cs="Arial"/>
        </w:rPr>
        <w:t>chapter,</w:t>
      </w:r>
      <w:r w:rsidRPr="00EF1DAF">
        <w:rPr>
          <w:rFonts w:ascii="Arial" w:hAnsi="Arial" w:cs="Arial"/>
        </w:rPr>
        <w:t xml:space="preserve"> the </w:t>
      </w:r>
      <w:r w:rsidR="000E2EF0">
        <w:rPr>
          <w:rFonts w:ascii="Arial" w:hAnsi="Arial" w:cs="Arial"/>
        </w:rPr>
        <w:t>information</w:t>
      </w:r>
      <w:r w:rsidRPr="00EF1DAF">
        <w:rPr>
          <w:rFonts w:ascii="Arial" w:hAnsi="Arial" w:cs="Arial"/>
        </w:rPr>
        <w:t xml:space="preserve"> from th</w:t>
      </w:r>
      <w:r w:rsidR="00FC1162">
        <w:rPr>
          <w:rFonts w:ascii="Arial" w:hAnsi="Arial" w:cs="Arial"/>
        </w:rPr>
        <w:t xml:space="preserve">e interviews </w:t>
      </w:r>
      <w:r w:rsidR="00723320" w:rsidRPr="00EF1DAF">
        <w:rPr>
          <w:rFonts w:ascii="Arial" w:hAnsi="Arial" w:cs="Arial"/>
        </w:rPr>
        <w:t>are presented</w:t>
      </w:r>
      <w:r w:rsidR="00907EDE">
        <w:rPr>
          <w:rFonts w:ascii="Arial" w:hAnsi="Arial" w:cs="Arial"/>
        </w:rPr>
        <w:t xml:space="preserve"> and analysed</w:t>
      </w:r>
      <w:r w:rsidRPr="00EF1DAF">
        <w:rPr>
          <w:rFonts w:ascii="Arial" w:hAnsi="Arial" w:cs="Arial"/>
        </w:rPr>
        <w:t xml:space="preserve">. </w:t>
      </w:r>
      <w:r w:rsidR="00FC1162">
        <w:rPr>
          <w:rFonts w:ascii="Arial" w:hAnsi="Arial" w:cs="Arial"/>
        </w:rPr>
        <w:t>These reflections of various officials within the CoJ as well as the JDA and urban development professionals (usually independent private sector practitioners), are beneficial because they add another dimension to the research</w:t>
      </w:r>
      <w:r w:rsidRPr="00EF1DAF">
        <w:rPr>
          <w:rFonts w:ascii="Arial" w:hAnsi="Arial" w:cs="Arial"/>
        </w:rPr>
        <w:t>.</w:t>
      </w:r>
      <w:r w:rsidR="007A7727">
        <w:rPr>
          <w:rFonts w:ascii="Arial" w:hAnsi="Arial" w:cs="Arial"/>
        </w:rPr>
        <w:t xml:space="preserve"> The interviews presented an opportunity to connect with realities of the research topic, in the field as well as to verify literature which was limited. This chapter also serves to</w:t>
      </w:r>
      <w:r w:rsidR="007A7727" w:rsidRPr="007A7727">
        <w:rPr>
          <w:rFonts w:ascii="Arial" w:hAnsi="Arial" w:cs="Arial"/>
        </w:rPr>
        <w:t xml:space="preserve"> </w:t>
      </w:r>
      <w:r w:rsidR="007A7727">
        <w:rPr>
          <w:rFonts w:ascii="Arial" w:hAnsi="Arial" w:cs="Arial"/>
        </w:rPr>
        <w:t>address</w:t>
      </w:r>
      <w:r w:rsidR="007A7727" w:rsidRPr="005B233C">
        <w:rPr>
          <w:rFonts w:ascii="Arial" w:hAnsi="Arial" w:cs="Arial"/>
        </w:rPr>
        <w:t xml:space="preserve"> the final sub-question: What lessons from the JDA emerge for government and its current challenges with nodal development? </w:t>
      </w:r>
      <w:r w:rsidR="007A7727">
        <w:rPr>
          <w:rFonts w:ascii="Arial" w:hAnsi="Arial" w:cs="Arial"/>
        </w:rPr>
        <w:t xml:space="preserve"> </w:t>
      </w:r>
    </w:p>
    <w:p w:rsidR="00FC1162" w:rsidRDefault="00FC1162" w:rsidP="00E30550">
      <w:pPr>
        <w:spacing w:line="360" w:lineRule="auto"/>
        <w:jc w:val="both"/>
        <w:rPr>
          <w:rFonts w:ascii="Arial" w:hAnsi="Arial" w:cs="Arial"/>
        </w:rPr>
      </w:pPr>
    </w:p>
    <w:p w:rsidR="00EE7967" w:rsidRDefault="00EE7967" w:rsidP="00E30550">
      <w:pPr>
        <w:spacing w:line="360" w:lineRule="auto"/>
        <w:jc w:val="both"/>
        <w:rPr>
          <w:rFonts w:ascii="Arial" w:hAnsi="Arial" w:cs="Arial"/>
        </w:rPr>
      </w:pPr>
      <w:r>
        <w:rPr>
          <w:rFonts w:ascii="Arial" w:hAnsi="Arial" w:cs="Arial"/>
        </w:rPr>
        <w:t>In total, twelve interviews were conducted:</w:t>
      </w:r>
    </w:p>
    <w:p w:rsidR="00EE7967" w:rsidRPr="0072714E" w:rsidRDefault="00907EDE" w:rsidP="0072714E">
      <w:pPr>
        <w:spacing w:line="360" w:lineRule="auto"/>
        <w:jc w:val="both"/>
        <w:rPr>
          <w:rFonts w:ascii="Arial" w:hAnsi="Arial" w:cs="Arial"/>
        </w:rPr>
      </w:pPr>
      <w:r>
        <w:rPr>
          <w:rFonts w:ascii="Arial" w:hAnsi="Arial" w:cs="Arial"/>
        </w:rPr>
        <w:t xml:space="preserve"> </w:t>
      </w:r>
      <w:r w:rsidR="0045075D">
        <w:rPr>
          <w:rFonts w:ascii="Arial" w:hAnsi="Arial" w:cs="Arial"/>
        </w:rPr>
        <w:t>One e</w:t>
      </w:r>
      <w:r w:rsidR="00F21027">
        <w:rPr>
          <w:rFonts w:ascii="Arial" w:hAnsi="Arial" w:cs="Arial"/>
        </w:rPr>
        <w:t>xecutive</w:t>
      </w:r>
      <w:r w:rsidR="0072714E">
        <w:rPr>
          <w:rFonts w:ascii="Arial" w:hAnsi="Arial" w:cs="Arial"/>
        </w:rPr>
        <w:t xml:space="preserve"> manager</w:t>
      </w:r>
      <w:r w:rsidR="00EE7967" w:rsidRPr="0072714E">
        <w:rPr>
          <w:rFonts w:ascii="Arial" w:hAnsi="Arial" w:cs="Arial"/>
        </w:rPr>
        <w:t xml:space="preserve"> –formerly JDA</w:t>
      </w:r>
    </w:p>
    <w:p w:rsidR="00EE7967" w:rsidRPr="004F1398" w:rsidRDefault="0045075D" w:rsidP="00E30550">
      <w:pPr>
        <w:spacing w:line="360" w:lineRule="auto"/>
        <w:jc w:val="both"/>
        <w:rPr>
          <w:rFonts w:ascii="Arial" w:hAnsi="Arial" w:cs="Arial"/>
        </w:rPr>
      </w:pPr>
      <w:r>
        <w:rPr>
          <w:rFonts w:ascii="Arial" w:hAnsi="Arial" w:cs="Arial"/>
        </w:rPr>
        <w:t>Two</w:t>
      </w:r>
      <w:r w:rsidR="00EE7967">
        <w:rPr>
          <w:rFonts w:ascii="Arial" w:hAnsi="Arial" w:cs="Arial"/>
        </w:rPr>
        <w:t xml:space="preserve"> </w:t>
      </w:r>
      <w:r>
        <w:rPr>
          <w:rFonts w:ascii="Arial" w:hAnsi="Arial" w:cs="Arial"/>
        </w:rPr>
        <w:t>senior</w:t>
      </w:r>
      <w:r w:rsidR="0072714E">
        <w:rPr>
          <w:rFonts w:ascii="Arial" w:hAnsi="Arial" w:cs="Arial"/>
        </w:rPr>
        <w:t xml:space="preserve"> managers</w:t>
      </w:r>
      <w:r w:rsidR="00EE7967" w:rsidRPr="004F1398">
        <w:rPr>
          <w:rFonts w:ascii="Arial" w:hAnsi="Arial" w:cs="Arial"/>
        </w:rPr>
        <w:t>- JDA</w:t>
      </w:r>
    </w:p>
    <w:p w:rsidR="00EE7967" w:rsidRDefault="0045075D" w:rsidP="00E30550">
      <w:pPr>
        <w:spacing w:line="360" w:lineRule="auto"/>
        <w:jc w:val="both"/>
        <w:rPr>
          <w:rFonts w:ascii="Arial" w:hAnsi="Arial" w:cs="Arial"/>
        </w:rPr>
      </w:pPr>
      <w:r>
        <w:rPr>
          <w:rFonts w:ascii="Arial" w:hAnsi="Arial" w:cs="Arial"/>
        </w:rPr>
        <w:t>Two p</w:t>
      </w:r>
      <w:r w:rsidR="0072714E">
        <w:rPr>
          <w:rFonts w:ascii="Arial" w:hAnsi="Arial" w:cs="Arial"/>
        </w:rPr>
        <w:t>roject managers</w:t>
      </w:r>
      <w:r w:rsidR="00EE7967">
        <w:rPr>
          <w:rFonts w:ascii="Arial" w:hAnsi="Arial" w:cs="Arial"/>
        </w:rPr>
        <w:t>- JDA</w:t>
      </w:r>
    </w:p>
    <w:p w:rsidR="00EE7967" w:rsidRDefault="0045075D" w:rsidP="00E30550">
      <w:pPr>
        <w:spacing w:line="360" w:lineRule="auto"/>
        <w:jc w:val="both"/>
        <w:rPr>
          <w:rFonts w:ascii="Arial" w:hAnsi="Arial" w:cs="Arial"/>
        </w:rPr>
      </w:pPr>
      <w:r>
        <w:rPr>
          <w:rFonts w:ascii="Arial" w:hAnsi="Arial" w:cs="Arial"/>
        </w:rPr>
        <w:t>Two d</w:t>
      </w:r>
      <w:r w:rsidR="00EE7967">
        <w:rPr>
          <w:rFonts w:ascii="Arial" w:hAnsi="Arial" w:cs="Arial"/>
        </w:rPr>
        <w:t>irector</w:t>
      </w:r>
      <w:r w:rsidR="0072714E">
        <w:rPr>
          <w:rFonts w:ascii="Arial" w:hAnsi="Arial" w:cs="Arial"/>
        </w:rPr>
        <w:t>s/-programme managers</w:t>
      </w:r>
      <w:r w:rsidR="00EE7967">
        <w:rPr>
          <w:rFonts w:ascii="Arial" w:hAnsi="Arial" w:cs="Arial"/>
        </w:rPr>
        <w:t xml:space="preserve">- </w:t>
      </w:r>
      <w:r w:rsidR="0072714E">
        <w:rPr>
          <w:rFonts w:ascii="Arial" w:hAnsi="Arial" w:cs="Arial"/>
        </w:rPr>
        <w:t>(Private sector p</w:t>
      </w:r>
      <w:r w:rsidR="00EE7967">
        <w:rPr>
          <w:rFonts w:ascii="Arial" w:hAnsi="Arial" w:cs="Arial"/>
        </w:rPr>
        <w:t>ractitioner</w:t>
      </w:r>
      <w:r w:rsidR="0072714E">
        <w:rPr>
          <w:rFonts w:ascii="Arial" w:hAnsi="Arial" w:cs="Arial"/>
        </w:rPr>
        <w:t>)</w:t>
      </w:r>
    </w:p>
    <w:p w:rsidR="00EE7967" w:rsidRDefault="0045075D" w:rsidP="00E30550">
      <w:pPr>
        <w:spacing w:line="360" w:lineRule="auto"/>
        <w:jc w:val="both"/>
        <w:rPr>
          <w:rFonts w:ascii="Arial" w:hAnsi="Arial" w:cs="Arial"/>
        </w:rPr>
      </w:pPr>
      <w:r>
        <w:rPr>
          <w:rFonts w:ascii="Arial" w:hAnsi="Arial" w:cs="Arial"/>
        </w:rPr>
        <w:t>Two</w:t>
      </w:r>
      <w:r w:rsidR="00EE7967">
        <w:rPr>
          <w:rFonts w:ascii="Arial" w:hAnsi="Arial" w:cs="Arial"/>
        </w:rPr>
        <w:t xml:space="preserve"> </w:t>
      </w:r>
      <w:r>
        <w:rPr>
          <w:rFonts w:ascii="Arial" w:hAnsi="Arial" w:cs="Arial"/>
        </w:rPr>
        <w:t>senior</w:t>
      </w:r>
      <w:r w:rsidR="00EE7967">
        <w:rPr>
          <w:rFonts w:ascii="Arial" w:hAnsi="Arial" w:cs="Arial"/>
        </w:rPr>
        <w:t xml:space="preserve"> strategic planners- </w:t>
      </w:r>
      <w:r w:rsidR="0072714E">
        <w:rPr>
          <w:rFonts w:ascii="Arial" w:hAnsi="Arial" w:cs="Arial"/>
        </w:rPr>
        <w:t>(Private sector p</w:t>
      </w:r>
      <w:r w:rsidR="00EE7967">
        <w:rPr>
          <w:rFonts w:ascii="Arial" w:hAnsi="Arial" w:cs="Arial"/>
        </w:rPr>
        <w:t>ractitioner</w:t>
      </w:r>
      <w:r w:rsidR="0072714E">
        <w:rPr>
          <w:rFonts w:ascii="Arial" w:hAnsi="Arial" w:cs="Arial"/>
        </w:rPr>
        <w:t>s)</w:t>
      </w:r>
    </w:p>
    <w:p w:rsidR="00EE7967" w:rsidRDefault="0045075D" w:rsidP="00E30550">
      <w:pPr>
        <w:spacing w:line="360" w:lineRule="auto"/>
        <w:jc w:val="both"/>
        <w:rPr>
          <w:rFonts w:ascii="Arial" w:hAnsi="Arial" w:cs="Arial"/>
        </w:rPr>
      </w:pPr>
      <w:r>
        <w:rPr>
          <w:rFonts w:ascii="Arial" w:hAnsi="Arial" w:cs="Arial"/>
        </w:rPr>
        <w:t>One p</w:t>
      </w:r>
      <w:r w:rsidR="00EE7967">
        <w:rPr>
          <w:rFonts w:ascii="Arial" w:hAnsi="Arial" w:cs="Arial"/>
        </w:rPr>
        <w:t xml:space="preserve">roject manager- </w:t>
      </w:r>
      <w:r w:rsidR="0072714E">
        <w:rPr>
          <w:rFonts w:ascii="Arial" w:hAnsi="Arial" w:cs="Arial"/>
        </w:rPr>
        <w:t>(Private sector p</w:t>
      </w:r>
      <w:r w:rsidR="00EE7967">
        <w:rPr>
          <w:rFonts w:ascii="Arial" w:hAnsi="Arial" w:cs="Arial"/>
        </w:rPr>
        <w:t>ractitioner</w:t>
      </w:r>
      <w:r w:rsidR="0072714E">
        <w:rPr>
          <w:rFonts w:ascii="Arial" w:hAnsi="Arial" w:cs="Arial"/>
        </w:rPr>
        <w:t>)</w:t>
      </w:r>
      <w:r w:rsidR="00EE7967">
        <w:rPr>
          <w:rFonts w:ascii="Arial" w:hAnsi="Arial" w:cs="Arial"/>
        </w:rPr>
        <w:t xml:space="preserve"> (previously Senior CoJ official)</w:t>
      </w:r>
    </w:p>
    <w:p w:rsidR="00EE7967" w:rsidRDefault="0045075D" w:rsidP="00E30550">
      <w:pPr>
        <w:spacing w:line="360" w:lineRule="auto"/>
        <w:jc w:val="both"/>
        <w:rPr>
          <w:rFonts w:ascii="Arial" w:hAnsi="Arial" w:cs="Arial"/>
        </w:rPr>
      </w:pPr>
      <w:r>
        <w:rPr>
          <w:rFonts w:ascii="Arial" w:hAnsi="Arial" w:cs="Arial"/>
        </w:rPr>
        <w:t>Two p</w:t>
      </w:r>
      <w:r w:rsidR="00EE7967">
        <w:rPr>
          <w:rFonts w:ascii="Arial" w:hAnsi="Arial" w:cs="Arial"/>
        </w:rPr>
        <w:t>roject manager</w:t>
      </w:r>
      <w:r w:rsidR="0072714E">
        <w:rPr>
          <w:rFonts w:ascii="Arial" w:hAnsi="Arial" w:cs="Arial"/>
        </w:rPr>
        <w:t>s</w:t>
      </w:r>
      <w:r w:rsidR="00EE7967">
        <w:rPr>
          <w:rFonts w:ascii="Arial" w:hAnsi="Arial" w:cs="Arial"/>
        </w:rPr>
        <w:t>- CoJ</w:t>
      </w:r>
    </w:p>
    <w:p w:rsidR="005422FA" w:rsidRDefault="0045075D" w:rsidP="00E30550">
      <w:pPr>
        <w:spacing w:line="360" w:lineRule="auto"/>
        <w:jc w:val="both"/>
        <w:rPr>
          <w:rFonts w:ascii="Arial" w:hAnsi="Arial" w:cs="Arial"/>
        </w:rPr>
      </w:pPr>
      <w:r>
        <w:rPr>
          <w:rFonts w:ascii="Arial" w:hAnsi="Arial" w:cs="Arial"/>
        </w:rPr>
        <w:t>One senior m</w:t>
      </w:r>
      <w:r w:rsidR="0072714E">
        <w:rPr>
          <w:rFonts w:ascii="Arial" w:hAnsi="Arial" w:cs="Arial"/>
        </w:rPr>
        <w:t xml:space="preserve">anager –CoJ * </w:t>
      </w:r>
    </w:p>
    <w:p w:rsidR="0045075D" w:rsidRDefault="0045075D" w:rsidP="00E30550">
      <w:pPr>
        <w:spacing w:line="360" w:lineRule="auto"/>
        <w:jc w:val="both"/>
        <w:rPr>
          <w:rFonts w:ascii="Arial" w:hAnsi="Arial" w:cs="Arial"/>
        </w:rPr>
      </w:pPr>
    </w:p>
    <w:p w:rsidR="0045075D" w:rsidRDefault="0045075D" w:rsidP="00E30550">
      <w:pPr>
        <w:spacing w:line="360" w:lineRule="auto"/>
        <w:jc w:val="both"/>
        <w:rPr>
          <w:rFonts w:ascii="Arial" w:hAnsi="Arial" w:cs="Arial"/>
        </w:rPr>
      </w:pPr>
      <w:r>
        <w:rPr>
          <w:rFonts w:ascii="Arial" w:hAnsi="Arial" w:cs="Arial"/>
        </w:rPr>
        <w:t>*Note: The CoJ senior manager interview could not be conducted due to multiple unsuccessful attempts to communicate with and confirm time with an official who was non-responsive. No viable alternative could be sought in the timeframe permitted. The research is limited as earlier mentioned, in terms of gaining access to relevant and willing CoJ officials within the research period. Perspective was sought through various critical literature concerning DIAs and the JDA itself.</w:t>
      </w:r>
    </w:p>
    <w:p w:rsidR="00FC1162" w:rsidRPr="00EF1DAF" w:rsidRDefault="00636D46" w:rsidP="00E30550">
      <w:pPr>
        <w:spacing w:line="360" w:lineRule="auto"/>
        <w:jc w:val="both"/>
        <w:rPr>
          <w:rFonts w:ascii="Arial" w:hAnsi="Arial" w:cs="Arial"/>
        </w:rPr>
      </w:pPr>
      <w:r>
        <w:rPr>
          <w:rFonts w:ascii="Arial" w:hAnsi="Arial" w:cs="Arial"/>
        </w:rPr>
        <w:lastRenderedPageBreak/>
        <w:t>R</w:t>
      </w:r>
      <w:r w:rsidR="00BB3D3A">
        <w:rPr>
          <w:rFonts w:ascii="Arial" w:hAnsi="Arial" w:cs="Arial"/>
        </w:rPr>
        <w:t>eference is made to CoJ Official 1 or JDA Official 1 or Practitioner 1</w:t>
      </w:r>
      <w:r w:rsidR="00EA2767">
        <w:rPr>
          <w:rFonts w:ascii="Arial" w:hAnsi="Arial" w:cs="Arial"/>
        </w:rPr>
        <w:t xml:space="preserve"> and so forth</w:t>
      </w:r>
      <w:r w:rsidR="00BB3D3A">
        <w:rPr>
          <w:rFonts w:ascii="Arial" w:hAnsi="Arial" w:cs="Arial"/>
        </w:rPr>
        <w:t>. Thus, at the very least the reader gains a sense of perspective in terms of which entity/sector holds which views on the subject.</w:t>
      </w:r>
    </w:p>
    <w:p w:rsidR="005422FA" w:rsidRDefault="005422FA" w:rsidP="00E30550">
      <w:pPr>
        <w:spacing w:line="360" w:lineRule="auto"/>
        <w:jc w:val="both"/>
        <w:rPr>
          <w:rFonts w:ascii="Arial" w:hAnsi="Arial" w:cs="Arial"/>
        </w:rPr>
      </w:pPr>
    </w:p>
    <w:p w:rsidR="00723320" w:rsidRPr="00EF1DAF" w:rsidRDefault="00BC6BB7" w:rsidP="00E30550">
      <w:pPr>
        <w:spacing w:line="360" w:lineRule="auto"/>
        <w:jc w:val="both"/>
        <w:rPr>
          <w:rFonts w:ascii="Arial" w:hAnsi="Arial" w:cs="Arial"/>
        </w:rPr>
      </w:pPr>
      <w:r w:rsidRPr="00EF1DAF">
        <w:rPr>
          <w:rFonts w:ascii="Arial" w:hAnsi="Arial" w:cs="Arial"/>
        </w:rPr>
        <w:t xml:space="preserve">The presentation of all </w:t>
      </w:r>
      <w:r w:rsidR="007625D3" w:rsidRPr="00EF1DAF">
        <w:rPr>
          <w:rFonts w:ascii="Arial" w:hAnsi="Arial" w:cs="Arial"/>
        </w:rPr>
        <w:t xml:space="preserve">my research </w:t>
      </w:r>
      <w:r w:rsidRPr="00EF1DAF">
        <w:rPr>
          <w:rFonts w:ascii="Arial" w:hAnsi="Arial" w:cs="Arial"/>
        </w:rPr>
        <w:t xml:space="preserve">findings </w:t>
      </w:r>
      <w:r w:rsidR="007625D3" w:rsidRPr="00EF1DAF">
        <w:rPr>
          <w:rFonts w:ascii="Arial" w:hAnsi="Arial" w:cs="Arial"/>
        </w:rPr>
        <w:t xml:space="preserve">thus far, </w:t>
      </w:r>
      <w:r w:rsidRPr="00EF1DAF">
        <w:rPr>
          <w:rFonts w:ascii="Arial" w:hAnsi="Arial" w:cs="Arial"/>
        </w:rPr>
        <w:t>enable attention to the sub</w:t>
      </w:r>
      <w:r w:rsidR="000D04B5" w:rsidRPr="00EF1DAF">
        <w:rPr>
          <w:rFonts w:ascii="Arial" w:hAnsi="Arial" w:cs="Arial"/>
        </w:rPr>
        <w:t>-</w:t>
      </w:r>
      <w:r w:rsidR="007625D3" w:rsidRPr="00EF1DAF">
        <w:rPr>
          <w:rFonts w:ascii="Arial" w:hAnsi="Arial" w:cs="Arial"/>
        </w:rPr>
        <w:t xml:space="preserve">question by way of </w:t>
      </w:r>
      <w:r w:rsidRPr="00EF1DAF">
        <w:rPr>
          <w:rFonts w:ascii="Arial" w:hAnsi="Arial" w:cs="Arial"/>
        </w:rPr>
        <w:t xml:space="preserve">themes prevalent in the </w:t>
      </w:r>
      <w:r w:rsidR="00D473C3">
        <w:rPr>
          <w:rFonts w:ascii="Arial" w:hAnsi="Arial" w:cs="Arial"/>
        </w:rPr>
        <w:t>interview</w:t>
      </w:r>
      <w:r w:rsidRPr="00EF1DAF">
        <w:rPr>
          <w:rFonts w:ascii="Arial" w:hAnsi="Arial" w:cs="Arial"/>
        </w:rPr>
        <w:t>s, namely:</w:t>
      </w:r>
    </w:p>
    <w:p w:rsidR="00BC6BB7" w:rsidRPr="00EF1DAF" w:rsidRDefault="00BC6BB7" w:rsidP="001F728C">
      <w:pPr>
        <w:pStyle w:val="ListParagraph"/>
        <w:numPr>
          <w:ilvl w:val="0"/>
          <w:numId w:val="11"/>
        </w:numPr>
        <w:spacing w:line="360" w:lineRule="auto"/>
        <w:jc w:val="both"/>
        <w:rPr>
          <w:rFonts w:ascii="Arial" w:hAnsi="Arial" w:cs="Arial"/>
        </w:rPr>
      </w:pPr>
      <w:r w:rsidRPr="00EF1DAF">
        <w:rPr>
          <w:rFonts w:ascii="Arial" w:hAnsi="Arial" w:cs="Arial"/>
        </w:rPr>
        <w:t>Roles</w:t>
      </w:r>
    </w:p>
    <w:p w:rsidR="00BC6BB7" w:rsidRPr="00EF1DAF" w:rsidRDefault="00BC6BB7" w:rsidP="001F728C">
      <w:pPr>
        <w:pStyle w:val="ListParagraph"/>
        <w:numPr>
          <w:ilvl w:val="0"/>
          <w:numId w:val="11"/>
        </w:numPr>
        <w:spacing w:line="360" w:lineRule="auto"/>
        <w:jc w:val="both"/>
        <w:rPr>
          <w:rFonts w:ascii="Arial" w:hAnsi="Arial" w:cs="Arial"/>
        </w:rPr>
      </w:pPr>
      <w:r w:rsidRPr="00EF1DAF">
        <w:rPr>
          <w:rFonts w:ascii="Arial" w:hAnsi="Arial" w:cs="Arial"/>
        </w:rPr>
        <w:t>Major urban projects/nodal development</w:t>
      </w:r>
    </w:p>
    <w:p w:rsidR="00BC6BB7" w:rsidRDefault="00636D46" w:rsidP="001F728C">
      <w:pPr>
        <w:pStyle w:val="ListParagraph"/>
        <w:numPr>
          <w:ilvl w:val="0"/>
          <w:numId w:val="11"/>
        </w:numPr>
        <w:spacing w:line="360" w:lineRule="auto"/>
        <w:jc w:val="both"/>
        <w:rPr>
          <w:rFonts w:ascii="Arial" w:hAnsi="Arial" w:cs="Arial"/>
        </w:rPr>
      </w:pPr>
      <w:r>
        <w:rPr>
          <w:rFonts w:ascii="Arial" w:hAnsi="Arial" w:cs="Arial"/>
        </w:rPr>
        <w:t>The future of DIAs</w:t>
      </w:r>
    </w:p>
    <w:p w:rsidR="005422FA" w:rsidRPr="00EF1DAF" w:rsidRDefault="005422FA" w:rsidP="00E30550">
      <w:pPr>
        <w:pStyle w:val="ListParagraph"/>
        <w:spacing w:line="360" w:lineRule="auto"/>
        <w:jc w:val="both"/>
        <w:rPr>
          <w:rFonts w:ascii="Arial" w:hAnsi="Arial" w:cs="Arial"/>
        </w:rPr>
      </w:pPr>
    </w:p>
    <w:p w:rsidR="00BB3D3A" w:rsidRPr="00171982" w:rsidRDefault="00BA5992" w:rsidP="00E30550">
      <w:pPr>
        <w:spacing w:line="360" w:lineRule="auto"/>
        <w:jc w:val="both"/>
        <w:rPr>
          <w:rFonts w:ascii="Arial" w:hAnsi="Arial" w:cs="Arial"/>
        </w:rPr>
      </w:pPr>
      <w:r>
        <w:rPr>
          <w:rFonts w:ascii="Arial" w:hAnsi="Arial" w:cs="Arial"/>
        </w:rPr>
        <w:t xml:space="preserve">In conducting </w:t>
      </w:r>
      <w:r w:rsidR="008A3160">
        <w:rPr>
          <w:rFonts w:ascii="Arial" w:hAnsi="Arial" w:cs="Arial"/>
        </w:rPr>
        <w:t>the interviews, I asked questions that covered the</w:t>
      </w:r>
      <w:r w:rsidR="00636D46">
        <w:rPr>
          <w:rFonts w:ascii="Arial" w:hAnsi="Arial" w:cs="Arial"/>
        </w:rPr>
        <w:t>se</w:t>
      </w:r>
      <w:r w:rsidR="008A3160">
        <w:rPr>
          <w:rFonts w:ascii="Arial" w:hAnsi="Arial" w:cs="Arial"/>
        </w:rPr>
        <w:t xml:space="preserve"> three themes, and phrased them appropriately</w:t>
      </w:r>
      <w:r w:rsidR="00296F12">
        <w:rPr>
          <w:rFonts w:ascii="Arial" w:hAnsi="Arial" w:cs="Arial"/>
        </w:rPr>
        <w:t xml:space="preserve"> during interviews,</w:t>
      </w:r>
      <w:r w:rsidR="00636D46">
        <w:rPr>
          <w:rFonts w:ascii="Arial" w:hAnsi="Arial" w:cs="Arial"/>
        </w:rPr>
        <w:t xml:space="preserve"> dependent on the experience and background</w:t>
      </w:r>
      <w:r w:rsidR="008A3160">
        <w:rPr>
          <w:rFonts w:ascii="Arial" w:hAnsi="Arial" w:cs="Arial"/>
        </w:rPr>
        <w:t xml:space="preserve"> of the </w:t>
      </w:r>
      <w:r w:rsidR="00636D46">
        <w:rPr>
          <w:rFonts w:ascii="Arial" w:hAnsi="Arial" w:cs="Arial"/>
        </w:rPr>
        <w:t>respondent</w:t>
      </w:r>
      <w:r w:rsidR="008A3160">
        <w:rPr>
          <w:rFonts w:ascii="Arial" w:hAnsi="Arial" w:cs="Arial"/>
        </w:rPr>
        <w:t xml:space="preserve">. </w:t>
      </w:r>
      <w:r w:rsidR="00A43B6F">
        <w:rPr>
          <w:rFonts w:ascii="Arial" w:hAnsi="Arial" w:cs="Arial"/>
        </w:rPr>
        <w:t>Therefore,</w:t>
      </w:r>
      <w:r w:rsidR="008A3160">
        <w:rPr>
          <w:rFonts w:ascii="Arial" w:hAnsi="Arial" w:cs="Arial"/>
        </w:rPr>
        <w:t xml:space="preserve"> t</w:t>
      </w:r>
      <w:r w:rsidR="005422FA" w:rsidRPr="005422FA">
        <w:rPr>
          <w:rFonts w:ascii="Arial" w:hAnsi="Arial" w:cs="Arial"/>
        </w:rPr>
        <w:t xml:space="preserve">he research </w:t>
      </w:r>
      <w:r w:rsidR="008A3160">
        <w:rPr>
          <w:rFonts w:ascii="Arial" w:hAnsi="Arial" w:cs="Arial"/>
        </w:rPr>
        <w:t xml:space="preserve">interview </w:t>
      </w:r>
      <w:r w:rsidR="005422FA" w:rsidRPr="005422FA">
        <w:rPr>
          <w:rFonts w:ascii="Arial" w:hAnsi="Arial" w:cs="Arial"/>
        </w:rPr>
        <w:t>questions varied</w:t>
      </w:r>
      <w:r w:rsidR="008A3160">
        <w:rPr>
          <w:rFonts w:ascii="Arial" w:hAnsi="Arial" w:cs="Arial"/>
        </w:rPr>
        <w:t xml:space="preserve"> slightly depending on whether the interviewee worked on a more strategic/senior level as opposed to the questions asked of </w:t>
      </w:r>
      <w:r w:rsidR="008A3160" w:rsidRPr="00171982">
        <w:rPr>
          <w:rFonts w:ascii="Arial" w:hAnsi="Arial" w:cs="Arial"/>
        </w:rPr>
        <w:t>those working on project implementation level</w:t>
      </w:r>
      <w:r w:rsidR="00B616D3" w:rsidRPr="00171982">
        <w:rPr>
          <w:rFonts w:ascii="Arial" w:hAnsi="Arial" w:cs="Arial"/>
        </w:rPr>
        <w:t xml:space="preserve"> (attached as Appendix 1)</w:t>
      </w:r>
      <w:r w:rsidR="008A3160" w:rsidRPr="00171982">
        <w:rPr>
          <w:rFonts w:ascii="Arial" w:hAnsi="Arial" w:cs="Arial"/>
        </w:rPr>
        <w:t>.</w:t>
      </w:r>
      <w:r w:rsidR="005422FA" w:rsidRPr="00171982">
        <w:rPr>
          <w:rFonts w:ascii="Arial" w:hAnsi="Arial" w:cs="Arial"/>
        </w:rPr>
        <w:t xml:space="preserve"> </w:t>
      </w:r>
    </w:p>
    <w:p w:rsidR="008A3160" w:rsidRPr="00171982" w:rsidRDefault="008A3160" w:rsidP="00E30550">
      <w:pPr>
        <w:spacing w:line="360" w:lineRule="auto"/>
        <w:jc w:val="both"/>
        <w:rPr>
          <w:rFonts w:ascii="Arial" w:eastAsia="Times New Roman" w:hAnsi="Arial" w:cs="Arial"/>
          <w:sz w:val="20"/>
          <w:szCs w:val="20"/>
        </w:rPr>
      </w:pPr>
    </w:p>
    <w:p w:rsidR="008B2B2D" w:rsidRPr="00171982" w:rsidRDefault="008B2B2D" w:rsidP="00E30550">
      <w:pPr>
        <w:spacing w:line="360" w:lineRule="auto"/>
        <w:jc w:val="both"/>
        <w:rPr>
          <w:rFonts w:ascii="Arial" w:eastAsia="Times New Roman" w:hAnsi="Arial" w:cs="Arial"/>
          <w:sz w:val="20"/>
          <w:szCs w:val="20"/>
        </w:rPr>
      </w:pPr>
    </w:p>
    <w:p w:rsidR="00BC6BB7" w:rsidRPr="00E508AE" w:rsidRDefault="00BC6BB7" w:rsidP="001F728C">
      <w:pPr>
        <w:pStyle w:val="Heading2"/>
        <w:keepLines w:val="0"/>
        <w:numPr>
          <w:ilvl w:val="1"/>
          <w:numId w:val="1"/>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66" w:name="_Toc496881692"/>
      <w:r w:rsidRPr="00E508AE">
        <w:rPr>
          <w:rFonts w:ascii="Arial" w:eastAsia="Times New Roman" w:hAnsi="Arial" w:cs="Arial"/>
          <w:b/>
          <w:bCs/>
          <w:iCs/>
          <w:caps w:val="0"/>
          <w:smallCaps/>
          <w:sz w:val="24"/>
          <w:szCs w:val="24"/>
          <w:lang w:val="en-US"/>
        </w:rPr>
        <w:t>ROLES</w:t>
      </w:r>
      <w:bookmarkEnd w:id="66"/>
    </w:p>
    <w:p w:rsidR="00AB37BA" w:rsidRPr="00EF1DAF" w:rsidRDefault="00AB37BA" w:rsidP="00E30550">
      <w:pPr>
        <w:spacing w:line="360" w:lineRule="auto"/>
        <w:jc w:val="both"/>
        <w:rPr>
          <w:rFonts w:ascii="Arial" w:hAnsi="Arial" w:cs="Arial"/>
        </w:rPr>
      </w:pPr>
    </w:p>
    <w:p w:rsidR="00636D46" w:rsidRDefault="00636D46" w:rsidP="00E30550">
      <w:pPr>
        <w:spacing w:line="360" w:lineRule="auto"/>
        <w:jc w:val="both"/>
        <w:rPr>
          <w:rFonts w:ascii="Arial" w:hAnsi="Arial" w:cs="Arial"/>
        </w:rPr>
      </w:pPr>
    </w:p>
    <w:p w:rsidR="008B2B2D" w:rsidRDefault="00636D46" w:rsidP="00C835AD">
      <w:pPr>
        <w:spacing w:line="360" w:lineRule="auto"/>
        <w:jc w:val="both"/>
        <w:rPr>
          <w:rFonts w:ascii="Arial" w:hAnsi="Arial" w:cs="Arial"/>
        </w:rPr>
      </w:pPr>
      <w:r>
        <w:rPr>
          <w:rFonts w:ascii="Arial" w:hAnsi="Arial" w:cs="Arial"/>
        </w:rPr>
        <w:t>Clark et al (2010) describe the JDA as having an implementation and economic role including branding, international promotion, real estate, urban and infrastructure development.</w:t>
      </w:r>
      <w:r w:rsidR="009C77F5">
        <w:rPr>
          <w:rFonts w:ascii="Arial" w:hAnsi="Arial" w:cs="Arial"/>
        </w:rPr>
        <w:t xml:space="preserve"> </w:t>
      </w:r>
      <w:r w:rsidR="007625D3" w:rsidRPr="00EF1DAF">
        <w:rPr>
          <w:rFonts w:ascii="Arial" w:hAnsi="Arial" w:cs="Arial"/>
        </w:rPr>
        <w:t>General</w:t>
      </w:r>
      <w:r>
        <w:rPr>
          <w:rFonts w:ascii="Arial" w:hAnsi="Arial" w:cs="Arial"/>
        </w:rPr>
        <w:t>ly the respondents</w:t>
      </w:r>
      <w:r w:rsidR="007625D3" w:rsidRPr="00EF1DAF">
        <w:rPr>
          <w:rFonts w:ascii="Arial" w:hAnsi="Arial" w:cs="Arial"/>
        </w:rPr>
        <w:t xml:space="preserve"> perceived </w:t>
      </w:r>
      <w:r w:rsidR="00DE49EB" w:rsidRPr="00EF1DAF">
        <w:rPr>
          <w:rFonts w:ascii="Arial" w:hAnsi="Arial" w:cs="Arial"/>
        </w:rPr>
        <w:t>the JDA</w:t>
      </w:r>
      <w:r>
        <w:rPr>
          <w:rFonts w:ascii="Arial" w:hAnsi="Arial" w:cs="Arial"/>
        </w:rPr>
        <w:t>’s characteristics</w:t>
      </w:r>
      <w:r w:rsidR="00DE49EB" w:rsidRPr="00EF1DAF">
        <w:rPr>
          <w:rFonts w:ascii="Arial" w:hAnsi="Arial" w:cs="Arial"/>
        </w:rPr>
        <w:t>,</w:t>
      </w:r>
      <w:r>
        <w:rPr>
          <w:rFonts w:ascii="Arial" w:hAnsi="Arial" w:cs="Arial"/>
        </w:rPr>
        <w:t xml:space="preserve"> as</w:t>
      </w:r>
      <w:r w:rsidR="00C21950" w:rsidRPr="00EF1DAF">
        <w:rPr>
          <w:rFonts w:ascii="Arial" w:hAnsi="Arial" w:cs="Arial"/>
        </w:rPr>
        <w:t xml:space="preserve"> being p</w:t>
      </w:r>
      <w:r>
        <w:rPr>
          <w:rFonts w:ascii="Arial" w:hAnsi="Arial" w:cs="Arial"/>
        </w:rPr>
        <w:t xml:space="preserve">ragmatic, being a good convenor and </w:t>
      </w:r>
      <w:r w:rsidR="00C21950" w:rsidRPr="00EF1DAF">
        <w:rPr>
          <w:rFonts w:ascii="Arial" w:hAnsi="Arial" w:cs="Arial"/>
        </w:rPr>
        <w:t xml:space="preserve">development facilitator, being professional and having </w:t>
      </w:r>
      <w:r w:rsidR="00434BD8" w:rsidRPr="00EF1DAF">
        <w:rPr>
          <w:rFonts w:ascii="Arial" w:hAnsi="Arial" w:cs="Arial"/>
        </w:rPr>
        <w:t xml:space="preserve">not just </w:t>
      </w:r>
      <w:r w:rsidR="00C21950" w:rsidRPr="00EF1DAF">
        <w:rPr>
          <w:rFonts w:ascii="Arial" w:hAnsi="Arial" w:cs="Arial"/>
        </w:rPr>
        <w:t xml:space="preserve">technical </w:t>
      </w:r>
      <w:r w:rsidR="00434BD8" w:rsidRPr="00EF1DAF">
        <w:rPr>
          <w:rFonts w:ascii="Arial" w:hAnsi="Arial" w:cs="Arial"/>
        </w:rPr>
        <w:t>but also</w:t>
      </w:r>
      <w:r w:rsidR="00C21950" w:rsidRPr="00EF1DAF">
        <w:rPr>
          <w:rFonts w:ascii="Arial" w:hAnsi="Arial" w:cs="Arial"/>
        </w:rPr>
        <w:t xml:space="preserve"> entrepreneurial skills.</w:t>
      </w:r>
      <w:r w:rsidR="00E027FD" w:rsidRPr="00EF1DAF">
        <w:rPr>
          <w:rFonts w:ascii="Arial" w:hAnsi="Arial" w:cs="Arial"/>
        </w:rPr>
        <w:t xml:space="preserve"> </w:t>
      </w:r>
    </w:p>
    <w:p w:rsidR="00B1124C" w:rsidRDefault="00B1124C" w:rsidP="00C835AD">
      <w:pPr>
        <w:spacing w:line="360" w:lineRule="auto"/>
        <w:jc w:val="both"/>
        <w:rPr>
          <w:rFonts w:ascii="Arial" w:hAnsi="Arial" w:cs="Arial"/>
        </w:rPr>
      </w:pPr>
    </w:p>
    <w:p w:rsidR="00883570" w:rsidRDefault="00C276A2" w:rsidP="00EF1DAF">
      <w:pPr>
        <w:spacing w:line="360" w:lineRule="auto"/>
        <w:jc w:val="both"/>
        <w:rPr>
          <w:rFonts w:ascii="Arial" w:hAnsi="Arial" w:cs="Arial"/>
        </w:rPr>
      </w:pPr>
      <w:r w:rsidRPr="00C835AD">
        <w:rPr>
          <w:rFonts w:ascii="Arial" w:hAnsi="Arial" w:cs="Arial"/>
        </w:rPr>
        <w:t xml:space="preserve">The </w:t>
      </w:r>
      <w:r w:rsidR="007B1AAF">
        <w:rPr>
          <w:rFonts w:ascii="Arial" w:hAnsi="Arial" w:cs="Arial"/>
        </w:rPr>
        <w:t>respondents mad</w:t>
      </w:r>
      <w:r w:rsidR="00B1124C">
        <w:rPr>
          <w:rFonts w:ascii="Arial" w:hAnsi="Arial" w:cs="Arial"/>
        </w:rPr>
        <w:t>e</w:t>
      </w:r>
      <w:r w:rsidR="007B1AAF">
        <w:rPr>
          <w:rFonts w:ascii="Arial" w:hAnsi="Arial" w:cs="Arial"/>
        </w:rPr>
        <w:t xml:space="preserve"> the following observations and comments, concerning the </w:t>
      </w:r>
      <w:r w:rsidR="008A2CC6">
        <w:rPr>
          <w:rFonts w:ascii="Arial" w:hAnsi="Arial" w:cs="Arial"/>
        </w:rPr>
        <w:t xml:space="preserve">JDA’s </w:t>
      </w:r>
      <w:r w:rsidR="00FF2B56">
        <w:rPr>
          <w:rFonts w:ascii="Arial" w:hAnsi="Arial" w:cs="Arial"/>
        </w:rPr>
        <w:t xml:space="preserve">role and the way in </w:t>
      </w:r>
      <w:r w:rsidR="007B1AAF">
        <w:rPr>
          <w:rFonts w:ascii="Arial" w:hAnsi="Arial" w:cs="Arial"/>
        </w:rPr>
        <w:t>which this</w:t>
      </w:r>
      <w:r w:rsidR="00FF2B56">
        <w:rPr>
          <w:rFonts w:ascii="Arial" w:hAnsi="Arial" w:cs="Arial"/>
        </w:rPr>
        <w:t xml:space="preserve"> role</w:t>
      </w:r>
      <w:r w:rsidR="00A43B6F">
        <w:rPr>
          <w:rFonts w:ascii="Arial" w:hAnsi="Arial" w:cs="Arial"/>
        </w:rPr>
        <w:t xml:space="preserve"> </w:t>
      </w:r>
      <w:r w:rsidR="00FF2B56">
        <w:rPr>
          <w:rFonts w:ascii="Arial" w:hAnsi="Arial" w:cs="Arial"/>
        </w:rPr>
        <w:t>has changed</w:t>
      </w:r>
      <w:r w:rsidR="00171982" w:rsidRPr="00C835AD">
        <w:rPr>
          <w:rFonts w:ascii="Arial" w:hAnsi="Arial" w:cs="Arial"/>
        </w:rPr>
        <w:t>:</w:t>
      </w:r>
      <w:r w:rsidR="00171982">
        <w:rPr>
          <w:rFonts w:ascii="Arial" w:hAnsi="Arial" w:cs="Arial"/>
        </w:rPr>
        <w:t xml:space="preserve"> DIAs</w:t>
      </w:r>
      <w:r w:rsidR="00296F12">
        <w:rPr>
          <w:rFonts w:ascii="Arial" w:hAnsi="Arial" w:cs="Arial"/>
        </w:rPr>
        <w:t xml:space="preserve"> dra</w:t>
      </w:r>
      <w:r>
        <w:rPr>
          <w:rFonts w:ascii="Arial" w:hAnsi="Arial" w:cs="Arial"/>
        </w:rPr>
        <w:t xml:space="preserve">w on global practices for the way in which </w:t>
      </w:r>
      <w:r w:rsidR="00296F12">
        <w:rPr>
          <w:rFonts w:ascii="Arial" w:hAnsi="Arial" w:cs="Arial"/>
        </w:rPr>
        <w:t>they function, as does the JDA since its inception.</w:t>
      </w:r>
      <w:r w:rsidR="007B1AAF">
        <w:rPr>
          <w:rFonts w:ascii="Arial" w:hAnsi="Arial" w:cs="Arial"/>
        </w:rPr>
        <w:t xml:space="preserve"> Inevitably relationships between the CoJ and JDA have changed</w:t>
      </w:r>
      <w:r w:rsidR="00400E97">
        <w:rPr>
          <w:rFonts w:ascii="Arial" w:hAnsi="Arial" w:cs="Arial"/>
        </w:rPr>
        <w:t xml:space="preserve"> since its inception under the former Mayor, Amos Masondo, as a result of</w:t>
      </w:r>
      <w:r w:rsidR="007B1AAF">
        <w:rPr>
          <w:rFonts w:ascii="Arial" w:hAnsi="Arial" w:cs="Arial"/>
        </w:rPr>
        <w:t xml:space="preserve"> the current political and economic context it operates in.</w:t>
      </w:r>
      <w:r w:rsidR="00296F12">
        <w:rPr>
          <w:rFonts w:ascii="Arial" w:hAnsi="Arial" w:cs="Arial"/>
        </w:rPr>
        <w:t xml:space="preserve"> </w:t>
      </w:r>
    </w:p>
    <w:p w:rsidR="00883570" w:rsidRDefault="00883570" w:rsidP="00EF1DAF">
      <w:pPr>
        <w:spacing w:line="360" w:lineRule="auto"/>
        <w:jc w:val="both"/>
        <w:rPr>
          <w:rFonts w:ascii="Arial" w:hAnsi="Arial" w:cs="Arial"/>
        </w:rPr>
      </w:pPr>
    </w:p>
    <w:p w:rsidR="00FB6C11" w:rsidRDefault="00FB6C11" w:rsidP="00FB6C11">
      <w:pPr>
        <w:spacing w:line="360" w:lineRule="auto"/>
        <w:jc w:val="both"/>
        <w:rPr>
          <w:rFonts w:ascii="Arial" w:hAnsi="Arial" w:cs="Arial"/>
        </w:rPr>
      </w:pPr>
      <w:r>
        <w:rPr>
          <w:rFonts w:ascii="Arial" w:hAnsi="Arial" w:cs="Arial"/>
        </w:rPr>
        <w:lastRenderedPageBreak/>
        <w:t>Formally, the nature of the JDA and CoJ relationship is defined in the JDA’s business plans and in terms of the Companies Act. However it is the nature of the work itself that largely determines the working relationship on the ground. Each project will determine a different role for the CoJ and the JDA respectively.</w:t>
      </w:r>
      <w:r w:rsidRPr="00BB37C1">
        <w:rPr>
          <w:rFonts w:ascii="Arial" w:hAnsi="Arial" w:cs="Arial"/>
        </w:rPr>
        <w:t xml:space="preserve"> </w:t>
      </w:r>
      <w:r>
        <w:rPr>
          <w:rFonts w:ascii="Arial" w:hAnsi="Arial" w:cs="Arial"/>
        </w:rPr>
        <w:t>“It is a hybrid of things, not very well defined, or efficient. The relationship is also largely defined by who is holding the financial power to determine action or who gives instruction based on where the money for the project is located” (JDA official 3).</w:t>
      </w:r>
    </w:p>
    <w:p w:rsidR="00FB6C11" w:rsidRDefault="00FB6C11" w:rsidP="00FB6C11">
      <w:pPr>
        <w:spacing w:line="360" w:lineRule="auto"/>
        <w:jc w:val="both"/>
        <w:rPr>
          <w:rFonts w:ascii="Arial" w:hAnsi="Arial" w:cs="Arial"/>
        </w:rPr>
      </w:pPr>
    </w:p>
    <w:p w:rsidR="00FB6C11" w:rsidRDefault="00FB6C11" w:rsidP="00FB6C11">
      <w:pPr>
        <w:spacing w:line="360" w:lineRule="auto"/>
        <w:jc w:val="both"/>
        <w:rPr>
          <w:rFonts w:ascii="Arial" w:hAnsi="Arial" w:cs="Arial"/>
        </w:rPr>
      </w:pPr>
      <w:r>
        <w:rPr>
          <w:rFonts w:ascii="Arial" w:hAnsi="Arial" w:cs="Arial"/>
        </w:rPr>
        <w:t>The City</w:t>
      </w:r>
      <w:r w:rsidRPr="00EF1DAF">
        <w:rPr>
          <w:rFonts w:ascii="Arial" w:hAnsi="Arial" w:cs="Arial"/>
        </w:rPr>
        <w:t xml:space="preserve"> </w:t>
      </w:r>
      <w:r>
        <w:rPr>
          <w:rFonts w:ascii="Arial" w:hAnsi="Arial" w:cs="Arial"/>
        </w:rPr>
        <w:t xml:space="preserve">has engaged in a process of </w:t>
      </w:r>
      <w:r w:rsidRPr="00EF1DAF">
        <w:rPr>
          <w:rFonts w:ascii="Arial" w:hAnsi="Arial" w:cs="Arial"/>
        </w:rPr>
        <w:t>developing and redefining key strategies to realise its ma</w:t>
      </w:r>
      <w:r>
        <w:rPr>
          <w:rFonts w:ascii="Arial" w:hAnsi="Arial" w:cs="Arial"/>
        </w:rPr>
        <w:t>in aims and objectives</w:t>
      </w:r>
      <w:r w:rsidRPr="00EF1DAF">
        <w:rPr>
          <w:rFonts w:ascii="Arial" w:hAnsi="Arial" w:cs="Arial"/>
        </w:rPr>
        <w:t xml:space="preserve">. </w:t>
      </w:r>
      <w:r>
        <w:rPr>
          <w:rFonts w:ascii="Arial" w:hAnsi="Arial" w:cs="Arial"/>
        </w:rPr>
        <w:t>Like other elements of t</w:t>
      </w:r>
      <w:r w:rsidRPr="00A86058">
        <w:rPr>
          <w:rFonts w:ascii="Arial" w:hAnsi="Arial" w:cs="Arial"/>
        </w:rPr>
        <w:t>he post-apartheid state</w:t>
      </w:r>
      <w:r>
        <w:rPr>
          <w:rFonts w:ascii="Arial" w:hAnsi="Arial" w:cs="Arial"/>
        </w:rPr>
        <w:t>, it has adopted</w:t>
      </w:r>
      <w:r w:rsidRPr="00A86058">
        <w:rPr>
          <w:rFonts w:ascii="Arial" w:hAnsi="Arial" w:cs="Arial"/>
        </w:rPr>
        <w:t xml:space="preserve"> </w:t>
      </w:r>
      <w:r>
        <w:rPr>
          <w:rFonts w:ascii="Arial" w:hAnsi="Arial" w:cs="Arial"/>
        </w:rPr>
        <w:t>the NPM approach, using</w:t>
      </w:r>
      <w:r w:rsidRPr="00A86058">
        <w:rPr>
          <w:rFonts w:ascii="Arial" w:hAnsi="Arial" w:cs="Arial"/>
        </w:rPr>
        <w:t xml:space="preserve"> outsourcing, decentralisation of government, decreasing public spending and focusing on overcoming lack of managerial expertise</w:t>
      </w:r>
      <w:r>
        <w:rPr>
          <w:rFonts w:ascii="Arial" w:hAnsi="Arial" w:cs="Arial"/>
        </w:rPr>
        <w:t xml:space="preserve"> in every project currently with the CoJ</w:t>
      </w:r>
      <w:r w:rsidRPr="00A86058">
        <w:rPr>
          <w:rFonts w:ascii="Arial" w:hAnsi="Arial" w:cs="Arial"/>
        </w:rPr>
        <w:t>.</w:t>
      </w:r>
      <w:r>
        <w:rPr>
          <w:rFonts w:ascii="Arial" w:hAnsi="Arial" w:cs="Arial"/>
        </w:rPr>
        <w:t xml:space="preserve"> </w:t>
      </w:r>
    </w:p>
    <w:p w:rsidR="00FB6C11" w:rsidRDefault="00FB6C11" w:rsidP="00EF1DAF">
      <w:pPr>
        <w:spacing w:line="360" w:lineRule="auto"/>
        <w:jc w:val="both"/>
        <w:rPr>
          <w:rFonts w:ascii="Arial" w:hAnsi="Arial" w:cs="Arial"/>
        </w:rPr>
      </w:pPr>
    </w:p>
    <w:p w:rsidR="00C276A2" w:rsidRDefault="00296F12" w:rsidP="00EF1DAF">
      <w:pPr>
        <w:spacing w:line="360" w:lineRule="auto"/>
        <w:jc w:val="both"/>
        <w:rPr>
          <w:rFonts w:ascii="Arial" w:hAnsi="Arial" w:cs="Arial"/>
        </w:rPr>
      </w:pPr>
      <w:r>
        <w:rPr>
          <w:rFonts w:ascii="Arial" w:hAnsi="Arial" w:cs="Arial"/>
        </w:rPr>
        <w:t>The JDA has seen a variety changes</w:t>
      </w:r>
      <w:r w:rsidR="007B1AAF">
        <w:rPr>
          <w:rFonts w:ascii="Arial" w:hAnsi="Arial" w:cs="Arial"/>
        </w:rPr>
        <w:t xml:space="preserve"> to its scope </w:t>
      </w:r>
      <w:r>
        <w:rPr>
          <w:rFonts w:ascii="Arial" w:hAnsi="Arial" w:cs="Arial"/>
        </w:rPr>
        <w:t>under the various government administrations within the CoJ</w:t>
      </w:r>
      <w:r w:rsidR="00C276A2">
        <w:rPr>
          <w:rFonts w:ascii="Arial" w:hAnsi="Arial" w:cs="Arial"/>
        </w:rPr>
        <w:t xml:space="preserve"> but </w:t>
      </w:r>
      <w:r w:rsidR="008D7C7B">
        <w:rPr>
          <w:rFonts w:ascii="Arial" w:hAnsi="Arial" w:cs="Arial"/>
        </w:rPr>
        <w:t>“</w:t>
      </w:r>
      <w:r w:rsidR="00C276A2">
        <w:rPr>
          <w:rFonts w:ascii="Arial" w:hAnsi="Arial" w:cs="Arial"/>
        </w:rPr>
        <w:t xml:space="preserve">under Mayor Parks Tau, a whole institutional re-design of the city came about. </w:t>
      </w:r>
      <w:r w:rsidR="00A43B6F">
        <w:rPr>
          <w:rFonts w:ascii="Arial" w:hAnsi="Arial" w:cs="Arial"/>
        </w:rPr>
        <w:t>Accordingly,</w:t>
      </w:r>
      <w:r w:rsidR="00C276A2">
        <w:rPr>
          <w:rFonts w:ascii="Arial" w:hAnsi="Arial" w:cs="Arial"/>
        </w:rPr>
        <w:t xml:space="preserve"> the JDA mandate expanded to that of key implementing</w:t>
      </w:r>
      <w:r w:rsidR="007A7727">
        <w:rPr>
          <w:rFonts w:ascii="Arial" w:hAnsi="Arial" w:cs="Arial"/>
        </w:rPr>
        <w:t xml:space="preserve"> agent for the city and was intended as</w:t>
      </w:r>
      <w:r w:rsidR="00C276A2">
        <w:rPr>
          <w:rFonts w:ascii="Arial" w:hAnsi="Arial" w:cs="Arial"/>
        </w:rPr>
        <w:t xml:space="preserve"> a centre for excellence for all government departments</w:t>
      </w:r>
      <w:r w:rsidRPr="00296F12">
        <w:rPr>
          <w:rFonts w:ascii="Arial" w:hAnsi="Arial" w:cs="Arial"/>
        </w:rPr>
        <w:t xml:space="preserve"> </w:t>
      </w:r>
      <w:r w:rsidR="008D7C7B">
        <w:rPr>
          <w:rFonts w:ascii="Arial" w:hAnsi="Arial" w:cs="Arial"/>
        </w:rPr>
        <w:t>“</w:t>
      </w:r>
      <w:r w:rsidR="007B1AAF">
        <w:rPr>
          <w:rFonts w:ascii="Arial" w:hAnsi="Arial" w:cs="Arial"/>
        </w:rPr>
        <w:t>(JDA Official 2).T</w:t>
      </w:r>
      <w:r w:rsidR="008D7C7B">
        <w:rPr>
          <w:rFonts w:ascii="Arial" w:hAnsi="Arial" w:cs="Arial"/>
        </w:rPr>
        <w:t>he JDA</w:t>
      </w:r>
      <w:r w:rsidR="007B1AAF">
        <w:rPr>
          <w:rFonts w:ascii="Arial" w:hAnsi="Arial" w:cs="Arial"/>
        </w:rPr>
        <w:t>’s expanded role</w:t>
      </w:r>
      <w:r w:rsidR="008D7C7B">
        <w:rPr>
          <w:rFonts w:ascii="Arial" w:hAnsi="Arial" w:cs="Arial"/>
        </w:rPr>
        <w:t xml:space="preserve">, meant that it was </w:t>
      </w:r>
      <w:r w:rsidR="007B1AAF">
        <w:rPr>
          <w:rFonts w:ascii="Arial" w:hAnsi="Arial" w:cs="Arial"/>
        </w:rPr>
        <w:t>required</w:t>
      </w:r>
      <w:r w:rsidR="00C276A2">
        <w:rPr>
          <w:rFonts w:ascii="Arial" w:hAnsi="Arial" w:cs="Arial"/>
        </w:rPr>
        <w:t xml:space="preserve"> </w:t>
      </w:r>
      <w:r w:rsidR="008D7C7B">
        <w:rPr>
          <w:rFonts w:ascii="Arial" w:hAnsi="Arial" w:cs="Arial"/>
        </w:rPr>
        <w:t>to</w:t>
      </w:r>
      <w:r w:rsidR="00C276A2">
        <w:rPr>
          <w:rFonts w:ascii="Arial" w:hAnsi="Arial" w:cs="Arial"/>
        </w:rPr>
        <w:t xml:space="preserve"> </w:t>
      </w:r>
      <w:r w:rsidR="007B1AAF">
        <w:rPr>
          <w:rFonts w:ascii="Arial" w:hAnsi="Arial" w:cs="Arial"/>
        </w:rPr>
        <w:t xml:space="preserve">implement projects as well as to </w:t>
      </w:r>
      <w:r w:rsidR="00C276A2">
        <w:rPr>
          <w:rFonts w:ascii="Arial" w:hAnsi="Arial" w:cs="Arial"/>
        </w:rPr>
        <w:t>build capacity</w:t>
      </w:r>
      <w:r w:rsidR="008D7C7B">
        <w:rPr>
          <w:rFonts w:ascii="Arial" w:hAnsi="Arial" w:cs="Arial"/>
        </w:rPr>
        <w:t xml:space="preserve"> </w:t>
      </w:r>
      <w:r w:rsidR="007B1AAF">
        <w:rPr>
          <w:rFonts w:ascii="Arial" w:hAnsi="Arial" w:cs="Arial"/>
        </w:rPr>
        <w:t>on behalf of</w:t>
      </w:r>
      <w:r w:rsidR="008D7C7B">
        <w:rPr>
          <w:rFonts w:ascii="Arial" w:hAnsi="Arial" w:cs="Arial"/>
        </w:rPr>
        <w:t xml:space="preserve"> the state</w:t>
      </w:r>
      <w:r w:rsidR="007B1AAF">
        <w:rPr>
          <w:rFonts w:ascii="Arial" w:hAnsi="Arial" w:cs="Arial"/>
        </w:rPr>
        <w:t xml:space="preserve">, sourcing the funding for that </w:t>
      </w:r>
      <w:r w:rsidR="008D7C7B">
        <w:rPr>
          <w:rFonts w:ascii="Arial" w:hAnsi="Arial" w:cs="Arial"/>
        </w:rPr>
        <w:t>from the budgets of the</w:t>
      </w:r>
      <w:r w:rsidR="007B1AAF">
        <w:rPr>
          <w:rFonts w:ascii="Arial" w:hAnsi="Arial" w:cs="Arial"/>
        </w:rPr>
        <w:t xml:space="preserve"> various government departments. For this work t</w:t>
      </w:r>
      <w:r w:rsidR="008D7C7B">
        <w:rPr>
          <w:rFonts w:ascii="Arial" w:hAnsi="Arial" w:cs="Arial"/>
        </w:rPr>
        <w:t xml:space="preserve">he JDA would take </w:t>
      </w:r>
      <w:r w:rsidR="00C276A2">
        <w:rPr>
          <w:rFonts w:ascii="Arial" w:hAnsi="Arial" w:cs="Arial"/>
        </w:rPr>
        <w:t xml:space="preserve">a small five </w:t>
      </w:r>
      <w:r w:rsidR="008D7C7B">
        <w:rPr>
          <w:rFonts w:ascii="Arial" w:hAnsi="Arial" w:cs="Arial"/>
        </w:rPr>
        <w:t>percent management fee from these projects.</w:t>
      </w:r>
      <w:r w:rsidR="009C0027">
        <w:rPr>
          <w:rFonts w:ascii="Arial" w:hAnsi="Arial" w:cs="Arial"/>
        </w:rPr>
        <w:t xml:space="preserve"> </w:t>
      </w:r>
      <w:r w:rsidR="00A43B6F">
        <w:rPr>
          <w:rFonts w:ascii="Arial" w:hAnsi="Arial" w:cs="Arial"/>
        </w:rPr>
        <w:t>However,</w:t>
      </w:r>
      <w:r w:rsidR="00274132">
        <w:rPr>
          <w:rFonts w:ascii="Arial" w:hAnsi="Arial" w:cs="Arial"/>
        </w:rPr>
        <w:t xml:space="preserve"> the shift towards a more expanded role has introduced institutional problems, such as extra oversight bodies, and additional reporting requirements, which has resulted in project deliver</w:t>
      </w:r>
      <w:r w:rsidR="00A43B6F">
        <w:rPr>
          <w:rFonts w:ascii="Arial" w:hAnsi="Arial" w:cs="Arial"/>
        </w:rPr>
        <w:t>y</w:t>
      </w:r>
      <w:r w:rsidR="00274132">
        <w:rPr>
          <w:rFonts w:ascii="Arial" w:hAnsi="Arial" w:cs="Arial"/>
        </w:rPr>
        <w:t xml:space="preserve"> becoming “</w:t>
      </w:r>
      <w:r w:rsidR="009C0027">
        <w:rPr>
          <w:rFonts w:ascii="Arial" w:hAnsi="Arial" w:cs="Arial"/>
        </w:rPr>
        <w:t>extremely cumbersome and challenging” (JDA Official 1).</w:t>
      </w:r>
      <w:r w:rsidR="000B1BF8">
        <w:rPr>
          <w:rFonts w:ascii="Arial" w:hAnsi="Arial" w:cs="Arial"/>
        </w:rPr>
        <w:t xml:space="preserve"> </w:t>
      </w:r>
      <w:r w:rsidR="00A43B6F">
        <w:rPr>
          <w:rFonts w:ascii="Arial" w:hAnsi="Arial" w:cs="Arial"/>
        </w:rPr>
        <w:t>Furthermore,</w:t>
      </w:r>
      <w:r w:rsidR="000B1BF8">
        <w:rPr>
          <w:rFonts w:ascii="Arial" w:hAnsi="Arial" w:cs="Arial"/>
        </w:rPr>
        <w:t xml:space="preserve"> the decreased capital budgets </w:t>
      </w:r>
      <w:r w:rsidR="00A43B6F">
        <w:rPr>
          <w:rFonts w:ascii="Arial" w:hAnsi="Arial" w:cs="Arial"/>
        </w:rPr>
        <w:t>have</w:t>
      </w:r>
      <w:r w:rsidR="000B1BF8">
        <w:rPr>
          <w:rFonts w:ascii="Arial" w:hAnsi="Arial" w:cs="Arial"/>
        </w:rPr>
        <w:t xml:space="preserve"> meant that the JDA “is simply struggling for its survival</w:t>
      </w:r>
      <w:r w:rsidR="007B1AAF">
        <w:rPr>
          <w:rFonts w:ascii="Arial" w:hAnsi="Arial" w:cs="Arial"/>
        </w:rPr>
        <w:t xml:space="preserve"> and relevance” (JDA Official 3</w:t>
      </w:r>
      <w:r w:rsidR="000B1BF8">
        <w:rPr>
          <w:rFonts w:ascii="Arial" w:hAnsi="Arial" w:cs="Arial"/>
        </w:rPr>
        <w:t>).</w:t>
      </w:r>
    </w:p>
    <w:p w:rsidR="007A7727" w:rsidRDefault="007A7727" w:rsidP="00EF1DAF">
      <w:pPr>
        <w:spacing w:line="360" w:lineRule="auto"/>
        <w:jc w:val="both"/>
        <w:rPr>
          <w:rFonts w:ascii="Arial" w:hAnsi="Arial" w:cs="Arial"/>
        </w:rPr>
      </w:pPr>
    </w:p>
    <w:p w:rsidR="00171982" w:rsidRDefault="00533B72" w:rsidP="00C01D43">
      <w:pPr>
        <w:spacing w:line="360" w:lineRule="auto"/>
        <w:jc w:val="both"/>
        <w:rPr>
          <w:rFonts w:ascii="Arial" w:hAnsi="Arial" w:cs="Arial"/>
        </w:rPr>
      </w:pPr>
      <w:r>
        <w:rPr>
          <w:rFonts w:ascii="Arial" w:hAnsi="Arial" w:cs="Arial"/>
        </w:rPr>
        <w:t xml:space="preserve">With dismay </w:t>
      </w:r>
      <w:r w:rsidR="000B1BF8">
        <w:rPr>
          <w:rFonts w:ascii="Arial" w:hAnsi="Arial" w:cs="Arial"/>
        </w:rPr>
        <w:t xml:space="preserve">JDA Official 3 </w:t>
      </w:r>
      <w:r w:rsidR="00862015">
        <w:rPr>
          <w:rFonts w:ascii="Arial" w:hAnsi="Arial" w:cs="Arial"/>
        </w:rPr>
        <w:t>remarks that: “</w:t>
      </w:r>
      <w:r>
        <w:rPr>
          <w:rFonts w:ascii="Arial" w:hAnsi="Arial" w:cs="Arial"/>
        </w:rPr>
        <w:t>the conflation between the JDA as a standalone entity and what it actually is, and no</w:t>
      </w:r>
      <w:r w:rsidR="003763C8">
        <w:rPr>
          <w:rFonts w:ascii="Arial" w:hAnsi="Arial" w:cs="Arial"/>
        </w:rPr>
        <w:t>w with the new dispensation, the</w:t>
      </w:r>
      <w:r>
        <w:rPr>
          <w:rFonts w:ascii="Arial" w:hAnsi="Arial" w:cs="Arial"/>
        </w:rPr>
        <w:t xml:space="preserve"> entire view of centre of excellence </w:t>
      </w:r>
      <w:r w:rsidR="00503DB7">
        <w:rPr>
          <w:rFonts w:ascii="Arial" w:hAnsi="Arial" w:cs="Arial"/>
        </w:rPr>
        <w:t>etc.</w:t>
      </w:r>
      <w:r>
        <w:rPr>
          <w:rFonts w:ascii="Arial" w:hAnsi="Arial" w:cs="Arial"/>
        </w:rPr>
        <w:t>, is completely different along with the dramatic decline of capital budgets</w:t>
      </w:r>
      <w:r w:rsidR="004C3AD2">
        <w:rPr>
          <w:rFonts w:ascii="Arial" w:hAnsi="Arial" w:cs="Arial"/>
        </w:rPr>
        <w:t>”</w:t>
      </w:r>
      <w:r>
        <w:rPr>
          <w:rFonts w:ascii="Arial" w:hAnsi="Arial" w:cs="Arial"/>
        </w:rPr>
        <w:t xml:space="preserve">. </w:t>
      </w:r>
      <w:r w:rsidR="00C01D43">
        <w:rPr>
          <w:rFonts w:ascii="Arial" w:hAnsi="Arial" w:cs="Arial"/>
        </w:rPr>
        <w:t>In an effort for the JDA to prove its efficacy and relevance an</w:t>
      </w:r>
      <w:r w:rsidR="008B45C9">
        <w:rPr>
          <w:rFonts w:ascii="Arial" w:hAnsi="Arial" w:cs="Arial"/>
        </w:rPr>
        <w:t xml:space="preserve">d </w:t>
      </w:r>
      <w:r w:rsidR="00A43B6F">
        <w:rPr>
          <w:rFonts w:ascii="Arial" w:hAnsi="Arial" w:cs="Arial"/>
        </w:rPr>
        <w:t>to survive financially, i</w:t>
      </w:r>
      <w:r w:rsidR="00C01D43">
        <w:rPr>
          <w:rFonts w:ascii="Arial" w:hAnsi="Arial" w:cs="Arial"/>
        </w:rPr>
        <w:t>t has taken on board a wider range of projects</w:t>
      </w:r>
      <w:r w:rsidR="008B45C9">
        <w:rPr>
          <w:rFonts w:ascii="Arial" w:hAnsi="Arial" w:cs="Arial"/>
        </w:rPr>
        <w:t>. In so doing, it has become engaged in various tasks for many of the government departments that</w:t>
      </w:r>
      <w:r w:rsidR="00C01D43">
        <w:rPr>
          <w:rFonts w:ascii="Arial" w:hAnsi="Arial" w:cs="Arial"/>
        </w:rPr>
        <w:t xml:space="preserve"> it may otherwise have focused on</w:t>
      </w:r>
      <w:r w:rsidR="009C77F5">
        <w:rPr>
          <w:rFonts w:ascii="Arial" w:hAnsi="Arial" w:cs="Arial"/>
        </w:rPr>
        <w:t>.</w:t>
      </w:r>
      <w:r w:rsidR="00883570">
        <w:rPr>
          <w:rFonts w:ascii="Arial" w:hAnsi="Arial" w:cs="Arial"/>
        </w:rPr>
        <w:t xml:space="preserve"> </w:t>
      </w:r>
      <w:r w:rsidR="008B45C9">
        <w:rPr>
          <w:rFonts w:ascii="Arial" w:hAnsi="Arial" w:cs="Arial"/>
        </w:rPr>
        <w:t xml:space="preserve">The current pattern is the JDA being tasked to channel state funding to projects where it can and will be </w:t>
      </w:r>
      <w:r w:rsidR="008B45C9">
        <w:rPr>
          <w:rFonts w:ascii="Arial" w:hAnsi="Arial" w:cs="Arial"/>
        </w:rPr>
        <w:lastRenderedPageBreak/>
        <w:t>meaningfully spent to improve government performance.</w:t>
      </w:r>
      <w:r w:rsidR="00C01D43">
        <w:rPr>
          <w:rFonts w:ascii="Arial" w:hAnsi="Arial" w:cs="Arial"/>
        </w:rPr>
        <w:t xml:space="preserve"> </w:t>
      </w:r>
      <w:r w:rsidR="008B45C9">
        <w:rPr>
          <w:rFonts w:ascii="Arial" w:hAnsi="Arial" w:cs="Arial"/>
        </w:rPr>
        <w:t xml:space="preserve">This means that the JDA’s role is mainly focused on either project management or implementation (JDA Official 2). The official observed that </w:t>
      </w:r>
      <w:r w:rsidR="00C01D43" w:rsidRPr="00AC6264">
        <w:rPr>
          <w:rFonts w:ascii="Arial" w:hAnsi="Arial" w:cs="Arial"/>
        </w:rPr>
        <w:t>“the JDA has simply become everything to everybody,</w:t>
      </w:r>
      <w:r w:rsidR="00AC6264" w:rsidRPr="00AC6264">
        <w:rPr>
          <w:rFonts w:ascii="Arial" w:hAnsi="Arial" w:cs="Arial"/>
        </w:rPr>
        <w:t xml:space="preserve"> being led in the direction where projects that needed resources were being taken on and as a result,</w:t>
      </w:r>
      <w:r w:rsidR="00C01D43" w:rsidRPr="00AC6264">
        <w:rPr>
          <w:rFonts w:ascii="Arial" w:hAnsi="Arial" w:cs="Arial"/>
        </w:rPr>
        <w:t xml:space="preserve"> totally changing its focus”</w:t>
      </w:r>
      <w:r w:rsidR="00C01D43">
        <w:rPr>
          <w:rFonts w:ascii="Arial" w:hAnsi="Arial" w:cs="Arial"/>
        </w:rPr>
        <w:t xml:space="preserve"> (JDA Official 2</w:t>
      </w:r>
      <w:r w:rsidR="008B45C9">
        <w:rPr>
          <w:rFonts w:ascii="Arial" w:hAnsi="Arial" w:cs="Arial"/>
        </w:rPr>
        <w:t xml:space="preserve">). </w:t>
      </w:r>
      <w:r w:rsidR="008E0B19">
        <w:rPr>
          <w:rFonts w:ascii="Arial" w:hAnsi="Arial" w:cs="Arial"/>
        </w:rPr>
        <w:t>“We also have to bear in mind that the JDA fits in at the end of this long line (of regulation, legislation, policies and plans), which definitely hinders its efficacy and warrants a rethink of the system as a whole” (</w:t>
      </w:r>
      <w:r w:rsidR="008E0B19" w:rsidRPr="005316D0">
        <w:rPr>
          <w:rFonts w:ascii="Arial" w:hAnsi="Arial" w:cs="Arial"/>
        </w:rPr>
        <w:t>JDA</w:t>
      </w:r>
      <w:r w:rsidR="008E0B19">
        <w:rPr>
          <w:rFonts w:ascii="Arial" w:hAnsi="Arial" w:cs="Arial"/>
        </w:rPr>
        <w:t xml:space="preserve"> Official 3). </w:t>
      </w:r>
    </w:p>
    <w:p w:rsidR="00171982" w:rsidRDefault="00171982" w:rsidP="00C01D43">
      <w:pPr>
        <w:spacing w:line="360" w:lineRule="auto"/>
        <w:jc w:val="both"/>
        <w:rPr>
          <w:rFonts w:ascii="Arial" w:hAnsi="Arial" w:cs="Arial"/>
        </w:rPr>
      </w:pPr>
    </w:p>
    <w:p w:rsidR="00171982" w:rsidRDefault="00171982" w:rsidP="00171982">
      <w:pPr>
        <w:spacing w:line="360" w:lineRule="auto"/>
        <w:jc w:val="both"/>
        <w:rPr>
          <w:rFonts w:ascii="Arial" w:hAnsi="Arial" w:cs="Arial"/>
        </w:rPr>
      </w:pPr>
      <w:r>
        <w:rPr>
          <w:rFonts w:ascii="Arial" w:hAnsi="Arial" w:cs="Arial"/>
        </w:rPr>
        <w:t xml:space="preserve">The context within which the DIA operates influences its structure, as previously discussed by Todes and Francis (2006). In South Africa, the neoliberal NPM approach is increasingly being replaced with New Public Governance, because collaboration, networking and partnerships, accountability, integration and inclusivity have become greater state concerns than the neoliberal drive for efficiency and marketization. The future of the JDA has once again been called into question by the current Mayor, Herman Mashaba for some of these reasons. This implies a shift in the way DIAs are utilised and structured, as well, i.e. possibly within the state for a defined purpose or intervention and defined period of time only and then disbanded or possibly as a semi-autonomous entity forming powerful partnerships with civil, NGO, and private entities to enable fast tracked delivery for the state?. In the current scenario, we find the JDA being disbanded because the CoJ would like to increase accountability and fast track delivery by streamlining its organisational structure. </w:t>
      </w:r>
      <w:r w:rsidR="00526C33" w:rsidRPr="0016401C">
        <w:rPr>
          <w:rFonts w:ascii="Arial" w:hAnsi="Arial" w:cs="Arial"/>
        </w:rPr>
        <w:t xml:space="preserve">Clark </w:t>
      </w:r>
      <w:r w:rsidR="00526C33" w:rsidRPr="0014163C">
        <w:rPr>
          <w:rFonts w:ascii="Arial" w:hAnsi="Arial" w:cs="Arial"/>
        </w:rPr>
        <w:t>et al</w:t>
      </w:r>
      <w:r w:rsidR="00526C33" w:rsidRPr="0016401C">
        <w:rPr>
          <w:rFonts w:ascii="Arial" w:hAnsi="Arial" w:cs="Arial"/>
        </w:rPr>
        <w:t xml:space="preserve"> (2010) argue that </w:t>
      </w:r>
      <w:r w:rsidR="00526C33">
        <w:rPr>
          <w:rFonts w:ascii="Arial" w:hAnsi="Arial" w:cs="Arial"/>
        </w:rPr>
        <w:t>DIAs</w:t>
      </w:r>
      <w:r w:rsidR="00526C33" w:rsidRPr="0016401C">
        <w:rPr>
          <w:rFonts w:ascii="Arial" w:hAnsi="Arial" w:cs="Arial"/>
        </w:rPr>
        <w:t xml:space="preserve"> </w:t>
      </w:r>
      <w:r w:rsidR="00526C33" w:rsidRPr="00F11937">
        <w:rPr>
          <w:rFonts w:ascii="Arial" w:hAnsi="Arial" w:cs="Arial"/>
        </w:rPr>
        <w:t>are market-oriented (labour markets, property markets, investments markets etc.</w:t>
      </w:r>
      <w:r w:rsidR="00526C33">
        <w:rPr>
          <w:rFonts w:ascii="Arial" w:hAnsi="Arial" w:cs="Arial"/>
        </w:rPr>
        <w:t>) and do not deal</w:t>
      </w:r>
      <w:r w:rsidR="00526C33" w:rsidRPr="00F11937">
        <w:rPr>
          <w:rFonts w:ascii="Arial" w:hAnsi="Arial" w:cs="Arial"/>
        </w:rPr>
        <w:t xml:space="preserve"> directly with public service delivery. They also apply corporate/business management principles in their approach to urban development. </w:t>
      </w:r>
      <w:r w:rsidR="00526C33">
        <w:rPr>
          <w:rFonts w:ascii="Arial" w:hAnsi="Arial" w:cs="Arial"/>
        </w:rPr>
        <w:t xml:space="preserve">DIAs have been found lacking in terms of their accountability for these reasons. </w:t>
      </w:r>
    </w:p>
    <w:p w:rsidR="00171982" w:rsidRDefault="00171982" w:rsidP="00C01D43">
      <w:pPr>
        <w:spacing w:line="360" w:lineRule="auto"/>
        <w:jc w:val="both"/>
        <w:rPr>
          <w:rFonts w:ascii="Arial" w:hAnsi="Arial" w:cs="Arial"/>
        </w:rPr>
      </w:pPr>
    </w:p>
    <w:p w:rsidR="00526C33" w:rsidRPr="0016401C" w:rsidRDefault="00526C33" w:rsidP="00526C33">
      <w:pPr>
        <w:spacing w:line="360" w:lineRule="auto"/>
        <w:jc w:val="both"/>
        <w:rPr>
          <w:rFonts w:ascii="Arial" w:hAnsi="Arial" w:cs="Arial"/>
        </w:rPr>
      </w:pPr>
      <w:r w:rsidRPr="0016401C">
        <w:rPr>
          <w:rFonts w:ascii="Arial" w:hAnsi="Arial" w:cs="Arial"/>
        </w:rPr>
        <w:t xml:space="preserve">The institutional arrangements and purpose of </w:t>
      </w:r>
      <w:r>
        <w:rPr>
          <w:rFonts w:ascii="Arial" w:hAnsi="Arial" w:cs="Arial"/>
        </w:rPr>
        <w:t>a</w:t>
      </w:r>
      <w:r w:rsidRPr="0016401C">
        <w:rPr>
          <w:rFonts w:ascii="Arial" w:hAnsi="Arial" w:cs="Arial"/>
        </w:rPr>
        <w:t xml:space="preserve"> </w:t>
      </w:r>
      <w:r>
        <w:rPr>
          <w:rFonts w:ascii="Arial" w:hAnsi="Arial" w:cs="Arial"/>
        </w:rPr>
        <w:t>DIA</w:t>
      </w:r>
      <w:r w:rsidRPr="0016401C">
        <w:rPr>
          <w:rFonts w:ascii="Arial" w:hAnsi="Arial" w:cs="Arial"/>
        </w:rPr>
        <w:t xml:space="preserve"> is crucial to its efficiency and in achieving its development goals. There is also a relationship between the nodal development and its institutional arrangements – nodal developments will differ in its emphases from area to area but must be suited to its context, </w:t>
      </w:r>
      <w:r>
        <w:rPr>
          <w:rFonts w:ascii="Arial" w:hAnsi="Arial" w:cs="Arial"/>
        </w:rPr>
        <w:t>which</w:t>
      </w:r>
      <w:r w:rsidRPr="0016401C">
        <w:rPr>
          <w:rFonts w:ascii="Arial" w:hAnsi="Arial" w:cs="Arial"/>
        </w:rPr>
        <w:t xml:space="preserve"> in turn is reflected in </w:t>
      </w:r>
      <w:r>
        <w:rPr>
          <w:rFonts w:ascii="Arial" w:hAnsi="Arial" w:cs="Arial"/>
        </w:rPr>
        <w:t>institutional arrangements. DIAs have been advocated as powerful</w:t>
      </w:r>
      <w:r w:rsidRPr="0016401C">
        <w:rPr>
          <w:rFonts w:ascii="Arial" w:hAnsi="Arial" w:cs="Arial"/>
        </w:rPr>
        <w:t xml:space="preserve"> tools for planning and the delivery of development initiatives at a local level, because of their institutional arrangements that allow </w:t>
      </w:r>
      <w:r>
        <w:rPr>
          <w:rFonts w:ascii="Arial" w:hAnsi="Arial" w:cs="Arial"/>
        </w:rPr>
        <w:t>flexible and business-like</w:t>
      </w:r>
      <w:r w:rsidRPr="0016401C">
        <w:rPr>
          <w:rFonts w:ascii="Arial" w:hAnsi="Arial" w:cs="Arial"/>
        </w:rPr>
        <w:t xml:space="preserve"> operation. </w:t>
      </w:r>
      <w:r>
        <w:rPr>
          <w:rFonts w:ascii="Arial" w:hAnsi="Arial" w:cs="Arial"/>
        </w:rPr>
        <w:t xml:space="preserve">It also has </w:t>
      </w:r>
      <w:r w:rsidRPr="0016401C">
        <w:rPr>
          <w:rFonts w:ascii="Arial" w:hAnsi="Arial" w:cs="Arial"/>
        </w:rPr>
        <w:t xml:space="preserve">the ability to accomplish collaboration between </w:t>
      </w:r>
      <w:r>
        <w:rPr>
          <w:rFonts w:ascii="Arial" w:hAnsi="Arial" w:cs="Arial"/>
        </w:rPr>
        <w:t>different interest groups</w:t>
      </w:r>
      <w:r w:rsidRPr="0016401C">
        <w:rPr>
          <w:rFonts w:ascii="Arial" w:hAnsi="Arial" w:cs="Arial"/>
        </w:rPr>
        <w:t xml:space="preserve">, </w:t>
      </w:r>
      <w:r>
        <w:rPr>
          <w:rFonts w:ascii="Arial" w:hAnsi="Arial" w:cs="Arial"/>
        </w:rPr>
        <w:t>and has</w:t>
      </w:r>
      <w:r w:rsidRPr="0016401C">
        <w:rPr>
          <w:rFonts w:ascii="Arial" w:hAnsi="Arial" w:cs="Arial"/>
        </w:rPr>
        <w:t xml:space="preserve"> an ability to coordinate and manage (Todes, 2013).</w:t>
      </w:r>
    </w:p>
    <w:p w:rsidR="00526C33" w:rsidRDefault="00526C33" w:rsidP="00C01D43">
      <w:pPr>
        <w:spacing w:line="360" w:lineRule="auto"/>
        <w:jc w:val="both"/>
        <w:rPr>
          <w:rFonts w:ascii="Arial" w:hAnsi="Arial" w:cs="Arial"/>
        </w:rPr>
      </w:pPr>
    </w:p>
    <w:p w:rsidR="00C01D43" w:rsidRDefault="008E0B19" w:rsidP="00C01D43">
      <w:pPr>
        <w:spacing w:line="360" w:lineRule="auto"/>
        <w:jc w:val="both"/>
        <w:rPr>
          <w:rFonts w:ascii="Arial" w:hAnsi="Arial" w:cs="Arial"/>
        </w:rPr>
      </w:pPr>
      <w:r w:rsidRPr="001A24C9">
        <w:rPr>
          <w:rFonts w:ascii="Arial" w:hAnsi="Arial" w:cs="Arial"/>
        </w:rPr>
        <w:lastRenderedPageBreak/>
        <w:t>The JDA operates within a system of supply chain management regulations as set out in terms of its governance rules and those determined by the CoJ being its major shareholding entity,</w:t>
      </w:r>
      <w:r>
        <w:rPr>
          <w:rFonts w:ascii="Arial" w:hAnsi="Arial" w:cs="Arial"/>
        </w:rPr>
        <w:t xml:space="preserve"> as well as the Companies Act, the Systems Act, along with other policies, plans and ideologies. </w:t>
      </w:r>
      <w:r w:rsidR="008B45C9">
        <w:rPr>
          <w:rFonts w:ascii="Arial" w:hAnsi="Arial" w:cs="Arial"/>
        </w:rPr>
        <w:t>Instead a JDA Official argued that the JDA should be allowed to work independently and focus on its core competencies as a DIA. As such, it should merely play a support function for the economic and poverty alleviation issues which government should be addressing. The JDA is fast losing the power of its positive brand and [has been] labelled as another weak cog in the government wheel” (JDA Official 4).</w:t>
      </w:r>
    </w:p>
    <w:p w:rsidR="00526C33" w:rsidRDefault="00526C33" w:rsidP="00C01D43">
      <w:pPr>
        <w:spacing w:line="360" w:lineRule="auto"/>
        <w:jc w:val="both"/>
        <w:rPr>
          <w:rFonts w:ascii="Arial" w:hAnsi="Arial" w:cs="Arial"/>
        </w:rPr>
      </w:pPr>
    </w:p>
    <w:p w:rsidR="00526C33" w:rsidRDefault="00526C33" w:rsidP="00526C33">
      <w:pPr>
        <w:spacing w:line="360" w:lineRule="auto"/>
        <w:jc w:val="both"/>
        <w:rPr>
          <w:rFonts w:ascii="Arial" w:hAnsi="Arial" w:cs="Arial"/>
        </w:rPr>
      </w:pPr>
      <w:r>
        <w:rPr>
          <w:rFonts w:ascii="Arial" w:hAnsi="Arial" w:cs="Arial"/>
        </w:rPr>
        <w:t>An official argues, it is “no problem absorbing the JDA capabilities in house and then having to consider internal procurement reforms inside the CoJ, yet others may contest change. Implementing agents like the JDA are definitely needed, although it may not be the most efficient vehicle; the CoJ wants more done faster and the JDA is able to procure quickly and manage multiple programmes” (CoJ Official 1).</w:t>
      </w:r>
    </w:p>
    <w:p w:rsidR="00C01D43" w:rsidRDefault="00C01D43" w:rsidP="00C01D43">
      <w:pPr>
        <w:spacing w:line="360" w:lineRule="auto"/>
        <w:jc w:val="both"/>
        <w:rPr>
          <w:rFonts w:ascii="Arial" w:hAnsi="Arial" w:cs="Arial"/>
        </w:rPr>
      </w:pPr>
    </w:p>
    <w:p w:rsidR="00B1124C" w:rsidRDefault="00171982" w:rsidP="00B1124C">
      <w:pPr>
        <w:spacing w:line="360" w:lineRule="auto"/>
        <w:jc w:val="both"/>
        <w:rPr>
          <w:rFonts w:ascii="Arial" w:hAnsi="Arial" w:cs="Arial"/>
        </w:rPr>
      </w:pPr>
      <w:r>
        <w:rPr>
          <w:rFonts w:ascii="Arial" w:hAnsi="Arial" w:cs="Arial"/>
        </w:rPr>
        <w:t>T</w:t>
      </w:r>
      <w:r w:rsidR="00883570">
        <w:rPr>
          <w:rFonts w:ascii="Arial" w:hAnsi="Arial" w:cs="Arial"/>
        </w:rPr>
        <w:t>he role of the CoJ is also changing, given the current context in South Africa</w:t>
      </w:r>
      <w:r w:rsidR="002D5385">
        <w:rPr>
          <w:rFonts w:ascii="Arial" w:hAnsi="Arial" w:cs="Arial"/>
        </w:rPr>
        <w:t xml:space="preserve"> and the shift towards NPG and its ideals of greater accountability, inclusivity and partnerships. </w:t>
      </w:r>
      <w:r w:rsidR="00304238" w:rsidRPr="006A13A3">
        <w:rPr>
          <w:rFonts w:ascii="Arial" w:hAnsi="Arial" w:cs="Arial"/>
        </w:rPr>
        <w:t>The state, in general is strongly focused on development and investment initiatives at present, in line with the city’s various spatial and development frameworks, for example, Jo</w:t>
      </w:r>
      <w:r w:rsidR="00304238">
        <w:rPr>
          <w:rFonts w:ascii="Arial" w:hAnsi="Arial" w:cs="Arial"/>
        </w:rPr>
        <w:t>’</w:t>
      </w:r>
      <w:r w:rsidR="00304238" w:rsidRPr="006A13A3">
        <w:rPr>
          <w:rFonts w:ascii="Arial" w:hAnsi="Arial" w:cs="Arial"/>
        </w:rPr>
        <w:t>burg 2040. Clark (</w:t>
      </w:r>
      <w:r w:rsidR="00304238" w:rsidRPr="00304238">
        <w:rPr>
          <w:rFonts w:ascii="Arial" w:hAnsi="Arial" w:cs="Arial"/>
        </w:rPr>
        <w:t>et al</w:t>
      </w:r>
      <w:r w:rsidR="00304238">
        <w:rPr>
          <w:rFonts w:ascii="Arial" w:hAnsi="Arial" w:cs="Arial"/>
        </w:rPr>
        <w:t>.</w:t>
      </w:r>
      <w:r w:rsidR="00304238" w:rsidRPr="00304238">
        <w:rPr>
          <w:rFonts w:ascii="Arial" w:hAnsi="Arial" w:cs="Arial"/>
        </w:rPr>
        <w:t>,</w:t>
      </w:r>
      <w:r w:rsidR="00304238" w:rsidRPr="006A13A3">
        <w:rPr>
          <w:rFonts w:ascii="Arial" w:hAnsi="Arial" w:cs="Arial"/>
        </w:rPr>
        <w:t xml:space="preserve"> 2010) categorises the roles of government into four distinct categories: representation, services, regulation, development and investment.</w:t>
      </w:r>
      <w:r w:rsidR="00304238">
        <w:rPr>
          <w:rFonts w:ascii="Arial" w:hAnsi="Arial" w:cs="Arial"/>
        </w:rPr>
        <w:t xml:space="preserve"> </w:t>
      </w:r>
      <w:r w:rsidR="00B1124C">
        <w:rPr>
          <w:rFonts w:ascii="Arial" w:hAnsi="Arial" w:cs="Arial"/>
        </w:rPr>
        <w:t>Tomlinson (2002: 378) partly supports the</w:t>
      </w:r>
      <w:r w:rsidR="00B1124C" w:rsidRPr="006A13A3">
        <w:rPr>
          <w:rFonts w:ascii="Arial" w:hAnsi="Arial" w:cs="Arial"/>
        </w:rPr>
        <w:t xml:space="preserve"> categorisation</w:t>
      </w:r>
      <w:r w:rsidR="00B1124C">
        <w:rPr>
          <w:rFonts w:ascii="Arial" w:hAnsi="Arial" w:cs="Arial"/>
        </w:rPr>
        <w:t xml:space="preserve"> of the state</w:t>
      </w:r>
      <w:r w:rsidR="00B1124C" w:rsidRPr="006A13A3">
        <w:rPr>
          <w:rFonts w:ascii="Arial" w:hAnsi="Arial" w:cs="Arial"/>
        </w:rPr>
        <w:t xml:space="preserve"> (</w:t>
      </w:r>
      <w:r w:rsidR="00B1124C">
        <w:rPr>
          <w:rFonts w:ascii="Arial" w:hAnsi="Arial" w:cs="Arial"/>
        </w:rPr>
        <w:t>in terms of</w:t>
      </w:r>
      <w:r w:rsidR="00B1124C" w:rsidRPr="006A13A3">
        <w:rPr>
          <w:rFonts w:ascii="Arial" w:hAnsi="Arial" w:cs="Arial"/>
        </w:rPr>
        <w:t xml:space="preserve"> regulation and services) noting that local government should fulfil the role of ensuring service delivery as well as establishing policy and legislative and regulatory framework</w:t>
      </w:r>
      <w:r w:rsidR="00B1124C">
        <w:rPr>
          <w:rFonts w:ascii="Arial" w:hAnsi="Arial" w:cs="Arial"/>
        </w:rPr>
        <w:t>s</w:t>
      </w:r>
      <w:r w:rsidR="00B1124C" w:rsidRPr="006A13A3">
        <w:rPr>
          <w:rFonts w:ascii="Arial" w:hAnsi="Arial" w:cs="Arial"/>
        </w:rPr>
        <w:t xml:space="preserve"> that are enabling. </w:t>
      </w:r>
      <w:r w:rsidR="00B1124C">
        <w:rPr>
          <w:rFonts w:ascii="Arial" w:hAnsi="Arial" w:cs="Arial"/>
        </w:rPr>
        <w:t xml:space="preserve">In the context </w:t>
      </w:r>
      <w:r w:rsidR="00B1124C" w:rsidRPr="00796E2F">
        <w:rPr>
          <w:rFonts w:ascii="Arial" w:hAnsi="Arial" w:cs="Arial"/>
        </w:rPr>
        <w:t>of neoliberalism and NPM,</w:t>
      </w:r>
      <w:r w:rsidR="00B1124C" w:rsidRPr="006A13A3">
        <w:rPr>
          <w:rFonts w:ascii="Arial" w:hAnsi="Arial" w:cs="Arial"/>
        </w:rPr>
        <w:t xml:space="preserve"> the roles of government are increasingly </w:t>
      </w:r>
      <w:r w:rsidR="00845E7A">
        <w:rPr>
          <w:rFonts w:ascii="Arial" w:hAnsi="Arial" w:cs="Arial"/>
        </w:rPr>
        <w:t xml:space="preserve">a </w:t>
      </w:r>
      <w:r w:rsidR="00B1124C" w:rsidRPr="006A13A3">
        <w:rPr>
          <w:rFonts w:ascii="Arial" w:hAnsi="Arial" w:cs="Arial"/>
        </w:rPr>
        <w:t xml:space="preserve">shared responsibility amongst various role players including </w:t>
      </w:r>
      <w:r w:rsidR="00B1124C">
        <w:rPr>
          <w:rFonts w:ascii="Arial" w:hAnsi="Arial" w:cs="Arial"/>
        </w:rPr>
        <w:t>DIA</w:t>
      </w:r>
      <w:r w:rsidR="00B1124C" w:rsidRPr="006A13A3">
        <w:rPr>
          <w:rFonts w:ascii="Arial" w:hAnsi="Arial" w:cs="Arial"/>
        </w:rPr>
        <w:t xml:space="preserve">s and the private </w:t>
      </w:r>
      <w:r w:rsidR="00845E7A" w:rsidRPr="006A13A3">
        <w:rPr>
          <w:rFonts w:ascii="Arial" w:hAnsi="Arial" w:cs="Arial"/>
        </w:rPr>
        <w:t>sector</w:t>
      </w:r>
      <w:r w:rsidR="00845E7A">
        <w:rPr>
          <w:rFonts w:ascii="Arial" w:hAnsi="Arial" w:cs="Arial"/>
        </w:rPr>
        <w:t>. This role continues to evolve, as the state shifts towards a new public-governance approach, which better addresses the issues of accountability raised</w:t>
      </w:r>
      <w:r>
        <w:rPr>
          <w:rFonts w:ascii="Arial" w:hAnsi="Arial" w:cs="Arial"/>
        </w:rPr>
        <w:t xml:space="preserve"> by the state</w:t>
      </w:r>
      <w:r w:rsidR="00845E7A">
        <w:rPr>
          <w:rFonts w:ascii="Arial" w:hAnsi="Arial" w:cs="Arial"/>
        </w:rPr>
        <w:t xml:space="preserve">, </w:t>
      </w:r>
      <w:r>
        <w:rPr>
          <w:rFonts w:ascii="Arial" w:hAnsi="Arial" w:cs="Arial"/>
        </w:rPr>
        <w:t>as</w:t>
      </w:r>
      <w:r w:rsidR="00845E7A">
        <w:rPr>
          <w:rFonts w:ascii="Arial" w:hAnsi="Arial" w:cs="Arial"/>
        </w:rPr>
        <w:t xml:space="preserve"> a result </w:t>
      </w:r>
      <w:r>
        <w:rPr>
          <w:rFonts w:ascii="Arial" w:hAnsi="Arial" w:cs="Arial"/>
        </w:rPr>
        <w:t>of</w:t>
      </w:r>
      <w:r w:rsidR="00845E7A">
        <w:rPr>
          <w:rFonts w:ascii="Arial" w:hAnsi="Arial" w:cs="Arial"/>
        </w:rPr>
        <w:t xml:space="preserve"> NPM</w:t>
      </w:r>
      <w:r>
        <w:rPr>
          <w:rFonts w:ascii="Arial" w:hAnsi="Arial" w:cs="Arial"/>
        </w:rPr>
        <w:t xml:space="preserve"> practices</w:t>
      </w:r>
      <w:r w:rsidR="00845E7A">
        <w:rPr>
          <w:rFonts w:ascii="Arial" w:hAnsi="Arial" w:cs="Arial"/>
        </w:rPr>
        <w:t>. The government roles of service delivery and establishing policy and regulatory frameworks (as advocated by Tomlinson, 2002), is emphasised w</w:t>
      </w:r>
      <w:r>
        <w:rPr>
          <w:rFonts w:ascii="Arial" w:hAnsi="Arial" w:cs="Arial"/>
        </w:rPr>
        <w:t>hen employing</w:t>
      </w:r>
      <w:r w:rsidR="00845E7A">
        <w:rPr>
          <w:rFonts w:ascii="Arial" w:hAnsi="Arial" w:cs="Arial"/>
        </w:rPr>
        <w:t xml:space="preserve"> a new public governance approach.</w:t>
      </w:r>
    </w:p>
    <w:p w:rsidR="00845E7A" w:rsidRDefault="00845E7A" w:rsidP="00B1124C">
      <w:pPr>
        <w:spacing w:line="360" w:lineRule="auto"/>
        <w:jc w:val="both"/>
        <w:rPr>
          <w:rFonts w:ascii="Arial" w:hAnsi="Arial" w:cs="Arial"/>
        </w:rPr>
      </w:pPr>
    </w:p>
    <w:p w:rsidR="00883570" w:rsidRDefault="00883570" w:rsidP="00883570">
      <w:pPr>
        <w:spacing w:line="360" w:lineRule="auto"/>
        <w:jc w:val="both"/>
        <w:rPr>
          <w:rFonts w:ascii="Arial" w:hAnsi="Arial" w:cs="Arial"/>
        </w:rPr>
      </w:pPr>
      <w:r>
        <w:rPr>
          <w:rFonts w:ascii="Arial" w:hAnsi="Arial" w:cs="Arial"/>
        </w:rPr>
        <w:t xml:space="preserve">The fact that the CoJ is the city’s financial hub, helps the CoJ’s Department of Planning and Urban Management, in implementing projects much more </w:t>
      </w:r>
      <w:r w:rsidRPr="00DD0E54">
        <w:rPr>
          <w:rFonts w:ascii="Arial" w:hAnsi="Arial" w:cs="Arial"/>
        </w:rPr>
        <w:t>efficiently because budget plans and spatial plans are easily aligned</w:t>
      </w:r>
      <w:r>
        <w:rPr>
          <w:rFonts w:ascii="Arial" w:hAnsi="Arial" w:cs="Arial"/>
        </w:rPr>
        <w:t xml:space="preserve">, since they are the </w:t>
      </w:r>
      <w:r w:rsidRPr="00DD0E54">
        <w:rPr>
          <w:rFonts w:ascii="Arial" w:hAnsi="Arial" w:cs="Arial"/>
        </w:rPr>
        <w:t xml:space="preserve">only </w:t>
      </w:r>
      <w:r>
        <w:rPr>
          <w:rFonts w:ascii="Arial" w:hAnsi="Arial" w:cs="Arial"/>
        </w:rPr>
        <w:t>municipal</w:t>
      </w:r>
      <w:r w:rsidRPr="00DD0E54">
        <w:rPr>
          <w:rFonts w:ascii="Arial" w:hAnsi="Arial" w:cs="Arial"/>
        </w:rPr>
        <w:t xml:space="preserve"> department that has </w:t>
      </w:r>
      <w:r w:rsidRPr="00DD0E54">
        <w:rPr>
          <w:rFonts w:ascii="Arial" w:hAnsi="Arial" w:cs="Arial"/>
        </w:rPr>
        <w:lastRenderedPageBreak/>
        <w:t>financial and spatial planning located in one department</w:t>
      </w:r>
      <w:r w:rsidR="002D5385">
        <w:rPr>
          <w:rFonts w:ascii="Arial" w:hAnsi="Arial" w:cs="Arial"/>
        </w:rPr>
        <w:t xml:space="preserve"> and</w:t>
      </w:r>
      <w:r w:rsidR="002D5385" w:rsidRPr="002D5385">
        <w:rPr>
          <w:rFonts w:ascii="Arial" w:hAnsi="Arial" w:cs="Arial"/>
        </w:rPr>
        <w:t xml:space="preserve"> </w:t>
      </w:r>
      <w:r w:rsidR="002D5385" w:rsidRPr="00EB565A">
        <w:rPr>
          <w:rFonts w:ascii="Arial" w:hAnsi="Arial" w:cs="Arial"/>
        </w:rPr>
        <w:t xml:space="preserve">considering that state practices are </w:t>
      </w:r>
      <w:r w:rsidR="002D5385">
        <w:rPr>
          <w:rFonts w:ascii="Arial" w:hAnsi="Arial" w:cs="Arial"/>
        </w:rPr>
        <w:t xml:space="preserve">generally </w:t>
      </w:r>
      <w:r w:rsidR="002D5385" w:rsidRPr="00EB565A">
        <w:rPr>
          <w:rFonts w:ascii="Arial" w:hAnsi="Arial" w:cs="Arial"/>
        </w:rPr>
        <w:t xml:space="preserve">found to be cumbersome and stifled by </w:t>
      </w:r>
      <w:r w:rsidR="002D5385" w:rsidRPr="00796A76">
        <w:rPr>
          <w:rFonts w:ascii="Arial" w:hAnsi="Arial" w:cs="Arial"/>
        </w:rPr>
        <w:t>bureaucracy</w:t>
      </w:r>
      <w:r w:rsidR="002D5385">
        <w:rPr>
          <w:rFonts w:ascii="Arial" w:hAnsi="Arial" w:cs="Arial"/>
        </w:rPr>
        <w:t xml:space="preserve"> (Brunette, </w:t>
      </w:r>
      <w:r w:rsidR="002D5385" w:rsidRPr="00883570">
        <w:rPr>
          <w:rFonts w:ascii="Arial" w:hAnsi="Arial" w:cs="Arial"/>
        </w:rPr>
        <w:t>et al.,</w:t>
      </w:r>
      <w:r w:rsidR="002D5385">
        <w:rPr>
          <w:rFonts w:ascii="Arial" w:hAnsi="Arial" w:cs="Arial"/>
        </w:rPr>
        <w:t xml:space="preserve"> </w:t>
      </w:r>
      <w:r w:rsidR="002D5385" w:rsidRPr="005B0AFD">
        <w:rPr>
          <w:rFonts w:ascii="Arial" w:hAnsi="Arial" w:cs="Arial"/>
        </w:rPr>
        <w:t>2014)</w:t>
      </w:r>
      <w:r w:rsidR="002D5385" w:rsidRPr="005B0AFD">
        <w:t>.</w:t>
      </w:r>
      <w:r w:rsidR="002D5385">
        <w:rPr>
          <w:rFonts w:ascii="Arial" w:hAnsi="Arial" w:cs="Arial"/>
        </w:rPr>
        <w:t xml:space="preserve"> </w:t>
      </w:r>
      <w:r>
        <w:rPr>
          <w:rFonts w:ascii="Arial" w:hAnsi="Arial" w:cs="Arial"/>
        </w:rPr>
        <w:t>Ultimately the CoJ “owns the project. It has become more of a catalytic agent and part developer in some instances, moving into a more multi-faceted role because it recognises that “building cities is a complex space and collaboration is undeniably necessary” (CoJ Official 1).</w:t>
      </w:r>
    </w:p>
    <w:p w:rsidR="00C26405" w:rsidRDefault="00C26405" w:rsidP="00C01D43">
      <w:pPr>
        <w:spacing w:line="360" w:lineRule="auto"/>
        <w:jc w:val="both"/>
        <w:rPr>
          <w:rFonts w:ascii="Arial" w:hAnsi="Arial" w:cs="Arial"/>
        </w:rPr>
      </w:pPr>
    </w:p>
    <w:p w:rsidR="00361A4C" w:rsidRDefault="00C01D43" w:rsidP="00361A4C">
      <w:pPr>
        <w:spacing w:line="360" w:lineRule="auto"/>
        <w:jc w:val="both"/>
        <w:rPr>
          <w:rFonts w:ascii="Arial" w:hAnsi="Arial" w:cs="Arial"/>
        </w:rPr>
      </w:pPr>
      <w:r>
        <w:rPr>
          <w:rFonts w:ascii="Arial" w:hAnsi="Arial" w:cs="Arial"/>
        </w:rPr>
        <w:t xml:space="preserve">Currently </w:t>
      </w:r>
      <w:r w:rsidR="00F05EF5">
        <w:rPr>
          <w:rFonts w:ascii="Arial" w:hAnsi="Arial" w:cs="Arial"/>
        </w:rPr>
        <w:t>the state</w:t>
      </w:r>
      <w:r>
        <w:rPr>
          <w:rFonts w:ascii="Arial" w:hAnsi="Arial" w:cs="Arial"/>
        </w:rPr>
        <w:t xml:space="preserve"> is </w:t>
      </w:r>
      <w:r w:rsidR="00AD778F">
        <w:rPr>
          <w:rFonts w:ascii="Arial" w:hAnsi="Arial" w:cs="Arial"/>
        </w:rPr>
        <w:t>attempting to practice</w:t>
      </w:r>
      <w:r>
        <w:rPr>
          <w:rFonts w:ascii="Arial" w:hAnsi="Arial" w:cs="Arial"/>
        </w:rPr>
        <w:t xml:space="preserve"> a more p</w:t>
      </w:r>
      <w:r w:rsidR="00AD778F">
        <w:rPr>
          <w:rFonts w:ascii="Arial" w:hAnsi="Arial" w:cs="Arial"/>
        </w:rPr>
        <w:t>articipatory form of governance</w:t>
      </w:r>
      <w:r>
        <w:rPr>
          <w:rFonts w:ascii="Arial" w:hAnsi="Arial" w:cs="Arial"/>
        </w:rPr>
        <w:t>.</w:t>
      </w:r>
      <w:r w:rsidR="00F05EF5">
        <w:rPr>
          <w:rFonts w:ascii="Arial" w:hAnsi="Arial" w:cs="Arial"/>
        </w:rPr>
        <w:t xml:space="preserve"> Community dynamics in some areas are more layered </w:t>
      </w:r>
      <w:r w:rsidR="00F017E1">
        <w:rPr>
          <w:rFonts w:ascii="Arial" w:hAnsi="Arial" w:cs="Arial"/>
        </w:rPr>
        <w:t>than in others, depending on their history and</w:t>
      </w:r>
      <w:r w:rsidR="00F05EF5">
        <w:rPr>
          <w:rFonts w:ascii="Arial" w:hAnsi="Arial" w:cs="Arial"/>
        </w:rPr>
        <w:t xml:space="preserve"> politics. </w:t>
      </w:r>
      <w:r w:rsidR="00361A4C">
        <w:rPr>
          <w:rFonts w:ascii="Arial" w:hAnsi="Arial" w:cs="Arial"/>
        </w:rPr>
        <w:t>C</w:t>
      </w:r>
      <w:r w:rsidR="00361A4C" w:rsidRPr="00381425">
        <w:rPr>
          <w:rFonts w:ascii="Arial" w:hAnsi="Arial" w:cs="Arial"/>
        </w:rPr>
        <w:t>ommunication and lack of sincere partnership and communication efforts between the public sector, politicians, private sector and communities are other crucial factors fuelling the heightened service delivery protests and general</w:t>
      </w:r>
      <w:r w:rsidR="00361A4C">
        <w:rPr>
          <w:rFonts w:ascii="Arial" w:hAnsi="Arial" w:cs="Arial"/>
        </w:rPr>
        <w:t>ly unfavourable</w:t>
      </w:r>
      <w:r w:rsidR="00361A4C" w:rsidRPr="00381425">
        <w:rPr>
          <w:rFonts w:ascii="Arial" w:hAnsi="Arial" w:cs="Arial"/>
        </w:rPr>
        <w:t xml:space="preserve"> perceptions communities have of local government.</w:t>
      </w:r>
      <w:r w:rsidR="00361A4C">
        <w:rPr>
          <w:rFonts w:ascii="Arial" w:hAnsi="Arial" w:cs="Arial"/>
        </w:rPr>
        <w:t xml:space="preserve"> Practitioners and city officials alike, agree that it is the disjuncture or gap in this communication that tends to create distrust, no buy-in and poor perceptions communities have of government. “Better and constant communication with residents, goes a long way, in terms of informing them of programmes, time frames and the monitoring mechanisms in place for the project at hand. Providing them the opportunity to share/convey ideas</w:t>
      </w:r>
      <w:r w:rsidR="00361A4C" w:rsidRPr="003C479B">
        <w:rPr>
          <w:rFonts w:ascii="Arial" w:hAnsi="Arial" w:cs="Arial"/>
        </w:rPr>
        <w:t xml:space="preserve"> </w:t>
      </w:r>
      <w:r w:rsidR="00361A4C">
        <w:rPr>
          <w:rFonts w:ascii="Arial" w:hAnsi="Arial" w:cs="Arial"/>
        </w:rPr>
        <w:t>via their ward councillors and the opportunity to help improve their own communities, also positively support government projects” (CoJ Official 2).</w:t>
      </w:r>
    </w:p>
    <w:p w:rsidR="00361A4C" w:rsidRDefault="00361A4C" w:rsidP="00EF1DAF">
      <w:pPr>
        <w:spacing w:line="360" w:lineRule="auto"/>
        <w:jc w:val="both"/>
        <w:rPr>
          <w:rFonts w:ascii="Arial" w:hAnsi="Arial" w:cs="Arial"/>
        </w:rPr>
      </w:pPr>
    </w:p>
    <w:p w:rsidR="00FB6C11" w:rsidRDefault="00FB6C11" w:rsidP="00FB6C11">
      <w:pPr>
        <w:spacing w:line="360" w:lineRule="auto"/>
        <w:jc w:val="both"/>
        <w:rPr>
          <w:rFonts w:ascii="Arial" w:hAnsi="Arial" w:cs="Arial"/>
        </w:rPr>
      </w:pPr>
      <w:r>
        <w:rPr>
          <w:rFonts w:ascii="Arial" w:hAnsi="Arial" w:cs="Arial"/>
        </w:rPr>
        <w:t>Providing communities with clear communication channels which are reliable and responsive and also giving them regular feedback and the opportunity to participate in improving their own environments, goes a long way to gaining support for projects. State concerns at present are more focused on greater accountability to its citizens and fast tracking delivery, therefore a new public governance approach is increasingly preferred above NPM. Here networks, partnerships, collaboration and active citizen participation are promoted to secure more sustainable environments (Bevir, 2009).</w:t>
      </w:r>
    </w:p>
    <w:p w:rsidR="00FB6C11" w:rsidRDefault="00FB6C11" w:rsidP="00EF1DAF">
      <w:pPr>
        <w:spacing w:line="360" w:lineRule="auto"/>
        <w:jc w:val="both"/>
        <w:rPr>
          <w:rFonts w:ascii="Arial" w:hAnsi="Arial" w:cs="Arial"/>
        </w:rPr>
      </w:pPr>
    </w:p>
    <w:p w:rsidR="00796A76" w:rsidRDefault="00F05EF5" w:rsidP="00EF1DAF">
      <w:pPr>
        <w:spacing w:line="360" w:lineRule="auto"/>
        <w:jc w:val="both"/>
        <w:rPr>
          <w:rFonts w:ascii="Arial" w:hAnsi="Arial" w:cs="Arial"/>
        </w:rPr>
      </w:pPr>
      <w:r>
        <w:rPr>
          <w:rFonts w:ascii="Arial" w:hAnsi="Arial" w:cs="Arial"/>
        </w:rPr>
        <w:t xml:space="preserve">JDA officials and practitioners alike have found that when there is constant political </w:t>
      </w:r>
      <w:r w:rsidR="00A731AA">
        <w:rPr>
          <w:rFonts w:ascii="Arial" w:hAnsi="Arial" w:cs="Arial"/>
        </w:rPr>
        <w:t>interference</w:t>
      </w:r>
      <w:r>
        <w:rPr>
          <w:rFonts w:ascii="Arial" w:hAnsi="Arial" w:cs="Arial"/>
        </w:rPr>
        <w:t xml:space="preserve"> in the execution of their duties, </w:t>
      </w:r>
      <w:r w:rsidR="00A731AA">
        <w:rPr>
          <w:rFonts w:ascii="Arial" w:hAnsi="Arial" w:cs="Arial"/>
        </w:rPr>
        <w:t>their</w:t>
      </w:r>
      <w:r>
        <w:rPr>
          <w:rFonts w:ascii="Arial" w:hAnsi="Arial" w:cs="Arial"/>
        </w:rPr>
        <w:t xml:space="preserve"> focus is derailed and implementation becomes even more complex in such </w:t>
      </w:r>
      <w:r w:rsidR="005F359A">
        <w:rPr>
          <w:rFonts w:ascii="Arial" w:hAnsi="Arial" w:cs="Arial"/>
        </w:rPr>
        <w:t xml:space="preserve">communities. </w:t>
      </w:r>
      <w:r w:rsidR="00DB4A55">
        <w:rPr>
          <w:rFonts w:ascii="Arial" w:hAnsi="Arial" w:cs="Arial"/>
        </w:rPr>
        <w:t>With this in mind, the need for more collaborative and inclusive approaches to governance is necessary and this is circumvented with DIAs in the interest of efficiency and performance management.</w:t>
      </w:r>
      <w:r w:rsidR="00490CE2">
        <w:rPr>
          <w:rFonts w:ascii="Arial" w:hAnsi="Arial" w:cs="Arial"/>
        </w:rPr>
        <w:t xml:space="preserve"> The shift is away from the typically NPM based DIA and toward NPG, in the interest of greater accountability and more active citizen participation.</w:t>
      </w:r>
    </w:p>
    <w:p w:rsidR="0021159F" w:rsidRDefault="0021159F" w:rsidP="00E30550">
      <w:pPr>
        <w:spacing w:line="360" w:lineRule="auto"/>
        <w:jc w:val="both"/>
        <w:rPr>
          <w:rFonts w:ascii="Arial" w:hAnsi="Arial" w:cs="Arial"/>
        </w:rPr>
      </w:pPr>
    </w:p>
    <w:p w:rsidR="00304238" w:rsidRPr="00A86058" w:rsidRDefault="00AC1961" w:rsidP="00304238">
      <w:pPr>
        <w:spacing w:line="360" w:lineRule="auto"/>
        <w:jc w:val="both"/>
        <w:rPr>
          <w:rFonts w:ascii="Arial" w:hAnsi="Arial" w:cs="Arial"/>
        </w:rPr>
      </w:pPr>
      <w:r>
        <w:rPr>
          <w:rFonts w:ascii="Arial" w:hAnsi="Arial" w:cs="Arial"/>
        </w:rPr>
        <w:t>T</w:t>
      </w:r>
      <w:r w:rsidR="00FB6C11">
        <w:rPr>
          <w:rFonts w:ascii="Arial" w:hAnsi="Arial" w:cs="Arial"/>
        </w:rPr>
        <w:t>here are other i</w:t>
      </w:r>
      <w:r w:rsidR="004E4DA0">
        <w:rPr>
          <w:rFonts w:ascii="Arial" w:hAnsi="Arial" w:cs="Arial"/>
        </w:rPr>
        <w:t>dentifiable</w:t>
      </w:r>
      <w:r w:rsidR="00C21950" w:rsidRPr="00EF1DAF">
        <w:rPr>
          <w:rFonts w:ascii="Arial" w:hAnsi="Arial" w:cs="Arial"/>
        </w:rPr>
        <w:t xml:space="preserve"> </w:t>
      </w:r>
      <w:r w:rsidR="003C479B">
        <w:rPr>
          <w:rFonts w:ascii="Arial" w:hAnsi="Arial" w:cs="Arial"/>
        </w:rPr>
        <w:t>limitations</w:t>
      </w:r>
      <w:r w:rsidR="004E4DA0">
        <w:rPr>
          <w:rFonts w:ascii="Arial" w:hAnsi="Arial" w:cs="Arial"/>
        </w:rPr>
        <w:t xml:space="preserve"> and weaknesses in</w:t>
      </w:r>
      <w:r w:rsidR="00A43B6F">
        <w:rPr>
          <w:rFonts w:ascii="Arial" w:hAnsi="Arial" w:cs="Arial"/>
        </w:rPr>
        <w:t xml:space="preserve"> both</w:t>
      </w:r>
      <w:r w:rsidR="004E4DA0">
        <w:rPr>
          <w:rFonts w:ascii="Arial" w:hAnsi="Arial" w:cs="Arial"/>
        </w:rPr>
        <w:t xml:space="preserve"> the JDA and the CoJ.</w:t>
      </w:r>
      <w:r w:rsidR="0021159F">
        <w:rPr>
          <w:rFonts w:ascii="Arial" w:hAnsi="Arial" w:cs="Arial"/>
        </w:rPr>
        <w:t xml:space="preserve"> </w:t>
      </w:r>
      <w:r w:rsidR="00B1124C">
        <w:rPr>
          <w:rFonts w:ascii="Arial" w:hAnsi="Arial" w:cs="Arial"/>
        </w:rPr>
        <w:t>G</w:t>
      </w:r>
      <w:r w:rsidR="00B1124C" w:rsidRPr="009C0027">
        <w:rPr>
          <w:rFonts w:ascii="Arial" w:hAnsi="Arial" w:cs="Arial"/>
        </w:rPr>
        <w:t xml:space="preserve">overnment entities have short term political objectives versus what is necessary in reality (i.e. sustainable development objectives), </w:t>
      </w:r>
      <w:r w:rsidR="00B1124C">
        <w:rPr>
          <w:rFonts w:ascii="Arial" w:hAnsi="Arial" w:cs="Arial"/>
        </w:rPr>
        <w:t>which tend to be a quick fix, with</w:t>
      </w:r>
      <w:r w:rsidR="00B1124C" w:rsidRPr="009C0027">
        <w:rPr>
          <w:rFonts w:ascii="Arial" w:hAnsi="Arial" w:cs="Arial"/>
        </w:rPr>
        <w:t xml:space="preserve"> simplistic</w:t>
      </w:r>
      <w:r w:rsidR="00B1124C">
        <w:rPr>
          <w:rFonts w:ascii="Arial" w:hAnsi="Arial" w:cs="Arial"/>
        </w:rPr>
        <w:t xml:space="preserve"> views even with </w:t>
      </w:r>
      <w:r w:rsidR="00B1124C" w:rsidRPr="009C0027">
        <w:rPr>
          <w:rFonts w:ascii="Arial" w:hAnsi="Arial" w:cs="Arial"/>
        </w:rPr>
        <w:t>a multifaceted project.</w:t>
      </w:r>
      <w:r w:rsidR="00B1124C">
        <w:rPr>
          <w:rFonts w:ascii="Arial" w:hAnsi="Arial" w:cs="Arial"/>
        </w:rPr>
        <w:t>”</w:t>
      </w:r>
      <w:r w:rsidR="00B1124C" w:rsidRPr="006B72BC">
        <w:rPr>
          <w:rFonts w:ascii="Arial" w:hAnsi="Arial" w:cs="Arial"/>
        </w:rPr>
        <w:t xml:space="preserve"> </w:t>
      </w:r>
      <w:r w:rsidR="00B1124C">
        <w:rPr>
          <w:rFonts w:ascii="Arial" w:hAnsi="Arial" w:cs="Arial"/>
        </w:rPr>
        <w:t>(Practitioner 4).Furthermore g</w:t>
      </w:r>
      <w:r w:rsidR="004E4DA0">
        <w:rPr>
          <w:rFonts w:ascii="Arial" w:hAnsi="Arial" w:cs="Arial"/>
        </w:rPr>
        <w:t>overnment has many capacity issues and it is not agile being so entrenched in burea</w:t>
      </w:r>
      <w:r w:rsidR="00287C4E">
        <w:rPr>
          <w:rFonts w:ascii="Arial" w:hAnsi="Arial" w:cs="Arial"/>
        </w:rPr>
        <w:t>u</w:t>
      </w:r>
      <w:r w:rsidR="004E4DA0">
        <w:rPr>
          <w:rFonts w:ascii="Arial" w:hAnsi="Arial" w:cs="Arial"/>
        </w:rPr>
        <w:t>cratic processes</w:t>
      </w:r>
      <w:r w:rsidR="00287C4E">
        <w:rPr>
          <w:rFonts w:ascii="Arial" w:hAnsi="Arial" w:cs="Arial"/>
        </w:rPr>
        <w:t xml:space="preserve"> </w:t>
      </w:r>
      <w:r w:rsidR="00FD547F">
        <w:rPr>
          <w:rFonts w:ascii="Arial" w:hAnsi="Arial" w:cs="Arial"/>
        </w:rPr>
        <w:t xml:space="preserve">and </w:t>
      </w:r>
      <w:r w:rsidR="00287C4E">
        <w:rPr>
          <w:rFonts w:ascii="Arial" w:hAnsi="Arial" w:cs="Arial"/>
        </w:rPr>
        <w:t xml:space="preserve">because of the fact that officials do need to be up-skilled and further trained. </w:t>
      </w:r>
      <w:r>
        <w:rPr>
          <w:rFonts w:ascii="Arial" w:hAnsi="Arial" w:cs="Arial"/>
        </w:rPr>
        <w:t xml:space="preserve">The CoJ relies too heavily on contracting out services rather than a conscious effort to draw in the necessary specialist skills and understand how to address complexity, in order to better deliver such services. </w:t>
      </w:r>
      <w:r w:rsidR="00304238">
        <w:rPr>
          <w:rFonts w:ascii="Arial" w:hAnsi="Arial" w:cs="Arial"/>
        </w:rPr>
        <w:t>Practitioner 1 states that “the effort to build capacity within the state has to be a more consistent one, considering that after</w:t>
      </w:r>
      <w:r w:rsidR="00304238" w:rsidRPr="00EF1DAF">
        <w:rPr>
          <w:rFonts w:ascii="Arial" w:hAnsi="Arial" w:cs="Arial"/>
        </w:rPr>
        <w:t xml:space="preserve"> </w:t>
      </w:r>
      <w:r w:rsidR="00304238">
        <w:rPr>
          <w:rFonts w:ascii="Arial" w:hAnsi="Arial" w:cs="Arial"/>
        </w:rPr>
        <w:t xml:space="preserve">at least </w:t>
      </w:r>
      <w:r w:rsidR="00304238" w:rsidRPr="00EF1DAF">
        <w:rPr>
          <w:rFonts w:ascii="Arial" w:hAnsi="Arial" w:cs="Arial"/>
        </w:rPr>
        <w:t>ten years in service, most of the existing experienced technocrats and skilled officials retire</w:t>
      </w:r>
      <w:r w:rsidR="00304238">
        <w:rPr>
          <w:rFonts w:ascii="Arial" w:hAnsi="Arial" w:cs="Arial"/>
        </w:rPr>
        <w:t xml:space="preserve"> or leave</w:t>
      </w:r>
      <w:r w:rsidR="00304238" w:rsidRPr="00EF1DAF">
        <w:rPr>
          <w:rFonts w:ascii="Arial" w:hAnsi="Arial" w:cs="Arial"/>
        </w:rPr>
        <w:t xml:space="preserve"> and this level and volume of skill now n</w:t>
      </w:r>
      <w:r w:rsidR="00304238">
        <w:rPr>
          <w:rFonts w:ascii="Arial" w:hAnsi="Arial" w:cs="Arial"/>
        </w:rPr>
        <w:t>eeds to continue being rebuilt”. On a positive note, when l</w:t>
      </w:r>
      <w:r w:rsidR="00304238" w:rsidRPr="00EF1DAF">
        <w:rPr>
          <w:rFonts w:ascii="Arial" w:hAnsi="Arial" w:cs="Arial"/>
        </w:rPr>
        <w:t xml:space="preserve">ooking back between 2006-2016, we should appreciate that just in the last ten years in South Africa, we have more improved municipalities than </w:t>
      </w:r>
      <w:r w:rsidR="00304238">
        <w:rPr>
          <w:rFonts w:ascii="Arial" w:hAnsi="Arial" w:cs="Arial"/>
        </w:rPr>
        <w:t>what we did ten years ago and</w:t>
      </w:r>
      <w:r w:rsidR="00304238" w:rsidRPr="00EF1DAF">
        <w:rPr>
          <w:rFonts w:ascii="Arial" w:hAnsi="Arial" w:cs="Arial"/>
        </w:rPr>
        <w:t xml:space="preserve"> it took that long for institutional challenges to be ironed out, so improvement in measure</w:t>
      </w:r>
      <w:r w:rsidR="00304238">
        <w:rPr>
          <w:rFonts w:ascii="Arial" w:hAnsi="Arial" w:cs="Arial"/>
        </w:rPr>
        <w:t>s</w:t>
      </w:r>
      <w:r w:rsidR="00304238" w:rsidRPr="00EF1DAF">
        <w:rPr>
          <w:rFonts w:ascii="Arial" w:hAnsi="Arial" w:cs="Arial"/>
        </w:rPr>
        <w:t xml:space="preserve"> government can take</w:t>
      </w:r>
      <w:r w:rsidR="00304238">
        <w:rPr>
          <w:rFonts w:ascii="Arial" w:hAnsi="Arial" w:cs="Arial"/>
        </w:rPr>
        <w:t xml:space="preserve"> a long time to become apparent and </w:t>
      </w:r>
      <w:r w:rsidR="00304238" w:rsidRPr="00EF1DAF">
        <w:rPr>
          <w:rFonts w:ascii="Arial" w:hAnsi="Arial" w:cs="Arial"/>
        </w:rPr>
        <w:t>will</w:t>
      </w:r>
      <w:r w:rsidR="00304238">
        <w:rPr>
          <w:rFonts w:ascii="Arial" w:hAnsi="Arial" w:cs="Arial"/>
        </w:rPr>
        <w:t xml:space="preserve"> thus</w:t>
      </w:r>
      <w:r w:rsidR="00304238" w:rsidRPr="00EF1DAF">
        <w:rPr>
          <w:rFonts w:ascii="Arial" w:hAnsi="Arial" w:cs="Arial"/>
        </w:rPr>
        <w:t xml:space="preserve"> need time t</w:t>
      </w:r>
      <w:r w:rsidR="00304238">
        <w:rPr>
          <w:rFonts w:ascii="Arial" w:hAnsi="Arial" w:cs="Arial"/>
        </w:rPr>
        <w:t>o become a noticeable reality”</w:t>
      </w:r>
      <w:r w:rsidR="00304238" w:rsidRPr="00422E4A">
        <w:rPr>
          <w:rFonts w:ascii="Arial" w:hAnsi="Arial" w:cs="Arial"/>
        </w:rPr>
        <w:t xml:space="preserve"> </w:t>
      </w:r>
    </w:p>
    <w:p w:rsidR="00304238" w:rsidRDefault="00304238" w:rsidP="00E30550">
      <w:pPr>
        <w:spacing w:line="360" w:lineRule="auto"/>
        <w:jc w:val="both"/>
        <w:rPr>
          <w:rFonts w:ascii="Arial" w:hAnsi="Arial" w:cs="Arial"/>
        </w:rPr>
      </w:pPr>
    </w:p>
    <w:p w:rsidR="00287C4E" w:rsidRDefault="005F2D5E" w:rsidP="00E30550">
      <w:pPr>
        <w:spacing w:line="360" w:lineRule="auto"/>
        <w:jc w:val="both"/>
        <w:rPr>
          <w:rFonts w:ascii="Arial" w:hAnsi="Arial" w:cs="Arial"/>
        </w:rPr>
      </w:pPr>
      <w:r w:rsidRPr="00A86058">
        <w:rPr>
          <w:rFonts w:ascii="Arial" w:hAnsi="Arial" w:cs="Arial"/>
        </w:rPr>
        <w:t>South Africa</w:t>
      </w:r>
      <w:r>
        <w:rPr>
          <w:rFonts w:ascii="Arial" w:hAnsi="Arial" w:cs="Arial"/>
        </w:rPr>
        <w:t xml:space="preserve"> is known as a contract state</w:t>
      </w:r>
      <w:r w:rsidRPr="00A86058">
        <w:rPr>
          <w:rFonts w:ascii="Arial" w:hAnsi="Arial" w:cs="Arial"/>
        </w:rPr>
        <w:t xml:space="preserve"> </w:t>
      </w:r>
      <w:r>
        <w:rPr>
          <w:rFonts w:ascii="Arial" w:hAnsi="Arial" w:cs="Arial"/>
        </w:rPr>
        <w:t xml:space="preserve">due to the fact that it has service delivery </w:t>
      </w:r>
      <w:r w:rsidRPr="00A86058">
        <w:rPr>
          <w:rFonts w:ascii="Arial" w:hAnsi="Arial" w:cs="Arial"/>
        </w:rPr>
        <w:t>performed less by government administration and more by private companies</w:t>
      </w:r>
      <w:r>
        <w:rPr>
          <w:rFonts w:ascii="Arial" w:hAnsi="Arial" w:cs="Arial"/>
        </w:rPr>
        <w:t xml:space="preserve"> </w:t>
      </w:r>
      <w:r w:rsidRPr="00A86058">
        <w:rPr>
          <w:rFonts w:ascii="Arial" w:hAnsi="Arial" w:cs="Arial"/>
        </w:rPr>
        <w:t>(Brunette</w:t>
      </w:r>
      <w:r>
        <w:rPr>
          <w:rFonts w:ascii="Arial" w:hAnsi="Arial" w:cs="Arial"/>
        </w:rPr>
        <w:t xml:space="preserve"> </w:t>
      </w:r>
      <w:r w:rsidRPr="005F2D5E">
        <w:rPr>
          <w:rFonts w:ascii="Arial" w:hAnsi="Arial" w:cs="Arial"/>
        </w:rPr>
        <w:t>et al</w:t>
      </w:r>
      <w:r>
        <w:rPr>
          <w:rFonts w:ascii="Arial" w:hAnsi="Arial" w:cs="Arial"/>
        </w:rPr>
        <w:t>.</w:t>
      </w:r>
      <w:r w:rsidRPr="00A86058">
        <w:rPr>
          <w:rFonts w:ascii="Arial" w:hAnsi="Arial" w:cs="Arial"/>
        </w:rPr>
        <w:t xml:space="preserve">, 2014). </w:t>
      </w:r>
      <w:r w:rsidR="00422E4A">
        <w:rPr>
          <w:rFonts w:ascii="Arial" w:hAnsi="Arial" w:cs="Arial"/>
        </w:rPr>
        <w:t>The private sector has particular concern around the ski</w:t>
      </w:r>
      <w:r w:rsidR="004C3AD2">
        <w:rPr>
          <w:rFonts w:ascii="Arial" w:hAnsi="Arial" w:cs="Arial"/>
        </w:rPr>
        <w:t>lls of city officials</w:t>
      </w:r>
      <w:r>
        <w:rPr>
          <w:rFonts w:ascii="Arial" w:hAnsi="Arial" w:cs="Arial"/>
        </w:rPr>
        <w:t xml:space="preserve"> and notes that: </w:t>
      </w:r>
      <w:r w:rsidR="004E4DA0">
        <w:rPr>
          <w:rFonts w:ascii="Arial" w:hAnsi="Arial" w:cs="Arial"/>
        </w:rPr>
        <w:t xml:space="preserve"> </w:t>
      </w:r>
      <w:r w:rsidR="0021159F">
        <w:rPr>
          <w:rFonts w:ascii="Arial" w:hAnsi="Arial" w:cs="Arial"/>
        </w:rPr>
        <w:t>“</w:t>
      </w:r>
      <w:r w:rsidR="00D473C3">
        <w:rPr>
          <w:rFonts w:ascii="Arial" w:hAnsi="Arial" w:cs="Arial"/>
        </w:rPr>
        <w:t>Competent public administrators with technical capability and a greater sense of professionalism in the public sector are seriously lacking</w:t>
      </w:r>
      <w:r w:rsidR="00287C4E">
        <w:rPr>
          <w:rFonts w:ascii="Arial" w:hAnsi="Arial" w:cs="Arial"/>
        </w:rPr>
        <w:t>”</w:t>
      </w:r>
      <w:r w:rsidR="00287C4E" w:rsidRPr="00287C4E">
        <w:rPr>
          <w:rFonts w:ascii="Arial" w:hAnsi="Arial" w:cs="Arial"/>
        </w:rPr>
        <w:t xml:space="preserve"> </w:t>
      </w:r>
      <w:r w:rsidR="00287C4E">
        <w:rPr>
          <w:rFonts w:ascii="Arial" w:hAnsi="Arial" w:cs="Arial"/>
        </w:rPr>
        <w:t>(Practitioner 2 and P</w:t>
      </w:r>
      <w:r>
        <w:rPr>
          <w:rFonts w:ascii="Arial" w:hAnsi="Arial" w:cs="Arial"/>
        </w:rPr>
        <w:t>ractitioner 3</w:t>
      </w:r>
      <w:r w:rsidR="00287C4E">
        <w:rPr>
          <w:rFonts w:ascii="Arial" w:hAnsi="Arial" w:cs="Arial"/>
        </w:rPr>
        <w:t>).</w:t>
      </w:r>
    </w:p>
    <w:p w:rsidR="00287C4E" w:rsidRDefault="00287C4E" w:rsidP="00E30550">
      <w:pPr>
        <w:spacing w:line="360" w:lineRule="auto"/>
        <w:jc w:val="both"/>
        <w:rPr>
          <w:rFonts w:ascii="Arial" w:hAnsi="Arial" w:cs="Arial"/>
        </w:rPr>
      </w:pPr>
    </w:p>
    <w:p w:rsidR="00FB6C11" w:rsidRDefault="00FB6C11" w:rsidP="00FB6C11">
      <w:pPr>
        <w:spacing w:line="360" w:lineRule="auto"/>
        <w:jc w:val="both"/>
        <w:rPr>
          <w:rFonts w:ascii="Arial" w:hAnsi="Arial" w:cs="Arial"/>
        </w:rPr>
      </w:pPr>
      <w:r>
        <w:rPr>
          <w:rFonts w:ascii="Arial" w:hAnsi="Arial" w:cs="Arial"/>
        </w:rPr>
        <w:t>Local government is the level at which implementation of various state projects is undertaken and in the state’s current form it is not coping adequately. There is also a tendency for municipal budgets to go unspent and with nothing rolled over from one financial year to another in government. This is either a lack of strategic focus, inability to make efficient and responsible financial decisions or a lack of technical skills to inform financial needs and procurement decisions which worsen government service delivery woes.</w:t>
      </w:r>
    </w:p>
    <w:p w:rsidR="00FB6C11" w:rsidRDefault="00FB6C11" w:rsidP="00546721">
      <w:pPr>
        <w:spacing w:line="360" w:lineRule="auto"/>
        <w:jc w:val="both"/>
        <w:rPr>
          <w:rFonts w:ascii="Arial" w:hAnsi="Arial" w:cs="Arial"/>
        </w:rPr>
      </w:pPr>
    </w:p>
    <w:p w:rsidR="00546721" w:rsidRDefault="00796A76" w:rsidP="00546721">
      <w:pPr>
        <w:spacing w:line="360" w:lineRule="auto"/>
        <w:jc w:val="both"/>
        <w:rPr>
          <w:rFonts w:ascii="Arial" w:hAnsi="Arial" w:cs="Arial"/>
        </w:rPr>
      </w:pPr>
      <w:r>
        <w:rPr>
          <w:rFonts w:ascii="Arial" w:hAnsi="Arial" w:cs="Arial"/>
        </w:rPr>
        <w:t xml:space="preserve">The cycle of challenges faced, include up-skilling and training officials or filling municipal posts with skilled professionals, continues to be highlighted in many of the municipalities with officials who tend to abdicate their responsibilities to a consultant. </w:t>
      </w:r>
      <w:r w:rsidRPr="000705AB">
        <w:rPr>
          <w:rFonts w:ascii="Arial" w:hAnsi="Arial" w:cs="Arial"/>
        </w:rPr>
        <w:t xml:space="preserve">Added to that, </w:t>
      </w:r>
      <w:r w:rsidRPr="000705AB">
        <w:rPr>
          <w:rFonts w:ascii="Arial" w:hAnsi="Arial" w:cs="Arial"/>
        </w:rPr>
        <w:lastRenderedPageBreak/>
        <w:t>administrations in the various government entities change hands too quickly and frequently to ever gain true understanding and insight into improve their performance, and institutional memory is difficult to build up.</w:t>
      </w:r>
      <w:r>
        <w:rPr>
          <w:rFonts w:ascii="Arial" w:hAnsi="Arial" w:cs="Arial"/>
        </w:rPr>
        <w:t xml:space="preserve"> </w:t>
      </w:r>
      <w:r w:rsidR="00361A4C">
        <w:rPr>
          <w:rFonts w:ascii="Arial" w:hAnsi="Arial" w:cs="Arial"/>
        </w:rPr>
        <w:t xml:space="preserve">In this manner, capacity is not built up in the </w:t>
      </w:r>
      <w:r w:rsidR="003236B2">
        <w:rPr>
          <w:rFonts w:ascii="Arial" w:hAnsi="Arial" w:cs="Arial"/>
        </w:rPr>
        <w:t>state,</w:t>
      </w:r>
      <w:r w:rsidR="00361A4C">
        <w:rPr>
          <w:rFonts w:ascii="Arial" w:hAnsi="Arial" w:cs="Arial"/>
        </w:rPr>
        <w:t xml:space="preserve"> rather compounded by the cycle of outsourcing state functions</w:t>
      </w:r>
      <w:r w:rsidR="003236B2">
        <w:rPr>
          <w:rFonts w:ascii="Arial" w:hAnsi="Arial" w:cs="Arial"/>
        </w:rPr>
        <w:t xml:space="preserve">, moving officials from public administration roles into contract management functions – neither of these skills are ever strengthened as they do not have the opportunity, given uneven governance, corruption and constrained state resources. </w:t>
      </w:r>
      <w:r w:rsidR="00546721">
        <w:rPr>
          <w:rFonts w:ascii="Arial" w:hAnsi="Arial" w:cs="Arial"/>
        </w:rPr>
        <w:t xml:space="preserve">Government’s lack of capacity and skills means that officials often choose the path of abdicating responsibilities to a consultant. This only exacerbates the problem of lack of skill and building of capacity. Without ever becoming deeply involved in any of their projects, there is little to no continuity of local government projects and a slim chance of implementation or delivery before the next set of officials take over.” </w:t>
      </w:r>
    </w:p>
    <w:p w:rsidR="00FB6C11" w:rsidRDefault="00FB6C11" w:rsidP="00546721">
      <w:pPr>
        <w:spacing w:line="360" w:lineRule="auto"/>
        <w:jc w:val="both"/>
        <w:rPr>
          <w:rFonts w:ascii="Arial" w:hAnsi="Arial" w:cs="Arial"/>
        </w:rPr>
      </w:pPr>
    </w:p>
    <w:p w:rsidR="00FB6C11" w:rsidRDefault="00FB6C11" w:rsidP="00FB6C11">
      <w:pPr>
        <w:spacing w:line="360" w:lineRule="auto"/>
        <w:jc w:val="both"/>
        <w:rPr>
          <w:rFonts w:ascii="Arial" w:hAnsi="Arial" w:cs="Arial"/>
        </w:rPr>
      </w:pPr>
      <w:r>
        <w:rPr>
          <w:rFonts w:ascii="Arial" w:hAnsi="Arial" w:cs="Arial"/>
        </w:rPr>
        <w:t xml:space="preserve">The lack of capacity and resources are a frequent issue for the state, and this is worsened by “the habit of outsourcing all the time at a rapid rate, which is not sustainable” (CoJ Official 1, 2017). </w:t>
      </w:r>
      <w:r w:rsidRPr="00A86058">
        <w:rPr>
          <w:rFonts w:ascii="Arial" w:hAnsi="Arial" w:cs="Arial"/>
        </w:rPr>
        <w:t xml:space="preserve">This makes public </w:t>
      </w:r>
      <w:r w:rsidRPr="000705AB">
        <w:rPr>
          <w:rFonts w:ascii="Arial" w:hAnsi="Arial" w:cs="Arial"/>
        </w:rPr>
        <w:t>servants focus less on administrative</w:t>
      </w:r>
      <w:r>
        <w:rPr>
          <w:rFonts w:ascii="Arial" w:hAnsi="Arial" w:cs="Arial"/>
        </w:rPr>
        <w:t xml:space="preserve"> matters</w:t>
      </w:r>
      <w:r w:rsidRPr="00A86058">
        <w:rPr>
          <w:rFonts w:ascii="Arial" w:hAnsi="Arial" w:cs="Arial"/>
        </w:rPr>
        <w:t xml:space="preserve">, serving the public and administering public affairs, and more </w:t>
      </w:r>
      <w:r>
        <w:rPr>
          <w:rFonts w:ascii="Arial" w:hAnsi="Arial" w:cs="Arial"/>
        </w:rPr>
        <w:t xml:space="preserve">of </w:t>
      </w:r>
      <w:r w:rsidRPr="00A86058">
        <w:rPr>
          <w:rFonts w:ascii="Arial" w:hAnsi="Arial" w:cs="Arial"/>
        </w:rPr>
        <w:t>managers of contracts.</w:t>
      </w:r>
      <w:r>
        <w:rPr>
          <w:rFonts w:ascii="Arial" w:hAnsi="Arial" w:cs="Arial"/>
        </w:rPr>
        <w:t xml:space="preserve"> A large portion of the national budget goes through the supply chain management system. This system is often disjointed with exceptionally poor oversight/checks and balances and has</w:t>
      </w:r>
      <w:r w:rsidRPr="00A86058">
        <w:rPr>
          <w:rFonts w:ascii="Arial" w:hAnsi="Arial" w:cs="Arial"/>
        </w:rPr>
        <w:t xml:space="preserve"> produced many unfortunate side-effects and negative outcomes (including mismanaged state resources, municipalities placed under administration, corruption at a very hig</w:t>
      </w:r>
      <w:r>
        <w:rPr>
          <w:rFonts w:ascii="Arial" w:hAnsi="Arial" w:cs="Arial"/>
        </w:rPr>
        <w:t xml:space="preserve">h level, fraud and collusion). </w:t>
      </w:r>
      <w:r w:rsidRPr="00A86058">
        <w:rPr>
          <w:rFonts w:ascii="Arial" w:hAnsi="Arial" w:cs="Arial"/>
        </w:rPr>
        <w:t xml:space="preserve">Brunette, </w:t>
      </w:r>
      <w:r w:rsidRPr="005F2D5E">
        <w:rPr>
          <w:rFonts w:ascii="Arial" w:hAnsi="Arial" w:cs="Arial"/>
        </w:rPr>
        <w:t>et al,</w:t>
      </w:r>
      <w:r>
        <w:rPr>
          <w:rFonts w:ascii="Arial" w:hAnsi="Arial" w:cs="Arial"/>
        </w:rPr>
        <w:t xml:space="preserve">’s (2014) findings illustrate weak and uneven governance where the capacity of the state is too reliant on contracts with private parties and reliant on the state’s ability to manage such contracts, </w:t>
      </w:r>
    </w:p>
    <w:p w:rsidR="00796A76" w:rsidRDefault="00796A76" w:rsidP="00796A76">
      <w:pPr>
        <w:jc w:val="both"/>
        <w:rPr>
          <w:rFonts w:ascii="Arial" w:hAnsi="Arial" w:cs="Arial"/>
        </w:rPr>
      </w:pPr>
    </w:p>
    <w:p w:rsidR="002831E6" w:rsidRDefault="00C20A60" w:rsidP="00E30550">
      <w:pPr>
        <w:spacing w:line="360" w:lineRule="auto"/>
        <w:jc w:val="both"/>
        <w:rPr>
          <w:rFonts w:ascii="Arial" w:hAnsi="Arial" w:cs="Arial"/>
        </w:rPr>
      </w:pPr>
      <w:r>
        <w:rPr>
          <w:rFonts w:ascii="Arial" w:hAnsi="Arial" w:cs="Arial"/>
        </w:rPr>
        <w:t>The various interviews in both public and p</w:t>
      </w:r>
      <w:r w:rsidR="00796E2F">
        <w:rPr>
          <w:rFonts w:ascii="Arial" w:hAnsi="Arial" w:cs="Arial"/>
        </w:rPr>
        <w:t>rivate sector point out some of</w:t>
      </w:r>
      <w:r>
        <w:rPr>
          <w:rFonts w:ascii="Arial" w:hAnsi="Arial" w:cs="Arial"/>
        </w:rPr>
        <w:t xml:space="preserve"> the value in the use of DIAs but also the benefit in partnerships for the CoJ, considering the challenges of resources, lack of capacity and f</w:t>
      </w:r>
      <w:r w:rsidR="00252022">
        <w:rPr>
          <w:rFonts w:ascii="Arial" w:hAnsi="Arial" w:cs="Arial"/>
        </w:rPr>
        <w:t xml:space="preserve">inancial constraints against a backdrop of </w:t>
      </w:r>
      <w:r>
        <w:rPr>
          <w:rFonts w:ascii="Arial" w:hAnsi="Arial" w:cs="Arial"/>
        </w:rPr>
        <w:t xml:space="preserve">dynamic needs of an </w:t>
      </w:r>
      <w:r w:rsidR="00C42E86">
        <w:rPr>
          <w:rFonts w:ascii="Arial" w:hAnsi="Arial" w:cs="Arial"/>
        </w:rPr>
        <w:t>ever-growing</w:t>
      </w:r>
      <w:r>
        <w:rPr>
          <w:rFonts w:ascii="Arial" w:hAnsi="Arial" w:cs="Arial"/>
        </w:rPr>
        <w:t xml:space="preserve"> population. “The JDA</w:t>
      </w:r>
      <w:r w:rsidRPr="00EF1DAF">
        <w:rPr>
          <w:rFonts w:ascii="Arial" w:hAnsi="Arial" w:cs="Arial"/>
        </w:rPr>
        <w:t xml:space="preserve"> is a viable implementing mechanism and </w:t>
      </w:r>
      <w:r>
        <w:rPr>
          <w:rFonts w:ascii="Arial" w:hAnsi="Arial" w:cs="Arial"/>
        </w:rPr>
        <w:t xml:space="preserve">will assist in </w:t>
      </w:r>
      <w:r w:rsidRPr="00EF1DAF">
        <w:rPr>
          <w:rFonts w:ascii="Arial" w:hAnsi="Arial" w:cs="Arial"/>
        </w:rPr>
        <w:t>achieving coordination horizontally and vertically in government</w:t>
      </w:r>
      <w:r>
        <w:rPr>
          <w:rFonts w:ascii="Arial" w:hAnsi="Arial" w:cs="Arial"/>
        </w:rPr>
        <w:t>, which</w:t>
      </w:r>
      <w:r w:rsidRPr="00EF1DAF">
        <w:rPr>
          <w:rFonts w:ascii="Arial" w:hAnsi="Arial" w:cs="Arial"/>
        </w:rPr>
        <w:t xml:space="preserve"> is vital. Currently</w:t>
      </w:r>
      <w:r>
        <w:rPr>
          <w:rFonts w:ascii="Arial" w:hAnsi="Arial" w:cs="Arial"/>
        </w:rPr>
        <w:t xml:space="preserve"> it</w:t>
      </w:r>
      <w:r w:rsidRPr="00EF1DAF">
        <w:rPr>
          <w:rFonts w:ascii="Arial" w:hAnsi="Arial" w:cs="Arial"/>
        </w:rPr>
        <w:t xml:space="preserve"> is too s</w:t>
      </w:r>
      <w:r w:rsidR="003236B2">
        <w:rPr>
          <w:rFonts w:ascii="Arial" w:hAnsi="Arial" w:cs="Arial"/>
        </w:rPr>
        <w:t>ilo-based” (Practitioner 2</w:t>
      </w:r>
      <w:r w:rsidRPr="00EF1DAF">
        <w:rPr>
          <w:rFonts w:ascii="Arial" w:hAnsi="Arial" w:cs="Arial"/>
        </w:rPr>
        <w:t>).</w:t>
      </w:r>
      <w:r>
        <w:rPr>
          <w:rFonts w:ascii="Arial" w:hAnsi="Arial" w:cs="Arial"/>
        </w:rPr>
        <w:t xml:space="preserve"> </w:t>
      </w:r>
      <w:r w:rsidR="003236B2">
        <w:rPr>
          <w:rFonts w:ascii="Arial" w:hAnsi="Arial" w:cs="Arial"/>
        </w:rPr>
        <w:t xml:space="preserve">“Larger complex nodal developments also stand a better chance of surviving/coming to fruition in a large metropolitan municipality because it becomes a priority for the DIA” (Practitioner 1). The JDA is also quite focused in terms of what it does best and operates with a lot more flexibility than a bureaucracy does and it adds tremendous value which is not necessarily replicable”(JDA Official 3). “JDA has quicker procurement processes of services like infrastructure and project management expertise and they follow </w:t>
      </w:r>
      <w:r w:rsidR="003236B2">
        <w:rPr>
          <w:rFonts w:ascii="Arial" w:hAnsi="Arial" w:cs="Arial"/>
        </w:rPr>
        <w:lastRenderedPageBreak/>
        <w:t>the project process better, such as appointing professionals, establishing a site, spending budget, delivering visible and mandated outcomes and so forth”(JDA Official 2).</w:t>
      </w:r>
    </w:p>
    <w:p w:rsidR="003236B2" w:rsidRDefault="003236B2" w:rsidP="00E30550">
      <w:pPr>
        <w:spacing w:line="360" w:lineRule="auto"/>
        <w:jc w:val="both"/>
        <w:rPr>
          <w:rFonts w:ascii="Arial" w:hAnsi="Arial" w:cs="Arial"/>
        </w:rPr>
      </w:pPr>
    </w:p>
    <w:p w:rsidR="003236B2" w:rsidRDefault="003236B2" w:rsidP="00E30550">
      <w:pPr>
        <w:spacing w:line="360" w:lineRule="auto"/>
        <w:jc w:val="both"/>
        <w:rPr>
          <w:rFonts w:ascii="Arial" w:hAnsi="Arial" w:cs="Arial"/>
        </w:rPr>
      </w:pPr>
      <w:r>
        <w:rPr>
          <w:rFonts w:ascii="Arial" w:hAnsi="Arial" w:cs="Arial"/>
        </w:rPr>
        <w:t xml:space="preserve">The public and private sector recognise the JDA’s agility and flexibility as compared to the CoJ. JDA Official 3, reiterates that JDA’s procurement processes and project management expertise are more streamlined </w:t>
      </w:r>
      <w:r w:rsidR="00546721">
        <w:rPr>
          <w:rFonts w:ascii="Arial" w:hAnsi="Arial" w:cs="Arial"/>
        </w:rPr>
        <w:t>than the C</w:t>
      </w:r>
      <w:r>
        <w:rPr>
          <w:rFonts w:ascii="Arial" w:hAnsi="Arial" w:cs="Arial"/>
        </w:rPr>
        <w:t>oJ’s</w:t>
      </w:r>
      <w:r w:rsidR="00546721">
        <w:rPr>
          <w:rFonts w:ascii="Arial" w:hAnsi="Arial" w:cs="Arial"/>
        </w:rPr>
        <w:t>. The positive tone of support from these officials are expected as they operate within the JDA.</w:t>
      </w:r>
      <w:r w:rsidR="00490CE2" w:rsidRPr="00490CE2">
        <w:rPr>
          <w:rFonts w:ascii="Arial" w:hAnsi="Arial" w:cs="Arial"/>
        </w:rPr>
        <w:t xml:space="preserve"> </w:t>
      </w:r>
      <w:r w:rsidR="00490CE2">
        <w:rPr>
          <w:rFonts w:ascii="Arial" w:hAnsi="Arial" w:cs="Arial"/>
        </w:rPr>
        <w:t xml:space="preserve">The ability of the JDA to yield positive results is hinged on a number of conditions, including some level of autonomy for the DIA and an opportunity to adjust its current position which hinders it functioning optimally. </w:t>
      </w:r>
    </w:p>
    <w:p w:rsidR="002831E6" w:rsidRDefault="002831E6" w:rsidP="00E30550">
      <w:pPr>
        <w:spacing w:line="360" w:lineRule="auto"/>
        <w:jc w:val="both"/>
        <w:rPr>
          <w:rFonts w:ascii="Arial" w:hAnsi="Arial" w:cs="Arial"/>
        </w:rPr>
      </w:pPr>
    </w:p>
    <w:p w:rsidR="00C157AD" w:rsidRDefault="00C157AD" w:rsidP="00EF1DAF">
      <w:pPr>
        <w:spacing w:line="360" w:lineRule="auto"/>
        <w:jc w:val="both"/>
        <w:rPr>
          <w:rFonts w:ascii="Arial" w:hAnsi="Arial" w:cs="Arial"/>
        </w:rPr>
      </w:pPr>
    </w:p>
    <w:p w:rsidR="00690352" w:rsidRPr="00E508AE" w:rsidRDefault="007C20C1" w:rsidP="001F728C">
      <w:pPr>
        <w:pStyle w:val="Heading2"/>
        <w:keepLines w:val="0"/>
        <w:numPr>
          <w:ilvl w:val="1"/>
          <w:numId w:val="1"/>
        </w:numPr>
        <w:pBdr>
          <w:top w:val="single" w:sz="4" w:space="1" w:color="auto"/>
          <w:left w:val="single" w:sz="4" w:space="4" w:color="auto"/>
          <w:bottom w:val="single" w:sz="4" w:space="1" w:color="auto"/>
          <w:right w:val="single" w:sz="4" w:space="4" w:color="auto"/>
        </w:pBdr>
        <w:spacing w:before="0"/>
        <w:ind w:left="0" w:firstLine="0"/>
        <w:jc w:val="both"/>
        <w:rPr>
          <w:rFonts w:ascii="Arial" w:eastAsia="Times New Roman" w:hAnsi="Arial" w:cs="Arial"/>
          <w:b/>
          <w:bCs/>
          <w:iCs/>
          <w:caps w:val="0"/>
          <w:smallCaps/>
          <w:sz w:val="24"/>
          <w:szCs w:val="24"/>
          <w:lang w:val="en-US"/>
        </w:rPr>
      </w:pPr>
      <w:bookmarkStart w:id="67" w:name="_Toc496881693"/>
      <w:r>
        <w:rPr>
          <w:rFonts w:ascii="Arial" w:eastAsia="Times New Roman" w:hAnsi="Arial" w:cs="Arial"/>
          <w:b/>
          <w:bCs/>
          <w:iCs/>
          <w:caps w:val="0"/>
          <w:smallCaps/>
          <w:sz w:val="24"/>
          <w:szCs w:val="24"/>
          <w:lang w:val="en-US"/>
        </w:rPr>
        <w:t xml:space="preserve">MAJOR URBAN PROJECTS AND </w:t>
      </w:r>
      <w:r w:rsidR="00690352" w:rsidRPr="00E508AE">
        <w:rPr>
          <w:rFonts w:ascii="Arial" w:eastAsia="Times New Roman" w:hAnsi="Arial" w:cs="Arial"/>
          <w:b/>
          <w:bCs/>
          <w:iCs/>
          <w:caps w:val="0"/>
          <w:smallCaps/>
          <w:sz w:val="24"/>
          <w:szCs w:val="24"/>
          <w:lang w:val="en-US"/>
        </w:rPr>
        <w:t>NODAL DEVELOPMENT</w:t>
      </w:r>
      <w:r>
        <w:rPr>
          <w:rFonts w:ascii="Arial" w:eastAsia="Times New Roman" w:hAnsi="Arial" w:cs="Arial"/>
          <w:b/>
          <w:bCs/>
          <w:iCs/>
          <w:caps w:val="0"/>
          <w:smallCaps/>
          <w:sz w:val="24"/>
          <w:szCs w:val="24"/>
          <w:lang w:val="en-US"/>
        </w:rPr>
        <w:t>S</w:t>
      </w:r>
      <w:bookmarkEnd w:id="67"/>
    </w:p>
    <w:p w:rsidR="00ED0267" w:rsidRDefault="00ED0267" w:rsidP="00EF1DAF">
      <w:pPr>
        <w:jc w:val="both"/>
        <w:rPr>
          <w:rFonts w:ascii="Arial" w:hAnsi="Arial" w:cs="Arial"/>
        </w:rPr>
      </w:pPr>
    </w:p>
    <w:p w:rsidR="00E508AE" w:rsidRPr="00EF1DAF" w:rsidRDefault="00E508AE" w:rsidP="00EF1DAF">
      <w:pPr>
        <w:jc w:val="both"/>
        <w:rPr>
          <w:rFonts w:ascii="Arial" w:hAnsi="Arial" w:cs="Arial"/>
        </w:rPr>
      </w:pPr>
    </w:p>
    <w:p w:rsidR="00A55BC1" w:rsidRDefault="00D21FFB" w:rsidP="009C0027">
      <w:pPr>
        <w:spacing w:line="360" w:lineRule="auto"/>
        <w:jc w:val="both"/>
        <w:rPr>
          <w:rFonts w:ascii="Arial" w:hAnsi="Arial" w:cs="Arial"/>
        </w:rPr>
      </w:pPr>
      <w:r>
        <w:rPr>
          <w:rFonts w:ascii="Arial" w:hAnsi="Arial" w:cs="Arial"/>
        </w:rPr>
        <w:t xml:space="preserve">The CoJ has noted that a variety of issues hamper the successful realisation of </w:t>
      </w:r>
      <w:r w:rsidR="008D698D">
        <w:rPr>
          <w:rFonts w:ascii="Arial" w:hAnsi="Arial" w:cs="Arial"/>
        </w:rPr>
        <w:t>nodal developments</w:t>
      </w:r>
      <w:r w:rsidR="00A55BC1">
        <w:rPr>
          <w:rFonts w:ascii="Arial" w:hAnsi="Arial" w:cs="Arial"/>
        </w:rPr>
        <w:t xml:space="preserve"> and these mainly pertain to issues of institutional structure</w:t>
      </w:r>
      <w:r w:rsidR="00C42E86">
        <w:rPr>
          <w:rFonts w:ascii="Arial" w:hAnsi="Arial" w:cs="Arial"/>
        </w:rPr>
        <w:t>:</w:t>
      </w:r>
      <w:r w:rsidR="00E619E0">
        <w:rPr>
          <w:rFonts w:ascii="Arial" w:hAnsi="Arial" w:cs="Arial"/>
        </w:rPr>
        <w:t xml:space="preserve"> A CoJ official remarked that these included</w:t>
      </w:r>
      <w:r w:rsidR="00526C33">
        <w:rPr>
          <w:rFonts w:ascii="Arial" w:hAnsi="Arial" w:cs="Arial"/>
        </w:rPr>
        <w:t>:”</w:t>
      </w:r>
      <w:r w:rsidR="00A55BC1">
        <w:rPr>
          <w:rFonts w:ascii="Arial" w:hAnsi="Arial" w:cs="Arial"/>
        </w:rPr>
        <w:t>competing interests, weak development facilitation which weakens support for the project, the enhancing of stakeholder engagement both externally and internally and the duplication of efforts with no clarity of mandate between the CoJ and JDA” (CoJ Official 1).</w:t>
      </w:r>
      <w:r w:rsidR="00526C33" w:rsidRPr="00526C33">
        <w:rPr>
          <w:rFonts w:ascii="Arial" w:hAnsi="Arial" w:cs="Arial"/>
        </w:rPr>
        <w:t xml:space="preserve"> </w:t>
      </w:r>
      <w:r w:rsidR="00526C33">
        <w:rPr>
          <w:rFonts w:ascii="Arial" w:hAnsi="Arial" w:cs="Arial"/>
        </w:rPr>
        <w:t>N</w:t>
      </w:r>
      <w:r w:rsidR="00526C33" w:rsidRPr="0016401C">
        <w:rPr>
          <w:rFonts w:ascii="Arial" w:hAnsi="Arial" w:cs="Arial"/>
        </w:rPr>
        <w:t xml:space="preserve">odal developments will differ in its emphases from area to area but must be suited to its context, </w:t>
      </w:r>
      <w:r w:rsidR="00526C33">
        <w:rPr>
          <w:rFonts w:ascii="Arial" w:hAnsi="Arial" w:cs="Arial"/>
        </w:rPr>
        <w:t>which</w:t>
      </w:r>
      <w:r w:rsidR="00526C33" w:rsidRPr="0016401C">
        <w:rPr>
          <w:rFonts w:ascii="Arial" w:hAnsi="Arial" w:cs="Arial"/>
        </w:rPr>
        <w:t xml:space="preserve"> in turn is reflected in institutional arrangements</w:t>
      </w:r>
      <w:r w:rsidR="00526C33">
        <w:rPr>
          <w:rFonts w:ascii="Arial" w:hAnsi="Arial" w:cs="Arial"/>
        </w:rPr>
        <w:t xml:space="preserve">. </w:t>
      </w:r>
      <w:r w:rsidR="00E619E0">
        <w:rPr>
          <w:rFonts w:ascii="Arial" w:hAnsi="Arial" w:cs="Arial"/>
        </w:rPr>
        <w:t>These factors can definitively influence the ability of a project to be finalised or achieved as set out in the brief/mandate for such a project.</w:t>
      </w:r>
      <w:r w:rsidR="00A55BC1">
        <w:rPr>
          <w:rFonts w:ascii="Arial" w:hAnsi="Arial" w:cs="Arial"/>
        </w:rPr>
        <w:t xml:space="preserve"> </w:t>
      </w:r>
    </w:p>
    <w:p w:rsidR="00A55BC1" w:rsidRDefault="00A55BC1" w:rsidP="009C0027">
      <w:pPr>
        <w:spacing w:line="360" w:lineRule="auto"/>
        <w:jc w:val="both"/>
        <w:rPr>
          <w:rFonts w:ascii="Arial" w:hAnsi="Arial" w:cs="Arial"/>
        </w:rPr>
      </w:pPr>
    </w:p>
    <w:p w:rsidR="00556AF1" w:rsidRPr="00490CE2" w:rsidRDefault="003A270C" w:rsidP="00556AF1">
      <w:pPr>
        <w:spacing w:line="360" w:lineRule="auto"/>
        <w:jc w:val="both"/>
        <w:rPr>
          <w:rFonts w:ascii="Arial" w:hAnsi="Arial" w:cs="Arial"/>
          <w:color w:val="FF0000"/>
        </w:rPr>
      </w:pPr>
      <w:r>
        <w:rPr>
          <w:rFonts w:ascii="Arial" w:hAnsi="Arial" w:cs="Arial"/>
        </w:rPr>
        <w:t>Respondents from</w:t>
      </w:r>
      <w:r w:rsidR="00A55BC1">
        <w:rPr>
          <w:rFonts w:ascii="Arial" w:hAnsi="Arial" w:cs="Arial"/>
        </w:rPr>
        <w:t xml:space="preserve"> the private sector </w:t>
      </w:r>
      <w:r>
        <w:rPr>
          <w:rFonts w:ascii="Arial" w:hAnsi="Arial" w:cs="Arial"/>
        </w:rPr>
        <w:t>argue</w:t>
      </w:r>
      <w:r w:rsidR="00A55BC1">
        <w:rPr>
          <w:rFonts w:ascii="Arial" w:hAnsi="Arial" w:cs="Arial"/>
        </w:rPr>
        <w:t xml:space="preserve"> that it is </w:t>
      </w:r>
      <w:r w:rsidR="000B68FB">
        <w:rPr>
          <w:rFonts w:ascii="Arial" w:hAnsi="Arial" w:cs="Arial"/>
        </w:rPr>
        <w:t xml:space="preserve">planning </w:t>
      </w:r>
      <w:r w:rsidR="00A55BC1">
        <w:rPr>
          <w:rFonts w:ascii="Arial" w:hAnsi="Arial" w:cs="Arial"/>
        </w:rPr>
        <w:t>process</w:t>
      </w:r>
      <w:r w:rsidR="00484F70">
        <w:rPr>
          <w:rFonts w:ascii="Arial" w:hAnsi="Arial" w:cs="Arial"/>
        </w:rPr>
        <w:t>es</w:t>
      </w:r>
      <w:r>
        <w:rPr>
          <w:rFonts w:ascii="Arial" w:hAnsi="Arial" w:cs="Arial"/>
        </w:rPr>
        <w:t xml:space="preserve"> and </w:t>
      </w:r>
      <w:r w:rsidR="000B68FB">
        <w:rPr>
          <w:rFonts w:ascii="Arial" w:hAnsi="Arial" w:cs="Arial"/>
        </w:rPr>
        <w:t>budg</w:t>
      </w:r>
      <w:r w:rsidR="00400F6D" w:rsidRPr="00A17DA3">
        <w:rPr>
          <w:rFonts w:ascii="Arial" w:hAnsi="Arial" w:cs="Arial"/>
        </w:rPr>
        <w:t>et</w:t>
      </w:r>
      <w:r w:rsidR="00400F6D" w:rsidRPr="00400F6D">
        <w:rPr>
          <w:rFonts w:ascii="Arial" w:hAnsi="Arial" w:cs="Arial"/>
          <w:i/>
        </w:rPr>
        <w:t xml:space="preserve"> </w:t>
      </w:r>
      <w:r w:rsidR="00400F6D" w:rsidRPr="00C42E86">
        <w:rPr>
          <w:rFonts w:ascii="Arial" w:hAnsi="Arial" w:cs="Arial"/>
        </w:rPr>
        <w:t>al</w:t>
      </w:r>
      <w:r w:rsidR="000B68FB" w:rsidRPr="00C42E86">
        <w:rPr>
          <w:rFonts w:ascii="Arial" w:hAnsi="Arial" w:cs="Arial"/>
        </w:rPr>
        <w:t>l</w:t>
      </w:r>
      <w:r w:rsidR="000B68FB">
        <w:rPr>
          <w:rFonts w:ascii="Arial" w:hAnsi="Arial" w:cs="Arial"/>
        </w:rPr>
        <w:t xml:space="preserve">ocation issues </w:t>
      </w:r>
      <w:r w:rsidR="00A55BC1">
        <w:rPr>
          <w:rFonts w:ascii="Arial" w:hAnsi="Arial" w:cs="Arial"/>
        </w:rPr>
        <w:t>affect positive outcomes for nodal development or complex urb</w:t>
      </w:r>
      <w:r w:rsidR="000B68FB">
        <w:rPr>
          <w:rFonts w:ascii="Arial" w:hAnsi="Arial" w:cs="Arial"/>
        </w:rPr>
        <w:t>an projects.</w:t>
      </w:r>
      <w:r w:rsidR="00526C33" w:rsidRPr="00526C33">
        <w:rPr>
          <w:rFonts w:ascii="Arial" w:hAnsi="Arial" w:cs="Arial"/>
        </w:rPr>
        <w:t xml:space="preserve"> </w:t>
      </w:r>
      <w:r w:rsidR="000B68FB">
        <w:rPr>
          <w:rFonts w:ascii="Arial" w:hAnsi="Arial" w:cs="Arial"/>
        </w:rPr>
        <w:t xml:space="preserve">For example, at times communities do not have </w:t>
      </w:r>
      <w:r w:rsidR="000B68FB" w:rsidRPr="000B68FB">
        <w:rPr>
          <w:rFonts w:ascii="Arial" w:hAnsi="Arial" w:cs="Arial"/>
        </w:rPr>
        <w:t xml:space="preserve">access to housing because the access to the land has not been granted yet. Or in other cases the budget to meet </w:t>
      </w:r>
      <w:r>
        <w:rPr>
          <w:rFonts w:ascii="Arial" w:hAnsi="Arial" w:cs="Arial"/>
        </w:rPr>
        <w:t>the rising</w:t>
      </w:r>
      <w:r w:rsidR="000B68FB" w:rsidRPr="000B68FB">
        <w:rPr>
          <w:rFonts w:ascii="Arial" w:hAnsi="Arial" w:cs="Arial"/>
        </w:rPr>
        <w:t xml:space="preserve"> demand</w:t>
      </w:r>
      <w:r>
        <w:rPr>
          <w:rFonts w:ascii="Arial" w:hAnsi="Arial" w:cs="Arial"/>
        </w:rPr>
        <w:t xml:space="preserve">s is not necessarily available. A practitioner observed that: </w:t>
      </w:r>
      <w:r w:rsidR="006A13A3" w:rsidRPr="000B68FB">
        <w:rPr>
          <w:rFonts w:ascii="Arial" w:hAnsi="Arial" w:cs="Arial"/>
        </w:rPr>
        <w:t xml:space="preserve">“the main problem </w:t>
      </w:r>
      <w:r w:rsidR="0037739B" w:rsidRPr="000B68FB">
        <w:rPr>
          <w:rFonts w:ascii="Arial" w:hAnsi="Arial" w:cs="Arial"/>
        </w:rPr>
        <w:t xml:space="preserve">in urban development </w:t>
      </w:r>
      <w:r w:rsidR="006A13A3" w:rsidRPr="000B68FB">
        <w:rPr>
          <w:rFonts w:ascii="Arial" w:hAnsi="Arial" w:cs="Arial"/>
        </w:rPr>
        <w:t>is the current capacity of infrastructure, so you cannot move communities to new and improved living conditions with no electricity r</w:t>
      </w:r>
      <w:r w:rsidR="00FB6C11">
        <w:rPr>
          <w:rFonts w:ascii="Arial" w:hAnsi="Arial" w:cs="Arial"/>
        </w:rPr>
        <w:t xml:space="preserve">eadily available to that area. </w:t>
      </w:r>
      <w:r w:rsidR="006A13A3" w:rsidRPr="000B68FB">
        <w:rPr>
          <w:rFonts w:ascii="Arial" w:hAnsi="Arial" w:cs="Arial"/>
        </w:rPr>
        <w:t xml:space="preserve">You also need to ensure that whatever upgrade you are undertaking is in fact implementable in terms of finance available, </w:t>
      </w:r>
      <w:r w:rsidR="006A13A3" w:rsidRPr="000B68FB">
        <w:rPr>
          <w:rFonts w:ascii="Arial" w:hAnsi="Arial" w:cs="Arial"/>
        </w:rPr>
        <w:lastRenderedPageBreak/>
        <w:t>expertise required, participation of de</w:t>
      </w:r>
      <w:r w:rsidR="0037739B" w:rsidRPr="000B68FB">
        <w:rPr>
          <w:rFonts w:ascii="Arial" w:hAnsi="Arial" w:cs="Arial"/>
        </w:rPr>
        <w:t>cision makers and the community. W</w:t>
      </w:r>
      <w:r w:rsidR="006A13A3" w:rsidRPr="000B68FB">
        <w:rPr>
          <w:rFonts w:ascii="Arial" w:hAnsi="Arial" w:cs="Arial"/>
        </w:rPr>
        <w:t>ithout it, no matter who you are, you will not be seen as delivering”</w:t>
      </w:r>
      <w:r w:rsidR="00A55BC1" w:rsidRPr="000B68FB">
        <w:rPr>
          <w:rFonts w:ascii="Arial" w:hAnsi="Arial" w:cs="Arial"/>
        </w:rPr>
        <w:t xml:space="preserve"> (Practitioner 1</w:t>
      </w:r>
      <w:r w:rsidR="000B68FB" w:rsidRPr="000B68FB">
        <w:rPr>
          <w:rFonts w:ascii="Arial" w:hAnsi="Arial" w:cs="Arial"/>
        </w:rPr>
        <w:t>).</w:t>
      </w:r>
      <w:r w:rsidR="00490CE2">
        <w:rPr>
          <w:rFonts w:ascii="Arial" w:hAnsi="Arial" w:cs="Arial"/>
          <w:color w:val="FF0000"/>
        </w:rPr>
        <w:t xml:space="preserve"> </w:t>
      </w:r>
    </w:p>
    <w:p w:rsidR="00556AF1" w:rsidRDefault="00556AF1" w:rsidP="00556AF1">
      <w:pPr>
        <w:spacing w:line="360" w:lineRule="auto"/>
        <w:jc w:val="both"/>
        <w:rPr>
          <w:rFonts w:ascii="Arial" w:hAnsi="Arial" w:cs="Arial"/>
        </w:rPr>
      </w:pPr>
    </w:p>
    <w:p w:rsidR="003A270C" w:rsidRDefault="00556AF1" w:rsidP="00556AF1">
      <w:pPr>
        <w:spacing w:line="360" w:lineRule="auto"/>
        <w:jc w:val="both"/>
        <w:rPr>
          <w:rFonts w:ascii="Arial" w:hAnsi="Arial" w:cs="Arial"/>
        </w:rPr>
      </w:pPr>
      <w:r>
        <w:rPr>
          <w:rFonts w:ascii="Arial" w:hAnsi="Arial" w:cs="Arial"/>
        </w:rPr>
        <w:t>The JDA</w:t>
      </w:r>
      <w:r w:rsidR="003A270C">
        <w:rPr>
          <w:rFonts w:ascii="Arial" w:hAnsi="Arial" w:cs="Arial"/>
        </w:rPr>
        <w:t xml:space="preserve"> officials</w:t>
      </w:r>
      <w:r>
        <w:rPr>
          <w:rFonts w:ascii="Arial" w:hAnsi="Arial" w:cs="Arial"/>
        </w:rPr>
        <w:t xml:space="preserve"> have learnt, that it can be </w:t>
      </w:r>
      <w:r w:rsidR="003A270C">
        <w:rPr>
          <w:rFonts w:ascii="Arial" w:hAnsi="Arial" w:cs="Arial"/>
        </w:rPr>
        <w:t>beneficial</w:t>
      </w:r>
      <w:r>
        <w:rPr>
          <w:rFonts w:ascii="Arial" w:hAnsi="Arial" w:cs="Arial"/>
        </w:rPr>
        <w:t xml:space="preserve"> to </w:t>
      </w:r>
      <w:r w:rsidR="003A270C">
        <w:rPr>
          <w:rFonts w:ascii="Arial" w:hAnsi="Arial" w:cs="Arial"/>
        </w:rPr>
        <w:t>have a smaller project (</w:t>
      </w:r>
      <w:r>
        <w:rPr>
          <w:rFonts w:ascii="Arial" w:hAnsi="Arial" w:cs="Arial"/>
        </w:rPr>
        <w:t>spend</w:t>
      </w:r>
      <w:r w:rsidR="003A270C">
        <w:rPr>
          <w:rFonts w:ascii="Arial" w:hAnsi="Arial" w:cs="Arial"/>
        </w:rPr>
        <w:t>ing</w:t>
      </w:r>
      <w:r>
        <w:rPr>
          <w:rFonts w:ascii="Arial" w:hAnsi="Arial" w:cs="Arial"/>
        </w:rPr>
        <w:t xml:space="preserve"> a little at a time over a period of time</w:t>
      </w:r>
      <w:r w:rsidR="003A270C">
        <w:rPr>
          <w:rFonts w:ascii="Arial" w:hAnsi="Arial" w:cs="Arial"/>
        </w:rPr>
        <w:t>) but become truly familiar with the</w:t>
      </w:r>
      <w:r>
        <w:rPr>
          <w:rFonts w:ascii="Arial" w:hAnsi="Arial" w:cs="Arial"/>
        </w:rPr>
        <w:t xml:space="preserve"> neighbourhood</w:t>
      </w:r>
      <w:r w:rsidR="003A270C">
        <w:rPr>
          <w:rFonts w:ascii="Arial" w:hAnsi="Arial" w:cs="Arial"/>
        </w:rPr>
        <w:t xml:space="preserve"> in which it is located, with the people and</w:t>
      </w:r>
      <w:r>
        <w:rPr>
          <w:rFonts w:ascii="Arial" w:hAnsi="Arial" w:cs="Arial"/>
        </w:rPr>
        <w:t xml:space="preserve"> the issues. Small</w:t>
      </w:r>
      <w:r w:rsidR="003A270C">
        <w:rPr>
          <w:rFonts w:ascii="Arial" w:hAnsi="Arial" w:cs="Arial"/>
        </w:rPr>
        <w:t xml:space="preserve">er, consistent, upgrading projects like this, seem to have </w:t>
      </w:r>
      <w:r>
        <w:rPr>
          <w:rFonts w:ascii="Arial" w:hAnsi="Arial" w:cs="Arial"/>
        </w:rPr>
        <w:t xml:space="preserve">more appeal to the communities that </w:t>
      </w:r>
      <w:r w:rsidR="003A270C">
        <w:rPr>
          <w:rFonts w:ascii="Arial" w:hAnsi="Arial" w:cs="Arial"/>
        </w:rPr>
        <w:t xml:space="preserve">the </w:t>
      </w:r>
      <w:r>
        <w:rPr>
          <w:rFonts w:ascii="Arial" w:hAnsi="Arial" w:cs="Arial"/>
        </w:rPr>
        <w:t>JDA invests in. This approach will only mean being slower in getting started and may not coincide with the three-year contracting period most projects have but “is ultimately more sustainable with greater local buy-in</w:t>
      </w:r>
      <w:r w:rsidRPr="003D05B3">
        <w:rPr>
          <w:rFonts w:ascii="Arial" w:hAnsi="Arial" w:cs="Arial"/>
        </w:rPr>
        <w:t>. The</w:t>
      </w:r>
      <w:r>
        <w:rPr>
          <w:rFonts w:ascii="Arial" w:hAnsi="Arial" w:cs="Arial"/>
        </w:rPr>
        <w:t xml:space="preserve"> effort towards fostering understanding between government and the various communities, </w:t>
      </w:r>
      <w:r w:rsidRPr="00455126">
        <w:rPr>
          <w:rFonts w:ascii="Arial" w:hAnsi="Arial" w:cs="Arial"/>
        </w:rPr>
        <w:t xml:space="preserve">needs to be more consistent and intense over the life-span of any particular project initiative, in order to gain buy-in” (JDA Official 3) </w:t>
      </w:r>
      <w:r w:rsidR="00B705C7">
        <w:rPr>
          <w:rFonts w:ascii="Arial" w:hAnsi="Arial" w:cs="Arial"/>
        </w:rPr>
        <w:t>.</w:t>
      </w:r>
    </w:p>
    <w:p w:rsidR="003A270C" w:rsidRDefault="003A270C" w:rsidP="00556AF1">
      <w:pPr>
        <w:spacing w:line="360" w:lineRule="auto"/>
        <w:jc w:val="both"/>
        <w:rPr>
          <w:rFonts w:ascii="Arial" w:hAnsi="Arial" w:cs="Arial"/>
        </w:rPr>
      </w:pPr>
    </w:p>
    <w:p w:rsidR="0014163C" w:rsidRPr="00526C33" w:rsidRDefault="00B705C7" w:rsidP="00556AF1">
      <w:pPr>
        <w:spacing w:line="360" w:lineRule="auto"/>
        <w:jc w:val="both"/>
        <w:rPr>
          <w:rFonts w:ascii="Arial" w:hAnsi="Arial" w:cs="Arial"/>
        </w:rPr>
      </w:pPr>
      <w:r>
        <w:rPr>
          <w:rFonts w:ascii="Arial" w:hAnsi="Arial" w:cs="Arial"/>
        </w:rPr>
        <w:t>For example with the clinic being constructed in Noordgesig, the JDA dedicated time to communication sessions with the communit</w:t>
      </w:r>
      <w:r w:rsidR="0014163C">
        <w:rPr>
          <w:rFonts w:ascii="Arial" w:hAnsi="Arial" w:cs="Arial"/>
        </w:rPr>
        <w:t>y, using creat</w:t>
      </w:r>
      <w:r>
        <w:rPr>
          <w:rFonts w:ascii="Arial" w:hAnsi="Arial" w:cs="Arial"/>
        </w:rPr>
        <w:t xml:space="preserve">ive tailored methods to </w:t>
      </w:r>
      <w:r w:rsidR="0014163C">
        <w:rPr>
          <w:rFonts w:ascii="Arial" w:hAnsi="Arial" w:cs="Arial"/>
        </w:rPr>
        <w:t>communicate the intentions of the City with respect to the clinic and how this would affect t</w:t>
      </w:r>
      <w:r w:rsidR="003A270C">
        <w:rPr>
          <w:rFonts w:ascii="Arial" w:hAnsi="Arial" w:cs="Arial"/>
        </w:rPr>
        <w:t>he lives of the community. The community’s</w:t>
      </w:r>
      <w:r w:rsidR="0014163C">
        <w:rPr>
          <w:rFonts w:ascii="Arial" w:hAnsi="Arial" w:cs="Arial"/>
        </w:rPr>
        <w:t xml:space="preserve"> responsiveness to this effort </w:t>
      </w:r>
      <w:r w:rsidR="003A270C">
        <w:rPr>
          <w:rFonts w:ascii="Arial" w:hAnsi="Arial" w:cs="Arial"/>
        </w:rPr>
        <w:t xml:space="preserve">by the JDA </w:t>
      </w:r>
      <w:r w:rsidR="0014163C">
        <w:rPr>
          <w:rFonts w:ascii="Arial" w:hAnsi="Arial" w:cs="Arial"/>
        </w:rPr>
        <w:t xml:space="preserve">to obtain </w:t>
      </w:r>
      <w:r w:rsidR="003A270C">
        <w:rPr>
          <w:rFonts w:ascii="Arial" w:hAnsi="Arial" w:cs="Arial"/>
        </w:rPr>
        <w:t xml:space="preserve">their </w:t>
      </w:r>
      <w:r w:rsidR="0014163C">
        <w:rPr>
          <w:rFonts w:ascii="Arial" w:hAnsi="Arial" w:cs="Arial"/>
        </w:rPr>
        <w:t xml:space="preserve">buy-in, encouraged the community to invest </w:t>
      </w:r>
      <w:r w:rsidR="003A270C">
        <w:rPr>
          <w:rFonts w:ascii="Arial" w:hAnsi="Arial" w:cs="Arial"/>
        </w:rPr>
        <w:t>in maintaining and securing the</w:t>
      </w:r>
      <w:r w:rsidR="0014163C">
        <w:rPr>
          <w:rFonts w:ascii="Arial" w:hAnsi="Arial" w:cs="Arial"/>
        </w:rPr>
        <w:t xml:space="preserve"> clinic once it was finally completed.</w:t>
      </w:r>
      <w:r w:rsidR="00556AF1" w:rsidRPr="00455126">
        <w:rPr>
          <w:rFonts w:ascii="Arial" w:hAnsi="Arial" w:cs="Arial"/>
        </w:rPr>
        <w:t xml:space="preserve"> The implementer is then also soliciting a willingness to support m</w:t>
      </w:r>
      <w:r w:rsidR="003A270C">
        <w:rPr>
          <w:rFonts w:ascii="Arial" w:hAnsi="Arial" w:cs="Arial"/>
        </w:rPr>
        <w:t>aintenance efforts of the asset</w:t>
      </w:r>
      <w:r w:rsidR="00556AF1">
        <w:rPr>
          <w:rFonts w:ascii="Arial" w:hAnsi="Arial" w:cs="Arial"/>
        </w:rPr>
        <w:t xml:space="preserve"> once it is handed over.</w:t>
      </w:r>
      <w:r w:rsidR="003A270C">
        <w:rPr>
          <w:rFonts w:ascii="Arial" w:hAnsi="Arial" w:cs="Arial"/>
        </w:rPr>
        <w:t xml:space="preserve"> </w:t>
      </w:r>
      <w:r w:rsidR="00490CE2" w:rsidRPr="00BD4E2E">
        <w:rPr>
          <w:rFonts w:ascii="Arial" w:hAnsi="Arial" w:cs="Arial"/>
        </w:rPr>
        <w:t>If government invests the necessary effort and time to initiate a collaborative and interactive project for the beneficiary, potential objection, misunderstanding and protesting tends to be minimised. There is also more of a willingness from such communities, to support maintenance efforts of the asset/project once it is handed over.</w:t>
      </w:r>
      <w:r w:rsidR="00490CE2">
        <w:rPr>
          <w:rFonts w:ascii="Arial" w:hAnsi="Arial" w:cs="Arial"/>
        </w:rPr>
        <w:t xml:space="preserve"> </w:t>
      </w:r>
      <w:r w:rsidR="003A270C">
        <w:rPr>
          <w:rFonts w:ascii="Arial" w:hAnsi="Arial" w:cs="Arial"/>
        </w:rPr>
        <w:t>When applied to a mega-complex project, community support and participation is not as easily obtained and the process more daunting</w:t>
      </w:r>
      <w:r w:rsidR="00490CE2">
        <w:rPr>
          <w:rFonts w:ascii="Arial" w:hAnsi="Arial" w:cs="Arial"/>
        </w:rPr>
        <w:t xml:space="preserve"> and time-consuming</w:t>
      </w:r>
      <w:r w:rsidR="003A270C">
        <w:rPr>
          <w:rFonts w:ascii="Arial" w:hAnsi="Arial" w:cs="Arial"/>
        </w:rPr>
        <w:t xml:space="preserve">. </w:t>
      </w:r>
      <w:r w:rsidR="00FD17A3">
        <w:rPr>
          <w:rFonts w:ascii="Arial" w:hAnsi="Arial" w:cs="Arial"/>
        </w:rPr>
        <w:t>It is however necessary, as the trend in South Africa is towards more complex and integrated projects as an approach to its infrastructural shortfalls.</w:t>
      </w:r>
      <w:r w:rsidR="00FF652F" w:rsidRPr="00FF652F">
        <w:rPr>
          <w:rFonts w:ascii="Arial" w:hAnsi="Arial" w:cs="Arial"/>
        </w:rPr>
        <w:t xml:space="preserve"> </w:t>
      </w:r>
      <w:r w:rsidR="00FF652F">
        <w:rPr>
          <w:rFonts w:ascii="Arial" w:hAnsi="Arial" w:cs="Arial"/>
        </w:rPr>
        <w:t>Mega-projects</w:t>
      </w:r>
      <w:r w:rsidR="00FF652F" w:rsidRPr="0016401C">
        <w:rPr>
          <w:rFonts w:ascii="Arial" w:hAnsi="Arial" w:cs="Arial"/>
        </w:rPr>
        <w:t xml:space="preserve"> are viewed as potential way to address scarce land, encourage a compact city where employment, recreation/leisure and living spaces </w:t>
      </w:r>
      <w:r w:rsidR="00FF652F">
        <w:rPr>
          <w:rFonts w:ascii="Arial" w:hAnsi="Arial" w:cs="Arial"/>
        </w:rPr>
        <w:t>are all located.</w:t>
      </w:r>
      <w:r w:rsidR="00526C33">
        <w:rPr>
          <w:rFonts w:ascii="Arial" w:hAnsi="Arial" w:cs="Arial"/>
        </w:rPr>
        <w:t xml:space="preserve"> </w:t>
      </w:r>
      <w:r w:rsidR="00FD17A3">
        <w:rPr>
          <w:rFonts w:ascii="Arial" w:hAnsi="Arial" w:cs="Arial"/>
        </w:rPr>
        <w:t>For this reason, engaging the community or stakeholders is needed but further to that (as advocated in NPG) is a collaboration, partnership and forming of networks, coordination and consistent communication that could support the complex nature of certain projects. In an effort not to prioritise or overburden one sector over the other, the responsibility for such initiatives is shared between all role players (Roehrich et al., 2014; Papadopoulos, 2013).</w:t>
      </w:r>
      <w:r w:rsidR="00490CE2" w:rsidRPr="00490CE2">
        <w:rPr>
          <w:rFonts w:ascii="Arial" w:hAnsi="Arial" w:cs="Arial"/>
        </w:rPr>
        <w:t xml:space="preserve"> </w:t>
      </w:r>
    </w:p>
    <w:p w:rsidR="00526C33" w:rsidRDefault="00526C33" w:rsidP="0014163C">
      <w:pPr>
        <w:spacing w:line="360" w:lineRule="auto"/>
        <w:jc w:val="both"/>
        <w:rPr>
          <w:rFonts w:ascii="Arial" w:hAnsi="Arial" w:cs="Arial"/>
        </w:rPr>
      </w:pPr>
    </w:p>
    <w:p w:rsidR="00526C33" w:rsidRDefault="00526C33" w:rsidP="00526C33">
      <w:pPr>
        <w:spacing w:line="360" w:lineRule="auto"/>
        <w:jc w:val="both"/>
        <w:rPr>
          <w:rFonts w:ascii="Arial" w:hAnsi="Arial" w:cs="Arial"/>
        </w:rPr>
      </w:pPr>
      <w:r>
        <w:rPr>
          <w:rFonts w:ascii="Arial" w:hAnsi="Arial" w:cs="Arial"/>
        </w:rPr>
        <w:lastRenderedPageBreak/>
        <w:t>The effort towards fostering understanding between the government and the various communities, needs to be sincere and consistent for buy in to take place</w:t>
      </w:r>
      <w:r w:rsidRPr="00BD4E2E">
        <w:rPr>
          <w:rFonts w:ascii="Arial" w:hAnsi="Arial" w:cs="Arial"/>
        </w:rPr>
        <w:t xml:space="preserve">. This view is shared by the </w:t>
      </w:r>
      <w:r>
        <w:rPr>
          <w:rFonts w:ascii="Arial" w:hAnsi="Arial" w:cs="Arial"/>
        </w:rPr>
        <w:t xml:space="preserve">practitioners </w:t>
      </w:r>
      <w:r w:rsidRPr="00BD4E2E">
        <w:rPr>
          <w:rFonts w:ascii="Arial" w:hAnsi="Arial" w:cs="Arial"/>
        </w:rPr>
        <w:t>and the JDA officials alike and is aptly expressed by one JDA Official: “Participation has to be real, it has to be a true co-production, where the layman understands clearly how the government’s plan impact</w:t>
      </w:r>
      <w:r>
        <w:rPr>
          <w:rFonts w:ascii="Arial" w:hAnsi="Arial" w:cs="Arial"/>
        </w:rPr>
        <w:t>s</w:t>
      </w:r>
      <w:r w:rsidRPr="00BD4E2E">
        <w:rPr>
          <w:rFonts w:ascii="Arial" w:hAnsi="Arial" w:cs="Arial"/>
        </w:rPr>
        <w:t xml:space="preserve"> the reality of their lives” (JDA Official 4). </w:t>
      </w:r>
    </w:p>
    <w:p w:rsidR="00526C33" w:rsidRDefault="00526C33" w:rsidP="0014163C">
      <w:pPr>
        <w:spacing w:line="360" w:lineRule="auto"/>
        <w:jc w:val="both"/>
        <w:rPr>
          <w:rFonts w:ascii="Arial" w:hAnsi="Arial" w:cs="Arial"/>
        </w:rPr>
      </w:pPr>
    </w:p>
    <w:p w:rsidR="0014163C" w:rsidRDefault="0014163C" w:rsidP="0014163C">
      <w:pPr>
        <w:spacing w:line="360" w:lineRule="auto"/>
        <w:jc w:val="both"/>
        <w:rPr>
          <w:rFonts w:ascii="Arial" w:hAnsi="Arial" w:cs="Arial"/>
        </w:rPr>
      </w:pPr>
      <w:r>
        <w:rPr>
          <w:rFonts w:ascii="Arial" w:hAnsi="Arial" w:cs="Arial"/>
        </w:rPr>
        <w:t>The public and private sector share the view that it is necessary for local governments to focus attention on providing the overarching structural elements of urban development and then the more localised needs, in this way urban development gains momentum and projects are successfully implemented. “L</w:t>
      </w:r>
      <w:r w:rsidRPr="006A13A3">
        <w:rPr>
          <w:rFonts w:ascii="Arial" w:hAnsi="Arial" w:cs="Arial"/>
        </w:rPr>
        <w:t xml:space="preserve">ocal </w:t>
      </w:r>
      <w:r>
        <w:rPr>
          <w:rFonts w:ascii="Arial" w:hAnsi="Arial" w:cs="Arial"/>
        </w:rPr>
        <w:t>governments should in fact</w:t>
      </w:r>
      <w:r w:rsidRPr="006A13A3">
        <w:rPr>
          <w:rFonts w:ascii="Arial" w:hAnsi="Arial" w:cs="Arial"/>
        </w:rPr>
        <w:t xml:space="preserve"> be focusing their attention to </w:t>
      </w:r>
      <w:r>
        <w:rPr>
          <w:rFonts w:ascii="Arial" w:hAnsi="Arial" w:cs="Arial"/>
        </w:rPr>
        <w:t>first providing</w:t>
      </w:r>
      <w:r w:rsidRPr="006A13A3">
        <w:rPr>
          <w:rFonts w:ascii="Arial" w:hAnsi="Arial" w:cs="Arial"/>
        </w:rPr>
        <w:t xml:space="preserve"> municipal bulk services, available land, transit developm</w:t>
      </w:r>
      <w:r>
        <w:rPr>
          <w:rFonts w:ascii="Arial" w:hAnsi="Arial" w:cs="Arial"/>
        </w:rPr>
        <w:t xml:space="preserve">ent infrastructure and then </w:t>
      </w:r>
      <w:r w:rsidRPr="006A13A3">
        <w:rPr>
          <w:rFonts w:ascii="Arial" w:hAnsi="Arial" w:cs="Arial"/>
        </w:rPr>
        <w:t>housing”</w:t>
      </w:r>
      <w:r w:rsidR="00B711C9">
        <w:rPr>
          <w:rFonts w:ascii="Arial" w:hAnsi="Arial" w:cs="Arial"/>
        </w:rPr>
        <w:t xml:space="preserve"> (Practitioner 3</w:t>
      </w:r>
      <w:r>
        <w:rPr>
          <w:rFonts w:ascii="Arial" w:hAnsi="Arial" w:cs="Arial"/>
        </w:rPr>
        <w:t>).</w:t>
      </w:r>
      <w:r w:rsidR="00B711C9" w:rsidRPr="00B711C9">
        <w:rPr>
          <w:rFonts w:ascii="Arial" w:hAnsi="Arial" w:cs="Arial"/>
        </w:rPr>
        <w:t xml:space="preserve"> </w:t>
      </w:r>
      <w:r w:rsidR="00B711C9">
        <w:rPr>
          <w:rFonts w:ascii="Arial" w:hAnsi="Arial" w:cs="Arial"/>
        </w:rPr>
        <w:t xml:space="preserve">“The Corridors of Freedom are a good example of improved planning practices within the city. It has happened faster than usual because there is a strong link between the budgeting process and spatial targeting and so much of the implementation of the project has come to fruition. This is commendable for the CoJ because it </w:t>
      </w:r>
      <w:r w:rsidR="00B711C9" w:rsidRPr="00AE4E92">
        <w:rPr>
          <w:rFonts w:ascii="Arial" w:hAnsi="Arial" w:cs="Arial"/>
        </w:rPr>
        <w:t>is pre-emptively putting</w:t>
      </w:r>
      <w:r w:rsidR="00B711C9">
        <w:rPr>
          <w:rFonts w:ascii="Arial" w:hAnsi="Arial" w:cs="Arial"/>
        </w:rPr>
        <w:t xml:space="preserve"> in infrastructure, ahead of any development, which enables more and enables faster development centred around such infrastructure than what is usually the case” (CoJ Official 2). Whether the DIA, such as the JDA were to be located inside or autonomously , the capacity, ability to obtain investment, engage with multiple stakeholders and the project management capabilities of the JDA, can be harnessed to support the municipality’s focus on rolling out infrastructure on a large scale.</w:t>
      </w:r>
    </w:p>
    <w:p w:rsidR="00400E97" w:rsidRDefault="00400E97" w:rsidP="00254B35">
      <w:pPr>
        <w:spacing w:line="360" w:lineRule="auto"/>
        <w:jc w:val="both"/>
        <w:rPr>
          <w:rFonts w:ascii="Arial" w:hAnsi="Arial" w:cs="Arial"/>
        </w:rPr>
      </w:pPr>
    </w:p>
    <w:p w:rsidR="00254B35" w:rsidRPr="0016401C" w:rsidRDefault="00254B35" w:rsidP="00254B35">
      <w:pPr>
        <w:spacing w:line="360" w:lineRule="auto"/>
        <w:jc w:val="both"/>
        <w:rPr>
          <w:rFonts w:ascii="Arial" w:hAnsi="Arial" w:cs="Arial"/>
        </w:rPr>
      </w:pPr>
      <w:r w:rsidRPr="00F13D1B">
        <w:rPr>
          <w:rFonts w:ascii="Arial" w:hAnsi="Arial" w:cs="Arial"/>
        </w:rPr>
        <w:t xml:space="preserve">Complex (urban/nodal development) challenges are meaningfully addressed when using an </w:t>
      </w:r>
      <w:r w:rsidR="00400E97">
        <w:rPr>
          <w:rFonts w:ascii="Arial" w:hAnsi="Arial" w:cs="Arial"/>
        </w:rPr>
        <w:t xml:space="preserve">integrated </w:t>
      </w:r>
      <w:r w:rsidRPr="00F13D1B">
        <w:rPr>
          <w:rFonts w:ascii="Arial" w:hAnsi="Arial" w:cs="Arial"/>
        </w:rPr>
        <w:t>approach that factors in the economic, social and local conditions of any initiative/project area (Todes, 2013).</w:t>
      </w:r>
      <w:r w:rsidR="00400E97">
        <w:rPr>
          <w:rFonts w:ascii="Arial" w:hAnsi="Arial" w:cs="Arial"/>
        </w:rPr>
        <w:t xml:space="preserve"> </w:t>
      </w:r>
    </w:p>
    <w:p w:rsidR="00556AF1" w:rsidRDefault="00556AF1" w:rsidP="006A13A3">
      <w:pPr>
        <w:spacing w:line="360" w:lineRule="auto"/>
        <w:jc w:val="both"/>
        <w:rPr>
          <w:rFonts w:ascii="Arial" w:hAnsi="Arial" w:cs="Arial"/>
        </w:rPr>
      </w:pPr>
    </w:p>
    <w:p w:rsidR="00254B35" w:rsidRDefault="00254B35" w:rsidP="00254B35">
      <w:pPr>
        <w:spacing w:line="360" w:lineRule="auto"/>
        <w:jc w:val="both"/>
        <w:rPr>
          <w:rFonts w:ascii="Arial" w:hAnsi="Arial" w:cs="Arial"/>
        </w:rPr>
      </w:pPr>
      <w:r w:rsidRPr="0016401C">
        <w:rPr>
          <w:rFonts w:ascii="Arial" w:hAnsi="Arial" w:cs="Arial"/>
        </w:rPr>
        <w:t>The intended aim b</w:t>
      </w:r>
      <w:r>
        <w:rPr>
          <w:rFonts w:ascii="Arial" w:hAnsi="Arial" w:cs="Arial"/>
        </w:rPr>
        <w:t>ehind such mega projects is ambitious and</w:t>
      </w:r>
      <w:r w:rsidRPr="0016401C">
        <w:rPr>
          <w:rFonts w:ascii="Arial" w:hAnsi="Arial" w:cs="Arial"/>
        </w:rPr>
        <w:t xml:space="preserve"> will necessitate an even higher degree of capacity, technical prowess and streamlined institutional arrangements capable o</w:t>
      </w:r>
      <w:r w:rsidR="00FF652F">
        <w:rPr>
          <w:rFonts w:ascii="Arial" w:hAnsi="Arial" w:cs="Arial"/>
        </w:rPr>
        <w:t>f dealing with this complexity</w:t>
      </w:r>
      <w:r w:rsidRPr="0016401C">
        <w:rPr>
          <w:rFonts w:ascii="Arial" w:hAnsi="Arial" w:cs="Arial"/>
        </w:rPr>
        <w:t xml:space="preserve">. The chances for achieving success with nodal developments, using </w:t>
      </w:r>
      <w:r>
        <w:rPr>
          <w:rFonts w:ascii="Arial" w:hAnsi="Arial" w:cs="Arial"/>
        </w:rPr>
        <w:t>DIAs</w:t>
      </w:r>
      <w:r w:rsidRPr="0016401C">
        <w:rPr>
          <w:rFonts w:ascii="Arial" w:hAnsi="Arial" w:cs="Arial"/>
        </w:rPr>
        <w:t>, relies on certain conditions being in place</w:t>
      </w:r>
      <w:r w:rsidR="00117DB4">
        <w:rPr>
          <w:rFonts w:ascii="Arial" w:hAnsi="Arial" w:cs="Arial"/>
        </w:rPr>
        <w:t>, as detailed below</w:t>
      </w:r>
      <w:r w:rsidR="00FF652F">
        <w:rPr>
          <w:rFonts w:ascii="Arial" w:hAnsi="Arial" w:cs="Arial"/>
        </w:rPr>
        <w:t xml:space="preserve"> (Cameron </w:t>
      </w:r>
      <w:r w:rsidRPr="00FF652F">
        <w:rPr>
          <w:rFonts w:ascii="Arial" w:hAnsi="Arial" w:cs="Arial"/>
        </w:rPr>
        <w:t>et al</w:t>
      </w:r>
      <w:r w:rsidR="00FF652F">
        <w:rPr>
          <w:rFonts w:ascii="Arial" w:hAnsi="Arial" w:cs="Arial"/>
        </w:rPr>
        <w:t>.</w:t>
      </w:r>
      <w:r w:rsidRPr="00FF652F">
        <w:rPr>
          <w:rFonts w:ascii="Arial" w:hAnsi="Arial" w:cs="Arial"/>
        </w:rPr>
        <w:t>,</w:t>
      </w:r>
      <w:r w:rsidRPr="0016401C">
        <w:rPr>
          <w:rFonts w:ascii="Arial" w:hAnsi="Arial" w:cs="Arial"/>
        </w:rPr>
        <w:t xml:space="preserve"> 2004; Todes, 2013).</w:t>
      </w:r>
      <w:r>
        <w:rPr>
          <w:rFonts w:ascii="Arial" w:hAnsi="Arial" w:cs="Arial"/>
        </w:rPr>
        <w:t xml:space="preserve"> </w:t>
      </w:r>
    </w:p>
    <w:p w:rsidR="00117DB4" w:rsidRDefault="00117DB4" w:rsidP="001F728C">
      <w:pPr>
        <w:pStyle w:val="ListParagraph"/>
        <w:numPr>
          <w:ilvl w:val="0"/>
          <w:numId w:val="37"/>
        </w:numPr>
        <w:spacing w:line="360" w:lineRule="auto"/>
        <w:jc w:val="both"/>
        <w:rPr>
          <w:rFonts w:ascii="Arial" w:hAnsi="Arial" w:cs="Arial"/>
        </w:rPr>
      </w:pPr>
      <w:r>
        <w:rPr>
          <w:rFonts w:ascii="Arial" w:hAnsi="Arial" w:cs="Arial"/>
        </w:rPr>
        <w:t>Selection of s</w:t>
      </w:r>
      <w:r w:rsidR="00254B35" w:rsidRPr="00117DB4">
        <w:rPr>
          <w:rFonts w:ascii="Arial" w:hAnsi="Arial" w:cs="Arial"/>
        </w:rPr>
        <w:t xml:space="preserve">pecific focus areas for targeting of efforts which are opportune for economic intervention. </w:t>
      </w:r>
      <w:r w:rsidR="00FF652F">
        <w:rPr>
          <w:rFonts w:ascii="Arial" w:hAnsi="Arial" w:cs="Arial"/>
        </w:rPr>
        <w:t>T</w:t>
      </w:r>
      <w:r w:rsidR="00254B35" w:rsidRPr="00117DB4">
        <w:rPr>
          <w:rFonts w:ascii="Arial" w:hAnsi="Arial" w:cs="Arial"/>
        </w:rPr>
        <w:t>he JDA</w:t>
      </w:r>
      <w:r w:rsidR="00FF652F">
        <w:rPr>
          <w:rFonts w:ascii="Arial" w:hAnsi="Arial" w:cs="Arial"/>
        </w:rPr>
        <w:t>’s</w:t>
      </w:r>
      <w:r w:rsidR="00254B35" w:rsidRPr="00117DB4">
        <w:rPr>
          <w:rFonts w:ascii="Arial" w:hAnsi="Arial" w:cs="Arial"/>
        </w:rPr>
        <w:t xml:space="preserve"> urban regeneration </w:t>
      </w:r>
      <w:r w:rsidR="00FF652F">
        <w:rPr>
          <w:rFonts w:ascii="Arial" w:hAnsi="Arial" w:cs="Arial"/>
        </w:rPr>
        <w:t>efforts have had a noticeable impact on levels of private and public investment in Johannesburg.</w:t>
      </w:r>
    </w:p>
    <w:p w:rsidR="00254B35" w:rsidRPr="00117DB4" w:rsidRDefault="00117DB4" w:rsidP="001F728C">
      <w:pPr>
        <w:pStyle w:val="ListParagraph"/>
        <w:numPr>
          <w:ilvl w:val="0"/>
          <w:numId w:val="37"/>
        </w:numPr>
        <w:spacing w:line="360" w:lineRule="auto"/>
        <w:jc w:val="both"/>
        <w:rPr>
          <w:rFonts w:ascii="Arial" w:hAnsi="Arial" w:cs="Arial"/>
        </w:rPr>
      </w:pPr>
      <w:r>
        <w:rPr>
          <w:rFonts w:ascii="Arial" w:hAnsi="Arial" w:cs="Arial"/>
        </w:rPr>
        <w:lastRenderedPageBreak/>
        <w:t xml:space="preserve">Ensuring </w:t>
      </w:r>
      <w:r w:rsidR="00FF652F">
        <w:rPr>
          <w:rFonts w:ascii="Arial" w:hAnsi="Arial" w:cs="Arial"/>
        </w:rPr>
        <w:t>f</w:t>
      </w:r>
      <w:r>
        <w:rPr>
          <w:rFonts w:ascii="Arial" w:hAnsi="Arial" w:cs="Arial"/>
        </w:rPr>
        <w:t>unds are a</w:t>
      </w:r>
      <w:r w:rsidR="00254B35" w:rsidRPr="00117DB4">
        <w:rPr>
          <w:rFonts w:ascii="Arial" w:hAnsi="Arial" w:cs="Arial"/>
        </w:rPr>
        <w:t xml:space="preserve">vailable </w:t>
      </w:r>
      <w:r>
        <w:rPr>
          <w:rFonts w:ascii="Arial" w:hAnsi="Arial" w:cs="Arial"/>
        </w:rPr>
        <w:t xml:space="preserve">and </w:t>
      </w:r>
      <w:r w:rsidR="00254B35" w:rsidRPr="00117DB4">
        <w:rPr>
          <w:rFonts w:ascii="Arial" w:hAnsi="Arial" w:cs="Arial"/>
        </w:rPr>
        <w:t xml:space="preserve">committed to the targeted area. </w:t>
      </w:r>
      <w:r w:rsidR="00FF652F">
        <w:rPr>
          <w:rFonts w:ascii="Arial" w:hAnsi="Arial" w:cs="Arial"/>
        </w:rPr>
        <w:t>The JDA’s e</w:t>
      </w:r>
      <w:r w:rsidR="00254B35" w:rsidRPr="00117DB4">
        <w:rPr>
          <w:rFonts w:ascii="Arial" w:hAnsi="Arial" w:cs="Arial"/>
        </w:rPr>
        <w:t xml:space="preserve">xperience </w:t>
      </w:r>
      <w:r w:rsidR="00FF652F">
        <w:rPr>
          <w:rFonts w:ascii="Arial" w:hAnsi="Arial" w:cs="Arial"/>
        </w:rPr>
        <w:t>shows that</w:t>
      </w:r>
      <w:r w:rsidR="00254B35" w:rsidRPr="00117DB4">
        <w:rPr>
          <w:rFonts w:ascii="Arial" w:hAnsi="Arial" w:cs="Arial"/>
        </w:rPr>
        <w:t xml:space="preserve"> there needs to be diversification of the income streams, since capital funding influences capital spending; and without dependability of income, operational costs cannot be adequately covered. </w:t>
      </w:r>
    </w:p>
    <w:p w:rsidR="00FF652F" w:rsidRDefault="00FF652F" w:rsidP="001F728C">
      <w:pPr>
        <w:pStyle w:val="ListParagraph"/>
        <w:numPr>
          <w:ilvl w:val="0"/>
          <w:numId w:val="37"/>
        </w:numPr>
        <w:spacing w:line="360" w:lineRule="auto"/>
        <w:jc w:val="both"/>
        <w:rPr>
          <w:rFonts w:ascii="Arial" w:hAnsi="Arial" w:cs="Arial"/>
        </w:rPr>
      </w:pPr>
      <w:r>
        <w:rPr>
          <w:rFonts w:ascii="Arial" w:hAnsi="Arial" w:cs="Arial"/>
        </w:rPr>
        <w:t>Some projects will not be able to provide c</w:t>
      </w:r>
      <w:r w:rsidR="00254B35" w:rsidRPr="00C00954">
        <w:rPr>
          <w:rFonts w:ascii="Arial" w:hAnsi="Arial" w:cs="Arial"/>
        </w:rPr>
        <w:t>omplete overall solutions</w:t>
      </w:r>
      <w:r>
        <w:rPr>
          <w:rFonts w:ascii="Arial" w:hAnsi="Arial" w:cs="Arial"/>
        </w:rPr>
        <w:t xml:space="preserve"> to development</w:t>
      </w:r>
      <w:r w:rsidRPr="00C00954">
        <w:rPr>
          <w:rFonts w:ascii="Arial" w:hAnsi="Arial" w:cs="Arial"/>
        </w:rPr>
        <w:t xml:space="preserve"> </w:t>
      </w:r>
      <w:r>
        <w:rPr>
          <w:rFonts w:ascii="Arial" w:hAnsi="Arial" w:cs="Arial"/>
        </w:rPr>
        <w:t>challenges all at once, i.e. it may need a second phase or is necessitates a longer process.</w:t>
      </w:r>
      <w:r w:rsidR="00254B35" w:rsidRPr="00C00954">
        <w:rPr>
          <w:rFonts w:ascii="Arial" w:hAnsi="Arial" w:cs="Arial"/>
        </w:rPr>
        <w:t xml:space="preserve"> </w:t>
      </w:r>
      <w:r>
        <w:rPr>
          <w:rFonts w:ascii="Arial" w:hAnsi="Arial" w:cs="Arial"/>
        </w:rPr>
        <w:t>Therefore, r</w:t>
      </w:r>
      <w:r w:rsidR="00254B35">
        <w:rPr>
          <w:rFonts w:ascii="Arial" w:hAnsi="Arial" w:cs="Arial"/>
        </w:rPr>
        <w:t>elationships with</w:t>
      </w:r>
      <w:r w:rsidR="00254B35" w:rsidRPr="00C00954">
        <w:rPr>
          <w:rFonts w:ascii="Arial" w:hAnsi="Arial" w:cs="Arial"/>
        </w:rPr>
        <w:t xml:space="preserve"> beneficiaries who take handover of the projects must be maintained and strengthened in some way because the </w:t>
      </w:r>
      <w:r w:rsidR="00684E14">
        <w:rPr>
          <w:rFonts w:ascii="Arial" w:hAnsi="Arial" w:cs="Arial"/>
        </w:rPr>
        <w:t>DIA</w:t>
      </w:r>
      <w:r w:rsidR="00254B35" w:rsidRPr="00C00954">
        <w:rPr>
          <w:rFonts w:ascii="Arial" w:hAnsi="Arial" w:cs="Arial"/>
        </w:rPr>
        <w:t xml:space="preserve"> will otherwise no longer have control over the sustainability of such projects</w:t>
      </w:r>
      <w:r w:rsidR="00684E14">
        <w:rPr>
          <w:rFonts w:ascii="Arial" w:hAnsi="Arial" w:cs="Arial"/>
        </w:rPr>
        <w:t xml:space="preserve"> to achieve a complete</w:t>
      </w:r>
      <w:r>
        <w:rPr>
          <w:rFonts w:ascii="Arial" w:hAnsi="Arial" w:cs="Arial"/>
        </w:rPr>
        <w:t xml:space="preserve"> or sustainable</w:t>
      </w:r>
      <w:r w:rsidR="00684E14">
        <w:rPr>
          <w:rFonts w:ascii="Arial" w:hAnsi="Arial" w:cs="Arial"/>
        </w:rPr>
        <w:t xml:space="preserve"> solution. </w:t>
      </w:r>
    </w:p>
    <w:p w:rsidR="00254B35" w:rsidRPr="00C00954" w:rsidRDefault="00684E14" w:rsidP="001F728C">
      <w:pPr>
        <w:pStyle w:val="ListParagraph"/>
        <w:numPr>
          <w:ilvl w:val="0"/>
          <w:numId w:val="37"/>
        </w:numPr>
        <w:spacing w:line="360" w:lineRule="auto"/>
        <w:jc w:val="both"/>
        <w:rPr>
          <w:rFonts w:ascii="Arial" w:hAnsi="Arial" w:cs="Arial"/>
        </w:rPr>
      </w:pPr>
      <w:r>
        <w:rPr>
          <w:rFonts w:ascii="Arial" w:hAnsi="Arial" w:cs="Arial"/>
        </w:rPr>
        <w:t>I</w:t>
      </w:r>
      <w:r w:rsidR="00254B35" w:rsidRPr="00C00954">
        <w:rPr>
          <w:rFonts w:ascii="Arial" w:hAnsi="Arial" w:cs="Arial"/>
        </w:rPr>
        <w:t>nvestment</w:t>
      </w:r>
      <w:r w:rsidR="00FF652F">
        <w:rPr>
          <w:rFonts w:ascii="Arial" w:hAnsi="Arial" w:cs="Arial"/>
        </w:rPr>
        <w:t xml:space="preserve"> in any project</w:t>
      </w:r>
      <w:r w:rsidR="00254B35" w:rsidRPr="00C00954">
        <w:rPr>
          <w:rFonts w:ascii="Arial" w:hAnsi="Arial" w:cs="Arial"/>
        </w:rPr>
        <w:t xml:space="preserve"> must be aligned and </w:t>
      </w:r>
      <w:r w:rsidR="00FF652F" w:rsidRPr="00C00954">
        <w:rPr>
          <w:rFonts w:ascii="Arial" w:hAnsi="Arial" w:cs="Arial"/>
        </w:rPr>
        <w:t>integrated, taking</w:t>
      </w:r>
      <w:r w:rsidR="00FF652F">
        <w:rPr>
          <w:rFonts w:ascii="Arial" w:hAnsi="Arial" w:cs="Arial"/>
        </w:rPr>
        <w:t xml:space="preserve"> into account</w:t>
      </w:r>
      <w:r w:rsidR="00254B35" w:rsidRPr="00C00954">
        <w:rPr>
          <w:rFonts w:ascii="Arial" w:hAnsi="Arial" w:cs="Arial"/>
        </w:rPr>
        <w:t xml:space="preserve"> all the facets of urban development, including transport, human settlements, infrastructure netw</w:t>
      </w:r>
      <w:r w:rsidR="001577F7">
        <w:rPr>
          <w:rFonts w:ascii="Arial" w:hAnsi="Arial" w:cs="Arial"/>
        </w:rPr>
        <w:t>orks as well as land governance</w:t>
      </w:r>
      <w:r>
        <w:rPr>
          <w:rFonts w:ascii="Arial" w:hAnsi="Arial" w:cs="Arial"/>
        </w:rPr>
        <w:t xml:space="preserve"> </w:t>
      </w:r>
      <w:r w:rsidR="00FF652F">
        <w:rPr>
          <w:rFonts w:ascii="Arial" w:hAnsi="Arial" w:cs="Arial"/>
        </w:rPr>
        <w:t>in order to</w:t>
      </w:r>
      <w:r>
        <w:rPr>
          <w:rFonts w:ascii="Arial" w:hAnsi="Arial" w:cs="Arial"/>
        </w:rPr>
        <w:t xml:space="preserve"> achieve complete solutions/complete outcomes.</w:t>
      </w:r>
    </w:p>
    <w:p w:rsidR="00254B35" w:rsidRPr="00C00954" w:rsidRDefault="00684E14" w:rsidP="001F728C">
      <w:pPr>
        <w:pStyle w:val="ListParagraph"/>
        <w:numPr>
          <w:ilvl w:val="0"/>
          <w:numId w:val="37"/>
        </w:numPr>
        <w:spacing w:line="360" w:lineRule="auto"/>
        <w:jc w:val="both"/>
        <w:rPr>
          <w:rFonts w:ascii="Arial" w:hAnsi="Arial" w:cs="Arial"/>
        </w:rPr>
      </w:pPr>
      <w:r>
        <w:rPr>
          <w:rFonts w:ascii="Arial" w:hAnsi="Arial" w:cs="Arial"/>
        </w:rPr>
        <w:t>Have the necessary balance of a</w:t>
      </w:r>
      <w:r w:rsidR="00254B35" w:rsidRPr="00C00954">
        <w:rPr>
          <w:rFonts w:ascii="Arial" w:hAnsi="Arial" w:cs="Arial"/>
        </w:rPr>
        <w:t>utonomy with authority to act</w:t>
      </w:r>
    </w:p>
    <w:p w:rsidR="00254B35" w:rsidRPr="00C00954" w:rsidRDefault="00684E14" w:rsidP="001F728C">
      <w:pPr>
        <w:pStyle w:val="ListParagraph"/>
        <w:numPr>
          <w:ilvl w:val="0"/>
          <w:numId w:val="37"/>
        </w:numPr>
        <w:spacing w:line="360" w:lineRule="auto"/>
        <w:jc w:val="both"/>
        <w:rPr>
          <w:rFonts w:ascii="Arial" w:hAnsi="Arial" w:cs="Arial"/>
        </w:rPr>
      </w:pPr>
      <w:r>
        <w:rPr>
          <w:rFonts w:ascii="Arial" w:hAnsi="Arial" w:cs="Arial"/>
        </w:rPr>
        <w:t>Have s</w:t>
      </w:r>
      <w:r w:rsidR="00FF652F">
        <w:rPr>
          <w:rFonts w:ascii="Arial" w:hAnsi="Arial" w:cs="Arial"/>
        </w:rPr>
        <w:t>trong i</w:t>
      </w:r>
      <w:r w:rsidR="00254B35" w:rsidRPr="00C00954">
        <w:rPr>
          <w:rFonts w:ascii="Arial" w:hAnsi="Arial" w:cs="Arial"/>
        </w:rPr>
        <w:t>nstitutional, political and technical structures</w:t>
      </w:r>
      <w:r>
        <w:rPr>
          <w:rFonts w:ascii="Arial" w:hAnsi="Arial" w:cs="Arial"/>
        </w:rPr>
        <w:t xml:space="preserve"> to support the intended project initiative.</w:t>
      </w:r>
    </w:p>
    <w:p w:rsidR="00254B35" w:rsidRPr="00C00954" w:rsidRDefault="00684E14" w:rsidP="001F728C">
      <w:pPr>
        <w:pStyle w:val="ListParagraph"/>
        <w:numPr>
          <w:ilvl w:val="0"/>
          <w:numId w:val="37"/>
        </w:numPr>
        <w:spacing w:line="360" w:lineRule="auto"/>
        <w:jc w:val="both"/>
        <w:rPr>
          <w:rFonts w:ascii="Arial" w:hAnsi="Arial" w:cs="Arial"/>
        </w:rPr>
      </w:pPr>
      <w:r>
        <w:rPr>
          <w:rFonts w:ascii="Arial" w:hAnsi="Arial" w:cs="Arial"/>
        </w:rPr>
        <w:t>S</w:t>
      </w:r>
      <w:r w:rsidR="00254B35" w:rsidRPr="00C00954">
        <w:rPr>
          <w:rFonts w:ascii="Arial" w:hAnsi="Arial" w:cs="Arial"/>
        </w:rPr>
        <w:t xml:space="preserve">olicit sufficient capacity for </w:t>
      </w:r>
      <w:r w:rsidR="0066074D">
        <w:rPr>
          <w:rFonts w:ascii="Arial" w:hAnsi="Arial" w:cs="Arial"/>
        </w:rPr>
        <w:t>DIAs</w:t>
      </w:r>
      <w:r w:rsidR="00254B35" w:rsidRPr="00C00954">
        <w:rPr>
          <w:rFonts w:ascii="Arial" w:hAnsi="Arial" w:cs="Arial"/>
        </w:rPr>
        <w:t xml:space="preserve"> with skill and exper</w:t>
      </w:r>
      <w:r w:rsidR="0066074D">
        <w:rPr>
          <w:rFonts w:ascii="Arial" w:hAnsi="Arial" w:cs="Arial"/>
        </w:rPr>
        <w:t>ience to have a greater impact.</w:t>
      </w:r>
    </w:p>
    <w:p w:rsidR="00254B35" w:rsidRPr="00F13D1B" w:rsidRDefault="00684E14" w:rsidP="001F728C">
      <w:pPr>
        <w:pStyle w:val="ListParagraph"/>
        <w:numPr>
          <w:ilvl w:val="0"/>
          <w:numId w:val="37"/>
        </w:numPr>
        <w:spacing w:line="360" w:lineRule="auto"/>
        <w:jc w:val="both"/>
        <w:rPr>
          <w:rFonts w:ascii="Arial" w:hAnsi="Arial" w:cs="Arial"/>
        </w:rPr>
      </w:pPr>
      <w:r>
        <w:rPr>
          <w:rFonts w:ascii="Arial" w:hAnsi="Arial" w:cs="Arial"/>
        </w:rPr>
        <w:t>Ensure a</w:t>
      </w:r>
      <w:r w:rsidR="00254B35" w:rsidRPr="00C00954">
        <w:rPr>
          <w:rFonts w:ascii="Arial" w:hAnsi="Arial" w:cs="Arial"/>
        </w:rPr>
        <w:t xml:space="preserve">dequate </w:t>
      </w:r>
      <w:r w:rsidR="00254B35">
        <w:rPr>
          <w:rFonts w:ascii="Arial" w:hAnsi="Arial" w:cs="Arial"/>
        </w:rPr>
        <w:t xml:space="preserve">time </w:t>
      </w:r>
      <w:r w:rsidR="00254B35" w:rsidRPr="00F13D1B">
        <w:rPr>
          <w:rFonts w:ascii="Arial" w:hAnsi="Arial" w:cs="Arial"/>
        </w:rPr>
        <w:t xml:space="preserve">allowance for </w:t>
      </w:r>
      <w:r w:rsidR="001577F7">
        <w:rPr>
          <w:rFonts w:ascii="Arial" w:hAnsi="Arial" w:cs="Arial"/>
        </w:rPr>
        <w:t xml:space="preserve">the </w:t>
      </w:r>
      <w:r w:rsidR="0066074D">
        <w:rPr>
          <w:rFonts w:ascii="Arial" w:hAnsi="Arial" w:cs="Arial"/>
        </w:rPr>
        <w:t>project.</w:t>
      </w:r>
    </w:p>
    <w:p w:rsidR="00254B35" w:rsidRDefault="00684E14" w:rsidP="001F728C">
      <w:pPr>
        <w:pStyle w:val="ListParagraph"/>
        <w:numPr>
          <w:ilvl w:val="0"/>
          <w:numId w:val="37"/>
        </w:numPr>
        <w:spacing w:line="360" w:lineRule="auto"/>
        <w:jc w:val="both"/>
        <w:rPr>
          <w:rFonts w:ascii="Arial" w:hAnsi="Arial" w:cs="Arial"/>
        </w:rPr>
      </w:pPr>
      <w:r>
        <w:rPr>
          <w:rFonts w:ascii="Arial" w:hAnsi="Arial" w:cs="Arial"/>
        </w:rPr>
        <w:t>Establish s</w:t>
      </w:r>
      <w:r w:rsidR="00254B35" w:rsidRPr="00C00954">
        <w:rPr>
          <w:rFonts w:ascii="Arial" w:hAnsi="Arial" w:cs="Arial"/>
        </w:rPr>
        <w:t>trict management of operational costs</w:t>
      </w:r>
      <w:r w:rsidR="00254B35">
        <w:rPr>
          <w:rFonts w:ascii="Arial" w:hAnsi="Arial" w:cs="Arial"/>
        </w:rPr>
        <w:t>.</w:t>
      </w:r>
    </w:p>
    <w:p w:rsidR="001577F7" w:rsidRPr="00254B35" w:rsidRDefault="001577F7" w:rsidP="001577F7">
      <w:pPr>
        <w:pStyle w:val="ListParagraph"/>
        <w:spacing w:line="360" w:lineRule="auto"/>
        <w:jc w:val="both"/>
        <w:rPr>
          <w:rFonts w:ascii="Arial" w:hAnsi="Arial" w:cs="Arial"/>
        </w:rPr>
      </w:pPr>
    </w:p>
    <w:p w:rsidR="001B7946" w:rsidRPr="006A13A3" w:rsidRDefault="001B7946" w:rsidP="006A13A3">
      <w:pPr>
        <w:spacing w:line="360" w:lineRule="auto"/>
        <w:jc w:val="both"/>
        <w:rPr>
          <w:rFonts w:ascii="Arial" w:hAnsi="Arial" w:cs="Arial"/>
        </w:rPr>
      </w:pPr>
    </w:p>
    <w:p w:rsidR="00690352" w:rsidRPr="00E508AE" w:rsidRDefault="009736ED" w:rsidP="001F728C">
      <w:pPr>
        <w:pStyle w:val="Heading2"/>
        <w:keepLines w:val="0"/>
        <w:numPr>
          <w:ilvl w:val="2"/>
          <w:numId w:val="1"/>
        </w:numPr>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bookmarkStart w:id="68" w:name="_Toc496881694"/>
      <w:r>
        <w:rPr>
          <w:rFonts w:ascii="Arial" w:eastAsia="Times New Roman" w:hAnsi="Arial" w:cs="Arial"/>
          <w:b/>
          <w:bCs/>
          <w:iCs/>
          <w:caps w:val="0"/>
          <w:smallCaps/>
          <w:sz w:val="24"/>
          <w:szCs w:val="24"/>
          <w:lang w:val="en-US"/>
        </w:rPr>
        <w:t xml:space="preserve">CONCLUSIONS AND RECOMMENDATIONS ABOUT THE </w:t>
      </w:r>
      <w:r w:rsidR="00690352" w:rsidRPr="00E508AE">
        <w:rPr>
          <w:rFonts w:ascii="Arial" w:eastAsia="Times New Roman" w:hAnsi="Arial" w:cs="Arial"/>
          <w:b/>
          <w:bCs/>
          <w:iCs/>
          <w:caps w:val="0"/>
          <w:smallCaps/>
          <w:sz w:val="24"/>
          <w:szCs w:val="24"/>
          <w:lang w:val="en-US"/>
        </w:rPr>
        <w:t xml:space="preserve">FUTURE OF </w:t>
      </w:r>
      <w:r w:rsidR="0066074D">
        <w:rPr>
          <w:rFonts w:ascii="Arial" w:eastAsia="Times New Roman" w:hAnsi="Arial" w:cs="Arial"/>
          <w:b/>
          <w:bCs/>
          <w:iCs/>
          <w:caps w:val="0"/>
          <w:smallCaps/>
          <w:sz w:val="24"/>
          <w:szCs w:val="24"/>
          <w:lang w:val="en-US"/>
        </w:rPr>
        <w:t>DIAs</w:t>
      </w:r>
      <w:bookmarkEnd w:id="68"/>
    </w:p>
    <w:p w:rsidR="00E508AE" w:rsidRDefault="00E508AE" w:rsidP="00EF1DAF">
      <w:pPr>
        <w:spacing w:line="360" w:lineRule="auto"/>
        <w:jc w:val="both"/>
        <w:rPr>
          <w:rFonts w:ascii="Arial" w:hAnsi="Arial" w:cs="Arial"/>
        </w:rPr>
      </w:pPr>
    </w:p>
    <w:p w:rsidR="00B9273C" w:rsidRDefault="00B9273C" w:rsidP="00EF1DAF">
      <w:pPr>
        <w:spacing w:line="360" w:lineRule="auto"/>
        <w:jc w:val="both"/>
        <w:rPr>
          <w:rFonts w:ascii="Arial" w:hAnsi="Arial" w:cs="Arial"/>
        </w:rPr>
      </w:pPr>
    </w:p>
    <w:p w:rsidR="00B9273C" w:rsidRPr="00F200A4" w:rsidRDefault="00B9273C" w:rsidP="00B9273C">
      <w:pPr>
        <w:spacing w:line="360" w:lineRule="auto"/>
        <w:jc w:val="both"/>
        <w:rPr>
          <w:rFonts w:ascii="Arial" w:hAnsi="Arial" w:cs="Arial"/>
        </w:rPr>
      </w:pPr>
      <w:r>
        <w:rPr>
          <w:rFonts w:ascii="Arial" w:hAnsi="Arial" w:cs="Arial"/>
        </w:rPr>
        <w:t xml:space="preserve">In the past few decades Clark </w:t>
      </w:r>
      <w:r w:rsidRPr="0066074D">
        <w:rPr>
          <w:rFonts w:ascii="Arial" w:hAnsi="Arial" w:cs="Arial"/>
        </w:rPr>
        <w:t>et al</w:t>
      </w:r>
      <w:r>
        <w:rPr>
          <w:rFonts w:ascii="Arial" w:hAnsi="Arial" w:cs="Arial"/>
        </w:rPr>
        <w:t xml:space="preserve"> (2010</w:t>
      </w:r>
      <w:r w:rsidR="0066074D">
        <w:rPr>
          <w:rFonts w:ascii="Arial" w:hAnsi="Arial" w:cs="Arial"/>
        </w:rPr>
        <w:t>: 13</w:t>
      </w:r>
      <w:r>
        <w:rPr>
          <w:rFonts w:ascii="Arial" w:hAnsi="Arial" w:cs="Arial"/>
        </w:rPr>
        <w:t>) note</w:t>
      </w:r>
      <w:r w:rsidRPr="00F200A4">
        <w:rPr>
          <w:rFonts w:ascii="Arial" w:hAnsi="Arial" w:cs="Arial"/>
        </w:rPr>
        <w:t xml:space="preserve"> that there has </w:t>
      </w:r>
      <w:r w:rsidR="0066074D">
        <w:rPr>
          <w:rFonts w:ascii="Arial" w:hAnsi="Arial" w:cs="Arial"/>
        </w:rPr>
        <w:t>been a greater appreciation of</w:t>
      </w:r>
      <w:r w:rsidRPr="00F200A4">
        <w:rPr>
          <w:rFonts w:ascii="Arial" w:hAnsi="Arial" w:cs="Arial"/>
        </w:rPr>
        <w:t xml:space="preserve"> the effectiveness of the </w:t>
      </w:r>
      <w:r w:rsidR="0066074D">
        <w:rPr>
          <w:rFonts w:ascii="Arial" w:hAnsi="Arial" w:cs="Arial"/>
        </w:rPr>
        <w:t>DIA, as a special purpose vehicle</w:t>
      </w:r>
      <w:r w:rsidRPr="00F200A4">
        <w:rPr>
          <w:rFonts w:ascii="Arial" w:hAnsi="Arial" w:cs="Arial"/>
        </w:rPr>
        <w:t xml:space="preserve"> in delivering on local economic objectives</w:t>
      </w:r>
      <w:r w:rsidR="0066074D">
        <w:rPr>
          <w:rFonts w:ascii="Arial" w:hAnsi="Arial" w:cs="Arial"/>
        </w:rPr>
        <w:t>. F</w:t>
      </w:r>
      <w:r w:rsidRPr="00F200A4">
        <w:rPr>
          <w:rFonts w:ascii="Arial" w:hAnsi="Arial" w:cs="Arial"/>
        </w:rPr>
        <w:t xml:space="preserve">or local governments (globally), it is important to identify the best institutional arrangements/vehicles to carry out their respective mandates effectively. </w:t>
      </w:r>
      <w:r w:rsidR="0066074D">
        <w:rPr>
          <w:rFonts w:ascii="Arial" w:hAnsi="Arial" w:cs="Arial"/>
        </w:rPr>
        <w:t>As such DIAs</w:t>
      </w:r>
      <w:r>
        <w:rPr>
          <w:rFonts w:ascii="Arial" w:hAnsi="Arial" w:cs="Arial"/>
        </w:rPr>
        <w:t xml:space="preserve"> have often been </w:t>
      </w:r>
      <w:r w:rsidRPr="002B359D">
        <w:rPr>
          <w:rFonts w:ascii="Arial" w:hAnsi="Arial" w:cs="Arial"/>
        </w:rPr>
        <w:t>used to undertake complex urban development projects, to</w:t>
      </w:r>
      <w:r w:rsidRPr="00F200A4">
        <w:rPr>
          <w:rFonts w:ascii="Arial" w:hAnsi="Arial" w:cs="Arial"/>
        </w:rPr>
        <w:t xml:space="preserve"> promote economic growth and development in defined locations</w:t>
      </w:r>
      <w:r w:rsidR="0066074D">
        <w:rPr>
          <w:rFonts w:ascii="Arial" w:hAnsi="Arial" w:cs="Arial"/>
        </w:rPr>
        <w:t xml:space="preserve"> (Clark</w:t>
      </w:r>
      <w:r w:rsidRPr="00F200A4">
        <w:rPr>
          <w:rFonts w:ascii="Arial" w:hAnsi="Arial" w:cs="Arial"/>
        </w:rPr>
        <w:t xml:space="preserve"> </w:t>
      </w:r>
      <w:r w:rsidRPr="0066074D">
        <w:rPr>
          <w:rFonts w:ascii="Arial" w:hAnsi="Arial" w:cs="Arial"/>
        </w:rPr>
        <w:t>et al,</w:t>
      </w:r>
      <w:r w:rsidR="0066074D">
        <w:rPr>
          <w:rFonts w:ascii="Arial" w:hAnsi="Arial" w:cs="Arial"/>
        </w:rPr>
        <w:t xml:space="preserve"> 2010: 32</w:t>
      </w:r>
      <w:r w:rsidRPr="00F200A4">
        <w:rPr>
          <w:rFonts w:ascii="Arial" w:hAnsi="Arial" w:cs="Arial"/>
        </w:rPr>
        <w:t xml:space="preserve">). More importantly these </w:t>
      </w:r>
      <w:r>
        <w:rPr>
          <w:rFonts w:ascii="Arial" w:hAnsi="Arial" w:cs="Arial"/>
        </w:rPr>
        <w:t>development implementation agencies</w:t>
      </w:r>
      <w:r w:rsidRPr="00F200A4">
        <w:rPr>
          <w:rFonts w:ascii="Arial" w:hAnsi="Arial" w:cs="Arial"/>
        </w:rPr>
        <w:t xml:space="preserve"> are considered as mechanisms that are able to link the public and private sector and provide much needed strengthening of inter-governmental relations in the country.</w:t>
      </w:r>
    </w:p>
    <w:p w:rsidR="00B9273C" w:rsidRPr="00F200A4" w:rsidRDefault="00B9273C" w:rsidP="00B9273C">
      <w:pPr>
        <w:spacing w:line="360" w:lineRule="auto"/>
        <w:jc w:val="both"/>
        <w:rPr>
          <w:rFonts w:ascii="Arial" w:hAnsi="Arial" w:cs="Arial"/>
        </w:rPr>
      </w:pPr>
    </w:p>
    <w:p w:rsidR="00B9273C" w:rsidRPr="00F200A4" w:rsidRDefault="003A5F5E" w:rsidP="00B9273C">
      <w:pPr>
        <w:spacing w:line="360" w:lineRule="auto"/>
        <w:jc w:val="both"/>
        <w:rPr>
          <w:rFonts w:ascii="Arial" w:hAnsi="Arial" w:cs="Arial"/>
        </w:rPr>
      </w:pPr>
      <w:r>
        <w:rPr>
          <w:rFonts w:ascii="Arial" w:hAnsi="Arial" w:cs="Arial"/>
        </w:rPr>
        <w:lastRenderedPageBreak/>
        <w:t>An OECD</w:t>
      </w:r>
      <w:r w:rsidR="00B9273C" w:rsidRPr="00F200A4">
        <w:rPr>
          <w:rFonts w:ascii="Arial" w:hAnsi="Arial" w:cs="Arial"/>
        </w:rPr>
        <w:t xml:space="preserve"> review of </w:t>
      </w:r>
      <w:r w:rsidR="00B9273C">
        <w:rPr>
          <w:rFonts w:ascii="Arial" w:hAnsi="Arial" w:cs="Arial"/>
        </w:rPr>
        <w:t>DIA</w:t>
      </w:r>
      <w:r w:rsidR="00B9273C" w:rsidRPr="00F200A4">
        <w:rPr>
          <w:rFonts w:ascii="Arial" w:hAnsi="Arial" w:cs="Arial"/>
        </w:rPr>
        <w:t xml:space="preserve">s </w:t>
      </w:r>
      <w:r>
        <w:rPr>
          <w:rFonts w:ascii="Arial" w:hAnsi="Arial" w:cs="Arial"/>
        </w:rPr>
        <w:t>found</w:t>
      </w:r>
      <w:r w:rsidR="00B9273C" w:rsidRPr="00F200A4">
        <w:rPr>
          <w:rFonts w:ascii="Arial" w:hAnsi="Arial" w:cs="Arial"/>
        </w:rPr>
        <w:t xml:space="preserve"> that </w:t>
      </w:r>
      <w:r w:rsidR="00B9273C">
        <w:rPr>
          <w:rFonts w:ascii="Arial" w:hAnsi="Arial" w:cs="Arial"/>
        </w:rPr>
        <w:t>DIA</w:t>
      </w:r>
      <w:r w:rsidR="00B9273C" w:rsidRPr="00F200A4">
        <w:rPr>
          <w:rFonts w:ascii="Arial" w:hAnsi="Arial" w:cs="Arial"/>
        </w:rPr>
        <w:t>s are well suited vehicles for dealing with complex tasks with investment decisions and with multi-party collaboration because they are structured as a corporate outfit</w:t>
      </w:r>
      <w:r>
        <w:rPr>
          <w:rFonts w:ascii="Arial" w:hAnsi="Arial" w:cs="Arial"/>
        </w:rPr>
        <w:t xml:space="preserve"> as opposed to municipal</w:t>
      </w:r>
      <w:r w:rsidR="00B9273C" w:rsidRPr="00F200A4">
        <w:rPr>
          <w:rFonts w:ascii="Arial" w:hAnsi="Arial" w:cs="Arial"/>
        </w:rPr>
        <w:t xml:space="preserve"> entity. Furthermore, these </w:t>
      </w:r>
      <w:r w:rsidR="00B9273C">
        <w:rPr>
          <w:rFonts w:ascii="Arial" w:hAnsi="Arial" w:cs="Arial"/>
        </w:rPr>
        <w:t>DIA</w:t>
      </w:r>
      <w:r w:rsidR="00B9273C" w:rsidRPr="00F200A4">
        <w:rPr>
          <w:rFonts w:ascii="Arial" w:hAnsi="Arial" w:cs="Arial"/>
        </w:rPr>
        <w:t>s are market-oriented, utilising a business management appro</w:t>
      </w:r>
      <w:r>
        <w:rPr>
          <w:rFonts w:ascii="Arial" w:hAnsi="Arial" w:cs="Arial"/>
        </w:rPr>
        <w:t>ach to urban development (Clark</w:t>
      </w:r>
      <w:r w:rsidR="00B9273C" w:rsidRPr="00F200A4">
        <w:rPr>
          <w:rFonts w:ascii="Arial" w:hAnsi="Arial" w:cs="Arial"/>
        </w:rPr>
        <w:t xml:space="preserve"> </w:t>
      </w:r>
      <w:r w:rsidR="00B9273C" w:rsidRPr="003A5F5E">
        <w:rPr>
          <w:rFonts w:ascii="Arial" w:hAnsi="Arial" w:cs="Arial"/>
        </w:rPr>
        <w:t>et al</w:t>
      </w:r>
      <w:r>
        <w:rPr>
          <w:rFonts w:ascii="Arial" w:hAnsi="Arial" w:cs="Arial"/>
        </w:rPr>
        <w:t>.</w:t>
      </w:r>
      <w:r w:rsidR="00B9273C" w:rsidRPr="00F200A4">
        <w:rPr>
          <w:rFonts w:ascii="Arial" w:hAnsi="Arial" w:cs="Arial"/>
        </w:rPr>
        <w:t xml:space="preserve">, 2010).  </w:t>
      </w:r>
      <w:r>
        <w:rPr>
          <w:rFonts w:ascii="Arial" w:hAnsi="Arial" w:cs="Arial"/>
        </w:rPr>
        <w:t>They argue that DIA’s</w:t>
      </w:r>
      <w:r w:rsidR="00B9273C" w:rsidRPr="00F200A4">
        <w:rPr>
          <w:rFonts w:ascii="Arial" w:hAnsi="Arial" w:cs="Arial"/>
        </w:rPr>
        <w:t xml:space="preserve"> type of institutional arrangement is essential to effectiveness and positive outcomes for nodal development and urban development as a whole.</w:t>
      </w:r>
    </w:p>
    <w:p w:rsidR="00254B35" w:rsidRPr="00EF1DAF" w:rsidRDefault="00254B35" w:rsidP="00EF1DAF">
      <w:pPr>
        <w:spacing w:line="360" w:lineRule="auto"/>
        <w:jc w:val="both"/>
        <w:rPr>
          <w:rFonts w:ascii="Arial" w:hAnsi="Arial" w:cs="Arial"/>
        </w:rPr>
      </w:pPr>
    </w:p>
    <w:p w:rsidR="0071724E" w:rsidRDefault="00E22A32" w:rsidP="00EF1DAF">
      <w:pPr>
        <w:spacing w:line="360" w:lineRule="auto"/>
        <w:jc w:val="both"/>
        <w:rPr>
          <w:rFonts w:ascii="Arial" w:hAnsi="Arial" w:cs="Arial"/>
        </w:rPr>
      </w:pPr>
      <w:r>
        <w:rPr>
          <w:rFonts w:ascii="Arial" w:hAnsi="Arial" w:cs="Arial"/>
        </w:rPr>
        <w:t xml:space="preserve">Currently the JDA is being used to </w:t>
      </w:r>
      <w:r w:rsidR="00A8796D">
        <w:rPr>
          <w:rFonts w:ascii="Arial" w:hAnsi="Arial" w:cs="Arial"/>
        </w:rPr>
        <w:t>implement a</w:t>
      </w:r>
      <w:r>
        <w:rPr>
          <w:rFonts w:ascii="Arial" w:hAnsi="Arial" w:cs="Arial"/>
        </w:rPr>
        <w:t xml:space="preserve"> </w:t>
      </w:r>
      <w:r w:rsidR="00A8796D">
        <w:rPr>
          <w:rFonts w:ascii="Arial" w:hAnsi="Arial" w:cs="Arial"/>
        </w:rPr>
        <w:t>variety</w:t>
      </w:r>
      <w:r w:rsidR="003A5F5E">
        <w:rPr>
          <w:rFonts w:ascii="Arial" w:hAnsi="Arial" w:cs="Arial"/>
        </w:rPr>
        <w:t xml:space="preserve"> of projects</w:t>
      </w:r>
      <w:r>
        <w:rPr>
          <w:rFonts w:ascii="Arial" w:hAnsi="Arial" w:cs="Arial"/>
        </w:rPr>
        <w:t xml:space="preserve"> by several government departments</w:t>
      </w:r>
      <w:r w:rsidR="00A8796D">
        <w:rPr>
          <w:rFonts w:ascii="Arial" w:hAnsi="Arial" w:cs="Arial"/>
        </w:rPr>
        <w:t xml:space="preserve"> </w:t>
      </w:r>
      <w:r w:rsidR="003A5F5E">
        <w:rPr>
          <w:rFonts w:ascii="Arial" w:hAnsi="Arial" w:cs="Arial"/>
        </w:rPr>
        <w:t>d</w:t>
      </w:r>
      <w:r w:rsidR="0071724E">
        <w:rPr>
          <w:rFonts w:ascii="Arial" w:hAnsi="Arial" w:cs="Arial"/>
        </w:rPr>
        <w:t xml:space="preserve">espite </w:t>
      </w:r>
      <w:r w:rsidR="003A5F5E">
        <w:rPr>
          <w:rFonts w:ascii="Arial" w:hAnsi="Arial" w:cs="Arial"/>
        </w:rPr>
        <w:t>changes in context. The</w:t>
      </w:r>
      <w:r w:rsidR="00341812">
        <w:rPr>
          <w:rFonts w:ascii="Arial" w:hAnsi="Arial" w:cs="Arial"/>
        </w:rPr>
        <w:t xml:space="preserve"> JDA </w:t>
      </w:r>
      <w:r w:rsidR="003A5F5E">
        <w:rPr>
          <w:rFonts w:ascii="Arial" w:hAnsi="Arial" w:cs="Arial"/>
        </w:rPr>
        <w:t>continues to be utilised for its specialist skills in development facilitation and project management. It can be argues that the ongoing existence of the JDA demonstrates the value it adds to the CoJ operations. The JDA has been acknowledged by the CoJ as a val</w:t>
      </w:r>
      <w:r w:rsidR="00AC41AE">
        <w:rPr>
          <w:rFonts w:ascii="Arial" w:hAnsi="Arial" w:cs="Arial"/>
        </w:rPr>
        <w:t>u</w:t>
      </w:r>
      <w:r w:rsidR="003A5F5E">
        <w:rPr>
          <w:rFonts w:ascii="Arial" w:hAnsi="Arial" w:cs="Arial"/>
        </w:rPr>
        <w:t>e adding asset and there would be benefit in retaining it (CoJ Official 2; JDA Official 5).</w:t>
      </w:r>
    </w:p>
    <w:p w:rsidR="007837E1" w:rsidRDefault="007837E1" w:rsidP="00EF1DAF">
      <w:pPr>
        <w:spacing w:line="360" w:lineRule="auto"/>
        <w:jc w:val="both"/>
        <w:rPr>
          <w:rFonts w:ascii="Arial" w:hAnsi="Arial" w:cs="Arial"/>
        </w:rPr>
      </w:pPr>
    </w:p>
    <w:p w:rsidR="00AC41AE" w:rsidRDefault="00AC41AE" w:rsidP="00EF1DAF">
      <w:pPr>
        <w:spacing w:line="360" w:lineRule="auto"/>
        <w:jc w:val="both"/>
        <w:rPr>
          <w:rFonts w:ascii="Arial" w:hAnsi="Arial" w:cs="Arial"/>
        </w:rPr>
      </w:pPr>
      <w:r>
        <w:rPr>
          <w:rFonts w:ascii="Arial" w:hAnsi="Arial" w:cs="Arial"/>
        </w:rPr>
        <w:t>Nevertheless, the JDA is likely to be dis-established. A JDA official comments on the short-sightedness of this intention: ÿet the City talks of absorption of the state owned entities. This can only result in a desaturation of the creativity of state owned enterprises and them becoming more bureaucratic</w:t>
      </w:r>
      <w:r w:rsidR="00526C33">
        <w:rPr>
          <w:rFonts w:ascii="Arial" w:hAnsi="Arial" w:cs="Arial"/>
        </w:rPr>
        <w:t>” (</w:t>
      </w:r>
      <w:r>
        <w:rPr>
          <w:rFonts w:ascii="Arial" w:hAnsi="Arial" w:cs="Arial"/>
        </w:rPr>
        <w:t>JDA Official 4).</w:t>
      </w:r>
    </w:p>
    <w:p w:rsidR="00AC41AE" w:rsidRDefault="00AC41AE" w:rsidP="00EF1DAF">
      <w:pPr>
        <w:spacing w:line="360" w:lineRule="auto"/>
        <w:jc w:val="both"/>
        <w:rPr>
          <w:rFonts w:ascii="Arial" w:hAnsi="Arial" w:cs="Arial"/>
        </w:rPr>
      </w:pPr>
    </w:p>
    <w:p w:rsidR="00790A63" w:rsidRDefault="00AC41AE" w:rsidP="00EF1DAF">
      <w:pPr>
        <w:spacing w:line="360" w:lineRule="auto"/>
        <w:jc w:val="both"/>
        <w:rPr>
          <w:rFonts w:ascii="Arial" w:hAnsi="Arial" w:cs="Arial"/>
        </w:rPr>
      </w:pPr>
      <w:r>
        <w:rPr>
          <w:rFonts w:ascii="Arial" w:hAnsi="Arial" w:cs="Arial"/>
        </w:rPr>
        <w:t>However t</w:t>
      </w:r>
      <w:r w:rsidR="003E69F6">
        <w:rPr>
          <w:rFonts w:ascii="Arial" w:hAnsi="Arial" w:cs="Arial"/>
        </w:rPr>
        <w:t xml:space="preserve">he form in which JDA </w:t>
      </w:r>
      <w:r>
        <w:rPr>
          <w:rFonts w:ascii="Arial" w:hAnsi="Arial" w:cs="Arial"/>
        </w:rPr>
        <w:t>may be</w:t>
      </w:r>
      <w:r w:rsidR="00B627C5">
        <w:rPr>
          <w:rFonts w:ascii="Arial" w:hAnsi="Arial" w:cs="Arial"/>
        </w:rPr>
        <w:t xml:space="preserve"> retained </w:t>
      </w:r>
      <w:r>
        <w:rPr>
          <w:rFonts w:ascii="Arial" w:hAnsi="Arial" w:cs="Arial"/>
        </w:rPr>
        <w:t>or absorbed into the CoJ remains unclear. The institutional weaknesses of the JDA include its financial sustainability and susceptibility to political interference</w:t>
      </w:r>
      <w:r w:rsidR="003A6EF6">
        <w:rPr>
          <w:rFonts w:ascii="Arial" w:hAnsi="Arial" w:cs="Arial"/>
        </w:rPr>
        <w:t xml:space="preserve">. In addition for the JDA to operate in the manner it does and yield these positive results, it is costly because “the JDA uses development managers as well as a technical team to get the job done. Contract managers with technical knowledge are thought to be an even better option. In any event, it can be argued that time and money need to be invested to run a public service. </w:t>
      </w:r>
      <w:r w:rsidR="00790A63" w:rsidRPr="00790A63">
        <w:rPr>
          <w:rFonts w:ascii="Arial" w:hAnsi="Arial" w:cs="Arial"/>
        </w:rPr>
        <w:t xml:space="preserve">There is a threshold to efficiency for the JDA because it cannot really sustain being a capital works implementer and development is not facilitated by simply building things. In the urban development arena, competing interests and politics will always exist and when you are viewed as an efficient entity, the nature of your success will only attract more political interference, making your work </w:t>
      </w:r>
      <w:r w:rsidR="0042208A" w:rsidRPr="00790A63">
        <w:rPr>
          <w:rFonts w:ascii="Arial" w:hAnsi="Arial" w:cs="Arial"/>
        </w:rPr>
        <w:t>harder”</w:t>
      </w:r>
      <w:r w:rsidR="0042208A">
        <w:rPr>
          <w:rFonts w:ascii="Arial" w:hAnsi="Arial" w:cs="Arial"/>
        </w:rPr>
        <w:t xml:space="preserve"> (</w:t>
      </w:r>
      <w:r>
        <w:rPr>
          <w:rFonts w:ascii="Arial" w:hAnsi="Arial" w:cs="Arial"/>
        </w:rPr>
        <w:t>JDA Official 5</w:t>
      </w:r>
      <w:r w:rsidR="00EE6CE3">
        <w:rPr>
          <w:rFonts w:ascii="Arial" w:hAnsi="Arial" w:cs="Arial"/>
        </w:rPr>
        <w:t>).</w:t>
      </w:r>
    </w:p>
    <w:p w:rsidR="00790A63" w:rsidRDefault="00790A63" w:rsidP="00EF1DAF">
      <w:pPr>
        <w:spacing w:line="360" w:lineRule="auto"/>
        <w:jc w:val="both"/>
        <w:rPr>
          <w:rFonts w:ascii="Arial" w:hAnsi="Arial" w:cs="Arial"/>
        </w:rPr>
      </w:pPr>
    </w:p>
    <w:p w:rsidR="00AC41AE" w:rsidRDefault="00AE3E04" w:rsidP="00EF1DAF">
      <w:pPr>
        <w:spacing w:line="360" w:lineRule="auto"/>
        <w:jc w:val="both"/>
        <w:rPr>
          <w:rFonts w:ascii="Arial" w:hAnsi="Arial" w:cs="Arial"/>
        </w:rPr>
      </w:pPr>
      <w:r>
        <w:rPr>
          <w:rFonts w:ascii="Arial" w:hAnsi="Arial" w:cs="Arial"/>
        </w:rPr>
        <w:t>Since the</w:t>
      </w:r>
      <w:r w:rsidR="00B627C5">
        <w:rPr>
          <w:rFonts w:ascii="Arial" w:hAnsi="Arial" w:cs="Arial"/>
        </w:rPr>
        <w:t xml:space="preserve"> inception</w:t>
      </w:r>
      <w:r>
        <w:rPr>
          <w:rFonts w:ascii="Arial" w:hAnsi="Arial" w:cs="Arial"/>
        </w:rPr>
        <w:t xml:space="preserve"> of </w:t>
      </w:r>
      <w:r w:rsidRPr="00AE3E04">
        <w:rPr>
          <w:rFonts w:ascii="Arial" w:hAnsi="Arial" w:cs="Arial"/>
        </w:rPr>
        <w:t>the</w:t>
      </w:r>
      <w:r w:rsidR="00B627C5" w:rsidRPr="00AE3E04">
        <w:rPr>
          <w:rFonts w:ascii="Arial" w:hAnsi="Arial" w:cs="Arial"/>
        </w:rPr>
        <w:t xml:space="preserve"> JDA</w:t>
      </w:r>
      <w:r w:rsidRPr="00AE3E04">
        <w:rPr>
          <w:rFonts w:ascii="Arial" w:hAnsi="Arial" w:cs="Arial"/>
        </w:rPr>
        <w:t xml:space="preserve"> it has operated with a fair amount of autonomy. To a degree this aspect has assisted it to be more agile and</w:t>
      </w:r>
      <w:r w:rsidR="00AC41AE">
        <w:rPr>
          <w:rFonts w:ascii="Arial" w:hAnsi="Arial" w:cs="Arial"/>
        </w:rPr>
        <w:t xml:space="preserve"> efficient by </w:t>
      </w:r>
      <w:r>
        <w:rPr>
          <w:rFonts w:ascii="Arial" w:hAnsi="Arial" w:cs="Arial"/>
        </w:rPr>
        <w:t>being outside of the C</w:t>
      </w:r>
      <w:r w:rsidR="00B627C5">
        <w:rPr>
          <w:rFonts w:ascii="Arial" w:hAnsi="Arial" w:cs="Arial"/>
        </w:rPr>
        <w:t xml:space="preserve">ity’s </w:t>
      </w:r>
      <w:r>
        <w:rPr>
          <w:rFonts w:ascii="Arial" w:hAnsi="Arial" w:cs="Arial"/>
        </w:rPr>
        <w:lastRenderedPageBreak/>
        <w:t xml:space="preserve">bureaucratic </w:t>
      </w:r>
      <w:r w:rsidR="00B627C5">
        <w:rPr>
          <w:rFonts w:ascii="Arial" w:hAnsi="Arial" w:cs="Arial"/>
        </w:rPr>
        <w:t>structure</w:t>
      </w:r>
      <w:r>
        <w:rPr>
          <w:rFonts w:ascii="Arial" w:hAnsi="Arial" w:cs="Arial"/>
        </w:rPr>
        <w:t xml:space="preserve"> and process. It</w:t>
      </w:r>
      <w:r w:rsidR="00B627C5">
        <w:rPr>
          <w:rFonts w:ascii="Arial" w:hAnsi="Arial" w:cs="Arial"/>
        </w:rPr>
        <w:t xml:space="preserve"> </w:t>
      </w:r>
      <w:r w:rsidR="00AC41AE">
        <w:rPr>
          <w:rFonts w:ascii="Arial" w:hAnsi="Arial" w:cs="Arial"/>
        </w:rPr>
        <w:t>has also enabled</w:t>
      </w:r>
      <w:r w:rsidR="00B627C5">
        <w:rPr>
          <w:rFonts w:ascii="Arial" w:hAnsi="Arial" w:cs="Arial"/>
        </w:rPr>
        <w:t xml:space="preserve"> a level of knowledge capturing</w:t>
      </w:r>
      <w:r w:rsidR="00AC41AE">
        <w:rPr>
          <w:rFonts w:ascii="Arial" w:hAnsi="Arial" w:cs="Arial"/>
        </w:rPr>
        <w:t xml:space="preserve"> of project practices and lessons learnt,</w:t>
      </w:r>
      <w:r w:rsidR="00B627C5">
        <w:rPr>
          <w:rFonts w:ascii="Arial" w:hAnsi="Arial" w:cs="Arial"/>
        </w:rPr>
        <w:t xml:space="preserve"> that otherwise</w:t>
      </w:r>
      <w:r>
        <w:rPr>
          <w:rFonts w:ascii="Arial" w:hAnsi="Arial" w:cs="Arial"/>
        </w:rPr>
        <w:t xml:space="preserve"> may</w:t>
      </w:r>
      <w:r w:rsidR="00B627C5">
        <w:rPr>
          <w:rFonts w:ascii="Arial" w:hAnsi="Arial" w:cs="Arial"/>
        </w:rPr>
        <w:t xml:space="preserve"> not be accumulated and recorded</w:t>
      </w:r>
      <w:r w:rsidR="00AC41AE">
        <w:rPr>
          <w:rFonts w:ascii="Arial" w:hAnsi="Arial" w:cs="Arial"/>
        </w:rPr>
        <w:t xml:space="preserve"> within the regular administration processes the CoJ follows when implementing a project</w:t>
      </w:r>
      <w:r w:rsidR="00B627C5">
        <w:rPr>
          <w:rFonts w:ascii="Arial" w:hAnsi="Arial" w:cs="Arial"/>
        </w:rPr>
        <w:t>.</w:t>
      </w:r>
      <w:r w:rsidR="00790A63">
        <w:rPr>
          <w:rFonts w:ascii="Arial" w:hAnsi="Arial" w:cs="Arial"/>
        </w:rPr>
        <w:t xml:space="preserve"> </w:t>
      </w:r>
    </w:p>
    <w:p w:rsidR="00B627C5" w:rsidRDefault="00B627C5" w:rsidP="00EF1DAF">
      <w:pPr>
        <w:spacing w:line="360" w:lineRule="auto"/>
        <w:jc w:val="both"/>
        <w:rPr>
          <w:rFonts w:ascii="Arial" w:hAnsi="Arial" w:cs="Arial"/>
        </w:rPr>
      </w:pPr>
    </w:p>
    <w:p w:rsidR="003A6EF6" w:rsidRDefault="00767C98" w:rsidP="00EF1DAF">
      <w:pPr>
        <w:spacing w:line="360" w:lineRule="auto"/>
        <w:jc w:val="both"/>
        <w:rPr>
          <w:rFonts w:ascii="Arial" w:hAnsi="Arial" w:cs="Arial"/>
        </w:rPr>
      </w:pPr>
      <w:r w:rsidRPr="002B359D">
        <w:rPr>
          <w:rFonts w:ascii="Arial" w:hAnsi="Arial" w:cs="Arial"/>
        </w:rPr>
        <w:t>The impact of the DIA is substantial, although it also has its limitations, illustrated with the case of the JDA (Chapter 3)</w:t>
      </w:r>
      <w:r w:rsidRPr="002B359D">
        <w:rPr>
          <w:rFonts w:ascii="Arial" w:hAnsi="Arial" w:cs="Arial"/>
          <w:color w:val="FF0000"/>
        </w:rPr>
        <w:t>.</w:t>
      </w:r>
      <w:r>
        <w:rPr>
          <w:rFonts w:ascii="Arial" w:hAnsi="Arial" w:cs="Arial"/>
        </w:rPr>
        <w:t xml:space="preserve"> Both public and </w:t>
      </w:r>
      <w:r w:rsidRPr="003321CD">
        <w:rPr>
          <w:rFonts w:ascii="Arial" w:hAnsi="Arial" w:cs="Arial"/>
        </w:rPr>
        <w:t>p</w:t>
      </w:r>
      <w:r>
        <w:rPr>
          <w:rFonts w:ascii="Arial" w:hAnsi="Arial" w:cs="Arial"/>
        </w:rPr>
        <w:t>rivat</w:t>
      </w:r>
      <w:r w:rsidRPr="003321CD">
        <w:rPr>
          <w:rFonts w:ascii="Arial" w:hAnsi="Arial" w:cs="Arial"/>
        </w:rPr>
        <w:t>e</w:t>
      </w:r>
      <w:r>
        <w:rPr>
          <w:rFonts w:ascii="Arial" w:hAnsi="Arial" w:cs="Arial"/>
        </w:rPr>
        <w:t xml:space="preserve"> secto</w:t>
      </w:r>
      <w:r w:rsidRPr="003321CD">
        <w:rPr>
          <w:rFonts w:ascii="Arial" w:hAnsi="Arial" w:cs="Arial"/>
        </w:rPr>
        <w:t>r ackn</w:t>
      </w:r>
      <w:r>
        <w:rPr>
          <w:rFonts w:ascii="Arial" w:hAnsi="Arial" w:cs="Arial"/>
        </w:rPr>
        <w:t>ow</w:t>
      </w:r>
      <w:r w:rsidRPr="003321CD">
        <w:rPr>
          <w:rFonts w:ascii="Arial" w:hAnsi="Arial" w:cs="Arial"/>
        </w:rPr>
        <w:t>l</w:t>
      </w:r>
      <w:r>
        <w:rPr>
          <w:rFonts w:ascii="Arial" w:hAnsi="Arial" w:cs="Arial"/>
        </w:rPr>
        <w:t>edge the merit</w:t>
      </w:r>
      <w:r w:rsidRPr="003321CD">
        <w:rPr>
          <w:rFonts w:ascii="Arial" w:hAnsi="Arial" w:cs="Arial"/>
        </w:rPr>
        <w:t>s</w:t>
      </w:r>
      <w:r>
        <w:rPr>
          <w:rFonts w:ascii="Arial" w:hAnsi="Arial" w:cs="Arial"/>
        </w:rPr>
        <w:t xml:space="preserve"> </w:t>
      </w:r>
      <w:r w:rsidRPr="003321CD">
        <w:rPr>
          <w:rFonts w:ascii="Arial" w:hAnsi="Arial" w:cs="Arial"/>
        </w:rPr>
        <w:t>of the JDA</w:t>
      </w:r>
      <w:r>
        <w:rPr>
          <w:rFonts w:ascii="Arial" w:hAnsi="Arial" w:cs="Arial"/>
        </w:rPr>
        <w:t xml:space="preserve">. The JDA is a strong credible entity that stands out because it is located in a metropolitan municipality such as the CoJ, which in itself holds enormous potential as an economic stronghold for the country and as an agency set up outside of government, the JDA thus holds more interest and appeal compared to DIAs in other </w:t>
      </w:r>
      <w:r w:rsidRPr="00767C98">
        <w:rPr>
          <w:rFonts w:ascii="Arial" w:hAnsi="Arial" w:cs="Arial"/>
        </w:rPr>
        <w:t>cities</w:t>
      </w:r>
      <w:r>
        <w:rPr>
          <w:rFonts w:ascii="Arial" w:hAnsi="Arial" w:cs="Arial"/>
        </w:rPr>
        <w:t xml:space="preserve">. Furthermore, </w:t>
      </w:r>
      <w:r w:rsidR="003A6EF6">
        <w:rPr>
          <w:rFonts w:ascii="Arial" w:hAnsi="Arial" w:cs="Arial"/>
        </w:rPr>
        <w:t>“</w:t>
      </w:r>
      <w:r>
        <w:rPr>
          <w:rFonts w:ascii="Arial" w:hAnsi="Arial" w:cs="Arial"/>
        </w:rPr>
        <w:t>historically it was ab</w:t>
      </w:r>
      <w:r w:rsidR="003A6EF6">
        <w:rPr>
          <w:rFonts w:ascii="Arial" w:hAnsi="Arial" w:cs="Arial"/>
        </w:rPr>
        <w:t>le to successfully recruit and</w:t>
      </w:r>
      <w:r>
        <w:rPr>
          <w:rFonts w:ascii="Arial" w:hAnsi="Arial" w:cs="Arial"/>
        </w:rPr>
        <w:t xml:space="preserve"> </w:t>
      </w:r>
      <w:r w:rsidR="003A6EF6">
        <w:rPr>
          <w:rFonts w:ascii="Arial" w:hAnsi="Arial" w:cs="Arial"/>
        </w:rPr>
        <w:t xml:space="preserve">retain </w:t>
      </w:r>
      <w:r>
        <w:rPr>
          <w:rFonts w:ascii="Arial" w:hAnsi="Arial" w:cs="Arial"/>
        </w:rPr>
        <w:t>skilled individuals</w:t>
      </w:r>
      <w:r w:rsidRPr="00767C98">
        <w:rPr>
          <w:rFonts w:ascii="Arial" w:hAnsi="Arial" w:cs="Arial"/>
        </w:rPr>
        <w:t xml:space="preserve"> </w:t>
      </w:r>
      <w:r>
        <w:rPr>
          <w:rFonts w:ascii="Arial" w:hAnsi="Arial" w:cs="Arial"/>
        </w:rPr>
        <w:t>and professionals enjoy being able to see creativity and autonomy in their pro</w:t>
      </w:r>
      <w:r w:rsidR="003A6EF6">
        <w:rPr>
          <w:rFonts w:ascii="Arial" w:hAnsi="Arial" w:cs="Arial"/>
        </w:rPr>
        <w:t>fession” (JDA Official 5</w:t>
      </w:r>
      <w:r w:rsidR="009736ED">
        <w:rPr>
          <w:rFonts w:ascii="Arial" w:hAnsi="Arial" w:cs="Arial"/>
        </w:rPr>
        <w:t xml:space="preserve">). </w:t>
      </w:r>
    </w:p>
    <w:p w:rsidR="003A6EF6" w:rsidRDefault="003A6EF6" w:rsidP="00EF1DAF">
      <w:pPr>
        <w:spacing w:line="360" w:lineRule="auto"/>
        <w:jc w:val="both"/>
        <w:rPr>
          <w:rFonts w:ascii="Arial" w:hAnsi="Arial" w:cs="Arial"/>
        </w:rPr>
      </w:pPr>
    </w:p>
    <w:p w:rsidR="0018621D" w:rsidRDefault="009736ED" w:rsidP="00EF1DAF">
      <w:pPr>
        <w:spacing w:line="360" w:lineRule="auto"/>
        <w:jc w:val="both"/>
        <w:rPr>
          <w:rFonts w:ascii="Arial" w:hAnsi="Arial" w:cs="Arial"/>
        </w:rPr>
      </w:pPr>
      <w:r>
        <w:rPr>
          <w:rFonts w:ascii="Arial" w:hAnsi="Arial" w:cs="Arial"/>
        </w:rPr>
        <w:t>The C</w:t>
      </w:r>
      <w:r w:rsidR="00FF07B2">
        <w:rPr>
          <w:rFonts w:ascii="Arial" w:hAnsi="Arial" w:cs="Arial"/>
        </w:rPr>
        <w:t xml:space="preserve">ity officials argue that irrespective of whether the JDA is a located inside of or outside of the CoJ, </w:t>
      </w:r>
      <w:r w:rsidR="003A6EF6">
        <w:rPr>
          <w:rFonts w:ascii="Arial" w:hAnsi="Arial" w:cs="Arial"/>
        </w:rPr>
        <w:t>the JDA</w:t>
      </w:r>
      <w:r w:rsidR="00FF07B2">
        <w:rPr>
          <w:rFonts w:ascii="Arial" w:hAnsi="Arial" w:cs="Arial"/>
        </w:rPr>
        <w:t xml:space="preserve"> can work well, what is of importance is the working relationship with the city’s planning unit. “The</w:t>
      </w:r>
      <w:r w:rsidR="001B7946">
        <w:rPr>
          <w:rFonts w:ascii="Arial" w:hAnsi="Arial" w:cs="Arial"/>
        </w:rPr>
        <w:t xml:space="preserve"> JDA has its merits but </w:t>
      </w:r>
      <w:r w:rsidR="0018470B">
        <w:rPr>
          <w:rFonts w:ascii="Arial" w:hAnsi="Arial" w:cs="Arial"/>
        </w:rPr>
        <w:t>as long as the working relationship between the two entities is solid, it will work”</w:t>
      </w:r>
      <w:r w:rsidR="00FF07B2" w:rsidRPr="00FF07B2">
        <w:rPr>
          <w:rFonts w:ascii="Arial" w:hAnsi="Arial" w:cs="Arial"/>
        </w:rPr>
        <w:t xml:space="preserve"> </w:t>
      </w:r>
      <w:r w:rsidR="00FF07B2">
        <w:rPr>
          <w:rFonts w:ascii="Arial" w:hAnsi="Arial" w:cs="Arial"/>
        </w:rPr>
        <w:t>(CoJ Official 2).</w:t>
      </w:r>
      <w:r w:rsidR="008A1BBF">
        <w:rPr>
          <w:rFonts w:ascii="Arial" w:hAnsi="Arial" w:cs="Arial"/>
        </w:rPr>
        <w:t xml:space="preserve">What emerges is that in the case of the JDA, the location of the agency is not necessarily </w:t>
      </w:r>
      <w:r w:rsidR="00F71EC5">
        <w:rPr>
          <w:rFonts w:ascii="Arial" w:hAnsi="Arial" w:cs="Arial"/>
        </w:rPr>
        <w:t>a major</w:t>
      </w:r>
      <w:r w:rsidR="008A1BBF">
        <w:rPr>
          <w:rFonts w:ascii="Arial" w:hAnsi="Arial" w:cs="Arial"/>
        </w:rPr>
        <w:t xml:space="preserve"> influence on what it is able to accomplish</w:t>
      </w:r>
      <w:r w:rsidR="00F71EC5">
        <w:rPr>
          <w:rFonts w:ascii="Arial" w:hAnsi="Arial" w:cs="Arial"/>
        </w:rPr>
        <w:t xml:space="preserve"> but rather its processes, methods and approach to nodal development.</w:t>
      </w:r>
    </w:p>
    <w:p w:rsidR="00556AF1" w:rsidRPr="00F200A4" w:rsidRDefault="00556AF1" w:rsidP="00556AF1">
      <w:pPr>
        <w:spacing w:line="360" w:lineRule="auto"/>
        <w:jc w:val="both"/>
        <w:rPr>
          <w:rFonts w:ascii="Arial" w:hAnsi="Arial" w:cs="Arial"/>
        </w:rPr>
      </w:pPr>
    </w:p>
    <w:p w:rsidR="00556AF1" w:rsidRDefault="00556AF1" w:rsidP="00556AF1">
      <w:pPr>
        <w:spacing w:line="360" w:lineRule="auto"/>
        <w:jc w:val="both"/>
        <w:rPr>
          <w:rFonts w:ascii="Arial" w:hAnsi="Arial" w:cs="Arial"/>
        </w:rPr>
      </w:pPr>
      <w:r>
        <w:rPr>
          <w:rFonts w:ascii="Arial" w:hAnsi="Arial" w:cs="Arial"/>
        </w:rPr>
        <w:t>DIA</w:t>
      </w:r>
      <w:r w:rsidRPr="00F200A4">
        <w:rPr>
          <w:rFonts w:ascii="Arial" w:hAnsi="Arial" w:cs="Arial"/>
        </w:rPr>
        <w:t xml:space="preserve">s </w:t>
      </w:r>
      <w:r w:rsidR="00F71EC5">
        <w:rPr>
          <w:rFonts w:ascii="Arial" w:hAnsi="Arial" w:cs="Arial"/>
        </w:rPr>
        <w:t>were designed to address</w:t>
      </w:r>
      <w:r w:rsidRPr="00F200A4">
        <w:rPr>
          <w:rFonts w:ascii="Arial" w:hAnsi="Arial" w:cs="Arial"/>
        </w:rPr>
        <w:t xml:space="preserve"> complex problems, they are more robust and innovative in nature</w:t>
      </w:r>
      <w:r>
        <w:rPr>
          <w:rFonts w:ascii="Arial" w:hAnsi="Arial" w:cs="Arial"/>
        </w:rPr>
        <w:t xml:space="preserve"> </w:t>
      </w:r>
      <w:r w:rsidR="00F71EC5" w:rsidRPr="00F200A4">
        <w:rPr>
          <w:rFonts w:ascii="Arial" w:hAnsi="Arial" w:cs="Arial"/>
        </w:rPr>
        <w:t>in providing integrated and meaningful measures for effective intervention</w:t>
      </w:r>
      <w:r w:rsidR="00F71EC5">
        <w:rPr>
          <w:rFonts w:ascii="Arial" w:hAnsi="Arial" w:cs="Arial"/>
        </w:rPr>
        <w:t>, than municipal entities or NGOs respectively</w:t>
      </w:r>
      <w:r w:rsidRPr="00F200A4">
        <w:rPr>
          <w:rFonts w:ascii="Arial" w:hAnsi="Arial" w:cs="Arial"/>
        </w:rPr>
        <w:t xml:space="preserve">. The use of </w:t>
      </w:r>
      <w:r>
        <w:rPr>
          <w:rFonts w:ascii="Arial" w:hAnsi="Arial" w:cs="Arial"/>
        </w:rPr>
        <w:t>DIA</w:t>
      </w:r>
      <w:r w:rsidRPr="00F200A4">
        <w:rPr>
          <w:rFonts w:ascii="Arial" w:hAnsi="Arial" w:cs="Arial"/>
        </w:rPr>
        <w:t xml:space="preserve"> dates back to as far as the end of the Seco</w:t>
      </w:r>
      <w:r w:rsidR="00F71EC5">
        <w:rPr>
          <w:rFonts w:ascii="Arial" w:hAnsi="Arial" w:cs="Arial"/>
        </w:rPr>
        <w:t>nd World War to help deal with its</w:t>
      </w:r>
      <w:r w:rsidRPr="00F200A4">
        <w:rPr>
          <w:rFonts w:ascii="Arial" w:hAnsi="Arial" w:cs="Arial"/>
        </w:rPr>
        <w:t xml:space="preserve"> effects. </w:t>
      </w:r>
      <w:r w:rsidR="00B9273C" w:rsidRPr="00F200A4">
        <w:rPr>
          <w:rFonts w:ascii="Arial" w:hAnsi="Arial" w:cs="Arial"/>
        </w:rPr>
        <w:t xml:space="preserve">Each </w:t>
      </w:r>
      <w:r w:rsidR="00B9273C">
        <w:rPr>
          <w:rFonts w:ascii="Arial" w:hAnsi="Arial" w:cs="Arial"/>
        </w:rPr>
        <w:t>DIA</w:t>
      </w:r>
      <w:r w:rsidR="00B9273C" w:rsidRPr="00F200A4">
        <w:rPr>
          <w:rFonts w:ascii="Arial" w:hAnsi="Arial" w:cs="Arial"/>
        </w:rPr>
        <w:t>, differs in its mandate, its composition, its status, its assets and its funding arrangements, as well as its relationships, location and sustainability</w:t>
      </w:r>
      <w:r w:rsidR="00B9273C">
        <w:rPr>
          <w:rFonts w:ascii="Arial" w:hAnsi="Arial" w:cs="Arial"/>
        </w:rPr>
        <w:t xml:space="preserve"> (Clark et al., 2010)</w:t>
      </w:r>
      <w:r w:rsidR="00B9273C" w:rsidRPr="00F200A4">
        <w:rPr>
          <w:rFonts w:ascii="Arial" w:hAnsi="Arial" w:cs="Arial"/>
        </w:rPr>
        <w:t>. The JDA is an example of such an agency and is used as an extension of the CoJ.</w:t>
      </w:r>
      <w:r w:rsidR="00F71EC5">
        <w:rPr>
          <w:rFonts w:ascii="Arial" w:hAnsi="Arial" w:cs="Arial"/>
        </w:rPr>
        <w:t xml:space="preserve"> DIAs</w:t>
      </w:r>
      <w:r w:rsidRPr="00F200A4">
        <w:rPr>
          <w:rFonts w:ascii="Arial" w:hAnsi="Arial" w:cs="Arial"/>
        </w:rPr>
        <w:t xml:space="preserve"> were </w:t>
      </w:r>
      <w:r>
        <w:rPr>
          <w:rFonts w:ascii="Arial" w:hAnsi="Arial" w:cs="Arial"/>
        </w:rPr>
        <w:t xml:space="preserve">used as </w:t>
      </w:r>
      <w:r w:rsidRPr="00F200A4">
        <w:rPr>
          <w:rFonts w:ascii="Arial" w:hAnsi="Arial" w:cs="Arial"/>
        </w:rPr>
        <w:t>short-term interventions intended for that time of crisis and their formats differed depende</w:t>
      </w:r>
      <w:r>
        <w:rPr>
          <w:rFonts w:ascii="Arial" w:hAnsi="Arial" w:cs="Arial"/>
        </w:rPr>
        <w:t>nt on their purpose and cont</w:t>
      </w:r>
      <w:r w:rsidR="00B9273C">
        <w:rPr>
          <w:rFonts w:ascii="Arial" w:hAnsi="Arial" w:cs="Arial"/>
        </w:rPr>
        <w:t xml:space="preserve">ext and tend to be most powerful </w:t>
      </w:r>
      <w:r w:rsidR="00F71EC5">
        <w:rPr>
          <w:rFonts w:ascii="Arial" w:hAnsi="Arial" w:cs="Arial"/>
        </w:rPr>
        <w:t xml:space="preserve">when used as such. However, </w:t>
      </w:r>
      <w:r w:rsidR="00B9273C">
        <w:rPr>
          <w:rFonts w:ascii="Arial" w:hAnsi="Arial" w:cs="Arial"/>
        </w:rPr>
        <w:t xml:space="preserve">the JDA has </w:t>
      </w:r>
      <w:r w:rsidR="00F71EC5">
        <w:rPr>
          <w:rFonts w:ascii="Arial" w:hAnsi="Arial" w:cs="Arial"/>
        </w:rPr>
        <w:t>shifted away from being utilised as powerful short-term interventions</w:t>
      </w:r>
      <w:r w:rsidR="00B9273C">
        <w:rPr>
          <w:rFonts w:ascii="Arial" w:hAnsi="Arial" w:cs="Arial"/>
        </w:rPr>
        <w:t>, becoming amorphous with time. Perhaps it has reached the end of its lifecycle, as the government increasingly employs participatory governance and collaboration as an approach seeking increased accountability and citizen participation over efficiency.</w:t>
      </w:r>
      <w:r>
        <w:rPr>
          <w:rFonts w:ascii="Arial" w:hAnsi="Arial" w:cs="Arial"/>
        </w:rPr>
        <w:t xml:space="preserve"> </w:t>
      </w:r>
      <w:r w:rsidR="00B9273C">
        <w:rPr>
          <w:rFonts w:ascii="Arial" w:hAnsi="Arial" w:cs="Arial"/>
        </w:rPr>
        <w:t xml:space="preserve">Its future remains unclear as the current government seeks to </w:t>
      </w:r>
      <w:r w:rsidR="00F71EC5">
        <w:rPr>
          <w:rFonts w:ascii="Arial" w:hAnsi="Arial" w:cs="Arial"/>
        </w:rPr>
        <w:lastRenderedPageBreak/>
        <w:t xml:space="preserve">streamline its operations and </w:t>
      </w:r>
      <w:r w:rsidR="00B9273C">
        <w:rPr>
          <w:rFonts w:ascii="Arial" w:hAnsi="Arial" w:cs="Arial"/>
        </w:rPr>
        <w:t>it has decided to absorb entities including the JDA into the city st</w:t>
      </w:r>
      <w:r w:rsidR="00684E14">
        <w:rPr>
          <w:rFonts w:ascii="Arial" w:hAnsi="Arial" w:cs="Arial"/>
        </w:rPr>
        <w:t>ructure (Bevir 2009; Papadopoulo</w:t>
      </w:r>
      <w:r w:rsidR="00B9273C">
        <w:rPr>
          <w:rFonts w:ascii="Arial" w:hAnsi="Arial" w:cs="Arial"/>
        </w:rPr>
        <w:t>s, 2013).</w:t>
      </w:r>
    </w:p>
    <w:p w:rsidR="00556AF1" w:rsidRDefault="00556AF1" w:rsidP="00EF1DAF">
      <w:pPr>
        <w:spacing w:line="360" w:lineRule="auto"/>
        <w:jc w:val="both"/>
        <w:rPr>
          <w:rFonts w:ascii="Arial" w:hAnsi="Arial" w:cs="Arial"/>
        </w:rPr>
      </w:pPr>
    </w:p>
    <w:p w:rsidR="007B38FC" w:rsidRDefault="00767C98" w:rsidP="00EF1DAF">
      <w:pPr>
        <w:spacing w:line="360" w:lineRule="auto"/>
        <w:jc w:val="both"/>
        <w:rPr>
          <w:rFonts w:ascii="Arial" w:hAnsi="Arial" w:cs="Arial"/>
        </w:rPr>
      </w:pPr>
      <w:r>
        <w:rPr>
          <w:rFonts w:ascii="Arial" w:hAnsi="Arial" w:cs="Arial"/>
        </w:rPr>
        <w:t>W</w:t>
      </w:r>
      <w:r w:rsidR="009771A9">
        <w:rPr>
          <w:rFonts w:ascii="Arial" w:hAnsi="Arial" w:cs="Arial"/>
        </w:rPr>
        <w:t xml:space="preserve">ith the large number of </w:t>
      </w:r>
      <w:r w:rsidR="00303724">
        <w:rPr>
          <w:rFonts w:ascii="Arial" w:hAnsi="Arial" w:cs="Arial"/>
        </w:rPr>
        <w:t>DIA</w:t>
      </w:r>
      <w:r w:rsidR="00D1782D" w:rsidRPr="00EF1DAF">
        <w:rPr>
          <w:rFonts w:ascii="Arial" w:hAnsi="Arial" w:cs="Arial"/>
        </w:rPr>
        <w:t>s</w:t>
      </w:r>
      <w:r w:rsidR="009771A9">
        <w:rPr>
          <w:rFonts w:ascii="Arial" w:hAnsi="Arial" w:cs="Arial"/>
        </w:rPr>
        <w:t xml:space="preserve"> in existence today</w:t>
      </w:r>
      <w:r w:rsidR="00D1782D" w:rsidRPr="00EF1DAF">
        <w:rPr>
          <w:rFonts w:ascii="Arial" w:hAnsi="Arial" w:cs="Arial"/>
        </w:rPr>
        <w:t xml:space="preserve"> </w:t>
      </w:r>
      <w:r w:rsidR="009771A9">
        <w:rPr>
          <w:rFonts w:ascii="Arial" w:hAnsi="Arial" w:cs="Arial"/>
        </w:rPr>
        <w:t>“</w:t>
      </w:r>
      <w:r w:rsidR="00AE3E04">
        <w:rPr>
          <w:rFonts w:ascii="Arial" w:hAnsi="Arial" w:cs="Arial"/>
        </w:rPr>
        <w:t>one</w:t>
      </w:r>
      <w:r w:rsidR="007B38FC" w:rsidRPr="00EF1DAF">
        <w:rPr>
          <w:rFonts w:ascii="Arial" w:hAnsi="Arial" w:cs="Arial"/>
        </w:rPr>
        <w:t xml:space="preserve"> run</w:t>
      </w:r>
      <w:r w:rsidR="00AE3E04">
        <w:rPr>
          <w:rFonts w:ascii="Arial" w:hAnsi="Arial" w:cs="Arial"/>
        </w:rPr>
        <w:t>s the</w:t>
      </w:r>
      <w:r w:rsidR="007B38FC" w:rsidRPr="00EF1DAF">
        <w:rPr>
          <w:rFonts w:ascii="Arial" w:hAnsi="Arial" w:cs="Arial"/>
        </w:rPr>
        <w:t xml:space="preserve"> risk of allowing </w:t>
      </w:r>
      <w:r w:rsidR="00D1782D" w:rsidRPr="00EF1DAF">
        <w:rPr>
          <w:rFonts w:ascii="Arial" w:hAnsi="Arial" w:cs="Arial"/>
        </w:rPr>
        <w:t>them</w:t>
      </w:r>
      <w:r w:rsidR="007B38FC" w:rsidRPr="00EF1DAF">
        <w:rPr>
          <w:rFonts w:ascii="Arial" w:hAnsi="Arial" w:cs="Arial"/>
        </w:rPr>
        <w:t xml:space="preserve"> to </w:t>
      </w:r>
      <w:r w:rsidR="003E69F6">
        <w:rPr>
          <w:rFonts w:ascii="Arial" w:hAnsi="Arial" w:cs="Arial"/>
        </w:rPr>
        <w:t xml:space="preserve">operate </w:t>
      </w:r>
      <w:r w:rsidR="00AE3E04">
        <w:rPr>
          <w:rFonts w:ascii="Arial" w:hAnsi="Arial" w:cs="Arial"/>
        </w:rPr>
        <w:t>unmonitored</w:t>
      </w:r>
      <w:r w:rsidR="003E69F6">
        <w:rPr>
          <w:rFonts w:ascii="Arial" w:hAnsi="Arial" w:cs="Arial"/>
        </w:rPr>
        <w:t>, without sufficient regulation and control in place</w:t>
      </w:r>
      <w:r w:rsidR="00F71EC5">
        <w:rPr>
          <w:rFonts w:ascii="Arial" w:hAnsi="Arial" w:cs="Arial"/>
        </w:rPr>
        <w:t>” (Practitioner 3</w:t>
      </w:r>
      <w:r w:rsidR="00C84D3D">
        <w:rPr>
          <w:rFonts w:ascii="Arial" w:hAnsi="Arial" w:cs="Arial"/>
        </w:rPr>
        <w:t xml:space="preserve">). For example, </w:t>
      </w:r>
      <w:r w:rsidR="00F71EC5">
        <w:rPr>
          <w:rFonts w:ascii="Arial" w:hAnsi="Arial" w:cs="Arial"/>
        </w:rPr>
        <w:t>some</w:t>
      </w:r>
      <w:r w:rsidR="00C84D3D">
        <w:rPr>
          <w:rFonts w:ascii="Arial" w:hAnsi="Arial" w:cs="Arial"/>
        </w:rPr>
        <w:t xml:space="preserve"> DIAs</w:t>
      </w:r>
      <w:r w:rsidR="007B38FC" w:rsidRPr="00EF1DAF">
        <w:rPr>
          <w:rFonts w:ascii="Arial" w:hAnsi="Arial" w:cs="Arial"/>
        </w:rPr>
        <w:t xml:space="preserve"> </w:t>
      </w:r>
      <w:r w:rsidR="00F71EC5">
        <w:rPr>
          <w:rFonts w:ascii="Arial" w:hAnsi="Arial" w:cs="Arial"/>
        </w:rPr>
        <w:t>plan</w:t>
      </w:r>
      <w:r w:rsidR="00C84D3D" w:rsidRPr="00EF1DAF">
        <w:rPr>
          <w:rFonts w:ascii="Arial" w:hAnsi="Arial" w:cs="Arial"/>
        </w:rPr>
        <w:t xml:space="preserve"> to also become financiers for housing and infrastructure </w:t>
      </w:r>
      <w:r w:rsidR="00C84D3D">
        <w:rPr>
          <w:rFonts w:ascii="Arial" w:hAnsi="Arial" w:cs="Arial"/>
        </w:rPr>
        <w:t>which</w:t>
      </w:r>
      <w:r w:rsidR="007B38FC" w:rsidRPr="00EF1DAF">
        <w:rPr>
          <w:rFonts w:ascii="Arial" w:hAnsi="Arial" w:cs="Arial"/>
        </w:rPr>
        <w:t xml:space="preserve"> potentially </w:t>
      </w:r>
      <w:r w:rsidR="00C84D3D">
        <w:rPr>
          <w:rFonts w:ascii="Arial" w:hAnsi="Arial" w:cs="Arial"/>
        </w:rPr>
        <w:t xml:space="preserve">is a case of </w:t>
      </w:r>
      <w:r w:rsidR="003E69F6" w:rsidRPr="00AE3E04">
        <w:rPr>
          <w:rFonts w:ascii="Arial" w:hAnsi="Arial" w:cs="Arial"/>
        </w:rPr>
        <w:t xml:space="preserve">operating </w:t>
      </w:r>
      <w:r w:rsidR="00AE3E04" w:rsidRPr="00AE3E04">
        <w:rPr>
          <w:rFonts w:ascii="Arial" w:hAnsi="Arial" w:cs="Arial"/>
        </w:rPr>
        <w:t>without</w:t>
      </w:r>
      <w:r w:rsidR="00AE3E04">
        <w:rPr>
          <w:rFonts w:ascii="Arial" w:hAnsi="Arial" w:cs="Arial"/>
        </w:rPr>
        <w:t xml:space="preserve"> sufficient checks and balances in place</w:t>
      </w:r>
      <w:r w:rsidR="00C84D3D">
        <w:rPr>
          <w:rFonts w:ascii="Arial" w:hAnsi="Arial" w:cs="Arial"/>
        </w:rPr>
        <w:t>, if this DIA is successful</w:t>
      </w:r>
      <w:r w:rsidR="007B38FC" w:rsidRPr="00EF1DAF">
        <w:rPr>
          <w:rFonts w:ascii="Arial" w:hAnsi="Arial" w:cs="Arial"/>
        </w:rPr>
        <w:t>.</w:t>
      </w:r>
      <w:r w:rsidR="00C84D3D">
        <w:rPr>
          <w:rFonts w:ascii="Arial" w:hAnsi="Arial" w:cs="Arial"/>
        </w:rPr>
        <w:t xml:space="preserve"> The large number of DIAs today, </w:t>
      </w:r>
      <w:r w:rsidR="00F71EC5">
        <w:rPr>
          <w:rFonts w:ascii="Arial" w:hAnsi="Arial" w:cs="Arial"/>
        </w:rPr>
        <w:t>may lead to</w:t>
      </w:r>
      <w:r w:rsidR="007B38FC" w:rsidRPr="00EF1DAF">
        <w:rPr>
          <w:rFonts w:ascii="Arial" w:hAnsi="Arial" w:cs="Arial"/>
        </w:rPr>
        <w:t xml:space="preserve"> duplication and overlap in the various </w:t>
      </w:r>
      <w:r w:rsidR="00303724">
        <w:rPr>
          <w:rFonts w:ascii="Arial" w:hAnsi="Arial" w:cs="Arial"/>
        </w:rPr>
        <w:t>DIA</w:t>
      </w:r>
      <w:r w:rsidR="007B38FC" w:rsidRPr="00EF1DAF">
        <w:rPr>
          <w:rFonts w:ascii="Arial" w:hAnsi="Arial" w:cs="Arial"/>
        </w:rPr>
        <w:t>s and</w:t>
      </w:r>
      <w:r w:rsidR="00151341">
        <w:rPr>
          <w:rFonts w:ascii="Arial" w:hAnsi="Arial" w:cs="Arial"/>
        </w:rPr>
        <w:t xml:space="preserve"> government and municipal departments</w:t>
      </w:r>
      <w:r w:rsidR="00C84D3D">
        <w:rPr>
          <w:rFonts w:ascii="Arial" w:hAnsi="Arial" w:cs="Arial"/>
        </w:rPr>
        <w:t>, which creates so much inefficiency</w:t>
      </w:r>
      <w:r w:rsidR="007B38FC" w:rsidRPr="00EF1DAF">
        <w:rPr>
          <w:rFonts w:ascii="Arial" w:hAnsi="Arial" w:cs="Arial"/>
        </w:rPr>
        <w:t xml:space="preserve"> and </w:t>
      </w:r>
      <w:r w:rsidR="00C84D3D">
        <w:rPr>
          <w:rFonts w:ascii="Arial" w:hAnsi="Arial" w:cs="Arial"/>
        </w:rPr>
        <w:t>“</w:t>
      </w:r>
      <w:r w:rsidR="007B38FC" w:rsidRPr="00EF1DAF">
        <w:rPr>
          <w:rFonts w:ascii="Arial" w:hAnsi="Arial" w:cs="Arial"/>
        </w:rPr>
        <w:t>nobody to bring all their efforts together and create some level of coordination and synchronisation of investments and resources</w:t>
      </w:r>
      <w:r w:rsidR="00814C64" w:rsidRPr="00EF1DAF">
        <w:rPr>
          <w:rFonts w:ascii="Arial" w:hAnsi="Arial" w:cs="Arial"/>
        </w:rPr>
        <w:t>” (Practitioner 2</w:t>
      </w:r>
      <w:r w:rsidR="00D1782D" w:rsidRPr="00EF1DAF">
        <w:rPr>
          <w:rFonts w:ascii="Arial" w:hAnsi="Arial" w:cs="Arial"/>
        </w:rPr>
        <w:t xml:space="preserve"> and Practitioner 3</w:t>
      </w:r>
      <w:r w:rsidR="00814C64" w:rsidRPr="00EF1DAF">
        <w:rPr>
          <w:rFonts w:ascii="Arial" w:hAnsi="Arial" w:cs="Arial"/>
        </w:rPr>
        <w:t>)</w:t>
      </w:r>
      <w:r w:rsidR="007B38FC" w:rsidRPr="00EF1DAF">
        <w:rPr>
          <w:rFonts w:ascii="Arial" w:hAnsi="Arial" w:cs="Arial"/>
        </w:rPr>
        <w:t>.</w:t>
      </w:r>
      <w:r>
        <w:rPr>
          <w:rFonts w:ascii="Arial" w:hAnsi="Arial" w:cs="Arial"/>
        </w:rPr>
        <w:t xml:space="preserve"> Bevir (2009) reiterates the view that governance is moving away from neoliberal ideas that resulted in fragmentation and lack of accountability from these autonomous or semi-autonomous agencies.</w:t>
      </w:r>
      <w:r w:rsidR="00151341">
        <w:rPr>
          <w:rFonts w:ascii="Arial" w:hAnsi="Arial" w:cs="Arial"/>
        </w:rPr>
        <w:t xml:space="preserve"> The recent efforts to promote networks, partnerships and collaboration are a means of increasing the role of civil society. The state will always need to negotiate and interact meaningfully with others, with “no absolute and clear cut boundary between state and civil society”, and as such policy will always be derived from interactions within networks (Bevir, 2009: 29).</w:t>
      </w:r>
    </w:p>
    <w:p w:rsidR="00556AF1" w:rsidRDefault="00556AF1" w:rsidP="00EF1DAF">
      <w:pPr>
        <w:spacing w:line="360" w:lineRule="auto"/>
        <w:jc w:val="both"/>
        <w:rPr>
          <w:rFonts w:ascii="Arial" w:hAnsi="Arial" w:cs="Arial"/>
        </w:rPr>
      </w:pPr>
    </w:p>
    <w:p w:rsidR="00FA3449" w:rsidRDefault="006937DE" w:rsidP="005316D0">
      <w:pPr>
        <w:spacing w:line="360" w:lineRule="auto"/>
        <w:jc w:val="both"/>
        <w:rPr>
          <w:rFonts w:ascii="Arial" w:hAnsi="Arial" w:cs="Arial"/>
        </w:rPr>
      </w:pPr>
      <w:r>
        <w:rPr>
          <w:rFonts w:ascii="Arial" w:hAnsi="Arial" w:cs="Arial"/>
        </w:rPr>
        <w:t xml:space="preserve">Private practitioners </w:t>
      </w:r>
      <w:r w:rsidR="00151341">
        <w:rPr>
          <w:rFonts w:ascii="Arial" w:hAnsi="Arial" w:cs="Arial"/>
        </w:rPr>
        <w:t>interact with</w:t>
      </w:r>
      <w:r w:rsidR="00EE6CE3">
        <w:rPr>
          <w:rFonts w:ascii="Arial" w:hAnsi="Arial" w:cs="Arial"/>
        </w:rPr>
        <w:t xml:space="preserve"> various DIAs and municipalities and are able to almost observe these entities at work, </w:t>
      </w:r>
      <w:r w:rsidR="0021031A">
        <w:rPr>
          <w:rFonts w:ascii="Arial" w:hAnsi="Arial" w:cs="Arial"/>
        </w:rPr>
        <w:t xml:space="preserve">and </w:t>
      </w:r>
      <w:r w:rsidR="00151341">
        <w:rPr>
          <w:rFonts w:ascii="Arial" w:hAnsi="Arial" w:cs="Arial"/>
        </w:rPr>
        <w:t>have become</w:t>
      </w:r>
      <w:r w:rsidR="0021031A">
        <w:rPr>
          <w:rFonts w:ascii="Arial" w:hAnsi="Arial" w:cs="Arial"/>
        </w:rPr>
        <w:t xml:space="preserve"> aware of the constraints and opportunities present in both the CoJ and JDA</w:t>
      </w:r>
      <w:r w:rsidR="0021031A" w:rsidRPr="00A8056F">
        <w:rPr>
          <w:rFonts w:ascii="Arial" w:hAnsi="Arial" w:cs="Arial"/>
        </w:rPr>
        <w:t>.</w:t>
      </w:r>
      <w:r w:rsidR="00EE6CE3" w:rsidRPr="00A8056F">
        <w:rPr>
          <w:rFonts w:ascii="Arial" w:hAnsi="Arial" w:cs="Arial"/>
        </w:rPr>
        <w:t xml:space="preserve"> </w:t>
      </w:r>
      <w:r w:rsidR="0021031A" w:rsidRPr="00A8056F">
        <w:rPr>
          <w:rFonts w:ascii="Arial" w:hAnsi="Arial" w:cs="Arial"/>
        </w:rPr>
        <w:t xml:space="preserve">The </w:t>
      </w:r>
      <w:r w:rsidR="00E07A91" w:rsidRPr="00A8056F">
        <w:rPr>
          <w:rFonts w:ascii="Arial" w:hAnsi="Arial" w:cs="Arial"/>
        </w:rPr>
        <w:t xml:space="preserve">private </w:t>
      </w:r>
      <w:r w:rsidR="0021031A" w:rsidRPr="00A8056F">
        <w:rPr>
          <w:rFonts w:ascii="Arial" w:hAnsi="Arial" w:cs="Arial"/>
        </w:rPr>
        <w:t xml:space="preserve">practitioners </w:t>
      </w:r>
      <w:r w:rsidR="00A8056F" w:rsidRPr="00A8056F">
        <w:rPr>
          <w:rFonts w:ascii="Arial" w:hAnsi="Arial" w:cs="Arial"/>
        </w:rPr>
        <w:t xml:space="preserve">have found that </w:t>
      </w:r>
      <w:r w:rsidR="0021031A" w:rsidRPr="00A8056F">
        <w:rPr>
          <w:rFonts w:ascii="Arial" w:hAnsi="Arial" w:cs="Arial"/>
        </w:rPr>
        <w:t>clearer</w:t>
      </w:r>
      <w:r w:rsidR="00A8056F" w:rsidRPr="00A8056F">
        <w:rPr>
          <w:rFonts w:ascii="Arial" w:hAnsi="Arial" w:cs="Arial"/>
        </w:rPr>
        <w:t xml:space="preserve"> </w:t>
      </w:r>
      <w:r w:rsidR="00151341">
        <w:rPr>
          <w:rFonts w:ascii="Arial" w:hAnsi="Arial" w:cs="Arial"/>
        </w:rPr>
        <w:t xml:space="preserve">parameters at the outset and a </w:t>
      </w:r>
      <w:r w:rsidR="00A8056F" w:rsidRPr="00A8056F">
        <w:rPr>
          <w:rFonts w:ascii="Arial" w:hAnsi="Arial" w:cs="Arial"/>
        </w:rPr>
        <w:t>defined</w:t>
      </w:r>
      <w:r w:rsidR="0021031A" w:rsidRPr="00A8056F">
        <w:rPr>
          <w:rFonts w:ascii="Arial" w:hAnsi="Arial" w:cs="Arial"/>
        </w:rPr>
        <w:t xml:space="preserve"> field of operation</w:t>
      </w:r>
      <w:r w:rsidR="00A8056F" w:rsidRPr="00A8056F">
        <w:rPr>
          <w:rFonts w:ascii="Arial" w:hAnsi="Arial" w:cs="Arial"/>
        </w:rPr>
        <w:t xml:space="preserve"> within which to conduct their tasks, makes government bureaucracy a little easier to navigate.</w:t>
      </w:r>
      <w:r w:rsidR="00FA3449">
        <w:rPr>
          <w:rFonts w:ascii="Arial" w:hAnsi="Arial" w:cs="Arial"/>
        </w:rPr>
        <w:t xml:space="preserve"> The market-oriented characteristics and business-like efficiency of the DIA, promotes ease of engagement to a wide spectrum of stakeholders and its streamlined processes enable faster delivery on tasks</w:t>
      </w:r>
      <w:r w:rsidR="0021031A">
        <w:rPr>
          <w:rFonts w:ascii="Arial" w:hAnsi="Arial" w:cs="Arial"/>
        </w:rPr>
        <w:t xml:space="preserve"> </w:t>
      </w:r>
      <w:r w:rsidR="00FA3449">
        <w:rPr>
          <w:rFonts w:ascii="Arial" w:hAnsi="Arial" w:cs="Arial"/>
        </w:rPr>
        <w:t>.</w:t>
      </w:r>
      <w:r w:rsidR="0021031A">
        <w:rPr>
          <w:rFonts w:ascii="Arial" w:hAnsi="Arial" w:cs="Arial"/>
        </w:rPr>
        <w:t xml:space="preserve">The municipal officials recognise the </w:t>
      </w:r>
      <w:r w:rsidR="00FA3449">
        <w:rPr>
          <w:rFonts w:ascii="Arial" w:hAnsi="Arial" w:cs="Arial"/>
        </w:rPr>
        <w:t>benefit derived from</w:t>
      </w:r>
      <w:r w:rsidR="0021031A">
        <w:rPr>
          <w:rFonts w:ascii="Arial" w:hAnsi="Arial" w:cs="Arial"/>
        </w:rPr>
        <w:t xml:space="preserve"> the JDA but are not necessarily attached to the DIA </w:t>
      </w:r>
      <w:r w:rsidR="00FA3449">
        <w:rPr>
          <w:rFonts w:ascii="Arial" w:hAnsi="Arial" w:cs="Arial"/>
        </w:rPr>
        <w:t>in its present form, being located inside of or outside the CoJ</w:t>
      </w:r>
      <w:r w:rsidR="0021031A">
        <w:rPr>
          <w:rFonts w:ascii="Arial" w:hAnsi="Arial" w:cs="Arial"/>
        </w:rPr>
        <w:t xml:space="preserve">. </w:t>
      </w:r>
    </w:p>
    <w:p w:rsidR="00FA3449" w:rsidRDefault="00FA3449" w:rsidP="005316D0">
      <w:pPr>
        <w:spacing w:line="360" w:lineRule="auto"/>
        <w:jc w:val="both"/>
        <w:rPr>
          <w:rFonts w:ascii="Arial" w:hAnsi="Arial" w:cs="Arial"/>
        </w:rPr>
      </w:pPr>
    </w:p>
    <w:p w:rsidR="00B912B9" w:rsidRDefault="0021031A" w:rsidP="005316D0">
      <w:pPr>
        <w:spacing w:line="360" w:lineRule="auto"/>
        <w:jc w:val="both"/>
        <w:rPr>
          <w:rFonts w:ascii="Arial" w:hAnsi="Arial" w:cs="Arial"/>
        </w:rPr>
      </w:pPr>
      <w:r>
        <w:rPr>
          <w:rFonts w:ascii="Arial" w:hAnsi="Arial" w:cs="Arial"/>
        </w:rPr>
        <w:t xml:space="preserve">The </w:t>
      </w:r>
      <w:r w:rsidR="00B5684F">
        <w:rPr>
          <w:rFonts w:ascii="Arial" w:hAnsi="Arial" w:cs="Arial"/>
        </w:rPr>
        <w:t>suggestions</w:t>
      </w:r>
      <w:r>
        <w:rPr>
          <w:rFonts w:ascii="Arial" w:hAnsi="Arial" w:cs="Arial"/>
        </w:rPr>
        <w:t>, reflection</w:t>
      </w:r>
      <w:r w:rsidR="003E69F6">
        <w:rPr>
          <w:rFonts w:ascii="Arial" w:hAnsi="Arial" w:cs="Arial"/>
        </w:rPr>
        <w:t>s and criticisms from the CoJ, p</w:t>
      </w:r>
      <w:r>
        <w:rPr>
          <w:rFonts w:ascii="Arial" w:hAnsi="Arial" w:cs="Arial"/>
        </w:rPr>
        <w:t>rivate sector</w:t>
      </w:r>
      <w:r w:rsidR="00B5684F">
        <w:rPr>
          <w:rFonts w:ascii="Arial" w:hAnsi="Arial" w:cs="Arial"/>
        </w:rPr>
        <w:t xml:space="preserve"> as well as the JDA, however p</w:t>
      </w:r>
      <w:r w:rsidR="00B912B9">
        <w:rPr>
          <w:rFonts w:ascii="Arial" w:hAnsi="Arial" w:cs="Arial"/>
        </w:rPr>
        <w:t>o</w:t>
      </w:r>
      <w:r w:rsidR="00B5684F">
        <w:rPr>
          <w:rFonts w:ascii="Arial" w:hAnsi="Arial" w:cs="Arial"/>
        </w:rPr>
        <w:t>int to the need for</w:t>
      </w:r>
      <w:r w:rsidR="00B912B9">
        <w:rPr>
          <w:rFonts w:ascii="Arial" w:hAnsi="Arial" w:cs="Arial"/>
        </w:rPr>
        <w:t xml:space="preserve"> a</w:t>
      </w:r>
      <w:r w:rsidR="00B5684F">
        <w:rPr>
          <w:rFonts w:ascii="Arial" w:hAnsi="Arial" w:cs="Arial"/>
        </w:rPr>
        <w:t xml:space="preserve"> greater form of participatory </w:t>
      </w:r>
      <w:r w:rsidR="0042208A">
        <w:rPr>
          <w:rFonts w:ascii="Arial" w:hAnsi="Arial" w:cs="Arial"/>
        </w:rPr>
        <w:t>governance</w:t>
      </w:r>
      <w:r w:rsidR="009736ED">
        <w:rPr>
          <w:rFonts w:ascii="Arial" w:hAnsi="Arial" w:cs="Arial"/>
        </w:rPr>
        <w:t>, as discussed by Bevir (2009) and Papadopoulis (2013)</w:t>
      </w:r>
      <w:r w:rsidR="0042208A">
        <w:rPr>
          <w:rFonts w:ascii="Arial" w:hAnsi="Arial" w:cs="Arial"/>
        </w:rPr>
        <w:t>.</w:t>
      </w:r>
      <w:r w:rsidR="0042208A" w:rsidRPr="00EF1DAF">
        <w:rPr>
          <w:rFonts w:ascii="Arial" w:hAnsi="Arial" w:cs="Arial"/>
        </w:rPr>
        <w:t xml:space="preserve"> </w:t>
      </w:r>
      <w:r w:rsidR="00EF5A4E">
        <w:rPr>
          <w:rFonts w:ascii="Arial" w:hAnsi="Arial" w:cs="Arial"/>
        </w:rPr>
        <w:t>The CoJ, JDA and private sector have all</w:t>
      </w:r>
      <w:r w:rsidR="00B912B9">
        <w:rPr>
          <w:rFonts w:ascii="Arial" w:hAnsi="Arial" w:cs="Arial"/>
        </w:rPr>
        <w:t xml:space="preserve"> found that partnerships, a</w:t>
      </w:r>
      <w:r w:rsidR="0042208A">
        <w:rPr>
          <w:rFonts w:ascii="Arial" w:hAnsi="Arial" w:cs="Arial"/>
        </w:rPr>
        <w:t>re</w:t>
      </w:r>
      <w:r w:rsidR="003E69F6">
        <w:rPr>
          <w:rFonts w:ascii="Arial" w:hAnsi="Arial" w:cs="Arial"/>
        </w:rPr>
        <w:t xml:space="preserve"> more </w:t>
      </w:r>
      <w:r w:rsidR="00B912B9">
        <w:rPr>
          <w:rFonts w:ascii="Arial" w:hAnsi="Arial" w:cs="Arial"/>
        </w:rPr>
        <w:t>bottom-</w:t>
      </w:r>
      <w:r w:rsidR="00B5684F">
        <w:rPr>
          <w:rFonts w:ascii="Arial" w:hAnsi="Arial" w:cs="Arial"/>
        </w:rPr>
        <w:t xml:space="preserve"> up way </w:t>
      </w:r>
      <w:r w:rsidR="00B912B9">
        <w:rPr>
          <w:rFonts w:ascii="Arial" w:hAnsi="Arial" w:cs="Arial"/>
        </w:rPr>
        <w:t xml:space="preserve">of </w:t>
      </w:r>
      <w:r w:rsidR="00090188">
        <w:rPr>
          <w:rFonts w:ascii="Arial" w:hAnsi="Arial" w:cs="Arial"/>
        </w:rPr>
        <w:t xml:space="preserve">thinking, active </w:t>
      </w:r>
      <w:r w:rsidR="00EF5A4E">
        <w:rPr>
          <w:rFonts w:ascii="Arial" w:hAnsi="Arial" w:cs="Arial"/>
        </w:rPr>
        <w:t>participation and involvement of citizens</w:t>
      </w:r>
      <w:r w:rsidR="00090188">
        <w:rPr>
          <w:rFonts w:ascii="Arial" w:hAnsi="Arial" w:cs="Arial"/>
        </w:rPr>
        <w:t xml:space="preserve"> </w:t>
      </w:r>
      <w:r w:rsidR="00B912B9">
        <w:rPr>
          <w:rFonts w:ascii="Arial" w:hAnsi="Arial" w:cs="Arial"/>
        </w:rPr>
        <w:t>and the ability to incorporate l</w:t>
      </w:r>
      <w:r w:rsidR="00090188">
        <w:rPr>
          <w:rFonts w:ascii="Arial" w:hAnsi="Arial" w:cs="Arial"/>
        </w:rPr>
        <w:t>earning into practice</w:t>
      </w:r>
      <w:r w:rsidR="0042208A">
        <w:rPr>
          <w:rFonts w:ascii="Arial" w:hAnsi="Arial" w:cs="Arial"/>
        </w:rPr>
        <w:t xml:space="preserve"> which</w:t>
      </w:r>
      <w:r w:rsidR="00090188">
        <w:rPr>
          <w:rFonts w:ascii="Arial" w:hAnsi="Arial" w:cs="Arial"/>
        </w:rPr>
        <w:t xml:space="preserve"> is and continues to be vital to sustainable and positive outcomes in nodal development.</w:t>
      </w:r>
    </w:p>
    <w:p w:rsidR="00E567A2" w:rsidRPr="00EF1DAF" w:rsidRDefault="00E567A2" w:rsidP="00E567A2">
      <w:pPr>
        <w:spacing w:line="360" w:lineRule="auto"/>
        <w:jc w:val="both"/>
        <w:rPr>
          <w:rFonts w:ascii="Arial" w:hAnsi="Arial" w:cs="Arial"/>
        </w:rPr>
      </w:pPr>
      <w:r w:rsidRPr="005316D0">
        <w:rPr>
          <w:rFonts w:ascii="Arial" w:hAnsi="Arial" w:cs="Arial"/>
        </w:rPr>
        <w:lastRenderedPageBreak/>
        <w:t xml:space="preserve">Government’s impact and reach, especially at the local level, can be </w:t>
      </w:r>
      <w:r w:rsidR="00EF5A4E">
        <w:rPr>
          <w:rFonts w:ascii="Arial" w:hAnsi="Arial" w:cs="Arial"/>
        </w:rPr>
        <w:t>improved</w:t>
      </w:r>
      <w:r w:rsidRPr="005316D0">
        <w:rPr>
          <w:rFonts w:ascii="Arial" w:hAnsi="Arial" w:cs="Arial"/>
        </w:rPr>
        <w:t xml:space="preserve"> using </w:t>
      </w:r>
      <w:r w:rsidR="00EF5A4E">
        <w:rPr>
          <w:rFonts w:ascii="Arial" w:hAnsi="Arial" w:cs="Arial"/>
        </w:rPr>
        <w:t xml:space="preserve">institutional arrangements that draw in </w:t>
      </w:r>
      <w:r w:rsidRPr="005316D0">
        <w:rPr>
          <w:rFonts w:ascii="Arial" w:hAnsi="Arial" w:cs="Arial"/>
        </w:rPr>
        <w:t xml:space="preserve">citizens, civic leaders as well as development professionals working jointly on a more consistent basis. “One will need to think more extensively around precise solutions, </w:t>
      </w:r>
      <w:r w:rsidR="0022739E">
        <w:rPr>
          <w:rFonts w:ascii="Arial" w:hAnsi="Arial" w:cs="Arial"/>
        </w:rPr>
        <w:t>especially for</w:t>
      </w:r>
      <w:r w:rsidRPr="005316D0">
        <w:rPr>
          <w:rFonts w:ascii="Arial" w:hAnsi="Arial" w:cs="Arial"/>
        </w:rPr>
        <w:t xml:space="preserve"> small municipalities </w:t>
      </w:r>
      <w:r w:rsidR="0022739E">
        <w:rPr>
          <w:rFonts w:ascii="Arial" w:hAnsi="Arial" w:cs="Arial"/>
        </w:rPr>
        <w:t>where</w:t>
      </w:r>
      <w:r w:rsidRPr="005316D0">
        <w:rPr>
          <w:rFonts w:ascii="Arial" w:hAnsi="Arial" w:cs="Arial"/>
        </w:rPr>
        <w:t xml:space="preserve"> skill</w:t>
      </w:r>
      <w:r w:rsidR="0022739E">
        <w:rPr>
          <w:rFonts w:ascii="Arial" w:hAnsi="Arial" w:cs="Arial"/>
        </w:rPr>
        <w:t xml:space="preserve"> and capacity are not easily attracted” (Practitioner 4)</w:t>
      </w:r>
      <w:r w:rsidRPr="009736ED">
        <w:rPr>
          <w:rFonts w:ascii="Arial" w:hAnsi="Arial" w:cs="Arial"/>
        </w:rPr>
        <w:t>.</w:t>
      </w:r>
      <w:r w:rsidR="006937DE">
        <w:rPr>
          <w:rFonts w:ascii="Arial" w:hAnsi="Arial" w:cs="Arial"/>
        </w:rPr>
        <w:t xml:space="preserve"> </w:t>
      </w:r>
    </w:p>
    <w:p w:rsidR="005316D0" w:rsidRDefault="005316D0" w:rsidP="005316D0">
      <w:pPr>
        <w:spacing w:line="360" w:lineRule="auto"/>
        <w:jc w:val="both"/>
        <w:rPr>
          <w:rFonts w:ascii="Arial" w:hAnsi="Arial" w:cs="Arial"/>
        </w:rPr>
      </w:pPr>
    </w:p>
    <w:p w:rsidR="00556AF1" w:rsidRPr="00F200A4" w:rsidRDefault="00556AF1" w:rsidP="00556AF1">
      <w:pPr>
        <w:spacing w:line="360" w:lineRule="auto"/>
        <w:jc w:val="both"/>
        <w:rPr>
          <w:rFonts w:ascii="Arial" w:hAnsi="Arial" w:cs="Arial"/>
        </w:rPr>
      </w:pPr>
      <w:r>
        <w:rPr>
          <w:rFonts w:ascii="Arial" w:hAnsi="Arial" w:cs="Arial"/>
        </w:rPr>
        <w:t>In terms of</w:t>
      </w:r>
      <w:r w:rsidRPr="00F200A4">
        <w:rPr>
          <w:rFonts w:ascii="Arial" w:hAnsi="Arial" w:cs="Arial"/>
        </w:rPr>
        <w:t xml:space="preserve"> Clark </w:t>
      </w:r>
      <w:r w:rsidRPr="009736ED">
        <w:rPr>
          <w:rFonts w:ascii="Arial" w:hAnsi="Arial" w:cs="Arial"/>
        </w:rPr>
        <w:t>et al’s</w:t>
      </w:r>
      <w:r w:rsidR="009736ED">
        <w:rPr>
          <w:rFonts w:ascii="Arial" w:hAnsi="Arial" w:cs="Arial"/>
        </w:rPr>
        <w:t>.,</w:t>
      </w:r>
      <w:r w:rsidRPr="00F200A4">
        <w:rPr>
          <w:rFonts w:ascii="Arial" w:hAnsi="Arial" w:cs="Arial"/>
        </w:rPr>
        <w:t xml:space="preserve"> (2010</w:t>
      </w:r>
      <w:r w:rsidR="0022739E">
        <w:rPr>
          <w:rFonts w:ascii="Arial" w:hAnsi="Arial" w:cs="Arial"/>
        </w:rPr>
        <w:t>: 13</w:t>
      </w:r>
      <w:r w:rsidRPr="00F200A4">
        <w:rPr>
          <w:rFonts w:ascii="Arial" w:hAnsi="Arial" w:cs="Arial"/>
        </w:rPr>
        <w:t>) OECD study, concerning government’s role</w:t>
      </w:r>
      <w:r>
        <w:rPr>
          <w:rFonts w:ascii="Arial" w:hAnsi="Arial" w:cs="Arial"/>
        </w:rPr>
        <w:t>, four</w:t>
      </w:r>
      <w:r w:rsidRPr="00F200A4">
        <w:rPr>
          <w:rFonts w:ascii="Arial" w:hAnsi="Arial" w:cs="Arial"/>
        </w:rPr>
        <w:t xml:space="preserve"> categories</w:t>
      </w:r>
      <w:r w:rsidR="0022739E">
        <w:rPr>
          <w:rFonts w:ascii="Arial" w:hAnsi="Arial" w:cs="Arial"/>
        </w:rPr>
        <w:t xml:space="preserve"> are noted: </w:t>
      </w:r>
      <w:r w:rsidRPr="00F200A4">
        <w:rPr>
          <w:rFonts w:ascii="Arial" w:hAnsi="Arial" w:cs="Arial"/>
        </w:rPr>
        <w:t>representation, services, regulat</w:t>
      </w:r>
      <w:r>
        <w:rPr>
          <w:rFonts w:ascii="Arial" w:hAnsi="Arial" w:cs="Arial"/>
        </w:rPr>
        <w:t xml:space="preserve">ion, development and investment. </w:t>
      </w:r>
      <w:r w:rsidRPr="002B359D">
        <w:rPr>
          <w:rFonts w:ascii="Arial" w:hAnsi="Arial" w:cs="Arial"/>
        </w:rPr>
        <w:t>The CoJ u</w:t>
      </w:r>
      <w:r>
        <w:rPr>
          <w:rFonts w:ascii="Arial" w:hAnsi="Arial" w:cs="Arial"/>
        </w:rPr>
        <w:t>tilises</w:t>
      </w:r>
      <w:r w:rsidRPr="002B359D">
        <w:rPr>
          <w:rFonts w:ascii="Arial" w:hAnsi="Arial" w:cs="Arial"/>
        </w:rPr>
        <w:t xml:space="preserve"> the JDA to help fulfil its development and investment roles.</w:t>
      </w:r>
      <w:r w:rsidRPr="00F200A4">
        <w:rPr>
          <w:rFonts w:ascii="Arial" w:hAnsi="Arial" w:cs="Arial"/>
        </w:rPr>
        <w:t xml:space="preserve"> The JDA </w:t>
      </w:r>
      <w:r w:rsidR="0022739E">
        <w:rPr>
          <w:rFonts w:ascii="Arial" w:hAnsi="Arial" w:cs="Arial"/>
        </w:rPr>
        <w:t xml:space="preserve">has shown some capability in </w:t>
      </w:r>
      <w:r w:rsidRPr="00F200A4">
        <w:rPr>
          <w:rFonts w:ascii="Arial" w:hAnsi="Arial" w:cs="Arial"/>
        </w:rPr>
        <w:t>attracting resources and drawing together the necessary capacity, skill</w:t>
      </w:r>
      <w:r w:rsidR="0022739E">
        <w:rPr>
          <w:rFonts w:ascii="Arial" w:hAnsi="Arial" w:cs="Arial"/>
        </w:rPr>
        <w:t>s</w:t>
      </w:r>
      <w:r w:rsidRPr="00F200A4">
        <w:rPr>
          <w:rFonts w:ascii="Arial" w:hAnsi="Arial" w:cs="Arial"/>
        </w:rPr>
        <w:t xml:space="preserve"> and funding. Even though the JDA is an extension of government, it </w:t>
      </w:r>
      <w:r w:rsidR="0022739E">
        <w:rPr>
          <w:rFonts w:ascii="Arial" w:hAnsi="Arial" w:cs="Arial"/>
        </w:rPr>
        <w:t>retains some autonomy which allows it to employ</w:t>
      </w:r>
      <w:r w:rsidRPr="00F200A4">
        <w:rPr>
          <w:rFonts w:ascii="Arial" w:hAnsi="Arial" w:cs="Arial"/>
        </w:rPr>
        <w:t xml:space="preserve"> a more business-like approach to its operations and structure and because of that, it is more attractive for the highly skilled prospective employees compared to the state itself. This is an advantage for the state because in this way the much-needed state capacity is (indirectly</w:t>
      </w:r>
      <w:r w:rsidR="0022739E" w:rsidRPr="00F200A4">
        <w:rPr>
          <w:rFonts w:ascii="Arial" w:hAnsi="Arial" w:cs="Arial"/>
        </w:rPr>
        <w:t>)</w:t>
      </w:r>
      <w:r w:rsidR="0022739E">
        <w:rPr>
          <w:rFonts w:ascii="Arial" w:hAnsi="Arial" w:cs="Arial"/>
        </w:rPr>
        <w:t xml:space="preserve"> created</w:t>
      </w:r>
      <w:r w:rsidRPr="00F200A4">
        <w:rPr>
          <w:rFonts w:ascii="Arial" w:hAnsi="Arial" w:cs="Arial"/>
        </w:rPr>
        <w:t>, since the CoJ owns the JDA.</w:t>
      </w:r>
    </w:p>
    <w:p w:rsidR="00556AF1" w:rsidRPr="00F200A4" w:rsidRDefault="00556AF1" w:rsidP="00556AF1">
      <w:pPr>
        <w:spacing w:line="360" w:lineRule="auto"/>
        <w:jc w:val="both"/>
        <w:rPr>
          <w:rFonts w:ascii="Arial" w:hAnsi="Arial" w:cs="Arial"/>
        </w:rPr>
      </w:pPr>
    </w:p>
    <w:p w:rsidR="00556AF1" w:rsidRDefault="00556AF1" w:rsidP="00556AF1">
      <w:pPr>
        <w:spacing w:line="360" w:lineRule="auto"/>
        <w:jc w:val="both"/>
        <w:rPr>
          <w:rFonts w:ascii="Arial" w:hAnsi="Arial" w:cs="Arial"/>
        </w:rPr>
      </w:pPr>
      <w:r>
        <w:rPr>
          <w:rFonts w:ascii="Arial" w:hAnsi="Arial" w:cs="Arial"/>
        </w:rPr>
        <w:t xml:space="preserve">Andrews </w:t>
      </w:r>
      <w:r w:rsidRPr="009736ED">
        <w:rPr>
          <w:rFonts w:ascii="Arial" w:hAnsi="Arial" w:cs="Arial"/>
        </w:rPr>
        <w:t xml:space="preserve">et </w:t>
      </w:r>
      <w:r w:rsidR="009736ED" w:rsidRPr="009736ED">
        <w:rPr>
          <w:rFonts w:ascii="Arial" w:hAnsi="Arial" w:cs="Arial"/>
        </w:rPr>
        <w:t>al.</w:t>
      </w:r>
      <w:r w:rsidR="009736ED">
        <w:rPr>
          <w:rFonts w:ascii="Arial" w:hAnsi="Arial" w:cs="Arial"/>
        </w:rPr>
        <w:t>,</w:t>
      </w:r>
      <w:r w:rsidR="009736ED" w:rsidRPr="009736ED">
        <w:rPr>
          <w:rFonts w:ascii="Arial" w:hAnsi="Arial" w:cs="Arial"/>
        </w:rPr>
        <w:t xml:space="preserve"> (</w:t>
      </w:r>
      <w:r>
        <w:rPr>
          <w:rFonts w:ascii="Arial" w:hAnsi="Arial" w:cs="Arial"/>
        </w:rPr>
        <w:t>2012 and 2015) add</w:t>
      </w:r>
      <w:r w:rsidRPr="00F200A4">
        <w:rPr>
          <w:rFonts w:ascii="Arial" w:hAnsi="Arial" w:cs="Arial"/>
        </w:rPr>
        <w:t xml:space="preserve"> that capacity can further be built by solving problems using the PDIA </w:t>
      </w:r>
      <w:r w:rsidR="0022739E" w:rsidRPr="00F200A4">
        <w:rPr>
          <w:rFonts w:ascii="Arial" w:hAnsi="Arial" w:cs="Arial"/>
        </w:rPr>
        <w:t>approach</w:t>
      </w:r>
      <w:r w:rsidR="0022739E">
        <w:rPr>
          <w:rFonts w:ascii="Arial" w:hAnsi="Arial" w:cs="Arial"/>
        </w:rPr>
        <w:t>.</w:t>
      </w:r>
      <w:r w:rsidR="0022739E" w:rsidRPr="00F200A4">
        <w:rPr>
          <w:rFonts w:ascii="Arial" w:hAnsi="Arial" w:cs="Arial"/>
        </w:rPr>
        <w:t xml:space="preserve"> This</w:t>
      </w:r>
      <w:r w:rsidRPr="00F200A4">
        <w:rPr>
          <w:rFonts w:ascii="Arial" w:hAnsi="Arial" w:cs="Arial"/>
        </w:rPr>
        <w:t xml:space="preserve"> approach focuses on the process of problem-solving itself, enabling government to test and produce solutions for its unique context. </w:t>
      </w:r>
      <w:r w:rsidR="00231366">
        <w:rPr>
          <w:rFonts w:ascii="Arial" w:hAnsi="Arial" w:cs="Arial"/>
        </w:rPr>
        <w:t xml:space="preserve">In developing countries operating within the context of donor programmes, often solutions for the development challenges are not context specific or cognisant of local inputs. </w:t>
      </w:r>
      <w:r w:rsidRPr="002B359D">
        <w:rPr>
          <w:rFonts w:ascii="Arial" w:hAnsi="Arial" w:cs="Arial"/>
        </w:rPr>
        <w:t xml:space="preserve">These are </w:t>
      </w:r>
      <w:r w:rsidR="00231366">
        <w:rPr>
          <w:rFonts w:ascii="Arial" w:hAnsi="Arial" w:cs="Arial"/>
        </w:rPr>
        <w:t>some</w:t>
      </w:r>
      <w:r w:rsidRPr="002B359D">
        <w:rPr>
          <w:rFonts w:ascii="Arial" w:hAnsi="Arial" w:cs="Arial"/>
        </w:rPr>
        <w:t xml:space="preserve"> of the factors</w:t>
      </w:r>
      <w:r w:rsidRPr="00F200A4">
        <w:rPr>
          <w:rFonts w:ascii="Arial" w:hAnsi="Arial" w:cs="Arial"/>
        </w:rPr>
        <w:t xml:space="preserve"> contributing to poor performance of some developing countries hindering delivery and implementation of key nodal developments or interventions. The reason being that if the gaps in performance and capacity cannot even be identified in such governments, then governments tend toward progressive </w:t>
      </w:r>
      <w:r w:rsidRPr="002B359D">
        <w:rPr>
          <w:rFonts w:ascii="Arial" w:hAnsi="Arial" w:cs="Arial"/>
        </w:rPr>
        <w:t>degeneration.</w:t>
      </w:r>
      <w:r>
        <w:rPr>
          <w:rFonts w:ascii="Arial" w:hAnsi="Arial" w:cs="Arial"/>
        </w:rPr>
        <w:t xml:space="preserve"> </w:t>
      </w:r>
      <w:r w:rsidRPr="00F200A4">
        <w:rPr>
          <w:rFonts w:ascii="Arial" w:hAnsi="Arial" w:cs="Arial"/>
        </w:rPr>
        <w:t>In real</w:t>
      </w:r>
      <w:r>
        <w:rPr>
          <w:rFonts w:ascii="Arial" w:hAnsi="Arial" w:cs="Arial"/>
        </w:rPr>
        <w:t>i</w:t>
      </w:r>
      <w:r w:rsidRPr="00F200A4">
        <w:rPr>
          <w:rFonts w:ascii="Arial" w:hAnsi="Arial" w:cs="Arial"/>
        </w:rPr>
        <w:t>ty, this means that urban planners and practitioners alike need to find better ways of drawing on local participation in problem-solving because it matters for the survival and credibility of the investment being made by government.</w:t>
      </w:r>
      <w:r>
        <w:rPr>
          <w:rFonts w:ascii="Arial" w:hAnsi="Arial" w:cs="Arial"/>
        </w:rPr>
        <w:t xml:space="preserve"> </w:t>
      </w:r>
      <w:r w:rsidRPr="00F200A4">
        <w:rPr>
          <w:rFonts w:ascii="Arial" w:hAnsi="Arial" w:cs="Arial"/>
        </w:rPr>
        <w:t>This approach is s</w:t>
      </w:r>
      <w:r>
        <w:rPr>
          <w:rFonts w:ascii="Arial" w:hAnsi="Arial" w:cs="Arial"/>
        </w:rPr>
        <w:t xml:space="preserve">upported by the </w:t>
      </w:r>
      <w:r w:rsidRPr="009736ED">
        <w:rPr>
          <w:rFonts w:ascii="Arial" w:hAnsi="Arial" w:cs="Arial"/>
          <w:u w:val="single"/>
        </w:rPr>
        <w:t xml:space="preserve">Massive Smalls Movement </w:t>
      </w:r>
      <w:r w:rsidRPr="009736ED">
        <w:rPr>
          <w:rFonts w:ascii="Arial" w:hAnsi="Arial" w:cs="Arial"/>
        </w:rPr>
        <w:t xml:space="preserve">that </w:t>
      </w:r>
      <w:r w:rsidR="009736ED" w:rsidRPr="009736ED">
        <w:rPr>
          <w:rFonts w:ascii="Arial" w:hAnsi="Arial" w:cs="Arial"/>
        </w:rPr>
        <w:t>promotes the thinking that an accumulation of</w:t>
      </w:r>
      <w:r w:rsidR="009736ED">
        <w:rPr>
          <w:rFonts w:ascii="Arial" w:hAnsi="Arial" w:cs="Arial"/>
        </w:rPr>
        <w:t xml:space="preserve"> small actions can be used to</w:t>
      </w:r>
      <w:r w:rsidRPr="00F200A4">
        <w:rPr>
          <w:rFonts w:ascii="Arial" w:hAnsi="Arial" w:cs="Arial"/>
        </w:rPr>
        <w:t xml:space="preserve"> drive development, as an alternative means of ensuring that governments deliver (Massive Small, 2016).</w:t>
      </w:r>
      <w:r>
        <w:rPr>
          <w:rFonts w:ascii="Arial" w:hAnsi="Arial" w:cs="Arial"/>
        </w:rPr>
        <w:t xml:space="preserve"> </w:t>
      </w:r>
    </w:p>
    <w:p w:rsidR="009736ED" w:rsidRPr="00F200A4" w:rsidRDefault="009736ED" w:rsidP="00556AF1">
      <w:pPr>
        <w:spacing w:line="360" w:lineRule="auto"/>
        <w:jc w:val="both"/>
        <w:rPr>
          <w:rFonts w:ascii="Arial" w:hAnsi="Arial" w:cs="Arial"/>
        </w:rPr>
      </w:pPr>
    </w:p>
    <w:p w:rsidR="00556AF1" w:rsidRDefault="000171C3" w:rsidP="00556AF1">
      <w:pPr>
        <w:spacing w:line="360" w:lineRule="auto"/>
        <w:jc w:val="both"/>
        <w:rPr>
          <w:rFonts w:ascii="Arial" w:hAnsi="Arial" w:cs="Arial"/>
        </w:rPr>
      </w:pPr>
      <w:r>
        <w:rPr>
          <w:rFonts w:ascii="Arial" w:hAnsi="Arial" w:cs="Arial"/>
        </w:rPr>
        <w:t>P</w:t>
      </w:r>
      <w:r w:rsidR="00556AF1" w:rsidRPr="00F200A4">
        <w:rPr>
          <w:rFonts w:ascii="Arial" w:hAnsi="Arial" w:cs="Arial"/>
        </w:rPr>
        <w:t>rogressive urban development</w:t>
      </w:r>
      <w:r>
        <w:rPr>
          <w:rFonts w:ascii="Arial" w:hAnsi="Arial" w:cs="Arial"/>
        </w:rPr>
        <w:t xml:space="preserve"> may employ a hybrid of concepts and approaches to meaningfully realise nodal development and address poor service delivery. Beyond the</w:t>
      </w:r>
      <w:r w:rsidR="00556AF1" w:rsidRPr="00F200A4">
        <w:rPr>
          <w:rFonts w:ascii="Arial" w:hAnsi="Arial" w:cs="Arial"/>
        </w:rPr>
        <w:t xml:space="preserve"> Massive Smalls movement, we </w:t>
      </w:r>
      <w:r w:rsidR="00556AF1">
        <w:rPr>
          <w:rFonts w:ascii="Arial" w:hAnsi="Arial" w:cs="Arial"/>
        </w:rPr>
        <w:t>could go a step further by</w:t>
      </w:r>
      <w:r w:rsidR="00556AF1" w:rsidRPr="00F200A4">
        <w:rPr>
          <w:rFonts w:ascii="Arial" w:hAnsi="Arial" w:cs="Arial"/>
        </w:rPr>
        <w:t xml:space="preserve"> borrow</w:t>
      </w:r>
      <w:r w:rsidR="00556AF1">
        <w:rPr>
          <w:rFonts w:ascii="Arial" w:hAnsi="Arial" w:cs="Arial"/>
        </w:rPr>
        <w:t>ing</w:t>
      </w:r>
      <w:r w:rsidR="00556AF1" w:rsidRPr="00F200A4">
        <w:rPr>
          <w:rFonts w:ascii="Arial" w:hAnsi="Arial" w:cs="Arial"/>
        </w:rPr>
        <w:t xml:space="preserve"> from the strengths of </w:t>
      </w:r>
      <w:r>
        <w:rPr>
          <w:rFonts w:ascii="Arial" w:hAnsi="Arial" w:cs="Arial"/>
        </w:rPr>
        <w:t xml:space="preserve">New </w:t>
      </w:r>
      <w:r>
        <w:rPr>
          <w:rFonts w:ascii="Arial" w:hAnsi="Arial" w:cs="Arial"/>
        </w:rPr>
        <w:lastRenderedPageBreak/>
        <w:t>Public Governance</w:t>
      </w:r>
      <w:r w:rsidR="00556AF1">
        <w:rPr>
          <w:rFonts w:ascii="Arial" w:hAnsi="Arial" w:cs="Arial"/>
        </w:rPr>
        <w:t xml:space="preserve"> (</w:t>
      </w:r>
      <w:r w:rsidR="00556AF1" w:rsidRPr="00F200A4">
        <w:rPr>
          <w:rFonts w:ascii="Arial" w:hAnsi="Arial" w:cs="Arial"/>
        </w:rPr>
        <w:t>N</w:t>
      </w:r>
      <w:r>
        <w:rPr>
          <w:rFonts w:ascii="Arial" w:hAnsi="Arial" w:cs="Arial"/>
        </w:rPr>
        <w:t>PG</w:t>
      </w:r>
      <w:r w:rsidR="00556AF1">
        <w:rPr>
          <w:rFonts w:ascii="Arial" w:hAnsi="Arial" w:cs="Arial"/>
        </w:rPr>
        <w:t>)</w:t>
      </w:r>
      <w:r w:rsidR="00556AF1" w:rsidRPr="00F200A4">
        <w:rPr>
          <w:rFonts w:ascii="Arial" w:hAnsi="Arial" w:cs="Arial"/>
        </w:rPr>
        <w:t>, to ensure sustainability of public services that deliv</w:t>
      </w:r>
      <w:r w:rsidR="00556AF1">
        <w:rPr>
          <w:rFonts w:ascii="Arial" w:hAnsi="Arial" w:cs="Arial"/>
        </w:rPr>
        <w:t xml:space="preserve">er. </w:t>
      </w:r>
      <w:r>
        <w:rPr>
          <w:rFonts w:ascii="Arial" w:hAnsi="Arial" w:cs="Arial"/>
        </w:rPr>
        <w:t>This implies</w:t>
      </w:r>
      <w:r w:rsidR="00556AF1" w:rsidRPr="00F200A4">
        <w:rPr>
          <w:rFonts w:ascii="Arial" w:hAnsi="Arial" w:cs="Arial"/>
        </w:rPr>
        <w:t xml:space="preserve"> that local government needs to recognise that:</w:t>
      </w:r>
    </w:p>
    <w:p w:rsidR="00556AF1" w:rsidRPr="00E508AE" w:rsidRDefault="00556AF1" w:rsidP="00556AF1">
      <w:pPr>
        <w:pStyle w:val="ListParagraph"/>
        <w:spacing w:line="360" w:lineRule="auto"/>
        <w:jc w:val="both"/>
        <w:rPr>
          <w:rFonts w:ascii="Arial" w:hAnsi="Arial" w:cs="Arial"/>
        </w:rPr>
      </w:pPr>
    </w:p>
    <w:p w:rsidR="000171C3" w:rsidRDefault="00556AF1" w:rsidP="001F728C">
      <w:pPr>
        <w:pStyle w:val="ListParagraph"/>
        <w:numPr>
          <w:ilvl w:val="0"/>
          <w:numId w:val="39"/>
        </w:numPr>
        <w:spacing w:line="360" w:lineRule="auto"/>
        <w:jc w:val="both"/>
        <w:rPr>
          <w:rFonts w:ascii="Arial" w:hAnsi="Arial" w:cs="Arial"/>
        </w:rPr>
      </w:pPr>
      <w:r w:rsidRPr="000171C3">
        <w:rPr>
          <w:rFonts w:ascii="Arial" w:hAnsi="Arial" w:cs="Arial"/>
        </w:rPr>
        <w:t xml:space="preserve">Public service operates as </w:t>
      </w:r>
      <w:r w:rsidR="00684E14" w:rsidRPr="000171C3">
        <w:rPr>
          <w:rFonts w:ascii="Arial" w:hAnsi="Arial" w:cs="Arial"/>
        </w:rPr>
        <w:t xml:space="preserve">a system not </w:t>
      </w:r>
      <w:r w:rsidR="00684E14">
        <w:rPr>
          <w:rFonts w:ascii="Arial" w:hAnsi="Arial" w:cs="Arial"/>
        </w:rPr>
        <w:t xml:space="preserve">various </w:t>
      </w:r>
      <w:r w:rsidR="00684E14" w:rsidRPr="000171C3">
        <w:rPr>
          <w:rFonts w:ascii="Arial" w:hAnsi="Arial" w:cs="Arial"/>
        </w:rPr>
        <w:t>individual organisation</w:t>
      </w:r>
      <w:r w:rsidR="00684E14">
        <w:rPr>
          <w:rFonts w:ascii="Arial" w:hAnsi="Arial" w:cs="Arial"/>
        </w:rPr>
        <w:t>s</w:t>
      </w:r>
      <w:r w:rsidRPr="000171C3">
        <w:rPr>
          <w:rFonts w:ascii="Arial" w:hAnsi="Arial" w:cs="Arial"/>
        </w:rPr>
        <w:t xml:space="preserve"> </w:t>
      </w:r>
      <w:r w:rsidR="00684E14" w:rsidRPr="000171C3">
        <w:rPr>
          <w:rFonts w:ascii="Arial" w:hAnsi="Arial" w:cs="Arial"/>
        </w:rPr>
        <w:t>(which</w:t>
      </w:r>
      <w:r w:rsidRPr="000171C3">
        <w:rPr>
          <w:rFonts w:ascii="Arial" w:hAnsi="Arial" w:cs="Arial"/>
        </w:rPr>
        <w:t xml:space="preserve"> necessitates re-alignment of public procurement </w:t>
      </w:r>
      <w:r w:rsidR="000171C3" w:rsidRPr="000171C3">
        <w:rPr>
          <w:rFonts w:ascii="Arial" w:hAnsi="Arial" w:cs="Arial"/>
        </w:rPr>
        <w:t>(alternative</w:t>
      </w:r>
      <w:r w:rsidR="000171C3">
        <w:rPr>
          <w:rFonts w:ascii="Arial" w:hAnsi="Arial" w:cs="Arial"/>
        </w:rPr>
        <w:t xml:space="preserve"> to the current large portion of</w:t>
      </w:r>
      <w:r w:rsidRPr="000171C3">
        <w:rPr>
          <w:rFonts w:ascii="Arial" w:hAnsi="Arial" w:cs="Arial"/>
        </w:rPr>
        <w:t xml:space="preserve"> outsourcing, decentralisation and fragmentation of state functions; eliminating political interferences and finding effective methods of discipline and consequences for state entities when required) (Brunette, et al, 2014). </w:t>
      </w:r>
    </w:p>
    <w:p w:rsidR="00556AF1" w:rsidRPr="000171C3" w:rsidRDefault="00556AF1" w:rsidP="001F728C">
      <w:pPr>
        <w:pStyle w:val="ListParagraph"/>
        <w:numPr>
          <w:ilvl w:val="0"/>
          <w:numId w:val="39"/>
        </w:numPr>
        <w:spacing w:line="360" w:lineRule="auto"/>
        <w:jc w:val="both"/>
        <w:rPr>
          <w:rFonts w:ascii="Arial" w:hAnsi="Arial" w:cs="Arial"/>
        </w:rPr>
      </w:pPr>
      <w:r w:rsidRPr="000171C3">
        <w:rPr>
          <w:rFonts w:ascii="Arial" w:hAnsi="Arial" w:cs="Arial"/>
        </w:rPr>
        <w:t>There is a difference between managing services and managing a product.</w:t>
      </w:r>
    </w:p>
    <w:p w:rsidR="00556AF1" w:rsidRPr="00F200A4" w:rsidRDefault="00556AF1" w:rsidP="001F728C">
      <w:pPr>
        <w:pStyle w:val="ListParagraph"/>
        <w:numPr>
          <w:ilvl w:val="0"/>
          <w:numId w:val="39"/>
        </w:numPr>
        <w:spacing w:line="360" w:lineRule="auto"/>
        <w:jc w:val="both"/>
        <w:rPr>
          <w:rFonts w:ascii="Arial" w:hAnsi="Arial" w:cs="Arial"/>
        </w:rPr>
      </w:pPr>
      <w:r w:rsidRPr="00F200A4">
        <w:rPr>
          <w:rFonts w:ascii="Arial" w:hAnsi="Arial" w:cs="Arial"/>
        </w:rPr>
        <w:t>There is a certain value in the public as the recipient and beneficiary of what is being delivered by local government (</w:t>
      </w:r>
      <w:r w:rsidR="000171C3">
        <w:rPr>
          <w:rFonts w:ascii="Arial" w:hAnsi="Arial" w:cs="Arial"/>
        </w:rPr>
        <w:t xml:space="preserve">Bevir, 2009; </w:t>
      </w:r>
      <w:r w:rsidRPr="00F200A4">
        <w:rPr>
          <w:rFonts w:ascii="Arial" w:hAnsi="Arial" w:cs="Arial"/>
        </w:rPr>
        <w:t xml:space="preserve">Osborne, </w:t>
      </w:r>
      <w:r w:rsidRPr="00E508AE">
        <w:rPr>
          <w:rFonts w:ascii="Arial" w:hAnsi="Arial" w:cs="Arial"/>
        </w:rPr>
        <w:t>et al</w:t>
      </w:r>
      <w:r w:rsidRPr="00F200A4">
        <w:rPr>
          <w:rFonts w:ascii="Arial" w:hAnsi="Arial" w:cs="Arial"/>
        </w:rPr>
        <w:t>, 2014).</w:t>
      </w:r>
    </w:p>
    <w:p w:rsidR="00556AF1" w:rsidRPr="00F200A4" w:rsidRDefault="000171C3" w:rsidP="001F728C">
      <w:pPr>
        <w:pStyle w:val="ListParagraph"/>
        <w:numPr>
          <w:ilvl w:val="0"/>
          <w:numId w:val="39"/>
        </w:numPr>
        <w:spacing w:line="360" w:lineRule="auto"/>
        <w:jc w:val="both"/>
        <w:rPr>
          <w:rFonts w:ascii="Arial" w:hAnsi="Arial" w:cs="Arial"/>
        </w:rPr>
      </w:pPr>
      <w:r>
        <w:rPr>
          <w:rFonts w:ascii="Arial" w:hAnsi="Arial" w:cs="Arial"/>
        </w:rPr>
        <w:t>Sustainable</w:t>
      </w:r>
      <w:r w:rsidR="00556AF1" w:rsidRPr="00F200A4">
        <w:rPr>
          <w:rFonts w:ascii="Arial" w:hAnsi="Arial" w:cs="Arial"/>
        </w:rPr>
        <w:t xml:space="preserve"> public services ent</w:t>
      </w:r>
      <w:r>
        <w:rPr>
          <w:rFonts w:ascii="Arial" w:hAnsi="Arial" w:cs="Arial"/>
        </w:rPr>
        <w:t>ities need to be mindful</w:t>
      </w:r>
      <w:r w:rsidR="00556AF1" w:rsidRPr="00F200A4">
        <w:rPr>
          <w:rFonts w:ascii="Arial" w:hAnsi="Arial" w:cs="Arial"/>
        </w:rPr>
        <w:t xml:space="preserve"> of the concepts of: engagement, relationship, value, co-production, experience, innovation and system (Osborne, </w:t>
      </w:r>
      <w:r w:rsidR="00556AF1" w:rsidRPr="00E508AE">
        <w:rPr>
          <w:rFonts w:ascii="Arial" w:hAnsi="Arial" w:cs="Arial"/>
        </w:rPr>
        <w:t>et al</w:t>
      </w:r>
      <w:r w:rsidR="00556AF1" w:rsidRPr="00F200A4">
        <w:rPr>
          <w:rFonts w:ascii="Arial" w:hAnsi="Arial" w:cs="Arial"/>
        </w:rPr>
        <w:t>, 2014).</w:t>
      </w:r>
    </w:p>
    <w:p w:rsidR="005316D0" w:rsidRDefault="005316D0" w:rsidP="005316D0">
      <w:pPr>
        <w:spacing w:line="360" w:lineRule="auto"/>
        <w:jc w:val="both"/>
        <w:rPr>
          <w:rFonts w:ascii="Arial" w:hAnsi="Arial" w:cs="Arial"/>
        </w:rPr>
      </w:pPr>
    </w:p>
    <w:p w:rsidR="00322E1E" w:rsidRDefault="00322E1E" w:rsidP="00322E1E">
      <w:pPr>
        <w:spacing w:line="360" w:lineRule="auto"/>
        <w:jc w:val="both"/>
        <w:rPr>
          <w:rFonts w:ascii="Arial" w:hAnsi="Arial" w:cs="Arial"/>
        </w:rPr>
      </w:pPr>
      <w:r w:rsidRPr="00306695">
        <w:rPr>
          <w:rFonts w:ascii="Arial" w:hAnsi="Arial" w:cs="Arial"/>
        </w:rPr>
        <w:t>While the emphasis on integration and the multi-secto</w:t>
      </w:r>
      <w:r>
        <w:rPr>
          <w:rFonts w:ascii="Arial" w:hAnsi="Arial" w:cs="Arial"/>
        </w:rPr>
        <w:t>r</w:t>
      </w:r>
      <w:r w:rsidRPr="00306695">
        <w:rPr>
          <w:rFonts w:ascii="Arial" w:hAnsi="Arial" w:cs="Arial"/>
        </w:rPr>
        <w:t>al approach to development are strengths, greater attention needs to be given to environmental aspects, and the form of planning</w:t>
      </w:r>
      <w:r>
        <w:rPr>
          <w:rFonts w:ascii="Arial" w:hAnsi="Arial" w:cs="Arial"/>
        </w:rPr>
        <w:t xml:space="preserve"> that is employed,</w:t>
      </w:r>
      <w:r w:rsidRPr="00306695">
        <w:rPr>
          <w:rFonts w:ascii="Arial" w:hAnsi="Arial" w:cs="Arial"/>
        </w:rPr>
        <w:t xml:space="preserve"> needs to be adapted to the context, and its social, economic and political dynamics (Todes, 2004</w:t>
      </w:r>
      <w:r w:rsidR="00231366">
        <w:rPr>
          <w:rFonts w:ascii="Arial" w:hAnsi="Arial" w:cs="Arial"/>
        </w:rPr>
        <w:t xml:space="preserve">: </w:t>
      </w:r>
      <w:r w:rsidRPr="00306695">
        <w:rPr>
          <w:rFonts w:ascii="Arial" w:hAnsi="Arial" w:cs="Arial"/>
        </w:rPr>
        <w:t xml:space="preserve">843). </w:t>
      </w:r>
      <w:r w:rsidR="00231366">
        <w:rPr>
          <w:rFonts w:ascii="Arial" w:hAnsi="Arial" w:cs="Arial"/>
        </w:rPr>
        <w:t>S</w:t>
      </w:r>
      <w:r w:rsidRPr="00306695">
        <w:rPr>
          <w:rFonts w:ascii="Arial" w:hAnsi="Arial" w:cs="Arial"/>
        </w:rPr>
        <w:t xml:space="preserve">uggestions, reflections and criticisms from </w:t>
      </w:r>
      <w:r w:rsidR="00231366">
        <w:rPr>
          <w:rFonts w:ascii="Arial" w:hAnsi="Arial" w:cs="Arial"/>
        </w:rPr>
        <w:t>public and private sector indicate</w:t>
      </w:r>
      <w:r w:rsidRPr="00306695">
        <w:rPr>
          <w:rFonts w:ascii="Arial" w:hAnsi="Arial" w:cs="Arial"/>
        </w:rPr>
        <w:t xml:space="preserve"> the need for </w:t>
      </w:r>
      <w:r w:rsidR="00231366">
        <w:rPr>
          <w:rFonts w:ascii="Arial" w:hAnsi="Arial" w:cs="Arial"/>
        </w:rPr>
        <w:t>new public</w:t>
      </w:r>
      <w:r w:rsidRPr="00306695">
        <w:rPr>
          <w:rFonts w:ascii="Arial" w:hAnsi="Arial" w:cs="Arial"/>
        </w:rPr>
        <w:t xml:space="preserve"> governance. Some of the literature such as that by Clark (</w:t>
      </w:r>
      <w:r w:rsidRPr="00231366">
        <w:rPr>
          <w:rFonts w:ascii="Arial" w:hAnsi="Arial" w:cs="Arial"/>
        </w:rPr>
        <w:t>et al,</w:t>
      </w:r>
      <w:r w:rsidRPr="00306695">
        <w:rPr>
          <w:rFonts w:ascii="Arial" w:hAnsi="Arial" w:cs="Arial"/>
        </w:rPr>
        <w:t xml:space="preserve"> 2010) also indicates that the roles of government are becoming an increasingly shared responsibility amongst various role players including DIAs and the private sector. </w:t>
      </w:r>
    </w:p>
    <w:p w:rsidR="00795650" w:rsidRDefault="00795650" w:rsidP="00322E1E">
      <w:pPr>
        <w:spacing w:line="360" w:lineRule="auto"/>
        <w:jc w:val="both"/>
        <w:rPr>
          <w:rFonts w:ascii="Arial" w:hAnsi="Arial" w:cs="Arial"/>
        </w:rPr>
      </w:pPr>
    </w:p>
    <w:p w:rsidR="00795650" w:rsidRPr="00570893" w:rsidRDefault="00795650" w:rsidP="00795650">
      <w:pPr>
        <w:spacing w:line="360" w:lineRule="auto"/>
        <w:jc w:val="both"/>
        <w:rPr>
          <w:rFonts w:ascii="Arial" w:hAnsi="Arial" w:cs="Arial"/>
        </w:rPr>
      </w:pPr>
      <w:r>
        <w:rPr>
          <w:rFonts w:ascii="Arial" w:hAnsi="Arial" w:cs="Arial"/>
        </w:rPr>
        <w:t>Currently the state’s challenges of financial constraint, lack of capacity, more technical skill required in addressing complex develo</w:t>
      </w:r>
      <w:r w:rsidR="00231366">
        <w:rPr>
          <w:rFonts w:ascii="Arial" w:hAnsi="Arial" w:cs="Arial"/>
        </w:rPr>
        <w:t xml:space="preserve">pment and poor IGR, still exist despite the disbanding of the JDA and all other </w:t>
      </w:r>
      <w:r>
        <w:rPr>
          <w:rFonts w:ascii="Arial" w:hAnsi="Arial" w:cs="Arial"/>
        </w:rPr>
        <w:t>state-owned entities</w:t>
      </w:r>
      <w:r w:rsidR="00231366">
        <w:rPr>
          <w:rFonts w:ascii="Arial" w:hAnsi="Arial" w:cs="Arial"/>
        </w:rPr>
        <w:t xml:space="preserve"> being absorbed into the state</w:t>
      </w:r>
      <w:r w:rsidR="00FF346B">
        <w:rPr>
          <w:rFonts w:ascii="Arial" w:hAnsi="Arial" w:cs="Arial"/>
        </w:rPr>
        <w:t>.</w:t>
      </w:r>
      <w:r w:rsidR="00FF346B" w:rsidRPr="00570893">
        <w:rPr>
          <w:rFonts w:ascii="Arial" w:hAnsi="Arial" w:cs="Arial"/>
        </w:rPr>
        <w:t xml:space="preserve"> The</w:t>
      </w:r>
      <w:r w:rsidRPr="00570893">
        <w:rPr>
          <w:rFonts w:ascii="Arial" w:hAnsi="Arial" w:cs="Arial"/>
        </w:rPr>
        <w:t xml:space="preserve"> case of the London Development Agency, also disbanded and absorbed into the city structures, has been met with much outrage by some in the public sector as well as those in the private sector. We have yet to clarify what exactly this means for the JDA </w:t>
      </w:r>
    </w:p>
    <w:p w:rsidR="00795650" w:rsidRDefault="00795650" w:rsidP="00795650">
      <w:pPr>
        <w:spacing w:line="360" w:lineRule="auto"/>
        <w:jc w:val="both"/>
        <w:rPr>
          <w:rFonts w:ascii="Arial" w:hAnsi="Arial" w:cs="Arial"/>
        </w:rPr>
      </w:pPr>
    </w:p>
    <w:p w:rsidR="00795650" w:rsidRDefault="00795650" w:rsidP="00795650">
      <w:pPr>
        <w:spacing w:line="360" w:lineRule="auto"/>
        <w:jc w:val="both"/>
        <w:rPr>
          <w:rFonts w:ascii="Arial" w:hAnsi="Arial" w:cs="Arial"/>
        </w:rPr>
      </w:pPr>
      <w:r>
        <w:rPr>
          <w:rFonts w:ascii="Arial" w:hAnsi="Arial" w:cs="Arial"/>
        </w:rPr>
        <w:t>The large number of DIAs today, also makes way for another challenge, and that is all the</w:t>
      </w:r>
      <w:r w:rsidRPr="00EF1DAF">
        <w:rPr>
          <w:rFonts w:ascii="Arial" w:hAnsi="Arial" w:cs="Arial"/>
        </w:rPr>
        <w:t xml:space="preserve"> duplication and overlap in the various </w:t>
      </w:r>
      <w:r>
        <w:rPr>
          <w:rFonts w:ascii="Arial" w:hAnsi="Arial" w:cs="Arial"/>
        </w:rPr>
        <w:t>DIA</w:t>
      </w:r>
      <w:r w:rsidRPr="00EF1DAF">
        <w:rPr>
          <w:rFonts w:ascii="Arial" w:hAnsi="Arial" w:cs="Arial"/>
        </w:rPr>
        <w:t>s and their mandates</w:t>
      </w:r>
      <w:r>
        <w:rPr>
          <w:rFonts w:ascii="Arial" w:hAnsi="Arial" w:cs="Arial"/>
        </w:rPr>
        <w:t>, which creates so much inefficiency</w:t>
      </w:r>
      <w:r w:rsidRPr="00EF1DAF">
        <w:rPr>
          <w:rFonts w:ascii="Arial" w:hAnsi="Arial" w:cs="Arial"/>
        </w:rPr>
        <w:t xml:space="preserve"> and </w:t>
      </w:r>
      <w:r>
        <w:rPr>
          <w:rFonts w:ascii="Arial" w:hAnsi="Arial" w:cs="Arial"/>
        </w:rPr>
        <w:t>“</w:t>
      </w:r>
      <w:r w:rsidRPr="00EF1DAF">
        <w:rPr>
          <w:rFonts w:ascii="Arial" w:hAnsi="Arial" w:cs="Arial"/>
        </w:rPr>
        <w:t xml:space="preserve">nobody to bring all their efforts together and create some level of coordination </w:t>
      </w:r>
      <w:r w:rsidRPr="00EF1DAF">
        <w:rPr>
          <w:rFonts w:ascii="Arial" w:hAnsi="Arial" w:cs="Arial"/>
        </w:rPr>
        <w:lastRenderedPageBreak/>
        <w:t>and synchronisation of investments and resources</w:t>
      </w:r>
      <w:r w:rsidR="006C63C1">
        <w:rPr>
          <w:rFonts w:ascii="Arial" w:hAnsi="Arial" w:cs="Arial"/>
        </w:rPr>
        <w:t>” (Practitioner 2</w:t>
      </w:r>
      <w:r>
        <w:rPr>
          <w:rFonts w:ascii="Arial" w:hAnsi="Arial" w:cs="Arial"/>
        </w:rPr>
        <w:t>). It is perhaps in this vein that the JDA has possibly reached a natural end to its lifecycle in its present form.</w:t>
      </w:r>
    </w:p>
    <w:p w:rsidR="00795650" w:rsidRDefault="00795650" w:rsidP="00322E1E">
      <w:pPr>
        <w:spacing w:line="360" w:lineRule="auto"/>
        <w:jc w:val="both"/>
        <w:rPr>
          <w:rFonts w:ascii="Arial" w:hAnsi="Arial" w:cs="Arial"/>
        </w:rPr>
      </w:pPr>
    </w:p>
    <w:p w:rsidR="00322E1E" w:rsidRPr="00684E14" w:rsidRDefault="00322E1E" w:rsidP="00322E1E">
      <w:pPr>
        <w:spacing w:line="360" w:lineRule="auto"/>
        <w:jc w:val="both"/>
        <w:rPr>
          <w:rFonts w:ascii="Arial" w:hAnsi="Arial" w:cs="Arial"/>
          <w:sz w:val="32"/>
          <w:szCs w:val="32"/>
        </w:rPr>
      </w:pPr>
    </w:p>
    <w:p w:rsidR="005316D0" w:rsidRPr="00684E14" w:rsidRDefault="005316D0" w:rsidP="005316D0">
      <w:pPr>
        <w:spacing w:line="360" w:lineRule="auto"/>
        <w:jc w:val="both"/>
        <w:rPr>
          <w:rFonts w:ascii="Arial" w:hAnsi="Arial" w:cs="Arial"/>
          <w:sz w:val="32"/>
          <w:szCs w:val="32"/>
        </w:rPr>
      </w:pPr>
    </w:p>
    <w:p w:rsidR="005316D0" w:rsidRPr="00684E14" w:rsidRDefault="005316D0" w:rsidP="005316D0">
      <w:pPr>
        <w:spacing w:line="360" w:lineRule="auto"/>
        <w:jc w:val="both"/>
        <w:rPr>
          <w:rFonts w:ascii="Arial" w:hAnsi="Arial" w:cs="Arial"/>
          <w:sz w:val="32"/>
          <w:szCs w:val="32"/>
        </w:rPr>
      </w:pPr>
    </w:p>
    <w:p w:rsidR="005316D0" w:rsidRPr="00684E14" w:rsidRDefault="005316D0" w:rsidP="005316D0">
      <w:pPr>
        <w:spacing w:line="360" w:lineRule="auto"/>
        <w:jc w:val="both"/>
        <w:rPr>
          <w:rFonts w:ascii="Arial" w:hAnsi="Arial" w:cs="Arial"/>
          <w:sz w:val="32"/>
          <w:szCs w:val="32"/>
        </w:rPr>
      </w:pPr>
    </w:p>
    <w:p w:rsidR="005B233C" w:rsidRPr="00684E14" w:rsidRDefault="005B233C" w:rsidP="005B233C">
      <w:pPr>
        <w:pStyle w:val="Heading1"/>
        <w:keepLines w:val="0"/>
        <w:shd w:val="clear" w:color="auto" w:fill="FFFFFF" w:themeFill="background1"/>
        <w:spacing w:before="240" w:after="60" w:line="360" w:lineRule="auto"/>
        <w:rPr>
          <w:rFonts w:asciiTheme="minorHAnsi" w:eastAsia="Times New Roman" w:hAnsiTheme="minorHAnsi" w:cstheme="minorHAnsi"/>
          <w:b/>
          <w:bCs/>
          <w:caps w:val="0"/>
          <w:kern w:val="32"/>
          <w:sz w:val="32"/>
          <w:szCs w:val="32"/>
        </w:rPr>
      </w:pPr>
    </w:p>
    <w:p w:rsidR="00FD5817" w:rsidRPr="00684E14" w:rsidRDefault="00FD5817" w:rsidP="00FD5817">
      <w:pPr>
        <w:rPr>
          <w:rFonts w:cstheme="minorHAnsi"/>
          <w:sz w:val="32"/>
          <w:szCs w:val="32"/>
        </w:rPr>
      </w:pPr>
    </w:p>
    <w:p w:rsidR="00B9502A" w:rsidRPr="00684E14" w:rsidRDefault="00B9502A" w:rsidP="00684E14">
      <w:pPr>
        <w:spacing w:after="200" w:line="360" w:lineRule="auto"/>
        <w:rPr>
          <w:rFonts w:ascii="Arial" w:eastAsiaTheme="minorHAnsi" w:hAnsi="Arial" w:cs="Arial"/>
          <w:b/>
          <w:sz w:val="32"/>
          <w:szCs w:val="32"/>
        </w:rPr>
      </w:pPr>
    </w:p>
    <w:p w:rsidR="00684E14" w:rsidRDefault="00684E14"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171982" w:rsidRDefault="00171982" w:rsidP="00684E14">
      <w:pPr>
        <w:spacing w:after="200" w:line="360" w:lineRule="auto"/>
        <w:rPr>
          <w:rFonts w:ascii="Arial" w:eastAsiaTheme="minorHAnsi" w:hAnsi="Arial" w:cs="Arial"/>
          <w:b/>
          <w:sz w:val="32"/>
          <w:szCs w:val="32"/>
        </w:rPr>
      </w:pPr>
    </w:p>
    <w:p w:rsidR="00FD5817" w:rsidRPr="006D050B" w:rsidRDefault="00FD5817" w:rsidP="00FD5817">
      <w:pPr>
        <w:spacing w:after="200" w:line="360" w:lineRule="auto"/>
        <w:jc w:val="center"/>
        <w:rPr>
          <w:rFonts w:ascii="Arial" w:eastAsiaTheme="minorHAnsi" w:hAnsi="Arial" w:cs="Arial"/>
          <w:b/>
          <w:sz w:val="36"/>
          <w:szCs w:val="36"/>
        </w:rPr>
      </w:pPr>
      <w:r w:rsidRPr="006D050B">
        <w:rPr>
          <w:rFonts w:ascii="Arial" w:eastAsiaTheme="minorHAnsi" w:hAnsi="Arial" w:cs="Arial"/>
          <w:b/>
          <w:noProof/>
          <w:sz w:val="36"/>
          <w:szCs w:val="36"/>
          <w:lang w:eastAsia="en-ZA"/>
        </w:rPr>
        <mc:AlternateContent>
          <mc:Choice Requires="wps">
            <w:drawing>
              <wp:anchor distT="0" distB="0" distL="114300" distR="114300" simplePos="0" relativeHeight="251641344" behindDoc="0" locked="0" layoutInCell="1" allowOverlap="1" wp14:anchorId="4955F269" wp14:editId="01418562">
                <wp:simplePos x="0" y="0"/>
                <wp:positionH relativeFrom="column">
                  <wp:posOffset>107315</wp:posOffset>
                </wp:positionH>
                <wp:positionV relativeFrom="paragraph">
                  <wp:posOffset>338455</wp:posOffset>
                </wp:positionV>
                <wp:extent cx="5607685" cy="635"/>
                <wp:effectExtent l="0" t="0" r="31115" b="3746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685" cy="635"/>
                        </a:xfrm>
                        <a:prstGeom prst="straightConnector1">
                          <a:avLst/>
                        </a:prstGeom>
                        <a:noFill/>
                        <a:ln w="9525">
                          <a:solidFill>
                            <a:srgbClr val="A5A5A5">
                              <a:lumMod val="75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A2F557" id="Straight Arrow Connector 2" o:spid="_x0000_s1026" type="#_x0000_t32" style="position:absolute;margin-left:8.45pt;margin-top:26.65pt;width:441.55pt;height:.0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" strokecolor="#7c7c7c"/>
            </w:pict>
          </mc:Fallback>
        </mc:AlternateContent>
      </w:r>
      <w:r w:rsidR="00322E1E">
        <w:rPr>
          <w:rFonts w:ascii="Arial" w:eastAsiaTheme="minorHAnsi" w:hAnsi="Arial" w:cs="Arial"/>
          <w:b/>
          <w:sz w:val="36"/>
          <w:szCs w:val="36"/>
        </w:rPr>
        <w:t>Chapter 5</w:t>
      </w:r>
      <w:r>
        <w:rPr>
          <w:rFonts w:ascii="Arial" w:eastAsiaTheme="minorHAnsi" w:hAnsi="Arial" w:cs="Arial"/>
          <w:b/>
          <w:sz w:val="36"/>
          <w:szCs w:val="36"/>
        </w:rPr>
        <w:t>: Conclusion and Recommendations</w:t>
      </w:r>
    </w:p>
    <w:p w:rsidR="00FD5817" w:rsidRDefault="00FD5817" w:rsidP="00FD5817">
      <w:pPr>
        <w:spacing w:line="360" w:lineRule="auto"/>
        <w:jc w:val="center"/>
        <w:rPr>
          <w:rFonts w:ascii="Arial" w:eastAsia="Times New Roman" w:hAnsi="Arial" w:cs="Arial"/>
          <w:b/>
          <w:sz w:val="32"/>
          <w:szCs w:val="32"/>
        </w:rPr>
      </w:pPr>
    </w:p>
    <w:p w:rsidR="00FD5817" w:rsidRDefault="00FD5817" w:rsidP="00FD5817">
      <w:pPr>
        <w:spacing w:line="360" w:lineRule="auto"/>
        <w:jc w:val="center"/>
        <w:rPr>
          <w:rFonts w:ascii="Arial" w:eastAsia="Times New Roman" w:hAnsi="Arial" w:cs="Arial"/>
          <w:b/>
          <w:sz w:val="32"/>
          <w:szCs w:val="32"/>
        </w:rPr>
      </w:pPr>
    </w:p>
    <w:p w:rsidR="00FD5817" w:rsidRDefault="00FD5817" w:rsidP="005B233C"/>
    <w:p w:rsidR="00FD5817" w:rsidRDefault="00FD5817" w:rsidP="005B233C"/>
    <w:p w:rsidR="00FD5817" w:rsidRDefault="00FD5817" w:rsidP="005B233C"/>
    <w:p w:rsidR="00FD5817" w:rsidRDefault="00FD5817" w:rsidP="005B233C"/>
    <w:p w:rsidR="00FD5817" w:rsidRDefault="00FD5817" w:rsidP="005B233C"/>
    <w:p w:rsidR="00FD5817" w:rsidRDefault="00FD5817" w:rsidP="005B233C"/>
    <w:p w:rsidR="00F71434" w:rsidRDefault="00F71434" w:rsidP="005B233C"/>
    <w:p w:rsidR="00F71434" w:rsidRDefault="00F71434" w:rsidP="005B233C"/>
    <w:p w:rsidR="00E30550" w:rsidRDefault="00E30550" w:rsidP="005B233C"/>
    <w:p w:rsidR="00E30550" w:rsidRDefault="00E30550" w:rsidP="005B233C"/>
    <w:p w:rsidR="00AF5058" w:rsidRDefault="00AF5058" w:rsidP="005B233C"/>
    <w:p w:rsidR="001577F7" w:rsidRDefault="001577F7" w:rsidP="005B233C"/>
    <w:p w:rsidR="00684E14" w:rsidRDefault="00684E14" w:rsidP="005B233C"/>
    <w:p w:rsidR="00F71434" w:rsidRDefault="00322E1E" w:rsidP="00856E7B">
      <w:pPr>
        <w:pStyle w:val="Heading1"/>
        <w:keepLines w:val="0"/>
        <w:pBdr>
          <w:top w:val="single" w:sz="4" w:space="1" w:color="auto"/>
          <w:left w:val="single" w:sz="4" w:space="4" w:color="auto"/>
          <w:bottom w:val="single" w:sz="4" w:space="1" w:color="auto"/>
          <w:right w:val="single" w:sz="4" w:space="4" w:color="auto"/>
        </w:pBdr>
        <w:shd w:val="clear" w:color="auto" w:fill="D9D9D9"/>
        <w:spacing w:before="0" w:after="0"/>
        <w:jc w:val="both"/>
      </w:pPr>
      <w:bookmarkStart w:id="69" w:name="_Toc496881695"/>
      <w:r>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lastRenderedPageBreak/>
        <w:t>CHAPTER 5</w:t>
      </w:r>
      <w:r w:rsidR="00FD5817" w:rsidRPr="00CE4AA1">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t>: CONCLUSION AND RECOMMENDATIONS</w:t>
      </w:r>
      <w:bookmarkEnd w:id="69"/>
    </w:p>
    <w:p w:rsidR="00D443B0" w:rsidRDefault="00D443B0" w:rsidP="00D443B0">
      <w:pPr>
        <w:spacing w:line="360" w:lineRule="auto"/>
        <w:jc w:val="both"/>
        <w:rPr>
          <w:rFonts w:ascii="Arial" w:hAnsi="Arial" w:cs="Arial"/>
        </w:rPr>
      </w:pPr>
    </w:p>
    <w:p w:rsidR="00856E7B" w:rsidRPr="006A13A3" w:rsidRDefault="00856E7B" w:rsidP="00D443B0">
      <w:pPr>
        <w:spacing w:line="360" w:lineRule="auto"/>
        <w:jc w:val="both"/>
        <w:rPr>
          <w:rFonts w:ascii="Arial" w:hAnsi="Arial" w:cs="Arial"/>
        </w:rPr>
      </w:pPr>
    </w:p>
    <w:p w:rsidR="00D443B0" w:rsidRPr="00E508AE" w:rsidRDefault="00D443B0" w:rsidP="00D443B0">
      <w:pPr>
        <w:pStyle w:val="Heading2"/>
        <w:keepLines w:val="0"/>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bookmarkStart w:id="70" w:name="_Toc496881696"/>
      <w:r>
        <w:rPr>
          <w:rFonts w:ascii="Arial" w:eastAsia="Times New Roman" w:hAnsi="Arial" w:cs="Arial"/>
          <w:b/>
          <w:bCs/>
          <w:iCs/>
          <w:caps w:val="0"/>
          <w:smallCaps/>
          <w:sz w:val="24"/>
          <w:szCs w:val="24"/>
          <w:lang w:val="en-US"/>
        </w:rPr>
        <w:t>5.1</w:t>
      </w:r>
      <w:r w:rsidR="00166CC1">
        <w:rPr>
          <w:rFonts w:ascii="Arial" w:eastAsia="Times New Roman" w:hAnsi="Arial" w:cs="Arial"/>
          <w:b/>
          <w:bCs/>
          <w:iCs/>
          <w:caps w:val="0"/>
          <w:smallCaps/>
          <w:sz w:val="24"/>
          <w:szCs w:val="24"/>
          <w:lang w:val="en-US"/>
        </w:rPr>
        <w:tab/>
      </w:r>
      <w:r>
        <w:rPr>
          <w:rFonts w:ascii="Arial" w:eastAsia="Times New Roman" w:hAnsi="Arial" w:cs="Arial"/>
          <w:b/>
          <w:bCs/>
          <w:iCs/>
          <w:caps w:val="0"/>
          <w:smallCaps/>
          <w:sz w:val="24"/>
          <w:szCs w:val="24"/>
          <w:lang w:val="en-US"/>
        </w:rPr>
        <w:t xml:space="preserve"> INTRODUCTION</w:t>
      </w:r>
      <w:bookmarkEnd w:id="70"/>
    </w:p>
    <w:p w:rsidR="00D443B0" w:rsidRDefault="00D443B0" w:rsidP="00D443B0">
      <w:pPr>
        <w:spacing w:line="360" w:lineRule="auto"/>
        <w:jc w:val="both"/>
        <w:rPr>
          <w:rFonts w:ascii="Arial" w:hAnsi="Arial" w:cs="Arial"/>
        </w:rPr>
      </w:pPr>
    </w:p>
    <w:p w:rsidR="00D443B0" w:rsidRPr="00D443B0" w:rsidRDefault="00D443B0" w:rsidP="00D443B0"/>
    <w:p w:rsidR="00D443B0" w:rsidRDefault="00D443B0" w:rsidP="00D443B0">
      <w:pPr>
        <w:spacing w:after="200" w:line="360" w:lineRule="auto"/>
        <w:jc w:val="both"/>
        <w:rPr>
          <w:rFonts w:ascii="Arial" w:eastAsia="Calibri" w:hAnsi="Arial" w:cs="Arial"/>
          <w:lang w:val="en-US"/>
        </w:rPr>
      </w:pPr>
      <w:r w:rsidRPr="00667B58">
        <w:rPr>
          <w:rFonts w:ascii="Arial" w:hAnsi="Arial" w:cs="Arial"/>
        </w:rPr>
        <w:t xml:space="preserve">The objective and goal of this study was </w:t>
      </w:r>
      <w:r>
        <w:rPr>
          <w:rFonts w:ascii="Arial" w:hAnsi="Arial" w:cs="Arial"/>
        </w:rPr>
        <w:t xml:space="preserve">to analyse the impact of </w:t>
      </w:r>
      <w:r w:rsidR="00BC35BA">
        <w:rPr>
          <w:rFonts w:ascii="Arial" w:hAnsi="Arial" w:cs="Arial"/>
        </w:rPr>
        <w:t>DIAs in facilitating</w:t>
      </w:r>
      <w:r>
        <w:rPr>
          <w:rFonts w:ascii="Arial" w:hAnsi="Arial" w:cs="Arial"/>
        </w:rPr>
        <w:t xml:space="preserve"> </w:t>
      </w:r>
      <w:r w:rsidR="00BC35BA">
        <w:rPr>
          <w:rFonts w:ascii="Arial" w:hAnsi="Arial" w:cs="Arial"/>
        </w:rPr>
        <w:t>nodal development</w:t>
      </w:r>
      <w:r>
        <w:rPr>
          <w:rFonts w:ascii="Arial" w:hAnsi="Arial" w:cs="Arial"/>
        </w:rPr>
        <w:t xml:space="preserve">. The research </w:t>
      </w:r>
      <w:r w:rsidRPr="00667B58">
        <w:rPr>
          <w:rFonts w:ascii="Arial" w:hAnsi="Arial" w:cs="Arial"/>
        </w:rPr>
        <w:t>explore</w:t>
      </w:r>
      <w:r>
        <w:rPr>
          <w:rFonts w:ascii="Arial" w:hAnsi="Arial" w:cs="Arial"/>
        </w:rPr>
        <w:t xml:space="preserve">d </w:t>
      </w:r>
      <w:r w:rsidRPr="00667B58">
        <w:rPr>
          <w:rFonts w:ascii="Arial" w:hAnsi="Arial" w:cs="Arial"/>
        </w:rPr>
        <w:t xml:space="preserve">the </w:t>
      </w:r>
      <w:r>
        <w:rPr>
          <w:rFonts w:ascii="Arial" w:hAnsi="Arial" w:cs="Arial"/>
        </w:rPr>
        <w:t xml:space="preserve">case of Johannesburg Development Agency and studied the role it </w:t>
      </w:r>
      <w:r w:rsidR="00BC35BA">
        <w:rPr>
          <w:rFonts w:ascii="Arial" w:hAnsi="Arial" w:cs="Arial"/>
        </w:rPr>
        <w:t xml:space="preserve">has </w:t>
      </w:r>
      <w:r>
        <w:rPr>
          <w:rFonts w:ascii="Arial" w:hAnsi="Arial" w:cs="Arial"/>
        </w:rPr>
        <w:t xml:space="preserve">played in </w:t>
      </w:r>
      <w:r w:rsidR="00BC35BA">
        <w:rPr>
          <w:rFonts w:ascii="Arial" w:hAnsi="Arial" w:cs="Arial"/>
        </w:rPr>
        <w:t>implementing complex projects in Johannesburg and the problems and challenges it has faced</w:t>
      </w:r>
      <w:r>
        <w:rPr>
          <w:rFonts w:ascii="Arial" w:hAnsi="Arial" w:cs="Arial"/>
        </w:rPr>
        <w:t xml:space="preserve">. </w:t>
      </w:r>
      <w:r w:rsidRPr="00667B58">
        <w:rPr>
          <w:rFonts w:ascii="Arial" w:hAnsi="Arial" w:cs="Arial"/>
        </w:rPr>
        <w:t xml:space="preserve">In this chapter the conclusions and recommendations of the research </w:t>
      </w:r>
      <w:r>
        <w:rPr>
          <w:rFonts w:ascii="Arial" w:hAnsi="Arial" w:cs="Arial"/>
        </w:rPr>
        <w:t>report</w:t>
      </w:r>
      <w:r w:rsidRPr="00667B58">
        <w:rPr>
          <w:rFonts w:ascii="Arial" w:hAnsi="Arial" w:cs="Arial"/>
        </w:rPr>
        <w:t xml:space="preserve"> are presented and discuss</w:t>
      </w:r>
      <w:r>
        <w:rPr>
          <w:rFonts w:ascii="Arial" w:hAnsi="Arial" w:cs="Arial"/>
        </w:rPr>
        <w:t xml:space="preserve">ed in relation to the research questions that guided </w:t>
      </w:r>
      <w:r w:rsidRPr="00667B58">
        <w:rPr>
          <w:rFonts w:ascii="Arial" w:hAnsi="Arial" w:cs="Arial"/>
        </w:rPr>
        <w:t>the study.</w:t>
      </w:r>
      <w:r w:rsidRPr="009F5C0D">
        <w:rPr>
          <w:rFonts w:ascii="Arial" w:eastAsia="Calibri" w:hAnsi="Arial" w:cs="Arial"/>
          <w:lang w:val="en-US"/>
        </w:rPr>
        <w:t xml:space="preserve"> </w:t>
      </w:r>
    </w:p>
    <w:p w:rsidR="00D443B0" w:rsidRDefault="00D443B0" w:rsidP="00D443B0">
      <w:pPr>
        <w:spacing w:after="200" w:line="360" w:lineRule="auto"/>
        <w:jc w:val="both"/>
        <w:rPr>
          <w:rFonts w:ascii="Arial" w:eastAsia="Calibri" w:hAnsi="Arial" w:cs="Arial"/>
          <w:lang w:val="en-US"/>
        </w:rPr>
      </w:pPr>
    </w:p>
    <w:p w:rsidR="00D443B0" w:rsidRPr="00E508AE" w:rsidRDefault="007C20C1" w:rsidP="00166CC1">
      <w:pPr>
        <w:pStyle w:val="Heading2"/>
        <w:keepLines w:val="0"/>
        <w:pBdr>
          <w:top w:val="single" w:sz="4" w:space="1" w:color="auto"/>
          <w:left w:val="single" w:sz="4" w:space="4" w:color="auto"/>
          <w:bottom w:val="single" w:sz="4" w:space="1" w:color="auto"/>
          <w:right w:val="single" w:sz="4" w:space="4" w:color="auto"/>
        </w:pBdr>
        <w:spacing w:before="0"/>
        <w:ind w:left="720" w:hanging="720"/>
        <w:jc w:val="both"/>
        <w:rPr>
          <w:rFonts w:ascii="Arial" w:eastAsia="Times New Roman" w:hAnsi="Arial" w:cs="Arial"/>
          <w:b/>
          <w:bCs/>
          <w:iCs/>
          <w:caps w:val="0"/>
          <w:smallCaps/>
          <w:sz w:val="24"/>
          <w:szCs w:val="24"/>
          <w:lang w:val="en-US"/>
        </w:rPr>
      </w:pPr>
      <w:bookmarkStart w:id="71" w:name="_Toc496881697"/>
      <w:r>
        <w:rPr>
          <w:rFonts w:ascii="Arial" w:eastAsia="Times New Roman" w:hAnsi="Arial" w:cs="Arial"/>
          <w:b/>
          <w:bCs/>
          <w:iCs/>
          <w:caps w:val="0"/>
          <w:smallCaps/>
          <w:sz w:val="24"/>
          <w:szCs w:val="24"/>
          <w:lang w:val="en-US"/>
        </w:rPr>
        <w:t>5.2</w:t>
      </w:r>
      <w:r>
        <w:rPr>
          <w:rFonts w:ascii="Arial" w:eastAsia="Times New Roman" w:hAnsi="Arial" w:cs="Arial"/>
          <w:b/>
          <w:bCs/>
          <w:iCs/>
          <w:caps w:val="0"/>
          <w:smallCaps/>
          <w:sz w:val="24"/>
          <w:szCs w:val="24"/>
          <w:lang w:val="en-US"/>
        </w:rPr>
        <w:tab/>
      </w:r>
      <w:r w:rsidR="00166CC1">
        <w:rPr>
          <w:rFonts w:ascii="Arial" w:eastAsia="Times New Roman" w:hAnsi="Arial" w:cs="Arial"/>
          <w:b/>
          <w:bCs/>
          <w:iCs/>
          <w:caps w:val="0"/>
          <w:smallCaps/>
          <w:sz w:val="24"/>
          <w:szCs w:val="24"/>
          <w:lang w:val="en-US"/>
        </w:rPr>
        <w:t xml:space="preserve">INSTITUTIONAL ARRANGEMENTS </w:t>
      </w:r>
      <w:r>
        <w:rPr>
          <w:rFonts w:ascii="Arial" w:eastAsia="Times New Roman" w:hAnsi="Arial" w:cs="Arial"/>
          <w:b/>
          <w:bCs/>
          <w:iCs/>
          <w:caps w:val="0"/>
          <w:smallCaps/>
          <w:sz w:val="24"/>
          <w:szCs w:val="24"/>
          <w:lang w:val="en-US"/>
        </w:rPr>
        <w:t>CHARACTERISING EFFECTIVE DELIVERY</w:t>
      </w:r>
      <w:bookmarkEnd w:id="71"/>
    </w:p>
    <w:p w:rsidR="00D443B0" w:rsidRDefault="00D443B0" w:rsidP="00D443B0">
      <w:pPr>
        <w:spacing w:line="360" w:lineRule="auto"/>
        <w:jc w:val="both"/>
        <w:rPr>
          <w:rFonts w:ascii="Arial" w:hAnsi="Arial" w:cs="Arial"/>
        </w:rPr>
      </w:pPr>
    </w:p>
    <w:p w:rsidR="00D443B0" w:rsidRDefault="00D443B0" w:rsidP="00D443B0">
      <w:pPr>
        <w:spacing w:line="360" w:lineRule="auto"/>
        <w:jc w:val="both"/>
        <w:rPr>
          <w:rFonts w:ascii="Arial" w:hAnsi="Arial" w:cs="Arial"/>
        </w:rPr>
      </w:pPr>
    </w:p>
    <w:p w:rsidR="00166CC1" w:rsidRDefault="00D443B0" w:rsidP="00D443B0">
      <w:pPr>
        <w:spacing w:line="360" w:lineRule="auto"/>
        <w:jc w:val="both"/>
        <w:rPr>
          <w:rFonts w:ascii="Arial" w:hAnsi="Arial" w:cs="Arial"/>
        </w:rPr>
      </w:pPr>
      <w:r>
        <w:rPr>
          <w:rFonts w:ascii="Arial" w:hAnsi="Arial" w:cs="Arial"/>
        </w:rPr>
        <w:t xml:space="preserve">During a time </w:t>
      </w:r>
      <w:r w:rsidRPr="00BB6FB7">
        <w:rPr>
          <w:rFonts w:ascii="Arial" w:hAnsi="Arial" w:cs="Arial"/>
        </w:rPr>
        <w:t xml:space="preserve">when </w:t>
      </w:r>
      <w:r>
        <w:rPr>
          <w:rFonts w:ascii="Arial" w:hAnsi="Arial" w:cs="Arial"/>
        </w:rPr>
        <w:t xml:space="preserve">South Africa is </w:t>
      </w:r>
      <w:r w:rsidRPr="00BB6FB7">
        <w:rPr>
          <w:rFonts w:ascii="Arial" w:hAnsi="Arial" w:cs="Arial"/>
        </w:rPr>
        <w:t xml:space="preserve">facing different challenges such as </w:t>
      </w:r>
      <w:r w:rsidRPr="006D050B">
        <w:rPr>
          <w:rFonts w:ascii="Arial" w:hAnsi="Arial" w:cs="Arial"/>
        </w:rPr>
        <w:t xml:space="preserve">dysfunctional municipalities, maladministration claims, corruption charges laid against senior civil servants, poor service delivery and an economic downturn, </w:t>
      </w:r>
      <w:r w:rsidR="00371E73">
        <w:rPr>
          <w:rFonts w:ascii="Arial" w:hAnsi="Arial" w:cs="Arial"/>
        </w:rPr>
        <w:t>finding</w:t>
      </w:r>
      <w:r w:rsidRPr="006D050B">
        <w:rPr>
          <w:rFonts w:ascii="Arial" w:hAnsi="Arial" w:cs="Arial"/>
        </w:rPr>
        <w:t xml:space="preserve"> credible delivery solutions in South Africa is urgent. The exploration of how </w:t>
      </w:r>
      <w:r w:rsidR="00BC35BA">
        <w:rPr>
          <w:rFonts w:ascii="Arial" w:hAnsi="Arial" w:cs="Arial"/>
        </w:rPr>
        <w:t>DIAs</w:t>
      </w:r>
      <w:r w:rsidRPr="006D050B">
        <w:rPr>
          <w:rFonts w:ascii="Arial" w:hAnsi="Arial" w:cs="Arial"/>
        </w:rPr>
        <w:t xml:space="preserve">, on behalf of or in conjunction with the state, can achieve the implementation of nodal developments is therefore relevant as potential solutions to </w:t>
      </w:r>
      <w:r w:rsidRPr="00BB6FB7">
        <w:rPr>
          <w:rFonts w:ascii="Arial" w:hAnsi="Arial" w:cs="Arial"/>
        </w:rPr>
        <w:t>service</w:t>
      </w:r>
      <w:r>
        <w:rPr>
          <w:rFonts w:ascii="Arial" w:hAnsi="Arial" w:cs="Arial"/>
        </w:rPr>
        <w:t xml:space="preserve"> </w:t>
      </w:r>
      <w:r w:rsidRPr="006D050B">
        <w:rPr>
          <w:rFonts w:ascii="Arial" w:hAnsi="Arial" w:cs="Arial"/>
        </w:rPr>
        <w:t xml:space="preserve">delivery. This case study </w:t>
      </w:r>
      <w:r w:rsidRPr="00BB6FB7">
        <w:rPr>
          <w:rFonts w:ascii="Arial" w:hAnsi="Arial" w:cs="Arial"/>
        </w:rPr>
        <w:t>revealed</w:t>
      </w:r>
      <w:r w:rsidRPr="00243E2D">
        <w:rPr>
          <w:rFonts w:ascii="Arial" w:hAnsi="Arial" w:cs="Arial"/>
          <w:color w:val="5B9BD5" w:themeColor="accent1"/>
        </w:rPr>
        <w:t xml:space="preserve"> </w:t>
      </w:r>
      <w:r w:rsidRPr="006D050B">
        <w:rPr>
          <w:rFonts w:ascii="Arial" w:hAnsi="Arial" w:cs="Arial"/>
        </w:rPr>
        <w:t>lessons that, while they may</w:t>
      </w:r>
      <w:r w:rsidR="00371E73">
        <w:rPr>
          <w:rFonts w:ascii="Arial" w:hAnsi="Arial" w:cs="Arial"/>
        </w:rPr>
        <w:t xml:space="preserve"> not necessarily be replicable and should be tailored</w:t>
      </w:r>
      <w:r w:rsidR="00371E73" w:rsidRPr="00E27EBE">
        <w:rPr>
          <w:rFonts w:ascii="Arial" w:hAnsi="Arial" w:cs="Arial"/>
        </w:rPr>
        <w:t xml:space="preserve"> to</w:t>
      </w:r>
      <w:r w:rsidR="00371E73">
        <w:rPr>
          <w:rFonts w:ascii="Arial" w:hAnsi="Arial" w:cs="Arial"/>
        </w:rPr>
        <w:t xml:space="preserve"> the</w:t>
      </w:r>
      <w:r w:rsidR="00371E73" w:rsidRPr="00E27EBE">
        <w:rPr>
          <w:rFonts w:ascii="Arial" w:hAnsi="Arial" w:cs="Arial"/>
        </w:rPr>
        <w:t xml:space="preserve"> context</w:t>
      </w:r>
      <w:r w:rsidR="00371E73">
        <w:rPr>
          <w:rFonts w:ascii="Arial" w:hAnsi="Arial" w:cs="Arial"/>
        </w:rPr>
        <w:t xml:space="preserve">, they </w:t>
      </w:r>
      <w:r w:rsidRPr="006D050B">
        <w:rPr>
          <w:rFonts w:ascii="Arial" w:hAnsi="Arial" w:cs="Arial"/>
        </w:rPr>
        <w:t>may</w:t>
      </w:r>
      <w:r w:rsidR="00371E73">
        <w:rPr>
          <w:rFonts w:ascii="Arial" w:hAnsi="Arial" w:cs="Arial"/>
        </w:rPr>
        <w:t xml:space="preserve"> however</w:t>
      </w:r>
      <w:r w:rsidRPr="006D050B">
        <w:rPr>
          <w:rFonts w:ascii="Arial" w:hAnsi="Arial" w:cs="Arial"/>
        </w:rPr>
        <w:t xml:space="preserve"> contribute to discussions about alternative </w:t>
      </w:r>
      <w:r w:rsidR="00BC35BA">
        <w:rPr>
          <w:rFonts w:ascii="Arial" w:hAnsi="Arial" w:cs="Arial"/>
        </w:rPr>
        <w:t>institutional arrangements.</w:t>
      </w:r>
      <w:r w:rsidRPr="009F5C0D">
        <w:rPr>
          <w:rFonts w:ascii="Arial" w:hAnsi="Arial" w:cs="Arial"/>
        </w:rPr>
        <w:t xml:space="preserve"> </w:t>
      </w:r>
    </w:p>
    <w:p w:rsidR="00166CC1" w:rsidRDefault="00166CC1" w:rsidP="00D443B0">
      <w:pPr>
        <w:spacing w:line="360" w:lineRule="auto"/>
        <w:jc w:val="both"/>
        <w:rPr>
          <w:rFonts w:ascii="Arial" w:hAnsi="Arial" w:cs="Arial"/>
        </w:rPr>
      </w:pPr>
    </w:p>
    <w:p w:rsidR="0048470A" w:rsidRDefault="0048470A" w:rsidP="0048470A">
      <w:pPr>
        <w:spacing w:line="360" w:lineRule="auto"/>
        <w:jc w:val="both"/>
        <w:rPr>
          <w:rFonts w:ascii="Arial" w:hAnsi="Arial" w:cs="Arial"/>
        </w:rPr>
      </w:pPr>
      <w:r w:rsidRPr="00E27EBE">
        <w:rPr>
          <w:rFonts w:ascii="Arial" w:hAnsi="Arial" w:cs="Arial"/>
        </w:rPr>
        <w:t>Nodal developments differ in emphases from area to area but must fit its context</w:t>
      </w:r>
      <w:r>
        <w:rPr>
          <w:rFonts w:ascii="Arial" w:hAnsi="Arial" w:cs="Arial"/>
        </w:rPr>
        <w:t xml:space="preserve"> and this</w:t>
      </w:r>
      <w:r w:rsidRPr="00E27EBE">
        <w:rPr>
          <w:rFonts w:ascii="Arial" w:hAnsi="Arial" w:cs="Arial"/>
        </w:rPr>
        <w:t xml:space="preserve"> in turn is reflected in its institutional form, such as </w:t>
      </w:r>
      <w:r>
        <w:rPr>
          <w:rFonts w:ascii="Arial" w:hAnsi="Arial" w:cs="Arial"/>
        </w:rPr>
        <w:t>DIAs. They ma</w:t>
      </w:r>
      <w:r w:rsidRPr="00E27EBE">
        <w:rPr>
          <w:rFonts w:ascii="Arial" w:hAnsi="Arial" w:cs="Arial"/>
        </w:rPr>
        <w:t xml:space="preserve">y be </w:t>
      </w:r>
      <w:r>
        <w:rPr>
          <w:rFonts w:ascii="Arial" w:hAnsi="Arial" w:cs="Arial"/>
        </w:rPr>
        <w:t>considered usef</w:t>
      </w:r>
      <w:r w:rsidRPr="00E27EBE">
        <w:rPr>
          <w:rFonts w:ascii="Arial" w:hAnsi="Arial" w:cs="Arial"/>
        </w:rPr>
        <w:t xml:space="preserve">ul tools of local development because of their unique institutional arrangements, multi-party collaboration capability, their coordination capability and their general ability to </w:t>
      </w:r>
      <w:r>
        <w:rPr>
          <w:rFonts w:ascii="Arial" w:hAnsi="Arial" w:cs="Arial"/>
        </w:rPr>
        <w:t>operate within strict financial management guidelines</w:t>
      </w:r>
      <w:r w:rsidRPr="00E27EBE">
        <w:rPr>
          <w:rFonts w:ascii="Arial" w:hAnsi="Arial" w:cs="Arial"/>
        </w:rPr>
        <w:t xml:space="preserve"> (Clark </w:t>
      </w:r>
      <w:r w:rsidRPr="00F94F07">
        <w:rPr>
          <w:rFonts w:ascii="Arial" w:hAnsi="Arial" w:cs="Arial"/>
        </w:rPr>
        <w:t>et al.,</w:t>
      </w:r>
      <w:r w:rsidRPr="00E27EBE">
        <w:rPr>
          <w:rFonts w:ascii="Arial" w:hAnsi="Arial" w:cs="Arial"/>
        </w:rPr>
        <w:t xml:space="preserve"> 2010: 28). </w:t>
      </w:r>
    </w:p>
    <w:p w:rsidR="0048470A" w:rsidRPr="0048470A" w:rsidRDefault="0048470A" w:rsidP="0048470A">
      <w:pPr>
        <w:rPr>
          <w:rFonts w:ascii="Arial" w:eastAsiaTheme="minorHAnsi" w:hAnsi="Arial" w:cs="Arial"/>
        </w:rPr>
      </w:pPr>
    </w:p>
    <w:p w:rsidR="0048470A" w:rsidRPr="0048470A" w:rsidRDefault="0048470A" w:rsidP="0048470A">
      <w:pPr>
        <w:spacing w:line="360" w:lineRule="auto"/>
        <w:rPr>
          <w:rFonts w:ascii="Arial" w:eastAsiaTheme="minorHAnsi" w:hAnsi="Arial" w:cs="Arial"/>
        </w:rPr>
      </w:pPr>
      <w:r w:rsidRPr="0048470A">
        <w:rPr>
          <w:rFonts w:ascii="Arial" w:eastAsiaTheme="minorHAnsi" w:hAnsi="Arial" w:cs="Arial"/>
        </w:rPr>
        <w:lastRenderedPageBreak/>
        <w:t>Nodal developments have been a way of responding to specific problems in a specific location, and the context influences the shape the project intervention takes. Nodal developments are major, complex and integrated projects which are intended to bring about significant improvements to an area all at once. Nodal development is used in both developed and developing countries. These institutional forms range from the more independent development agency, to special units within the state as well as community based organisations, networks and partnerships</w:t>
      </w:r>
      <w:r>
        <w:rPr>
          <w:rFonts w:ascii="Arial" w:eastAsiaTheme="minorHAnsi" w:hAnsi="Arial" w:cs="Arial"/>
        </w:rPr>
        <w:t>.</w:t>
      </w:r>
    </w:p>
    <w:p w:rsidR="0048470A" w:rsidRDefault="0048470A" w:rsidP="00D443B0">
      <w:pPr>
        <w:spacing w:line="360" w:lineRule="auto"/>
        <w:jc w:val="both"/>
        <w:rPr>
          <w:rFonts w:ascii="Arial" w:hAnsi="Arial" w:cs="Arial"/>
        </w:rPr>
      </w:pPr>
    </w:p>
    <w:p w:rsidR="001F53A3" w:rsidRDefault="001F53A3" w:rsidP="001F53A3">
      <w:pPr>
        <w:spacing w:line="360" w:lineRule="auto"/>
        <w:jc w:val="both"/>
        <w:rPr>
          <w:rFonts w:ascii="Arial" w:hAnsi="Arial" w:cs="Arial"/>
        </w:rPr>
      </w:pPr>
      <w:r w:rsidRPr="00E27EBE">
        <w:rPr>
          <w:rFonts w:ascii="Arial" w:hAnsi="Arial" w:cs="Arial"/>
        </w:rPr>
        <w:t>Nodal development is considered a form of complex urban development which government systems alone are not entirely efficient to handle as these systems still require further maturing (The Department of Provincial and Local Government, 2015:5).  The multi-faceted and complex nature of urban development, necessitates credible and sustainable solutions and approaches to delivery and attention to the economic, social as well as environmental spheres</w:t>
      </w:r>
      <w:r>
        <w:rPr>
          <w:rFonts w:ascii="Arial" w:hAnsi="Arial" w:cs="Arial"/>
        </w:rPr>
        <w:t>.</w:t>
      </w:r>
    </w:p>
    <w:p w:rsidR="001F53A3" w:rsidRDefault="001F53A3" w:rsidP="001F53A3">
      <w:pPr>
        <w:spacing w:line="360" w:lineRule="auto"/>
        <w:jc w:val="both"/>
        <w:rPr>
          <w:rFonts w:ascii="Arial" w:hAnsi="Arial" w:cs="Arial"/>
        </w:rPr>
      </w:pPr>
    </w:p>
    <w:p w:rsidR="001F53A3" w:rsidRDefault="001F53A3" w:rsidP="001F53A3">
      <w:pPr>
        <w:spacing w:line="360" w:lineRule="auto"/>
        <w:jc w:val="both"/>
        <w:rPr>
          <w:rFonts w:ascii="Arial" w:hAnsi="Arial" w:cs="Arial"/>
        </w:rPr>
      </w:pPr>
      <w:r>
        <w:rPr>
          <w:rFonts w:ascii="Arial" w:hAnsi="Arial" w:cs="Arial"/>
        </w:rPr>
        <w:t>G</w:t>
      </w:r>
      <w:r w:rsidRPr="00E27EBE">
        <w:rPr>
          <w:rFonts w:ascii="Arial" w:hAnsi="Arial" w:cs="Arial"/>
        </w:rPr>
        <w:t xml:space="preserve">overnments are </w:t>
      </w:r>
      <w:r>
        <w:rPr>
          <w:rFonts w:ascii="Arial" w:hAnsi="Arial" w:cs="Arial"/>
        </w:rPr>
        <w:t>starting to respond</w:t>
      </w:r>
      <w:r w:rsidRPr="00E27EBE">
        <w:rPr>
          <w:rFonts w:ascii="Arial" w:hAnsi="Arial" w:cs="Arial"/>
        </w:rPr>
        <w:t xml:space="preserve"> </w:t>
      </w:r>
      <w:r>
        <w:rPr>
          <w:rFonts w:ascii="Arial" w:hAnsi="Arial" w:cs="Arial"/>
        </w:rPr>
        <w:t xml:space="preserve">to the growing complexity of development and evident fragmentation and lack of accountability in the state, </w:t>
      </w:r>
      <w:r w:rsidRPr="00E27EBE">
        <w:rPr>
          <w:rFonts w:ascii="Arial" w:hAnsi="Arial" w:cs="Arial"/>
        </w:rPr>
        <w:t xml:space="preserve">with institutional arrangements that accommodate greater integration, </w:t>
      </w:r>
      <w:r>
        <w:rPr>
          <w:rFonts w:ascii="Arial" w:hAnsi="Arial" w:cs="Arial"/>
        </w:rPr>
        <w:t xml:space="preserve">greater </w:t>
      </w:r>
      <w:r w:rsidRPr="00E27EBE">
        <w:rPr>
          <w:rFonts w:ascii="Arial" w:hAnsi="Arial" w:cs="Arial"/>
        </w:rPr>
        <w:t xml:space="preserve">collaboration and </w:t>
      </w:r>
      <w:r>
        <w:rPr>
          <w:rFonts w:ascii="Arial" w:hAnsi="Arial" w:cs="Arial"/>
        </w:rPr>
        <w:t xml:space="preserve">greater </w:t>
      </w:r>
      <w:r w:rsidRPr="00E27EBE">
        <w:rPr>
          <w:rFonts w:ascii="Arial" w:hAnsi="Arial" w:cs="Arial"/>
        </w:rPr>
        <w:t>inc</w:t>
      </w:r>
      <w:r>
        <w:rPr>
          <w:rFonts w:ascii="Arial" w:hAnsi="Arial" w:cs="Arial"/>
        </w:rPr>
        <w:t>lusivity, such as</w:t>
      </w:r>
      <w:r w:rsidRPr="00E27EBE">
        <w:rPr>
          <w:rFonts w:ascii="Arial" w:hAnsi="Arial" w:cs="Arial"/>
        </w:rPr>
        <w:t>, community based organisations, special units inside of government</w:t>
      </w:r>
      <w:r>
        <w:rPr>
          <w:rFonts w:ascii="Arial" w:hAnsi="Arial" w:cs="Arial"/>
        </w:rPr>
        <w:t xml:space="preserve"> or networks and partnerships (</w:t>
      </w:r>
      <w:r w:rsidRPr="00E27EBE">
        <w:rPr>
          <w:rFonts w:ascii="Arial" w:hAnsi="Arial" w:cs="Arial"/>
        </w:rPr>
        <w:t xml:space="preserve">Cameron </w:t>
      </w:r>
      <w:r w:rsidRPr="006E3404">
        <w:rPr>
          <w:rFonts w:ascii="Arial" w:hAnsi="Arial" w:cs="Arial"/>
        </w:rPr>
        <w:t>et al</w:t>
      </w:r>
      <w:r>
        <w:rPr>
          <w:rFonts w:ascii="Arial" w:hAnsi="Arial" w:cs="Arial"/>
        </w:rPr>
        <w:t xml:space="preserve">., 2004). New public governance is a preferred over NPM and requires an enabling context, for progress. </w:t>
      </w:r>
      <w:r w:rsidRPr="00E27EBE">
        <w:rPr>
          <w:rFonts w:ascii="Arial" w:hAnsi="Arial" w:cs="Arial"/>
        </w:rPr>
        <w:t xml:space="preserve">Cameron </w:t>
      </w:r>
      <w:r w:rsidRPr="00B43DD3">
        <w:rPr>
          <w:rFonts w:ascii="Arial" w:hAnsi="Arial" w:cs="Arial"/>
        </w:rPr>
        <w:t>et al.</w:t>
      </w:r>
      <w:r w:rsidRPr="00E27EBE">
        <w:rPr>
          <w:rFonts w:ascii="Arial" w:hAnsi="Arial" w:cs="Arial"/>
        </w:rPr>
        <w:t xml:space="preserve"> (200</w:t>
      </w:r>
      <w:r>
        <w:rPr>
          <w:rFonts w:ascii="Arial" w:hAnsi="Arial" w:cs="Arial"/>
        </w:rPr>
        <w:t>4) and Todes (2013) mention several conditions that enable nodal development, the key conditions include: the commitment of the necessary funding, strict management of operational costs, incorporating lessons learnt as well as the necessary institutional, political and technical support for the nodal development</w:t>
      </w:r>
      <w:r w:rsidRPr="00E27EBE">
        <w:rPr>
          <w:rFonts w:ascii="Arial" w:hAnsi="Arial" w:cs="Arial"/>
        </w:rPr>
        <w:t xml:space="preserve"> (Cameron </w:t>
      </w:r>
      <w:r w:rsidRPr="00E90EEB">
        <w:rPr>
          <w:rFonts w:ascii="Arial" w:hAnsi="Arial" w:cs="Arial"/>
        </w:rPr>
        <w:t>et al.,</w:t>
      </w:r>
      <w:r>
        <w:rPr>
          <w:rFonts w:ascii="Arial" w:hAnsi="Arial" w:cs="Arial"/>
        </w:rPr>
        <w:t xml:space="preserve"> 2004: 311).</w:t>
      </w:r>
    </w:p>
    <w:p w:rsidR="001F53A3" w:rsidRDefault="001F53A3" w:rsidP="001F53A3">
      <w:pPr>
        <w:spacing w:line="360" w:lineRule="auto"/>
        <w:jc w:val="both"/>
        <w:rPr>
          <w:rFonts w:ascii="Arial" w:hAnsi="Arial" w:cs="Arial"/>
        </w:rPr>
      </w:pPr>
    </w:p>
    <w:p w:rsidR="001F53A3" w:rsidRDefault="001F53A3" w:rsidP="001F53A3">
      <w:pPr>
        <w:spacing w:line="360" w:lineRule="auto"/>
        <w:jc w:val="both"/>
        <w:rPr>
          <w:rFonts w:ascii="Arial" w:hAnsi="Arial" w:cs="Arial"/>
        </w:rPr>
      </w:pPr>
      <w:r w:rsidRPr="00E27EBE">
        <w:rPr>
          <w:rFonts w:ascii="Arial" w:hAnsi="Arial" w:cs="Arial"/>
        </w:rPr>
        <w:t xml:space="preserve">Through studies like that of the OECD and research of various </w:t>
      </w:r>
      <w:r>
        <w:rPr>
          <w:rFonts w:ascii="Arial" w:hAnsi="Arial" w:cs="Arial"/>
        </w:rPr>
        <w:t>DIA</w:t>
      </w:r>
      <w:r w:rsidRPr="00E27EBE">
        <w:rPr>
          <w:rFonts w:ascii="Arial" w:hAnsi="Arial" w:cs="Arial"/>
        </w:rPr>
        <w:t xml:space="preserve"> projects, we begin to see that the roles of the government are increasingly becoming a shared responsibility between various actors, such as </w:t>
      </w:r>
      <w:r>
        <w:rPr>
          <w:rFonts w:ascii="Arial" w:hAnsi="Arial" w:cs="Arial"/>
        </w:rPr>
        <w:t>development implementation agencies</w:t>
      </w:r>
      <w:r w:rsidRPr="00E27EBE">
        <w:rPr>
          <w:rFonts w:ascii="Arial" w:hAnsi="Arial" w:cs="Arial"/>
        </w:rPr>
        <w:t xml:space="preserve"> like the JDA. This implies that the extent to which a development implementation agency effects implementation, is quite far reaching even though there are limitations in its impact.</w:t>
      </w:r>
      <w:r w:rsidRPr="00890F37">
        <w:rPr>
          <w:rFonts w:ascii="Arial" w:hAnsi="Arial" w:cs="Arial"/>
        </w:rPr>
        <w:t xml:space="preserve"> </w:t>
      </w:r>
    </w:p>
    <w:p w:rsidR="001F53A3" w:rsidRDefault="001F53A3" w:rsidP="001F53A3">
      <w:pPr>
        <w:spacing w:line="360" w:lineRule="auto"/>
        <w:jc w:val="both"/>
        <w:rPr>
          <w:rFonts w:ascii="Arial" w:hAnsi="Arial" w:cs="Arial"/>
        </w:rPr>
      </w:pPr>
    </w:p>
    <w:p w:rsidR="001F53A3" w:rsidRDefault="001F53A3" w:rsidP="00D443B0">
      <w:pPr>
        <w:spacing w:line="360" w:lineRule="auto"/>
        <w:jc w:val="both"/>
        <w:rPr>
          <w:rFonts w:ascii="Arial" w:hAnsi="Arial" w:cs="Arial"/>
        </w:rPr>
      </w:pPr>
    </w:p>
    <w:p w:rsidR="001F53A3" w:rsidRDefault="001F53A3" w:rsidP="00D443B0">
      <w:pPr>
        <w:spacing w:line="360" w:lineRule="auto"/>
        <w:jc w:val="both"/>
        <w:rPr>
          <w:rFonts w:ascii="Arial" w:hAnsi="Arial" w:cs="Arial"/>
        </w:rPr>
      </w:pPr>
    </w:p>
    <w:p w:rsidR="0048470A" w:rsidRPr="0048470A" w:rsidRDefault="0048470A" w:rsidP="0048470A">
      <w:pPr>
        <w:spacing w:line="360" w:lineRule="auto"/>
        <w:jc w:val="both"/>
        <w:rPr>
          <w:rFonts w:ascii="Arial" w:hAnsi="Arial" w:cs="Arial"/>
          <w:highlight w:val="yellow"/>
        </w:rPr>
      </w:pPr>
      <w:r w:rsidRPr="0048470A">
        <w:rPr>
          <w:rFonts w:ascii="Arial" w:hAnsi="Arial" w:cs="Arial"/>
        </w:rPr>
        <w:lastRenderedPageBreak/>
        <w:t xml:space="preserve">The </w:t>
      </w:r>
      <w:r>
        <w:rPr>
          <w:rFonts w:ascii="Arial" w:hAnsi="Arial" w:cs="Arial"/>
        </w:rPr>
        <w:t>preceding chapters have</w:t>
      </w:r>
      <w:r w:rsidRPr="0048470A">
        <w:rPr>
          <w:rFonts w:ascii="Arial" w:hAnsi="Arial" w:cs="Arial"/>
        </w:rPr>
        <w:t xml:space="preserve"> focused on nodal development projects as a measure to investigate the efficacy of institutional arrangements. Nodal developments are complex, multi-faceted development undertakings which generally cannot be satisfactorily managed by a single department. DIAs have been advocated, particularly from  market-oriented organisations (such as the World Bank and the OECD) to play the critical role in managing the implementation of complex projects, and specifically those that are intended to foster economic growth and further private sector investment. </w:t>
      </w:r>
    </w:p>
    <w:p w:rsidR="0048470A" w:rsidRDefault="0048470A" w:rsidP="00D443B0">
      <w:pPr>
        <w:spacing w:line="360" w:lineRule="auto"/>
        <w:jc w:val="both"/>
        <w:rPr>
          <w:rFonts w:ascii="Arial" w:hAnsi="Arial" w:cs="Arial"/>
        </w:rPr>
      </w:pPr>
    </w:p>
    <w:p w:rsidR="0048470A" w:rsidRPr="00881118" w:rsidRDefault="0048470A" w:rsidP="0048470A">
      <w:pPr>
        <w:spacing w:line="360" w:lineRule="auto"/>
        <w:jc w:val="both"/>
        <w:rPr>
          <w:rFonts w:ascii="Arial" w:hAnsi="Arial" w:cs="Arial"/>
        </w:rPr>
      </w:pPr>
      <w:r w:rsidRPr="003E012D">
        <w:rPr>
          <w:rFonts w:ascii="Arial" w:hAnsi="Arial" w:cs="Arial"/>
        </w:rPr>
        <w:t xml:space="preserve">Clear, tangible methods and measures are </w:t>
      </w:r>
      <w:r>
        <w:rPr>
          <w:rFonts w:ascii="Arial" w:hAnsi="Arial" w:cs="Arial"/>
        </w:rPr>
        <w:t>needed</w:t>
      </w:r>
      <w:r w:rsidRPr="003E012D">
        <w:rPr>
          <w:rFonts w:ascii="Arial" w:hAnsi="Arial" w:cs="Arial"/>
        </w:rPr>
        <w:t xml:space="preserve"> to build state capacity</w:t>
      </w:r>
      <w:r>
        <w:rPr>
          <w:rFonts w:ascii="Arial" w:hAnsi="Arial" w:cs="Arial"/>
        </w:rPr>
        <w:t xml:space="preserve"> and skill as well as to regulate</w:t>
      </w:r>
      <w:r w:rsidRPr="003E012D">
        <w:rPr>
          <w:rFonts w:ascii="Arial" w:hAnsi="Arial" w:cs="Arial"/>
        </w:rPr>
        <w:t xml:space="preserve"> state procurement practices with consequences for transgression. </w:t>
      </w:r>
      <w:r w:rsidRPr="00472E7D">
        <w:rPr>
          <w:rFonts w:ascii="Arial" w:hAnsi="Arial" w:cs="Arial"/>
        </w:rPr>
        <w:t>For local government</w:t>
      </w:r>
      <w:r>
        <w:rPr>
          <w:rFonts w:ascii="Arial" w:hAnsi="Arial" w:cs="Arial"/>
        </w:rPr>
        <w:t>,</w:t>
      </w:r>
      <w:r w:rsidRPr="00472E7D">
        <w:rPr>
          <w:rFonts w:ascii="Arial" w:hAnsi="Arial" w:cs="Arial"/>
        </w:rPr>
        <w:t xml:space="preserve"> </w:t>
      </w:r>
      <w:r>
        <w:rPr>
          <w:rFonts w:ascii="Arial" w:hAnsi="Arial" w:cs="Arial"/>
        </w:rPr>
        <w:t>this once meant employing principles of NPM, since it utilises</w:t>
      </w:r>
      <w:r w:rsidRPr="00472E7D">
        <w:rPr>
          <w:rFonts w:ascii="Arial" w:hAnsi="Arial" w:cs="Arial"/>
        </w:rPr>
        <w:t xml:space="preserve"> a more corporate culture and business-like efficiency in its </w:t>
      </w:r>
      <w:r>
        <w:rPr>
          <w:rFonts w:ascii="Arial" w:hAnsi="Arial" w:cs="Arial"/>
        </w:rPr>
        <w:t>operations and delivery of services</w:t>
      </w:r>
      <w:r w:rsidRPr="00472E7D">
        <w:rPr>
          <w:rFonts w:ascii="Arial" w:hAnsi="Arial" w:cs="Arial"/>
        </w:rPr>
        <w:t xml:space="preserve"> </w:t>
      </w:r>
      <w:r>
        <w:rPr>
          <w:rFonts w:ascii="Arial" w:hAnsi="Arial" w:cs="Arial"/>
        </w:rPr>
        <w:t>(Harrison, 2006) and allows</w:t>
      </w:r>
      <w:r w:rsidRPr="00472E7D">
        <w:rPr>
          <w:rFonts w:ascii="Arial" w:hAnsi="Arial" w:cs="Arial"/>
        </w:rPr>
        <w:t xml:space="preserve"> for a more diverse form of provision and sense of competin</w:t>
      </w:r>
      <w:r>
        <w:rPr>
          <w:rFonts w:ascii="Arial" w:hAnsi="Arial" w:cs="Arial"/>
        </w:rPr>
        <w:t>g to offer the best end result.</w:t>
      </w:r>
      <w:r w:rsidRPr="003E012D">
        <w:rPr>
          <w:rFonts w:ascii="Arial" w:hAnsi="Arial" w:cs="Arial"/>
        </w:rPr>
        <w:t xml:space="preserve"> </w:t>
      </w:r>
      <w:r>
        <w:rPr>
          <w:rFonts w:ascii="Arial" w:hAnsi="Arial" w:cs="Arial"/>
        </w:rPr>
        <w:t>DIA</w:t>
      </w:r>
      <w:r w:rsidRPr="005C1CEE">
        <w:rPr>
          <w:rFonts w:ascii="Arial" w:hAnsi="Arial" w:cs="Arial"/>
        </w:rPr>
        <w:t>s are a form</w:t>
      </w:r>
      <w:r>
        <w:rPr>
          <w:rFonts w:ascii="Arial" w:hAnsi="Arial" w:cs="Arial"/>
        </w:rPr>
        <w:t xml:space="preserve"> of public private partnership, known as </w:t>
      </w:r>
      <w:r w:rsidRPr="005C1CEE">
        <w:rPr>
          <w:rFonts w:ascii="Arial" w:hAnsi="Arial" w:cs="Arial"/>
        </w:rPr>
        <w:t>PPP</w:t>
      </w:r>
      <w:r>
        <w:rPr>
          <w:rFonts w:ascii="Arial" w:hAnsi="Arial" w:cs="Arial"/>
        </w:rPr>
        <w:t xml:space="preserve">, and are </w:t>
      </w:r>
      <w:r w:rsidRPr="005C1CEE">
        <w:rPr>
          <w:rFonts w:ascii="Arial" w:hAnsi="Arial" w:cs="Arial"/>
        </w:rPr>
        <w:t>also utilis</w:t>
      </w:r>
      <w:r>
        <w:rPr>
          <w:rFonts w:ascii="Arial" w:hAnsi="Arial" w:cs="Arial"/>
        </w:rPr>
        <w:t xml:space="preserve">ed as special purpose vehicles or </w:t>
      </w:r>
      <w:r w:rsidRPr="005C1CEE">
        <w:rPr>
          <w:rFonts w:ascii="Arial" w:hAnsi="Arial" w:cs="Arial"/>
        </w:rPr>
        <w:t xml:space="preserve">SPVs. </w:t>
      </w:r>
      <w:r>
        <w:rPr>
          <w:rFonts w:ascii="Arial" w:hAnsi="Arial" w:cs="Arial"/>
        </w:rPr>
        <w:t>DIA</w:t>
      </w:r>
      <w:r w:rsidRPr="005C1CEE">
        <w:rPr>
          <w:rFonts w:ascii="Arial" w:hAnsi="Arial" w:cs="Arial"/>
        </w:rPr>
        <w:t xml:space="preserve">s are rooted in </w:t>
      </w:r>
      <w:r>
        <w:rPr>
          <w:rFonts w:ascii="Arial" w:hAnsi="Arial" w:cs="Arial"/>
        </w:rPr>
        <w:t>the NPM perspective, and have been</w:t>
      </w:r>
      <w:r w:rsidRPr="005C1CEE">
        <w:rPr>
          <w:rFonts w:ascii="Arial" w:hAnsi="Arial" w:cs="Arial"/>
        </w:rPr>
        <w:t xml:space="preserve"> used in South Africa to promo</w:t>
      </w:r>
      <w:r>
        <w:rPr>
          <w:rFonts w:ascii="Arial" w:hAnsi="Arial" w:cs="Arial"/>
        </w:rPr>
        <w:t>te NPM</w:t>
      </w:r>
      <w:r w:rsidRPr="005C1CEE">
        <w:rPr>
          <w:rFonts w:ascii="Arial" w:hAnsi="Arial" w:cs="Arial"/>
        </w:rPr>
        <w:t>.</w:t>
      </w:r>
      <w:r w:rsidRPr="00E9051F">
        <w:rPr>
          <w:rFonts w:ascii="Arial" w:hAnsi="Arial" w:cs="Arial"/>
        </w:rPr>
        <w:t xml:space="preserve"> Government is increasingly drawing on these DIAs to fulfil its mandates, build its capacity and address the complexities of urban development that it is unable to fulfil, given the constraints it faces. </w:t>
      </w:r>
      <w:r>
        <w:rPr>
          <w:rFonts w:ascii="Arial" w:hAnsi="Arial" w:cs="Arial"/>
        </w:rPr>
        <w:t>E</w:t>
      </w:r>
      <w:r w:rsidRPr="00881118">
        <w:rPr>
          <w:rFonts w:ascii="Arial" w:hAnsi="Arial" w:cs="Arial"/>
        </w:rPr>
        <w:t>ach DIA differs in its purpose, composition, its status, location, relationships, sustainability, assets and funding (Clark et al., 2010:</w:t>
      </w:r>
      <w:r>
        <w:rPr>
          <w:rFonts w:ascii="Arial" w:hAnsi="Arial" w:cs="Arial"/>
        </w:rPr>
        <w:t xml:space="preserve">  </w:t>
      </w:r>
      <w:r w:rsidRPr="00881118">
        <w:rPr>
          <w:rFonts w:ascii="Arial" w:hAnsi="Arial" w:cs="Arial"/>
        </w:rPr>
        <w:t>78).</w:t>
      </w:r>
    </w:p>
    <w:p w:rsidR="0048470A" w:rsidRPr="00E9051F" w:rsidRDefault="0048470A" w:rsidP="0048470A">
      <w:pPr>
        <w:spacing w:line="360" w:lineRule="auto"/>
        <w:rPr>
          <w:rFonts w:ascii="Arial" w:hAnsi="Arial" w:cs="Arial"/>
        </w:rPr>
      </w:pPr>
    </w:p>
    <w:p w:rsidR="0048470A" w:rsidRPr="00E27EBE" w:rsidRDefault="0048470A" w:rsidP="00200AA3">
      <w:pPr>
        <w:tabs>
          <w:tab w:val="left" w:pos="2082"/>
        </w:tabs>
        <w:spacing w:line="360" w:lineRule="auto"/>
        <w:jc w:val="both"/>
        <w:rPr>
          <w:rFonts w:ascii="Arial" w:hAnsi="Arial" w:cs="Arial"/>
        </w:rPr>
      </w:pPr>
      <w:r w:rsidRPr="00881118">
        <w:rPr>
          <w:rFonts w:ascii="Arial" w:hAnsi="Arial" w:cs="Arial"/>
        </w:rPr>
        <w:t xml:space="preserve">Advocates of DIAs, have argued that they </w:t>
      </w:r>
      <w:r>
        <w:rPr>
          <w:rFonts w:ascii="Arial" w:hAnsi="Arial" w:cs="Arial"/>
        </w:rPr>
        <w:t>provide the</w:t>
      </w:r>
      <w:r w:rsidRPr="00881118">
        <w:rPr>
          <w:rFonts w:ascii="Arial" w:hAnsi="Arial" w:cs="Arial"/>
        </w:rPr>
        <w:t xml:space="preserve"> appropriate institutional form to manage and undertake implementation in a more cost-efficien</w:t>
      </w:r>
      <w:r>
        <w:rPr>
          <w:rFonts w:ascii="Arial" w:hAnsi="Arial" w:cs="Arial"/>
        </w:rPr>
        <w:t xml:space="preserve">t manner than government itself because they are market-facing, able to attract investment and </w:t>
      </w:r>
      <w:r w:rsidRPr="00881118">
        <w:rPr>
          <w:rFonts w:ascii="Arial" w:hAnsi="Arial" w:cs="Arial"/>
        </w:rPr>
        <w:t xml:space="preserve">well versed in </w:t>
      </w:r>
      <w:r>
        <w:rPr>
          <w:rFonts w:ascii="Arial" w:hAnsi="Arial" w:cs="Arial"/>
        </w:rPr>
        <w:t>issues pertaining to</w:t>
      </w:r>
      <w:r w:rsidRPr="00881118">
        <w:rPr>
          <w:rFonts w:ascii="Arial" w:hAnsi="Arial" w:cs="Arial"/>
        </w:rPr>
        <w:t xml:space="preserve"> loca</w:t>
      </w:r>
      <w:r>
        <w:rPr>
          <w:rFonts w:ascii="Arial" w:hAnsi="Arial" w:cs="Arial"/>
        </w:rPr>
        <w:t>tional and investment decisions as well as</w:t>
      </w:r>
      <w:r w:rsidRPr="00881118">
        <w:rPr>
          <w:rFonts w:ascii="Arial" w:hAnsi="Arial" w:cs="Arial"/>
        </w:rPr>
        <w:t xml:space="preserve"> collaborative and multi-lateral activities</w:t>
      </w:r>
      <w:r>
        <w:rPr>
          <w:rFonts w:ascii="Arial" w:hAnsi="Arial" w:cs="Arial"/>
        </w:rPr>
        <w:t>.</w:t>
      </w:r>
      <w:r w:rsidR="00200AA3">
        <w:rPr>
          <w:rFonts w:ascii="Arial" w:hAnsi="Arial" w:cs="Arial"/>
        </w:rPr>
        <w:t xml:space="preserve"> </w:t>
      </w:r>
      <w:r>
        <w:rPr>
          <w:rFonts w:ascii="Arial" w:hAnsi="Arial" w:cs="Arial"/>
        </w:rPr>
        <w:t xml:space="preserve">DIAs are also </w:t>
      </w:r>
      <w:r w:rsidRPr="00E27EBE">
        <w:rPr>
          <w:rFonts w:ascii="Arial" w:hAnsi="Arial" w:cs="Arial"/>
        </w:rPr>
        <w:t xml:space="preserve">able to manage the constraints associated with change </w:t>
      </w:r>
      <w:r>
        <w:rPr>
          <w:rFonts w:ascii="Arial" w:hAnsi="Arial" w:cs="Arial"/>
        </w:rPr>
        <w:t>AND</w:t>
      </w:r>
      <w:r w:rsidRPr="00E27EBE">
        <w:rPr>
          <w:rFonts w:ascii="Arial" w:hAnsi="Arial" w:cs="Arial"/>
        </w:rPr>
        <w:t xml:space="preserve"> </w:t>
      </w:r>
      <w:r>
        <w:rPr>
          <w:rFonts w:ascii="Arial" w:hAnsi="Arial" w:cs="Arial"/>
        </w:rPr>
        <w:t>are</w:t>
      </w:r>
      <w:r w:rsidRPr="00E27EBE">
        <w:rPr>
          <w:rFonts w:ascii="Arial" w:hAnsi="Arial" w:cs="Arial"/>
        </w:rPr>
        <w:t xml:space="preserve"> able to (Clark </w:t>
      </w:r>
      <w:r w:rsidRPr="00F94F07">
        <w:rPr>
          <w:rFonts w:ascii="Arial" w:hAnsi="Arial" w:cs="Arial"/>
        </w:rPr>
        <w:t>et al,</w:t>
      </w:r>
      <w:r>
        <w:rPr>
          <w:rFonts w:ascii="Arial" w:hAnsi="Arial" w:cs="Arial"/>
        </w:rPr>
        <w:t xml:space="preserve"> 2010: </w:t>
      </w:r>
      <w:r w:rsidRPr="00E27EBE">
        <w:rPr>
          <w:rFonts w:ascii="Arial" w:hAnsi="Arial" w:cs="Arial"/>
        </w:rPr>
        <w:t>40):</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Focus on the Implementation at pace and scale.</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Aggregate otherwise separate interventions to add value</w:t>
      </w:r>
      <w:r>
        <w:rPr>
          <w:rFonts w:ascii="Arial" w:hAnsi="Arial" w:cs="Arial"/>
        </w:rPr>
        <w:t>.</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Enhance the capacity and co-ordination of the local development system</w:t>
      </w:r>
      <w:r>
        <w:rPr>
          <w:rFonts w:ascii="Arial" w:hAnsi="Arial" w:cs="Arial"/>
        </w:rPr>
        <w:t>.</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Focus on the customer</w:t>
      </w:r>
      <w:r>
        <w:rPr>
          <w:rFonts w:ascii="Arial" w:hAnsi="Arial" w:cs="Arial"/>
        </w:rPr>
        <w:t>.</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Adopt flexible spatial scales</w:t>
      </w:r>
      <w:r>
        <w:rPr>
          <w:rFonts w:ascii="Arial" w:hAnsi="Arial" w:cs="Arial"/>
        </w:rPr>
        <w:t>.</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Achieve confidence of external investors and other businesses</w:t>
      </w:r>
      <w:r>
        <w:rPr>
          <w:rFonts w:ascii="Arial" w:hAnsi="Arial" w:cs="Arial"/>
        </w:rPr>
        <w:t>.</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Become a toolmaker and fully utilise existing tools</w:t>
      </w:r>
      <w:r>
        <w:rPr>
          <w:rFonts w:ascii="Arial" w:hAnsi="Arial" w:cs="Arial"/>
        </w:rPr>
        <w:t>.</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Leverage assets and investments</w:t>
      </w:r>
      <w:r>
        <w:rPr>
          <w:rFonts w:ascii="Arial" w:hAnsi="Arial" w:cs="Arial"/>
        </w:rPr>
        <w:t>.</w:t>
      </w:r>
    </w:p>
    <w:p w:rsidR="0048470A" w:rsidRPr="00121EF4"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t>Refresh image and identity and communicate development progress</w:t>
      </w:r>
      <w:r>
        <w:rPr>
          <w:rFonts w:ascii="Arial" w:hAnsi="Arial" w:cs="Arial"/>
        </w:rPr>
        <w:t>.</w:t>
      </w:r>
    </w:p>
    <w:p w:rsidR="0048470A" w:rsidRDefault="0048470A" w:rsidP="0048470A">
      <w:pPr>
        <w:pStyle w:val="ListParagraph"/>
        <w:numPr>
          <w:ilvl w:val="0"/>
          <w:numId w:val="30"/>
        </w:numPr>
        <w:spacing w:line="360" w:lineRule="auto"/>
        <w:jc w:val="both"/>
        <w:rPr>
          <w:rFonts w:ascii="Arial" w:hAnsi="Arial" w:cs="Arial"/>
        </w:rPr>
      </w:pPr>
      <w:r w:rsidRPr="00121EF4">
        <w:rPr>
          <w:rFonts w:ascii="Arial" w:hAnsi="Arial" w:cs="Arial"/>
        </w:rPr>
        <w:lastRenderedPageBreak/>
        <w:t>Apply leadership to problem solving</w:t>
      </w:r>
      <w:r>
        <w:rPr>
          <w:rFonts w:ascii="Arial" w:hAnsi="Arial" w:cs="Arial"/>
        </w:rPr>
        <w:t>.</w:t>
      </w:r>
    </w:p>
    <w:p w:rsidR="0048470A" w:rsidRDefault="0048470A" w:rsidP="0048470A">
      <w:pPr>
        <w:tabs>
          <w:tab w:val="left" w:pos="2082"/>
        </w:tabs>
        <w:spacing w:line="360" w:lineRule="auto"/>
        <w:jc w:val="both"/>
        <w:rPr>
          <w:rFonts w:ascii="Arial" w:hAnsi="Arial" w:cs="Arial"/>
        </w:rPr>
      </w:pPr>
    </w:p>
    <w:p w:rsidR="0048470A" w:rsidRDefault="0048470A" w:rsidP="0048470A">
      <w:pPr>
        <w:tabs>
          <w:tab w:val="left" w:pos="2082"/>
        </w:tabs>
        <w:spacing w:line="360" w:lineRule="auto"/>
        <w:jc w:val="both"/>
        <w:rPr>
          <w:rFonts w:ascii="Arial" w:hAnsi="Arial" w:cs="Arial"/>
        </w:rPr>
      </w:pPr>
      <w:r>
        <w:rPr>
          <w:rFonts w:ascii="Arial" w:hAnsi="Arial" w:cs="Arial"/>
        </w:rPr>
        <w:t>C</w:t>
      </w:r>
      <w:r w:rsidRPr="00881118">
        <w:rPr>
          <w:rFonts w:ascii="Arial" w:hAnsi="Arial" w:cs="Arial"/>
        </w:rPr>
        <w:t>ritics</w:t>
      </w:r>
      <w:r>
        <w:rPr>
          <w:rFonts w:ascii="Arial" w:hAnsi="Arial" w:cs="Arial"/>
        </w:rPr>
        <w:t xml:space="preserve"> however</w:t>
      </w:r>
      <w:r w:rsidRPr="00881118">
        <w:rPr>
          <w:rFonts w:ascii="Arial" w:hAnsi="Arial" w:cs="Arial"/>
        </w:rPr>
        <w:t xml:space="preserve"> contend that special purpose vehicles, not only separate policy from implementation but also depoliticises development, regarding it as a technocratic activity that can be managed</w:t>
      </w:r>
      <w:r>
        <w:rPr>
          <w:rFonts w:ascii="Arial" w:hAnsi="Arial" w:cs="Arial"/>
        </w:rPr>
        <w:t xml:space="preserve"> and </w:t>
      </w:r>
      <w:r w:rsidRPr="00881118">
        <w:rPr>
          <w:rFonts w:ascii="Arial" w:hAnsi="Arial" w:cs="Arial"/>
        </w:rPr>
        <w:t>such an entity is not accountable to citizens or their elected representatives</w:t>
      </w:r>
      <w:r>
        <w:rPr>
          <w:rFonts w:ascii="Arial" w:hAnsi="Arial" w:cs="Arial"/>
        </w:rPr>
        <w:t xml:space="preserve"> </w:t>
      </w:r>
      <w:r w:rsidRPr="00881118">
        <w:rPr>
          <w:rFonts w:ascii="Arial" w:hAnsi="Arial" w:cs="Arial"/>
        </w:rPr>
        <w:t>(Papadopoulos 2013; Bevir, 2009).</w:t>
      </w:r>
    </w:p>
    <w:p w:rsidR="0048470A" w:rsidRPr="003E012D" w:rsidRDefault="0048470A" w:rsidP="0048470A">
      <w:pPr>
        <w:tabs>
          <w:tab w:val="left" w:pos="2082"/>
        </w:tabs>
        <w:spacing w:line="360" w:lineRule="auto"/>
        <w:jc w:val="both"/>
        <w:rPr>
          <w:rFonts w:ascii="Arial" w:hAnsi="Arial" w:cs="Arial"/>
        </w:rPr>
      </w:pPr>
    </w:p>
    <w:p w:rsidR="0048470A" w:rsidRPr="0048470A" w:rsidRDefault="0048470A" w:rsidP="0048470A">
      <w:pPr>
        <w:spacing w:line="360" w:lineRule="auto"/>
        <w:jc w:val="both"/>
        <w:rPr>
          <w:rFonts w:ascii="Arial" w:hAnsi="Arial" w:cs="Arial"/>
        </w:rPr>
      </w:pPr>
      <w:r w:rsidRPr="0048470A">
        <w:rPr>
          <w:rFonts w:ascii="Arial" w:hAnsi="Arial" w:cs="Arial"/>
        </w:rPr>
        <w:t>Due to the economic importance of government projects and the current trend in South Africa toward increasingly complex mega-projects, it is beneficial to reflect on the ways in which implementation has occurred.</w:t>
      </w:r>
    </w:p>
    <w:p w:rsidR="0048470A" w:rsidRDefault="0048470A" w:rsidP="00D443B0">
      <w:pPr>
        <w:spacing w:line="360" w:lineRule="auto"/>
        <w:jc w:val="both"/>
        <w:rPr>
          <w:rFonts w:ascii="Arial" w:hAnsi="Arial" w:cs="Arial"/>
        </w:rPr>
      </w:pPr>
    </w:p>
    <w:p w:rsidR="003E012D" w:rsidRDefault="003E012D" w:rsidP="003E012D">
      <w:pPr>
        <w:spacing w:line="360" w:lineRule="auto"/>
        <w:jc w:val="both"/>
        <w:rPr>
          <w:rFonts w:ascii="Arial" w:hAnsi="Arial" w:cs="Arial"/>
        </w:rPr>
      </w:pPr>
      <w:r w:rsidRPr="003E012D">
        <w:rPr>
          <w:rFonts w:ascii="Arial" w:hAnsi="Arial" w:cs="Arial"/>
        </w:rPr>
        <w:t>Problems</w:t>
      </w:r>
      <w:r w:rsidR="0048470A">
        <w:rPr>
          <w:rFonts w:ascii="Arial" w:hAnsi="Arial" w:cs="Arial"/>
        </w:rPr>
        <w:t xml:space="preserve"> in the state,</w:t>
      </w:r>
      <w:r w:rsidRPr="003E012D">
        <w:rPr>
          <w:rFonts w:ascii="Arial" w:hAnsi="Arial" w:cs="Arial"/>
        </w:rPr>
        <w:t xml:space="preserve"> can be attributed to several factors, which includes poor municipal leadership and management, exacerbated by a continual change of administration in these municipal entities. The result is little no capacity building and a superficial understanding of operational context or individual project portfolios and no in-depth understanding of various projects and portfolios. A weak public administrative system cannot optimise resources and is vulnerable to mismanagement and inefficiency and therefore an inability to deliver services</w:t>
      </w:r>
      <w:r w:rsidR="00200AA3">
        <w:rPr>
          <w:rFonts w:ascii="Arial" w:hAnsi="Arial" w:cs="Arial"/>
        </w:rPr>
        <w:t>.</w:t>
      </w:r>
      <w:r w:rsidR="00200AA3" w:rsidRPr="00200AA3">
        <w:rPr>
          <w:rFonts w:ascii="Arial" w:eastAsiaTheme="minorHAnsi" w:hAnsi="Arial" w:cs="Arial"/>
        </w:rPr>
        <w:t xml:space="preserve"> </w:t>
      </w:r>
      <w:r w:rsidRPr="003E012D">
        <w:rPr>
          <w:rFonts w:ascii="Arial" w:hAnsi="Arial" w:cs="Arial"/>
        </w:rPr>
        <w:t>Political interference also overshadows public participation and increases the lack of trust citizens have in the public sector (Roehrich et al</w:t>
      </w:r>
      <w:r w:rsidRPr="003E012D">
        <w:rPr>
          <w:rFonts w:ascii="Arial" w:hAnsi="Arial" w:cs="Arial"/>
          <w:i/>
        </w:rPr>
        <w:t>.,</w:t>
      </w:r>
      <w:r w:rsidRPr="003E012D">
        <w:rPr>
          <w:rFonts w:ascii="Arial" w:hAnsi="Arial" w:cs="Arial"/>
        </w:rPr>
        <w:t xml:space="preserve"> 2014</w:t>
      </w:r>
      <w:r w:rsidRPr="003E012D">
        <w:rPr>
          <w:rFonts w:ascii="Arial" w:hAnsi="Arial" w:cs="Arial"/>
          <w:i/>
        </w:rPr>
        <w:t xml:space="preserve">; </w:t>
      </w:r>
      <w:r w:rsidRPr="003E012D">
        <w:rPr>
          <w:rFonts w:ascii="Arial" w:hAnsi="Arial" w:cs="Arial"/>
        </w:rPr>
        <w:t>Kwak</w:t>
      </w:r>
      <w:r w:rsidRPr="003E012D">
        <w:rPr>
          <w:rFonts w:ascii="Arial" w:hAnsi="Arial" w:cs="Arial"/>
          <w:i/>
        </w:rPr>
        <w:t xml:space="preserve"> </w:t>
      </w:r>
      <w:r w:rsidRPr="003E012D">
        <w:rPr>
          <w:rFonts w:ascii="Arial" w:hAnsi="Arial" w:cs="Arial"/>
        </w:rPr>
        <w:t>et al.,</w:t>
      </w:r>
      <w:r w:rsidRPr="003E012D">
        <w:rPr>
          <w:rFonts w:ascii="Arial" w:hAnsi="Arial" w:cs="Arial"/>
          <w:i/>
        </w:rPr>
        <w:t xml:space="preserve"> </w:t>
      </w:r>
      <w:r w:rsidRPr="003E012D">
        <w:rPr>
          <w:rFonts w:ascii="Arial" w:hAnsi="Arial" w:cs="Arial"/>
        </w:rPr>
        <w:t>2014</w:t>
      </w:r>
      <w:r w:rsidRPr="003E012D">
        <w:rPr>
          <w:rFonts w:ascii="Arial" w:hAnsi="Arial" w:cs="Arial"/>
          <w:i/>
        </w:rPr>
        <w:t>)</w:t>
      </w:r>
      <w:r w:rsidRPr="003E012D">
        <w:rPr>
          <w:rFonts w:ascii="Arial" w:hAnsi="Arial" w:cs="Arial"/>
        </w:rPr>
        <w:t>.</w:t>
      </w:r>
      <w:r w:rsidR="00D24E40">
        <w:rPr>
          <w:rFonts w:ascii="Arial" w:hAnsi="Arial" w:cs="Arial"/>
        </w:rPr>
        <w:t xml:space="preserve">  </w:t>
      </w:r>
    </w:p>
    <w:p w:rsidR="00D24E40" w:rsidRDefault="00D24E40" w:rsidP="003E012D">
      <w:pPr>
        <w:spacing w:line="360" w:lineRule="auto"/>
        <w:jc w:val="both"/>
        <w:rPr>
          <w:rFonts w:ascii="Arial" w:hAnsi="Arial" w:cs="Arial"/>
        </w:rPr>
      </w:pPr>
    </w:p>
    <w:p w:rsidR="00D24E40" w:rsidRDefault="00D24E40" w:rsidP="00D24E40">
      <w:pPr>
        <w:spacing w:line="360" w:lineRule="auto"/>
        <w:jc w:val="both"/>
        <w:rPr>
          <w:rFonts w:ascii="Arial" w:hAnsi="Arial" w:cs="Arial"/>
        </w:rPr>
      </w:pPr>
      <w:r>
        <w:rPr>
          <w:rFonts w:ascii="Arial" w:hAnsi="Arial" w:cs="Arial"/>
        </w:rPr>
        <w:t>The CoJ has also noted issues that hamper the successful realisation of nodal developments and these mainly pertain to issues of institutional structure:” particularly competing interests, weak development facilitation which weakens support for the project, the enhancing of stakeholder engagement both externally and internally and the duplication of efforts with no clarity of mandate between the CoJ and JDA” (CoJ Official 1). Furthermore, government’s lack of capacity and skill continues to be highlighted in many of the municipalities around the country in a number of ways: For example, the reality is that the municipalities do not have capacity and some seldom willing to see their responsibilities through to the end. “Officials often abdicate their responsibilities to a consultant, contracted to fulfil traditionally state functions. Officials are unfamiliar with their portfolios and contexts and there is little to no continuity or delivery of local government projects before the next set of officials take over and the cycle repeats itself” (Practitioner 4).</w:t>
      </w:r>
    </w:p>
    <w:p w:rsidR="003E012D" w:rsidRDefault="003E012D" w:rsidP="00D443B0">
      <w:pPr>
        <w:spacing w:line="360" w:lineRule="auto"/>
        <w:jc w:val="both"/>
        <w:rPr>
          <w:rFonts w:ascii="Arial" w:hAnsi="Arial" w:cs="Arial"/>
        </w:rPr>
      </w:pPr>
    </w:p>
    <w:p w:rsidR="003E012D" w:rsidRDefault="003E012D" w:rsidP="003E012D">
      <w:pPr>
        <w:tabs>
          <w:tab w:val="left" w:pos="2082"/>
        </w:tabs>
        <w:spacing w:line="360" w:lineRule="auto"/>
        <w:jc w:val="both"/>
        <w:rPr>
          <w:rFonts w:ascii="Arial" w:hAnsi="Arial" w:cs="Arial"/>
        </w:rPr>
      </w:pPr>
      <w:r w:rsidRPr="003E012D">
        <w:rPr>
          <w:rFonts w:ascii="Arial" w:hAnsi="Arial" w:cs="Arial"/>
        </w:rPr>
        <w:lastRenderedPageBreak/>
        <w:t>Furthermore, the South African state</w:t>
      </w:r>
      <w:r>
        <w:rPr>
          <w:rFonts w:ascii="Arial" w:hAnsi="Arial" w:cs="Arial"/>
        </w:rPr>
        <w:t>’s</w:t>
      </w:r>
      <w:r w:rsidRPr="003E012D">
        <w:rPr>
          <w:rFonts w:ascii="Arial" w:hAnsi="Arial" w:cs="Arial"/>
        </w:rPr>
        <w:t xml:space="preserve"> heavy reliance on outsourcing in its procurement practices, results in an unevenness of governance (Public Affairs Research Institute, 2014). The contract state is characterised by (i) decentralised and fragmented awarding of contracts and, (ii) a changing role for public servants from administration to contract management as well as (iii) service delivery performed more by private companies through a tender process, rather than government administrations. </w:t>
      </w:r>
      <w:r w:rsidRPr="00881118">
        <w:rPr>
          <w:rFonts w:ascii="Arial" w:hAnsi="Arial" w:cs="Arial"/>
        </w:rPr>
        <w:t xml:space="preserve">The combination of out-sourcing, decentralisation and fragmentation of the state </w:t>
      </w:r>
      <w:r>
        <w:rPr>
          <w:rFonts w:ascii="Arial" w:hAnsi="Arial" w:cs="Arial"/>
        </w:rPr>
        <w:t>invites</w:t>
      </w:r>
      <w:r w:rsidRPr="00881118">
        <w:rPr>
          <w:rFonts w:ascii="Arial" w:hAnsi="Arial" w:cs="Arial"/>
        </w:rPr>
        <w:t xml:space="preserve"> excessive political interference and </w:t>
      </w:r>
      <w:r>
        <w:rPr>
          <w:rFonts w:ascii="Arial" w:hAnsi="Arial" w:cs="Arial"/>
        </w:rPr>
        <w:t xml:space="preserve">procurement </w:t>
      </w:r>
      <w:r w:rsidRPr="00881118">
        <w:rPr>
          <w:rFonts w:ascii="Arial" w:hAnsi="Arial" w:cs="Arial"/>
        </w:rPr>
        <w:t>non-compliance</w:t>
      </w:r>
      <w:r>
        <w:rPr>
          <w:rFonts w:ascii="Arial" w:hAnsi="Arial" w:cs="Arial"/>
        </w:rPr>
        <w:t>s</w:t>
      </w:r>
      <w:r w:rsidRPr="00881118">
        <w:rPr>
          <w:rFonts w:ascii="Arial" w:hAnsi="Arial" w:cs="Arial"/>
        </w:rPr>
        <w:t xml:space="preserve"> </w:t>
      </w:r>
      <w:r>
        <w:rPr>
          <w:rFonts w:ascii="Arial" w:hAnsi="Arial" w:cs="Arial"/>
        </w:rPr>
        <w:t>without the</w:t>
      </w:r>
      <w:r w:rsidRPr="00881118">
        <w:rPr>
          <w:rFonts w:ascii="Arial" w:hAnsi="Arial" w:cs="Arial"/>
        </w:rPr>
        <w:t xml:space="preserve"> means of disciplining organs of state (PARI, 2014). </w:t>
      </w:r>
    </w:p>
    <w:p w:rsidR="00200AA3" w:rsidRDefault="00200AA3" w:rsidP="003E012D">
      <w:pPr>
        <w:tabs>
          <w:tab w:val="left" w:pos="2082"/>
        </w:tabs>
        <w:spacing w:line="360" w:lineRule="auto"/>
        <w:jc w:val="both"/>
        <w:rPr>
          <w:rFonts w:ascii="Arial" w:hAnsi="Arial" w:cs="Arial"/>
        </w:rPr>
      </w:pPr>
    </w:p>
    <w:p w:rsidR="0048470A" w:rsidRDefault="003E012D" w:rsidP="0048470A">
      <w:pPr>
        <w:tabs>
          <w:tab w:val="left" w:pos="2082"/>
        </w:tabs>
        <w:spacing w:line="360" w:lineRule="auto"/>
        <w:jc w:val="both"/>
        <w:rPr>
          <w:rFonts w:ascii="Arial" w:hAnsi="Arial" w:cs="Arial"/>
        </w:rPr>
      </w:pPr>
      <w:r>
        <w:rPr>
          <w:rFonts w:ascii="Arial" w:hAnsi="Arial" w:cs="Arial"/>
        </w:rPr>
        <w:t xml:space="preserve">Rectifying the institutional challenges of the state, start with </w:t>
      </w:r>
      <w:r w:rsidRPr="00881118">
        <w:rPr>
          <w:rFonts w:ascii="Arial" w:hAnsi="Arial" w:cs="Arial"/>
        </w:rPr>
        <w:t>possible professionalization of officials, recruiting them via open and competitive examination and enforcing examination and professional advancement, to achieve promotion</w:t>
      </w:r>
      <w:r>
        <w:rPr>
          <w:rFonts w:ascii="Arial" w:hAnsi="Arial" w:cs="Arial"/>
        </w:rPr>
        <w:t xml:space="preserve"> as well as </w:t>
      </w:r>
      <w:r w:rsidRPr="00881118">
        <w:rPr>
          <w:rFonts w:ascii="Arial" w:hAnsi="Arial" w:cs="Arial"/>
        </w:rPr>
        <w:t>the type of institutional capacity in the state that is able to deal with complexity but that is also flexible (PARI, 2014: p53)</w:t>
      </w:r>
      <w:r>
        <w:rPr>
          <w:rFonts w:ascii="Arial" w:hAnsi="Arial" w:cs="Arial"/>
        </w:rPr>
        <w:t>.</w:t>
      </w:r>
    </w:p>
    <w:p w:rsidR="00200AA3" w:rsidRDefault="00200AA3" w:rsidP="0048470A">
      <w:pPr>
        <w:tabs>
          <w:tab w:val="left" w:pos="2082"/>
        </w:tabs>
        <w:spacing w:line="360" w:lineRule="auto"/>
        <w:jc w:val="both"/>
        <w:rPr>
          <w:rFonts w:ascii="Arial" w:hAnsi="Arial" w:cs="Arial"/>
        </w:rPr>
      </w:pPr>
    </w:p>
    <w:p w:rsidR="00200AA3" w:rsidRPr="0048470A" w:rsidRDefault="00200AA3" w:rsidP="00200AA3">
      <w:pPr>
        <w:spacing w:line="360" w:lineRule="auto"/>
        <w:jc w:val="both"/>
        <w:rPr>
          <w:rFonts w:ascii="Arial" w:hAnsi="Arial" w:cs="Arial"/>
        </w:rPr>
      </w:pPr>
      <w:r w:rsidRPr="0048470A">
        <w:rPr>
          <w:rFonts w:ascii="Arial" w:hAnsi="Arial" w:cs="Arial"/>
        </w:rPr>
        <w:t xml:space="preserve">More meaningful ways of building government’s capacity to ensure credible and sustainable service delivery solutions and </w:t>
      </w:r>
      <w:r>
        <w:rPr>
          <w:rFonts w:ascii="Arial" w:hAnsi="Arial" w:cs="Arial"/>
        </w:rPr>
        <w:t>way to</w:t>
      </w:r>
      <w:r w:rsidRPr="0048470A">
        <w:rPr>
          <w:rFonts w:ascii="Arial" w:hAnsi="Arial" w:cs="Arial"/>
        </w:rPr>
        <w:t xml:space="preserve"> address complex projects </w:t>
      </w:r>
      <w:r>
        <w:rPr>
          <w:rFonts w:ascii="Arial" w:hAnsi="Arial" w:cs="Arial"/>
        </w:rPr>
        <w:t xml:space="preserve">is necessary and potentially found in </w:t>
      </w:r>
      <w:r w:rsidRPr="0048470A">
        <w:rPr>
          <w:rFonts w:ascii="Arial" w:hAnsi="Arial" w:cs="Arial"/>
        </w:rPr>
        <w:t>a revised form of DIAs, a hybrid form</w:t>
      </w:r>
      <w:r>
        <w:rPr>
          <w:rFonts w:ascii="Arial" w:hAnsi="Arial" w:cs="Arial"/>
        </w:rPr>
        <w:t>,</w:t>
      </w:r>
      <w:r w:rsidRPr="0048470A">
        <w:rPr>
          <w:rFonts w:ascii="Arial" w:hAnsi="Arial" w:cs="Arial"/>
        </w:rPr>
        <w:t xml:space="preserve"> through public procurement reforms, </w:t>
      </w:r>
      <w:r>
        <w:rPr>
          <w:rFonts w:ascii="Arial" w:hAnsi="Arial" w:cs="Arial"/>
        </w:rPr>
        <w:t xml:space="preserve">or possibly </w:t>
      </w:r>
      <w:r w:rsidRPr="0048470A">
        <w:rPr>
          <w:rFonts w:ascii="Arial" w:hAnsi="Arial" w:cs="Arial"/>
        </w:rPr>
        <w:t>reconfiguration of state institutes .</w:t>
      </w:r>
      <w:r>
        <w:rPr>
          <w:rFonts w:ascii="Arial" w:hAnsi="Arial" w:cs="Arial"/>
        </w:rPr>
        <w:t>It could include</w:t>
      </w:r>
      <w:r w:rsidRPr="0048470A">
        <w:rPr>
          <w:rFonts w:ascii="Arial" w:hAnsi="Arial" w:cs="Arial"/>
        </w:rPr>
        <w:t xml:space="preserve"> adopting PDIA or the Massive Smalls approach or a combination thereof. This coupling of top-down and bottom-up initiatives can make meaningful strides toward ensuring implementation of complex urban development projects.</w:t>
      </w:r>
    </w:p>
    <w:p w:rsidR="0048470A" w:rsidRDefault="0048470A" w:rsidP="00E9051F">
      <w:pPr>
        <w:spacing w:line="360" w:lineRule="auto"/>
        <w:jc w:val="both"/>
        <w:rPr>
          <w:rFonts w:ascii="Arial" w:hAnsi="Arial" w:cs="Arial"/>
        </w:rPr>
      </w:pPr>
    </w:p>
    <w:p w:rsidR="0048470A" w:rsidRPr="0048470A" w:rsidRDefault="00200AA3" w:rsidP="00200AA3">
      <w:pPr>
        <w:spacing w:line="360" w:lineRule="auto"/>
        <w:jc w:val="both"/>
        <w:rPr>
          <w:rFonts w:ascii="Arial" w:hAnsi="Arial" w:cs="Arial"/>
        </w:rPr>
      </w:pPr>
      <w:r w:rsidRPr="0048470A">
        <w:rPr>
          <w:rFonts w:ascii="Arial" w:hAnsi="Arial" w:cs="Arial"/>
        </w:rPr>
        <w:t>Osborne et al., (2014: 314) propose</w:t>
      </w:r>
      <w:r>
        <w:rPr>
          <w:rFonts w:ascii="Arial" w:hAnsi="Arial" w:cs="Arial"/>
        </w:rPr>
        <w:t>s</w:t>
      </w:r>
      <w:r w:rsidRPr="0048470A">
        <w:rPr>
          <w:rFonts w:ascii="Arial" w:hAnsi="Arial" w:cs="Arial"/>
        </w:rPr>
        <w:t xml:space="preserve"> that a new public governance approach </w:t>
      </w:r>
      <w:r>
        <w:rPr>
          <w:rFonts w:ascii="Arial" w:hAnsi="Arial" w:cs="Arial"/>
        </w:rPr>
        <w:t xml:space="preserve">to </w:t>
      </w:r>
      <w:r w:rsidRPr="0048470A">
        <w:rPr>
          <w:rFonts w:ascii="Arial" w:hAnsi="Arial" w:cs="Arial"/>
        </w:rPr>
        <w:t xml:space="preserve">enable sustainable public services that deliver compared to the NPM model. </w:t>
      </w:r>
      <w:r w:rsidR="0048470A" w:rsidRPr="0048470A">
        <w:rPr>
          <w:rFonts w:ascii="Arial" w:eastAsiaTheme="minorHAnsi" w:hAnsi="Arial" w:cs="Arial"/>
        </w:rPr>
        <w:t>The limitations of NPM and the ‘contract state’, affirm the need for an approach that can successfully build the necessary capability within government, incorporating lessons from the past (Bevir, 2009: 23; Harrison, 2006). NPM has been broadly criticised within academic scholarship and DIAs emerged in this neoliberal context.</w:t>
      </w:r>
    </w:p>
    <w:p w:rsidR="0048470A" w:rsidRPr="0048470A" w:rsidRDefault="0048470A" w:rsidP="0048470A">
      <w:pPr>
        <w:rPr>
          <w:rFonts w:ascii="Arial" w:eastAsiaTheme="minorHAnsi" w:hAnsi="Arial" w:cs="Arial"/>
        </w:rPr>
      </w:pPr>
    </w:p>
    <w:p w:rsidR="00200AA3" w:rsidRPr="0048470A" w:rsidRDefault="0048470A" w:rsidP="00200AA3">
      <w:pPr>
        <w:spacing w:line="360" w:lineRule="auto"/>
        <w:rPr>
          <w:rFonts w:ascii="Arial" w:eastAsiaTheme="minorHAnsi" w:hAnsi="Arial" w:cs="Arial"/>
        </w:rPr>
      </w:pPr>
      <w:r w:rsidRPr="0048470A">
        <w:rPr>
          <w:rFonts w:ascii="Arial" w:eastAsiaTheme="minorHAnsi" w:hAnsi="Arial" w:cs="Arial"/>
        </w:rPr>
        <w:t>Coordination and integration within the public administration system is central to joined-up governance, for more coordinated government policy-making and service delivery across organizational boundaries</w:t>
      </w:r>
      <w:r w:rsidR="00200AA3">
        <w:rPr>
          <w:rFonts w:ascii="Arial" w:eastAsiaTheme="minorHAnsi" w:hAnsi="Arial" w:cs="Arial"/>
        </w:rPr>
        <w:t xml:space="preserve"> </w:t>
      </w:r>
      <w:r w:rsidR="00200AA3" w:rsidRPr="0048470A">
        <w:rPr>
          <w:rFonts w:ascii="Arial" w:eastAsiaTheme="minorHAnsi" w:hAnsi="Arial" w:cs="Arial"/>
        </w:rPr>
        <w:t>(Bevir, 2009: 13; Hood, 2004)</w:t>
      </w:r>
      <w:r w:rsidRPr="0048470A">
        <w:rPr>
          <w:rFonts w:ascii="Arial" w:eastAsiaTheme="minorHAnsi" w:hAnsi="Arial" w:cs="Arial"/>
        </w:rPr>
        <w:t xml:space="preserve">. This collaboration enables the achievement of common goals and an integrated state response, presently lacking </w:t>
      </w:r>
      <w:r w:rsidR="00200AA3" w:rsidRPr="0048470A">
        <w:rPr>
          <w:rFonts w:ascii="Arial" w:eastAsiaTheme="minorHAnsi" w:hAnsi="Arial" w:cs="Arial"/>
        </w:rPr>
        <w:t xml:space="preserve">as well as recognising the importance of public value (end user) and providing an inclusionary, </w:t>
      </w:r>
      <w:r w:rsidR="00200AA3" w:rsidRPr="0048470A">
        <w:rPr>
          <w:rFonts w:ascii="Arial" w:eastAsiaTheme="minorHAnsi" w:hAnsi="Arial" w:cs="Arial"/>
        </w:rPr>
        <w:lastRenderedPageBreak/>
        <w:t xml:space="preserve">effective and beneficial service. Government’s pro poor and pro-growth goals should have equal attention in policy conceptualisation and programme implementation (Tomlinson et al., 2006). </w:t>
      </w:r>
      <w:r w:rsidR="00200AA3">
        <w:rPr>
          <w:rFonts w:ascii="Arial" w:eastAsiaTheme="minorHAnsi" w:hAnsi="Arial" w:cs="Arial"/>
        </w:rPr>
        <w:t xml:space="preserve">Furthermore </w:t>
      </w:r>
      <w:r w:rsidR="00200AA3" w:rsidRPr="0048470A">
        <w:rPr>
          <w:rFonts w:ascii="Arial" w:eastAsiaTheme="minorHAnsi" w:hAnsi="Arial" w:cs="Arial"/>
        </w:rPr>
        <w:t xml:space="preserve">a corporate, management oriented approach along with a strong emphasis on public governance </w:t>
      </w:r>
      <w:r w:rsidR="00200AA3">
        <w:rPr>
          <w:rFonts w:ascii="Arial" w:eastAsiaTheme="minorHAnsi" w:hAnsi="Arial" w:cs="Arial"/>
        </w:rPr>
        <w:t>c</w:t>
      </w:r>
      <w:r w:rsidR="00200AA3" w:rsidRPr="0048470A">
        <w:rPr>
          <w:rFonts w:ascii="Arial" w:eastAsiaTheme="minorHAnsi" w:hAnsi="Arial" w:cs="Arial"/>
        </w:rPr>
        <w:t>ould be</w:t>
      </w:r>
      <w:r w:rsidR="00200AA3">
        <w:rPr>
          <w:rFonts w:ascii="Arial" w:eastAsiaTheme="minorHAnsi" w:hAnsi="Arial" w:cs="Arial"/>
        </w:rPr>
        <w:t xml:space="preserve"> the more likely way forward</w:t>
      </w:r>
      <w:r w:rsidR="00200AA3" w:rsidRPr="0048470A">
        <w:rPr>
          <w:rFonts w:ascii="Arial" w:eastAsiaTheme="minorHAnsi" w:hAnsi="Arial" w:cs="Arial"/>
        </w:rPr>
        <w:t xml:space="preserve"> for nodes to be developed optimally and efficiently</w:t>
      </w:r>
      <w:r w:rsidR="00200AA3">
        <w:rPr>
          <w:rFonts w:ascii="Arial" w:eastAsiaTheme="minorHAnsi" w:hAnsi="Arial" w:cs="Arial"/>
        </w:rPr>
        <w:t xml:space="preserve"> </w:t>
      </w:r>
      <w:r w:rsidR="00200AA3" w:rsidRPr="0048470A">
        <w:rPr>
          <w:rFonts w:ascii="Arial" w:eastAsiaTheme="minorHAnsi" w:hAnsi="Arial" w:cs="Arial"/>
        </w:rPr>
        <w:t>Lawrence (2013: 539</w:t>
      </w:r>
      <w:r w:rsidR="00200AA3">
        <w:rPr>
          <w:rFonts w:ascii="Arial" w:eastAsiaTheme="minorHAnsi" w:hAnsi="Arial" w:cs="Arial"/>
        </w:rPr>
        <w:t>)</w:t>
      </w:r>
      <w:r w:rsidR="00200AA3" w:rsidRPr="0048470A">
        <w:rPr>
          <w:rFonts w:ascii="Arial" w:eastAsiaTheme="minorHAnsi" w:hAnsi="Arial" w:cs="Arial"/>
        </w:rPr>
        <w:t xml:space="preserve"> </w:t>
      </w:r>
    </w:p>
    <w:p w:rsidR="001F53A3" w:rsidRPr="006A13A3" w:rsidRDefault="001F53A3" w:rsidP="00D443B0">
      <w:pPr>
        <w:spacing w:line="360" w:lineRule="auto"/>
        <w:jc w:val="both"/>
        <w:rPr>
          <w:rFonts w:ascii="Arial" w:hAnsi="Arial" w:cs="Arial"/>
        </w:rPr>
      </w:pPr>
    </w:p>
    <w:p w:rsidR="00D443B0" w:rsidRPr="00E508AE" w:rsidRDefault="00D443B0" w:rsidP="00166CC1">
      <w:pPr>
        <w:pStyle w:val="Heading2"/>
        <w:keepLines w:val="0"/>
        <w:pBdr>
          <w:top w:val="single" w:sz="4" w:space="1" w:color="auto"/>
          <w:left w:val="single" w:sz="4" w:space="4" w:color="auto"/>
          <w:bottom w:val="single" w:sz="4" w:space="1" w:color="auto"/>
          <w:right w:val="single" w:sz="4" w:space="4" w:color="auto"/>
        </w:pBdr>
        <w:spacing w:before="0"/>
        <w:ind w:left="720" w:hanging="720"/>
        <w:jc w:val="both"/>
        <w:rPr>
          <w:rFonts w:ascii="Arial" w:eastAsia="Times New Roman" w:hAnsi="Arial" w:cs="Arial"/>
          <w:b/>
          <w:bCs/>
          <w:iCs/>
          <w:caps w:val="0"/>
          <w:smallCaps/>
          <w:sz w:val="24"/>
          <w:szCs w:val="24"/>
          <w:lang w:val="en-US"/>
        </w:rPr>
      </w:pPr>
      <w:bookmarkStart w:id="72" w:name="_Toc496881698"/>
      <w:r>
        <w:rPr>
          <w:rFonts w:ascii="Arial" w:eastAsia="Times New Roman" w:hAnsi="Arial" w:cs="Arial"/>
          <w:b/>
          <w:bCs/>
          <w:iCs/>
          <w:caps w:val="0"/>
          <w:smallCaps/>
          <w:sz w:val="24"/>
          <w:szCs w:val="24"/>
          <w:lang w:val="en-US"/>
        </w:rPr>
        <w:t>5.3</w:t>
      </w:r>
      <w:r w:rsidR="00166CC1">
        <w:rPr>
          <w:rFonts w:ascii="Arial" w:eastAsia="Times New Roman" w:hAnsi="Arial" w:cs="Arial"/>
          <w:b/>
          <w:bCs/>
          <w:iCs/>
          <w:caps w:val="0"/>
          <w:smallCaps/>
          <w:sz w:val="24"/>
          <w:szCs w:val="24"/>
          <w:lang w:val="en-US"/>
        </w:rPr>
        <w:tab/>
      </w:r>
      <w:r>
        <w:rPr>
          <w:rFonts w:ascii="Arial" w:eastAsia="Times New Roman" w:hAnsi="Arial" w:cs="Arial"/>
          <w:b/>
          <w:bCs/>
          <w:iCs/>
          <w:caps w:val="0"/>
          <w:smallCaps/>
          <w:sz w:val="24"/>
          <w:szCs w:val="24"/>
          <w:lang w:val="en-US"/>
        </w:rPr>
        <w:t>THE RELATIONSHIP BETWEEN THE JDA A</w:t>
      </w:r>
      <w:r w:rsidR="007C20C1">
        <w:rPr>
          <w:rFonts w:ascii="Arial" w:eastAsia="Times New Roman" w:hAnsi="Arial" w:cs="Arial"/>
          <w:b/>
          <w:bCs/>
          <w:iCs/>
          <w:caps w:val="0"/>
          <w:smallCaps/>
          <w:sz w:val="24"/>
          <w:szCs w:val="24"/>
          <w:lang w:val="en-US"/>
        </w:rPr>
        <w:t>ND THE COJ</w:t>
      </w:r>
      <w:r>
        <w:rPr>
          <w:rFonts w:ascii="Arial" w:eastAsia="Times New Roman" w:hAnsi="Arial" w:cs="Arial"/>
          <w:b/>
          <w:bCs/>
          <w:iCs/>
          <w:caps w:val="0"/>
          <w:smallCaps/>
          <w:sz w:val="24"/>
          <w:szCs w:val="24"/>
          <w:lang w:val="en-US"/>
        </w:rPr>
        <w:t>?</w:t>
      </w:r>
      <w:bookmarkEnd w:id="72"/>
    </w:p>
    <w:p w:rsidR="00D443B0" w:rsidRDefault="00D443B0" w:rsidP="00D443B0">
      <w:pPr>
        <w:spacing w:line="360" w:lineRule="auto"/>
        <w:jc w:val="both"/>
        <w:rPr>
          <w:rFonts w:ascii="Arial" w:hAnsi="Arial" w:cs="Arial"/>
        </w:rPr>
      </w:pPr>
    </w:p>
    <w:p w:rsidR="00D443B0" w:rsidRDefault="00D443B0" w:rsidP="00D443B0">
      <w:pPr>
        <w:spacing w:line="360" w:lineRule="auto"/>
        <w:jc w:val="both"/>
        <w:rPr>
          <w:rFonts w:ascii="Arial" w:hAnsi="Arial" w:cs="Arial"/>
        </w:rPr>
      </w:pPr>
    </w:p>
    <w:p w:rsidR="00D443B0" w:rsidRDefault="00167CA7" w:rsidP="00D443B0">
      <w:pPr>
        <w:spacing w:line="360" w:lineRule="auto"/>
        <w:jc w:val="both"/>
        <w:rPr>
          <w:rFonts w:ascii="Arial" w:hAnsi="Arial" w:cs="Arial"/>
        </w:rPr>
      </w:pPr>
      <w:r>
        <w:rPr>
          <w:rFonts w:ascii="Arial" w:hAnsi="Arial" w:cs="Arial"/>
        </w:rPr>
        <w:t>The</w:t>
      </w:r>
      <w:r w:rsidR="00D443B0" w:rsidRPr="00F71434">
        <w:rPr>
          <w:rFonts w:ascii="Arial" w:hAnsi="Arial" w:cs="Arial"/>
        </w:rPr>
        <w:t xml:space="preserve"> JDA is an extension of government</w:t>
      </w:r>
      <w:r>
        <w:rPr>
          <w:rFonts w:ascii="Arial" w:hAnsi="Arial" w:cs="Arial"/>
        </w:rPr>
        <w:t>, or rather a special purpose vehicle set up to facilitate urban regeneration in Johannesburg’s inner city</w:t>
      </w:r>
      <w:r w:rsidR="00D443B0" w:rsidRPr="00F71434">
        <w:rPr>
          <w:rFonts w:ascii="Arial" w:hAnsi="Arial" w:cs="Arial"/>
        </w:rPr>
        <w:t xml:space="preserve"> and is mandated to implement particular projects for the City of Johannesburg. </w:t>
      </w:r>
      <w:r>
        <w:rPr>
          <w:rFonts w:ascii="Arial" w:hAnsi="Arial" w:cs="Arial"/>
        </w:rPr>
        <w:t>I</w:t>
      </w:r>
      <w:r w:rsidR="00D443B0" w:rsidRPr="00F71434">
        <w:rPr>
          <w:rFonts w:ascii="Arial" w:hAnsi="Arial" w:cs="Arial"/>
        </w:rPr>
        <w:t>t is perceived as functional and capable of delivering on its mandates</w:t>
      </w:r>
      <w:r>
        <w:rPr>
          <w:rFonts w:ascii="Arial" w:hAnsi="Arial" w:cs="Arial"/>
        </w:rPr>
        <w:t xml:space="preserve"> and acts</w:t>
      </w:r>
      <w:r w:rsidR="00D443B0" w:rsidRPr="00F71434">
        <w:rPr>
          <w:rFonts w:ascii="Arial" w:hAnsi="Arial" w:cs="Arial"/>
        </w:rPr>
        <w:t xml:space="preserve"> a single point of entry for government</w:t>
      </w:r>
      <w:r>
        <w:rPr>
          <w:rFonts w:ascii="Arial" w:hAnsi="Arial" w:cs="Arial"/>
        </w:rPr>
        <w:t xml:space="preserve"> and able to</w:t>
      </w:r>
      <w:r w:rsidR="00D443B0" w:rsidRPr="00F71434">
        <w:rPr>
          <w:rFonts w:ascii="Arial" w:hAnsi="Arial" w:cs="Arial"/>
        </w:rPr>
        <w:t xml:space="preserve"> </w:t>
      </w:r>
      <w:r>
        <w:rPr>
          <w:rFonts w:ascii="Arial" w:hAnsi="Arial" w:cs="Arial"/>
        </w:rPr>
        <w:t>deal</w:t>
      </w:r>
      <w:r w:rsidR="001D6576" w:rsidRPr="006D050B">
        <w:rPr>
          <w:rFonts w:ascii="Arial" w:hAnsi="Arial" w:cs="Arial"/>
        </w:rPr>
        <w:t xml:space="preserve"> with the challenges of multi-sectoral, multidiscipli</w:t>
      </w:r>
      <w:r>
        <w:rPr>
          <w:rFonts w:ascii="Arial" w:hAnsi="Arial" w:cs="Arial"/>
        </w:rPr>
        <w:t>nary, multi-level collaboration</w:t>
      </w:r>
      <w:r w:rsidRPr="006D050B">
        <w:rPr>
          <w:rFonts w:ascii="Arial" w:hAnsi="Arial" w:cs="Arial"/>
        </w:rPr>
        <w:t>.</w:t>
      </w:r>
    </w:p>
    <w:p w:rsidR="00D443B0" w:rsidRDefault="00D443B0" w:rsidP="00D443B0">
      <w:pPr>
        <w:spacing w:line="360" w:lineRule="auto"/>
        <w:jc w:val="both"/>
        <w:rPr>
          <w:rFonts w:ascii="Arial" w:hAnsi="Arial" w:cs="Arial"/>
        </w:rPr>
      </w:pPr>
    </w:p>
    <w:p w:rsidR="00AB2858" w:rsidRDefault="00265E5E" w:rsidP="00265E5E">
      <w:pPr>
        <w:spacing w:line="360" w:lineRule="auto"/>
        <w:jc w:val="both"/>
        <w:rPr>
          <w:rFonts w:ascii="Arial" w:hAnsi="Arial" w:cs="Arial"/>
        </w:rPr>
      </w:pPr>
      <w:r w:rsidRPr="00BB3D3A">
        <w:rPr>
          <w:rFonts w:ascii="Arial" w:hAnsi="Arial" w:cs="Arial"/>
        </w:rPr>
        <w:t xml:space="preserve">Clark </w:t>
      </w:r>
      <w:r w:rsidRPr="001D6576">
        <w:rPr>
          <w:rFonts w:ascii="Arial" w:hAnsi="Arial" w:cs="Arial"/>
        </w:rPr>
        <w:t>et al</w:t>
      </w:r>
      <w:r w:rsidRPr="00BB3D3A">
        <w:rPr>
          <w:rFonts w:ascii="Arial" w:hAnsi="Arial" w:cs="Arial"/>
        </w:rPr>
        <w:t>., (2010) considers the role of the JDA, to be one of compliance, reporting, business planning, coordination and consultat</w:t>
      </w:r>
      <w:r>
        <w:rPr>
          <w:rFonts w:ascii="Arial" w:hAnsi="Arial" w:cs="Arial"/>
        </w:rPr>
        <w:t>ion but it has been associated with the attraction of private investment and property development. Currently,</w:t>
      </w:r>
      <w:r w:rsidRPr="00BB3D3A">
        <w:rPr>
          <w:rFonts w:ascii="Arial" w:hAnsi="Arial" w:cs="Arial"/>
        </w:rPr>
        <w:t xml:space="preserve"> the JDA </w:t>
      </w:r>
      <w:r>
        <w:rPr>
          <w:rFonts w:ascii="Arial" w:hAnsi="Arial" w:cs="Arial"/>
        </w:rPr>
        <w:t xml:space="preserve">focuses on </w:t>
      </w:r>
      <w:r w:rsidRPr="00BB3D3A">
        <w:rPr>
          <w:rFonts w:ascii="Arial" w:hAnsi="Arial" w:cs="Arial"/>
        </w:rPr>
        <w:t xml:space="preserve">restructuring the city, lowering the carbon economy, promoting economic growth; it also looks at reforming investment patterns, forming development partnerships and being an implementing agent for the </w:t>
      </w:r>
      <w:r>
        <w:rPr>
          <w:rFonts w:ascii="Arial" w:hAnsi="Arial" w:cs="Arial"/>
        </w:rPr>
        <w:t>CoJ</w:t>
      </w:r>
      <w:r w:rsidRPr="00BB3D3A">
        <w:rPr>
          <w:rFonts w:ascii="Arial" w:hAnsi="Arial" w:cs="Arial"/>
        </w:rPr>
        <w:t xml:space="preserve"> (JDA, 2009).</w:t>
      </w:r>
      <w:r w:rsidR="00184CB9">
        <w:rPr>
          <w:rFonts w:ascii="Arial" w:hAnsi="Arial" w:cs="Arial"/>
        </w:rPr>
        <w:t xml:space="preserve"> The JDA works closely with various municipal departments, sometimes aligning itself with the functional interests of those municipal departments or entities and at times facilitating development on its behalf; CoJ and JDA mandates do overlap at times and usually reconciled by way of consistent engagement and alignment with agreed frameworks and plans.</w:t>
      </w:r>
    </w:p>
    <w:p w:rsidR="00AB2858" w:rsidRDefault="00AB2858" w:rsidP="00265E5E">
      <w:pPr>
        <w:spacing w:line="360" w:lineRule="auto"/>
        <w:jc w:val="both"/>
        <w:rPr>
          <w:rFonts w:ascii="Arial" w:hAnsi="Arial" w:cs="Arial"/>
        </w:rPr>
      </w:pPr>
    </w:p>
    <w:p w:rsidR="001F53A3" w:rsidRDefault="00184CB9" w:rsidP="00265E5E">
      <w:pPr>
        <w:spacing w:line="360" w:lineRule="auto"/>
        <w:jc w:val="both"/>
        <w:rPr>
          <w:rFonts w:ascii="Arial" w:hAnsi="Arial" w:cs="Arial"/>
        </w:rPr>
      </w:pPr>
      <w:r>
        <w:rPr>
          <w:rFonts w:ascii="Arial" w:hAnsi="Arial" w:cs="Arial"/>
        </w:rPr>
        <w:t>The city’s needs and circumstances are constantly changing, from an operational and financial view point, and the</w:t>
      </w:r>
      <w:r w:rsidR="00265E5E">
        <w:rPr>
          <w:rFonts w:ascii="Arial" w:hAnsi="Arial" w:cs="Arial"/>
        </w:rPr>
        <w:t xml:space="preserve"> roles of the JDA </w:t>
      </w:r>
      <w:r>
        <w:rPr>
          <w:rFonts w:ascii="Arial" w:hAnsi="Arial" w:cs="Arial"/>
        </w:rPr>
        <w:t>also</w:t>
      </w:r>
      <w:r w:rsidR="00265E5E">
        <w:rPr>
          <w:rFonts w:ascii="Arial" w:hAnsi="Arial" w:cs="Arial"/>
        </w:rPr>
        <w:t xml:space="preserve"> evolved</w:t>
      </w:r>
      <w:r>
        <w:rPr>
          <w:rFonts w:ascii="Arial" w:hAnsi="Arial" w:cs="Arial"/>
        </w:rPr>
        <w:t>, accordingly.</w:t>
      </w:r>
      <w:r w:rsidR="00265E5E" w:rsidRPr="007E6D40">
        <w:rPr>
          <w:rFonts w:ascii="Arial" w:hAnsi="Arial" w:cs="Arial"/>
        </w:rPr>
        <w:t xml:space="preserve"> </w:t>
      </w:r>
      <w:r w:rsidR="00265E5E">
        <w:rPr>
          <w:rFonts w:ascii="Arial" w:hAnsi="Arial" w:cs="Arial"/>
        </w:rPr>
        <w:t xml:space="preserve">The expanded role was problematic, resulting in extra oversight bodies, and additional reporting requirements, making project delivery cumbersome. </w:t>
      </w:r>
      <w:r w:rsidR="00B71CEB" w:rsidRPr="001D601D">
        <w:rPr>
          <w:rFonts w:ascii="Arial" w:hAnsi="Arial" w:cs="Arial"/>
        </w:rPr>
        <w:t>The trajectory the JDA has gone on in the last eight years since it w</w:t>
      </w:r>
      <w:r w:rsidR="00265E5E">
        <w:rPr>
          <w:rFonts w:ascii="Arial" w:hAnsi="Arial" w:cs="Arial"/>
        </w:rPr>
        <w:t>as reviewed by the OECD, showed</w:t>
      </w:r>
      <w:r w:rsidR="00B71CEB" w:rsidRPr="001D601D">
        <w:rPr>
          <w:rFonts w:ascii="Arial" w:hAnsi="Arial" w:cs="Arial"/>
        </w:rPr>
        <w:t xml:space="preserve"> that the JDA mandate has expanded and subsequently took on more capital-intensive projects.</w:t>
      </w:r>
      <w:r w:rsidR="001D601D" w:rsidRPr="001D601D">
        <w:rPr>
          <w:rFonts w:ascii="Arial" w:hAnsi="Arial" w:cs="Arial"/>
        </w:rPr>
        <w:t xml:space="preserve"> </w:t>
      </w:r>
    </w:p>
    <w:p w:rsidR="001F53A3" w:rsidRDefault="001F53A3" w:rsidP="00265E5E">
      <w:pPr>
        <w:spacing w:line="360" w:lineRule="auto"/>
        <w:jc w:val="both"/>
        <w:rPr>
          <w:rFonts w:ascii="Arial" w:hAnsi="Arial" w:cs="Arial"/>
        </w:rPr>
      </w:pPr>
    </w:p>
    <w:p w:rsidR="00D24E40" w:rsidRDefault="001D601D" w:rsidP="00265E5E">
      <w:pPr>
        <w:spacing w:line="360" w:lineRule="auto"/>
        <w:jc w:val="both"/>
        <w:rPr>
          <w:rFonts w:ascii="Arial" w:hAnsi="Arial" w:cs="Arial"/>
        </w:rPr>
      </w:pPr>
      <w:r w:rsidRPr="001D601D">
        <w:rPr>
          <w:rFonts w:ascii="Arial" w:hAnsi="Arial" w:cs="Arial"/>
        </w:rPr>
        <w:lastRenderedPageBreak/>
        <w:t>Th</w:t>
      </w:r>
      <w:r>
        <w:rPr>
          <w:rFonts w:ascii="Arial" w:hAnsi="Arial" w:cs="Arial"/>
        </w:rPr>
        <w:t xml:space="preserve">e JDA had taken on more capital intense projects and were therefore unable to focus on securing finance, however these capital intense projects have also declined, thus impacting the JDA’s stability. It was already determined by the OECD study in 2011 that the JDA would need to diversify its deliverables after the 2010 World Cup projects and finalisation of the BRT project. </w:t>
      </w:r>
    </w:p>
    <w:p w:rsidR="00D24E40" w:rsidRDefault="00D24E40" w:rsidP="00265E5E">
      <w:pPr>
        <w:spacing w:line="360" w:lineRule="auto"/>
        <w:jc w:val="both"/>
        <w:rPr>
          <w:rFonts w:ascii="Arial" w:hAnsi="Arial" w:cs="Arial"/>
        </w:rPr>
      </w:pPr>
    </w:p>
    <w:p w:rsidR="00265E5E" w:rsidRDefault="001D601D" w:rsidP="00265E5E">
      <w:pPr>
        <w:spacing w:line="360" w:lineRule="auto"/>
        <w:jc w:val="both"/>
        <w:rPr>
          <w:rFonts w:ascii="Arial" w:hAnsi="Arial" w:cs="Arial"/>
        </w:rPr>
      </w:pPr>
      <w:r>
        <w:rPr>
          <w:rFonts w:ascii="Arial" w:hAnsi="Arial" w:cs="Arial"/>
        </w:rPr>
        <w:t xml:space="preserve">The current political climate coupled with the emphatic decision to reintegrate the CoJ’’s thirteen entities, leave the JDA future unclear (Goba, 2017). </w:t>
      </w:r>
      <w:r w:rsidR="00265E5E">
        <w:rPr>
          <w:rFonts w:ascii="Arial" w:hAnsi="Arial" w:cs="Arial"/>
        </w:rPr>
        <w:t xml:space="preserve">In terms of limits to its autonomy: The JDA operates within a system of supply chain management regulations, the Companies Act, the Systems Act, along with other policies, plans and ideologies which tends to hinder its efficacy. </w:t>
      </w:r>
      <w:r w:rsidR="001F53A3">
        <w:rPr>
          <w:rFonts w:ascii="Arial" w:hAnsi="Arial" w:cs="Arial"/>
        </w:rPr>
        <w:t>It has also been criticised for a variety of other reasons, key amongst them being its inability to focus on the poor</w:t>
      </w:r>
      <w:r w:rsidR="00D24E40">
        <w:rPr>
          <w:rFonts w:ascii="Arial" w:hAnsi="Arial" w:cs="Arial"/>
        </w:rPr>
        <w:t xml:space="preserve"> or issues of residential living, instead favouring the private sector (Ngwabi, 2009).</w:t>
      </w:r>
    </w:p>
    <w:p w:rsidR="00D24E40" w:rsidRPr="008C3854" w:rsidRDefault="00D24E40" w:rsidP="00265E5E">
      <w:pPr>
        <w:spacing w:line="360" w:lineRule="auto"/>
        <w:jc w:val="both"/>
        <w:rPr>
          <w:rFonts w:ascii="Arial" w:hAnsi="Arial" w:cs="Arial"/>
        </w:rPr>
      </w:pPr>
    </w:p>
    <w:p w:rsidR="00B43DD3" w:rsidRDefault="00B43DD3" w:rsidP="00265E5E">
      <w:pPr>
        <w:spacing w:line="360" w:lineRule="auto"/>
        <w:jc w:val="both"/>
        <w:rPr>
          <w:rFonts w:ascii="Arial" w:hAnsi="Arial" w:cs="Arial"/>
        </w:rPr>
      </w:pPr>
    </w:p>
    <w:p w:rsidR="00D443B0" w:rsidRPr="00E508AE" w:rsidRDefault="00166CC1" w:rsidP="00166CC1">
      <w:pPr>
        <w:pStyle w:val="Heading2"/>
        <w:keepLines w:val="0"/>
        <w:pBdr>
          <w:top w:val="single" w:sz="4" w:space="1" w:color="auto"/>
          <w:left w:val="single" w:sz="4" w:space="4" w:color="auto"/>
          <w:bottom w:val="single" w:sz="4" w:space="1" w:color="auto"/>
          <w:right w:val="single" w:sz="4" w:space="4" w:color="auto"/>
        </w:pBdr>
        <w:spacing w:before="0"/>
        <w:ind w:left="720" w:hanging="720"/>
        <w:jc w:val="both"/>
        <w:rPr>
          <w:rFonts w:ascii="Arial" w:eastAsia="Times New Roman" w:hAnsi="Arial" w:cs="Arial"/>
          <w:b/>
          <w:bCs/>
          <w:iCs/>
          <w:caps w:val="0"/>
          <w:smallCaps/>
          <w:sz w:val="24"/>
          <w:szCs w:val="24"/>
          <w:lang w:val="en-US"/>
        </w:rPr>
      </w:pPr>
      <w:bookmarkStart w:id="73" w:name="_Toc496881699"/>
      <w:r>
        <w:rPr>
          <w:rFonts w:ascii="Arial" w:eastAsia="Times New Roman" w:hAnsi="Arial" w:cs="Arial"/>
          <w:b/>
          <w:bCs/>
          <w:iCs/>
          <w:caps w:val="0"/>
          <w:smallCaps/>
          <w:sz w:val="24"/>
          <w:szCs w:val="24"/>
          <w:lang w:val="en-US"/>
        </w:rPr>
        <w:t>5.4</w:t>
      </w:r>
      <w:r>
        <w:rPr>
          <w:rFonts w:ascii="Arial" w:eastAsia="Times New Roman" w:hAnsi="Arial" w:cs="Arial"/>
          <w:b/>
          <w:bCs/>
          <w:iCs/>
          <w:caps w:val="0"/>
          <w:smallCaps/>
          <w:sz w:val="24"/>
          <w:szCs w:val="24"/>
          <w:lang w:val="en-US"/>
        </w:rPr>
        <w:tab/>
      </w:r>
      <w:r w:rsidR="00FF346B">
        <w:rPr>
          <w:rFonts w:ascii="Arial" w:eastAsia="Times New Roman" w:hAnsi="Arial" w:cs="Arial"/>
          <w:b/>
          <w:bCs/>
          <w:iCs/>
          <w:caps w:val="0"/>
          <w:smallCaps/>
          <w:sz w:val="24"/>
          <w:szCs w:val="24"/>
          <w:lang w:val="en-US"/>
        </w:rPr>
        <w:t>CHARACTERISTICS OF THE JDA</w:t>
      </w:r>
      <w:bookmarkEnd w:id="73"/>
    </w:p>
    <w:p w:rsidR="00D443B0" w:rsidRDefault="00D443B0" w:rsidP="00D443B0">
      <w:pPr>
        <w:spacing w:line="360" w:lineRule="auto"/>
        <w:jc w:val="both"/>
        <w:rPr>
          <w:rFonts w:ascii="Arial" w:hAnsi="Arial" w:cs="Arial"/>
        </w:rPr>
      </w:pPr>
    </w:p>
    <w:p w:rsidR="00B71CEB" w:rsidRDefault="00B71CEB" w:rsidP="00D443B0">
      <w:pPr>
        <w:spacing w:line="360" w:lineRule="auto"/>
        <w:jc w:val="both"/>
        <w:rPr>
          <w:rFonts w:ascii="Arial" w:hAnsi="Arial" w:cs="Arial"/>
        </w:rPr>
      </w:pPr>
    </w:p>
    <w:p w:rsidR="00D443B0" w:rsidRDefault="00D443B0" w:rsidP="00D443B0">
      <w:pPr>
        <w:spacing w:line="360" w:lineRule="auto"/>
        <w:jc w:val="both"/>
        <w:rPr>
          <w:rFonts w:ascii="Arial" w:hAnsi="Arial" w:cs="Arial"/>
        </w:rPr>
      </w:pPr>
      <w:r>
        <w:rPr>
          <w:rFonts w:ascii="Arial" w:hAnsi="Arial" w:cs="Arial"/>
        </w:rPr>
        <w:t>The various interviews in both public and private sector point out not only the value in the use of DIAs but also the benefit in partnerships for the CoJ, considering the challenges of resources, lack of capacity and financial constraints against a backdrop of dynamic needs of an ever-growing population. “The JDA</w:t>
      </w:r>
      <w:r w:rsidRPr="00EF1DAF">
        <w:rPr>
          <w:rFonts w:ascii="Arial" w:hAnsi="Arial" w:cs="Arial"/>
        </w:rPr>
        <w:t xml:space="preserve"> is a viable implementing mechanism and </w:t>
      </w:r>
      <w:r>
        <w:rPr>
          <w:rFonts w:ascii="Arial" w:hAnsi="Arial" w:cs="Arial"/>
        </w:rPr>
        <w:t xml:space="preserve">will assist in </w:t>
      </w:r>
      <w:r w:rsidRPr="00EF1DAF">
        <w:rPr>
          <w:rFonts w:ascii="Arial" w:hAnsi="Arial" w:cs="Arial"/>
        </w:rPr>
        <w:t>achieving coordination horizontally and vertically in government</w:t>
      </w:r>
      <w:r>
        <w:rPr>
          <w:rFonts w:ascii="Arial" w:hAnsi="Arial" w:cs="Arial"/>
        </w:rPr>
        <w:t>, which</w:t>
      </w:r>
      <w:r w:rsidRPr="00EF1DAF">
        <w:rPr>
          <w:rFonts w:ascii="Arial" w:hAnsi="Arial" w:cs="Arial"/>
        </w:rPr>
        <w:t xml:space="preserve"> is vital. Currently</w:t>
      </w:r>
      <w:r>
        <w:rPr>
          <w:rFonts w:ascii="Arial" w:hAnsi="Arial" w:cs="Arial"/>
        </w:rPr>
        <w:t xml:space="preserve"> it</w:t>
      </w:r>
      <w:r w:rsidRPr="00EF1DAF">
        <w:rPr>
          <w:rFonts w:ascii="Arial" w:hAnsi="Arial" w:cs="Arial"/>
        </w:rPr>
        <w:t xml:space="preserve"> is too silo-based” (Practitioner 2).</w:t>
      </w:r>
      <w:r>
        <w:rPr>
          <w:rFonts w:ascii="Arial" w:hAnsi="Arial" w:cs="Arial"/>
        </w:rPr>
        <w:t xml:space="preserve"> </w:t>
      </w:r>
    </w:p>
    <w:p w:rsidR="00FF346B" w:rsidRDefault="00FF346B" w:rsidP="00D443B0">
      <w:pPr>
        <w:spacing w:line="360" w:lineRule="auto"/>
        <w:jc w:val="both"/>
        <w:rPr>
          <w:rFonts w:ascii="Arial" w:hAnsi="Arial" w:cs="Arial"/>
        </w:rPr>
      </w:pPr>
    </w:p>
    <w:p w:rsidR="00B747EC" w:rsidRDefault="00B747EC" w:rsidP="00B747EC">
      <w:pPr>
        <w:spacing w:line="360" w:lineRule="auto"/>
        <w:jc w:val="both"/>
        <w:rPr>
          <w:rFonts w:ascii="Arial" w:hAnsi="Arial" w:cs="Arial"/>
        </w:rPr>
      </w:pPr>
      <w:r>
        <w:rPr>
          <w:rFonts w:ascii="Arial" w:hAnsi="Arial" w:cs="Arial"/>
        </w:rPr>
        <w:t>The various respondents</w:t>
      </w:r>
      <w:r w:rsidRPr="00EF1DAF">
        <w:rPr>
          <w:rFonts w:ascii="Arial" w:hAnsi="Arial" w:cs="Arial"/>
        </w:rPr>
        <w:t xml:space="preserve"> perceived the </w:t>
      </w:r>
      <w:r>
        <w:rPr>
          <w:rFonts w:ascii="Arial" w:hAnsi="Arial" w:cs="Arial"/>
        </w:rPr>
        <w:t>JDA as being</w:t>
      </w:r>
      <w:r w:rsidRPr="00EF1DAF">
        <w:rPr>
          <w:rFonts w:ascii="Arial" w:hAnsi="Arial" w:cs="Arial"/>
        </w:rPr>
        <w:t xml:space="preserve"> p</w:t>
      </w:r>
      <w:r>
        <w:rPr>
          <w:rFonts w:ascii="Arial" w:hAnsi="Arial" w:cs="Arial"/>
        </w:rPr>
        <w:t xml:space="preserve">ragmatic, being a good convenor and </w:t>
      </w:r>
      <w:r w:rsidRPr="00EF1DAF">
        <w:rPr>
          <w:rFonts w:ascii="Arial" w:hAnsi="Arial" w:cs="Arial"/>
        </w:rPr>
        <w:t xml:space="preserve">development facilitator, being professional and having not just technical but also entrepreneurial skills. </w:t>
      </w:r>
    </w:p>
    <w:p w:rsidR="00B747EC" w:rsidRDefault="00B747EC" w:rsidP="00B747EC"/>
    <w:p w:rsidR="00B747EC" w:rsidRDefault="00B747EC" w:rsidP="00B747EC">
      <w:pPr>
        <w:spacing w:line="360" w:lineRule="auto"/>
        <w:rPr>
          <w:rFonts w:ascii="Arial" w:hAnsi="Arial" w:cs="Arial"/>
        </w:rPr>
      </w:pPr>
      <w:r>
        <w:rPr>
          <w:rFonts w:ascii="Arial" w:hAnsi="Arial" w:cs="Arial"/>
        </w:rPr>
        <w:t xml:space="preserve">The JDA initially took on expanded role, requiring it to be an implementer of projects and also to build capacity on behalf of the state, currently the JDA in its much more reduced state, is a project manager, necessitating its sense of efficiency, precise planning and </w:t>
      </w:r>
      <w:r>
        <w:rPr>
          <w:rFonts w:ascii="Arial" w:hAnsi="Arial" w:cs="Arial"/>
        </w:rPr>
        <w:lastRenderedPageBreak/>
        <w:t>strength of technical knowledge.</w:t>
      </w:r>
      <w:r w:rsidRPr="00B747EC">
        <w:rPr>
          <w:rFonts w:ascii="Arial" w:hAnsi="Arial" w:cs="Arial"/>
        </w:rPr>
        <w:t xml:space="preserve"> </w:t>
      </w:r>
      <w:r>
        <w:rPr>
          <w:rFonts w:ascii="Arial" w:hAnsi="Arial" w:cs="Arial"/>
        </w:rPr>
        <w:t xml:space="preserve">JDA is also viewed as unaccountable with a </w:t>
      </w:r>
      <w:r w:rsidRPr="00F11937">
        <w:rPr>
          <w:rFonts w:ascii="Arial" w:hAnsi="Arial" w:cs="Arial"/>
        </w:rPr>
        <w:t>business management</w:t>
      </w:r>
      <w:r>
        <w:rPr>
          <w:rFonts w:ascii="Arial" w:hAnsi="Arial" w:cs="Arial"/>
        </w:rPr>
        <w:t xml:space="preserve"> oriented approach to </w:t>
      </w:r>
      <w:r w:rsidRPr="00F11937">
        <w:rPr>
          <w:rFonts w:ascii="Arial" w:hAnsi="Arial" w:cs="Arial"/>
        </w:rPr>
        <w:t>urban development</w:t>
      </w:r>
    </w:p>
    <w:p w:rsidR="00B747EC" w:rsidRDefault="00B747EC" w:rsidP="00B747EC">
      <w:pPr>
        <w:rPr>
          <w:rFonts w:ascii="Arial" w:hAnsi="Arial" w:cs="Arial"/>
        </w:rPr>
      </w:pPr>
    </w:p>
    <w:p w:rsidR="00B747EC" w:rsidRPr="006A13A3" w:rsidRDefault="00B747EC" w:rsidP="00FF346B">
      <w:pPr>
        <w:spacing w:line="360" w:lineRule="auto"/>
        <w:jc w:val="both"/>
        <w:rPr>
          <w:rFonts w:ascii="Arial" w:hAnsi="Arial" w:cs="Arial"/>
        </w:rPr>
      </w:pPr>
    </w:p>
    <w:p w:rsidR="00FF346B" w:rsidRPr="00E508AE" w:rsidRDefault="00166CC1" w:rsidP="00166CC1">
      <w:pPr>
        <w:pStyle w:val="Heading2"/>
        <w:keepLines w:val="0"/>
        <w:pBdr>
          <w:top w:val="single" w:sz="4" w:space="1" w:color="auto"/>
          <w:left w:val="single" w:sz="4" w:space="4" w:color="auto"/>
          <w:bottom w:val="single" w:sz="4" w:space="1" w:color="auto"/>
          <w:right w:val="single" w:sz="4" w:space="4" w:color="auto"/>
        </w:pBdr>
        <w:spacing w:before="0"/>
        <w:ind w:left="720" w:hanging="720"/>
        <w:jc w:val="both"/>
        <w:rPr>
          <w:rFonts w:ascii="Arial" w:eastAsia="Times New Roman" w:hAnsi="Arial" w:cs="Arial"/>
          <w:b/>
          <w:bCs/>
          <w:iCs/>
          <w:caps w:val="0"/>
          <w:smallCaps/>
          <w:sz w:val="24"/>
          <w:szCs w:val="24"/>
          <w:lang w:val="en-US"/>
        </w:rPr>
      </w:pPr>
      <w:bookmarkStart w:id="74" w:name="_Toc496881700"/>
      <w:r>
        <w:rPr>
          <w:rFonts w:ascii="Arial" w:eastAsia="Times New Roman" w:hAnsi="Arial" w:cs="Arial"/>
          <w:b/>
          <w:bCs/>
          <w:iCs/>
          <w:caps w:val="0"/>
          <w:smallCaps/>
          <w:sz w:val="24"/>
          <w:szCs w:val="24"/>
          <w:lang w:val="en-US"/>
        </w:rPr>
        <w:t>5.5</w:t>
      </w:r>
      <w:r>
        <w:rPr>
          <w:rFonts w:ascii="Arial" w:eastAsia="Times New Roman" w:hAnsi="Arial" w:cs="Arial"/>
          <w:b/>
          <w:bCs/>
          <w:iCs/>
          <w:caps w:val="0"/>
          <w:smallCaps/>
          <w:sz w:val="24"/>
          <w:szCs w:val="24"/>
          <w:lang w:val="en-US"/>
        </w:rPr>
        <w:tab/>
      </w:r>
      <w:r w:rsidR="00FF346B">
        <w:rPr>
          <w:rFonts w:ascii="Arial" w:eastAsia="Times New Roman" w:hAnsi="Arial" w:cs="Arial"/>
          <w:b/>
          <w:bCs/>
          <w:iCs/>
          <w:caps w:val="0"/>
          <w:smallCaps/>
          <w:sz w:val="24"/>
          <w:szCs w:val="24"/>
          <w:lang w:val="en-US"/>
        </w:rPr>
        <w:t>IMPLICATIONS FOR FUTURE IN</w:t>
      </w:r>
      <w:r w:rsidR="008610AF">
        <w:rPr>
          <w:rFonts w:ascii="Arial" w:eastAsia="Times New Roman" w:hAnsi="Arial" w:cs="Arial"/>
          <w:b/>
          <w:bCs/>
          <w:iCs/>
          <w:caps w:val="0"/>
          <w:smallCaps/>
          <w:sz w:val="24"/>
          <w:szCs w:val="24"/>
          <w:lang w:val="en-US"/>
        </w:rPr>
        <w:t>STITUTIONAL ARRANGEMENTS</w:t>
      </w:r>
      <w:r w:rsidR="007C20C1">
        <w:rPr>
          <w:rFonts w:ascii="Arial" w:eastAsia="Times New Roman" w:hAnsi="Arial" w:cs="Arial"/>
          <w:b/>
          <w:bCs/>
          <w:iCs/>
          <w:caps w:val="0"/>
          <w:smallCaps/>
          <w:sz w:val="24"/>
          <w:szCs w:val="24"/>
          <w:lang w:val="en-US"/>
        </w:rPr>
        <w:t xml:space="preserve"> AND DELIVERY</w:t>
      </w:r>
      <w:bookmarkEnd w:id="74"/>
    </w:p>
    <w:p w:rsidR="00FF346B" w:rsidRDefault="00FF346B" w:rsidP="00FF346B">
      <w:pPr>
        <w:spacing w:line="360" w:lineRule="auto"/>
        <w:jc w:val="both"/>
        <w:rPr>
          <w:rFonts w:ascii="Arial" w:hAnsi="Arial" w:cs="Arial"/>
        </w:rPr>
      </w:pPr>
    </w:p>
    <w:p w:rsidR="00B747EC" w:rsidRDefault="00B747EC" w:rsidP="00D443B0">
      <w:pPr>
        <w:spacing w:line="360" w:lineRule="auto"/>
        <w:jc w:val="both"/>
        <w:rPr>
          <w:rFonts w:ascii="Arial" w:hAnsi="Arial" w:cs="Arial"/>
        </w:rPr>
      </w:pPr>
    </w:p>
    <w:p w:rsidR="00D443B0" w:rsidRDefault="00D443B0" w:rsidP="00D443B0">
      <w:pPr>
        <w:spacing w:line="360" w:lineRule="auto"/>
        <w:jc w:val="both"/>
        <w:rPr>
          <w:rFonts w:ascii="Arial" w:hAnsi="Arial" w:cs="Arial"/>
        </w:rPr>
      </w:pPr>
      <w:r w:rsidRPr="00E27EBE">
        <w:rPr>
          <w:rFonts w:ascii="Arial" w:hAnsi="Arial" w:cs="Arial"/>
        </w:rPr>
        <w:t xml:space="preserve">Urban planners </w:t>
      </w:r>
      <w:r>
        <w:rPr>
          <w:rFonts w:ascii="Arial" w:hAnsi="Arial" w:cs="Arial"/>
        </w:rPr>
        <w:t xml:space="preserve">should </w:t>
      </w:r>
      <w:r w:rsidRPr="00E27EBE">
        <w:rPr>
          <w:rFonts w:ascii="Arial" w:hAnsi="Arial" w:cs="Arial"/>
        </w:rPr>
        <w:t xml:space="preserve">draw </w:t>
      </w:r>
      <w:r>
        <w:rPr>
          <w:rFonts w:ascii="Arial" w:hAnsi="Arial" w:cs="Arial"/>
        </w:rPr>
        <w:t xml:space="preserve">more </w:t>
      </w:r>
      <w:r w:rsidRPr="00E27EBE">
        <w:rPr>
          <w:rFonts w:ascii="Arial" w:hAnsi="Arial" w:cs="Arial"/>
        </w:rPr>
        <w:t>on local participation in problem-solving and flexibility; learning while doing yet ensuring viability; and carrying forward of lessons learnt by incorporating them into solutions</w:t>
      </w:r>
      <w:r>
        <w:rPr>
          <w:rFonts w:ascii="Arial" w:hAnsi="Arial" w:cs="Arial"/>
        </w:rPr>
        <w:t xml:space="preserve"> which are collectively found. </w:t>
      </w:r>
      <w:r w:rsidR="00427D02">
        <w:rPr>
          <w:rFonts w:ascii="Arial" w:hAnsi="Arial" w:cs="Arial"/>
        </w:rPr>
        <w:t>For Johannesburg, this implies that a new public governance approach must be embraced at all levels of government, so that the formation of networks, partnerships, collaboration as well as integration and coordination within the state</w:t>
      </w:r>
      <w:r w:rsidR="006E3404">
        <w:rPr>
          <w:rFonts w:ascii="Arial" w:hAnsi="Arial" w:cs="Arial"/>
        </w:rPr>
        <w:t>,</w:t>
      </w:r>
      <w:r w:rsidR="00427D02">
        <w:rPr>
          <w:rFonts w:ascii="Arial" w:hAnsi="Arial" w:cs="Arial"/>
        </w:rPr>
        <w:t xml:space="preserve"> can be easily facilitated</w:t>
      </w:r>
      <w:r w:rsidR="006E3404">
        <w:rPr>
          <w:rFonts w:ascii="Arial" w:hAnsi="Arial" w:cs="Arial"/>
        </w:rPr>
        <w:t xml:space="preserve"> (Bevir, 2009). It also implies that the government and civil society will always need to engage, in order to enable for more comprehensive, sustainable and transparent ways of addressing development challenges.</w:t>
      </w:r>
    </w:p>
    <w:p w:rsidR="001D601D" w:rsidRDefault="001D601D" w:rsidP="00D443B0">
      <w:pPr>
        <w:spacing w:line="360" w:lineRule="auto"/>
        <w:jc w:val="both"/>
        <w:rPr>
          <w:rFonts w:ascii="Arial" w:hAnsi="Arial" w:cs="Arial"/>
        </w:rPr>
      </w:pPr>
    </w:p>
    <w:p w:rsidR="001D601D" w:rsidRDefault="001D601D" w:rsidP="001D601D">
      <w:pPr>
        <w:spacing w:line="360" w:lineRule="auto"/>
        <w:jc w:val="both"/>
        <w:rPr>
          <w:rFonts w:ascii="Arial" w:hAnsi="Arial" w:cs="Arial"/>
        </w:rPr>
      </w:pPr>
      <w:r>
        <w:rPr>
          <w:rFonts w:ascii="Arial" w:hAnsi="Arial" w:cs="Arial"/>
        </w:rPr>
        <w:t>Practitioners and city officials, agree that it is the disjuncture or gap in communication between government and communities which tends to create distrust, no buy-in and poor perceptions, that communities have of government. “Better and constant communication with residents, goes a long way, in terms of information them of programmes, time frames and the monitoring mechanisms in place for the project at hand. Providing them the opportunity to share/convey ideas</w:t>
      </w:r>
      <w:r w:rsidRPr="003C479B">
        <w:rPr>
          <w:rFonts w:ascii="Arial" w:hAnsi="Arial" w:cs="Arial"/>
        </w:rPr>
        <w:t xml:space="preserve"> </w:t>
      </w:r>
      <w:r>
        <w:rPr>
          <w:rFonts w:ascii="Arial" w:hAnsi="Arial" w:cs="Arial"/>
        </w:rPr>
        <w:t>via their ward councillors and the opportunity to help improve their own communities, also positively support government projects” (CoJ Official 2).</w:t>
      </w:r>
      <w:r w:rsidRPr="006A13A3">
        <w:rPr>
          <w:rFonts w:ascii="Arial" w:hAnsi="Arial" w:cs="Arial"/>
        </w:rPr>
        <w:t xml:space="preserve">  </w:t>
      </w:r>
    </w:p>
    <w:p w:rsidR="00FF346B" w:rsidRPr="00E27EBE" w:rsidRDefault="00FF346B" w:rsidP="00D443B0">
      <w:pPr>
        <w:spacing w:line="360" w:lineRule="auto"/>
        <w:jc w:val="both"/>
        <w:rPr>
          <w:rFonts w:ascii="Arial" w:hAnsi="Arial" w:cs="Arial"/>
        </w:rPr>
      </w:pPr>
    </w:p>
    <w:p w:rsidR="00E105D6" w:rsidRDefault="00E105D6" w:rsidP="00E105D6">
      <w:pPr>
        <w:spacing w:line="360" w:lineRule="auto"/>
        <w:jc w:val="both"/>
        <w:rPr>
          <w:rFonts w:ascii="Arial" w:hAnsi="Arial" w:cs="Arial"/>
        </w:rPr>
      </w:pPr>
      <w:r w:rsidRPr="00E27EBE">
        <w:rPr>
          <w:rFonts w:ascii="Arial" w:hAnsi="Arial" w:cs="Arial"/>
        </w:rPr>
        <w:t xml:space="preserve">What developing countries like South Africa need are “organisations that generate, test and refine context-specific solutions in response to locally nominated and prioritised problems; we do not need more experts selling best practice solutions in the name of efficiency and the adoption of global standards” (Andrews </w:t>
      </w:r>
      <w:r w:rsidRPr="000448B9">
        <w:rPr>
          <w:rFonts w:ascii="Arial" w:hAnsi="Arial" w:cs="Arial"/>
        </w:rPr>
        <w:t>et al</w:t>
      </w:r>
      <w:r w:rsidRPr="00E27EBE">
        <w:rPr>
          <w:rFonts w:ascii="Arial" w:hAnsi="Arial" w:cs="Arial"/>
        </w:rPr>
        <w:t>., 2015: 125)</w:t>
      </w:r>
      <w:r>
        <w:rPr>
          <w:rFonts w:ascii="Arial" w:hAnsi="Arial" w:cs="Arial"/>
        </w:rPr>
        <w:t>. This would require that the DIAs and JDA, in particular is more accountable to its citizens, as it is lacking in this respect. Furthermore, it would mean imply more collaborative efforts and partnerships which is potentially more likely, now that the JDA is absorbed into the CoJ’s structures.</w:t>
      </w:r>
    </w:p>
    <w:p w:rsidR="00FF346B" w:rsidRDefault="00FF346B" w:rsidP="00FF346B">
      <w:pPr>
        <w:spacing w:line="360" w:lineRule="auto"/>
        <w:jc w:val="both"/>
        <w:rPr>
          <w:rFonts w:ascii="Arial" w:hAnsi="Arial" w:cs="Arial"/>
        </w:rPr>
      </w:pPr>
    </w:p>
    <w:p w:rsidR="00FC4D81" w:rsidRDefault="00FC4D81" w:rsidP="00FC4D81">
      <w:pPr>
        <w:spacing w:line="360" w:lineRule="auto"/>
        <w:jc w:val="both"/>
        <w:rPr>
          <w:rFonts w:ascii="Arial" w:hAnsi="Arial" w:cs="Arial"/>
        </w:rPr>
      </w:pPr>
      <w:r>
        <w:rPr>
          <w:rFonts w:ascii="Arial" w:hAnsi="Arial" w:cs="Arial"/>
        </w:rPr>
        <w:lastRenderedPageBreak/>
        <w:t>M</w:t>
      </w:r>
      <w:r w:rsidRPr="003B2DAD">
        <w:rPr>
          <w:rFonts w:ascii="Arial" w:hAnsi="Arial" w:cs="Arial"/>
        </w:rPr>
        <w:t>ore meaningful ways of building government’s capacity to ensure credible and sustainable service delivery solutions</w:t>
      </w:r>
      <w:r>
        <w:rPr>
          <w:rFonts w:ascii="Arial" w:hAnsi="Arial" w:cs="Arial"/>
        </w:rPr>
        <w:t xml:space="preserve"> and the means to address complex projects need to be found</w:t>
      </w:r>
      <w:r w:rsidRPr="003B2DAD">
        <w:rPr>
          <w:rFonts w:ascii="Arial" w:hAnsi="Arial" w:cs="Arial"/>
        </w:rPr>
        <w:t>, be it using a revised form of DIAs</w:t>
      </w:r>
      <w:r>
        <w:rPr>
          <w:rFonts w:ascii="Arial" w:hAnsi="Arial" w:cs="Arial"/>
        </w:rPr>
        <w:t>, a hybrid form</w:t>
      </w:r>
      <w:r w:rsidRPr="003B2DAD">
        <w:rPr>
          <w:rFonts w:ascii="Arial" w:hAnsi="Arial" w:cs="Arial"/>
        </w:rPr>
        <w:t xml:space="preserve"> or through public procurement reforms, reconfiguration of state institutes </w:t>
      </w:r>
      <w:r>
        <w:rPr>
          <w:rFonts w:ascii="Arial" w:hAnsi="Arial" w:cs="Arial"/>
        </w:rPr>
        <w:t>.Perhaps a way forward includes adopting</w:t>
      </w:r>
      <w:r w:rsidRPr="003B2DAD">
        <w:rPr>
          <w:rFonts w:ascii="Arial" w:hAnsi="Arial" w:cs="Arial"/>
        </w:rPr>
        <w:t xml:space="preserve"> PDIA or the Massive Small</w:t>
      </w:r>
      <w:r>
        <w:rPr>
          <w:rFonts w:ascii="Arial" w:hAnsi="Arial" w:cs="Arial"/>
        </w:rPr>
        <w:t>s approach or a combination thereof</w:t>
      </w:r>
      <w:r w:rsidRPr="003B2DAD">
        <w:rPr>
          <w:rFonts w:ascii="Arial" w:hAnsi="Arial" w:cs="Arial"/>
        </w:rPr>
        <w:t>.</w:t>
      </w:r>
      <w:r>
        <w:rPr>
          <w:rFonts w:ascii="Arial" w:hAnsi="Arial" w:cs="Arial"/>
        </w:rPr>
        <w:t xml:space="preserve"> </w:t>
      </w:r>
    </w:p>
    <w:p w:rsidR="001F53A3" w:rsidRDefault="001F53A3" w:rsidP="00FF346B">
      <w:pPr>
        <w:spacing w:line="360" w:lineRule="auto"/>
        <w:jc w:val="both"/>
        <w:rPr>
          <w:rFonts w:ascii="Arial" w:hAnsi="Arial" w:cs="Arial"/>
        </w:rPr>
      </w:pPr>
    </w:p>
    <w:p w:rsidR="00FC4D81" w:rsidRDefault="00FC4D81" w:rsidP="00FC4D81">
      <w:pPr>
        <w:spacing w:line="360" w:lineRule="auto"/>
        <w:jc w:val="both"/>
        <w:rPr>
          <w:rFonts w:ascii="Arial" w:hAnsi="Arial" w:cs="Arial"/>
        </w:rPr>
      </w:pPr>
      <w:r>
        <w:rPr>
          <w:rFonts w:ascii="Arial" w:hAnsi="Arial" w:cs="Arial"/>
        </w:rPr>
        <w:t>An OECD</w:t>
      </w:r>
      <w:r w:rsidRPr="00F200A4">
        <w:rPr>
          <w:rFonts w:ascii="Arial" w:hAnsi="Arial" w:cs="Arial"/>
        </w:rPr>
        <w:t xml:space="preserve"> review of </w:t>
      </w:r>
      <w:r>
        <w:rPr>
          <w:rFonts w:ascii="Arial" w:hAnsi="Arial" w:cs="Arial"/>
        </w:rPr>
        <w:t>DIA</w:t>
      </w:r>
      <w:r w:rsidRPr="00F200A4">
        <w:rPr>
          <w:rFonts w:ascii="Arial" w:hAnsi="Arial" w:cs="Arial"/>
        </w:rPr>
        <w:t xml:space="preserve">s </w:t>
      </w:r>
      <w:r>
        <w:rPr>
          <w:rFonts w:ascii="Arial" w:hAnsi="Arial" w:cs="Arial"/>
        </w:rPr>
        <w:t>found</w:t>
      </w:r>
      <w:r w:rsidRPr="00F200A4">
        <w:rPr>
          <w:rFonts w:ascii="Arial" w:hAnsi="Arial" w:cs="Arial"/>
        </w:rPr>
        <w:t xml:space="preserve"> that </w:t>
      </w:r>
      <w:r>
        <w:rPr>
          <w:rFonts w:ascii="Arial" w:hAnsi="Arial" w:cs="Arial"/>
        </w:rPr>
        <w:t>DIA</w:t>
      </w:r>
      <w:r w:rsidRPr="00F200A4">
        <w:rPr>
          <w:rFonts w:ascii="Arial" w:hAnsi="Arial" w:cs="Arial"/>
        </w:rPr>
        <w:t>s are well suited vehicles for dealing with complex tasks with investment decisions and with multi-party collaboration because they are structured as a corporate outfit</w:t>
      </w:r>
      <w:r>
        <w:rPr>
          <w:rFonts w:ascii="Arial" w:hAnsi="Arial" w:cs="Arial"/>
        </w:rPr>
        <w:t xml:space="preserve"> as opposed to municipal</w:t>
      </w:r>
      <w:r w:rsidRPr="00F200A4">
        <w:rPr>
          <w:rFonts w:ascii="Arial" w:hAnsi="Arial" w:cs="Arial"/>
        </w:rPr>
        <w:t xml:space="preserve"> entity. </w:t>
      </w:r>
      <w:r>
        <w:rPr>
          <w:rFonts w:ascii="Arial" w:hAnsi="Arial" w:cs="Arial"/>
        </w:rPr>
        <w:t xml:space="preserve">Currently the JDA is being used to implement a variety of projects by several government departments. Despite changes in context, the JDA continues to be utilised for its specialist skills in development facilitation and project management. The ongoing existence of the JDA could be demonstrative of the value it adds to the CoJ operations. </w:t>
      </w:r>
      <w:r w:rsidRPr="00B834A4">
        <w:rPr>
          <w:rFonts w:ascii="Arial" w:hAnsi="Arial" w:cs="Arial"/>
        </w:rPr>
        <w:t>Advocates of DIAs, have argued that they offer an appropriate institutional form to manage and undertake implementation in a more cost-efficient manner than government itself.</w:t>
      </w:r>
    </w:p>
    <w:p w:rsidR="00FC4D81" w:rsidRDefault="00FC4D81" w:rsidP="00FF346B">
      <w:pPr>
        <w:spacing w:line="360" w:lineRule="auto"/>
        <w:jc w:val="both"/>
        <w:rPr>
          <w:rFonts w:ascii="Arial" w:hAnsi="Arial" w:cs="Arial"/>
        </w:rPr>
      </w:pPr>
    </w:p>
    <w:p w:rsidR="00FC4D81" w:rsidRPr="00B834A4" w:rsidRDefault="00FC4D81" w:rsidP="00FC4D81">
      <w:pPr>
        <w:spacing w:line="360" w:lineRule="auto"/>
        <w:jc w:val="both"/>
        <w:rPr>
          <w:rFonts w:ascii="Arial" w:hAnsi="Arial" w:cs="Arial"/>
        </w:rPr>
      </w:pPr>
      <w:r w:rsidRPr="00FC4D81">
        <w:rPr>
          <w:rFonts w:ascii="Arial" w:hAnsi="Arial" w:cs="Arial"/>
        </w:rPr>
        <w:t>The OECD</w:t>
      </w:r>
      <w:r>
        <w:rPr>
          <w:rFonts w:ascii="Arial" w:hAnsi="Arial" w:cs="Arial"/>
        </w:rPr>
        <w:t xml:space="preserve"> (2010)</w:t>
      </w:r>
      <w:r w:rsidRPr="00FC4D81">
        <w:rPr>
          <w:rFonts w:ascii="Arial" w:hAnsi="Arial" w:cs="Arial"/>
        </w:rPr>
        <w:t xml:space="preserve"> report finds that DIAs are most effective when they operate within a strong “effective local development system</w:t>
      </w:r>
      <w:r w:rsidRPr="00B834A4">
        <w:rPr>
          <w:vertAlign w:val="superscript"/>
        </w:rPr>
        <w:footnoteReference w:id="5"/>
      </w:r>
      <w:r>
        <w:rPr>
          <w:rFonts w:ascii="Arial" w:hAnsi="Arial" w:cs="Arial"/>
        </w:rPr>
        <w:t xml:space="preserve"> </w:t>
      </w:r>
      <w:r w:rsidRPr="00FC4D81">
        <w:rPr>
          <w:rFonts w:ascii="Arial" w:hAnsi="Arial" w:cs="Arial"/>
        </w:rPr>
        <w:t xml:space="preserve">that DIAs in general, are a very suitable response to problems of economic growth and urban regeneration. </w:t>
      </w:r>
      <w:r>
        <w:rPr>
          <w:rFonts w:ascii="Arial" w:hAnsi="Arial" w:cs="Arial"/>
        </w:rPr>
        <w:t>Critics point out that</w:t>
      </w:r>
      <w:r w:rsidRPr="00B834A4">
        <w:rPr>
          <w:rFonts w:ascii="Arial" w:hAnsi="Arial" w:cs="Arial"/>
        </w:rPr>
        <w:t xml:space="preserve"> special purpose vehicles, separate policy from implementation </w:t>
      </w:r>
      <w:r>
        <w:rPr>
          <w:rFonts w:ascii="Arial" w:hAnsi="Arial" w:cs="Arial"/>
        </w:rPr>
        <w:t xml:space="preserve">and depoliticises development, reducing it to </w:t>
      </w:r>
      <w:r w:rsidRPr="00B834A4">
        <w:rPr>
          <w:rFonts w:ascii="Arial" w:hAnsi="Arial" w:cs="Arial"/>
        </w:rPr>
        <w:t>a technocratic activity that can be managed</w:t>
      </w:r>
      <w:r>
        <w:rPr>
          <w:rFonts w:ascii="Arial" w:hAnsi="Arial" w:cs="Arial"/>
        </w:rPr>
        <w:t xml:space="preserve"> and that the</w:t>
      </w:r>
      <w:r w:rsidRPr="00B834A4">
        <w:rPr>
          <w:rFonts w:ascii="Arial" w:hAnsi="Arial" w:cs="Arial"/>
        </w:rPr>
        <w:t xml:space="preserve"> not accountable to citizens or their elected representatives</w:t>
      </w:r>
      <w:r>
        <w:rPr>
          <w:rFonts w:ascii="Arial" w:hAnsi="Arial" w:cs="Arial"/>
        </w:rPr>
        <w:t xml:space="preserve"> </w:t>
      </w:r>
      <w:r w:rsidRPr="00B834A4">
        <w:rPr>
          <w:rFonts w:ascii="Arial" w:hAnsi="Arial" w:cs="Arial"/>
        </w:rPr>
        <w:t xml:space="preserve">(Papadopoulos 2013; Bevir, 2009). </w:t>
      </w:r>
    </w:p>
    <w:p w:rsidR="00FC4D81" w:rsidRDefault="00FC4D81" w:rsidP="00FC4D81">
      <w:pPr>
        <w:rPr>
          <w:rFonts w:ascii="Arial" w:hAnsi="Arial" w:cs="Arial"/>
        </w:rPr>
      </w:pPr>
    </w:p>
    <w:p w:rsidR="00FC4D81" w:rsidRDefault="00FC4D81" w:rsidP="00B630C6">
      <w:pPr>
        <w:spacing w:line="360" w:lineRule="auto"/>
        <w:rPr>
          <w:rFonts w:ascii="Arial" w:hAnsi="Arial" w:cs="Arial"/>
        </w:rPr>
      </w:pPr>
      <w:r>
        <w:rPr>
          <w:rFonts w:ascii="Arial" w:hAnsi="Arial" w:cs="Arial"/>
        </w:rPr>
        <w:t>Despite recognition of their limitations and weaknesses, DIA</w:t>
      </w:r>
      <w:r w:rsidRPr="00472E7D">
        <w:rPr>
          <w:rFonts w:ascii="Arial" w:hAnsi="Arial" w:cs="Arial"/>
        </w:rPr>
        <w:t>s</w:t>
      </w:r>
      <w:r>
        <w:rPr>
          <w:rFonts w:ascii="Arial" w:hAnsi="Arial" w:cs="Arial"/>
        </w:rPr>
        <w:t xml:space="preserve"> and other variants</w:t>
      </w:r>
      <w:r w:rsidRPr="00472E7D">
        <w:rPr>
          <w:rFonts w:ascii="Arial" w:hAnsi="Arial" w:cs="Arial"/>
        </w:rPr>
        <w:t xml:space="preserve">, </w:t>
      </w:r>
      <w:r>
        <w:rPr>
          <w:rFonts w:ascii="Arial" w:hAnsi="Arial" w:cs="Arial"/>
        </w:rPr>
        <w:t xml:space="preserve">continue to spread </w:t>
      </w:r>
      <w:r w:rsidRPr="00472E7D">
        <w:rPr>
          <w:rFonts w:ascii="Arial" w:hAnsi="Arial" w:cs="Arial"/>
        </w:rPr>
        <w:t>globally</w:t>
      </w:r>
      <w:r>
        <w:rPr>
          <w:rFonts w:ascii="Arial" w:hAnsi="Arial" w:cs="Arial"/>
        </w:rPr>
        <w:t xml:space="preserve">. Their popularity is due to </w:t>
      </w:r>
      <w:r w:rsidRPr="00472E7D">
        <w:rPr>
          <w:rFonts w:ascii="Arial" w:hAnsi="Arial" w:cs="Arial"/>
        </w:rPr>
        <w:t>government</w:t>
      </w:r>
      <w:r>
        <w:rPr>
          <w:rFonts w:ascii="Arial" w:hAnsi="Arial" w:cs="Arial"/>
        </w:rPr>
        <w:t>’</w:t>
      </w:r>
      <w:r w:rsidRPr="00472E7D">
        <w:rPr>
          <w:rFonts w:ascii="Arial" w:hAnsi="Arial" w:cs="Arial"/>
        </w:rPr>
        <w:t xml:space="preserve">s </w:t>
      </w:r>
      <w:r>
        <w:rPr>
          <w:rFonts w:ascii="Arial" w:hAnsi="Arial" w:cs="Arial"/>
        </w:rPr>
        <w:t>“need for</w:t>
      </w:r>
      <w:r w:rsidRPr="00472E7D">
        <w:rPr>
          <w:rFonts w:ascii="Arial" w:hAnsi="Arial" w:cs="Arial"/>
        </w:rPr>
        <w:t xml:space="preserve"> institutional responses to the mounting complexity and fragmentation of community </w:t>
      </w:r>
      <w:r>
        <w:rPr>
          <w:rFonts w:ascii="Arial" w:hAnsi="Arial" w:cs="Arial"/>
        </w:rPr>
        <w:t>life and to improve</w:t>
      </w:r>
      <w:r w:rsidRPr="00472E7D">
        <w:rPr>
          <w:rFonts w:ascii="Arial" w:hAnsi="Arial" w:cs="Arial"/>
        </w:rPr>
        <w:t xml:space="preserve"> ur</w:t>
      </w:r>
      <w:r>
        <w:rPr>
          <w:rFonts w:ascii="Arial" w:hAnsi="Arial" w:cs="Arial"/>
        </w:rPr>
        <w:t xml:space="preserve">ban governance. </w:t>
      </w:r>
      <w:r w:rsidRPr="00B834A4">
        <w:rPr>
          <w:rFonts w:ascii="Arial" w:hAnsi="Arial" w:cs="Arial"/>
        </w:rPr>
        <w:t>These characteristics of DIAs are significant for the sake of capacity building in government, as these agencies fo</w:t>
      </w:r>
      <w:r w:rsidR="00B630C6">
        <w:rPr>
          <w:rFonts w:ascii="Arial" w:hAnsi="Arial" w:cs="Arial"/>
        </w:rPr>
        <w:t xml:space="preserve">rm an extension of government. </w:t>
      </w:r>
    </w:p>
    <w:p w:rsidR="00FC4D81" w:rsidRDefault="00FC4D81" w:rsidP="00FC4D81">
      <w:pPr>
        <w:spacing w:line="360" w:lineRule="auto"/>
        <w:jc w:val="both"/>
        <w:rPr>
          <w:rFonts w:ascii="Arial" w:hAnsi="Arial" w:cs="Arial"/>
        </w:rPr>
      </w:pPr>
    </w:p>
    <w:p w:rsidR="00FC4D81" w:rsidRDefault="00FC4D81" w:rsidP="00FC4D81">
      <w:pPr>
        <w:spacing w:line="360" w:lineRule="auto"/>
        <w:jc w:val="both"/>
        <w:rPr>
          <w:rFonts w:ascii="Arial" w:hAnsi="Arial" w:cs="Arial"/>
        </w:rPr>
      </w:pPr>
      <w:r>
        <w:rPr>
          <w:rFonts w:ascii="Arial" w:hAnsi="Arial" w:cs="Arial"/>
        </w:rPr>
        <w:lastRenderedPageBreak/>
        <w:t>Nevertheless, the JDA is likely to be dis-established</w:t>
      </w:r>
      <w:r w:rsidR="00B630C6">
        <w:rPr>
          <w:rFonts w:ascii="Arial" w:hAnsi="Arial" w:cs="Arial"/>
        </w:rPr>
        <w:t>, which is viewed as short-sighted</w:t>
      </w:r>
      <w:r>
        <w:rPr>
          <w:rFonts w:ascii="Arial" w:hAnsi="Arial" w:cs="Arial"/>
        </w:rPr>
        <w:t xml:space="preserve">. </w:t>
      </w:r>
      <w:r w:rsidR="00B630C6">
        <w:rPr>
          <w:rFonts w:ascii="Arial" w:hAnsi="Arial" w:cs="Arial"/>
        </w:rPr>
        <w:t>Because “it</w:t>
      </w:r>
      <w:r>
        <w:rPr>
          <w:rFonts w:ascii="Arial" w:hAnsi="Arial" w:cs="Arial"/>
        </w:rPr>
        <w:t xml:space="preserve"> can only result in a desaturation of the creativity of state owned enterprises and them becoming more bureaucratic” (JDA Official 4).</w:t>
      </w:r>
    </w:p>
    <w:p w:rsidR="00FC4D81" w:rsidRDefault="00FC4D81" w:rsidP="00FF346B">
      <w:pPr>
        <w:spacing w:line="360" w:lineRule="auto"/>
        <w:jc w:val="both"/>
        <w:rPr>
          <w:rFonts w:ascii="Arial" w:hAnsi="Arial" w:cs="Arial"/>
        </w:rPr>
      </w:pPr>
    </w:p>
    <w:p w:rsidR="00FC4D81" w:rsidRPr="006A13A3" w:rsidRDefault="00FC4D81" w:rsidP="00FF346B">
      <w:pPr>
        <w:spacing w:line="360" w:lineRule="auto"/>
        <w:jc w:val="both"/>
        <w:rPr>
          <w:rFonts w:ascii="Arial" w:hAnsi="Arial" w:cs="Arial"/>
        </w:rPr>
      </w:pPr>
    </w:p>
    <w:p w:rsidR="00FF346B" w:rsidRPr="00E508AE" w:rsidRDefault="00FF346B" w:rsidP="00FF346B">
      <w:pPr>
        <w:pStyle w:val="Heading2"/>
        <w:keepLines w:val="0"/>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bookmarkStart w:id="75" w:name="_Toc496881701"/>
      <w:r>
        <w:rPr>
          <w:rFonts w:ascii="Arial" w:eastAsia="Times New Roman" w:hAnsi="Arial" w:cs="Arial"/>
          <w:b/>
          <w:bCs/>
          <w:iCs/>
          <w:caps w:val="0"/>
          <w:smallCaps/>
          <w:sz w:val="24"/>
          <w:szCs w:val="24"/>
          <w:lang w:val="en-US"/>
        </w:rPr>
        <w:t>5.6</w:t>
      </w:r>
      <w:r w:rsidR="00166CC1">
        <w:rPr>
          <w:rFonts w:ascii="Arial" w:eastAsia="Times New Roman" w:hAnsi="Arial" w:cs="Arial"/>
          <w:b/>
          <w:bCs/>
          <w:iCs/>
          <w:caps w:val="0"/>
          <w:smallCaps/>
          <w:sz w:val="24"/>
          <w:szCs w:val="24"/>
          <w:lang w:val="en-US"/>
        </w:rPr>
        <w:tab/>
      </w:r>
      <w:r>
        <w:rPr>
          <w:rFonts w:ascii="Arial" w:eastAsia="Times New Roman" w:hAnsi="Arial" w:cs="Arial"/>
          <w:b/>
          <w:bCs/>
          <w:iCs/>
          <w:caps w:val="0"/>
          <w:smallCaps/>
          <w:sz w:val="24"/>
          <w:szCs w:val="24"/>
          <w:lang w:val="en-US"/>
        </w:rPr>
        <w:t xml:space="preserve"> CONCLUSION</w:t>
      </w:r>
      <w:bookmarkEnd w:id="75"/>
    </w:p>
    <w:p w:rsidR="00FF346B" w:rsidRDefault="00FF346B" w:rsidP="00FF346B">
      <w:pPr>
        <w:spacing w:line="360" w:lineRule="auto"/>
        <w:jc w:val="both"/>
        <w:rPr>
          <w:rFonts w:ascii="Arial" w:hAnsi="Arial" w:cs="Arial"/>
        </w:rPr>
      </w:pPr>
    </w:p>
    <w:p w:rsidR="00D908E0" w:rsidRDefault="00B630C6" w:rsidP="00D908E0">
      <w:pPr>
        <w:spacing w:line="360" w:lineRule="auto"/>
        <w:rPr>
          <w:rFonts w:ascii="Arial" w:hAnsi="Arial" w:cs="Arial"/>
        </w:rPr>
      </w:pPr>
      <w:r w:rsidRPr="0048470A">
        <w:rPr>
          <w:rFonts w:ascii="Arial" w:hAnsi="Arial" w:cs="Arial"/>
        </w:rPr>
        <w:t>Nodal developments are complex, multi-faceted development undertakings which generally cannot be satisfactorily managed by a single department. DIAs have been advocated, particularly from market-oriented organisations (such as the World Bank and the OECD) to play the critical role in managing the implementation of complex projects</w:t>
      </w:r>
      <w:r>
        <w:rPr>
          <w:rFonts w:ascii="Arial" w:hAnsi="Arial" w:cs="Arial"/>
        </w:rPr>
        <w:t xml:space="preserve"> because</w:t>
      </w:r>
      <w:r w:rsidRPr="00E27EBE">
        <w:rPr>
          <w:rFonts w:ascii="Arial" w:hAnsi="Arial" w:cs="Arial"/>
        </w:rPr>
        <w:t xml:space="preserve"> government systems alone are not entirely efficient to handle as these </w:t>
      </w:r>
      <w:r>
        <w:rPr>
          <w:rFonts w:ascii="Arial" w:hAnsi="Arial" w:cs="Arial"/>
        </w:rPr>
        <w:t xml:space="preserve">government </w:t>
      </w:r>
      <w:r w:rsidRPr="00E27EBE">
        <w:rPr>
          <w:rFonts w:ascii="Arial" w:hAnsi="Arial" w:cs="Arial"/>
        </w:rPr>
        <w:t xml:space="preserve">systems still require further </w:t>
      </w:r>
      <w:r>
        <w:rPr>
          <w:rFonts w:ascii="Arial" w:hAnsi="Arial" w:cs="Arial"/>
        </w:rPr>
        <w:t>development</w:t>
      </w:r>
      <w:r w:rsidRPr="00B630C6">
        <w:rPr>
          <w:rFonts w:ascii="Arial" w:hAnsi="Arial" w:cs="Arial"/>
        </w:rPr>
        <w:t xml:space="preserve">. </w:t>
      </w:r>
      <w:r>
        <w:rPr>
          <w:rFonts w:ascii="Arial" w:hAnsi="Arial" w:cs="Arial"/>
        </w:rPr>
        <w:t xml:space="preserve">DIAs are also able to attract investment and </w:t>
      </w:r>
      <w:r w:rsidRPr="00881118">
        <w:rPr>
          <w:rFonts w:ascii="Arial" w:hAnsi="Arial" w:cs="Arial"/>
        </w:rPr>
        <w:t xml:space="preserve">well versed in </w:t>
      </w:r>
      <w:r>
        <w:rPr>
          <w:rFonts w:ascii="Arial" w:hAnsi="Arial" w:cs="Arial"/>
        </w:rPr>
        <w:t>issues pertaining to</w:t>
      </w:r>
      <w:r w:rsidRPr="00881118">
        <w:rPr>
          <w:rFonts w:ascii="Arial" w:hAnsi="Arial" w:cs="Arial"/>
        </w:rPr>
        <w:t xml:space="preserve"> loca</w:t>
      </w:r>
      <w:r>
        <w:rPr>
          <w:rFonts w:ascii="Arial" w:hAnsi="Arial" w:cs="Arial"/>
        </w:rPr>
        <w:t>tional and investment decisions as well as</w:t>
      </w:r>
      <w:r w:rsidRPr="00881118">
        <w:rPr>
          <w:rFonts w:ascii="Arial" w:hAnsi="Arial" w:cs="Arial"/>
        </w:rPr>
        <w:t xml:space="preserve"> collaborative and multi-lateral activities</w:t>
      </w:r>
      <w:r w:rsidR="00D908E0" w:rsidRPr="00D908E0">
        <w:rPr>
          <w:rFonts w:ascii="Arial" w:hAnsi="Arial" w:cs="Arial"/>
        </w:rPr>
        <w:t xml:space="preserve"> </w:t>
      </w:r>
      <w:r w:rsidR="00D908E0">
        <w:rPr>
          <w:rFonts w:ascii="Arial" w:hAnsi="Arial" w:cs="Arial"/>
        </w:rPr>
        <w:t>.The</w:t>
      </w:r>
      <w:r w:rsidR="00D908E0" w:rsidRPr="00BB3D3A">
        <w:rPr>
          <w:rFonts w:ascii="Arial" w:hAnsi="Arial" w:cs="Arial"/>
        </w:rPr>
        <w:t xml:space="preserve"> JDA,</w:t>
      </w:r>
      <w:r w:rsidR="00D908E0">
        <w:rPr>
          <w:rFonts w:ascii="Arial" w:hAnsi="Arial" w:cs="Arial"/>
        </w:rPr>
        <w:t xml:space="preserve"> is said to play a role of</w:t>
      </w:r>
      <w:r w:rsidR="00D908E0" w:rsidRPr="00BB3D3A">
        <w:rPr>
          <w:rFonts w:ascii="Arial" w:hAnsi="Arial" w:cs="Arial"/>
        </w:rPr>
        <w:t xml:space="preserve"> compliance, reporting, business planning, coordination and consultat</w:t>
      </w:r>
      <w:r w:rsidR="00D908E0">
        <w:rPr>
          <w:rFonts w:ascii="Arial" w:hAnsi="Arial" w:cs="Arial"/>
        </w:rPr>
        <w:t xml:space="preserve">ion but it has been associated with the attraction of private investment and property development. </w:t>
      </w:r>
      <w:r w:rsidR="00D908E0" w:rsidRPr="00BB3D3A">
        <w:rPr>
          <w:rFonts w:ascii="Arial" w:hAnsi="Arial" w:cs="Arial"/>
        </w:rPr>
        <w:t xml:space="preserve">Clark </w:t>
      </w:r>
      <w:r w:rsidR="00D908E0" w:rsidRPr="001D6576">
        <w:rPr>
          <w:rFonts w:ascii="Arial" w:hAnsi="Arial" w:cs="Arial"/>
        </w:rPr>
        <w:t>et al</w:t>
      </w:r>
      <w:r w:rsidR="00D908E0" w:rsidRPr="00BB3D3A">
        <w:rPr>
          <w:rFonts w:ascii="Arial" w:hAnsi="Arial" w:cs="Arial"/>
        </w:rPr>
        <w:t>., (2010)</w:t>
      </w:r>
      <w:r w:rsidR="00D908E0">
        <w:rPr>
          <w:rFonts w:ascii="Arial" w:hAnsi="Arial" w:cs="Arial"/>
        </w:rPr>
        <w:t xml:space="preserve"> .The city’s needs and circumstances are dynamic and so accordingly the roles of the JDA have evolved. Currently,</w:t>
      </w:r>
      <w:r w:rsidR="00D908E0" w:rsidRPr="00BB3D3A">
        <w:rPr>
          <w:rFonts w:ascii="Arial" w:hAnsi="Arial" w:cs="Arial"/>
        </w:rPr>
        <w:t xml:space="preserve"> the JDA </w:t>
      </w:r>
      <w:r w:rsidR="00D908E0">
        <w:rPr>
          <w:rFonts w:ascii="Arial" w:hAnsi="Arial" w:cs="Arial"/>
        </w:rPr>
        <w:t xml:space="preserve">focuses on </w:t>
      </w:r>
      <w:r w:rsidR="00D908E0" w:rsidRPr="00BB3D3A">
        <w:rPr>
          <w:rFonts w:ascii="Arial" w:hAnsi="Arial" w:cs="Arial"/>
        </w:rPr>
        <w:t xml:space="preserve">restructuring the city, lowering the carbon economy, promoting economic growth; it also looks at reforming investment patterns, forming development partnerships and being an implementing agent for the </w:t>
      </w:r>
      <w:r w:rsidR="00D908E0">
        <w:rPr>
          <w:rFonts w:ascii="Arial" w:hAnsi="Arial" w:cs="Arial"/>
        </w:rPr>
        <w:t>CoJ</w:t>
      </w:r>
      <w:r w:rsidR="00D908E0" w:rsidRPr="00BB3D3A">
        <w:rPr>
          <w:rFonts w:ascii="Arial" w:hAnsi="Arial" w:cs="Arial"/>
        </w:rPr>
        <w:t xml:space="preserve"> (JDA, 2009)</w:t>
      </w:r>
      <w:r w:rsidR="00D908E0" w:rsidRPr="00D908E0">
        <w:rPr>
          <w:rFonts w:ascii="Arial" w:hAnsi="Arial" w:cs="Arial"/>
        </w:rPr>
        <w:t xml:space="preserve"> </w:t>
      </w:r>
      <w:r w:rsidR="00D908E0">
        <w:rPr>
          <w:rFonts w:ascii="Arial" w:hAnsi="Arial" w:cs="Arial"/>
        </w:rPr>
        <w:t>.</w:t>
      </w:r>
    </w:p>
    <w:p w:rsidR="00D908E0" w:rsidRDefault="00D908E0" w:rsidP="00D908E0">
      <w:pPr>
        <w:spacing w:line="360" w:lineRule="auto"/>
        <w:rPr>
          <w:rFonts w:ascii="Arial" w:hAnsi="Arial" w:cs="Arial"/>
        </w:rPr>
      </w:pPr>
    </w:p>
    <w:p w:rsidR="00D908E0" w:rsidRDefault="00D908E0" w:rsidP="00D908E0">
      <w:pPr>
        <w:spacing w:line="360" w:lineRule="auto"/>
        <w:rPr>
          <w:rFonts w:ascii="Arial" w:hAnsi="Arial" w:cs="Arial"/>
        </w:rPr>
      </w:pPr>
      <w:r>
        <w:rPr>
          <w:rFonts w:ascii="Arial" w:hAnsi="Arial" w:cs="Arial"/>
        </w:rPr>
        <w:t>The various respondents</w:t>
      </w:r>
      <w:r w:rsidRPr="00EF1DAF">
        <w:rPr>
          <w:rFonts w:ascii="Arial" w:hAnsi="Arial" w:cs="Arial"/>
        </w:rPr>
        <w:t xml:space="preserve"> perceived the </w:t>
      </w:r>
      <w:r>
        <w:rPr>
          <w:rFonts w:ascii="Arial" w:hAnsi="Arial" w:cs="Arial"/>
        </w:rPr>
        <w:t>JDA as being</w:t>
      </w:r>
      <w:r w:rsidRPr="00EF1DAF">
        <w:rPr>
          <w:rFonts w:ascii="Arial" w:hAnsi="Arial" w:cs="Arial"/>
        </w:rPr>
        <w:t xml:space="preserve"> p</w:t>
      </w:r>
      <w:r>
        <w:rPr>
          <w:rFonts w:ascii="Arial" w:hAnsi="Arial" w:cs="Arial"/>
        </w:rPr>
        <w:t xml:space="preserve">ragmatic, being a good convenor and </w:t>
      </w:r>
      <w:r w:rsidRPr="00EF1DAF">
        <w:rPr>
          <w:rFonts w:ascii="Arial" w:hAnsi="Arial" w:cs="Arial"/>
        </w:rPr>
        <w:t>development facilitator, being professional and having not just technical but also entrepreneurial skills</w:t>
      </w:r>
      <w:r>
        <w:rPr>
          <w:rFonts w:ascii="Arial" w:hAnsi="Arial" w:cs="Arial"/>
        </w:rPr>
        <w:t>. It is viewed as</w:t>
      </w:r>
      <w:r w:rsidRPr="00EF1DAF">
        <w:rPr>
          <w:rFonts w:ascii="Arial" w:hAnsi="Arial" w:cs="Arial"/>
        </w:rPr>
        <w:t xml:space="preserve"> a viable implementing mechanism and </w:t>
      </w:r>
      <w:r>
        <w:rPr>
          <w:rFonts w:ascii="Arial" w:hAnsi="Arial" w:cs="Arial"/>
        </w:rPr>
        <w:t xml:space="preserve">will assist in </w:t>
      </w:r>
      <w:r w:rsidRPr="00EF1DAF">
        <w:rPr>
          <w:rFonts w:ascii="Arial" w:hAnsi="Arial" w:cs="Arial"/>
        </w:rPr>
        <w:t>achieving coordination horizontally and vertically in government</w:t>
      </w:r>
      <w:r>
        <w:rPr>
          <w:rFonts w:ascii="Arial" w:hAnsi="Arial" w:cs="Arial"/>
        </w:rPr>
        <w:t>, which</w:t>
      </w:r>
      <w:r w:rsidRPr="00EF1DAF">
        <w:rPr>
          <w:rFonts w:ascii="Arial" w:hAnsi="Arial" w:cs="Arial"/>
        </w:rPr>
        <w:t xml:space="preserve"> is vital. </w:t>
      </w:r>
      <w:r>
        <w:rPr>
          <w:rFonts w:ascii="Arial" w:hAnsi="Arial" w:cs="Arial"/>
        </w:rPr>
        <w:t>.</w:t>
      </w:r>
      <w:r w:rsidRPr="00D908E0">
        <w:rPr>
          <w:rFonts w:ascii="Arial" w:hAnsi="Arial" w:cs="Arial"/>
        </w:rPr>
        <w:t xml:space="preserve"> </w:t>
      </w:r>
      <w:r>
        <w:rPr>
          <w:rFonts w:ascii="Arial" w:hAnsi="Arial" w:cs="Arial"/>
        </w:rPr>
        <w:t>Despite recognition of their limitations and weaknesses, DIA</w:t>
      </w:r>
      <w:r w:rsidRPr="00472E7D">
        <w:rPr>
          <w:rFonts w:ascii="Arial" w:hAnsi="Arial" w:cs="Arial"/>
        </w:rPr>
        <w:t>s</w:t>
      </w:r>
      <w:r>
        <w:rPr>
          <w:rFonts w:ascii="Arial" w:hAnsi="Arial" w:cs="Arial"/>
        </w:rPr>
        <w:t xml:space="preserve"> and other variants</w:t>
      </w:r>
      <w:r w:rsidRPr="00472E7D">
        <w:rPr>
          <w:rFonts w:ascii="Arial" w:hAnsi="Arial" w:cs="Arial"/>
        </w:rPr>
        <w:t xml:space="preserve">, </w:t>
      </w:r>
      <w:r>
        <w:rPr>
          <w:rFonts w:ascii="Arial" w:hAnsi="Arial" w:cs="Arial"/>
        </w:rPr>
        <w:t xml:space="preserve">continue to spread </w:t>
      </w:r>
      <w:r w:rsidRPr="00472E7D">
        <w:rPr>
          <w:rFonts w:ascii="Arial" w:hAnsi="Arial" w:cs="Arial"/>
        </w:rPr>
        <w:t>globally</w:t>
      </w:r>
      <w:r>
        <w:rPr>
          <w:rFonts w:ascii="Arial" w:hAnsi="Arial" w:cs="Arial"/>
        </w:rPr>
        <w:t xml:space="preserve">. Their popularity is due to </w:t>
      </w:r>
      <w:r w:rsidRPr="00472E7D">
        <w:rPr>
          <w:rFonts w:ascii="Arial" w:hAnsi="Arial" w:cs="Arial"/>
        </w:rPr>
        <w:t>government</w:t>
      </w:r>
      <w:r>
        <w:rPr>
          <w:rFonts w:ascii="Arial" w:hAnsi="Arial" w:cs="Arial"/>
        </w:rPr>
        <w:t>’</w:t>
      </w:r>
      <w:r w:rsidRPr="00472E7D">
        <w:rPr>
          <w:rFonts w:ascii="Arial" w:hAnsi="Arial" w:cs="Arial"/>
        </w:rPr>
        <w:t xml:space="preserve">s </w:t>
      </w:r>
      <w:r>
        <w:rPr>
          <w:rFonts w:ascii="Arial" w:hAnsi="Arial" w:cs="Arial"/>
        </w:rPr>
        <w:t>“need for</w:t>
      </w:r>
      <w:r w:rsidRPr="00472E7D">
        <w:rPr>
          <w:rFonts w:ascii="Arial" w:hAnsi="Arial" w:cs="Arial"/>
        </w:rPr>
        <w:t xml:space="preserve"> institutional responses to the mounting complexity and fragmentation of community </w:t>
      </w:r>
      <w:r>
        <w:rPr>
          <w:rFonts w:ascii="Arial" w:hAnsi="Arial" w:cs="Arial"/>
        </w:rPr>
        <w:t>life and to improve</w:t>
      </w:r>
      <w:r w:rsidRPr="00472E7D">
        <w:rPr>
          <w:rFonts w:ascii="Arial" w:hAnsi="Arial" w:cs="Arial"/>
        </w:rPr>
        <w:t xml:space="preserve"> ur</w:t>
      </w:r>
      <w:r>
        <w:rPr>
          <w:rFonts w:ascii="Arial" w:hAnsi="Arial" w:cs="Arial"/>
        </w:rPr>
        <w:t xml:space="preserve">ban governance. </w:t>
      </w:r>
    </w:p>
    <w:p w:rsidR="00B630C6" w:rsidRDefault="00B630C6" w:rsidP="00B630C6">
      <w:pPr>
        <w:rPr>
          <w:rFonts w:ascii="Arial" w:hAnsi="Arial" w:cs="Arial"/>
        </w:rPr>
      </w:pPr>
    </w:p>
    <w:p w:rsidR="00B630C6" w:rsidRDefault="00B630C6" w:rsidP="00B630C6">
      <w:pPr>
        <w:spacing w:line="360" w:lineRule="auto"/>
        <w:rPr>
          <w:rFonts w:ascii="Arial" w:hAnsi="Arial" w:cs="Arial"/>
        </w:rPr>
      </w:pPr>
      <w:r>
        <w:rPr>
          <w:rFonts w:ascii="Arial" w:hAnsi="Arial" w:cs="Arial"/>
        </w:rPr>
        <w:t>G</w:t>
      </w:r>
      <w:r w:rsidRPr="00E27EBE">
        <w:rPr>
          <w:rFonts w:ascii="Arial" w:hAnsi="Arial" w:cs="Arial"/>
        </w:rPr>
        <w:t xml:space="preserve">overnments are </w:t>
      </w:r>
      <w:r>
        <w:rPr>
          <w:rFonts w:ascii="Arial" w:hAnsi="Arial" w:cs="Arial"/>
        </w:rPr>
        <w:t>starting to respond</w:t>
      </w:r>
      <w:r w:rsidRPr="00E27EBE">
        <w:rPr>
          <w:rFonts w:ascii="Arial" w:hAnsi="Arial" w:cs="Arial"/>
        </w:rPr>
        <w:t xml:space="preserve"> </w:t>
      </w:r>
      <w:r>
        <w:rPr>
          <w:rFonts w:ascii="Arial" w:hAnsi="Arial" w:cs="Arial"/>
        </w:rPr>
        <w:t xml:space="preserve">to the growing complexity of development and evident fragmentation and lack of accountability in the state, </w:t>
      </w:r>
      <w:r w:rsidRPr="00E27EBE">
        <w:rPr>
          <w:rFonts w:ascii="Arial" w:hAnsi="Arial" w:cs="Arial"/>
        </w:rPr>
        <w:t xml:space="preserve">with institutional arrangements that accommodate greater integration, </w:t>
      </w:r>
      <w:r>
        <w:rPr>
          <w:rFonts w:ascii="Arial" w:hAnsi="Arial" w:cs="Arial"/>
        </w:rPr>
        <w:t xml:space="preserve">greater </w:t>
      </w:r>
      <w:r w:rsidRPr="00E27EBE">
        <w:rPr>
          <w:rFonts w:ascii="Arial" w:hAnsi="Arial" w:cs="Arial"/>
        </w:rPr>
        <w:t xml:space="preserve">collaboration and </w:t>
      </w:r>
      <w:r>
        <w:rPr>
          <w:rFonts w:ascii="Arial" w:hAnsi="Arial" w:cs="Arial"/>
        </w:rPr>
        <w:t xml:space="preserve">greater </w:t>
      </w:r>
      <w:r w:rsidRPr="00E27EBE">
        <w:rPr>
          <w:rFonts w:ascii="Arial" w:hAnsi="Arial" w:cs="Arial"/>
        </w:rPr>
        <w:t>inc</w:t>
      </w:r>
      <w:r>
        <w:rPr>
          <w:rFonts w:ascii="Arial" w:hAnsi="Arial" w:cs="Arial"/>
        </w:rPr>
        <w:t>lusivity, such as</w:t>
      </w:r>
      <w:r w:rsidRPr="00E27EBE">
        <w:rPr>
          <w:rFonts w:ascii="Arial" w:hAnsi="Arial" w:cs="Arial"/>
        </w:rPr>
        <w:t>, community based organisations, special units inside of government</w:t>
      </w:r>
      <w:r>
        <w:rPr>
          <w:rFonts w:ascii="Arial" w:hAnsi="Arial" w:cs="Arial"/>
        </w:rPr>
        <w:t xml:space="preserve"> or networks and </w:t>
      </w:r>
      <w:r>
        <w:rPr>
          <w:rFonts w:ascii="Arial" w:hAnsi="Arial" w:cs="Arial"/>
        </w:rPr>
        <w:lastRenderedPageBreak/>
        <w:t>partnerships (</w:t>
      </w:r>
      <w:r w:rsidRPr="00E27EBE">
        <w:rPr>
          <w:rFonts w:ascii="Arial" w:hAnsi="Arial" w:cs="Arial"/>
        </w:rPr>
        <w:t xml:space="preserve">Cameron </w:t>
      </w:r>
      <w:r w:rsidRPr="006E3404">
        <w:rPr>
          <w:rFonts w:ascii="Arial" w:hAnsi="Arial" w:cs="Arial"/>
        </w:rPr>
        <w:t>et al</w:t>
      </w:r>
      <w:r>
        <w:rPr>
          <w:rFonts w:ascii="Arial" w:hAnsi="Arial" w:cs="Arial"/>
        </w:rPr>
        <w:t>., 2004).</w:t>
      </w:r>
      <w:r w:rsidRPr="00B630C6">
        <w:rPr>
          <w:rFonts w:ascii="Arial" w:hAnsi="Arial" w:cs="Arial"/>
        </w:rPr>
        <w:t xml:space="preserve"> </w:t>
      </w:r>
      <w:r>
        <w:rPr>
          <w:rFonts w:ascii="Arial" w:hAnsi="Arial" w:cs="Arial"/>
        </w:rPr>
        <w:t>Those who promote</w:t>
      </w:r>
      <w:r w:rsidRPr="00881118">
        <w:rPr>
          <w:rFonts w:ascii="Arial" w:hAnsi="Arial" w:cs="Arial"/>
        </w:rPr>
        <w:t xml:space="preserve"> DIAs, have argued that they </w:t>
      </w:r>
      <w:r>
        <w:rPr>
          <w:rFonts w:ascii="Arial" w:hAnsi="Arial" w:cs="Arial"/>
        </w:rPr>
        <w:t>provide the</w:t>
      </w:r>
      <w:r w:rsidRPr="00881118">
        <w:rPr>
          <w:rFonts w:ascii="Arial" w:hAnsi="Arial" w:cs="Arial"/>
        </w:rPr>
        <w:t xml:space="preserve"> appropriate institutional form to manage and undertake implementation in a more cost-efficien</w:t>
      </w:r>
      <w:r>
        <w:rPr>
          <w:rFonts w:ascii="Arial" w:hAnsi="Arial" w:cs="Arial"/>
        </w:rPr>
        <w:t>t manner than government, critics argue that DIAs are not accountable to citizens, require coordination from the top ,encourages fragmentation of the state and overlook the poor.</w:t>
      </w:r>
    </w:p>
    <w:p w:rsidR="00B630C6" w:rsidRDefault="00B630C6" w:rsidP="00B630C6">
      <w:pPr>
        <w:rPr>
          <w:rFonts w:ascii="Arial" w:hAnsi="Arial" w:cs="Arial"/>
        </w:rPr>
      </w:pPr>
    </w:p>
    <w:p w:rsidR="00B630C6" w:rsidRDefault="00B630C6" w:rsidP="00B630C6">
      <w:pPr>
        <w:spacing w:line="360" w:lineRule="auto"/>
        <w:rPr>
          <w:rFonts w:ascii="Arial" w:eastAsiaTheme="minorHAnsi" w:hAnsi="Arial" w:cs="Arial"/>
        </w:rPr>
      </w:pPr>
      <w:r w:rsidRPr="0048470A">
        <w:rPr>
          <w:rFonts w:ascii="Arial" w:eastAsiaTheme="minorHAnsi" w:hAnsi="Arial" w:cs="Arial"/>
        </w:rPr>
        <w:t>Coordination and integration within the public administration system is central to joined-up governance, for more coordinated government policy-making and service delivery across organizational boundaries</w:t>
      </w:r>
      <w:r>
        <w:rPr>
          <w:rFonts w:ascii="Arial" w:eastAsiaTheme="minorHAnsi" w:hAnsi="Arial" w:cs="Arial"/>
        </w:rPr>
        <w:t xml:space="preserve"> </w:t>
      </w:r>
      <w:r w:rsidRPr="0048470A">
        <w:rPr>
          <w:rFonts w:ascii="Arial" w:eastAsiaTheme="minorHAnsi" w:hAnsi="Arial" w:cs="Arial"/>
        </w:rPr>
        <w:t xml:space="preserve">(Bevir, 2009: 13; Hood, 2004). This collaboration enables the achievement of common goals and an integrated state response, presently lacking as well as recognising the importance of public value (end user) and providing an inclusionary, effective and beneficial service. </w:t>
      </w:r>
      <w:r>
        <w:rPr>
          <w:rFonts w:ascii="Arial" w:eastAsiaTheme="minorHAnsi" w:hAnsi="Arial" w:cs="Arial"/>
        </w:rPr>
        <w:t>A</w:t>
      </w:r>
      <w:r w:rsidRPr="0048470A">
        <w:rPr>
          <w:rFonts w:ascii="Arial" w:eastAsiaTheme="minorHAnsi" w:hAnsi="Arial" w:cs="Arial"/>
        </w:rPr>
        <w:t xml:space="preserve"> corporate, management oriented approach along with a strong emphasis on public governance </w:t>
      </w:r>
      <w:r>
        <w:rPr>
          <w:rFonts w:ascii="Arial" w:eastAsiaTheme="minorHAnsi" w:hAnsi="Arial" w:cs="Arial"/>
        </w:rPr>
        <w:t>c</w:t>
      </w:r>
      <w:r w:rsidRPr="0048470A">
        <w:rPr>
          <w:rFonts w:ascii="Arial" w:eastAsiaTheme="minorHAnsi" w:hAnsi="Arial" w:cs="Arial"/>
        </w:rPr>
        <w:t>ould be</w:t>
      </w:r>
      <w:r>
        <w:rPr>
          <w:rFonts w:ascii="Arial" w:eastAsiaTheme="minorHAnsi" w:hAnsi="Arial" w:cs="Arial"/>
        </w:rPr>
        <w:t xml:space="preserve"> the more likely way forward</w:t>
      </w:r>
      <w:r w:rsidRPr="0048470A">
        <w:rPr>
          <w:rFonts w:ascii="Arial" w:eastAsiaTheme="minorHAnsi" w:hAnsi="Arial" w:cs="Arial"/>
        </w:rPr>
        <w:t xml:space="preserve"> for nodes to be developed optimally and efficiently</w:t>
      </w:r>
      <w:r>
        <w:rPr>
          <w:rFonts w:ascii="Arial" w:eastAsiaTheme="minorHAnsi" w:hAnsi="Arial" w:cs="Arial"/>
        </w:rPr>
        <w:t xml:space="preserve"> </w:t>
      </w:r>
      <w:r w:rsidRPr="0048470A">
        <w:rPr>
          <w:rFonts w:ascii="Arial" w:eastAsiaTheme="minorHAnsi" w:hAnsi="Arial" w:cs="Arial"/>
        </w:rPr>
        <w:t>Lawrence (2013: 539</w:t>
      </w:r>
      <w:r>
        <w:rPr>
          <w:rFonts w:ascii="Arial" w:eastAsiaTheme="minorHAnsi" w:hAnsi="Arial" w:cs="Arial"/>
        </w:rPr>
        <w:t>)</w:t>
      </w:r>
      <w:r w:rsidRPr="0048470A">
        <w:rPr>
          <w:rFonts w:ascii="Arial" w:eastAsiaTheme="minorHAnsi" w:hAnsi="Arial" w:cs="Arial"/>
        </w:rPr>
        <w:t xml:space="preserve"> </w:t>
      </w:r>
    </w:p>
    <w:p w:rsidR="00B630C6" w:rsidRDefault="00B630C6" w:rsidP="00D908E0">
      <w:pPr>
        <w:rPr>
          <w:rFonts w:ascii="Arial" w:hAnsi="Arial" w:cs="Arial"/>
        </w:rPr>
      </w:pPr>
    </w:p>
    <w:p w:rsidR="001577F7" w:rsidRPr="006A13A3" w:rsidRDefault="001577F7" w:rsidP="00FF346B">
      <w:pPr>
        <w:spacing w:line="360" w:lineRule="auto"/>
        <w:jc w:val="both"/>
        <w:rPr>
          <w:rFonts w:ascii="Arial" w:hAnsi="Arial" w:cs="Arial"/>
        </w:rPr>
      </w:pPr>
    </w:p>
    <w:p w:rsidR="00FF346B" w:rsidRPr="00E508AE" w:rsidRDefault="00FF346B" w:rsidP="00FF346B">
      <w:pPr>
        <w:pStyle w:val="Heading2"/>
        <w:keepLines w:val="0"/>
        <w:pBdr>
          <w:top w:val="single" w:sz="4" w:space="1" w:color="auto"/>
          <w:left w:val="single" w:sz="4" w:space="4" w:color="auto"/>
          <w:bottom w:val="single" w:sz="4" w:space="1" w:color="auto"/>
          <w:right w:val="single" w:sz="4" w:space="4" w:color="auto"/>
        </w:pBdr>
        <w:spacing w:before="0"/>
        <w:jc w:val="both"/>
        <w:rPr>
          <w:rFonts w:ascii="Arial" w:eastAsia="Times New Roman" w:hAnsi="Arial" w:cs="Arial"/>
          <w:b/>
          <w:bCs/>
          <w:iCs/>
          <w:caps w:val="0"/>
          <w:smallCaps/>
          <w:sz w:val="24"/>
          <w:szCs w:val="24"/>
          <w:lang w:val="en-US"/>
        </w:rPr>
      </w:pPr>
      <w:bookmarkStart w:id="76" w:name="_Toc496881702"/>
      <w:r>
        <w:rPr>
          <w:rFonts w:ascii="Arial" w:eastAsia="Times New Roman" w:hAnsi="Arial" w:cs="Arial"/>
          <w:b/>
          <w:bCs/>
          <w:iCs/>
          <w:caps w:val="0"/>
          <w:smallCaps/>
          <w:sz w:val="24"/>
          <w:szCs w:val="24"/>
          <w:lang w:val="en-US"/>
        </w:rPr>
        <w:t xml:space="preserve">5. </w:t>
      </w:r>
      <w:r w:rsidR="00166CC1">
        <w:rPr>
          <w:rFonts w:ascii="Arial" w:eastAsia="Times New Roman" w:hAnsi="Arial" w:cs="Arial"/>
          <w:b/>
          <w:bCs/>
          <w:iCs/>
          <w:caps w:val="0"/>
          <w:smallCaps/>
          <w:sz w:val="24"/>
          <w:szCs w:val="24"/>
          <w:lang w:val="en-US"/>
        </w:rPr>
        <w:t>7</w:t>
      </w:r>
      <w:r w:rsidR="00166CC1">
        <w:rPr>
          <w:rFonts w:ascii="Arial" w:eastAsia="Times New Roman" w:hAnsi="Arial" w:cs="Arial"/>
          <w:b/>
          <w:bCs/>
          <w:iCs/>
          <w:caps w:val="0"/>
          <w:smallCaps/>
          <w:sz w:val="24"/>
          <w:szCs w:val="24"/>
          <w:lang w:val="en-US"/>
        </w:rPr>
        <w:tab/>
        <w:t xml:space="preserve"> </w:t>
      </w:r>
      <w:r>
        <w:rPr>
          <w:rFonts w:ascii="Arial" w:eastAsia="Times New Roman" w:hAnsi="Arial" w:cs="Arial"/>
          <w:b/>
          <w:bCs/>
          <w:iCs/>
          <w:caps w:val="0"/>
          <w:smallCaps/>
          <w:sz w:val="24"/>
          <w:szCs w:val="24"/>
          <w:lang w:val="en-US"/>
        </w:rPr>
        <w:t>RECOMMENDATIONS</w:t>
      </w:r>
      <w:bookmarkEnd w:id="76"/>
    </w:p>
    <w:p w:rsidR="00FF346B" w:rsidRDefault="00FF346B" w:rsidP="00FF346B">
      <w:pPr>
        <w:spacing w:line="360" w:lineRule="auto"/>
        <w:jc w:val="both"/>
        <w:rPr>
          <w:rFonts w:ascii="Arial" w:hAnsi="Arial" w:cs="Arial"/>
        </w:rPr>
      </w:pPr>
    </w:p>
    <w:p w:rsidR="00D443B0" w:rsidRPr="00801BC9" w:rsidRDefault="00D443B0" w:rsidP="00D443B0">
      <w:pPr>
        <w:spacing w:line="360" w:lineRule="auto"/>
        <w:jc w:val="both"/>
        <w:rPr>
          <w:rFonts w:ascii="Arial" w:hAnsi="Arial" w:cs="Arial"/>
          <w:b/>
        </w:rPr>
      </w:pPr>
    </w:p>
    <w:p w:rsidR="00D908E0" w:rsidRDefault="00D908E0" w:rsidP="00D908E0">
      <w:pPr>
        <w:spacing w:line="360" w:lineRule="auto"/>
        <w:jc w:val="both"/>
        <w:rPr>
          <w:rFonts w:ascii="Arial" w:hAnsi="Arial" w:cs="Arial"/>
        </w:rPr>
      </w:pPr>
      <w:r w:rsidRPr="00E27EBE">
        <w:rPr>
          <w:rFonts w:ascii="Arial" w:hAnsi="Arial" w:cs="Arial"/>
        </w:rPr>
        <w:t xml:space="preserve">Urban planners </w:t>
      </w:r>
      <w:r>
        <w:rPr>
          <w:rFonts w:ascii="Arial" w:hAnsi="Arial" w:cs="Arial"/>
        </w:rPr>
        <w:t xml:space="preserve">should </w:t>
      </w:r>
      <w:r w:rsidRPr="00E27EBE">
        <w:rPr>
          <w:rFonts w:ascii="Arial" w:hAnsi="Arial" w:cs="Arial"/>
        </w:rPr>
        <w:t xml:space="preserve">draw </w:t>
      </w:r>
      <w:r>
        <w:rPr>
          <w:rFonts w:ascii="Arial" w:hAnsi="Arial" w:cs="Arial"/>
        </w:rPr>
        <w:t xml:space="preserve">more </w:t>
      </w:r>
      <w:r w:rsidRPr="00E27EBE">
        <w:rPr>
          <w:rFonts w:ascii="Arial" w:hAnsi="Arial" w:cs="Arial"/>
        </w:rPr>
        <w:t>on local participation in problem-solving and flexibility; learning while doing yet ensuring viability; and carrying forward of lessons learnt by incorporating them into solutions</w:t>
      </w:r>
      <w:r>
        <w:rPr>
          <w:rFonts w:ascii="Arial" w:hAnsi="Arial" w:cs="Arial"/>
        </w:rPr>
        <w:t xml:space="preserve"> which are collectively found. For Johannesburg, this implies that a new public governance approach must be embraced at all levels of government, so that the formation of networks, partnerships, collaboration as well as integration and coordination within the state, can be easily facilitated (Bevir, 2009). It also implies that the government and civil society will always need to engage, in order to enable for more comprehensive, sustainable and transparent ways of addressing development challenges.</w:t>
      </w:r>
    </w:p>
    <w:p w:rsidR="00D908E0" w:rsidRDefault="00D908E0" w:rsidP="00D908E0">
      <w:pPr>
        <w:spacing w:line="360" w:lineRule="auto"/>
        <w:jc w:val="both"/>
        <w:rPr>
          <w:rFonts w:ascii="Arial" w:hAnsi="Arial" w:cs="Arial"/>
        </w:rPr>
      </w:pPr>
    </w:p>
    <w:p w:rsidR="00D443B0" w:rsidRDefault="00D443B0" w:rsidP="00D443B0">
      <w:pPr>
        <w:spacing w:line="360" w:lineRule="auto"/>
        <w:jc w:val="both"/>
        <w:rPr>
          <w:rFonts w:ascii="Arial" w:hAnsi="Arial" w:cs="Arial"/>
        </w:rPr>
      </w:pPr>
      <w:r w:rsidRPr="00306695">
        <w:rPr>
          <w:rFonts w:ascii="Arial" w:hAnsi="Arial" w:cs="Arial"/>
        </w:rPr>
        <w:t xml:space="preserve">The suggestions, reflections and criticisms from the </w:t>
      </w:r>
      <w:r w:rsidR="00ED7217">
        <w:rPr>
          <w:rFonts w:ascii="Arial" w:hAnsi="Arial" w:cs="Arial"/>
        </w:rPr>
        <w:t>private and public sectors, including</w:t>
      </w:r>
      <w:r w:rsidRPr="00306695">
        <w:rPr>
          <w:rFonts w:ascii="Arial" w:hAnsi="Arial" w:cs="Arial"/>
        </w:rPr>
        <w:t xml:space="preserve"> the JDA, point to the need for a greater form of participatory governance. Clark (</w:t>
      </w:r>
      <w:r w:rsidRPr="00ED7217">
        <w:rPr>
          <w:rFonts w:ascii="Arial" w:hAnsi="Arial" w:cs="Arial"/>
        </w:rPr>
        <w:t>et al</w:t>
      </w:r>
      <w:r w:rsidR="00ED7217">
        <w:rPr>
          <w:rFonts w:ascii="Arial" w:hAnsi="Arial" w:cs="Arial"/>
        </w:rPr>
        <w:t>.</w:t>
      </w:r>
      <w:r w:rsidRPr="00ED7217">
        <w:rPr>
          <w:rFonts w:ascii="Arial" w:hAnsi="Arial" w:cs="Arial"/>
        </w:rPr>
        <w:t>,</w:t>
      </w:r>
      <w:r w:rsidRPr="00306695">
        <w:rPr>
          <w:rFonts w:ascii="Arial" w:hAnsi="Arial" w:cs="Arial"/>
        </w:rPr>
        <w:t xml:space="preserve"> 2010) indicates that the </w:t>
      </w:r>
      <w:r w:rsidR="00ED7217">
        <w:rPr>
          <w:rFonts w:ascii="Arial" w:hAnsi="Arial" w:cs="Arial"/>
        </w:rPr>
        <w:t xml:space="preserve">government </w:t>
      </w:r>
      <w:r w:rsidRPr="00306695">
        <w:rPr>
          <w:rFonts w:ascii="Arial" w:hAnsi="Arial" w:cs="Arial"/>
        </w:rPr>
        <w:t xml:space="preserve">roles are becoming </w:t>
      </w:r>
      <w:r w:rsidR="00ED7217">
        <w:rPr>
          <w:rFonts w:ascii="Arial" w:hAnsi="Arial" w:cs="Arial"/>
        </w:rPr>
        <w:t xml:space="preserve">more of </w:t>
      </w:r>
      <w:r w:rsidR="00947784">
        <w:rPr>
          <w:rFonts w:ascii="Arial" w:hAnsi="Arial" w:cs="Arial"/>
        </w:rPr>
        <w:t xml:space="preserve">a </w:t>
      </w:r>
      <w:r w:rsidR="00947784" w:rsidRPr="00306695">
        <w:rPr>
          <w:rFonts w:ascii="Arial" w:hAnsi="Arial" w:cs="Arial"/>
        </w:rPr>
        <w:t>shared</w:t>
      </w:r>
      <w:r w:rsidRPr="00306695">
        <w:rPr>
          <w:rFonts w:ascii="Arial" w:hAnsi="Arial" w:cs="Arial"/>
        </w:rPr>
        <w:t xml:space="preserve"> responsibility amongst various role players including DIAs and the private sector. Government’s impact and reach, especially at t</w:t>
      </w:r>
      <w:r w:rsidR="00ED7217">
        <w:rPr>
          <w:rFonts w:ascii="Arial" w:hAnsi="Arial" w:cs="Arial"/>
        </w:rPr>
        <w:t xml:space="preserve">he local level, can be </w:t>
      </w:r>
      <w:r w:rsidR="001577F7">
        <w:rPr>
          <w:rFonts w:ascii="Arial" w:hAnsi="Arial" w:cs="Arial"/>
        </w:rPr>
        <w:t>increase</w:t>
      </w:r>
      <w:r w:rsidR="001577F7" w:rsidRPr="00306695">
        <w:rPr>
          <w:rFonts w:ascii="Arial" w:hAnsi="Arial" w:cs="Arial"/>
        </w:rPr>
        <w:t>d,</w:t>
      </w:r>
      <w:r w:rsidRPr="00306695">
        <w:rPr>
          <w:rFonts w:ascii="Arial" w:hAnsi="Arial" w:cs="Arial"/>
        </w:rPr>
        <w:t xml:space="preserve"> using the DIA in conjunction with active citizens, </w:t>
      </w:r>
      <w:r w:rsidRPr="00306695">
        <w:rPr>
          <w:rFonts w:ascii="Arial" w:hAnsi="Arial" w:cs="Arial"/>
        </w:rPr>
        <w:lastRenderedPageBreak/>
        <w:t xml:space="preserve">civic leaders as well as development professionals </w:t>
      </w:r>
      <w:r w:rsidR="00947784">
        <w:rPr>
          <w:rFonts w:ascii="Arial" w:hAnsi="Arial" w:cs="Arial"/>
        </w:rPr>
        <w:t xml:space="preserve">all </w:t>
      </w:r>
      <w:r w:rsidRPr="00306695">
        <w:rPr>
          <w:rFonts w:ascii="Arial" w:hAnsi="Arial" w:cs="Arial"/>
        </w:rPr>
        <w:t xml:space="preserve">working jointly </w:t>
      </w:r>
      <w:r w:rsidR="00ED7217">
        <w:rPr>
          <w:rFonts w:ascii="Arial" w:hAnsi="Arial" w:cs="Arial"/>
        </w:rPr>
        <w:t xml:space="preserve">and </w:t>
      </w:r>
      <w:r w:rsidRPr="00306695">
        <w:rPr>
          <w:rFonts w:ascii="Arial" w:hAnsi="Arial" w:cs="Arial"/>
        </w:rPr>
        <w:t>on a more consistent basis</w:t>
      </w:r>
      <w:r>
        <w:rPr>
          <w:rFonts w:ascii="Arial" w:hAnsi="Arial" w:cs="Arial"/>
        </w:rPr>
        <w:t>.</w:t>
      </w:r>
    </w:p>
    <w:p w:rsidR="00D908E0" w:rsidRDefault="00D908E0" w:rsidP="00D443B0">
      <w:pPr>
        <w:spacing w:line="360" w:lineRule="auto"/>
        <w:jc w:val="both"/>
        <w:rPr>
          <w:rFonts w:ascii="Arial" w:hAnsi="Arial" w:cs="Arial"/>
        </w:rPr>
      </w:pPr>
    </w:p>
    <w:p w:rsidR="00D908E0" w:rsidRDefault="00D908E0" w:rsidP="00D908E0">
      <w:pPr>
        <w:spacing w:line="360" w:lineRule="auto"/>
        <w:jc w:val="both"/>
        <w:rPr>
          <w:rFonts w:ascii="Arial" w:hAnsi="Arial" w:cs="Arial"/>
        </w:rPr>
      </w:pPr>
      <w:r>
        <w:rPr>
          <w:rFonts w:ascii="Arial" w:hAnsi="Arial" w:cs="Arial"/>
        </w:rPr>
        <w:t>M</w:t>
      </w:r>
      <w:r w:rsidRPr="003B2DAD">
        <w:rPr>
          <w:rFonts w:ascii="Arial" w:hAnsi="Arial" w:cs="Arial"/>
        </w:rPr>
        <w:t>ore meaningful ways of building government’s capacity to ensure credible and sustainable service delivery solutions</w:t>
      </w:r>
      <w:r>
        <w:rPr>
          <w:rFonts w:ascii="Arial" w:hAnsi="Arial" w:cs="Arial"/>
        </w:rPr>
        <w:t xml:space="preserve"> and the means to address complex projects cannot be attributed to one approach or solution. It assumes a hybrid of approaches and concepts but must factor in the </w:t>
      </w:r>
      <w:r w:rsidR="008A18C4">
        <w:rPr>
          <w:rFonts w:ascii="Arial" w:hAnsi="Arial" w:cs="Arial"/>
        </w:rPr>
        <w:t xml:space="preserve">strengths found in DIAs, as well as public procurement reforms and a </w:t>
      </w:r>
      <w:r w:rsidRPr="003B2DAD">
        <w:rPr>
          <w:rFonts w:ascii="Arial" w:hAnsi="Arial" w:cs="Arial"/>
        </w:rPr>
        <w:t>reco</w:t>
      </w:r>
      <w:r w:rsidR="008A18C4">
        <w:rPr>
          <w:rFonts w:ascii="Arial" w:hAnsi="Arial" w:cs="Arial"/>
        </w:rPr>
        <w:t>nfiguration of state institutes, adopting</w:t>
      </w:r>
      <w:r w:rsidRPr="003B2DAD">
        <w:rPr>
          <w:rFonts w:ascii="Arial" w:hAnsi="Arial" w:cs="Arial"/>
        </w:rPr>
        <w:t xml:space="preserve"> PDIA </w:t>
      </w:r>
      <w:r w:rsidR="008A18C4">
        <w:rPr>
          <w:rFonts w:ascii="Arial" w:hAnsi="Arial" w:cs="Arial"/>
        </w:rPr>
        <w:t>and</w:t>
      </w:r>
      <w:r w:rsidRPr="003B2DAD">
        <w:rPr>
          <w:rFonts w:ascii="Arial" w:hAnsi="Arial" w:cs="Arial"/>
        </w:rPr>
        <w:t xml:space="preserve"> the Massive Small</w:t>
      </w:r>
      <w:r>
        <w:rPr>
          <w:rFonts w:ascii="Arial" w:hAnsi="Arial" w:cs="Arial"/>
        </w:rPr>
        <w:t>s approach</w:t>
      </w:r>
      <w:r w:rsidR="008A18C4">
        <w:rPr>
          <w:rFonts w:ascii="Arial" w:hAnsi="Arial" w:cs="Arial"/>
        </w:rPr>
        <w:t xml:space="preserve"> philosophies, where they are most appropriate</w:t>
      </w:r>
      <w:r>
        <w:rPr>
          <w:rFonts w:ascii="Arial" w:hAnsi="Arial" w:cs="Arial"/>
        </w:rPr>
        <w:t xml:space="preserve"> or a combination thereof</w:t>
      </w:r>
      <w:r w:rsidRPr="003B2DAD">
        <w:rPr>
          <w:rFonts w:ascii="Arial" w:hAnsi="Arial" w:cs="Arial"/>
        </w:rPr>
        <w:t>.</w:t>
      </w:r>
      <w:r>
        <w:rPr>
          <w:rFonts w:ascii="Arial" w:hAnsi="Arial" w:cs="Arial"/>
        </w:rPr>
        <w:t xml:space="preserve"> </w:t>
      </w:r>
      <w:r w:rsidR="008A18C4">
        <w:rPr>
          <w:rFonts w:ascii="Arial" w:eastAsiaTheme="minorHAnsi" w:hAnsi="Arial" w:cs="Arial"/>
        </w:rPr>
        <w:t>A</w:t>
      </w:r>
      <w:r w:rsidR="008A18C4" w:rsidRPr="0048470A">
        <w:rPr>
          <w:rFonts w:ascii="Arial" w:eastAsiaTheme="minorHAnsi" w:hAnsi="Arial" w:cs="Arial"/>
        </w:rPr>
        <w:t xml:space="preserve"> corporate, management oriented approach along with a strong emphasis on public governance </w:t>
      </w:r>
      <w:r w:rsidR="008A18C4">
        <w:rPr>
          <w:rFonts w:ascii="Arial" w:eastAsiaTheme="minorHAnsi" w:hAnsi="Arial" w:cs="Arial"/>
        </w:rPr>
        <w:t>c</w:t>
      </w:r>
      <w:r w:rsidR="008A18C4" w:rsidRPr="0048470A">
        <w:rPr>
          <w:rFonts w:ascii="Arial" w:eastAsiaTheme="minorHAnsi" w:hAnsi="Arial" w:cs="Arial"/>
        </w:rPr>
        <w:t>ould be</w:t>
      </w:r>
      <w:r w:rsidR="008A18C4">
        <w:rPr>
          <w:rFonts w:ascii="Arial" w:eastAsiaTheme="minorHAnsi" w:hAnsi="Arial" w:cs="Arial"/>
        </w:rPr>
        <w:t xml:space="preserve"> the more likely way forward</w:t>
      </w:r>
      <w:r w:rsidR="008A18C4" w:rsidRPr="0048470A">
        <w:rPr>
          <w:rFonts w:ascii="Arial" w:eastAsiaTheme="minorHAnsi" w:hAnsi="Arial" w:cs="Arial"/>
        </w:rPr>
        <w:t xml:space="preserve"> for nodes to be developed optimally and </w:t>
      </w:r>
      <w:r w:rsidR="008A18C4">
        <w:rPr>
          <w:rFonts w:ascii="Arial" w:eastAsiaTheme="minorHAnsi" w:hAnsi="Arial" w:cs="Arial"/>
        </w:rPr>
        <w:t>efficiently, as proposed by Lawrence (2013).</w:t>
      </w:r>
    </w:p>
    <w:p w:rsidR="00D908E0" w:rsidRPr="008C3854" w:rsidRDefault="00D908E0" w:rsidP="00D443B0">
      <w:pPr>
        <w:spacing w:line="360" w:lineRule="auto"/>
        <w:jc w:val="both"/>
      </w:pPr>
    </w:p>
    <w:p w:rsidR="00C94C46" w:rsidRDefault="00C94C46"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8A18C4" w:rsidRDefault="008A18C4" w:rsidP="001664FF">
      <w:pPr>
        <w:spacing w:line="360" w:lineRule="auto"/>
        <w:jc w:val="both"/>
        <w:rPr>
          <w:rFonts w:ascii="Arial" w:hAnsi="Arial" w:cs="Arial"/>
        </w:rPr>
      </w:pPr>
    </w:p>
    <w:p w:rsidR="00076591" w:rsidRPr="00CE4AA1" w:rsidRDefault="00076591" w:rsidP="00300C94">
      <w:pPr>
        <w:pStyle w:val="Heading1"/>
        <w:keepLines w:val="0"/>
        <w:pBdr>
          <w:top w:val="single" w:sz="4" w:space="1" w:color="auto"/>
          <w:left w:val="single" w:sz="4" w:space="4" w:color="auto"/>
          <w:bottom w:val="single" w:sz="4" w:space="1" w:color="auto"/>
          <w:right w:val="single" w:sz="4" w:space="4" w:color="auto"/>
        </w:pBdr>
        <w:shd w:val="clear" w:color="auto" w:fill="D9D9D9"/>
        <w:spacing w:before="0" w:after="0"/>
        <w:jc w:val="both"/>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pPr>
      <w:bookmarkStart w:id="77" w:name="_Toc496881703"/>
      <w:r w:rsidRPr="00CE4AA1">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lastRenderedPageBreak/>
        <w:t>REFERENCES</w:t>
      </w:r>
      <w:bookmarkEnd w:id="77"/>
      <w:r w:rsidRPr="00CE4AA1">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t xml:space="preserve"> </w:t>
      </w:r>
    </w:p>
    <w:p w:rsidR="00300C94" w:rsidRDefault="00300C94" w:rsidP="006D050B">
      <w:pPr>
        <w:spacing w:line="360" w:lineRule="auto"/>
        <w:rPr>
          <w:rFonts w:ascii="Arial" w:hAnsi="Arial" w:cs="Arial"/>
        </w:rPr>
      </w:pPr>
    </w:p>
    <w:p w:rsidR="006F37AB" w:rsidRDefault="009549FD" w:rsidP="00300C94">
      <w:pPr>
        <w:spacing w:line="360" w:lineRule="auto"/>
        <w:jc w:val="both"/>
        <w:rPr>
          <w:rFonts w:ascii="Arial" w:hAnsi="Arial" w:cs="Arial"/>
        </w:rPr>
      </w:pPr>
      <w:r>
        <w:rPr>
          <w:rFonts w:ascii="Arial" w:hAnsi="Arial" w:cs="Arial"/>
        </w:rPr>
        <w:t xml:space="preserve">AKINTOYE, A., HARDCASTLE, C., BECK, M., CHINYIO, </w:t>
      </w:r>
      <w:r w:rsidR="00010E8F">
        <w:rPr>
          <w:rFonts w:ascii="Arial" w:hAnsi="Arial" w:cs="Arial"/>
        </w:rPr>
        <w:t>E.AND ASENOVA</w:t>
      </w:r>
      <w:r>
        <w:rPr>
          <w:rFonts w:ascii="Arial" w:hAnsi="Arial" w:cs="Arial"/>
        </w:rPr>
        <w:t>, D.</w:t>
      </w:r>
      <w:r w:rsidR="006F37AB">
        <w:rPr>
          <w:rFonts w:ascii="Arial" w:hAnsi="Arial" w:cs="Arial"/>
        </w:rPr>
        <w:t xml:space="preserve"> (2003</w:t>
      </w:r>
      <w:r>
        <w:rPr>
          <w:rFonts w:ascii="Arial" w:hAnsi="Arial" w:cs="Arial"/>
        </w:rPr>
        <w:t>)</w:t>
      </w:r>
      <w:r w:rsidR="00F114F9">
        <w:rPr>
          <w:rFonts w:ascii="Arial" w:hAnsi="Arial" w:cs="Arial"/>
        </w:rPr>
        <w:t xml:space="preserve"> Achieving</w:t>
      </w:r>
      <w:r w:rsidR="006F37AB">
        <w:rPr>
          <w:rFonts w:ascii="Arial" w:hAnsi="Arial" w:cs="Arial"/>
        </w:rPr>
        <w:t xml:space="preserve"> best value in private finance</w:t>
      </w:r>
      <w:r>
        <w:rPr>
          <w:rFonts w:ascii="Arial" w:hAnsi="Arial" w:cs="Arial"/>
        </w:rPr>
        <w:t xml:space="preserve"> initiative project procurement.</w:t>
      </w:r>
      <w:r w:rsidR="006F37AB">
        <w:rPr>
          <w:rFonts w:ascii="Arial" w:hAnsi="Arial" w:cs="Arial"/>
        </w:rPr>
        <w:t xml:space="preserve"> </w:t>
      </w:r>
      <w:r w:rsidR="006F37AB" w:rsidRPr="00010E8F">
        <w:rPr>
          <w:rFonts w:ascii="Arial" w:hAnsi="Arial" w:cs="Arial"/>
          <w:i/>
        </w:rPr>
        <w:t xml:space="preserve">Construction </w:t>
      </w:r>
      <w:r w:rsidRPr="00010E8F">
        <w:rPr>
          <w:rFonts w:ascii="Arial" w:hAnsi="Arial" w:cs="Arial"/>
          <w:i/>
        </w:rPr>
        <w:t>Management and Economics,</w:t>
      </w:r>
      <w:r>
        <w:rPr>
          <w:rFonts w:ascii="Arial" w:hAnsi="Arial" w:cs="Arial"/>
        </w:rPr>
        <w:t xml:space="preserve"> 21(5). p.</w:t>
      </w:r>
      <w:r w:rsidR="006F37AB">
        <w:rPr>
          <w:rFonts w:ascii="Arial" w:hAnsi="Arial" w:cs="Arial"/>
        </w:rPr>
        <w:t xml:space="preserve"> 461-470.</w:t>
      </w:r>
    </w:p>
    <w:p w:rsidR="006F37AB" w:rsidRPr="006D050B" w:rsidRDefault="006F37AB" w:rsidP="00300C94">
      <w:pPr>
        <w:spacing w:line="360" w:lineRule="auto"/>
        <w:jc w:val="both"/>
        <w:rPr>
          <w:rFonts w:ascii="Arial" w:hAnsi="Arial" w:cs="Arial"/>
        </w:rPr>
      </w:pPr>
    </w:p>
    <w:p w:rsidR="00076591" w:rsidRPr="006D050B" w:rsidRDefault="009549FD" w:rsidP="00300C94">
      <w:pPr>
        <w:spacing w:line="360" w:lineRule="auto"/>
        <w:jc w:val="both"/>
        <w:rPr>
          <w:rFonts w:ascii="Arial" w:hAnsi="Arial" w:cs="Arial"/>
        </w:rPr>
      </w:pPr>
      <w:r w:rsidRPr="006D050B">
        <w:rPr>
          <w:rFonts w:ascii="Arial" w:hAnsi="Arial" w:cs="Arial"/>
        </w:rPr>
        <w:t>AGGER, S.G</w:t>
      </w:r>
      <w:r w:rsidR="00076591" w:rsidRPr="006D050B">
        <w:rPr>
          <w:rFonts w:ascii="Arial" w:hAnsi="Arial" w:cs="Arial"/>
        </w:rPr>
        <w:t xml:space="preserve">. </w:t>
      </w:r>
      <w:r>
        <w:rPr>
          <w:rFonts w:ascii="Arial" w:hAnsi="Arial" w:cs="Arial"/>
        </w:rPr>
        <w:t>(</w:t>
      </w:r>
      <w:r w:rsidR="00F744B4" w:rsidRPr="006D050B">
        <w:rPr>
          <w:rFonts w:ascii="Arial" w:hAnsi="Arial" w:cs="Arial"/>
        </w:rPr>
        <w:t>1979</w:t>
      </w:r>
      <w:r>
        <w:rPr>
          <w:rFonts w:ascii="Arial" w:hAnsi="Arial" w:cs="Arial"/>
        </w:rPr>
        <w:t>)</w:t>
      </w:r>
      <w:r w:rsidR="00076591" w:rsidRPr="006D050B">
        <w:rPr>
          <w:rFonts w:ascii="Arial" w:hAnsi="Arial" w:cs="Arial"/>
        </w:rPr>
        <w:t xml:space="preserve"> Urban Self-Management: Planning for a new society</w:t>
      </w:r>
      <w:r w:rsidR="00CA5262" w:rsidRPr="006D050B">
        <w:rPr>
          <w:rFonts w:ascii="Arial" w:hAnsi="Arial" w:cs="Arial"/>
          <w:i/>
        </w:rPr>
        <w:t>.</w:t>
      </w:r>
      <w:r w:rsidR="00076591" w:rsidRPr="006D050B">
        <w:rPr>
          <w:rFonts w:ascii="Arial" w:hAnsi="Arial" w:cs="Arial"/>
          <w:i/>
        </w:rPr>
        <w:t xml:space="preserve"> International Journal of Sociology</w:t>
      </w:r>
      <w:r w:rsidR="00076591" w:rsidRPr="006D050B">
        <w:rPr>
          <w:rFonts w:ascii="Arial" w:hAnsi="Arial" w:cs="Arial"/>
        </w:rPr>
        <w:t>, T</w:t>
      </w:r>
      <w:r>
        <w:rPr>
          <w:rFonts w:ascii="Arial" w:hAnsi="Arial" w:cs="Arial"/>
        </w:rPr>
        <w:t>aylor and Francis LTD, 9 (1). p.</w:t>
      </w:r>
      <w:r w:rsidR="00076591" w:rsidRPr="006D050B">
        <w:rPr>
          <w:rFonts w:ascii="Arial" w:hAnsi="Arial" w:cs="Arial"/>
        </w:rPr>
        <w:t xml:space="preserve"> 3-38.</w:t>
      </w:r>
    </w:p>
    <w:p w:rsidR="00076591" w:rsidRPr="006D050B" w:rsidRDefault="00076591" w:rsidP="00300C94">
      <w:pPr>
        <w:spacing w:line="360" w:lineRule="auto"/>
        <w:jc w:val="both"/>
        <w:rPr>
          <w:rFonts w:ascii="Arial" w:hAnsi="Arial" w:cs="Arial"/>
        </w:rPr>
      </w:pPr>
    </w:p>
    <w:p w:rsidR="00076591" w:rsidRPr="006D050B" w:rsidRDefault="007F66D0" w:rsidP="00300C94">
      <w:pPr>
        <w:spacing w:line="360" w:lineRule="auto"/>
        <w:jc w:val="both"/>
        <w:rPr>
          <w:rFonts w:ascii="Arial" w:hAnsi="Arial" w:cs="Arial"/>
        </w:rPr>
      </w:pPr>
      <w:r>
        <w:rPr>
          <w:rFonts w:ascii="Arial" w:hAnsi="Arial" w:cs="Arial"/>
        </w:rPr>
        <w:t xml:space="preserve">ANDREWS, M., PRITCHETT, L. </w:t>
      </w:r>
      <w:r w:rsidR="00010E8F">
        <w:rPr>
          <w:rFonts w:ascii="Arial" w:hAnsi="Arial" w:cs="Arial"/>
        </w:rPr>
        <w:t>AND</w:t>
      </w:r>
      <w:r w:rsidRPr="006D050B">
        <w:rPr>
          <w:rFonts w:ascii="Arial" w:hAnsi="Arial" w:cs="Arial"/>
        </w:rPr>
        <w:t xml:space="preserve"> WOOLCOCK, M.</w:t>
      </w:r>
      <w:r w:rsidR="00076591" w:rsidRPr="006D050B">
        <w:rPr>
          <w:rFonts w:ascii="Arial" w:hAnsi="Arial" w:cs="Arial"/>
        </w:rPr>
        <w:t xml:space="preserve"> </w:t>
      </w:r>
      <w:r>
        <w:rPr>
          <w:rFonts w:ascii="Arial" w:hAnsi="Arial" w:cs="Arial"/>
        </w:rPr>
        <w:t>(</w:t>
      </w:r>
      <w:r w:rsidR="00F744B4" w:rsidRPr="006D050B">
        <w:rPr>
          <w:rFonts w:ascii="Arial" w:hAnsi="Arial" w:cs="Arial"/>
        </w:rPr>
        <w:t>2012</w:t>
      </w:r>
      <w:r>
        <w:rPr>
          <w:rFonts w:ascii="Arial" w:hAnsi="Arial" w:cs="Arial"/>
        </w:rPr>
        <w:t>)</w:t>
      </w:r>
      <w:r w:rsidR="00076591" w:rsidRPr="006D050B">
        <w:rPr>
          <w:rFonts w:ascii="Arial" w:hAnsi="Arial" w:cs="Arial"/>
        </w:rPr>
        <w:t xml:space="preserve"> Escaping Capability Traps through Problem Dri</w:t>
      </w:r>
      <w:r>
        <w:rPr>
          <w:rFonts w:ascii="Arial" w:hAnsi="Arial" w:cs="Arial"/>
        </w:rPr>
        <w:t>ven Iterative Adaptation (PDIA). W</w:t>
      </w:r>
      <w:r w:rsidR="00F744B4" w:rsidRPr="006D050B">
        <w:rPr>
          <w:rFonts w:ascii="Arial" w:hAnsi="Arial" w:cs="Arial"/>
        </w:rPr>
        <w:t xml:space="preserve">ritten for The </w:t>
      </w:r>
      <w:r w:rsidR="00076591" w:rsidRPr="006D050B">
        <w:rPr>
          <w:rFonts w:ascii="Arial" w:hAnsi="Arial" w:cs="Arial"/>
        </w:rPr>
        <w:t xml:space="preserve">Center </w:t>
      </w:r>
      <w:r>
        <w:rPr>
          <w:rFonts w:ascii="Arial" w:hAnsi="Arial" w:cs="Arial"/>
        </w:rPr>
        <w:t xml:space="preserve">for International Development, </w:t>
      </w:r>
      <w:r w:rsidRPr="006D050B">
        <w:rPr>
          <w:rFonts w:ascii="Arial" w:hAnsi="Arial" w:cs="Arial"/>
        </w:rPr>
        <w:t>Harvard</w:t>
      </w:r>
      <w:r w:rsidR="00076591" w:rsidRPr="006D050B">
        <w:rPr>
          <w:rFonts w:ascii="Arial" w:hAnsi="Arial" w:cs="Arial"/>
        </w:rPr>
        <w:t xml:space="preserve"> University, CID Working Paper No 240.</w:t>
      </w:r>
    </w:p>
    <w:p w:rsidR="00076591" w:rsidRPr="006D050B" w:rsidRDefault="00076591" w:rsidP="00300C94">
      <w:pPr>
        <w:spacing w:line="360" w:lineRule="auto"/>
        <w:jc w:val="both"/>
        <w:rPr>
          <w:rFonts w:ascii="Arial" w:hAnsi="Arial" w:cs="Arial"/>
        </w:rPr>
      </w:pPr>
    </w:p>
    <w:p w:rsidR="00076591" w:rsidRPr="006D050B" w:rsidRDefault="007F66D0" w:rsidP="00300C94">
      <w:pPr>
        <w:spacing w:line="360" w:lineRule="auto"/>
        <w:jc w:val="both"/>
        <w:rPr>
          <w:rFonts w:ascii="Arial" w:hAnsi="Arial" w:cs="Arial"/>
        </w:rPr>
      </w:pPr>
      <w:r w:rsidRPr="006D050B">
        <w:rPr>
          <w:rFonts w:ascii="Arial" w:hAnsi="Arial" w:cs="Arial"/>
        </w:rPr>
        <w:t xml:space="preserve">ANDREWS, M., PRITCHETT, L., SAMJI, S. AND WOOLCOCK, M. </w:t>
      </w:r>
      <w:r>
        <w:rPr>
          <w:rFonts w:ascii="Arial" w:hAnsi="Arial" w:cs="Arial"/>
        </w:rPr>
        <w:t>(</w:t>
      </w:r>
      <w:r w:rsidRPr="006D050B">
        <w:rPr>
          <w:rFonts w:ascii="Arial" w:hAnsi="Arial" w:cs="Arial"/>
        </w:rPr>
        <w:t>2015</w:t>
      </w:r>
      <w:r>
        <w:rPr>
          <w:rFonts w:ascii="Arial" w:hAnsi="Arial" w:cs="Arial"/>
        </w:rPr>
        <w:t>)</w:t>
      </w:r>
      <w:r w:rsidR="00F744B4" w:rsidRPr="006D050B">
        <w:rPr>
          <w:rFonts w:ascii="Arial" w:hAnsi="Arial" w:cs="Arial"/>
        </w:rPr>
        <w:t>.</w:t>
      </w:r>
      <w:r w:rsidR="00076591" w:rsidRPr="006D050B">
        <w:rPr>
          <w:rFonts w:ascii="Arial" w:hAnsi="Arial" w:cs="Arial"/>
        </w:rPr>
        <w:t xml:space="preserve"> </w:t>
      </w:r>
      <w:r w:rsidR="00076591" w:rsidRPr="007F66D0">
        <w:rPr>
          <w:rFonts w:ascii="Arial" w:hAnsi="Arial" w:cs="Arial"/>
          <w:i/>
        </w:rPr>
        <w:t xml:space="preserve">Building Capacity by delivering results: putting problem-driven iterative adaptation </w:t>
      </w:r>
      <w:r w:rsidRPr="007F66D0">
        <w:rPr>
          <w:rFonts w:ascii="Arial" w:hAnsi="Arial" w:cs="Arial"/>
          <w:i/>
        </w:rPr>
        <w:t>(PDIA) principles into practice</w:t>
      </w:r>
      <w:r>
        <w:rPr>
          <w:rFonts w:ascii="Arial" w:hAnsi="Arial" w:cs="Arial"/>
        </w:rPr>
        <w:t>.</w:t>
      </w:r>
      <w:r w:rsidR="00076591" w:rsidRPr="006D050B">
        <w:rPr>
          <w:rFonts w:ascii="Arial" w:hAnsi="Arial" w:cs="Arial"/>
        </w:rPr>
        <w:t xml:space="preserve"> </w:t>
      </w:r>
      <w:r w:rsidR="00076591" w:rsidRPr="007F66D0">
        <w:rPr>
          <w:rFonts w:ascii="Arial" w:hAnsi="Arial" w:cs="Arial"/>
          <w:i/>
        </w:rPr>
        <w:t>A Governance Practitioner’s notebook: Alternative ideas and approaches, Local Economic and Employment Development (LEED)</w:t>
      </w:r>
      <w:r>
        <w:rPr>
          <w:rFonts w:ascii="Arial" w:hAnsi="Arial" w:cs="Arial"/>
        </w:rPr>
        <w:t>.</w:t>
      </w:r>
      <w:r w:rsidR="00076591" w:rsidRPr="006D050B">
        <w:rPr>
          <w:rFonts w:ascii="Arial" w:hAnsi="Arial" w:cs="Arial"/>
        </w:rPr>
        <w:t xml:space="preserve"> OECD Publishing, Paris.</w:t>
      </w:r>
    </w:p>
    <w:p w:rsidR="00076591" w:rsidRDefault="00076591" w:rsidP="00300C94">
      <w:pPr>
        <w:spacing w:line="360" w:lineRule="auto"/>
        <w:jc w:val="both"/>
        <w:rPr>
          <w:rFonts w:ascii="Arial" w:hAnsi="Arial" w:cs="Arial"/>
        </w:rPr>
      </w:pPr>
    </w:p>
    <w:p w:rsidR="008A0C87" w:rsidRDefault="00C51CE6" w:rsidP="00300C94">
      <w:pPr>
        <w:spacing w:line="360" w:lineRule="auto"/>
        <w:jc w:val="both"/>
        <w:rPr>
          <w:rFonts w:ascii="Arial" w:hAnsi="Arial" w:cs="Arial"/>
        </w:rPr>
      </w:pPr>
      <w:r w:rsidRPr="00C51CE6">
        <w:rPr>
          <w:rFonts w:ascii="Arial" w:hAnsi="Arial" w:cs="Arial"/>
        </w:rPr>
        <w:t>BEALL, J., CRANKSHAW, O. AND PARNELL, S</w:t>
      </w:r>
      <w:r w:rsidR="008A0C87" w:rsidRPr="00C51CE6">
        <w:rPr>
          <w:rFonts w:ascii="Arial" w:hAnsi="Arial" w:cs="Arial"/>
        </w:rPr>
        <w:t xml:space="preserve">. (2002) </w:t>
      </w:r>
      <w:r w:rsidR="008A0C87" w:rsidRPr="00C51CE6">
        <w:rPr>
          <w:rFonts w:ascii="Arial" w:hAnsi="Arial" w:cs="Arial"/>
          <w:i/>
        </w:rPr>
        <w:t>Uniting a divided city: Governance and s</w:t>
      </w:r>
      <w:r w:rsidRPr="00C51CE6">
        <w:rPr>
          <w:rFonts w:ascii="Arial" w:hAnsi="Arial" w:cs="Arial"/>
          <w:i/>
        </w:rPr>
        <w:t xml:space="preserve">ocial exclusion in Johannesburg. </w:t>
      </w:r>
      <w:r w:rsidR="008A0C87" w:rsidRPr="00C51CE6">
        <w:rPr>
          <w:rFonts w:ascii="Arial" w:hAnsi="Arial" w:cs="Arial"/>
        </w:rPr>
        <w:t>Earthscan Publications, London.</w:t>
      </w:r>
    </w:p>
    <w:p w:rsidR="005310AE" w:rsidRDefault="005310AE" w:rsidP="00300C94">
      <w:pPr>
        <w:spacing w:line="360" w:lineRule="auto"/>
        <w:jc w:val="both"/>
        <w:rPr>
          <w:rFonts w:ascii="Arial" w:hAnsi="Arial" w:cs="Arial"/>
        </w:rPr>
      </w:pPr>
    </w:p>
    <w:p w:rsidR="00592D2E" w:rsidRDefault="00592D2E" w:rsidP="00592D2E">
      <w:pPr>
        <w:spacing w:line="360" w:lineRule="auto"/>
        <w:jc w:val="both"/>
        <w:rPr>
          <w:rFonts w:ascii="Arial" w:hAnsi="Arial" w:cs="Arial"/>
        </w:rPr>
      </w:pPr>
      <w:r w:rsidRPr="006D050B">
        <w:rPr>
          <w:rFonts w:ascii="Arial" w:hAnsi="Arial" w:cs="Arial"/>
        </w:rPr>
        <w:t xml:space="preserve">BELGIAN DEVELOPMENT COOPERATION (2012) </w:t>
      </w:r>
      <w:r w:rsidRPr="000A0258">
        <w:rPr>
          <w:rFonts w:ascii="Arial" w:hAnsi="Arial" w:cs="Arial"/>
          <w:i/>
        </w:rPr>
        <w:t xml:space="preserve">The state of Area-Based Rural Development and Land Reform Plans in South Africa since 2006: A rapid inventory and evaluation: A review commissioned by the Department of Rural Development and Land Reform in partnership with the Belgian Development Cooperation </w:t>
      </w:r>
      <w:r w:rsidRPr="00592D2E">
        <w:rPr>
          <w:rFonts w:ascii="Arial" w:hAnsi="Arial" w:cs="Arial"/>
          <w:i/>
        </w:rPr>
        <w:t>and Belgian Development implementation agency</w:t>
      </w:r>
      <w:r w:rsidRPr="00592D2E">
        <w:rPr>
          <w:rFonts w:ascii="Arial" w:hAnsi="Arial" w:cs="Arial"/>
        </w:rPr>
        <w:t>.</w:t>
      </w:r>
      <w:r w:rsidRPr="006D050B">
        <w:rPr>
          <w:rFonts w:ascii="Arial" w:hAnsi="Arial" w:cs="Arial"/>
        </w:rPr>
        <w:t xml:space="preserve"> </w:t>
      </w:r>
      <w:r>
        <w:rPr>
          <w:rFonts w:ascii="Arial" w:hAnsi="Arial" w:cs="Arial"/>
        </w:rPr>
        <w:t>[Online]</w:t>
      </w:r>
      <w:r w:rsidRPr="006D050B">
        <w:rPr>
          <w:rFonts w:ascii="Arial" w:hAnsi="Arial" w:cs="Arial"/>
        </w:rPr>
        <w:t xml:space="preserve">: </w:t>
      </w:r>
      <w:r w:rsidRPr="006330B5">
        <w:t>http://www.ruraldevelopment.gov.za/publications/state-of-area-based-plan/file/1987-state-of-area-based-plan-2012</w:t>
      </w:r>
      <w:r>
        <w:rPr>
          <w:rFonts w:ascii="Arial" w:hAnsi="Arial" w:cs="Arial"/>
        </w:rPr>
        <w:t>.</w:t>
      </w:r>
      <w:r w:rsidRPr="006D050B">
        <w:rPr>
          <w:rFonts w:ascii="Arial" w:hAnsi="Arial" w:cs="Arial"/>
        </w:rPr>
        <w:t xml:space="preserve"> </w:t>
      </w:r>
      <w:r>
        <w:rPr>
          <w:rFonts w:ascii="Arial" w:hAnsi="Arial" w:cs="Arial"/>
        </w:rPr>
        <w:t>[</w:t>
      </w:r>
      <w:r w:rsidR="001577F7">
        <w:rPr>
          <w:rFonts w:ascii="Arial" w:hAnsi="Arial" w:cs="Arial"/>
        </w:rPr>
        <w:t>Accessed: 02</w:t>
      </w:r>
      <w:r w:rsidRPr="006D050B">
        <w:rPr>
          <w:rFonts w:ascii="Arial" w:hAnsi="Arial" w:cs="Arial"/>
        </w:rPr>
        <w:t xml:space="preserve"> March 2016</w:t>
      </w:r>
      <w:r>
        <w:rPr>
          <w:rFonts w:ascii="Arial" w:hAnsi="Arial" w:cs="Arial"/>
        </w:rPr>
        <w:t>]</w:t>
      </w:r>
      <w:r w:rsidRPr="006D050B">
        <w:rPr>
          <w:rFonts w:ascii="Arial" w:hAnsi="Arial" w:cs="Arial"/>
        </w:rPr>
        <w:t>.</w:t>
      </w:r>
    </w:p>
    <w:p w:rsidR="00592D2E" w:rsidRDefault="00592D2E" w:rsidP="00300C94">
      <w:pPr>
        <w:spacing w:line="360" w:lineRule="auto"/>
        <w:jc w:val="both"/>
        <w:rPr>
          <w:rFonts w:ascii="Arial" w:hAnsi="Arial" w:cs="Arial"/>
        </w:rPr>
      </w:pPr>
    </w:p>
    <w:p w:rsidR="00592D2E" w:rsidRDefault="00592D2E" w:rsidP="00300C94">
      <w:pPr>
        <w:spacing w:line="360" w:lineRule="auto"/>
        <w:jc w:val="both"/>
        <w:rPr>
          <w:rFonts w:ascii="Arial" w:hAnsi="Arial" w:cs="Arial"/>
        </w:rPr>
      </w:pPr>
    </w:p>
    <w:p w:rsidR="00592D2E" w:rsidRDefault="00592D2E" w:rsidP="00300C94">
      <w:pPr>
        <w:spacing w:line="360" w:lineRule="auto"/>
        <w:jc w:val="both"/>
        <w:rPr>
          <w:rFonts w:ascii="Arial" w:hAnsi="Arial" w:cs="Arial"/>
        </w:rPr>
      </w:pPr>
    </w:p>
    <w:p w:rsidR="008A0C87" w:rsidRDefault="00C51CE6" w:rsidP="00300C94">
      <w:pPr>
        <w:spacing w:line="360" w:lineRule="auto"/>
        <w:jc w:val="both"/>
        <w:rPr>
          <w:rFonts w:ascii="Arial" w:hAnsi="Arial" w:cs="Arial"/>
        </w:rPr>
      </w:pPr>
      <w:r>
        <w:rPr>
          <w:rFonts w:ascii="Arial" w:hAnsi="Arial" w:cs="Arial"/>
        </w:rPr>
        <w:lastRenderedPageBreak/>
        <w:t>BETHLEHEM, L</w:t>
      </w:r>
      <w:r w:rsidR="005310AE">
        <w:rPr>
          <w:rFonts w:ascii="Arial" w:hAnsi="Arial" w:cs="Arial"/>
        </w:rPr>
        <w:t>. (2013). A new dynamic –urban</w:t>
      </w:r>
      <w:r>
        <w:rPr>
          <w:rFonts w:ascii="Arial" w:hAnsi="Arial" w:cs="Arial"/>
        </w:rPr>
        <w:t xml:space="preserve"> regeneration in the Joburg CBD.</w:t>
      </w:r>
      <w:r w:rsidR="005310AE">
        <w:rPr>
          <w:rFonts w:ascii="Arial" w:hAnsi="Arial" w:cs="Arial"/>
        </w:rPr>
        <w:t xml:space="preserve"> </w:t>
      </w:r>
      <w:r w:rsidR="005310AE" w:rsidRPr="00C51CE6">
        <w:rPr>
          <w:rFonts w:ascii="Arial" w:hAnsi="Arial" w:cs="Arial"/>
          <w:i/>
        </w:rPr>
        <w:t>The Journal of the Helen Suzman Foundation</w:t>
      </w:r>
      <w:r>
        <w:rPr>
          <w:rFonts w:ascii="Arial" w:hAnsi="Arial" w:cs="Arial"/>
        </w:rPr>
        <w:t xml:space="preserve">. [Online] </w:t>
      </w:r>
      <w:r w:rsidR="000A71B8">
        <w:rPr>
          <w:rFonts w:ascii="Arial" w:hAnsi="Arial" w:cs="Arial"/>
        </w:rPr>
        <w:t>h</w:t>
      </w:r>
      <w:r>
        <w:rPr>
          <w:rFonts w:ascii="Arial" w:hAnsi="Arial" w:cs="Arial"/>
        </w:rPr>
        <w:t>elen.suzman.foundation (</w:t>
      </w:r>
      <w:r w:rsidR="005310AE">
        <w:rPr>
          <w:rFonts w:ascii="Arial" w:hAnsi="Arial" w:cs="Arial"/>
        </w:rPr>
        <w:t>69</w:t>
      </w:r>
      <w:r>
        <w:rPr>
          <w:rFonts w:ascii="Arial" w:hAnsi="Arial" w:cs="Arial"/>
        </w:rPr>
        <w:t>)</w:t>
      </w:r>
      <w:r w:rsidR="005310AE">
        <w:rPr>
          <w:rFonts w:ascii="Arial" w:hAnsi="Arial" w:cs="Arial"/>
        </w:rPr>
        <w:t>, June 2013</w:t>
      </w:r>
      <w:r>
        <w:rPr>
          <w:rFonts w:ascii="Arial" w:hAnsi="Arial" w:cs="Arial"/>
        </w:rPr>
        <w:t xml:space="preserve">. p.1-8. Available from </w:t>
      </w:r>
      <w:hyperlink r:id="rId61" w:history="1">
        <w:r w:rsidRPr="007E3658">
          <w:rPr>
            <w:rStyle w:val="Hyperlink"/>
            <w:rFonts w:ascii="Arial" w:hAnsi="Arial" w:cs="Arial"/>
          </w:rPr>
          <w:t>http://www.hsf.org.za/resource-centre/focus/focus-69-future-ofour-cities/focus69jun-3-l-bethlehem.pdf/view</w:t>
        </w:r>
      </w:hyperlink>
      <w:r>
        <w:rPr>
          <w:rFonts w:ascii="Arial" w:hAnsi="Arial" w:cs="Arial"/>
        </w:rPr>
        <w:t>. [Accessed: 2</w:t>
      </w:r>
      <w:r w:rsidRPr="00C51CE6">
        <w:rPr>
          <w:rFonts w:ascii="Arial" w:hAnsi="Arial" w:cs="Arial"/>
          <w:vertAlign w:val="superscript"/>
        </w:rPr>
        <w:t>nd</w:t>
      </w:r>
      <w:r>
        <w:rPr>
          <w:rFonts w:ascii="Arial" w:hAnsi="Arial" w:cs="Arial"/>
        </w:rPr>
        <w:t xml:space="preserve"> March 2017).</w:t>
      </w:r>
    </w:p>
    <w:p w:rsidR="00E42EE1" w:rsidRDefault="00E42EE1" w:rsidP="00300C94">
      <w:pPr>
        <w:spacing w:line="360" w:lineRule="auto"/>
        <w:jc w:val="both"/>
        <w:rPr>
          <w:rFonts w:ascii="Arial" w:hAnsi="Arial" w:cs="Arial"/>
        </w:rPr>
      </w:pPr>
    </w:p>
    <w:p w:rsidR="00941CCD" w:rsidRDefault="00941CCD" w:rsidP="00300C94">
      <w:pPr>
        <w:spacing w:line="360" w:lineRule="auto"/>
        <w:jc w:val="both"/>
        <w:rPr>
          <w:rFonts w:ascii="Arial" w:hAnsi="Arial" w:cs="Arial"/>
        </w:rPr>
      </w:pPr>
      <w:r>
        <w:rPr>
          <w:rFonts w:ascii="Arial" w:hAnsi="Arial" w:cs="Arial"/>
        </w:rPr>
        <w:t xml:space="preserve">BEVIR, M. (2009) </w:t>
      </w:r>
      <w:r w:rsidRPr="00941CCD">
        <w:rPr>
          <w:rFonts w:ascii="Arial" w:hAnsi="Arial" w:cs="Arial"/>
          <w:i/>
        </w:rPr>
        <w:t>Key Concepts in Governance</w:t>
      </w:r>
      <w:r>
        <w:rPr>
          <w:rFonts w:ascii="Arial" w:hAnsi="Arial" w:cs="Arial"/>
          <w:i/>
        </w:rPr>
        <w:t xml:space="preserve">. </w:t>
      </w:r>
      <w:r w:rsidRPr="00941CCD">
        <w:rPr>
          <w:rFonts w:ascii="Arial" w:hAnsi="Arial" w:cs="Arial"/>
        </w:rPr>
        <w:t>Sage: Los Angeles, London, New Delhi, Singapore and Washington DC.</w:t>
      </w:r>
    </w:p>
    <w:p w:rsidR="00941CCD" w:rsidRDefault="00941CCD" w:rsidP="00300C94">
      <w:pPr>
        <w:spacing w:line="360" w:lineRule="auto"/>
        <w:jc w:val="both"/>
        <w:rPr>
          <w:rFonts w:ascii="Arial" w:hAnsi="Arial" w:cs="Arial"/>
        </w:rPr>
      </w:pPr>
    </w:p>
    <w:p w:rsidR="00941CCD" w:rsidRPr="00941CCD" w:rsidRDefault="00941CCD" w:rsidP="00300C94">
      <w:pPr>
        <w:spacing w:line="360" w:lineRule="auto"/>
        <w:jc w:val="both"/>
        <w:rPr>
          <w:rFonts w:ascii="Arial" w:hAnsi="Arial" w:cs="Arial"/>
        </w:rPr>
      </w:pPr>
      <w:r>
        <w:rPr>
          <w:rFonts w:ascii="Arial" w:hAnsi="Arial" w:cs="Arial"/>
        </w:rPr>
        <w:t>BREN</w:t>
      </w:r>
      <w:r w:rsidR="00010E8F">
        <w:rPr>
          <w:rFonts w:ascii="Arial" w:hAnsi="Arial" w:cs="Arial"/>
        </w:rPr>
        <w:t>NER, N., AND THEODORE, N. (2002</w:t>
      </w:r>
      <w:r>
        <w:rPr>
          <w:rFonts w:ascii="Arial" w:hAnsi="Arial" w:cs="Arial"/>
        </w:rPr>
        <w:t>). Cities and geographies of actually existing neoliberalism”. In Brenner,N., and Theodore, N. (es.), Spaces of neoliberalism, Urban restructuring in North America and Western Europe. P.2-33. Oxford, UK: Blackwell.</w:t>
      </w:r>
    </w:p>
    <w:p w:rsidR="00941CCD" w:rsidRDefault="00941CCD" w:rsidP="00300C94">
      <w:pPr>
        <w:spacing w:line="360" w:lineRule="auto"/>
        <w:jc w:val="both"/>
        <w:rPr>
          <w:rFonts w:ascii="Arial" w:hAnsi="Arial" w:cs="Arial"/>
        </w:rPr>
      </w:pPr>
    </w:p>
    <w:p w:rsidR="006F37AB" w:rsidRDefault="000A71B8" w:rsidP="00300C94">
      <w:pPr>
        <w:spacing w:line="360" w:lineRule="auto"/>
        <w:jc w:val="both"/>
        <w:rPr>
          <w:rFonts w:ascii="Arial" w:hAnsi="Arial" w:cs="Arial"/>
        </w:rPr>
      </w:pPr>
      <w:r w:rsidRPr="006D050B">
        <w:rPr>
          <w:rFonts w:ascii="Arial" w:hAnsi="Arial" w:cs="Arial"/>
        </w:rPr>
        <w:t>B</w:t>
      </w:r>
      <w:r>
        <w:rPr>
          <w:rFonts w:ascii="Arial" w:hAnsi="Arial" w:cs="Arial"/>
        </w:rPr>
        <w:t>ORAINE, A. (</w:t>
      </w:r>
      <w:r w:rsidR="00E42EE1">
        <w:rPr>
          <w:rFonts w:ascii="Arial" w:hAnsi="Arial" w:cs="Arial"/>
        </w:rPr>
        <w:t>201</w:t>
      </w:r>
      <w:r w:rsidR="00E42EE1" w:rsidRPr="006D050B">
        <w:rPr>
          <w:rFonts w:ascii="Arial" w:hAnsi="Arial" w:cs="Arial"/>
        </w:rPr>
        <w:t>4</w:t>
      </w:r>
      <w:r>
        <w:rPr>
          <w:rFonts w:ascii="Arial" w:hAnsi="Arial" w:cs="Arial"/>
        </w:rPr>
        <w:t>)</w:t>
      </w:r>
      <w:r w:rsidR="00E42EE1" w:rsidRPr="006D050B">
        <w:rPr>
          <w:rFonts w:ascii="Arial" w:hAnsi="Arial" w:cs="Arial"/>
        </w:rPr>
        <w:t xml:space="preserve"> </w:t>
      </w:r>
      <w:r w:rsidR="00E42EE1" w:rsidRPr="000A71B8">
        <w:rPr>
          <w:rFonts w:ascii="Arial" w:hAnsi="Arial" w:cs="Arial"/>
          <w:i/>
        </w:rPr>
        <w:t>What’s gone wrong? On the brink of a failed state</w:t>
      </w:r>
      <w:r>
        <w:rPr>
          <w:rFonts w:ascii="Arial" w:hAnsi="Arial" w:cs="Arial"/>
        </w:rPr>
        <w:t>.</w:t>
      </w:r>
      <w:r w:rsidR="00E42EE1" w:rsidRPr="006D050B">
        <w:rPr>
          <w:rFonts w:ascii="Arial" w:hAnsi="Arial" w:cs="Arial"/>
        </w:rPr>
        <w:t xml:space="preserve"> </w:t>
      </w:r>
      <w:r w:rsidR="00E42EE1">
        <w:rPr>
          <w:rFonts w:ascii="Arial" w:hAnsi="Arial" w:cs="Arial"/>
        </w:rPr>
        <w:t>Jonathan Ball, Johannesburg and Cape Town</w:t>
      </w:r>
      <w:r w:rsidR="00E42EE1" w:rsidRPr="006D050B">
        <w:rPr>
          <w:rFonts w:ascii="Arial" w:hAnsi="Arial" w:cs="Arial"/>
        </w:rPr>
        <w:t>.</w:t>
      </w:r>
    </w:p>
    <w:p w:rsidR="000A71B8" w:rsidRDefault="000A71B8" w:rsidP="00300C94">
      <w:pPr>
        <w:spacing w:line="360" w:lineRule="auto"/>
        <w:jc w:val="both"/>
        <w:rPr>
          <w:rFonts w:ascii="Arial" w:hAnsi="Arial" w:cs="Arial"/>
        </w:rPr>
      </w:pPr>
    </w:p>
    <w:p w:rsidR="006F37AB" w:rsidRPr="006D050B" w:rsidRDefault="000A71B8" w:rsidP="00300C94">
      <w:pPr>
        <w:spacing w:line="360" w:lineRule="auto"/>
        <w:jc w:val="both"/>
        <w:rPr>
          <w:rFonts w:ascii="Arial" w:hAnsi="Arial" w:cs="Arial"/>
        </w:rPr>
      </w:pPr>
      <w:r>
        <w:rPr>
          <w:rFonts w:ascii="Arial" w:hAnsi="Arial" w:cs="Arial"/>
        </w:rPr>
        <w:t>BOYNE, G.A. (2002)</w:t>
      </w:r>
      <w:r w:rsidR="006F37AB">
        <w:rPr>
          <w:rFonts w:ascii="Arial" w:hAnsi="Arial" w:cs="Arial"/>
        </w:rPr>
        <w:t xml:space="preserve"> Public and Private Management: what’s the difference? </w:t>
      </w:r>
      <w:r w:rsidR="006F37AB" w:rsidRPr="00896607">
        <w:rPr>
          <w:rFonts w:ascii="Arial" w:hAnsi="Arial" w:cs="Arial"/>
          <w:i/>
        </w:rPr>
        <w:t>Journal of Management Studies</w:t>
      </w:r>
      <w:r w:rsidR="00896607">
        <w:rPr>
          <w:rFonts w:ascii="Arial" w:hAnsi="Arial" w:cs="Arial"/>
        </w:rPr>
        <w:t>. 39(1).p.</w:t>
      </w:r>
      <w:r w:rsidR="006F37AB">
        <w:rPr>
          <w:rFonts w:ascii="Arial" w:hAnsi="Arial" w:cs="Arial"/>
        </w:rPr>
        <w:t xml:space="preserve"> 97-122.</w:t>
      </w:r>
    </w:p>
    <w:p w:rsidR="00E42EE1" w:rsidRPr="006D050B" w:rsidRDefault="00E42EE1" w:rsidP="00300C94">
      <w:pPr>
        <w:spacing w:line="360" w:lineRule="auto"/>
        <w:jc w:val="both"/>
        <w:rPr>
          <w:rFonts w:ascii="Arial" w:hAnsi="Arial" w:cs="Arial"/>
        </w:rPr>
      </w:pPr>
    </w:p>
    <w:p w:rsidR="00894980" w:rsidRPr="006D050B" w:rsidRDefault="00010E8F" w:rsidP="00300C94">
      <w:pPr>
        <w:spacing w:line="360" w:lineRule="auto"/>
        <w:jc w:val="both"/>
        <w:rPr>
          <w:rFonts w:ascii="Arial" w:hAnsi="Arial" w:cs="Arial"/>
        </w:rPr>
      </w:pPr>
      <w:r>
        <w:rPr>
          <w:rFonts w:ascii="Arial" w:hAnsi="Arial" w:cs="Arial"/>
        </w:rPr>
        <w:t xml:space="preserve">BRÄUTIGAM, D.A. AND </w:t>
      </w:r>
      <w:r w:rsidR="00497BCE" w:rsidRPr="006D050B">
        <w:rPr>
          <w:rFonts w:ascii="Arial" w:hAnsi="Arial" w:cs="Arial"/>
        </w:rPr>
        <w:t>KNACK, S</w:t>
      </w:r>
      <w:r w:rsidR="00497BCE">
        <w:rPr>
          <w:rFonts w:ascii="Arial" w:hAnsi="Arial" w:cs="Arial"/>
        </w:rPr>
        <w:t>. (</w:t>
      </w:r>
      <w:r w:rsidR="00894980" w:rsidRPr="006D050B">
        <w:rPr>
          <w:rFonts w:ascii="Arial" w:hAnsi="Arial" w:cs="Arial"/>
        </w:rPr>
        <w:t>2004</w:t>
      </w:r>
      <w:r w:rsidR="00497BCE">
        <w:rPr>
          <w:rFonts w:ascii="Arial" w:hAnsi="Arial" w:cs="Arial"/>
        </w:rPr>
        <w:t>)</w:t>
      </w:r>
      <w:r w:rsidR="00894980" w:rsidRPr="006D050B">
        <w:rPr>
          <w:rFonts w:ascii="Arial" w:hAnsi="Arial" w:cs="Arial"/>
        </w:rPr>
        <w:t xml:space="preserve"> Foreign Aid, Institutions and g</w:t>
      </w:r>
      <w:r w:rsidR="00497BCE">
        <w:rPr>
          <w:rFonts w:ascii="Arial" w:hAnsi="Arial" w:cs="Arial"/>
        </w:rPr>
        <w:t>overnance in Sub-Saharan Africa.</w:t>
      </w:r>
      <w:r w:rsidR="00894980" w:rsidRPr="006D050B">
        <w:rPr>
          <w:rFonts w:ascii="Arial" w:hAnsi="Arial" w:cs="Arial"/>
        </w:rPr>
        <w:t xml:space="preserve"> </w:t>
      </w:r>
      <w:r w:rsidR="00894980" w:rsidRPr="006D050B">
        <w:rPr>
          <w:rFonts w:ascii="Arial" w:hAnsi="Arial" w:cs="Arial"/>
          <w:i/>
        </w:rPr>
        <w:t>Economic Development and Cultural Change</w:t>
      </w:r>
      <w:r w:rsidR="00497BCE">
        <w:rPr>
          <w:rFonts w:ascii="Arial" w:hAnsi="Arial" w:cs="Arial"/>
        </w:rPr>
        <w:t>. 52 (2). p.</w:t>
      </w:r>
      <w:r w:rsidR="00894980" w:rsidRPr="006D050B">
        <w:rPr>
          <w:rFonts w:ascii="Arial" w:hAnsi="Arial" w:cs="Arial"/>
        </w:rPr>
        <w:t>255-285.</w:t>
      </w:r>
    </w:p>
    <w:p w:rsidR="00894980" w:rsidRPr="006D050B" w:rsidRDefault="00894980" w:rsidP="00300C94">
      <w:pPr>
        <w:spacing w:line="360" w:lineRule="auto"/>
        <w:jc w:val="both"/>
        <w:rPr>
          <w:rFonts w:ascii="Arial" w:hAnsi="Arial" w:cs="Arial"/>
        </w:rPr>
      </w:pPr>
    </w:p>
    <w:p w:rsidR="003911CC" w:rsidRDefault="003E7090" w:rsidP="00300C94">
      <w:pPr>
        <w:spacing w:line="360" w:lineRule="auto"/>
        <w:jc w:val="both"/>
        <w:rPr>
          <w:rFonts w:ascii="Arial" w:hAnsi="Arial" w:cs="Arial"/>
        </w:rPr>
      </w:pPr>
      <w:r>
        <w:rPr>
          <w:rFonts w:ascii="Arial" w:hAnsi="Arial" w:cs="Arial"/>
        </w:rPr>
        <w:t>CAMERON, R.G</w:t>
      </w:r>
      <w:r w:rsidR="00F114F9">
        <w:rPr>
          <w:rFonts w:ascii="Arial" w:hAnsi="Arial" w:cs="Arial"/>
        </w:rPr>
        <w:t>.</w:t>
      </w:r>
      <w:r>
        <w:rPr>
          <w:rFonts w:ascii="Arial" w:hAnsi="Arial" w:cs="Arial"/>
        </w:rPr>
        <w:t xml:space="preserve"> (2003)</w:t>
      </w:r>
      <w:r w:rsidR="003911CC">
        <w:rPr>
          <w:rFonts w:ascii="Arial" w:hAnsi="Arial" w:cs="Arial"/>
        </w:rPr>
        <w:t xml:space="preserve"> </w:t>
      </w:r>
      <w:r w:rsidR="003911CC" w:rsidRPr="00CB4217">
        <w:rPr>
          <w:rFonts w:ascii="Arial" w:hAnsi="Arial" w:cs="Arial"/>
          <w:i/>
        </w:rPr>
        <w:t>Decentralisation to non-metropolitan l</w:t>
      </w:r>
      <w:r w:rsidRPr="00CB4217">
        <w:rPr>
          <w:rFonts w:ascii="Arial" w:hAnsi="Arial" w:cs="Arial"/>
          <w:i/>
        </w:rPr>
        <w:t>ocal government in South Africa</w:t>
      </w:r>
      <w:r>
        <w:rPr>
          <w:rFonts w:ascii="Arial" w:hAnsi="Arial" w:cs="Arial"/>
        </w:rPr>
        <w:t xml:space="preserve">. </w:t>
      </w:r>
      <w:r w:rsidR="003911CC">
        <w:rPr>
          <w:rFonts w:ascii="Arial" w:hAnsi="Arial" w:cs="Arial"/>
        </w:rPr>
        <w:t xml:space="preserve"> Paper presented at International Association of Schools and Institutes Conference, Miami, 14-18 September.</w:t>
      </w:r>
    </w:p>
    <w:p w:rsidR="003911CC" w:rsidRPr="006D050B" w:rsidRDefault="003911CC" w:rsidP="00300C94">
      <w:pPr>
        <w:spacing w:line="360" w:lineRule="auto"/>
        <w:jc w:val="both"/>
        <w:rPr>
          <w:rFonts w:ascii="Arial" w:hAnsi="Arial" w:cs="Arial"/>
        </w:rPr>
      </w:pPr>
    </w:p>
    <w:p w:rsidR="00076591" w:rsidRPr="003E7090" w:rsidRDefault="00010E8F" w:rsidP="00300C94">
      <w:pPr>
        <w:spacing w:line="360" w:lineRule="auto"/>
        <w:jc w:val="both"/>
        <w:rPr>
          <w:rFonts w:ascii="Arial" w:hAnsi="Arial" w:cs="Arial"/>
        </w:rPr>
      </w:pPr>
      <w:r>
        <w:rPr>
          <w:rFonts w:ascii="Arial" w:hAnsi="Arial" w:cs="Arial"/>
        </w:rPr>
        <w:t xml:space="preserve">CAMERON, J.; ODENDAAL AND </w:t>
      </w:r>
      <w:r w:rsidR="003E7090" w:rsidRPr="003E7090">
        <w:rPr>
          <w:rFonts w:ascii="Arial" w:hAnsi="Arial" w:cs="Arial"/>
        </w:rPr>
        <w:t>N.; TODES, A. (</w:t>
      </w:r>
      <w:r w:rsidR="00F744B4" w:rsidRPr="003E7090">
        <w:rPr>
          <w:rFonts w:ascii="Arial" w:hAnsi="Arial" w:cs="Arial"/>
        </w:rPr>
        <w:t>2004</w:t>
      </w:r>
      <w:r w:rsidR="003E7090" w:rsidRPr="003E7090">
        <w:rPr>
          <w:rFonts w:ascii="Arial" w:hAnsi="Arial" w:cs="Arial"/>
        </w:rPr>
        <w:t>)</w:t>
      </w:r>
      <w:r w:rsidR="00F744B4" w:rsidRPr="003E7090">
        <w:rPr>
          <w:rFonts w:ascii="Arial" w:hAnsi="Arial" w:cs="Arial"/>
        </w:rPr>
        <w:t>.</w:t>
      </w:r>
      <w:r w:rsidR="00076591" w:rsidRPr="003E7090">
        <w:rPr>
          <w:rFonts w:ascii="Arial" w:hAnsi="Arial" w:cs="Arial"/>
        </w:rPr>
        <w:t xml:space="preserve"> Integrated Area Development Projects: Working towards innovation and sustainability</w:t>
      </w:r>
      <w:r w:rsidR="00F744B4" w:rsidRPr="003E7090">
        <w:rPr>
          <w:rFonts w:ascii="Arial" w:hAnsi="Arial" w:cs="Arial"/>
        </w:rPr>
        <w:t>.</w:t>
      </w:r>
      <w:r w:rsidR="00076591" w:rsidRPr="003E7090">
        <w:rPr>
          <w:rFonts w:ascii="Arial" w:hAnsi="Arial" w:cs="Arial"/>
        </w:rPr>
        <w:t xml:space="preserve"> </w:t>
      </w:r>
      <w:r w:rsidR="00076591" w:rsidRPr="003E7090">
        <w:rPr>
          <w:rFonts w:ascii="Arial" w:hAnsi="Arial" w:cs="Arial"/>
          <w:i/>
        </w:rPr>
        <w:t>Urban Forum</w:t>
      </w:r>
      <w:r w:rsidR="003E7090" w:rsidRPr="003E7090">
        <w:rPr>
          <w:rFonts w:ascii="Arial" w:hAnsi="Arial" w:cs="Arial"/>
        </w:rPr>
        <w:t>. 15(4). p.</w:t>
      </w:r>
      <w:r w:rsidR="00076591" w:rsidRPr="003E7090">
        <w:rPr>
          <w:rFonts w:ascii="Arial" w:hAnsi="Arial" w:cs="Arial"/>
        </w:rPr>
        <w:t>311-330.</w:t>
      </w:r>
    </w:p>
    <w:p w:rsidR="00076591" w:rsidRDefault="00076591" w:rsidP="00300C94">
      <w:pPr>
        <w:spacing w:line="360" w:lineRule="auto"/>
        <w:jc w:val="both"/>
        <w:rPr>
          <w:rFonts w:ascii="Arial" w:hAnsi="Arial" w:cs="Arial"/>
          <w:highlight w:val="yellow"/>
        </w:rPr>
      </w:pPr>
    </w:p>
    <w:p w:rsidR="00CB610E" w:rsidRDefault="00010E8F" w:rsidP="00CB610E">
      <w:pPr>
        <w:spacing w:line="360" w:lineRule="auto"/>
        <w:jc w:val="both"/>
        <w:rPr>
          <w:rFonts w:ascii="Arial" w:hAnsi="Arial" w:cs="Arial"/>
        </w:rPr>
      </w:pPr>
      <w:r>
        <w:rPr>
          <w:rFonts w:ascii="Arial" w:hAnsi="Arial" w:cs="Arial"/>
        </w:rPr>
        <w:t>HEIDJEN,T</w:t>
      </w:r>
      <w:r w:rsidR="00CB610E">
        <w:rPr>
          <w:rFonts w:ascii="Arial" w:hAnsi="Arial" w:cs="Arial"/>
        </w:rPr>
        <w:t>. (2013), Turning the tide: The Johannesburg Development Agency and its role in revitalising the inner city. Funded by the Department of International Development.</w:t>
      </w:r>
      <w:r w:rsidR="00CB610E" w:rsidRPr="00CB610E">
        <w:rPr>
          <w:rFonts w:ascii="Arial" w:hAnsi="Arial" w:cs="Arial"/>
        </w:rPr>
        <w:t xml:space="preserve"> </w:t>
      </w:r>
    </w:p>
    <w:p w:rsidR="00CB610E" w:rsidRPr="009C58CD" w:rsidRDefault="00CB610E" w:rsidP="00300C94">
      <w:pPr>
        <w:spacing w:line="360" w:lineRule="auto"/>
        <w:jc w:val="both"/>
        <w:rPr>
          <w:rFonts w:ascii="Arial" w:hAnsi="Arial" w:cs="Arial"/>
          <w:highlight w:val="yellow"/>
        </w:rPr>
      </w:pPr>
    </w:p>
    <w:p w:rsidR="00076591" w:rsidRDefault="003E7090" w:rsidP="00300C94">
      <w:pPr>
        <w:spacing w:line="360" w:lineRule="auto"/>
        <w:jc w:val="both"/>
        <w:rPr>
          <w:rFonts w:ascii="Arial" w:hAnsi="Arial" w:cs="Arial"/>
        </w:rPr>
      </w:pPr>
      <w:r w:rsidRPr="003E7090">
        <w:rPr>
          <w:rFonts w:ascii="Arial" w:hAnsi="Arial" w:cs="Arial"/>
        </w:rPr>
        <w:t>CLARK, G., HUXLEY, J. AND MOUNTFORD, D</w:t>
      </w:r>
      <w:r w:rsidR="00076591" w:rsidRPr="003E7090">
        <w:rPr>
          <w:rFonts w:ascii="Arial" w:hAnsi="Arial" w:cs="Arial"/>
        </w:rPr>
        <w:t>.</w:t>
      </w:r>
      <w:r w:rsidRPr="003E7090">
        <w:rPr>
          <w:rFonts w:ascii="Arial" w:hAnsi="Arial" w:cs="Arial"/>
        </w:rPr>
        <w:t xml:space="preserve"> (</w:t>
      </w:r>
      <w:r w:rsidR="00580DF3" w:rsidRPr="003E7090">
        <w:rPr>
          <w:rFonts w:ascii="Arial" w:hAnsi="Arial" w:cs="Arial"/>
        </w:rPr>
        <w:t>2010</w:t>
      </w:r>
      <w:r w:rsidRPr="003E7090">
        <w:rPr>
          <w:rFonts w:ascii="Arial" w:hAnsi="Arial" w:cs="Arial"/>
        </w:rPr>
        <w:t>)</w:t>
      </w:r>
      <w:r w:rsidR="00F744B4" w:rsidRPr="003E7090">
        <w:rPr>
          <w:rFonts w:ascii="Arial" w:hAnsi="Arial" w:cs="Arial"/>
        </w:rPr>
        <w:t>.</w:t>
      </w:r>
      <w:r w:rsidR="00076591" w:rsidRPr="003E7090">
        <w:rPr>
          <w:rFonts w:ascii="Arial" w:hAnsi="Arial" w:cs="Arial"/>
        </w:rPr>
        <w:t xml:space="preserve"> </w:t>
      </w:r>
      <w:r w:rsidR="00076591" w:rsidRPr="003E7090">
        <w:rPr>
          <w:rFonts w:ascii="Arial" w:hAnsi="Arial" w:cs="Arial"/>
          <w:i/>
        </w:rPr>
        <w:t xml:space="preserve">Organising local economic development: the role of </w:t>
      </w:r>
      <w:r w:rsidR="00303724" w:rsidRPr="003E7090">
        <w:rPr>
          <w:rFonts w:ascii="Arial" w:hAnsi="Arial" w:cs="Arial"/>
          <w:i/>
        </w:rPr>
        <w:t>development implementation agencies</w:t>
      </w:r>
      <w:r w:rsidR="00076591" w:rsidRPr="003E7090">
        <w:rPr>
          <w:rFonts w:ascii="Arial" w:hAnsi="Arial" w:cs="Arial"/>
          <w:i/>
        </w:rPr>
        <w:t xml:space="preserve"> and companies, Local Economic and Employment Development </w:t>
      </w:r>
      <w:r w:rsidRPr="003E7090">
        <w:rPr>
          <w:rFonts w:ascii="Arial" w:hAnsi="Arial" w:cs="Arial"/>
        </w:rPr>
        <w:t>(LEED).</w:t>
      </w:r>
      <w:r w:rsidR="00076591" w:rsidRPr="003E7090">
        <w:rPr>
          <w:rFonts w:ascii="Arial" w:hAnsi="Arial" w:cs="Arial"/>
        </w:rPr>
        <w:t xml:space="preserve"> OECD Publishing, Paris.</w:t>
      </w:r>
    </w:p>
    <w:p w:rsidR="00A8692F" w:rsidRDefault="00A8692F" w:rsidP="00300C94">
      <w:pPr>
        <w:spacing w:line="360" w:lineRule="auto"/>
        <w:jc w:val="both"/>
        <w:rPr>
          <w:rFonts w:ascii="Arial" w:hAnsi="Arial" w:cs="Arial"/>
        </w:rPr>
      </w:pPr>
    </w:p>
    <w:p w:rsidR="009C58CD" w:rsidRDefault="000155E6" w:rsidP="005E4D64">
      <w:pPr>
        <w:spacing w:line="360" w:lineRule="auto"/>
        <w:rPr>
          <w:rFonts w:ascii="Arial" w:hAnsi="Arial" w:cs="Arial"/>
        </w:rPr>
      </w:pPr>
      <w:r>
        <w:rPr>
          <w:rFonts w:ascii="Arial" w:hAnsi="Arial" w:cs="Arial"/>
        </w:rPr>
        <w:t>CITY OF JOHANNESBURG METROPOLITAN MUNICIPALITY (2017</w:t>
      </w:r>
      <w:r w:rsidR="00A60760">
        <w:rPr>
          <w:rFonts w:ascii="Arial" w:hAnsi="Arial" w:cs="Arial"/>
        </w:rPr>
        <w:t>a</w:t>
      </w:r>
      <w:r>
        <w:rPr>
          <w:rFonts w:ascii="Arial" w:hAnsi="Arial" w:cs="Arial"/>
        </w:rPr>
        <w:t>) .</w:t>
      </w:r>
      <w:r w:rsidR="009C58CD" w:rsidRPr="000155E6">
        <w:rPr>
          <w:rFonts w:ascii="Arial" w:hAnsi="Arial" w:cs="Arial"/>
          <w:i/>
        </w:rPr>
        <w:t>2040 Growth and Development Strategy</w:t>
      </w:r>
      <w:r w:rsidR="009C58CD">
        <w:rPr>
          <w:rFonts w:ascii="Arial" w:hAnsi="Arial" w:cs="Arial"/>
        </w:rPr>
        <w:t>.</w:t>
      </w:r>
      <w:r w:rsidR="005E4D64">
        <w:rPr>
          <w:rFonts w:ascii="Arial" w:hAnsi="Arial" w:cs="Arial"/>
        </w:rPr>
        <w:t xml:space="preserve"> [Online] October 2011. </w:t>
      </w:r>
      <w:r>
        <w:rPr>
          <w:rFonts w:ascii="Arial" w:hAnsi="Arial" w:cs="Arial"/>
        </w:rPr>
        <w:t>http</w:t>
      </w:r>
      <w:r w:rsidR="005E4D64">
        <w:rPr>
          <w:rFonts w:ascii="Arial" w:hAnsi="Arial" w:cs="Arial"/>
        </w:rPr>
        <w:t>s</w:t>
      </w:r>
      <w:r>
        <w:rPr>
          <w:rFonts w:ascii="Arial" w:hAnsi="Arial" w:cs="Arial"/>
        </w:rPr>
        <w:t>://</w:t>
      </w:r>
      <w:r w:rsidR="005E4D64">
        <w:rPr>
          <w:rFonts w:ascii="Arial" w:hAnsi="Arial" w:cs="Arial"/>
        </w:rPr>
        <w:t>joburg.org.za/gds2040/gds2040_strategy.php. [A</w:t>
      </w:r>
      <w:r w:rsidR="009C58CD">
        <w:rPr>
          <w:rFonts w:ascii="Arial" w:hAnsi="Arial" w:cs="Arial"/>
        </w:rPr>
        <w:t>ccessed on 01 February 2017</w:t>
      </w:r>
      <w:r w:rsidR="005E4D64">
        <w:rPr>
          <w:rFonts w:ascii="Arial" w:hAnsi="Arial" w:cs="Arial"/>
        </w:rPr>
        <w:t>].</w:t>
      </w:r>
    </w:p>
    <w:p w:rsidR="009C58CD" w:rsidRDefault="009C58CD" w:rsidP="009C58CD">
      <w:pPr>
        <w:spacing w:line="360" w:lineRule="auto"/>
        <w:jc w:val="both"/>
        <w:rPr>
          <w:rFonts w:ascii="Arial" w:hAnsi="Arial" w:cs="Arial"/>
        </w:rPr>
      </w:pPr>
    </w:p>
    <w:p w:rsidR="005E4D64" w:rsidRDefault="005E4D64" w:rsidP="005E4D64">
      <w:pPr>
        <w:spacing w:line="360" w:lineRule="auto"/>
        <w:jc w:val="both"/>
        <w:rPr>
          <w:rFonts w:ascii="Arial" w:hAnsi="Arial" w:cs="Arial"/>
        </w:rPr>
      </w:pPr>
      <w:r>
        <w:rPr>
          <w:rFonts w:ascii="Arial" w:hAnsi="Arial" w:cs="Arial"/>
        </w:rPr>
        <w:t>CITY OF JOHANNESBURG METROPOLITAN MUNICIPALITY (2017</w:t>
      </w:r>
      <w:r w:rsidR="00A60760">
        <w:rPr>
          <w:rFonts w:ascii="Arial" w:hAnsi="Arial" w:cs="Arial"/>
        </w:rPr>
        <w:t>b</w:t>
      </w:r>
      <w:r>
        <w:rPr>
          <w:rFonts w:ascii="Arial" w:hAnsi="Arial" w:cs="Arial"/>
        </w:rPr>
        <w:t xml:space="preserve">) </w:t>
      </w:r>
      <w:r w:rsidRPr="005E4D64">
        <w:rPr>
          <w:rFonts w:ascii="Arial" w:hAnsi="Arial" w:cs="Arial"/>
          <w:i/>
        </w:rPr>
        <w:t>City of Johannesburg Integrated Develo</w:t>
      </w:r>
      <w:r>
        <w:rPr>
          <w:rFonts w:ascii="Arial" w:hAnsi="Arial" w:cs="Arial"/>
          <w:i/>
        </w:rPr>
        <w:t>pment Plan 2015</w:t>
      </w:r>
      <w:r w:rsidRPr="005E4D64">
        <w:rPr>
          <w:rFonts w:ascii="Arial" w:hAnsi="Arial" w:cs="Arial"/>
          <w:i/>
        </w:rPr>
        <w:t>-16</w:t>
      </w:r>
      <w:r>
        <w:rPr>
          <w:rFonts w:ascii="Arial" w:hAnsi="Arial" w:cs="Arial"/>
        </w:rPr>
        <w:t xml:space="preserve">. [Online] https://: </w:t>
      </w:r>
      <w:r w:rsidR="001A78D2">
        <w:rPr>
          <w:rFonts w:ascii="Arial" w:hAnsi="Arial" w:cs="Arial"/>
        </w:rPr>
        <w:t>www.joburg.org.za/index.php?option=com_content&amp;id=499&amp;limitstart=2</w:t>
      </w:r>
      <w:r>
        <w:rPr>
          <w:rFonts w:ascii="Arial" w:hAnsi="Arial" w:cs="Arial"/>
        </w:rPr>
        <w:t xml:space="preserve"> [Accessed: 01 February 2017].</w:t>
      </w:r>
    </w:p>
    <w:p w:rsidR="00A60760" w:rsidRDefault="00A60760" w:rsidP="005E4D64">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 xml:space="preserve">CITY OF JOHANNESBURG METROPOLITAN MUNICIPALITY (2017c) </w:t>
      </w:r>
      <w:r w:rsidRPr="005E4D64">
        <w:rPr>
          <w:rFonts w:ascii="Arial" w:hAnsi="Arial" w:cs="Arial"/>
          <w:i/>
        </w:rPr>
        <w:t>City of Johannesburg Integrated Development Plan 2012-16</w:t>
      </w:r>
      <w:r>
        <w:rPr>
          <w:rFonts w:ascii="Arial" w:hAnsi="Arial" w:cs="Arial"/>
        </w:rPr>
        <w:t xml:space="preserve">. [Online] https://: </w:t>
      </w:r>
      <w:hyperlink r:id="rId62" w:history="1">
        <w:r w:rsidRPr="00751206">
          <w:rPr>
            <w:rStyle w:val="Hyperlink"/>
            <w:rFonts w:ascii="Arial" w:hAnsi="Arial" w:cs="Arial"/>
          </w:rPr>
          <w:t>www.scribd.com/mobile/document/93757480/IDP-2012-2016</w:t>
        </w:r>
      </w:hyperlink>
      <w:r>
        <w:rPr>
          <w:rFonts w:ascii="Arial" w:hAnsi="Arial" w:cs="Arial"/>
        </w:rPr>
        <w:t xml:space="preserve"> [Accessed: 01 February 2017].</w:t>
      </w:r>
    </w:p>
    <w:p w:rsidR="009C58CD" w:rsidRDefault="009C58CD" w:rsidP="00300C94">
      <w:pPr>
        <w:spacing w:line="360" w:lineRule="auto"/>
        <w:jc w:val="both"/>
        <w:rPr>
          <w:rFonts w:ascii="Arial" w:hAnsi="Arial" w:cs="Arial"/>
        </w:rPr>
      </w:pPr>
    </w:p>
    <w:p w:rsidR="00076591" w:rsidRDefault="00A60760" w:rsidP="00300C94">
      <w:pPr>
        <w:spacing w:line="360" w:lineRule="auto"/>
        <w:jc w:val="both"/>
        <w:rPr>
          <w:rFonts w:ascii="Arial" w:hAnsi="Arial" w:cs="Arial"/>
        </w:rPr>
      </w:pPr>
      <w:r>
        <w:rPr>
          <w:rFonts w:ascii="Arial" w:hAnsi="Arial" w:cs="Arial"/>
        </w:rPr>
        <w:t>CONSIDINE, M.</w:t>
      </w:r>
      <w:r w:rsidR="001A78D2">
        <w:rPr>
          <w:rFonts w:ascii="Arial" w:hAnsi="Arial" w:cs="Arial"/>
        </w:rPr>
        <w:t xml:space="preserve"> AND LEWIS</w:t>
      </w:r>
      <w:r>
        <w:rPr>
          <w:rFonts w:ascii="Arial" w:hAnsi="Arial" w:cs="Arial"/>
        </w:rPr>
        <w:t>,</w:t>
      </w:r>
      <w:r w:rsidR="001A78D2">
        <w:rPr>
          <w:rFonts w:ascii="Arial" w:hAnsi="Arial" w:cs="Arial"/>
        </w:rPr>
        <w:t xml:space="preserve">J. </w:t>
      </w:r>
      <w:r w:rsidR="00823E8F">
        <w:rPr>
          <w:rFonts w:ascii="Arial" w:hAnsi="Arial" w:cs="Arial"/>
        </w:rPr>
        <w:t xml:space="preserve">(2003) </w:t>
      </w:r>
      <w:r w:rsidR="00823E8F" w:rsidRPr="0059706F">
        <w:rPr>
          <w:rFonts w:ascii="Arial" w:hAnsi="Arial" w:cs="Arial"/>
          <w:i/>
        </w:rPr>
        <w:t>Bureaucrat, network or enterprise? Comparing models of governance in Australia, Britain, The Netherlands and New Zealand</w:t>
      </w:r>
      <w:r w:rsidR="0059706F">
        <w:rPr>
          <w:rFonts w:ascii="Arial" w:hAnsi="Arial" w:cs="Arial"/>
        </w:rPr>
        <w:t>. Public Administration Review.</w:t>
      </w:r>
      <w:r w:rsidR="00823E8F">
        <w:rPr>
          <w:rFonts w:ascii="Arial" w:hAnsi="Arial" w:cs="Arial"/>
        </w:rPr>
        <w:t xml:space="preserve"> 63(2)</w:t>
      </w:r>
      <w:r w:rsidR="0059706F">
        <w:rPr>
          <w:rFonts w:ascii="Arial" w:hAnsi="Arial" w:cs="Arial"/>
        </w:rPr>
        <w:t>.</w:t>
      </w:r>
      <w:r w:rsidR="00823E8F">
        <w:rPr>
          <w:rFonts w:ascii="Arial" w:hAnsi="Arial" w:cs="Arial"/>
        </w:rPr>
        <w:t xml:space="preserve"> </w:t>
      </w:r>
      <w:r w:rsidR="0059706F">
        <w:rPr>
          <w:rFonts w:ascii="Arial" w:hAnsi="Arial" w:cs="Arial"/>
        </w:rPr>
        <w:t>p.</w:t>
      </w:r>
      <w:r w:rsidR="00823E8F">
        <w:rPr>
          <w:rFonts w:ascii="Arial" w:hAnsi="Arial" w:cs="Arial"/>
        </w:rPr>
        <w:t>131-140.</w:t>
      </w:r>
    </w:p>
    <w:p w:rsidR="001A78D2" w:rsidRPr="006D050B" w:rsidRDefault="001A78D2" w:rsidP="00300C94">
      <w:pPr>
        <w:spacing w:line="360" w:lineRule="auto"/>
        <w:jc w:val="both"/>
        <w:rPr>
          <w:rFonts w:ascii="Arial" w:hAnsi="Arial" w:cs="Arial"/>
        </w:rPr>
      </w:pPr>
    </w:p>
    <w:p w:rsidR="00076591" w:rsidRPr="006D050B" w:rsidRDefault="0059706F" w:rsidP="00300C94">
      <w:pPr>
        <w:spacing w:line="360" w:lineRule="auto"/>
        <w:jc w:val="both"/>
        <w:rPr>
          <w:rFonts w:ascii="Arial" w:hAnsi="Arial" w:cs="Arial"/>
        </w:rPr>
      </w:pPr>
      <w:r>
        <w:rPr>
          <w:rFonts w:ascii="Arial" w:hAnsi="Arial" w:cs="Arial"/>
        </w:rPr>
        <w:t>DALE</w:t>
      </w:r>
      <w:r w:rsidR="00A60760">
        <w:rPr>
          <w:rFonts w:ascii="Arial" w:hAnsi="Arial" w:cs="Arial"/>
        </w:rPr>
        <w:t>,</w:t>
      </w:r>
      <w:r w:rsidRPr="006D050B">
        <w:rPr>
          <w:rFonts w:ascii="Arial" w:hAnsi="Arial" w:cs="Arial"/>
        </w:rPr>
        <w:t xml:space="preserve"> B</w:t>
      </w:r>
      <w:r w:rsidR="00076591" w:rsidRPr="006D050B">
        <w:rPr>
          <w:rFonts w:ascii="Arial" w:hAnsi="Arial" w:cs="Arial"/>
        </w:rPr>
        <w:t xml:space="preserve">. </w:t>
      </w:r>
      <w:r w:rsidR="00C13551">
        <w:rPr>
          <w:rFonts w:ascii="Arial" w:hAnsi="Arial" w:cs="Arial"/>
        </w:rPr>
        <w:t>(</w:t>
      </w:r>
      <w:r w:rsidR="00F744B4" w:rsidRPr="006D050B">
        <w:rPr>
          <w:rFonts w:ascii="Arial" w:hAnsi="Arial" w:cs="Arial"/>
        </w:rPr>
        <w:t>2002</w:t>
      </w:r>
      <w:r w:rsidR="00C13551">
        <w:rPr>
          <w:rFonts w:ascii="Arial" w:hAnsi="Arial" w:cs="Arial"/>
        </w:rPr>
        <w:t>)</w:t>
      </w:r>
      <w:r w:rsidR="00F744B4" w:rsidRPr="006D050B">
        <w:rPr>
          <w:rFonts w:ascii="Arial" w:hAnsi="Arial" w:cs="Arial"/>
        </w:rPr>
        <w:t>.</w:t>
      </w:r>
      <w:r w:rsidR="00076591" w:rsidRPr="006D050B">
        <w:rPr>
          <w:rFonts w:ascii="Arial" w:hAnsi="Arial" w:cs="Arial"/>
        </w:rPr>
        <w:t xml:space="preserve"> </w:t>
      </w:r>
      <w:r w:rsidR="00076591" w:rsidRPr="0059706F">
        <w:rPr>
          <w:rFonts w:ascii="Arial" w:hAnsi="Arial" w:cs="Arial"/>
          <w:i/>
        </w:rPr>
        <w:t>An Institutionalist approach to local restructuring: the case of four Norwegian mi</w:t>
      </w:r>
      <w:r w:rsidR="00F744B4" w:rsidRPr="0059706F">
        <w:rPr>
          <w:rFonts w:ascii="Arial" w:hAnsi="Arial" w:cs="Arial"/>
          <w:i/>
        </w:rPr>
        <w:t>ning towns.</w:t>
      </w:r>
      <w:r w:rsidR="00076591" w:rsidRPr="0059706F">
        <w:rPr>
          <w:rFonts w:ascii="Arial" w:hAnsi="Arial" w:cs="Arial"/>
          <w:i/>
        </w:rPr>
        <w:t xml:space="preserve"> </w:t>
      </w:r>
      <w:r w:rsidR="00076591" w:rsidRPr="0059706F">
        <w:rPr>
          <w:rFonts w:ascii="Arial" w:hAnsi="Arial" w:cs="Arial"/>
        </w:rPr>
        <w:t>European Journal of Urban and Regional Studies</w:t>
      </w:r>
      <w:r>
        <w:rPr>
          <w:rFonts w:ascii="Arial" w:hAnsi="Arial" w:cs="Arial"/>
        </w:rPr>
        <w:t>. 9(1). p.</w:t>
      </w:r>
      <w:r w:rsidR="00F744B4" w:rsidRPr="006D050B">
        <w:rPr>
          <w:rFonts w:ascii="Arial" w:hAnsi="Arial" w:cs="Arial"/>
        </w:rPr>
        <w:t xml:space="preserve"> </w:t>
      </w:r>
      <w:r w:rsidR="00076591" w:rsidRPr="006D050B">
        <w:rPr>
          <w:rFonts w:ascii="Arial" w:hAnsi="Arial" w:cs="Arial"/>
        </w:rPr>
        <w:t>5-50.</w:t>
      </w:r>
    </w:p>
    <w:p w:rsidR="00076591" w:rsidRPr="006D050B" w:rsidRDefault="00076591" w:rsidP="00300C94">
      <w:pPr>
        <w:spacing w:line="360" w:lineRule="auto"/>
        <w:jc w:val="both"/>
        <w:rPr>
          <w:rFonts w:ascii="Arial" w:hAnsi="Arial" w:cs="Arial"/>
        </w:rPr>
      </w:pPr>
    </w:p>
    <w:p w:rsidR="00076591" w:rsidRDefault="00202718" w:rsidP="00300C94">
      <w:pPr>
        <w:spacing w:line="360" w:lineRule="auto"/>
        <w:jc w:val="both"/>
        <w:rPr>
          <w:rFonts w:ascii="Arial" w:hAnsi="Arial" w:cs="Arial"/>
        </w:rPr>
      </w:pPr>
      <w:r w:rsidRPr="00202718">
        <w:rPr>
          <w:rFonts w:ascii="Arial" w:hAnsi="Arial" w:cs="Arial"/>
        </w:rPr>
        <w:t>DE BEER, G.R.M</w:t>
      </w:r>
      <w:r w:rsidR="00076591" w:rsidRPr="00202718">
        <w:rPr>
          <w:rFonts w:ascii="Arial" w:hAnsi="Arial" w:cs="Arial"/>
        </w:rPr>
        <w:t xml:space="preserve">. </w:t>
      </w:r>
      <w:r w:rsidR="00C13551" w:rsidRPr="00202718">
        <w:rPr>
          <w:rFonts w:ascii="Arial" w:hAnsi="Arial" w:cs="Arial"/>
        </w:rPr>
        <w:t>(</w:t>
      </w:r>
      <w:r w:rsidR="00F744B4" w:rsidRPr="00202718">
        <w:rPr>
          <w:rFonts w:ascii="Arial" w:hAnsi="Arial" w:cs="Arial"/>
        </w:rPr>
        <w:t>2001</w:t>
      </w:r>
      <w:r w:rsidR="00C13551" w:rsidRPr="00202718">
        <w:rPr>
          <w:rFonts w:ascii="Arial" w:hAnsi="Arial" w:cs="Arial"/>
        </w:rPr>
        <w:t>)</w:t>
      </w:r>
      <w:r w:rsidR="00F744B4" w:rsidRPr="00202718">
        <w:rPr>
          <w:rFonts w:ascii="Arial" w:hAnsi="Arial" w:cs="Arial"/>
        </w:rPr>
        <w:t>.</w:t>
      </w:r>
      <w:r w:rsidR="00076591" w:rsidRPr="00202718">
        <w:rPr>
          <w:rFonts w:ascii="Arial" w:hAnsi="Arial" w:cs="Arial"/>
        </w:rPr>
        <w:t xml:space="preserve"> </w:t>
      </w:r>
      <w:r w:rsidR="00076591" w:rsidRPr="00202718">
        <w:rPr>
          <w:rFonts w:ascii="Arial" w:hAnsi="Arial" w:cs="Arial"/>
          <w:i/>
        </w:rPr>
        <w:t>Regional Development corridors and Spatial Development Initiatives –some current perspectives on potentials and progress: South African Transport Conference P</w:t>
      </w:r>
      <w:r w:rsidR="00F744B4" w:rsidRPr="00202718">
        <w:rPr>
          <w:rFonts w:ascii="Arial" w:hAnsi="Arial" w:cs="Arial"/>
          <w:i/>
        </w:rPr>
        <w:t>apers.</w:t>
      </w:r>
      <w:r w:rsidRPr="00202718">
        <w:rPr>
          <w:rFonts w:ascii="Arial" w:hAnsi="Arial" w:cs="Arial"/>
        </w:rPr>
        <w:t xml:space="preserve"> [Online]</w:t>
      </w:r>
      <w:r w:rsidR="0001739E" w:rsidRPr="00202718">
        <w:rPr>
          <w:rFonts w:ascii="Arial" w:hAnsi="Arial" w:cs="Arial"/>
        </w:rPr>
        <w:t xml:space="preserve"> </w:t>
      </w:r>
      <w:hyperlink r:id="rId63" w:history="1">
        <w:r w:rsidRPr="00202718">
          <w:rPr>
            <w:rStyle w:val="Hyperlink"/>
            <w:rFonts w:ascii="Arial" w:hAnsi="Arial" w:cs="Arial"/>
          </w:rPr>
          <w:t>https://repository.up.ac.za/handle/2263/8129</w:t>
        </w:r>
      </w:hyperlink>
      <w:r w:rsidRPr="00202718">
        <w:rPr>
          <w:rFonts w:ascii="Arial" w:hAnsi="Arial" w:cs="Arial"/>
        </w:rPr>
        <w:t xml:space="preserve">. [Accessed: </w:t>
      </w:r>
      <w:r w:rsidR="00076591" w:rsidRPr="00202718">
        <w:rPr>
          <w:rFonts w:ascii="Arial" w:hAnsi="Arial" w:cs="Arial"/>
        </w:rPr>
        <w:t>20 January 2016</w:t>
      </w:r>
      <w:r w:rsidRPr="00202718">
        <w:rPr>
          <w:rFonts w:ascii="Arial" w:hAnsi="Arial" w:cs="Arial"/>
        </w:rPr>
        <w:t>].</w:t>
      </w:r>
    </w:p>
    <w:p w:rsidR="00D66F81" w:rsidRDefault="00D66F81" w:rsidP="00300C94">
      <w:pPr>
        <w:spacing w:line="360" w:lineRule="auto"/>
        <w:jc w:val="both"/>
        <w:rPr>
          <w:rFonts w:ascii="Arial" w:hAnsi="Arial" w:cs="Arial"/>
        </w:rPr>
      </w:pPr>
    </w:p>
    <w:p w:rsidR="00D867EC" w:rsidRDefault="00D867EC" w:rsidP="00D867EC">
      <w:pPr>
        <w:spacing w:line="360" w:lineRule="auto"/>
        <w:jc w:val="both"/>
        <w:rPr>
          <w:rFonts w:ascii="Arial" w:hAnsi="Arial" w:cs="Arial"/>
        </w:rPr>
      </w:pPr>
      <w:r w:rsidRPr="006D050B">
        <w:rPr>
          <w:rFonts w:ascii="Arial" w:hAnsi="Arial" w:cs="Arial"/>
        </w:rPr>
        <w:lastRenderedPageBreak/>
        <w:t xml:space="preserve">THE DEPARTMENT OF PROVINCIAL AND LOCAL GOVERNMENT (2015) </w:t>
      </w:r>
      <w:r w:rsidRPr="00592D2E">
        <w:rPr>
          <w:rFonts w:ascii="Arial" w:hAnsi="Arial" w:cs="Arial"/>
          <w:i/>
        </w:rPr>
        <w:t>National Urban Renewal Programme: Toolkit for Programme Managers</w:t>
      </w:r>
      <w:r w:rsidRPr="006D050B">
        <w:rPr>
          <w:rFonts w:ascii="Arial" w:hAnsi="Arial" w:cs="Arial"/>
        </w:rPr>
        <w:t xml:space="preserve">. </w:t>
      </w:r>
      <w:r>
        <w:rPr>
          <w:rFonts w:ascii="Arial" w:hAnsi="Arial" w:cs="Arial"/>
        </w:rPr>
        <w:t>[Online]</w:t>
      </w:r>
      <w:r w:rsidRPr="006D050B">
        <w:rPr>
          <w:rFonts w:ascii="Arial" w:hAnsi="Arial" w:cs="Arial"/>
        </w:rPr>
        <w:t xml:space="preserve">: </w:t>
      </w:r>
      <w:hyperlink r:id="rId64" w:history="1">
        <w:r w:rsidRPr="004663EC">
          <w:rPr>
            <w:rStyle w:val="Hyperlink"/>
            <w:rFonts w:ascii="Arial" w:hAnsi="Arial" w:cs="Arial"/>
          </w:rPr>
          <w:t>http://studylib.net/doc/10380220/national-urban-renewal-programme-toolkit-for-programme</w:t>
        </w:r>
      </w:hyperlink>
      <w:r w:rsidRPr="00592D2E">
        <w:rPr>
          <w:rStyle w:val="Hyperlink"/>
          <w:rFonts w:ascii="Arial" w:hAnsi="Arial" w:cs="Arial"/>
          <w:color w:val="auto"/>
          <w:u w:val="none"/>
        </w:rPr>
        <w:t xml:space="preserve"> .</w:t>
      </w:r>
      <w:r w:rsidRPr="00592D2E">
        <w:rPr>
          <w:rFonts w:ascii="Arial" w:hAnsi="Arial" w:cs="Arial"/>
        </w:rPr>
        <w:t xml:space="preserve"> </w:t>
      </w:r>
      <w:r>
        <w:rPr>
          <w:rFonts w:ascii="Arial" w:hAnsi="Arial" w:cs="Arial"/>
        </w:rPr>
        <w:t>[Accessed:</w:t>
      </w:r>
      <w:r w:rsidRPr="006D050B">
        <w:rPr>
          <w:rFonts w:ascii="Arial" w:hAnsi="Arial" w:cs="Arial"/>
        </w:rPr>
        <w:t>20 January 2016</w:t>
      </w:r>
      <w:r>
        <w:rPr>
          <w:rFonts w:ascii="Arial" w:hAnsi="Arial" w:cs="Arial"/>
        </w:rPr>
        <w:t>]</w:t>
      </w:r>
      <w:r w:rsidRPr="006D050B">
        <w:rPr>
          <w:rFonts w:ascii="Arial" w:hAnsi="Arial" w:cs="Arial"/>
        </w:rPr>
        <w:t>.</w:t>
      </w:r>
    </w:p>
    <w:p w:rsidR="00D867EC" w:rsidRDefault="00D867EC" w:rsidP="00300C94">
      <w:pPr>
        <w:spacing w:line="360" w:lineRule="auto"/>
        <w:jc w:val="both"/>
        <w:rPr>
          <w:rFonts w:ascii="Arial" w:hAnsi="Arial" w:cs="Arial"/>
        </w:rPr>
      </w:pPr>
    </w:p>
    <w:p w:rsidR="00D66F81" w:rsidRPr="006D050B" w:rsidRDefault="00A60760" w:rsidP="00300C94">
      <w:pPr>
        <w:spacing w:line="360" w:lineRule="auto"/>
        <w:jc w:val="both"/>
        <w:rPr>
          <w:rFonts w:ascii="Arial" w:hAnsi="Arial" w:cs="Arial"/>
        </w:rPr>
      </w:pPr>
      <w:r>
        <w:rPr>
          <w:rFonts w:ascii="Arial" w:hAnsi="Arial" w:cs="Arial"/>
        </w:rPr>
        <w:t xml:space="preserve">DIXON, T., POTTINGER, G. AND </w:t>
      </w:r>
      <w:r w:rsidR="00AD0479">
        <w:rPr>
          <w:rFonts w:ascii="Arial" w:hAnsi="Arial" w:cs="Arial"/>
        </w:rPr>
        <w:t>JORDAN, A.</w:t>
      </w:r>
      <w:r w:rsidR="004D7148">
        <w:rPr>
          <w:rFonts w:ascii="Arial" w:hAnsi="Arial" w:cs="Arial"/>
        </w:rPr>
        <w:t xml:space="preserve"> (2005) L</w:t>
      </w:r>
      <w:r w:rsidR="00D66F81">
        <w:rPr>
          <w:rFonts w:ascii="Arial" w:hAnsi="Arial" w:cs="Arial"/>
        </w:rPr>
        <w:t xml:space="preserve">essons from the private finance initiative in the UK: benefits, problems and critical success factors. </w:t>
      </w:r>
      <w:r w:rsidR="00D66F81" w:rsidRPr="004D7148">
        <w:rPr>
          <w:rFonts w:ascii="Arial" w:hAnsi="Arial" w:cs="Arial"/>
          <w:i/>
        </w:rPr>
        <w:t>Journal of property Investment and finance</w:t>
      </w:r>
      <w:r w:rsidR="004D7148">
        <w:rPr>
          <w:rFonts w:ascii="Arial" w:hAnsi="Arial" w:cs="Arial"/>
        </w:rPr>
        <w:t>. 23(5). p.</w:t>
      </w:r>
      <w:r w:rsidR="00D66F81">
        <w:rPr>
          <w:rFonts w:ascii="Arial" w:hAnsi="Arial" w:cs="Arial"/>
        </w:rPr>
        <w:t xml:space="preserve"> 412-423.</w:t>
      </w:r>
    </w:p>
    <w:p w:rsidR="00076591" w:rsidRDefault="00076591" w:rsidP="00300C94">
      <w:pPr>
        <w:spacing w:line="360" w:lineRule="auto"/>
        <w:jc w:val="both"/>
        <w:rPr>
          <w:rFonts w:ascii="Arial" w:hAnsi="Arial" w:cs="Arial"/>
        </w:rPr>
      </w:pPr>
    </w:p>
    <w:p w:rsidR="008A0C87" w:rsidRDefault="004D7148" w:rsidP="00300C94">
      <w:pPr>
        <w:spacing w:line="360" w:lineRule="auto"/>
        <w:jc w:val="both"/>
        <w:rPr>
          <w:rFonts w:ascii="Arial" w:hAnsi="Arial" w:cs="Arial"/>
        </w:rPr>
      </w:pPr>
      <w:r>
        <w:rPr>
          <w:rFonts w:ascii="Arial" w:hAnsi="Arial" w:cs="Arial"/>
        </w:rPr>
        <w:t>EMDON, E.</w:t>
      </w:r>
      <w:r w:rsidR="008A0C87">
        <w:rPr>
          <w:rFonts w:ascii="Arial" w:hAnsi="Arial" w:cs="Arial"/>
        </w:rPr>
        <w:t xml:space="preserve"> (2003)</w:t>
      </w:r>
      <w:r w:rsidR="00C13551">
        <w:rPr>
          <w:rFonts w:ascii="Arial" w:hAnsi="Arial" w:cs="Arial"/>
        </w:rPr>
        <w:t xml:space="preserve"> The limits of law: social rights and</w:t>
      </w:r>
      <w:r>
        <w:rPr>
          <w:rFonts w:ascii="Arial" w:hAnsi="Arial" w:cs="Arial"/>
        </w:rPr>
        <w:t xml:space="preserve"> urban development. In</w:t>
      </w:r>
      <w:r w:rsidR="00C13551">
        <w:rPr>
          <w:rFonts w:ascii="Arial" w:hAnsi="Arial" w:cs="Arial"/>
        </w:rPr>
        <w:t xml:space="preserve"> Tomlinson, R., Beauregard, R.A., Bremner, L. and Mangcu, X. (eds</w:t>
      </w:r>
      <w:r w:rsidR="00A5005E">
        <w:rPr>
          <w:rFonts w:ascii="Arial" w:hAnsi="Arial" w:cs="Arial"/>
        </w:rPr>
        <w:t>.</w:t>
      </w:r>
      <w:r w:rsidR="00C13551">
        <w:rPr>
          <w:rFonts w:ascii="Arial" w:hAnsi="Arial" w:cs="Arial"/>
        </w:rPr>
        <w:t xml:space="preserve">) </w:t>
      </w:r>
      <w:r w:rsidR="00C13551" w:rsidRPr="004D7148">
        <w:rPr>
          <w:rFonts w:ascii="Arial" w:hAnsi="Arial" w:cs="Arial"/>
          <w:i/>
        </w:rPr>
        <w:t xml:space="preserve">Emerging Johannesburg: Perspectives on the </w:t>
      </w:r>
      <w:r w:rsidRPr="004D7148">
        <w:rPr>
          <w:rFonts w:ascii="Arial" w:hAnsi="Arial" w:cs="Arial"/>
          <w:i/>
        </w:rPr>
        <w:t>Post-apartheid</w:t>
      </w:r>
      <w:r w:rsidR="00C13551" w:rsidRPr="004D7148">
        <w:rPr>
          <w:rFonts w:ascii="Arial" w:hAnsi="Arial" w:cs="Arial"/>
          <w:i/>
        </w:rPr>
        <w:t xml:space="preserve"> city</w:t>
      </w:r>
      <w:r>
        <w:rPr>
          <w:rFonts w:ascii="Arial" w:hAnsi="Arial" w:cs="Arial"/>
        </w:rPr>
        <w:t>. Routledge:</w:t>
      </w:r>
      <w:r w:rsidR="00C13551">
        <w:rPr>
          <w:rFonts w:ascii="Arial" w:hAnsi="Arial" w:cs="Arial"/>
        </w:rPr>
        <w:t xml:space="preserve"> London.</w:t>
      </w:r>
    </w:p>
    <w:p w:rsidR="00D66F81" w:rsidRDefault="00D66F81" w:rsidP="00300C94">
      <w:pPr>
        <w:spacing w:line="360" w:lineRule="auto"/>
        <w:jc w:val="both"/>
        <w:rPr>
          <w:rFonts w:ascii="Arial" w:hAnsi="Arial" w:cs="Arial"/>
        </w:rPr>
      </w:pPr>
    </w:p>
    <w:p w:rsidR="00D66F81" w:rsidRDefault="00A60760" w:rsidP="00300C94">
      <w:pPr>
        <w:spacing w:line="360" w:lineRule="auto"/>
        <w:jc w:val="both"/>
        <w:rPr>
          <w:rFonts w:ascii="Arial" w:hAnsi="Arial" w:cs="Arial"/>
        </w:rPr>
      </w:pPr>
      <w:r>
        <w:rPr>
          <w:rFonts w:ascii="Arial" w:hAnsi="Arial" w:cs="Arial"/>
        </w:rPr>
        <w:t xml:space="preserve">ENGEL, E., FISCHER, R. AND </w:t>
      </w:r>
      <w:r w:rsidR="004D7148">
        <w:rPr>
          <w:rFonts w:ascii="Arial" w:hAnsi="Arial" w:cs="Arial"/>
        </w:rPr>
        <w:t xml:space="preserve">GALETOVIC, A. (2013) </w:t>
      </w:r>
      <w:r w:rsidR="00D66F81">
        <w:rPr>
          <w:rFonts w:ascii="Arial" w:hAnsi="Arial" w:cs="Arial"/>
        </w:rPr>
        <w:t>The basic public finance of public-p</w:t>
      </w:r>
      <w:r w:rsidR="004D7148">
        <w:rPr>
          <w:rFonts w:ascii="Arial" w:hAnsi="Arial" w:cs="Arial"/>
        </w:rPr>
        <w:t xml:space="preserve">rivate partnerships. </w:t>
      </w:r>
      <w:r w:rsidR="00D66F81" w:rsidRPr="004D7148">
        <w:rPr>
          <w:rFonts w:ascii="Arial" w:hAnsi="Arial" w:cs="Arial"/>
          <w:i/>
        </w:rPr>
        <w:t>Journal of the European Economic Association</w:t>
      </w:r>
      <w:r w:rsidR="004D7148">
        <w:rPr>
          <w:rFonts w:ascii="Arial" w:hAnsi="Arial" w:cs="Arial"/>
        </w:rPr>
        <w:t>.</w:t>
      </w:r>
      <w:r w:rsidR="00724312">
        <w:rPr>
          <w:rFonts w:ascii="Arial" w:hAnsi="Arial" w:cs="Arial"/>
        </w:rPr>
        <w:t xml:space="preserve"> 11</w:t>
      </w:r>
      <w:r w:rsidR="004D7148">
        <w:rPr>
          <w:rFonts w:ascii="Arial" w:hAnsi="Arial" w:cs="Arial"/>
        </w:rPr>
        <w:t>(1</w:t>
      </w:r>
      <w:r w:rsidR="00725431">
        <w:rPr>
          <w:rFonts w:ascii="Arial" w:hAnsi="Arial" w:cs="Arial"/>
        </w:rPr>
        <w:t>). p.</w:t>
      </w:r>
      <w:r w:rsidR="00D66F81">
        <w:rPr>
          <w:rFonts w:ascii="Arial" w:hAnsi="Arial" w:cs="Arial"/>
        </w:rPr>
        <w:t xml:space="preserve"> 38-111</w:t>
      </w:r>
    </w:p>
    <w:p w:rsidR="008A0C87" w:rsidRPr="006D050B" w:rsidRDefault="008A0C87" w:rsidP="00300C94">
      <w:pPr>
        <w:spacing w:line="360" w:lineRule="auto"/>
        <w:jc w:val="both"/>
        <w:rPr>
          <w:rFonts w:ascii="Arial" w:hAnsi="Arial" w:cs="Arial"/>
        </w:rPr>
      </w:pPr>
    </w:p>
    <w:p w:rsidR="00101D58" w:rsidRDefault="008053B0" w:rsidP="00300C94">
      <w:pPr>
        <w:spacing w:line="360" w:lineRule="auto"/>
        <w:jc w:val="both"/>
        <w:rPr>
          <w:rFonts w:ascii="Arial" w:hAnsi="Arial" w:cs="Arial"/>
        </w:rPr>
      </w:pPr>
      <w:r w:rsidRPr="006D050B">
        <w:rPr>
          <w:rFonts w:ascii="Arial" w:hAnsi="Arial" w:cs="Arial"/>
        </w:rPr>
        <w:t xml:space="preserve">ETHEKWINI MUNICIPALITY </w:t>
      </w:r>
      <w:r w:rsidR="00101D58" w:rsidRPr="006D050B">
        <w:rPr>
          <w:rFonts w:ascii="Arial" w:hAnsi="Arial" w:cs="Arial"/>
        </w:rPr>
        <w:t xml:space="preserve">(2006) </w:t>
      </w:r>
      <w:r w:rsidRPr="008053B0">
        <w:rPr>
          <w:rFonts w:ascii="Arial" w:hAnsi="Arial" w:cs="Arial"/>
          <w:i/>
        </w:rPr>
        <w:t>Area</w:t>
      </w:r>
      <w:r w:rsidR="00101D58" w:rsidRPr="008053B0">
        <w:rPr>
          <w:rFonts w:ascii="Arial" w:hAnsi="Arial" w:cs="Arial"/>
          <w:i/>
        </w:rPr>
        <w:t xml:space="preserve">-based management </w:t>
      </w:r>
      <w:r w:rsidRPr="008053B0">
        <w:rPr>
          <w:rFonts w:ascii="Arial" w:hAnsi="Arial" w:cs="Arial"/>
          <w:i/>
        </w:rPr>
        <w:t xml:space="preserve">and development. First National </w:t>
      </w:r>
      <w:r w:rsidR="00101D58" w:rsidRPr="008053B0">
        <w:rPr>
          <w:rFonts w:ascii="Arial" w:hAnsi="Arial" w:cs="Arial"/>
          <w:i/>
        </w:rPr>
        <w:t>Conference</w:t>
      </w:r>
      <w:r w:rsidR="00101D58" w:rsidRPr="006D050B">
        <w:rPr>
          <w:rFonts w:ascii="Arial" w:hAnsi="Arial" w:cs="Arial"/>
        </w:rPr>
        <w:t>.</w:t>
      </w:r>
      <w:r>
        <w:rPr>
          <w:rFonts w:ascii="Arial" w:hAnsi="Arial" w:cs="Arial"/>
        </w:rPr>
        <w:t xml:space="preserve"> ICC Durban 28-30 June 2006</w:t>
      </w:r>
      <w:r w:rsidR="00101D58" w:rsidRPr="006D050B">
        <w:rPr>
          <w:rFonts w:ascii="Arial" w:hAnsi="Arial" w:cs="Arial"/>
        </w:rPr>
        <w:t xml:space="preserve"> </w:t>
      </w:r>
      <w:r>
        <w:rPr>
          <w:rFonts w:ascii="Arial" w:hAnsi="Arial" w:cs="Arial"/>
        </w:rPr>
        <w:t>[Online]</w:t>
      </w:r>
      <w:r w:rsidR="000F00AA">
        <w:rPr>
          <w:rFonts w:ascii="Arial" w:hAnsi="Arial" w:cs="Arial"/>
        </w:rPr>
        <w:t xml:space="preserve"> </w:t>
      </w:r>
      <w:r w:rsidR="000F00AA" w:rsidRPr="000F00AA">
        <w:rPr>
          <w:rStyle w:val="Hyperlink"/>
          <w:rFonts w:ascii="Arial" w:hAnsi="Arial" w:cs="Arial"/>
        </w:rPr>
        <w:t>http://www.durban.gov.za/Documents/City_Government/Area_Based_Management/ABM%20Conference%20new.pdf</w:t>
      </w:r>
      <w:r w:rsidR="000F00AA">
        <w:rPr>
          <w:rFonts w:ascii="Arial" w:hAnsi="Arial" w:cs="Arial"/>
        </w:rPr>
        <w:t xml:space="preserve"> </w:t>
      </w:r>
      <w:r>
        <w:rPr>
          <w:rFonts w:ascii="Arial" w:hAnsi="Arial" w:cs="Arial"/>
        </w:rPr>
        <w:t xml:space="preserve"> [Accessed :</w:t>
      </w:r>
      <w:r w:rsidR="00101D58" w:rsidRPr="006D050B">
        <w:rPr>
          <w:rFonts w:ascii="Arial" w:hAnsi="Arial" w:cs="Arial"/>
        </w:rPr>
        <w:t>20 January 2016</w:t>
      </w:r>
      <w:r>
        <w:rPr>
          <w:rFonts w:ascii="Arial" w:hAnsi="Arial" w:cs="Arial"/>
        </w:rPr>
        <w:t>]</w:t>
      </w:r>
      <w:r w:rsidR="00101D58" w:rsidRPr="006D050B">
        <w:rPr>
          <w:rFonts w:ascii="Arial" w:hAnsi="Arial" w:cs="Arial"/>
        </w:rPr>
        <w:t>.</w:t>
      </w:r>
      <w:r w:rsidR="009C58CD" w:rsidRPr="009C58CD">
        <w:rPr>
          <w:rFonts w:ascii="Arial" w:hAnsi="Arial" w:cs="Arial"/>
          <w:highlight w:val="yellow"/>
        </w:rPr>
        <w:t xml:space="preserve"> </w:t>
      </w:r>
    </w:p>
    <w:p w:rsidR="00844372" w:rsidRDefault="00844372" w:rsidP="00300C94">
      <w:pPr>
        <w:spacing w:line="360" w:lineRule="auto"/>
        <w:jc w:val="both"/>
        <w:rPr>
          <w:rFonts w:ascii="Arial" w:hAnsi="Arial" w:cs="Arial"/>
        </w:rPr>
      </w:pPr>
    </w:p>
    <w:p w:rsidR="00844372" w:rsidRPr="006D050B" w:rsidRDefault="000F00AA" w:rsidP="00300C94">
      <w:pPr>
        <w:spacing w:line="360" w:lineRule="auto"/>
        <w:jc w:val="both"/>
        <w:rPr>
          <w:rFonts w:ascii="Arial" w:hAnsi="Arial" w:cs="Arial"/>
        </w:rPr>
      </w:pPr>
      <w:r>
        <w:rPr>
          <w:rFonts w:ascii="Arial" w:hAnsi="Arial" w:cs="Arial"/>
        </w:rPr>
        <w:t>EVENING STANDARD (</w:t>
      </w:r>
      <w:r w:rsidR="00844372">
        <w:rPr>
          <w:rFonts w:ascii="Arial" w:hAnsi="Arial" w:cs="Arial"/>
        </w:rPr>
        <w:t>2010</w:t>
      </w:r>
      <w:r>
        <w:rPr>
          <w:rFonts w:ascii="Arial" w:hAnsi="Arial" w:cs="Arial"/>
        </w:rPr>
        <w:t>)</w:t>
      </w:r>
      <w:r w:rsidR="00844372" w:rsidRPr="006D050B">
        <w:rPr>
          <w:rFonts w:ascii="Arial" w:hAnsi="Arial" w:cs="Arial"/>
        </w:rPr>
        <w:t xml:space="preserve"> </w:t>
      </w:r>
      <w:r w:rsidR="00844372" w:rsidRPr="000F00AA">
        <w:rPr>
          <w:rFonts w:ascii="Arial" w:hAnsi="Arial" w:cs="Arial"/>
          <w:i/>
        </w:rPr>
        <w:t>Saying goo</w:t>
      </w:r>
      <w:r>
        <w:rPr>
          <w:rFonts w:ascii="Arial" w:hAnsi="Arial" w:cs="Arial"/>
          <w:i/>
        </w:rPr>
        <w:t>dbye to The London Development</w:t>
      </w:r>
      <w:r w:rsidR="00844372" w:rsidRPr="000F00AA">
        <w:rPr>
          <w:rFonts w:ascii="Arial" w:hAnsi="Arial" w:cs="Arial"/>
          <w:i/>
        </w:rPr>
        <w:t xml:space="preserve"> agency</w:t>
      </w:r>
      <w:r w:rsidR="00844372" w:rsidRPr="006D050B">
        <w:rPr>
          <w:rFonts w:ascii="Arial" w:hAnsi="Arial" w:cs="Arial"/>
        </w:rPr>
        <w:t xml:space="preserve">. </w:t>
      </w:r>
      <w:r>
        <w:rPr>
          <w:rFonts w:ascii="Arial" w:hAnsi="Arial" w:cs="Arial"/>
        </w:rPr>
        <w:t>[Online]</w:t>
      </w:r>
      <w:r w:rsidR="00844372" w:rsidRPr="006D050B">
        <w:rPr>
          <w:rFonts w:ascii="Arial" w:hAnsi="Arial" w:cs="Arial"/>
        </w:rPr>
        <w:t xml:space="preserve"> </w:t>
      </w:r>
      <w:hyperlink r:id="rId65" w:history="1">
        <w:r w:rsidRPr="00ED736D">
          <w:rPr>
            <w:rStyle w:val="Hyperlink"/>
            <w:rFonts w:ascii="Arial" w:hAnsi="Arial" w:cs="Arial"/>
          </w:rPr>
          <w:t>https://www.standard.co.uk/lifestyle/say-goodbye-to-the-london-development-agency-6531785.html</w:t>
        </w:r>
      </w:hyperlink>
      <w:r w:rsidRPr="000F00AA">
        <w:rPr>
          <w:rStyle w:val="Hyperlink"/>
          <w:rFonts w:ascii="Arial" w:hAnsi="Arial" w:cs="Arial"/>
          <w:color w:val="auto"/>
          <w:u w:val="none"/>
        </w:rPr>
        <w:t>. [A</w:t>
      </w:r>
      <w:r w:rsidR="00844372" w:rsidRPr="000F00AA">
        <w:rPr>
          <w:rFonts w:ascii="Arial" w:hAnsi="Arial" w:cs="Arial"/>
        </w:rPr>
        <w:t>ccessed</w:t>
      </w:r>
      <w:r>
        <w:rPr>
          <w:rFonts w:ascii="Arial" w:hAnsi="Arial" w:cs="Arial"/>
        </w:rPr>
        <w:t>:</w:t>
      </w:r>
      <w:r w:rsidR="00844372" w:rsidRPr="006D050B">
        <w:rPr>
          <w:rFonts w:ascii="Arial" w:hAnsi="Arial" w:cs="Arial"/>
        </w:rPr>
        <w:t xml:space="preserve"> </w:t>
      </w:r>
      <w:r w:rsidR="00844372">
        <w:rPr>
          <w:rFonts w:ascii="Arial" w:hAnsi="Arial" w:cs="Arial"/>
        </w:rPr>
        <w:t>16 March 2017</w:t>
      </w:r>
      <w:r>
        <w:rPr>
          <w:rFonts w:ascii="Arial" w:hAnsi="Arial" w:cs="Arial"/>
        </w:rPr>
        <w:t>].</w:t>
      </w:r>
    </w:p>
    <w:p w:rsidR="00101D58" w:rsidRDefault="00101D58" w:rsidP="00300C94">
      <w:pPr>
        <w:spacing w:line="360" w:lineRule="auto"/>
        <w:jc w:val="both"/>
        <w:rPr>
          <w:rFonts w:ascii="Arial" w:hAnsi="Arial" w:cs="Arial"/>
        </w:rPr>
      </w:pPr>
    </w:p>
    <w:p w:rsidR="0087395B" w:rsidRDefault="00A60760" w:rsidP="00300C94">
      <w:pPr>
        <w:spacing w:line="360" w:lineRule="auto"/>
        <w:jc w:val="both"/>
        <w:rPr>
          <w:rFonts w:ascii="Arial" w:hAnsi="Arial" w:cs="Arial"/>
        </w:rPr>
      </w:pPr>
      <w:r>
        <w:rPr>
          <w:rFonts w:ascii="Arial" w:hAnsi="Arial" w:cs="Arial"/>
        </w:rPr>
        <w:t>FLORIDA, R., (2002)</w:t>
      </w:r>
      <w:r w:rsidR="0087395B">
        <w:rPr>
          <w:rFonts w:ascii="Arial" w:hAnsi="Arial" w:cs="Arial"/>
        </w:rPr>
        <w:t xml:space="preserve"> </w:t>
      </w:r>
      <w:r w:rsidR="0087395B" w:rsidRPr="0087395B">
        <w:rPr>
          <w:rFonts w:ascii="Arial" w:hAnsi="Arial" w:cs="Arial"/>
          <w:i/>
        </w:rPr>
        <w:t>The rise of the creative class</w:t>
      </w:r>
      <w:r w:rsidR="0087395B">
        <w:rPr>
          <w:rFonts w:ascii="Arial" w:hAnsi="Arial" w:cs="Arial"/>
        </w:rPr>
        <w:t>. Basic Books: New York.</w:t>
      </w:r>
    </w:p>
    <w:p w:rsidR="00BF0DF3" w:rsidRDefault="00BF0DF3" w:rsidP="00300C94">
      <w:pPr>
        <w:spacing w:line="360" w:lineRule="auto"/>
        <w:jc w:val="both"/>
        <w:rPr>
          <w:rFonts w:ascii="Arial" w:hAnsi="Arial" w:cs="Arial"/>
        </w:rPr>
      </w:pPr>
    </w:p>
    <w:p w:rsidR="00BF0DF3" w:rsidRDefault="009D4843" w:rsidP="00300C94">
      <w:pPr>
        <w:spacing w:line="360" w:lineRule="auto"/>
        <w:jc w:val="both"/>
        <w:rPr>
          <w:rFonts w:ascii="Arial" w:hAnsi="Arial" w:cs="Arial"/>
        </w:rPr>
      </w:pPr>
      <w:r>
        <w:rPr>
          <w:rFonts w:ascii="Arial" w:hAnsi="Arial" w:cs="Arial"/>
        </w:rPr>
        <w:t>FLYVBJERG, B.</w:t>
      </w:r>
      <w:r w:rsidR="00BF0DF3">
        <w:rPr>
          <w:rFonts w:ascii="Arial" w:hAnsi="Arial" w:cs="Arial"/>
        </w:rPr>
        <w:t xml:space="preserve"> (2006)</w:t>
      </w:r>
      <w:r>
        <w:rPr>
          <w:rFonts w:ascii="Arial" w:hAnsi="Arial" w:cs="Arial"/>
        </w:rPr>
        <w:t xml:space="preserve">  Five misunderstandings about case-study research. Qualitative Inquiry. 12(2), April 2006. P.219-245.</w:t>
      </w:r>
    </w:p>
    <w:p w:rsidR="009D4843" w:rsidRDefault="009D4843" w:rsidP="00300C94">
      <w:pPr>
        <w:spacing w:line="360" w:lineRule="auto"/>
        <w:jc w:val="both"/>
        <w:rPr>
          <w:rFonts w:ascii="Arial" w:hAnsi="Arial" w:cs="Arial"/>
        </w:rPr>
      </w:pPr>
    </w:p>
    <w:p w:rsidR="009D4843" w:rsidRDefault="009D4843" w:rsidP="00300C94">
      <w:pPr>
        <w:spacing w:line="360" w:lineRule="auto"/>
        <w:jc w:val="both"/>
        <w:rPr>
          <w:rFonts w:ascii="Arial" w:hAnsi="Arial" w:cs="Arial"/>
        </w:rPr>
      </w:pPr>
      <w:r>
        <w:rPr>
          <w:rFonts w:ascii="Arial" w:hAnsi="Arial" w:cs="Arial"/>
        </w:rPr>
        <w:lastRenderedPageBreak/>
        <w:t xml:space="preserve">FLYVBJERG, B., BRUZELIUS, N., AND ROTHENGATTER, W. (2003) </w:t>
      </w:r>
      <w:r w:rsidRPr="009D4843">
        <w:rPr>
          <w:rFonts w:ascii="Arial" w:hAnsi="Arial" w:cs="Arial"/>
          <w:i/>
        </w:rPr>
        <w:t>Megaprojects and Risks: An anatomy of risk</w:t>
      </w:r>
      <w:r>
        <w:rPr>
          <w:rFonts w:ascii="Arial" w:hAnsi="Arial" w:cs="Arial"/>
        </w:rPr>
        <w:t>. Cambridge University Press: United Kingdom.</w:t>
      </w:r>
    </w:p>
    <w:p w:rsidR="009D4843" w:rsidRDefault="009D4843" w:rsidP="00300C94">
      <w:pPr>
        <w:spacing w:line="360" w:lineRule="auto"/>
        <w:jc w:val="both"/>
        <w:rPr>
          <w:rFonts w:ascii="Arial" w:hAnsi="Arial" w:cs="Arial"/>
        </w:rPr>
      </w:pPr>
    </w:p>
    <w:p w:rsidR="00076591" w:rsidRDefault="00E104FB" w:rsidP="00300C94">
      <w:pPr>
        <w:spacing w:line="360" w:lineRule="auto"/>
        <w:jc w:val="both"/>
        <w:rPr>
          <w:rFonts w:ascii="Arial" w:hAnsi="Arial" w:cs="Arial"/>
        </w:rPr>
      </w:pPr>
      <w:r>
        <w:rPr>
          <w:rFonts w:ascii="Arial" w:hAnsi="Arial" w:cs="Arial"/>
        </w:rPr>
        <w:t xml:space="preserve">FORAY, D. AND GIBBONS, </w:t>
      </w:r>
      <w:r w:rsidR="001615AD">
        <w:rPr>
          <w:rFonts w:ascii="Arial" w:hAnsi="Arial" w:cs="Arial"/>
        </w:rPr>
        <w:t>M. (</w:t>
      </w:r>
      <w:r w:rsidRPr="006D050B">
        <w:rPr>
          <w:rFonts w:ascii="Arial" w:hAnsi="Arial" w:cs="Arial"/>
        </w:rPr>
        <w:t>1996</w:t>
      </w:r>
      <w:r>
        <w:rPr>
          <w:rFonts w:ascii="Arial" w:hAnsi="Arial" w:cs="Arial"/>
        </w:rPr>
        <w:t>)</w:t>
      </w:r>
      <w:r w:rsidR="00076591" w:rsidRPr="006D050B">
        <w:rPr>
          <w:rFonts w:ascii="Arial" w:hAnsi="Arial" w:cs="Arial"/>
        </w:rPr>
        <w:t xml:space="preserve"> Discover</w:t>
      </w:r>
      <w:r w:rsidR="00CA5262" w:rsidRPr="006D050B">
        <w:rPr>
          <w:rFonts w:ascii="Arial" w:hAnsi="Arial" w:cs="Arial"/>
        </w:rPr>
        <w:t>y in the context of Application.</w:t>
      </w:r>
      <w:r w:rsidR="00076591" w:rsidRPr="006D050B">
        <w:rPr>
          <w:rFonts w:ascii="Arial" w:hAnsi="Arial" w:cs="Arial"/>
        </w:rPr>
        <w:t xml:space="preserve"> </w:t>
      </w:r>
      <w:r w:rsidR="00076591" w:rsidRPr="006D050B">
        <w:rPr>
          <w:rFonts w:ascii="Arial" w:hAnsi="Arial" w:cs="Arial"/>
          <w:i/>
        </w:rPr>
        <w:t>Technological Forecasting and Social Change</w:t>
      </w:r>
      <w:r w:rsidR="001615AD">
        <w:rPr>
          <w:rFonts w:ascii="Arial" w:hAnsi="Arial" w:cs="Arial"/>
        </w:rPr>
        <w:t xml:space="preserve">. </w:t>
      </w:r>
      <w:r w:rsidR="0001739E" w:rsidRPr="006D050B">
        <w:rPr>
          <w:rFonts w:ascii="Arial" w:hAnsi="Arial" w:cs="Arial"/>
        </w:rPr>
        <w:t>53(3</w:t>
      </w:r>
      <w:r w:rsidR="001615AD" w:rsidRPr="006D050B">
        <w:rPr>
          <w:rFonts w:ascii="Arial" w:hAnsi="Arial" w:cs="Arial"/>
        </w:rPr>
        <w:t>)</w:t>
      </w:r>
      <w:r w:rsidR="001615AD">
        <w:rPr>
          <w:rFonts w:ascii="Arial" w:hAnsi="Arial" w:cs="Arial"/>
        </w:rPr>
        <w:t>. p.</w:t>
      </w:r>
      <w:r w:rsidR="0001739E" w:rsidRPr="006D050B">
        <w:rPr>
          <w:rFonts w:ascii="Arial" w:hAnsi="Arial" w:cs="Arial"/>
        </w:rPr>
        <w:t xml:space="preserve"> </w:t>
      </w:r>
      <w:r w:rsidR="00076591" w:rsidRPr="006D050B">
        <w:rPr>
          <w:rFonts w:ascii="Arial" w:hAnsi="Arial" w:cs="Arial"/>
        </w:rPr>
        <w:t>63-277.</w:t>
      </w:r>
    </w:p>
    <w:p w:rsidR="00D66F81" w:rsidRDefault="00D66F81" w:rsidP="00300C94">
      <w:pPr>
        <w:spacing w:line="360" w:lineRule="auto"/>
        <w:jc w:val="both"/>
        <w:rPr>
          <w:rFonts w:ascii="Arial" w:hAnsi="Arial" w:cs="Arial"/>
        </w:rPr>
      </w:pPr>
    </w:p>
    <w:p w:rsidR="00D66F81" w:rsidRDefault="001615AD" w:rsidP="00300C94">
      <w:pPr>
        <w:spacing w:line="360" w:lineRule="auto"/>
        <w:jc w:val="both"/>
        <w:rPr>
          <w:rFonts w:ascii="Arial" w:hAnsi="Arial" w:cs="Arial"/>
        </w:rPr>
      </w:pPr>
      <w:r>
        <w:rPr>
          <w:rFonts w:ascii="Arial" w:hAnsi="Arial" w:cs="Arial"/>
        </w:rPr>
        <w:t>FOR</w:t>
      </w:r>
      <w:r w:rsidR="00A60760">
        <w:rPr>
          <w:rFonts w:ascii="Arial" w:hAnsi="Arial" w:cs="Arial"/>
        </w:rPr>
        <w:t xml:space="preserve">RER, J., KEE, J., NEWCOMER, K. AND </w:t>
      </w:r>
      <w:r>
        <w:rPr>
          <w:rFonts w:ascii="Arial" w:hAnsi="Arial" w:cs="Arial"/>
        </w:rPr>
        <w:t>BOYER, E</w:t>
      </w:r>
      <w:r w:rsidR="00F114F9">
        <w:rPr>
          <w:rFonts w:ascii="Arial" w:hAnsi="Arial" w:cs="Arial"/>
        </w:rPr>
        <w:t>.</w:t>
      </w:r>
      <w:r>
        <w:rPr>
          <w:rFonts w:ascii="Arial" w:hAnsi="Arial" w:cs="Arial"/>
        </w:rPr>
        <w:t xml:space="preserve"> </w:t>
      </w:r>
      <w:r w:rsidR="00D66F81">
        <w:rPr>
          <w:rFonts w:ascii="Arial" w:hAnsi="Arial" w:cs="Arial"/>
        </w:rPr>
        <w:t>(2010) Public-private partnerships and the public accountability question</w:t>
      </w:r>
      <w:r>
        <w:rPr>
          <w:rFonts w:ascii="Arial" w:hAnsi="Arial" w:cs="Arial"/>
        </w:rPr>
        <w:t>.</w:t>
      </w:r>
      <w:r w:rsidR="00724312">
        <w:rPr>
          <w:rFonts w:ascii="Arial" w:hAnsi="Arial" w:cs="Arial"/>
        </w:rPr>
        <w:t xml:space="preserve"> </w:t>
      </w:r>
      <w:r w:rsidR="00724312" w:rsidRPr="001615AD">
        <w:rPr>
          <w:rFonts w:ascii="Arial" w:hAnsi="Arial" w:cs="Arial"/>
          <w:i/>
        </w:rPr>
        <w:t>Public Administration Review</w:t>
      </w:r>
      <w:r>
        <w:rPr>
          <w:rFonts w:ascii="Arial" w:hAnsi="Arial" w:cs="Arial"/>
        </w:rPr>
        <w:t>.</w:t>
      </w:r>
      <w:r w:rsidR="00724312">
        <w:rPr>
          <w:rFonts w:ascii="Arial" w:hAnsi="Arial" w:cs="Arial"/>
        </w:rPr>
        <w:t xml:space="preserve"> 70 (</w:t>
      </w:r>
      <w:r w:rsidR="00F114F9">
        <w:rPr>
          <w:rFonts w:ascii="Arial" w:hAnsi="Arial" w:cs="Arial"/>
        </w:rPr>
        <w:t>3)</w:t>
      </w:r>
      <w:r>
        <w:rPr>
          <w:rFonts w:ascii="Arial" w:hAnsi="Arial" w:cs="Arial"/>
        </w:rPr>
        <w:t>.p.</w:t>
      </w:r>
      <w:r w:rsidR="00724312">
        <w:rPr>
          <w:rFonts w:ascii="Arial" w:hAnsi="Arial" w:cs="Arial"/>
        </w:rPr>
        <w:t xml:space="preserve"> 475-484</w:t>
      </w:r>
      <w:r>
        <w:rPr>
          <w:rFonts w:ascii="Arial" w:hAnsi="Arial" w:cs="Arial"/>
        </w:rPr>
        <w:t>.</w:t>
      </w:r>
    </w:p>
    <w:p w:rsidR="009C58CD" w:rsidRPr="006D050B" w:rsidRDefault="009C58CD" w:rsidP="00300C94">
      <w:pPr>
        <w:spacing w:line="360" w:lineRule="auto"/>
        <w:jc w:val="both"/>
        <w:rPr>
          <w:rFonts w:ascii="Arial" w:hAnsi="Arial" w:cs="Arial"/>
        </w:rPr>
      </w:pPr>
    </w:p>
    <w:p w:rsidR="00076591" w:rsidRDefault="00A60760" w:rsidP="00300C94">
      <w:pPr>
        <w:spacing w:line="360" w:lineRule="auto"/>
        <w:jc w:val="both"/>
        <w:rPr>
          <w:rFonts w:ascii="Arial" w:hAnsi="Arial" w:cs="Arial"/>
        </w:rPr>
      </w:pPr>
      <w:r>
        <w:rPr>
          <w:rFonts w:ascii="Arial" w:hAnsi="Arial" w:cs="Arial"/>
        </w:rPr>
        <w:t xml:space="preserve">FRIEDLANDER, M.C. AND </w:t>
      </w:r>
      <w:r w:rsidR="001615AD" w:rsidRPr="006D050B">
        <w:rPr>
          <w:rFonts w:ascii="Arial" w:hAnsi="Arial" w:cs="Arial"/>
        </w:rPr>
        <w:t>ROBERTS, K.M</w:t>
      </w:r>
      <w:r w:rsidR="00076591" w:rsidRPr="006D050B">
        <w:rPr>
          <w:rFonts w:ascii="Arial" w:hAnsi="Arial" w:cs="Arial"/>
        </w:rPr>
        <w:t>.</w:t>
      </w:r>
      <w:r w:rsidR="001615AD">
        <w:rPr>
          <w:rFonts w:ascii="Arial" w:hAnsi="Arial" w:cs="Arial"/>
        </w:rPr>
        <w:t xml:space="preserve"> (</w:t>
      </w:r>
      <w:r w:rsidR="0001739E" w:rsidRPr="006D050B">
        <w:rPr>
          <w:rFonts w:ascii="Arial" w:hAnsi="Arial" w:cs="Arial"/>
        </w:rPr>
        <w:t>1997</w:t>
      </w:r>
      <w:r w:rsidR="001615AD">
        <w:rPr>
          <w:rFonts w:ascii="Arial" w:hAnsi="Arial" w:cs="Arial"/>
        </w:rPr>
        <w:t>)</w:t>
      </w:r>
      <w:r w:rsidR="0001739E" w:rsidRPr="006D050B">
        <w:rPr>
          <w:rFonts w:ascii="Arial" w:hAnsi="Arial" w:cs="Arial"/>
        </w:rPr>
        <w:t>.</w:t>
      </w:r>
      <w:r w:rsidR="00076591" w:rsidRPr="006D050B">
        <w:rPr>
          <w:rFonts w:ascii="Arial" w:hAnsi="Arial" w:cs="Arial"/>
        </w:rPr>
        <w:t xml:space="preserve"> The S</w:t>
      </w:r>
      <w:r w:rsidR="00CA5262" w:rsidRPr="006D050B">
        <w:rPr>
          <w:rFonts w:ascii="Arial" w:hAnsi="Arial" w:cs="Arial"/>
        </w:rPr>
        <w:t>ingle Entity Option.</w:t>
      </w:r>
      <w:r w:rsidR="00076591" w:rsidRPr="006D050B">
        <w:rPr>
          <w:rFonts w:ascii="Arial" w:hAnsi="Arial" w:cs="Arial"/>
        </w:rPr>
        <w:t xml:space="preserve"> </w:t>
      </w:r>
      <w:r w:rsidR="00076591" w:rsidRPr="006D050B">
        <w:rPr>
          <w:rFonts w:ascii="Arial" w:hAnsi="Arial" w:cs="Arial"/>
          <w:i/>
        </w:rPr>
        <w:t>Independent Energy</w:t>
      </w:r>
      <w:r w:rsidR="0001739E" w:rsidRPr="006D050B">
        <w:rPr>
          <w:rFonts w:ascii="Arial" w:hAnsi="Arial" w:cs="Arial"/>
        </w:rPr>
        <w:t xml:space="preserve"> </w:t>
      </w:r>
      <w:r w:rsidR="001615AD">
        <w:rPr>
          <w:rFonts w:ascii="Arial" w:hAnsi="Arial" w:cs="Arial"/>
        </w:rPr>
        <w:t>.27(1). p.</w:t>
      </w:r>
      <w:r w:rsidR="0001739E" w:rsidRPr="006D050B">
        <w:rPr>
          <w:rFonts w:ascii="Arial" w:hAnsi="Arial" w:cs="Arial"/>
        </w:rPr>
        <w:t xml:space="preserve"> </w:t>
      </w:r>
      <w:r w:rsidR="00076591" w:rsidRPr="006D050B">
        <w:rPr>
          <w:rFonts w:ascii="Arial" w:hAnsi="Arial" w:cs="Arial"/>
        </w:rPr>
        <w:t>28-30.</w:t>
      </w:r>
    </w:p>
    <w:p w:rsidR="003E7090" w:rsidRDefault="003E7090" w:rsidP="00300C94">
      <w:pPr>
        <w:spacing w:line="360" w:lineRule="auto"/>
        <w:jc w:val="both"/>
        <w:rPr>
          <w:rFonts w:ascii="Arial" w:hAnsi="Arial" w:cs="Arial"/>
        </w:rPr>
      </w:pPr>
    </w:p>
    <w:p w:rsidR="003E7090" w:rsidRPr="006D050B" w:rsidRDefault="003E7090" w:rsidP="003E7090">
      <w:pPr>
        <w:spacing w:line="360" w:lineRule="auto"/>
        <w:jc w:val="both"/>
        <w:rPr>
          <w:rFonts w:ascii="Arial" w:hAnsi="Arial" w:cs="Arial"/>
        </w:rPr>
      </w:pPr>
      <w:bookmarkStart w:id="78" w:name="_Hlk496527828"/>
      <w:r>
        <w:rPr>
          <w:rFonts w:ascii="Arial" w:hAnsi="Arial" w:cs="Arial"/>
        </w:rPr>
        <w:t xml:space="preserve">GOBA, N. (2017) Johannesburg to reintegrate thirteen entities to improve service delivery. </w:t>
      </w:r>
      <w:r w:rsidRPr="00A670C8">
        <w:rPr>
          <w:rFonts w:ascii="Arial" w:hAnsi="Arial" w:cs="Arial"/>
          <w:i/>
        </w:rPr>
        <w:t>The Business Day</w:t>
      </w:r>
      <w:r>
        <w:rPr>
          <w:rFonts w:ascii="Arial" w:hAnsi="Arial" w:cs="Arial"/>
        </w:rPr>
        <w:t xml:space="preserve"> [Online] 24 March 2017 13:36pm. Available from: http://</w:t>
      </w:r>
      <w:hyperlink r:id="rId66" w:history="1">
        <w:r w:rsidRPr="00991DC4">
          <w:rPr>
            <w:rStyle w:val="Hyperlink"/>
            <w:rFonts w:ascii="Arial" w:hAnsi="Arial" w:cs="Arial"/>
          </w:rPr>
          <w:t>www.businesslive.co.za</w:t>
        </w:r>
      </w:hyperlink>
      <w:r>
        <w:rPr>
          <w:rStyle w:val="Hyperlink"/>
          <w:rFonts w:ascii="Arial" w:hAnsi="Arial" w:cs="Arial"/>
        </w:rPr>
        <w:t>/bd/national/2017-03-24-johannesburg-to-reintegrate-13-entities-to-improve-service-delivery/</w:t>
      </w:r>
      <w:r>
        <w:rPr>
          <w:rFonts w:ascii="Arial" w:hAnsi="Arial" w:cs="Arial"/>
        </w:rPr>
        <w:t>. [Accessed on 24 March 2017].</w:t>
      </w:r>
    </w:p>
    <w:bookmarkEnd w:id="78"/>
    <w:p w:rsidR="00076591" w:rsidRPr="006D050B" w:rsidRDefault="00076591" w:rsidP="00300C94">
      <w:pPr>
        <w:spacing w:line="360" w:lineRule="auto"/>
        <w:jc w:val="both"/>
        <w:rPr>
          <w:rFonts w:ascii="Arial" w:hAnsi="Arial" w:cs="Arial"/>
        </w:rPr>
      </w:pPr>
    </w:p>
    <w:p w:rsidR="00076591" w:rsidRPr="006D050B" w:rsidRDefault="00F76BFF" w:rsidP="00300C94">
      <w:pPr>
        <w:spacing w:line="360" w:lineRule="auto"/>
        <w:jc w:val="both"/>
        <w:rPr>
          <w:rFonts w:ascii="Arial" w:hAnsi="Arial" w:cs="Arial"/>
        </w:rPr>
      </w:pPr>
      <w:r w:rsidRPr="006D050B">
        <w:rPr>
          <w:rFonts w:ascii="Arial" w:hAnsi="Arial" w:cs="Arial"/>
        </w:rPr>
        <w:t>HARRISON, P</w:t>
      </w:r>
      <w:r w:rsidR="00076591" w:rsidRPr="006D050B">
        <w:rPr>
          <w:rFonts w:ascii="Arial" w:hAnsi="Arial" w:cs="Arial"/>
        </w:rPr>
        <w:t>.</w:t>
      </w:r>
      <w:r>
        <w:rPr>
          <w:rFonts w:ascii="Arial" w:hAnsi="Arial" w:cs="Arial"/>
        </w:rPr>
        <w:t xml:space="preserve"> (</w:t>
      </w:r>
      <w:r w:rsidR="001F5E7B" w:rsidRPr="006D050B">
        <w:rPr>
          <w:rFonts w:ascii="Arial" w:hAnsi="Arial" w:cs="Arial"/>
        </w:rPr>
        <w:t>2006</w:t>
      </w:r>
      <w:r w:rsidR="00A60760">
        <w:rPr>
          <w:rFonts w:ascii="Arial" w:hAnsi="Arial" w:cs="Arial"/>
        </w:rPr>
        <w:t>a</w:t>
      </w:r>
      <w:r>
        <w:rPr>
          <w:rFonts w:ascii="Arial" w:hAnsi="Arial" w:cs="Arial"/>
        </w:rPr>
        <w:t>)</w:t>
      </w:r>
      <w:r w:rsidR="0001739E" w:rsidRPr="006D050B">
        <w:rPr>
          <w:rFonts w:ascii="Arial" w:hAnsi="Arial" w:cs="Arial"/>
        </w:rPr>
        <w:t>.</w:t>
      </w:r>
      <w:r w:rsidR="001F5E7B" w:rsidRPr="006D050B">
        <w:rPr>
          <w:rFonts w:ascii="Arial" w:hAnsi="Arial" w:cs="Arial"/>
        </w:rPr>
        <w:t xml:space="preserve"> Integrated development plans and Third Way Politics</w:t>
      </w:r>
      <w:r w:rsidR="00076591" w:rsidRPr="006D050B">
        <w:rPr>
          <w:rFonts w:ascii="Arial" w:hAnsi="Arial" w:cs="Arial"/>
        </w:rPr>
        <w:t>.</w:t>
      </w:r>
      <w:r w:rsidR="001F5E7B" w:rsidRPr="006D050B">
        <w:rPr>
          <w:rFonts w:ascii="Arial" w:hAnsi="Arial" w:cs="Arial"/>
        </w:rPr>
        <w:t xml:space="preserve"> Democracy and Delivery: Urban Policy in South Africa. </w:t>
      </w:r>
      <w:r>
        <w:rPr>
          <w:rFonts w:ascii="Arial" w:hAnsi="Arial" w:cs="Arial"/>
        </w:rPr>
        <w:t>[Online]</w:t>
      </w:r>
      <w:r w:rsidR="001F5E7B" w:rsidRPr="006D050B">
        <w:rPr>
          <w:rFonts w:ascii="Arial" w:hAnsi="Arial" w:cs="Arial"/>
        </w:rPr>
        <w:t xml:space="preserve"> </w:t>
      </w:r>
      <w:hyperlink r:id="rId67" w:history="1">
        <w:r w:rsidRPr="00ED736D">
          <w:rPr>
            <w:rStyle w:val="Hyperlink"/>
            <w:rFonts w:ascii="Arial" w:hAnsi="Arial" w:cs="Arial"/>
          </w:rPr>
          <w:t>http://www.hsrcpress.ac.za/downloadpdf.php?pdffile=files/PDF/2153/2153_08_democracy~7182006104159AM.pdf&amp;downloadfilename=Democracy%20and%20Delivery%20-%20Chapter%208:%20Integrated%20development%20plans%20and%20Third%20Way%20politics</w:t>
        </w:r>
      </w:hyperlink>
      <w:r w:rsidRPr="00F76BFF">
        <w:rPr>
          <w:rStyle w:val="Hyperlink"/>
          <w:rFonts w:ascii="Arial" w:hAnsi="Arial" w:cs="Arial"/>
          <w:color w:val="auto"/>
          <w:u w:val="none"/>
        </w:rPr>
        <w:t>. [A</w:t>
      </w:r>
      <w:r w:rsidRPr="00F76BFF">
        <w:rPr>
          <w:rFonts w:ascii="Arial" w:hAnsi="Arial" w:cs="Arial"/>
        </w:rPr>
        <w:t xml:space="preserve">ccessed </w:t>
      </w:r>
      <w:r>
        <w:rPr>
          <w:rFonts w:ascii="Arial" w:hAnsi="Arial" w:cs="Arial"/>
        </w:rPr>
        <w:t>:</w:t>
      </w:r>
      <w:r w:rsidR="001F5E7B" w:rsidRPr="006D050B">
        <w:rPr>
          <w:rFonts w:ascii="Arial" w:hAnsi="Arial" w:cs="Arial"/>
        </w:rPr>
        <w:t>17 April 2016</w:t>
      </w:r>
      <w:r>
        <w:rPr>
          <w:rFonts w:ascii="Arial" w:hAnsi="Arial" w:cs="Arial"/>
        </w:rPr>
        <w:t>]</w:t>
      </w:r>
      <w:r w:rsidR="001F5E7B" w:rsidRPr="006D050B">
        <w:rPr>
          <w:rFonts w:ascii="Arial" w:hAnsi="Arial" w:cs="Arial"/>
        </w:rPr>
        <w:t>.</w:t>
      </w:r>
    </w:p>
    <w:p w:rsidR="001F5E7B" w:rsidRPr="006D050B" w:rsidRDefault="001F5E7B" w:rsidP="00300C94">
      <w:pPr>
        <w:spacing w:line="360" w:lineRule="auto"/>
        <w:jc w:val="both"/>
        <w:rPr>
          <w:rFonts w:ascii="Arial" w:hAnsi="Arial" w:cs="Arial"/>
        </w:rPr>
      </w:pPr>
    </w:p>
    <w:p w:rsidR="00076591" w:rsidRPr="006D050B" w:rsidRDefault="00F76BFF" w:rsidP="00300C94">
      <w:pPr>
        <w:spacing w:line="360" w:lineRule="auto"/>
        <w:jc w:val="both"/>
        <w:rPr>
          <w:rFonts w:ascii="Arial" w:hAnsi="Arial" w:cs="Arial"/>
        </w:rPr>
      </w:pPr>
      <w:r w:rsidRPr="006D050B">
        <w:rPr>
          <w:rFonts w:ascii="Arial" w:hAnsi="Arial" w:cs="Arial"/>
        </w:rPr>
        <w:t>HARRISON, P.</w:t>
      </w:r>
      <w:r>
        <w:rPr>
          <w:rFonts w:ascii="Arial" w:hAnsi="Arial" w:cs="Arial"/>
        </w:rPr>
        <w:t xml:space="preserve"> (</w:t>
      </w:r>
      <w:r w:rsidR="0001739E" w:rsidRPr="006D050B">
        <w:rPr>
          <w:rFonts w:ascii="Arial" w:hAnsi="Arial" w:cs="Arial"/>
        </w:rPr>
        <w:t>2006</w:t>
      </w:r>
      <w:r w:rsidR="00A60760">
        <w:rPr>
          <w:rFonts w:ascii="Arial" w:hAnsi="Arial" w:cs="Arial"/>
        </w:rPr>
        <w:t>b</w:t>
      </w:r>
      <w:r>
        <w:rPr>
          <w:rFonts w:ascii="Arial" w:hAnsi="Arial" w:cs="Arial"/>
        </w:rPr>
        <w:t>)</w:t>
      </w:r>
      <w:r w:rsidR="0001739E" w:rsidRPr="006D050B">
        <w:rPr>
          <w:rFonts w:ascii="Arial" w:hAnsi="Arial" w:cs="Arial"/>
        </w:rPr>
        <w:t>.</w:t>
      </w:r>
      <w:r w:rsidR="00076591" w:rsidRPr="006D050B">
        <w:rPr>
          <w:rFonts w:ascii="Arial" w:hAnsi="Arial" w:cs="Arial"/>
        </w:rPr>
        <w:t xml:space="preserve"> ‘On the Edge of Reason’. Planning and Urban Futures in Africa</w:t>
      </w:r>
      <w:r w:rsidR="00CA5262" w:rsidRPr="006D050B">
        <w:rPr>
          <w:rFonts w:ascii="Arial" w:hAnsi="Arial" w:cs="Arial"/>
          <w:b/>
        </w:rPr>
        <w:t>.</w:t>
      </w:r>
      <w:r w:rsidR="00076591" w:rsidRPr="006D050B">
        <w:rPr>
          <w:rFonts w:ascii="Arial" w:hAnsi="Arial" w:cs="Arial"/>
          <w:b/>
        </w:rPr>
        <w:t xml:space="preserve"> </w:t>
      </w:r>
      <w:r w:rsidR="00076591" w:rsidRPr="006D050B">
        <w:rPr>
          <w:rFonts w:ascii="Arial" w:hAnsi="Arial" w:cs="Arial"/>
          <w:i/>
        </w:rPr>
        <w:t xml:space="preserve">Urban </w:t>
      </w:r>
      <w:r w:rsidRPr="006D050B">
        <w:rPr>
          <w:rFonts w:ascii="Arial" w:hAnsi="Arial" w:cs="Arial"/>
          <w:i/>
        </w:rPr>
        <w:t>Studies</w:t>
      </w:r>
      <w:r>
        <w:rPr>
          <w:rFonts w:ascii="Arial" w:hAnsi="Arial" w:cs="Arial"/>
        </w:rPr>
        <w:t>, February</w:t>
      </w:r>
      <w:r w:rsidRPr="00F76BFF">
        <w:rPr>
          <w:rFonts w:ascii="Arial" w:hAnsi="Arial" w:cs="Arial"/>
          <w:i/>
        </w:rPr>
        <w:t xml:space="preserve"> 2006</w:t>
      </w:r>
      <w:r w:rsidRPr="006D050B">
        <w:rPr>
          <w:rFonts w:ascii="Arial" w:hAnsi="Arial" w:cs="Arial"/>
        </w:rPr>
        <w:t>.</w:t>
      </w:r>
      <w:r>
        <w:rPr>
          <w:rFonts w:ascii="Arial" w:hAnsi="Arial" w:cs="Arial"/>
        </w:rPr>
        <w:t>43(2). p.</w:t>
      </w:r>
      <w:r w:rsidR="00815AFB" w:rsidRPr="006D050B">
        <w:rPr>
          <w:rFonts w:ascii="Arial" w:hAnsi="Arial" w:cs="Arial"/>
        </w:rPr>
        <w:t>319-</w:t>
      </w:r>
      <w:r w:rsidR="00F114F9" w:rsidRPr="006D050B">
        <w:rPr>
          <w:rFonts w:ascii="Arial" w:hAnsi="Arial" w:cs="Arial"/>
        </w:rPr>
        <w:t>335</w:t>
      </w:r>
      <w:r>
        <w:rPr>
          <w:rFonts w:ascii="Arial" w:hAnsi="Arial" w:cs="Arial"/>
        </w:rPr>
        <w:t>.</w:t>
      </w:r>
    </w:p>
    <w:p w:rsidR="00076591" w:rsidRDefault="00076591" w:rsidP="00300C94">
      <w:pPr>
        <w:spacing w:line="360" w:lineRule="auto"/>
        <w:jc w:val="both"/>
        <w:rPr>
          <w:rFonts w:ascii="Arial" w:hAnsi="Arial" w:cs="Arial"/>
        </w:rPr>
      </w:pPr>
    </w:p>
    <w:p w:rsidR="00B2634B" w:rsidRDefault="00CB610E" w:rsidP="00300C94">
      <w:pPr>
        <w:spacing w:line="360" w:lineRule="auto"/>
        <w:jc w:val="both"/>
        <w:rPr>
          <w:rFonts w:ascii="Arial" w:hAnsi="Arial" w:cs="Arial"/>
        </w:rPr>
      </w:pPr>
      <w:r>
        <w:rPr>
          <w:rFonts w:ascii="Arial" w:hAnsi="Arial" w:cs="Arial"/>
        </w:rPr>
        <w:t>HELLER, P. (</w:t>
      </w:r>
      <w:r w:rsidR="00B2634B">
        <w:rPr>
          <w:rFonts w:ascii="Arial" w:hAnsi="Arial" w:cs="Arial"/>
        </w:rPr>
        <w:t>2008</w:t>
      </w:r>
      <w:r>
        <w:rPr>
          <w:rFonts w:ascii="Arial" w:hAnsi="Arial" w:cs="Arial"/>
        </w:rPr>
        <w:t>)</w:t>
      </w:r>
      <w:r w:rsidR="00B2634B">
        <w:rPr>
          <w:rFonts w:ascii="Arial" w:hAnsi="Arial" w:cs="Arial"/>
        </w:rPr>
        <w:t>. Local democracy and developme</w:t>
      </w:r>
      <w:r>
        <w:rPr>
          <w:rFonts w:ascii="Arial" w:hAnsi="Arial" w:cs="Arial"/>
        </w:rPr>
        <w:t>nt in comparative perspective. I</w:t>
      </w:r>
      <w:r w:rsidR="00B2634B">
        <w:rPr>
          <w:rFonts w:ascii="Arial" w:hAnsi="Arial" w:cs="Arial"/>
        </w:rPr>
        <w:t xml:space="preserve">n Van Donk, M., </w:t>
      </w:r>
      <w:r w:rsidR="00F114F9">
        <w:rPr>
          <w:rFonts w:ascii="Arial" w:hAnsi="Arial" w:cs="Arial"/>
        </w:rPr>
        <w:t>Swilling, M.</w:t>
      </w:r>
      <w:r w:rsidR="00B2634B">
        <w:rPr>
          <w:rFonts w:ascii="Arial" w:hAnsi="Arial" w:cs="Arial"/>
        </w:rPr>
        <w:t>, Piet</w:t>
      </w:r>
      <w:r w:rsidR="005F359A">
        <w:rPr>
          <w:rFonts w:ascii="Arial" w:hAnsi="Arial" w:cs="Arial"/>
        </w:rPr>
        <w:t>e</w:t>
      </w:r>
      <w:r w:rsidR="00B2634B">
        <w:rPr>
          <w:rFonts w:ascii="Arial" w:hAnsi="Arial" w:cs="Arial"/>
        </w:rPr>
        <w:t>rse, E. and Parnell, S. (eds</w:t>
      </w:r>
      <w:r w:rsidR="00A5005E">
        <w:rPr>
          <w:rFonts w:ascii="Arial" w:hAnsi="Arial" w:cs="Arial"/>
        </w:rPr>
        <w:t>.</w:t>
      </w:r>
      <w:r w:rsidR="00B2634B">
        <w:rPr>
          <w:rFonts w:ascii="Arial" w:hAnsi="Arial" w:cs="Arial"/>
        </w:rPr>
        <w:t xml:space="preserve">) </w:t>
      </w:r>
      <w:r w:rsidR="00B2634B" w:rsidRPr="00CB610E">
        <w:rPr>
          <w:rFonts w:ascii="Arial" w:hAnsi="Arial" w:cs="Arial"/>
          <w:i/>
        </w:rPr>
        <w:t>Consolidating developmental local government, Lessons from the South African experience</w:t>
      </w:r>
      <w:r w:rsidR="00B2634B">
        <w:rPr>
          <w:rFonts w:ascii="Arial" w:hAnsi="Arial" w:cs="Arial"/>
        </w:rPr>
        <w:t>. Cape Town:  UCT Press</w:t>
      </w:r>
      <w:r w:rsidR="00177ECE">
        <w:rPr>
          <w:rFonts w:ascii="Arial" w:hAnsi="Arial" w:cs="Arial"/>
        </w:rPr>
        <w:t>.</w:t>
      </w:r>
    </w:p>
    <w:p w:rsidR="00177ECE" w:rsidRPr="006D050B" w:rsidRDefault="00177ECE" w:rsidP="00300C94">
      <w:pPr>
        <w:spacing w:line="360" w:lineRule="auto"/>
        <w:jc w:val="both"/>
        <w:rPr>
          <w:rFonts w:ascii="Arial" w:hAnsi="Arial" w:cs="Arial"/>
        </w:rPr>
      </w:pPr>
    </w:p>
    <w:p w:rsidR="00447C3E" w:rsidRDefault="00C01FEC" w:rsidP="00300C94">
      <w:pPr>
        <w:spacing w:line="360" w:lineRule="auto"/>
        <w:jc w:val="both"/>
        <w:rPr>
          <w:rFonts w:ascii="Arial" w:hAnsi="Arial" w:cs="Arial"/>
        </w:rPr>
      </w:pPr>
      <w:r w:rsidRPr="006D050B">
        <w:rPr>
          <w:rFonts w:ascii="Arial" w:hAnsi="Arial" w:cs="Arial"/>
        </w:rPr>
        <w:t>HEWITT DE ALCANTARA, C</w:t>
      </w:r>
      <w:r>
        <w:rPr>
          <w:rFonts w:ascii="Arial" w:hAnsi="Arial" w:cs="Arial"/>
        </w:rPr>
        <w:t>. (</w:t>
      </w:r>
      <w:r w:rsidR="00447C3E" w:rsidRPr="006D050B">
        <w:rPr>
          <w:rFonts w:ascii="Arial" w:hAnsi="Arial" w:cs="Arial"/>
        </w:rPr>
        <w:t>1998</w:t>
      </w:r>
      <w:r>
        <w:rPr>
          <w:rFonts w:ascii="Arial" w:hAnsi="Arial" w:cs="Arial"/>
        </w:rPr>
        <w:t>)</w:t>
      </w:r>
      <w:r w:rsidR="00447C3E" w:rsidRPr="006D050B">
        <w:rPr>
          <w:rFonts w:ascii="Arial" w:hAnsi="Arial" w:cs="Arial"/>
        </w:rPr>
        <w:t xml:space="preserve">. Uses and Abuses of the concept of governance. </w:t>
      </w:r>
      <w:r w:rsidR="00447C3E" w:rsidRPr="006D050B">
        <w:rPr>
          <w:rFonts w:ascii="Arial" w:hAnsi="Arial" w:cs="Arial"/>
          <w:i/>
        </w:rPr>
        <w:t xml:space="preserve">International Social Science </w:t>
      </w:r>
      <w:r w:rsidR="007E76A3" w:rsidRPr="006D050B">
        <w:rPr>
          <w:rFonts w:ascii="Arial" w:hAnsi="Arial" w:cs="Arial"/>
          <w:i/>
        </w:rPr>
        <w:t>Journal</w:t>
      </w:r>
      <w:r w:rsidR="007E76A3" w:rsidRPr="007E76A3">
        <w:rPr>
          <w:rFonts w:ascii="Arial" w:hAnsi="Arial" w:cs="Arial"/>
        </w:rPr>
        <w:t>, March</w:t>
      </w:r>
      <w:r w:rsidR="007E76A3" w:rsidRPr="007E76A3">
        <w:rPr>
          <w:rFonts w:ascii="Arial" w:hAnsi="Arial" w:cs="Arial"/>
          <w:i/>
        </w:rPr>
        <w:t xml:space="preserve"> 1998</w:t>
      </w:r>
      <w:r w:rsidR="007E76A3" w:rsidRPr="006D050B">
        <w:rPr>
          <w:rFonts w:ascii="Arial" w:hAnsi="Arial" w:cs="Arial"/>
        </w:rPr>
        <w:t>.</w:t>
      </w:r>
      <w:r w:rsidR="007E76A3" w:rsidRPr="007E76A3">
        <w:rPr>
          <w:rFonts w:ascii="Arial" w:hAnsi="Arial" w:cs="Arial"/>
        </w:rPr>
        <w:t xml:space="preserve"> (</w:t>
      </w:r>
      <w:r w:rsidR="00447C3E" w:rsidRPr="006D050B">
        <w:rPr>
          <w:rFonts w:ascii="Arial" w:hAnsi="Arial" w:cs="Arial"/>
        </w:rPr>
        <w:t>50</w:t>
      </w:r>
      <w:r w:rsidR="007E76A3">
        <w:rPr>
          <w:rFonts w:ascii="Arial" w:hAnsi="Arial" w:cs="Arial"/>
        </w:rPr>
        <w:t>). p.</w:t>
      </w:r>
      <w:r w:rsidR="00447C3E" w:rsidRPr="006D050B">
        <w:rPr>
          <w:rFonts w:ascii="Arial" w:hAnsi="Arial" w:cs="Arial"/>
        </w:rPr>
        <w:t xml:space="preserve">102-13. </w:t>
      </w:r>
    </w:p>
    <w:p w:rsidR="00724312" w:rsidRDefault="00724312" w:rsidP="00300C94">
      <w:pPr>
        <w:spacing w:line="360" w:lineRule="auto"/>
        <w:jc w:val="both"/>
        <w:rPr>
          <w:rFonts w:ascii="Arial" w:hAnsi="Arial" w:cs="Arial"/>
        </w:rPr>
      </w:pPr>
    </w:p>
    <w:p w:rsidR="00724312" w:rsidRDefault="007E76A3" w:rsidP="00300C94">
      <w:pPr>
        <w:spacing w:line="360" w:lineRule="auto"/>
        <w:jc w:val="both"/>
        <w:rPr>
          <w:rFonts w:ascii="Arial" w:hAnsi="Arial" w:cs="Arial"/>
        </w:rPr>
      </w:pPr>
      <w:r>
        <w:rPr>
          <w:rFonts w:ascii="Arial" w:hAnsi="Arial" w:cs="Arial"/>
        </w:rPr>
        <w:t>HOOD, C</w:t>
      </w:r>
      <w:r w:rsidR="00F114F9">
        <w:rPr>
          <w:rFonts w:ascii="Arial" w:hAnsi="Arial" w:cs="Arial"/>
        </w:rPr>
        <w:t>.</w:t>
      </w:r>
      <w:r>
        <w:rPr>
          <w:rFonts w:ascii="Arial" w:hAnsi="Arial" w:cs="Arial"/>
        </w:rPr>
        <w:t xml:space="preserve"> </w:t>
      </w:r>
      <w:r w:rsidR="00724312">
        <w:rPr>
          <w:rFonts w:ascii="Arial" w:hAnsi="Arial" w:cs="Arial"/>
        </w:rPr>
        <w:t>(1995) The new public management in the 1980s: va</w:t>
      </w:r>
      <w:r>
        <w:rPr>
          <w:rFonts w:ascii="Arial" w:hAnsi="Arial" w:cs="Arial"/>
        </w:rPr>
        <w:t>riations on a theme, Accounting.</w:t>
      </w:r>
      <w:r w:rsidR="00724312">
        <w:rPr>
          <w:rFonts w:ascii="Arial" w:hAnsi="Arial" w:cs="Arial"/>
        </w:rPr>
        <w:t xml:space="preserve"> </w:t>
      </w:r>
      <w:r w:rsidR="00724312" w:rsidRPr="007E76A3">
        <w:rPr>
          <w:rFonts w:ascii="Arial" w:hAnsi="Arial" w:cs="Arial"/>
          <w:i/>
        </w:rPr>
        <w:t>Organisation and Society</w:t>
      </w:r>
      <w:r>
        <w:rPr>
          <w:rFonts w:ascii="Arial" w:hAnsi="Arial" w:cs="Arial"/>
        </w:rPr>
        <w:t>. 20(2). p.</w:t>
      </w:r>
      <w:r w:rsidR="00724312">
        <w:rPr>
          <w:rFonts w:ascii="Arial" w:hAnsi="Arial" w:cs="Arial"/>
        </w:rPr>
        <w:t>93-109.</w:t>
      </w:r>
    </w:p>
    <w:p w:rsidR="00F114F9" w:rsidRPr="006D050B" w:rsidRDefault="00F114F9" w:rsidP="00300C94">
      <w:pPr>
        <w:spacing w:line="360" w:lineRule="auto"/>
        <w:jc w:val="both"/>
        <w:rPr>
          <w:rFonts w:ascii="Arial" w:hAnsi="Arial" w:cs="Arial"/>
        </w:rPr>
      </w:pPr>
    </w:p>
    <w:p w:rsidR="00447C3E" w:rsidRDefault="007E76A3" w:rsidP="00300C94">
      <w:pPr>
        <w:spacing w:line="360" w:lineRule="auto"/>
        <w:jc w:val="both"/>
        <w:rPr>
          <w:rFonts w:ascii="Arial" w:hAnsi="Arial" w:cs="Arial"/>
        </w:rPr>
      </w:pPr>
      <w:r>
        <w:rPr>
          <w:rFonts w:ascii="Arial" w:hAnsi="Arial" w:cs="Arial"/>
        </w:rPr>
        <w:t>HOOD, C., AND PETERS, G</w:t>
      </w:r>
      <w:r w:rsidR="00655610">
        <w:rPr>
          <w:rFonts w:ascii="Arial" w:hAnsi="Arial" w:cs="Arial"/>
        </w:rPr>
        <w:t>. (2004) The middle aging of new public mana</w:t>
      </w:r>
      <w:r>
        <w:rPr>
          <w:rFonts w:ascii="Arial" w:hAnsi="Arial" w:cs="Arial"/>
        </w:rPr>
        <w:t>gement: Into the age of paradox.</w:t>
      </w:r>
      <w:r w:rsidR="00655610">
        <w:rPr>
          <w:rFonts w:ascii="Arial" w:hAnsi="Arial" w:cs="Arial"/>
        </w:rPr>
        <w:t xml:space="preserve"> </w:t>
      </w:r>
      <w:r w:rsidR="00655610" w:rsidRPr="00655610">
        <w:rPr>
          <w:rFonts w:ascii="Arial" w:hAnsi="Arial" w:cs="Arial"/>
          <w:i/>
        </w:rPr>
        <w:t xml:space="preserve">Journal of </w:t>
      </w:r>
      <w:r w:rsidR="00655610">
        <w:rPr>
          <w:rFonts w:ascii="Arial" w:hAnsi="Arial" w:cs="Arial"/>
          <w:i/>
        </w:rPr>
        <w:t>P</w:t>
      </w:r>
      <w:r w:rsidR="00655610" w:rsidRPr="00655610">
        <w:rPr>
          <w:rFonts w:ascii="Arial" w:hAnsi="Arial" w:cs="Arial"/>
          <w:i/>
        </w:rPr>
        <w:t xml:space="preserve">ublic administration and </w:t>
      </w:r>
      <w:r w:rsidR="00655610">
        <w:rPr>
          <w:rFonts w:ascii="Arial" w:hAnsi="Arial" w:cs="Arial"/>
          <w:i/>
        </w:rPr>
        <w:t>T</w:t>
      </w:r>
      <w:r w:rsidR="00655610" w:rsidRPr="00655610">
        <w:rPr>
          <w:rFonts w:ascii="Arial" w:hAnsi="Arial" w:cs="Arial"/>
          <w:i/>
        </w:rPr>
        <w:t>heory</w:t>
      </w:r>
      <w:r>
        <w:rPr>
          <w:rFonts w:ascii="Arial" w:hAnsi="Arial" w:cs="Arial"/>
        </w:rPr>
        <w:t>.14(3). p.</w:t>
      </w:r>
      <w:r w:rsidR="00655610">
        <w:rPr>
          <w:rFonts w:ascii="Arial" w:hAnsi="Arial" w:cs="Arial"/>
        </w:rPr>
        <w:t xml:space="preserve"> 267-282.</w:t>
      </w:r>
    </w:p>
    <w:p w:rsidR="001B2EEA" w:rsidRDefault="001B2EEA" w:rsidP="00300C94">
      <w:pPr>
        <w:spacing w:line="360" w:lineRule="auto"/>
        <w:jc w:val="both"/>
        <w:rPr>
          <w:rFonts w:ascii="Arial" w:hAnsi="Arial" w:cs="Arial"/>
        </w:rPr>
      </w:pPr>
    </w:p>
    <w:p w:rsidR="004C2918" w:rsidRDefault="00734F07" w:rsidP="00300C94">
      <w:pPr>
        <w:spacing w:line="360" w:lineRule="auto"/>
        <w:jc w:val="both"/>
        <w:rPr>
          <w:rFonts w:ascii="Arial" w:hAnsi="Arial" w:cs="Arial"/>
        </w:rPr>
      </w:pPr>
      <w:r>
        <w:rPr>
          <w:rFonts w:ascii="Arial" w:hAnsi="Arial" w:cs="Arial"/>
        </w:rPr>
        <w:t xml:space="preserve">ISIN, E.H. (1998). Governing Toronto without government: Liberalism and neo-liberalism. </w:t>
      </w:r>
      <w:r w:rsidRPr="00734F07">
        <w:rPr>
          <w:rFonts w:ascii="Arial" w:hAnsi="Arial" w:cs="Arial"/>
          <w:i/>
        </w:rPr>
        <w:t>Studies in Political Economy</w:t>
      </w:r>
      <w:r>
        <w:rPr>
          <w:rFonts w:ascii="Arial" w:hAnsi="Arial" w:cs="Arial"/>
        </w:rPr>
        <w:t>. 56. P.161-191.</w:t>
      </w:r>
    </w:p>
    <w:p w:rsidR="004C2918" w:rsidRDefault="004C2918" w:rsidP="00300C94">
      <w:pPr>
        <w:spacing w:line="360" w:lineRule="auto"/>
        <w:jc w:val="both"/>
        <w:rPr>
          <w:rFonts w:ascii="Arial" w:hAnsi="Arial" w:cs="Arial"/>
        </w:rPr>
      </w:pPr>
    </w:p>
    <w:p w:rsidR="00453A63" w:rsidRDefault="007E76A3" w:rsidP="00300C94">
      <w:pPr>
        <w:spacing w:line="360" w:lineRule="auto"/>
        <w:jc w:val="both"/>
        <w:rPr>
          <w:rFonts w:ascii="Arial" w:hAnsi="Arial" w:cs="Arial"/>
        </w:rPr>
      </w:pPr>
      <w:r>
        <w:rPr>
          <w:rFonts w:ascii="Arial" w:hAnsi="Arial" w:cs="Arial"/>
        </w:rPr>
        <w:t>JAN, R. (</w:t>
      </w:r>
      <w:r w:rsidR="00453A63">
        <w:rPr>
          <w:rFonts w:ascii="Arial" w:hAnsi="Arial" w:cs="Arial"/>
        </w:rPr>
        <w:t>2005</w:t>
      </w:r>
      <w:r>
        <w:rPr>
          <w:rFonts w:ascii="Arial" w:hAnsi="Arial" w:cs="Arial"/>
        </w:rPr>
        <w:t>)</w:t>
      </w:r>
      <w:r w:rsidR="00453A63">
        <w:rPr>
          <w:rFonts w:ascii="Arial" w:hAnsi="Arial" w:cs="Arial"/>
        </w:rPr>
        <w:t xml:space="preserve">. </w:t>
      </w:r>
      <w:r w:rsidR="00453A63" w:rsidRPr="007E76A3">
        <w:rPr>
          <w:rFonts w:ascii="Arial" w:hAnsi="Arial" w:cs="Arial"/>
          <w:i/>
        </w:rPr>
        <w:t>Political consequences of the New Public Management. Paper presented at the10th Biennial CIGAR Conference</w:t>
      </w:r>
      <w:r w:rsidRPr="007E76A3">
        <w:rPr>
          <w:rFonts w:ascii="Arial" w:hAnsi="Arial" w:cs="Arial"/>
        </w:rPr>
        <w:t>.</w:t>
      </w:r>
      <w:r w:rsidR="00453A63" w:rsidRPr="007E76A3">
        <w:rPr>
          <w:rFonts w:ascii="Arial" w:hAnsi="Arial" w:cs="Arial"/>
        </w:rPr>
        <w:t xml:space="preserve"> </w:t>
      </w:r>
      <w:r w:rsidRPr="007E76A3">
        <w:rPr>
          <w:rFonts w:ascii="Arial" w:hAnsi="Arial" w:cs="Arial"/>
        </w:rPr>
        <w:t xml:space="preserve">Politiers, France </w:t>
      </w:r>
      <w:r w:rsidR="00453A63" w:rsidRPr="007E76A3">
        <w:rPr>
          <w:rFonts w:ascii="Arial" w:hAnsi="Arial" w:cs="Arial"/>
        </w:rPr>
        <w:t>24-25 May</w:t>
      </w:r>
      <w:r>
        <w:rPr>
          <w:rFonts w:ascii="Arial" w:hAnsi="Arial" w:cs="Arial"/>
        </w:rPr>
        <w:t xml:space="preserve"> [Online]</w:t>
      </w:r>
      <w:r w:rsidR="00453A63">
        <w:rPr>
          <w:rFonts w:ascii="Arial" w:hAnsi="Arial" w:cs="Arial"/>
        </w:rPr>
        <w:t xml:space="preserve">: </w:t>
      </w:r>
      <w:hyperlink r:id="rId68" w:history="1">
        <w:r w:rsidRPr="00ED736D">
          <w:rPr>
            <w:rStyle w:val="Hyperlink"/>
          </w:rPr>
          <w:t>http://www.arps.be/EYBE/Arps2.nsf/Pages/pdf_Rommel/$file/ROMMEL.pdf</w:t>
        </w:r>
      </w:hyperlink>
      <w:r>
        <w:rPr>
          <w:rFonts w:ascii="Arial" w:hAnsi="Arial" w:cs="Arial"/>
        </w:rPr>
        <w:t>. [A</w:t>
      </w:r>
      <w:r w:rsidR="000965BB">
        <w:rPr>
          <w:rFonts w:ascii="Arial" w:hAnsi="Arial" w:cs="Arial"/>
        </w:rPr>
        <w:t>ccessed</w:t>
      </w:r>
      <w:r>
        <w:rPr>
          <w:rFonts w:ascii="Arial" w:hAnsi="Arial" w:cs="Arial"/>
        </w:rPr>
        <w:t>:</w:t>
      </w:r>
      <w:r w:rsidR="000965BB">
        <w:rPr>
          <w:rFonts w:ascii="Arial" w:hAnsi="Arial" w:cs="Arial"/>
        </w:rPr>
        <w:t xml:space="preserve"> 14 December 2015</w:t>
      </w:r>
      <w:r>
        <w:rPr>
          <w:rFonts w:ascii="Arial" w:hAnsi="Arial" w:cs="Arial"/>
        </w:rPr>
        <w:t>]</w:t>
      </w:r>
      <w:r w:rsidR="000965BB">
        <w:rPr>
          <w:rFonts w:ascii="Arial" w:hAnsi="Arial" w:cs="Arial"/>
        </w:rPr>
        <w:t>.</w:t>
      </w:r>
    </w:p>
    <w:p w:rsidR="00A60760" w:rsidRDefault="00A60760" w:rsidP="00A60760">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 xml:space="preserve">Johannesburg Development Agency </w:t>
      </w:r>
      <w:r w:rsidRPr="00DD4ACE">
        <w:rPr>
          <w:rFonts w:ascii="Arial" w:hAnsi="Arial" w:cs="Arial"/>
          <w:i/>
        </w:rPr>
        <w:t>Business Plan</w:t>
      </w:r>
      <w:r>
        <w:rPr>
          <w:rFonts w:ascii="Arial" w:hAnsi="Arial" w:cs="Arial"/>
          <w:i/>
        </w:rPr>
        <w:t xml:space="preserve"> (2016a)</w:t>
      </w:r>
      <w:r w:rsidRPr="00DD4ACE">
        <w:rPr>
          <w:rFonts w:ascii="Arial" w:hAnsi="Arial" w:cs="Arial"/>
          <w:i/>
        </w:rPr>
        <w:t xml:space="preserve"> 2016/17</w:t>
      </w:r>
      <w:r>
        <w:rPr>
          <w:rFonts w:ascii="Arial" w:hAnsi="Arial" w:cs="Arial"/>
        </w:rPr>
        <w:t xml:space="preserve">. [Online]: </w:t>
      </w:r>
      <w:hyperlink r:id="rId69" w:history="1">
        <w:r w:rsidRPr="00ED736D">
          <w:rPr>
            <w:rStyle w:val="Hyperlink"/>
          </w:rPr>
          <w:t>http://www.jda.org.za/images/2016/businessplan-2016-final-draft-v05.0.pdf</w:t>
        </w:r>
      </w:hyperlink>
      <w:r>
        <w:rPr>
          <w:rFonts w:ascii="Arial" w:hAnsi="Arial" w:cs="Arial"/>
        </w:rPr>
        <w:t>. [Accessed: 30 January 2017].</w:t>
      </w:r>
    </w:p>
    <w:p w:rsidR="00A60760" w:rsidRDefault="00A60760" w:rsidP="00A60760">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JOHANNESBURG DEVELOPMENT AGENCY</w:t>
      </w:r>
      <w:r w:rsidR="00D867EC">
        <w:rPr>
          <w:rFonts w:ascii="Arial" w:hAnsi="Arial" w:cs="Arial"/>
        </w:rPr>
        <w:t xml:space="preserve"> </w:t>
      </w:r>
      <w:r w:rsidR="00D867EC">
        <w:rPr>
          <w:rFonts w:ascii="Arial" w:hAnsi="Arial" w:cs="Arial"/>
          <w:i/>
        </w:rPr>
        <w:t>(2016a)</w:t>
      </w:r>
      <w:r w:rsidR="00D867EC" w:rsidRPr="00DD4ACE">
        <w:rPr>
          <w:rFonts w:ascii="Arial" w:hAnsi="Arial" w:cs="Arial"/>
          <w:i/>
        </w:rPr>
        <w:t xml:space="preserve"> </w:t>
      </w:r>
      <w:r w:rsidR="00D867EC">
        <w:rPr>
          <w:rFonts w:ascii="Arial" w:hAnsi="Arial" w:cs="Arial"/>
        </w:rPr>
        <w:t xml:space="preserve"> </w:t>
      </w:r>
      <w:r>
        <w:rPr>
          <w:rFonts w:ascii="Arial" w:hAnsi="Arial" w:cs="Arial"/>
        </w:rPr>
        <w:t xml:space="preserve"> </w:t>
      </w:r>
      <w:r w:rsidRPr="00DD4ACE">
        <w:rPr>
          <w:rFonts w:ascii="Arial" w:hAnsi="Arial" w:cs="Arial"/>
          <w:i/>
        </w:rPr>
        <w:t>First Quarter Performance Report 2016/17</w:t>
      </w:r>
      <w:r>
        <w:rPr>
          <w:rFonts w:ascii="Arial" w:hAnsi="Arial" w:cs="Arial"/>
        </w:rPr>
        <w:t xml:space="preserve"> [Online]: </w:t>
      </w:r>
      <w:hyperlink r:id="rId70" w:history="1">
        <w:r w:rsidRPr="00ED736D">
          <w:rPr>
            <w:rStyle w:val="Hyperlink"/>
          </w:rPr>
          <w:t>http://www.jda.org.za/images/2017/20161017_JDA_First_Quarter_Performance_Report2016.17_v08Final.pdf</w:t>
        </w:r>
        <w:r w:rsidRPr="00ED736D">
          <w:rPr>
            <w:rStyle w:val="Hyperlink"/>
            <w:rFonts w:ascii="Arial" w:hAnsi="Arial" w:cs="Arial"/>
          </w:rPr>
          <w:t>/</w:t>
        </w:r>
      </w:hyperlink>
      <w:r>
        <w:rPr>
          <w:rFonts w:ascii="Arial" w:hAnsi="Arial" w:cs="Arial"/>
        </w:rPr>
        <w:t xml:space="preserve"> [Accessed:30 January 2017].</w:t>
      </w:r>
    </w:p>
    <w:p w:rsidR="00A60760" w:rsidRDefault="00A60760" w:rsidP="00A60760">
      <w:pPr>
        <w:spacing w:line="360" w:lineRule="auto"/>
        <w:jc w:val="both"/>
        <w:rPr>
          <w:rFonts w:ascii="Arial" w:hAnsi="Arial" w:cs="Arial"/>
        </w:rPr>
      </w:pPr>
    </w:p>
    <w:p w:rsidR="00A60760" w:rsidRDefault="00A60760" w:rsidP="00A60760">
      <w:pPr>
        <w:spacing w:line="360" w:lineRule="auto"/>
        <w:jc w:val="both"/>
        <w:rPr>
          <w:rFonts w:ascii="Arial" w:hAnsi="Arial" w:cs="Arial"/>
        </w:rPr>
      </w:pPr>
      <w:r w:rsidRPr="00DD4ACE">
        <w:rPr>
          <w:rFonts w:ascii="Arial" w:hAnsi="Arial" w:cs="Arial"/>
        </w:rPr>
        <w:t>JOHANNESBURG DEVELOPMENT AGENCY</w:t>
      </w:r>
      <w:r w:rsidR="00D867EC">
        <w:rPr>
          <w:rFonts w:ascii="Arial" w:hAnsi="Arial" w:cs="Arial"/>
        </w:rPr>
        <w:t xml:space="preserve"> </w:t>
      </w:r>
      <w:r w:rsidR="00D867EC">
        <w:rPr>
          <w:rFonts w:ascii="Arial" w:hAnsi="Arial" w:cs="Arial"/>
          <w:i/>
        </w:rPr>
        <w:t>(2016 c)</w:t>
      </w:r>
      <w:r w:rsidR="00D867EC" w:rsidRPr="00DD4ACE">
        <w:rPr>
          <w:rFonts w:ascii="Arial" w:hAnsi="Arial" w:cs="Arial"/>
          <w:i/>
        </w:rPr>
        <w:t xml:space="preserve"> </w:t>
      </w:r>
      <w:r>
        <w:rPr>
          <w:rFonts w:ascii="Arial" w:hAnsi="Arial" w:cs="Arial"/>
        </w:rPr>
        <w:t xml:space="preserve"> </w:t>
      </w:r>
      <w:r w:rsidRPr="00DD4ACE">
        <w:rPr>
          <w:rFonts w:ascii="Arial" w:hAnsi="Arial" w:cs="Arial"/>
          <w:i/>
        </w:rPr>
        <w:t>Mid-Year Performance Report 2016/17</w:t>
      </w:r>
      <w:r>
        <w:rPr>
          <w:rFonts w:ascii="Arial" w:hAnsi="Arial" w:cs="Arial"/>
        </w:rPr>
        <w:t xml:space="preserve">. [Online]: </w:t>
      </w:r>
      <w:hyperlink r:id="rId71" w:history="1">
        <w:r w:rsidRPr="00ED736D">
          <w:rPr>
            <w:rStyle w:val="Hyperlink"/>
          </w:rPr>
          <w:t>http://www.jda.org.za/images/2017/20170119_JDA_Mid-Year_Performance_Report_2016_17_v6.3_DC_SIGNED.pdf</w:t>
        </w:r>
      </w:hyperlink>
      <w:r>
        <w:rPr>
          <w:rFonts w:ascii="Arial" w:hAnsi="Arial" w:cs="Arial"/>
        </w:rPr>
        <w:t>. [Accessed: 30 January 2017].</w:t>
      </w:r>
    </w:p>
    <w:p w:rsidR="00A60760" w:rsidRDefault="00A60760" w:rsidP="00A60760">
      <w:pPr>
        <w:spacing w:line="360" w:lineRule="auto"/>
        <w:jc w:val="both"/>
        <w:rPr>
          <w:rFonts w:ascii="Arial" w:hAnsi="Arial" w:cs="Arial"/>
        </w:rPr>
      </w:pPr>
    </w:p>
    <w:p w:rsidR="001B2EEA" w:rsidRDefault="00A60760" w:rsidP="00300C94">
      <w:pPr>
        <w:spacing w:line="360" w:lineRule="auto"/>
        <w:jc w:val="both"/>
        <w:rPr>
          <w:rFonts w:ascii="Arial" w:hAnsi="Arial" w:cs="Arial"/>
        </w:rPr>
      </w:pPr>
      <w:r>
        <w:rPr>
          <w:rFonts w:ascii="Arial" w:hAnsi="Arial" w:cs="Arial"/>
        </w:rPr>
        <w:t xml:space="preserve">JOHANNESBURG DEVELOPMENT AGENCY </w:t>
      </w:r>
      <w:r w:rsidRPr="00EF3383">
        <w:rPr>
          <w:rFonts w:ascii="Arial" w:hAnsi="Arial" w:cs="Arial"/>
          <w:i/>
        </w:rPr>
        <w:t>Business Plan 2015/16</w:t>
      </w:r>
      <w:r>
        <w:rPr>
          <w:rFonts w:ascii="Arial" w:hAnsi="Arial" w:cs="Arial"/>
        </w:rPr>
        <w:t xml:space="preserve">. INTERNET: </w:t>
      </w:r>
      <w:hyperlink r:id="rId72" w:history="1">
        <w:r w:rsidRPr="00ED736D">
          <w:rPr>
            <w:rStyle w:val="Hyperlink"/>
          </w:rPr>
          <w:t>http://www.jda.org.za/images/2015/busplan-maycomm-sub-may2015-tm2-3.pdf</w:t>
        </w:r>
      </w:hyperlink>
      <w:r>
        <w:t>. [A</w:t>
      </w:r>
      <w:r>
        <w:rPr>
          <w:rFonts w:ascii="Arial" w:hAnsi="Arial" w:cs="Arial"/>
        </w:rPr>
        <w:t>ccessed:30 January 2017].</w:t>
      </w:r>
    </w:p>
    <w:p w:rsidR="009C58CD" w:rsidRDefault="00EF3383" w:rsidP="009C58CD">
      <w:pPr>
        <w:spacing w:line="360" w:lineRule="auto"/>
        <w:jc w:val="both"/>
        <w:rPr>
          <w:rFonts w:ascii="Arial" w:hAnsi="Arial" w:cs="Arial"/>
        </w:rPr>
      </w:pPr>
      <w:r>
        <w:rPr>
          <w:rFonts w:ascii="Arial" w:hAnsi="Arial" w:cs="Arial"/>
        </w:rPr>
        <w:t>JOHANNESBURG DEVELOPMENT AGENCY</w:t>
      </w:r>
      <w:r w:rsidR="009C58CD">
        <w:rPr>
          <w:rFonts w:ascii="Arial" w:hAnsi="Arial" w:cs="Arial"/>
        </w:rPr>
        <w:t xml:space="preserve"> Analysis of the impact of the JDA’s Area-based regeneration projects on private sector investment, 2009.  </w:t>
      </w:r>
      <w:r>
        <w:rPr>
          <w:rFonts w:ascii="Arial" w:hAnsi="Arial" w:cs="Arial"/>
        </w:rPr>
        <w:t xml:space="preserve">[Online] </w:t>
      </w:r>
      <w:r w:rsidRPr="00EF3383">
        <w:t>http://www.jda.org.za/keydocs/2009/impact_investments.pdf</w:t>
      </w:r>
      <w:r>
        <w:rPr>
          <w:rFonts w:ascii="Arial" w:hAnsi="Arial" w:cs="Arial"/>
        </w:rPr>
        <w:t xml:space="preserve"> .[A</w:t>
      </w:r>
      <w:r w:rsidR="009C58CD">
        <w:rPr>
          <w:rFonts w:ascii="Arial" w:hAnsi="Arial" w:cs="Arial"/>
        </w:rPr>
        <w:t>ccessed</w:t>
      </w:r>
      <w:r>
        <w:rPr>
          <w:rFonts w:ascii="Arial" w:hAnsi="Arial" w:cs="Arial"/>
        </w:rPr>
        <w:t>:</w:t>
      </w:r>
      <w:r w:rsidR="009C58CD">
        <w:rPr>
          <w:rFonts w:ascii="Arial" w:hAnsi="Arial" w:cs="Arial"/>
        </w:rPr>
        <w:t xml:space="preserve"> 30 January 2017 and 22 February 2017</w:t>
      </w:r>
      <w:r>
        <w:rPr>
          <w:rFonts w:ascii="Arial" w:hAnsi="Arial" w:cs="Arial"/>
        </w:rPr>
        <w:t>]</w:t>
      </w:r>
      <w:r w:rsidR="009C58CD">
        <w:rPr>
          <w:rFonts w:ascii="Arial" w:hAnsi="Arial" w:cs="Arial"/>
        </w:rPr>
        <w:t>.</w:t>
      </w:r>
    </w:p>
    <w:p w:rsidR="00A60760" w:rsidRDefault="00A60760" w:rsidP="009C58CD">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 xml:space="preserve">JOHANNESBURG DEVELOPMENT AGENCY. </w:t>
      </w:r>
      <w:r w:rsidRPr="00EF3383">
        <w:rPr>
          <w:rFonts w:ascii="Arial" w:hAnsi="Arial" w:cs="Arial"/>
          <w:i/>
        </w:rPr>
        <w:t>Business Plan 2011/12.</w:t>
      </w:r>
      <w:r>
        <w:rPr>
          <w:rFonts w:ascii="Arial" w:hAnsi="Arial" w:cs="Arial"/>
        </w:rPr>
        <w:t xml:space="preserve"> [Online]: </w:t>
      </w:r>
      <w:hyperlink r:id="rId73" w:history="1">
        <w:r w:rsidRPr="00ED736D">
          <w:rPr>
            <w:rStyle w:val="Hyperlink"/>
          </w:rPr>
          <w:t>http://www.jda.org.za/keydocs/business_plan_june12.pdf</w:t>
        </w:r>
      </w:hyperlink>
      <w:r>
        <w:rPr>
          <w:rFonts w:ascii="Arial" w:hAnsi="Arial" w:cs="Arial"/>
        </w:rPr>
        <w:t>. [Accessed: 30 January 2017].</w:t>
      </w:r>
      <w:r w:rsidRPr="009C58CD">
        <w:rPr>
          <w:rFonts w:ascii="Arial" w:hAnsi="Arial" w:cs="Arial"/>
          <w:highlight w:val="yellow"/>
        </w:rPr>
        <w:t xml:space="preserve"> </w:t>
      </w:r>
    </w:p>
    <w:p w:rsidR="009C58CD" w:rsidRDefault="009C58CD" w:rsidP="00300C94">
      <w:pPr>
        <w:spacing w:line="360" w:lineRule="auto"/>
        <w:jc w:val="both"/>
        <w:rPr>
          <w:rFonts w:ascii="Arial" w:hAnsi="Arial" w:cs="Arial"/>
        </w:rPr>
      </w:pPr>
    </w:p>
    <w:p w:rsidR="009C58CD" w:rsidRDefault="00EF3383" w:rsidP="009C58CD">
      <w:pPr>
        <w:spacing w:line="360" w:lineRule="auto"/>
        <w:jc w:val="both"/>
        <w:rPr>
          <w:rFonts w:ascii="Arial" w:hAnsi="Arial" w:cs="Arial"/>
        </w:rPr>
      </w:pPr>
      <w:r>
        <w:rPr>
          <w:rFonts w:ascii="Arial" w:hAnsi="Arial" w:cs="Arial"/>
        </w:rPr>
        <w:t xml:space="preserve">JOHANNESBURG DEVELOPMENT AGENCY. </w:t>
      </w:r>
      <w:r w:rsidR="009C58CD" w:rsidRPr="00EF3383">
        <w:rPr>
          <w:rFonts w:ascii="Arial" w:hAnsi="Arial" w:cs="Arial"/>
          <w:i/>
        </w:rPr>
        <w:t>Mid-Term Report 2010/11</w:t>
      </w:r>
      <w:r w:rsidR="009C58CD">
        <w:rPr>
          <w:rFonts w:ascii="Arial" w:hAnsi="Arial" w:cs="Arial"/>
        </w:rPr>
        <w:t xml:space="preserve">. </w:t>
      </w:r>
      <w:r>
        <w:rPr>
          <w:rFonts w:ascii="Arial" w:hAnsi="Arial" w:cs="Arial"/>
        </w:rPr>
        <w:t>[Online]</w:t>
      </w:r>
      <w:r w:rsidR="009C58CD">
        <w:rPr>
          <w:rFonts w:ascii="Arial" w:hAnsi="Arial" w:cs="Arial"/>
        </w:rPr>
        <w:t xml:space="preserve"> </w:t>
      </w:r>
      <w:hyperlink r:id="rId74" w:history="1">
        <w:r w:rsidRPr="00EF3383">
          <w:t xml:space="preserve"> </w:t>
        </w:r>
        <w:r w:rsidRPr="00EF3383">
          <w:rPr>
            <w:rStyle w:val="Hyperlink"/>
            <w:rFonts w:ascii="Arial" w:hAnsi="Arial" w:cs="Arial"/>
          </w:rPr>
          <w:t>http://www.jda.org.za/keydocs/annual_reprt_1012.pdf</w:t>
        </w:r>
        <w:r w:rsidR="009C58CD" w:rsidRPr="003F0984">
          <w:rPr>
            <w:rStyle w:val="Hyperlink"/>
            <w:rFonts w:ascii="Arial" w:hAnsi="Arial" w:cs="Arial"/>
          </w:rPr>
          <w:t>a</w:t>
        </w:r>
      </w:hyperlink>
      <w:r>
        <w:rPr>
          <w:rFonts w:ascii="Arial" w:hAnsi="Arial" w:cs="Arial"/>
        </w:rPr>
        <w:t>. [A</w:t>
      </w:r>
      <w:r w:rsidR="009C58CD">
        <w:rPr>
          <w:rFonts w:ascii="Arial" w:hAnsi="Arial" w:cs="Arial"/>
        </w:rPr>
        <w:t>ccessed</w:t>
      </w:r>
      <w:r>
        <w:rPr>
          <w:rFonts w:ascii="Arial" w:hAnsi="Arial" w:cs="Arial"/>
        </w:rPr>
        <w:t>:</w:t>
      </w:r>
      <w:r w:rsidR="009C58CD">
        <w:rPr>
          <w:rFonts w:ascii="Arial" w:hAnsi="Arial" w:cs="Arial"/>
        </w:rPr>
        <w:t xml:space="preserve"> 30 January 2017</w:t>
      </w:r>
      <w:r>
        <w:rPr>
          <w:rFonts w:ascii="Arial" w:hAnsi="Arial" w:cs="Arial"/>
        </w:rPr>
        <w:t>]</w:t>
      </w:r>
      <w:r w:rsidR="009C58CD">
        <w:rPr>
          <w:rFonts w:ascii="Arial" w:hAnsi="Arial" w:cs="Arial"/>
        </w:rPr>
        <w:t>.</w:t>
      </w:r>
      <w:r w:rsidR="009C58CD" w:rsidRPr="009C58CD">
        <w:rPr>
          <w:rFonts w:ascii="Arial" w:hAnsi="Arial" w:cs="Arial"/>
          <w:highlight w:val="yellow"/>
        </w:rPr>
        <w:t xml:space="preserve"> </w:t>
      </w:r>
    </w:p>
    <w:p w:rsidR="00EF3383" w:rsidRDefault="00EF3383" w:rsidP="009C58CD">
      <w:pPr>
        <w:spacing w:line="360" w:lineRule="auto"/>
        <w:jc w:val="both"/>
        <w:rPr>
          <w:rFonts w:ascii="Arial" w:hAnsi="Arial" w:cs="Arial"/>
        </w:rPr>
      </w:pPr>
    </w:p>
    <w:p w:rsidR="003E11F5" w:rsidRDefault="00D528EC" w:rsidP="00300C94">
      <w:pPr>
        <w:spacing w:line="360" w:lineRule="auto"/>
        <w:jc w:val="both"/>
        <w:rPr>
          <w:rFonts w:ascii="Arial" w:hAnsi="Arial" w:cs="Arial"/>
        </w:rPr>
      </w:pPr>
      <w:r>
        <w:rPr>
          <w:rFonts w:ascii="Arial" w:hAnsi="Arial" w:cs="Arial"/>
        </w:rPr>
        <w:t>JOUBERT, F. (2015)</w:t>
      </w:r>
      <w:r w:rsidR="003E11F5" w:rsidRPr="006D050B">
        <w:rPr>
          <w:rFonts w:ascii="Arial" w:hAnsi="Arial" w:cs="Arial"/>
        </w:rPr>
        <w:t xml:space="preserve"> </w:t>
      </w:r>
      <w:r w:rsidR="003E11F5">
        <w:rPr>
          <w:rFonts w:ascii="Arial" w:hAnsi="Arial" w:cs="Arial"/>
        </w:rPr>
        <w:t>Confluence. Article by Van Zandvoort, F</w:t>
      </w:r>
      <w:r>
        <w:rPr>
          <w:rFonts w:ascii="Arial" w:hAnsi="Arial" w:cs="Arial"/>
        </w:rPr>
        <w:t xml:space="preserve">. </w:t>
      </w:r>
      <w:r w:rsidR="003E11F5" w:rsidRPr="00D528EC">
        <w:rPr>
          <w:rFonts w:ascii="Arial" w:hAnsi="Arial" w:cs="Arial"/>
          <w:i/>
        </w:rPr>
        <w:t>Earthworks for a sustainable environment</w:t>
      </w:r>
      <w:r>
        <w:rPr>
          <w:rFonts w:ascii="Arial" w:hAnsi="Arial" w:cs="Arial"/>
        </w:rPr>
        <w:t xml:space="preserve">. </w:t>
      </w:r>
      <w:r w:rsidR="003E11F5">
        <w:rPr>
          <w:rFonts w:ascii="Arial" w:hAnsi="Arial" w:cs="Arial"/>
        </w:rPr>
        <w:t>Issue 29 December 2015- January 2016</w:t>
      </w:r>
      <w:r w:rsidR="003E11F5" w:rsidRPr="006D050B">
        <w:rPr>
          <w:rFonts w:ascii="Arial" w:hAnsi="Arial" w:cs="Arial"/>
        </w:rPr>
        <w:t>.</w:t>
      </w:r>
    </w:p>
    <w:p w:rsidR="00734F07" w:rsidRDefault="00734F07" w:rsidP="00300C94">
      <w:pPr>
        <w:spacing w:line="360" w:lineRule="auto"/>
        <w:jc w:val="both"/>
        <w:rPr>
          <w:rFonts w:ascii="Arial" w:hAnsi="Arial" w:cs="Arial"/>
        </w:rPr>
      </w:pPr>
    </w:p>
    <w:p w:rsidR="006826D2" w:rsidRDefault="006826D2" w:rsidP="00300C94">
      <w:pPr>
        <w:spacing w:line="360" w:lineRule="auto"/>
        <w:jc w:val="both"/>
        <w:rPr>
          <w:rFonts w:ascii="Arial" w:hAnsi="Arial" w:cs="Arial"/>
        </w:rPr>
      </w:pPr>
      <w:r>
        <w:rPr>
          <w:rFonts w:ascii="Arial" w:hAnsi="Arial" w:cs="Arial"/>
        </w:rPr>
        <w:t xml:space="preserve">KEIL, R. (2002). “Common Sense” neoliberalism: Progressive conservative urbanism in Toronto. </w:t>
      </w:r>
      <w:r w:rsidRPr="006826D2">
        <w:rPr>
          <w:rFonts w:ascii="Arial" w:hAnsi="Arial" w:cs="Arial"/>
          <w:i/>
        </w:rPr>
        <w:t>Antipode</w:t>
      </w:r>
      <w:r>
        <w:rPr>
          <w:rFonts w:ascii="Arial" w:hAnsi="Arial" w:cs="Arial"/>
        </w:rPr>
        <w:t xml:space="preserve"> (34). P.578-601.</w:t>
      </w:r>
    </w:p>
    <w:p w:rsidR="006826D2" w:rsidRDefault="006826D2" w:rsidP="00300C94">
      <w:pPr>
        <w:spacing w:line="360" w:lineRule="auto"/>
        <w:jc w:val="both"/>
        <w:rPr>
          <w:rFonts w:ascii="Arial" w:hAnsi="Arial" w:cs="Arial"/>
        </w:rPr>
      </w:pPr>
    </w:p>
    <w:p w:rsidR="006826D2" w:rsidRPr="006826D2" w:rsidRDefault="00734F07" w:rsidP="006826D2">
      <w:pPr>
        <w:pStyle w:val="Heading1"/>
        <w:shd w:val="clear" w:color="auto" w:fill="FFFFFF"/>
        <w:spacing w:before="0" w:after="315" w:line="360" w:lineRule="auto"/>
        <w:rPr>
          <w:rFonts w:ascii="Arial" w:eastAsia="Times New Roman" w:hAnsi="Arial" w:cs="Arial"/>
          <w:caps w:val="0"/>
          <w:kern w:val="36"/>
          <w:sz w:val="22"/>
          <w:szCs w:val="22"/>
          <w:lang w:val="en-US"/>
        </w:rPr>
      </w:pPr>
      <w:bookmarkStart w:id="79" w:name="_Toc496599165"/>
      <w:bookmarkStart w:id="80" w:name="_Toc496605190"/>
      <w:bookmarkStart w:id="81" w:name="_Toc496696986"/>
      <w:bookmarkStart w:id="82" w:name="_Toc496881704"/>
      <w:r w:rsidRPr="006826D2">
        <w:rPr>
          <w:rFonts w:ascii="Arial" w:hAnsi="Arial" w:cs="Arial"/>
          <w:sz w:val="22"/>
          <w:szCs w:val="22"/>
        </w:rPr>
        <w:t xml:space="preserve">Kessides, </w:t>
      </w:r>
      <w:r w:rsidR="006826D2" w:rsidRPr="006826D2">
        <w:rPr>
          <w:rFonts w:ascii="Arial" w:hAnsi="Arial" w:cs="Arial"/>
          <w:sz w:val="22"/>
          <w:szCs w:val="22"/>
        </w:rPr>
        <w:t>C. (</w:t>
      </w:r>
      <w:r w:rsidRPr="006826D2">
        <w:rPr>
          <w:rFonts w:ascii="Arial" w:hAnsi="Arial" w:cs="Arial"/>
          <w:sz w:val="22"/>
          <w:szCs w:val="22"/>
        </w:rPr>
        <w:t xml:space="preserve">2013). </w:t>
      </w:r>
      <w:r w:rsidRPr="006826D2">
        <w:rPr>
          <w:rFonts w:ascii="Arial" w:eastAsia="Times New Roman" w:hAnsi="Arial" w:cs="Arial"/>
          <w:bCs/>
          <w:caps w:val="0"/>
          <w:kern w:val="36"/>
          <w:sz w:val="22"/>
          <w:szCs w:val="22"/>
          <w:lang w:val="en-US"/>
        </w:rPr>
        <w:t>The Contributions of Infrastructure to Economic Development: </w:t>
      </w:r>
      <w:r w:rsidRPr="006826D2">
        <w:rPr>
          <w:rFonts w:ascii="Arial" w:eastAsia="Times New Roman" w:hAnsi="Arial" w:cs="Arial"/>
          <w:caps w:val="0"/>
          <w:kern w:val="36"/>
          <w:sz w:val="22"/>
          <w:szCs w:val="22"/>
          <w:lang w:val="en-US"/>
        </w:rPr>
        <w:t>A Review of Exp</w:t>
      </w:r>
      <w:r w:rsidR="006826D2">
        <w:rPr>
          <w:rFonts w:ascii="Arial" w:eastAsia="Times New Roman" w:hAnsi="Arial" w:cs="Arial"/>
          <w:caps w:val="0"/>
          <w:kern w:val="36"/>
          <w:sz w:val="22"/>
          <w:szCs w:val="22"/>
          <w:lang w:val="en-US"/>
        </w:rPr>
        <w:t>erience and Policy Implications</w:t>
      </w:r>
      <w:r w:rsidR="006826D2" w:rsidRPr="006826D2">
        <w:rPr>
          <w:rFonts w:ascii="Arial" w:eastAsia="Times New Roman" w:hAnsi="Arial" w:cs="Arial"/>
          <w:caps w:val="0"/>
          <w:kern w:val="36"/>
          <w:sz w:val="22"/>
          <w:szCs w:val="22"/>
          <w:lang w:val="en-US"/>
        </w:rPr>
        <w:t>- </w:t>
      </w:r>
      <w:hyperlink r:id="rId75" w:history="1">
        <w:r w:rsidR="006826D2" w:rsidRPr="006826D2">
          <w:rPr>
            <w:rFonts w:ascii="Arial" w:eastAsia="Times New Roman" w:hAnsi="Arial" w:cs="Arial"/>
            <w:i/>
            <w:caps w:val="0"/>
            <w:kern w:val="36"/>
            <w:sz w:val="22"/>
            <w:szCs w:val="22"/>
            <w:lang w:val="en-US"/>
          </w:rPr>
          <w:t>Business &amp; Economics</w:t>
        </w:r>
      </w:hyperlink>
      <w:r w:rsidR="006826D2" w:rsidRPr="006826D2">
        <w:rPr>
          <w:rFonts w:ascii="Arial" w:eastAsia="Times New Roman" w:hAnsi="Arial" w:cs="Arial"/>
          <w:i/>
          <w:caps w:val="0"/>
          <w:kern w:val="36"/>
          <w:sz w:val="22"/>
          <w:szCs w:val="22"/>
          <w:lang w:val="en-US"/>
        </w:rPr>
        <w:t>.</w:t>
      </w:r>
      <w:r w:rsidR="006826D2">
        <w:rPr>
          <w:rFonts w:ascii="Arial" w:eastAsia="Times New Roman" w:hAnsi="Arial" w:cs="Arial"/>
          <w:caps w:val="0"/>
          <w:kern w:val="36"/>
          <w:sz w:val="22"/>
          <w:szCs w:val="22"/>
          <w:lang w:val="en-US"/>
        </w:rPr>
        <w:t xml:space="preserve"> </w:t>
      </w:r>
      <w:r w:rsidR="006826D2" w:rsidRPr="006826D2">
        <w:rPr>
          <w:rFonts w:ascii="Arial" w:eastAsia="Times New Roman" w:hAnsi="Arial" w:cs="Arial"/>
          <w:caps w:val="0"/>
          <w:kern w:val="36"/>
          <w:sz w:val="22"/>
          <w:szCs w:val="22"/>
          <w:lang w:val="en-US"/>
        </w:rPr>
        <w:t>World Bank Publications, 01 Jan 1993.</w:t>
      </w:r>
      <w:bookmarkEnd w:id="79"/>
      <w:bookmarkEnd w:id="80"/>
      <w:bookmarkEnd w:id="81"/>
      <w:bookmarkEnd w:id="82"/>
    </w:p>
    <w:p w:rsidR="006B6EE5" w:rsidRDefault="006B6EE5" w:rsidP="00300C94">
      <w:pPr>
        <w:spacing w:line="360" w:lineRule="auto"/>
        <w:jc w:val="both"/>
        <w:rPr>
          <w:rFonts w:ascii="Arial" w:hAnsi="Arial" w:cs="Arial"/>
        </w:rPr>
      </w:pPr>
    </w:p>
    <w:p w:rsidR="00724312" w:rsidRDefault="00D867EC" w:rsidP="00300C94">
      <w:pPr>
        <w:spacing w:line="360" w:lineRule="auto"/>
        <w:jc w:val="both"/>
        <w:rPr>
          <w:rFonts w:ascii="Arial" w:hAnsi="Arial" w:cs="Arial"/>
        </w:rPr>
      </w:pPr>
      <w:r>
        <w:rPr>
          <w:rFonts w:ascii="Arial" w:hAnsi="Arial" w:cs="Arial"/>
        </w:rPr>
        <w:t xml:space="preserve">KWAK, Y.H., CHIH, Y.AND </w:t>
      </w:r>
      <w:r w:rsidR="00D528EC">
        <w:rPr>
          <w:rFonts w:ascii="Arial" w:hAnsi="Arial" w:cs="Arial"/>
        </w:rPr>
        <w:t xml:space="preserve">IBBS, C.W. </w:t>
      </w:r>
      <w:r w:rsidR="00724312">
        <w:rPr>
          <w:rFonts w:ascii="Arial" w:hAnsi="Arial" w:cs="Arial"/>
        </w:rPr>
        <w:t xml:space="preserve">(2009), Towards a comprehensive understanding of public private partnerships </w:t>
      </w:r>
      <w:r w:rsidR="00D528EC">
        <w:rPr>
          <w:rFonts w:ascii="Arial" w:hAnsi="Arial" w:cs="Arial"/>
        </w:rPr>
        <w:t xml:space="preserve">for infrastructure development. </w:t>
      </w:r>
      <w:r w:rsidR="00724312" w:rsidRPr="00D528EC">
        <w:rPr>
          <w:rFonts w:ascii="Arial" w:hAnsi="Arial" w:cs="Arial"/>
          <w:i/>
        </w:rPr>
        <w:t>California Management Review</w:t>
      </w:r>
      <w:r w:rsidR="00D528EC">
        <w:rPr>
          <w:rFonts w:ascii="Arial" w:hAnsi="Arial" w:cs="Arial"/>
        </w:rPr>
        <w:t>, 51(2). p.</w:t>
      </w:r>
      <w:r w:rsidR="00724312">
        <w:rPr>
          <w:rFonts w:ascii="Arial" w:hAnsi="Arial" w:cs="Arial"/>
        </w:rPr>
        <w:t>51-78.</w:t>
      </w:r>
    </w:p>
    <w:p w:rsidR="00724312" w:rsidRDefault="00724312" w:rsidP="00300C94">
      <w:pPr>
        <w:spacing w:line="360" w:lineRule="auto"/>
        <w:jc w:val="both"/>
        <w:rPr>
          <w:rFonts w:ascii="Arial" w:hAnsi="Arial" w:cs="Arial"/>
        </w:rPr>
      </w:pPr>
    </w:p>
    <w:p w:rsidR="00580DF3" w:rsidRPr="006D050B" w:rsidRDefault="00D528EC" w:rsidP="00300C94">
      <w:pPr>
        <w:spacing w:line="360" w:lineRule="auto"/>
        <w:jc w:val="both"/>
        <w:rPr>
          <w:rFonts w:ascii="Arial" w:hAnsi="Arial" w:cs="Arial"/>
        </w:rPr>
      </w:pPr>
      <w:r>
        <w:rPr>
          <w:rFonts w:ascii="Arial" w:hAnsi="Arial" w:cs="Arial"/>
        </w:rPr>
        <w:lastRenderedPageBreak/>
        <w:t>KWAK, Y</w:t>
      </w:r>
      <w:r w:rsidRPr="006D050B">
        <w:rPr>
          <w:rFonts w:ascii="Arial" w:hAnsi="Arial" w:cs="Arial"/>
        </w:rPr>
        <w:t>.</w:t>
      </w:r>
      <w:r>
        <w:rPr>
          <w:rFonts w:ascii="Arial" w:hAnsi="Arial" w:cs="Arial"/>
        </w:rPr>
        <w:t>H., LIU, M., PATANAKUL, P., AND ZWIKAEL, O</w:t>
      </w:r>
      <w:r w:rsidR="00580DF3" w:rsidRPr="006D050B">
        <w:rPr>
          <w:rFonts w:ascii="Arial" w:hAnsi="Arial" w:cs="Arial"/>
        </w:rPr>
        <w:t>.</w:t>
      </w:r>
      <w:r>
        <w:rPr>
          <w:rFonts w:ascii="Arial" w:hAnsi="Arial" w:cs="Arial"/>
        </w:rPr>
        <w:t xml:space="preserve"> (</w:t>
      </w:r>
      <w:r w:rsidR="00A5005E">
        <w:rPr>
          <w:rFonts w:ascii="Arial" w:hAnsi="Arial" w:cs="Arial"/>
        </w:rPr>
        <w:t>2014</w:t>
      </w:r>
      <w:r>
        <w:rPr>
          <w:rFonts w:ascii="Arial" w:hAnsi="Arial" w:cs="Arial"/>
        </w:rPr>
        <w:t>)</w:t>
      </w:r>
      <w:r w:rsidR="00580DF3" w:rsidRPr="006D050B">
        <w:rPr>
          <w:rFonts w:ascii="Arial" w:hAnsi="Arial" w:cs="Arial"/>
        </w:rPr>
        <w:t xml:space="preserve">. </w:t>
      </w:r>
      <w:r w:rsidR="00177ECE" w:rsidRPr="00E70B99">
        <w:rPr>
          <w:rFonts w:ascii="Arial" w:hAnsi="Arial" w:cs="Arial"/>
          <w:i/>
        </w:rPr>
        <w:t>Challenges and b</w:t>
      </w:r>
      <w:r w:rsidR="00580DF3" w:rsidRPr="00E70B99">
        <w:rPr>
          <w:rFonts w:ascii="Arial" w:hAnsi="Arial" w:cs="Arial"/>
          <w:i/>
        </w:rPr>
        <w:t xml:space="preserve">est </w:t>
      </w:r>
      <w:r w:rsidR="00177ECE" w:rsidRPr="00E70B99">
        <w:rPr>
          <w:rFonts w:ascii="Arial" w:hAnsi="Arial" w:cs="Arial"/>
          <w:i/>
        </w:rPr>
        <w:t>p</w:t>
      </w:r>
      <w:r w:rsidR="00580DF3" w:rsidRPr="00E70B99">
        <w:rPr>
          <w:rFonts w:ascii="Arial" w:hAnsi="Arial" w:cs="Arial"/>
          <w:i/>
        </w:rPr>
        <w:t>ractices of Managing Government Projects and Programs.</w:t>
      </w:r>
      <w:r w:rsidR="00580DF3">
        <w:rPr>
          <w:rFonts w:ascii="Arial" w:hAnsi="Arial" w:cs="Arial"/>
        </w:rPr>
        <w:t xml:space="preserve"> Project Management Institute Publications, Pennsylvania, United States of America</w:t>
      </w:r>
      <w:r w:rsidR="00580DF3" w:rsidRPr="006D050B">
        <w:rPr>
          <w:rFonts w:ascii="Arial" w:hAnsi="Arial" w:cs="Arial"/>
        </w:rPr>
        <w:t>.</w:t>
      </w:r>
    </w:p>
    <w:p w:rsidR="00580DF3" w:rsidRDefault="00580DF3" w:rsidP="00300C94">
      <w:pPr>
        <w:spacing w:line="360" w:lineRule="auto"/>
        <w:jc w:val="both"/>
        <w:rPr>
          <w:rFonts w:ascii="Arial" w:hAnsi="Arial" w:cs="Arial"/>
        </w:rPr>
      </w:pPr>
    </w:p>
    <w:p w:rsidR="006826D2" w:rsidRDefault="006826D2" w:rsidP="00300C94">
      <w:pPr>
        <w:spacing w:line="360" w:lineRule="auto"/>
        <w:jc w:val="both"/>
        <w:rPr>
          <w:rFonts w:ascii="Arial" w:hAnsi="Arial" w:cs="Arial"/>
        </w:rPr>
      </w:pPr>
      <w:r>
        <w:rPr>
          <w:rFonts w:ascii="Arial" w:hAnsi="Arial" w:cs="Arial"/>
        </w:rPr>
        <w:t xml:space="preserve">LARNER, W. (1997). The legacy of the social: Market governance and the consumer. </w:t>
      </w:r>
      <w:r w:rsidRPr="006826D2">
        <w:rPr>
          <w:rFonts w:ascii="Arial" w:hAnsi="Arial" w:cs="Arial"/>
          <w:i/>
        </w:rPr>
        <w:t>Economy and Society</w:t>
      </w:r>
      <w:r>
        <w:rPr>
          <w:rFonts w:ascii="Arial" w:hAnsi="Arial" w:cs="Arial"/>
        </w:rPr>
        <w:t>. 26.p. 5-25.</w:t>
      </w:r>
    </w:p>
    <w:p w:rsidR="006826D2" w:rsidRDefault="006826D2" w:rsidP="00300C94">
      <w:pPr>
        <w:spacing w:line="360" w:lineRule="auto"/>
        <w:jc w:val="both"/>
        <w:rPr>
          <w:rFonts w:ascii="Arial" w:hAnsi="Arial" w:cs="Arial"/>
        </w:rPr>
      </w:pPr>
    </w:p>
    <w:p w:rsidR="00076591" w:rsidRDefault="00E70B99" w:rsidP="00300C94">
      <w:pPr>
        <w:spacing w:line="360" w:lineRule="auto"/>
        <w:jc w:val="both"/>
        <w:rPr>
          <w:rFonts w:ascii="Arial" w:hAnsi="Arial" w:cs="Arial"/>
        </w:rPr>
      </w:pPr>
      <w:r w:rsidRPr="006D050B">
        <w:rPr>
          <w:rFonts w:ascii="Arial" w:hAnsi="Arial" w:cs="Arial"/>
        </w:rPr>
        <w:t>LAWRENCE, F</w:t>
      </w:r>
      <w:r w:rsidR="00076591" w:rsidRPr="006D050B">
        <w:rPr>
          <w:rFonts w:ascii="Arial" w:hAnsi="Arial" w:cs="Arial"/>
        </w:rPr>
        <w:t>.</w:t>
      </w:r>
      <w:r>
        <w:rPr>
          <w:rFonts w:ascii="Arial" w:hAnsi="Arial" w:cs="Arial"/>
        </w:rPr>
        <w:t xml:space="preserve"> (</w:t>
      </w:r>
      <w:r w:rsidR="0001739E" w:rsidRPr="006D050B">
        <w:rPr>
          <w:rFonts w:ascii="Arial" w:hAnsi="Arial" w:cs="Arial"/>
        </w:rPr>
        <w:t>2013</w:t>
      </w:r>
      <w:r>
        <w:rPr>
          <w:rFonts w:ascii="Arial" w:hAnsi="Arial" w:cs="Arial"/>
        </w:rPr>
        <w:t>)</w:t>
      </w:r>
      <w:r w:rsidR="0001739E" w:rsidRPr="006D050B">
        <w:rPr>
          <w:rFonts w:ascii="Arial" w:hAnsi="Arial" w:cs="Arial"/>
        </w:rPr>
        <w:t>.</w:t>
      </w:r>
      <w:r w:rsidR="00076591" w:rsidRPr="006D050B">
        <w:rPr>
          <w:rFonts w:ascii="Arial" w:hAnsi="Arial" w:cs="Arial"/>
        </w:rPr>
        <w:t xml:space="preserve"> The Role of Local Economic </w:t>
      </w:r>
      <w:r w:rsidR="00303724">
        <w:rPr>
          <w:rFonts w:ascii="Arial" w:hAnsi="Arial" w:cs="Arial"/>
        </w:rPr>
        <w:t>Development implementation agencies</w:t>
      </w:r>
      <w:r w:rsidR="00076591" w:rsidRPr="006D050B">
        <w:rPr>
          <w:rFonts w:ascii="Arial" w:hAnsi="Arial" w:cs="Arial"/>
        </w:rPr>
        <w:t xml:space="preserve"> in the South African Local</w:t>
      </w:r>
      <w:r w:rsidR="00CA5262" w:rsidRPr="006D050B">
        <w:rPr>
          <w:rFonts w:ascii="Arial" w:hAnsi="Arial" w:cs="Arial"/>
        </w:rPr>
        <w:t xml:space="preserve"> Economic Development Landscape. </w:t>
      </w:r>
      <w:r w:rsidR="00076591" w:rsidRPr="006D050B">
        <w:rPr>
          <w:rFonts w:ascii="Arial" w:hAnsi="Arial" w:cs="Arial"/>
          <w:i/>
        </w:rPr>
        <w:t>Urban Forum</w:t>
      </w:r>
      <w:r w:rsidR="0001739E" w:rsidRPr="006D050B">
        <w:rPr>
          <w:rFonts w:ascii="Arial" w:hAnsi="Arial" w:cs="Arial"/>
        </w:rPr>
        <w:t xml:space="preserve"> </w:t>
      </w:r>
      <w:r w:rsidRPr="006D050B">
        <w:rPr>
          <w:rFonts w:ascii="Arial" w:hAnsi="Arial" w:cs="Arial"/>
        </w:rPr>
        <w:t>2013.</w:t>
      </w:r>
      <w:r>
        <w:rPr>
          <w:rFonts w:ascii="Arial" w:hAnsi="Arial" w:cs="Arial"/>
        </w:rPr>
        <w:t xml:space="preserve"> (24). p.</w:t>
      </w:r>
      <w:r w:rsidR="00076591" w:rsidRPr="006D050B">
        <w:rPr>
          <w:rFonts w:ascii="Arial" w:hAnsi="Arial" w:cs="Arial"/>
        </w:rPr>
        <w:t>523-541.</w:t>
      </w:r>
    </w:p>
    <w:p w:rsidR="00076591" w:rsidRDefault="00076591" w:rsidP="00300C94">
      <w:pPr>
        <w:spacing w:line="360" w:lineRule="auto"/>
        <w:jc w:val="both"/>
        <w:rPr>
          <w:rFonts w:ascii="Arial" w:hAnsi="Arial" w:cs="Arial"/>
        </w:rPr>
      </w:pPr>
    </w:p>
    <w:p w:rsidR="002E36D0" w:rsidRDefault="002E36D0" w:rsidP="00300C94">
      <w:pPr>
        <w:spacing w:line="360" w:lineRule="auto"/>
        <w:jc w:val="both"/>
        <w:rPr>
          <w:rFonts w:ascii="Arial" w:hAnsi="Arial" w:cs="Arial"/>
        </w:rPr>
      </w:pPr>
      <w:r>
        <w:rPr>
          <w:rFonts w:ascii="Arial" w:hAnsi="Arial" w:cs="Arial"/>
        </w:rPr>
        <w:t xml:space="preserve">LEITNER, H. (1990). Cities in pursuit of economic growth. </w:t>
      </w:r>
      <w:r w:rsidRPr="002E36D0">
        <w:rPr>
          <w:rFonts w:ascii="Arial" w:hAnsi="Arial" w:cs="Arial"/>
          <w:i/>
        </w:rPr>
        <w:t>Political Geography Quarterly</w:t>
      </w:r>
      <w:r>
        <w:rPr>
          <w:rFonts w:ascii="Arial" w:hAnsi="Arial" w:cs="Arial"/>
        </w:rPr>
        <w:t>. 9. p 146-170.</w:t>
      </w:r>
    </w:p>
    <w:p w:rsidR="002E36D0" w:rsidRDefault="002E36D0" w:rsidP="00300C94">
      <w:pPr>
        <w:spacing w:line="360" w:lineRule="auto"/>
        <w:jc w:val="both"/>
        <w:rPr>
          <w:rFonts w:ascii="Arial" w:hAnsi="Arial" w:cs="Arial"/>
        </w:rPr>
      </w:pPr>
    </w:p>
    <w:p w:rsidR="002E36D0" w:rsidRDefault="002E36D0" w:rsidP="00300C94">
      <w:pPr>
        <w:spacing w:line="360" w:lineRule="auto"/>
        <w:jc w:val="both"/>
        <w:rPr>
          <w:rFonts w:ascii="Arial" w:hAnsi="Arial" w:cs="Arial"/>
        </w:rPr>
      </w:pPr>
      <w:r>
        <w:rPr>
          <w:rFonts w:ascii="Arial" w:hAnsi="Arial" w:cs="Arial"/>
        </w:rPr>
        <w:t xml:space="preserve">LEITNER, H., AND SHEPPARD, E. (2002) The city is dead, long live the network: Harnessing networks for a neoliberal era. </w:t>
      </w:r>
      <w:r w:rsidRPr="002E36D0">
        <w:rPr>
          <w:rFonts w:ascii="Arial" w:hAnsi="Arial" w:cs="Arial"/>
          <w:i/>
        </w:rPr>
        <w:t>Antipode</w:t>
      </w:r>
      <w:r>
        <w:rPr>
          <w:rFonts w:ascii="Arial" w:hAnsi="Arial" w:cs="Arial"/>
        </w:rPr>
        <w:t xml:space="preserve"> (31). P495-518.</w:t>
      </w:r>
    </w:p>
    <w:p w:rsidR="002E36D0" w:rsidRDefault="002E36D0" w:rsidP="00300C94">
      <w:pPr>
        <w:spacing w:line="360" w:lineRule="auto"/>
        <w:jc w:val="both"/>
        <w:rPr>
          <w:rFonts w:ascii="Arial" w:hAnsi="Arial" w:cs="Arial"/>
        </w:rPr>
      </w:pPr>
    </w:p>
    <w:p w:rsidR="002E36D0" w:rsidRDefault="002E36D0" w:rsidP="00300C94">
      <w:pPr>
        <w:spacing w:line="360" w:lineRule="auto"/>
        <w:jc w:val="both"/>
        <w:rPr>
          <w:rFonts w:ascii="Arial" w:hAnsi="Arial" w:cs="Arial"/>
        </w:rPr>
      </w:pPr>
      <w:r>
        <w:rPr>
          <w:rFonts w:ascii="Arial" w:hAnsi="Arial" w:cs="Arial"/>
        </w:rPr>
        <w:t xml:space="preserve">LEITNER, H., </w:t>
      </w:r>
      <w:r w:rsidR="00D867EC">
        <w:rPr>
          <w:rFonts w:ascii="Arial" w:hAnsi="Arial" w:cs="Arial"/>
        </w:rPr>
        <w:t>PECK, J.AND SHEPPARD E.S.(eds</w:t>
      </w:r>
      <w:r>
        <w:rPr>
          <w:rFonts w:ascii="Arial" w:hAnsi="Arial" w:cs="Arial"/>
        </w:rPr>
        <w:t xml:space="preserve">) (2007) </w:t>
      </w:r>
      <w:r w:rsidRPr="002E36D0">
        <w:rPr>
          <w:rFonts w:ascii="Arial" w:hAnsi="Arial" w:cs="Arial"/>
          <w:i/>
        </w:rPr>
        <w:t>Contesting Neoliberalism, Urban Frontiers</w:t>
      </w:r>
      <w:r>
        <w:rPr>
          <w:rFonts w:ascii="Arial" w:hAnsi="Arial" w:cs="Arial"/>
        </w:rPr>
        <w:t>. The Guilford Press: London and New York.</w:t>
      </w:r>
    </w:p>
    <w:p w:rsidR="002E36D0" w:rsidRDefault="002E36D0" w:rsidP="00300C94">
      <w:pPr>
        <w:spacing w:line="360" w:lineRule="auto"/>
        <w:jc w:val="both"/>
        <w:rPr>
          <w:rFonts w:ascii="Arial" w:hAnsi="Arial" w:cs="Arial"/>
        </w:rPr>
      </w:pPr>
    </w:p>
    <w:p w:rsidR="00D97111" w:rsidRPr="006D050B" w:rsidRDefault="00D97111" w:rsidP="00D97111">
      <w:pPr>
        <w:spacing w:line="360" w:lineRule="auto"/>
        <w:jc w:val="both"/>
        <w:rPr>
          <w:rFonts w:ascii="Arial" w:hAnsi="Arial" w:cs="Arial"/>
        </w:rPr>
      </w:pPr>
      <w:r>
        <w:rPr>
          <w:rFonts w:ascii="Arial" w:hAnsi="Arial" w:cs="Arial"/>
        </w:rPr>
        <w:t xml:space="preserve">LINDEQUE, M. (2017) Reiger Park residents barricade roads In service delivery protest.. </w:t>
      </w:r>
      <w:r>
        <w:rPr>
          <w:rFonts w:ascii="Arial" w:hAnsi="Arial" w:cs="Arial"/>
          <w:i/>
        </w:rPr>
        <w:t>Eye Witness News</w:t>
      </w:r>
      <w:r>
        <w:rPr>
          <w:rFonts w:ascii="Arial" w:hAnsi="Arial" w:cs="Arial"/>
        </w:rPr>
        <w:t xml:space="preserve"> [Online] 09 March 2017 13:36pm. Available from: </w:t>
      </w:r>
      <w:r w:rsidRPr="00D97111">
        <w:rPr>
          <w:rFonts w:ascii="Arial" w:hAnsi="Arial" w:cs="Arial"/>
        </w:rPr>
        <w:t>http://ewn.co.za/2017/03/09/reiger-park-residents-barricade-roads-in-service-delivery-protest</w:t>
      </w:r>
      <w:r>
        <w:rPr>
          <w:rFonts w:ascii="Arial" w:hAnsi="Arial" w:cs="Arial"/>
        </w:rPr>
        <w:t>. [Accessed on 24 March 2017].</w:t>
      </w:r>
    </w:p>
    <w:p w:rsidR="00724312" w:rsidRDefault="00724312" w:rsidP="00300C94">
      <w:pPr>
        <w:spacing w:line="360" w:lineRule="auto"/>
        <w:jc w:val="both"/>
        <w:rPr>
          <w:rFonts w:ascii="Arial" w:hAnsi="Arial" w:cs="Arial"/>
        </w:rPr>
      </w:pPr>
    </w:p>
    <w:p w:rsidR="00724312" w:rsidRPr="006D050B" w:rsidRDefault="00D97111" w:rsidP="00300C94">
      <w:pPr>
        <w:spacing w:line="360" w:lineRule="auto"/>
        <w:jc w:val="both"/>
        <w:rPr>
          <w:rFonts w:ascii="Arial" w:hAnsi="Arial" w:cs="Arial"/>
        </w:rPr>
      </w:pPr>
      <w:r>
        <w:rPr>
          <w:rFonts w:ascii="Arial" w:hAnsi="Arial" w:cs="Arial"/>
        </w:rPr>
        <w:t>LINDER, S.H. (1999)</w:t>
      </w:r>
      <w:r w:rsidR="00724312">
        <w:rPr>
          <w:rFonts w:ascii="Arial" w:hAnsi="Arial" w:cs="Arial"/>
        </w:rPr>
        <w:t xml:space="preserve"> Coming to terms with the public-private partnerships: a grammar of multiple meanings. </w:t>
      </w:r>
      <w:r w:rsidR="00724312" w:rsidRPr="00D97111">
        <w:rPr>
          <w:rFonts w:ascii="Arial" w:hAnsi="Arial" w:cs="Arial"/>
          <w:i/>
        </w:rPr>
        <w:t>American Behavioural Scientist</w:t>
      </w:r>
      <w:r>
        <w:rPr>
          <w:rFonts w:ascii="Arial" w:hAnsi="Arial" w:cs="Arial"/>
        </w:rPr>
        <w:t>.</w:t>
      </w:r>
      <w:r w:rsidR="00724312">
        <w:rPr>
          <w:rFonts w:ascii="Arial" w:hAnsi="Arial" w:cs="Arial"/>
        </w:rPr>
        <w:t xml:space="preserve"> 43(</w:t>
      </w:r>
      <w:r w:rsidR="00B63254">
        <w:rPr>
          <w:rFonts w:ascii="Arial" w:hAnsi="Arial" w:cs="Arial"/>
        </w:rPr>
        <w:t>1</w:t>
      </w:r>
      <w:r>
        <w:rPr>
          <w:rFonts w:ascii="Arial" w:hAnsi="Arial" w:cs="Arial"/>
        </w:rPr>
        <w:t>).p.</w:t>
      </w:r>
      <w:r w:rsidR="00724312">
        <w:rPr>
          <w:rFonts w:ascii="Arial" w:hAnsi="Arial" w:cs="Arial"/>
        </w:rPr>
        <w:t xml:space="preserve"> 35-51</w:t>
      </w:r>
    </w:p>
    <w:p w:rsidR="00BE4B2B" w:rsidRDefault="00BE4B2B" w:rsidP="00300C94">
      <w:pPr>
        <w:spacing w:line="360" w:lineRule="auto"/>
        <w:jc w:val="both"/>
        <w:rPr>
          <w:rFonts w:ascii="Arial" w:hAnsi="Arial" w:cs="Arial"/>
        </w:rPr>
      </w:pPr>
    </w:p>
    <w:p w:rsidR="00B63254" w:rsidRDefault="00D97111" w:rsidP="00300C94">
      <w:pPr>
        <w:spacing w:line="360" w:lineRule="auto"/>
        <w:jc w:val="both"/>
        <w:rPr>
          <w:rFonts w:ascii="Arial" w:hAnsi="Arial" w:cs="Arial"/>
        </w:rPr>
      </w:pPr>
      <w:r>
        <w:rPr>
          <w:rFonts w:ascii="Arial" w:hAnsi="Arial" w:cs="Arial"/>
        </w:rPr>
        <w:t xml:space="preserve">LONSDALE, C. (2005). </w:t>
      </w:r>
      <w:r w:rsidR="00B63254">
        <w:rPr>
          <w:rFonts w:ascii="Arial" w:hAnsi="Arial" w:cs="Arial"/>
        </w:rPr>
        <w:t>Risk Transfer and the UK private finance ini</w:t>
      </w:r>
      <w:r>
        <w:rPr>
          <w:rFonts w:ascii="Arial" w:hAnsi="Arial" w:cs="Arial"/>
        </w:rPr>
        <w:t>tiative: a theoretical analysis.</w:t>
      </w:r>
      <w:r w:rsidR="00B63254">
        <w:rPr>
          <w:rFonts w:ascii="Arial" w:hAnsi="Arial" w:cs="Arial"/>
        </w:rPr>
        <w:t xml:space="preserve"> </w:t>
      </w:r>
      <w:r w:rsidR="00B63254" w:rsidRPr="00D97111">
        <w:rPr>
          <w:rFonts w:ascii="Arial" w:hAnsi="Arial" w:cs="Arial"/>
          <w:i/>
        </w:rPr>
        <w:t>Policy and Politics</w:t>
      </w:r>
      <w:r>
        <w:rPr>
          <w:rFonts w:ascii="Arial" w:hAnsi="Arial" w:cs="Arial"/>
        </w:rPr>
        <w:t>. 33(2).p.</w:t>
      </w:r>
      <w:r w:rsidR="00B63254">
        <w:rPr>
          <w:rFonts w:ascii="Arial" w:hAnsi="Arial" w:cs="Arial"/>
        </w:rPr>
        <w:t xml:space="preserve"> 231-249.</w:t>
      </w:r>
    </w:p>
    <w:p w:rsidR="001B2EEA" w:rsidRDefault="001B2EEA" w:rsidP="00300C94">
      <w:pPr>
        <w:spacing w:line="360" w:lineRule="auto"/>
        <w:jc w:val="both"/>
        <w:rPr>
          <w:rFonts w:ascii="Arial" w:hAnsi="Arial" w:cs="Arial"/>
        </w:rPr>
      </w:pPr>
    </w:p>
    <w:p w:rsidR="00076591" w:rsidRPr="006D050B" w:rsidRDefault="00D867EC" w:rsidP="00300C94">
      <w:pPr>
        <w:spacing w:line="360" w:lineRule="auto"/>
        <w:jc w:val="both"/>
        <w:rPr>
          <w:rFonts w:ascii="Arial" w:hAnsi="Arial" w:cs="Arial"/>
        </w:rPr>
      </w:pPr>
      <w:r>
        <w:rPr>
          <w:rFonts w:ascii="Arial" w:hAnsi="Arial" w:cs="Arial"/>
        </w:rPr>
        <w:t xml:space="preserve">MARSNIK, P.AND </w:t>
      </w:r>
      <w:r w:rsidR="00D97111">
        <w:rPr>
          <w:rFonts w:ascii="Arial" w:hAnsi="Arial" w:cs="Arial"/>
        </w:rPr>
        <w:t>BARREIRO, T. (</w:t>
      </w:r>
      <w:r w:rsidR="00D97111" w:rsidRPr="006D050B">
        <w:rPr>
          <w:rFonts w:ascii="Arial" w:hAnsi="Arial" w:cs="Arial"/>
        </w:rPr>
        <w:t>2010</w:t>
      </w:r>
      <w:r w:rsidR="00D97111">
        <w:rPr>
          <w:rFonts w:ascii="Arial" w:hAnsi="Arial" w:cs="Arial"/>
        </w:rPr>
        <w:t>)</w:t>
      </w:r>
      <w:r w:rsidR="00076591" w:rsidRPr="006D050B">
        <w:rPr>
          <w:rFonts w:ascii="Arial" w:hAnsi="Arial" w:cs="Arial"/>
        </w:rPr>
        <w:t xml:space="preserve"> </w:t>
      </w:r>
      <w:r w:rsidR="00076591" w:rsidRPr="00D97111">
        <w:rPr>
          <w:rFonts w:ascii="Arial" w:hAnsi="Arial" w:cs="Arial"/>
          <w:i/>
        </w:rPr>
        <w:t>An Empirical Investigation of the Inter-Relationships between corporate Entrepreneurship Intensity, Entrepreneurial Orientation, Environment, Structure and Performance of Organisations</w:t>
      </w:r>
      <w:r w:rsidR="00CA5262" w:rsidRPr="00D97111">
        <w:rPr>
          <w:rFonts w:ascii="Arial" w:hAnsi="Arial" w:cs="Arial"/>
          <w:i/>
        </w:rPr>
        <w:t xml:space="preserve"> ‘</w:t>
      </w:r>
      <w:r w:rsidR="00076591" w:rsidRPr="00D97111">
        <w:rPr>
          <w:rFonts w:ascii="Arial" w:hAnsi="Arial" w:cs="Arial"/>
          <w:i/>
        </w:rPr>
        <w:t>United States Association for Small Business a</w:t>
      </w:r>
      <w:r w:rsidR="00F114F9" w:rsidRPr="00D97111">
        <w:rPr>
          <w:rFonts w:ascii="Arial" w:hAnsi="Arial" w:cs="Arial"/>
          <w:i/>
        </w:rPr>
        <w:t>n</w:t>
      </w:r>
      <w:r w:rsidR="00076591" w:rsidRPr="00D97111">
        <w:rPr>
          <w:rFonts w:ascii="Arial" w:hAnsi="Arial" w:cs="Arial"/>
          <w:i/>
        </w:rPr>
        <w:t>d Entrepreneurship Conference Proceedings</w:t>
      </w:r>
      <w:r w:rsidR="00CA5262" w:rsidRPr="006D050B">
        <w:rPr>
          <w:rFonts w:ascii="Arial" w:hAnsi="Arial" w:cs="Arial"/>
        </w:rPr>
        <w:t>’</w:t>
      </w:r>
      <w:r w:rsidR="003D10A5">
        <w:rPr>
          <w:rFonts w:ascii="Arial" w:hAnsi="Arial" w:cs="Arial"/>
        </w:rPr>
        <w:t>. January 14-17,2010. p.</w:t>
      </w:r>
      <w:r w:rsidR="00F9158B" w:rsidRPr="006D050B">
        <w:rPr>
          <w:rFonts w:ascii="Arial" w:hAnsi="Arial" w:cs="Arial"/>
        </w:rPr>
        <w:t xml:space="preserve"> </w:t>
      </w:r>
      <w:r w:rsidR="00076591" w:rsidRPr="006D050B">
        <w:rPr>
          <w:rFonts w:ascii="Arial" w:hAnsi="Arial" w:cs="Arial"/>
        </w:rPr>
        <w:t>818-845.</w:t>
      </w:r>
    </w:p>
    <w:p w:rsidR="00B06E87" w:rsidRPr="006D050B" w:rsidRDefault="00B06E87" w:rsidP="00300C94">
      <w:pPr>
        <w:spacing w:line="360" w:lineRule="auto"/>
        <w:jc w:val="both"/>
        <w:rPr>
          <w:rFonts w:ascii="Arial" w:hAnsi="Arial" w:cs="Arial"/>
        </w:rPr>
      </w:pPr>
    </w:p>
    <w:p w:rsidR="00B06E87" w:rsidRPr="006D050B" w:rsidRDefault="003D10A5" w:rsidP="00300C94">
      <w:pPr>
        <w:spacing w:line="360" w:lineRule="auto"/>
        <w:jc w:val="both"/>
        <w:rPr>
          <w:rFonts w:ascii="Arial" w:hAnsi="Arial" w:cs="Arial"/>
        </w:rPr>
      </w:pPr>
      <w:r>
        <w:rPr>
          <w:rFonts w:ascii="Arial" w:hAnsi="Arial" w:cs="Arial"/>
        </w:rPr>
        <w:t>MASSIVE SMALL (</w:t>
      </w:r>
      <w:r w:rsidR="00B06E87" w:rsidRPr="006D050B">
        <w:rPr>
          <w:rFonts w:ascii="Arial" w:hAnsi="Arial" w:cs="Arial"/>
        </w:rPr>
        <w:t>2016</w:t>
      </w:r>
      <w:r>
        <w:rPr>
          <w:rFonts w:ascii="Arial" w:hAnsi="Arial" w:cs="Arial"/>
        </w:rPr>
        <w:t>)</w:t>
      </w:r>
      <w:r w:rsidR="00B06E87" w:rsidRPr="006D050B">
        <w:rPr>
          <w:rFonts w:ascii="Arial" w:hAnsi="Arial" w:cs="Arial"/>
        </w:rPr>
        <w:t xml:space="preserve"> A Collection of twelve inspirational stories. </w:t>
      </w:r>
      <w:r>
        <w:rPr>
          <w:rFonts w:ascii="Arial" w:hAnsi="Arial" w:cs="Arial"/>
        </w:rPr>
        <w:t>[Online]</w:t>
      </w:r>
      <w:r w:rsidR="00B06E87" w:rsidRPr="006D050B">
        <w:rPr>
          <w:rFonts w:ascii="Arial" w:hAnsi="Arial" w:cs="Arial"/>
        </w:rPr>
        <w:t xml:space="preserve">: </w:t>
      </w:r>
      <w:hyperlink r:id="rId76" w:history="1">
        <w:r w:rsidRPr="00ED736D">
          <w:rPr>
            <w:rStyle w:val="Hyperlink"/>
            <w:rFonts w:ascii="Arial" w:hAnsi="Arial" w:cs="Arial"/>
          </w:rPr>
          <w:t>https://www.kickstarter.com/projects/1641121629/the-massive-small-compendium-build-a-better-urban</w:t>
        </w:r>
      </w:hyperlink>
      <w:r w:rsidRPr="003D10A5">
        <w:rPr>
          <w:rStyle w:val="Hyperlink"/>
          <w:rFonts w:ascii="Arial" w:hAnsi="Arial" w:cs="Arial"/>
          <w:color w:val="auto"/>
          <w:u w:val="none"/>
        </w:rPr>
        <w:t>. [A</w:t>
      </w:r>
      <w:r w:rsidR="00B06E87" w:rsidRPr="003D10A5">
        <w:rPr>
          <w:rFonts w:ascii="Arial" w:hAnsi="Arial" w:cs="Arial"/>
        </w:rPr>
        <w:t xml:space="preserve">ccessed </w:t>
      </w:r>
      <w:r w:rsidR="00B06E87" w:rsidRPr="006D050B">
        <w:rPr>
          <w:rFonts w:ascii="Arial" w:hAnsi="Arial" w:cs="Arial"/>
        </w:rPr>
        <w:t>on 20 April 2016</w:t>
      </w:r>
      <w:r>
        <w:rPr>
          <w:rFonts w:ascii="Arial" w:hAnsi="Arial" w:cs="Arial"/>
        </w:rPr>
        <w:t>]</w:t>
      </w:r>
      <w:r w:rsidR="00B06E87" w:rsidRPr="006D050B">
        <w:rPr>
          <w:rFonts w:ascii="Arial" w:hAnsi="Arial" w:cs="Arial"/>
        </w:rPr>
        <w:t>.</w:t>
      </w:r>
    </w:p>
    <w:p w:rsidR="00076591" w:rsidRPr="006D050B" w:rsidRDefault="00076591" w:rsidP="00300C94">
      <w:pPr>
        <w:spacing w:line="360" w:lineRule="auto"/>
        <w:jc w:val="both"/>
        <w:rPr>
          <w:rFonts w:ascii="Arial" w:hAnsi="Arial" w:cs="Arial"/>
        </w:rPr>
      </w:pPr>
    </w:p>
    <w:p w:rsidR="00076591" w:rsidRDefault="003D10A5" w:rsidP="00300C94">
      <w:pPr>
        <w:spacing w:line="360" w:lineRule="auto"/>
        <w:jc w:val="both"/>
        <w:rPr>
          <w:rFonts w:ascii="Arial" w:hAnsi="Arial" w:cs="Arial"/>
        </w:rPr>
      </w:pPr>
      <w:r>
        <w:rPr>
          <w:rFonts w:ascii="Arial" w:hAnsi="Arial" w:cs="Arial"/>
        </w:rPr>
        <w:t>MAY, T. (</w:t>
      </w:r>
      <w:r w:rsidRPr="006D050B">
        <w:rPr>
          <w:rFonts w:ascii="Arial" w:hAnsi="Arial" w:cs="Arial"/>
        </w:rPr>
        <w:t>2001</w:t>
      </w:r>
      <w:r>
        <w:rPr>
          <w:rFonts w:ascii="Arial" w:hAnsi="Arial" w:cs="Arial"/>
        </w:rPr>
        <w:t>)</w:t>
      </w:r>
      <w:r w:rsidR="00F9158B" w:rsidRPr="006D050B">
        <w:rPr>
          <w:rFonts w:ascii="Arial" w:hAnsi="Arial" w:cs="Arial"/>
        </w:rPr>
        <w:t>.</w:t>
      </w:r>
      <w:r w:rsidR="00076591" w:rsidRPr="006D050B">
        <w:rPr>
          <w:rFonts w:ascii="Arial" w:hAnsi="Arial" w:cs="Arial"/>
        </w:rPr>
        <w:t xml:space="preserve"> </w:t>
      </w:r>
      <w:r w:rsidR="00076591" w:rsidRPr="003D10A5">
        <w:rPr>
          <w:rFonts w:ascii="Arial" w:hAnsi="Arial" w:cs="Arial"/>
          <w:i/>
        </w:rPr>
        <w:t>Social Research: Issues, methods and processes</w:t>
      </w:r>
      <w:r w:rsidR="00076591" w:rsidRPr="006D050B">
        <w:rPr>
          <w:rFonts w:ascii="Arial" w:hAnsi="Arial" w:cs="Arial"/>
        </w:rPr>
        <w:t>. Open University Press, Maidenhead.</w:t>
      </w:r>
    </w:p>
    <w:p w:rsidR="00E42EE1" w:rsidRDefault="00E42EE1" w:rsidP="00300C94">
      <w:pPr>
        <w:spacing w:line="360" w:lineRule="auto"/>
        <w:jc w:val="both"/>
        <w:rPr>
          <w:rFonts w:ascii="Arial" w:hAnsi="Arial" w:cs="Arial"/>
        </w:rPr>
      </w:pPr>
    </w:p>
    <w:p w:rsidR="00E42EE1" w:rsidRPr="006D050B" w:rsidRDefault="003D10A5" w:rsidP="00300C94">
      <w:pPr>
        <w:spacing w:line="360" w:lineRule="auto"/>
        <w:jc w:val="both"/>
        <w:rPr>
          <w:rFonts w:ascii="Arial" w:hAnsi="Arial" w:cs="Arial"/>
        </w:rPr>
      </w:pPr>
      <w:r w:rsidRPr="006D050B">
        <w:rPr>
          <w:rFonts w:ascii="Arial" w:hAnsi="Arial" w:cs="Arial"/>
        </w:rPr>
        <w:t>M</w:t>
      </w:r>
      <w:r>
        <w:rPr>
          <w:rFonts w:ascii="Arial" w:hAnsi="Arial" w:cs="Arial"/>
        </w:rPr>
        <w:t>BEKI, M. (</w:t>
      </w:r>
      <w:r w:rsidR="00E42EE1">
        <w:rPr>
          <w:rFonts w:ascii="Arial" w:hAnsi="Arial" w:cs="Arial"/>
        </w:rPr>
        <w:t>2009</w:t>
      </w:r>
      <w:r>
        <w:rPr>
          <w:rFonts w:ascii="Arial" w:hAnsi="Arial" w:cs="Arial"/>
        </w:rPr>
        <w:t>)</w:t>
      </w:r>
      <w:r w:rsidR="00E42EE1" w:rsidRPr="006D050B">
        <w:rPr>
          <w:rFonts w:ascii="Arial" w:hAnsi="Arial" w:cs="Arial"/>
        </w:rPr>
        <w:t xml:space="preserve">. </w:t>
      </w:r>
      <w:r w:rsidR="00E42EE1" w:rsidRPr="003D10A5">
        <w:rPr>
          <w:rFonts w:ascii="Arial" w:hAnsi="Arial" w:cs="Arial"/>
          <w:i/>
        </w:rPr>
        <w:t>Architects of poverty. Why African Capitalism needs changing</w:t>
      </w:r>
      <w:r w:rsidR="00E42EE1" w:rsidRPr="006D050B">
        <w:rPr>
          <w:rFonts w:ascii="Arial" w:hAnsi="Arial" w:cs="Arial"/>
        </w:rPr>
        <w:t xml:space="preserve">. </w:t>
      </w:r>
      <w:r w:rsidR="00E42EE1">
        <w:rPr>
          <w:rFonts w:ascii="Arial" w:hAnsi="Arial" w:cs="Arial"/>
        </w:rPr>
        <w:t>Picador Africa</w:t>
      </w:r>
      <w:r w:rsidR="00E42EE1" w:rsidRPr="006D050B">
        <w:rPr>
          <w:rFonts w:ascii="Arial" w:hAnsi="Arial" w:cs="Arial"/>
        </w:rPr>
        <w:t xml:space="preserve">, </w:t>
      </w:r>
      <w:r w:rsidR="00E42EE1">
        <w:rPr>
          <w:rFonts w:ascii="Arial" w:hAnsi="Arial" w:cs="Arial"/>
        </w:rPr>
        <w:t>Johannesburg.</w:t>
      </w:r>
    </w:p>
    <w:p w:rsidR="00076591" w:rsidRDefault="00076591" w:rsidP="00300C94">
      <w:pPr>
        <w:spacing w:line="360" w:lineRule="auto"/>
        <w:jc w:val="both"/>
        <w:rPr>
          <w:rFonts w:ascii="Arial" w:hAnsi="Arial" w:cs="Arial"/>
        </w:rPr>
      </w:pPr>
    </w:p>
    <w:p w:rsidR="00D867EC" w:rsidRPr="006D050B" w:rsidRDefault="00D867EC" w:rsidP="00D867EC">
      <w:pPr>
        <w:spacing w:line="360" w:lineRule="auto"/>
        <w:jc w:val="both"/>
        <w:rPr>
          <w:rFonts w:ascii="Arial" w:hAnsi="Arial" w:cs="Arial"/>
        </w:rPr>
      </w:pPr>
      <w:r w:rsidRPr="006D050B">
        <w:rPr>
          <w:rFonts w:ascii="Arial" w:hAnsi="Arial" w:cs="Arial"/>
        </w:rPr>
        <w:t>MCINTOSH XABA AND ASSOCIATES</w:t>
      </w:r>
      <w:r>
        <w:rPr>
          <w:rFonts w:ascii="Arial" w:hAnsi="Arial" w:cs="Arial"/>
        </w:rPr>
        <w:t xml:space="preserve"> (</w:t>
      </w:r>
      <w:r w:rsidRPr="006D050B">
        <w:rPr>
          <w:rFonts w:ascii="Arial" w:hAnsi="Arial" w:cs="Arial"/>
        </w:rPr>
        <w:t>2007</w:t>
      </w:r>
      <w:r>
        <w:rPr>
          <w:rFonts w:ascii="Arial" w:hAnsi="Arial" w:cs="Arial"/>
        </w:rPr>
        <w:t>)</w:t>
      </w:r>
      <w:r w:rsidRPr="006D050B">
        <w:rPr>
          <w:rFonts w:ascii="Arial" w:hAnsi="Arial" w:cs="Arial"/>
        </w:rPr>
        <w:t xml:space="preserve"> </w:t>
      </w:r>
      <w:r w:rsidRPr="00A41C36">
        <w:rPr>
          <w:rFonts w:ascii="Arial" w:hAnsi="Arial" w:cs="Arial"/>
          <w:i/>
        </w:rPr>
        <w:t>Area Based Management and Development Programme, eThekwini Municipality, Case study: Crime and Justice, Report Prepared for ABMD Programme Office at eThekwini Municipality</w:t>
      </w:r>
      <w:r>
        <w:rPr>
          <w:rFonts w:ascii="Arial" w:hAnsi="Arial" w:cs="Arial"/>
        </w:rPr>
        <w:t>.  KwaZulu Natal. [Online]</w:t>
      </w:r>
      <w:r w:rsidRPr="006D050B">
        <w:rPr>
          <w:rFonts w:ascii="Arial" w:hAnsi="Arial" w:cs="Arial"/>
        </w:rPr>
        <w:t xml:space="preserve"> </w:t>
      </w:r>
      <w:r w:rsidRPr="00A41C36">
        <w:rPr>
          <w:rStyle w:val="Hyperlink"/>
          <w:rFonts w:ascii="Arial" w:hAnsi="Arial" w:cs="Arial"/>
        </w:rPr>
        <w:t>http://www.durban.gov.za/Documents/City_Government/Area_Based_Management/ABM%20Crime%20and%20Justice.pdf</w:t>
      </w:r>
      <w:r>
        <w:rPr>
          <w:rStyle w:val="Hyperlink"/>
          <w:rFonts w:ascii="Arial" w:hAnsi="Arial" w:cs="Arial"/>
        </w:rPr>
        <w:t>.</w:t>
      </w:r>
      <w:r>
        <w:rPr>
          <w:rFonts w:ascii="Arial" w:hAnsi="Arial" w:cs="Arial"/>
        </w:rPr>
        <w:t xml:space="preserve"> [Accessed: 17</w:t>
      </w:r>
      <w:r w:rsidRPr="006D050B">
        <w:rPr>
          <w:rFonts w:ascii="Arial" w:hAnsi="Arial" w:cs="Arial"/>
        </w:rPr>
        <w:t xml:space="preserve"> February 2016</w:t>
      </w:r>
      <w:r>
        <w:rPr>
          <w:rFonts w:ascii="Arial" w:hAnsi="Arial" w:cs="Arial"/>
        </w:rPr>
        <w:t>]</w:t>
      </w:r>
      <w:r w:rsidRPr="006D050B">
        <w:rPr>
          <w:rFonts w:ascii="Arial" w:hAnsi="Arial" w:cs="Arial"/>
        </w:rPr>
        <w:t>.</w:t>
      </w:r>
    </w:p>
    <w:p w:rsidR="00D867EC" w:rsidRPr="006D050B" w:rsidRDefault="00D867EC" w:rsidP="00300C94">
      <w:pPr>
        <w:spacing w:line="360" w:lineRule="auto"/>
        <w:jc w:val="both"/>
        <w:rPr>
          <w:rFonts w:ascii="Arial" w:hAnsi="Arial" w:cs="Arial"/>
        </w:rPr>
      </w:pPr>
    </w:p>
    <w:p w:rsidR="00076591" w:rsidRDefault="00A41C36" w:rsidP="00300C94">
      <w:pPr>
        <w:spacing w:line="360" w:lineRule="auto"/>
        <w:jc w:val="both"/>
        <w:rPr>
          <w:rFonts w:ascii="Arial" w:hAnsi="Arial" w:cs="Arial"/>
        </w:rPr>
      </w:pPr>
      <w:r w:rsidRPr="006D050B">
        <w:rPr>
          <w:rFonts w:ascii="Arial" w:hAnsi="Arial" w:cs="Arial"/>
        </w:rPr>
        <w:t>MCMASTER, I</w:t>
      </w:r>
      <w:r w:rsidR="00076591" w:rsidRPr="006D050B">
        <w:rPr>
          <w:rFonts w:ascii="Arial" w:hAnsi="Arial" w:cs="Arial"/>
        </w:rPr>
        <w:t>.</w:t>
      </w:r>
      <w:r>
        <w:rPr>
          <w:rFonts w:ascii="Arial" w:hAnsi="Arial" w:cs="Arial"/>
        </w:rPr>
        <w:t xml:space="preserve"> (</w:t>
      </w:r>
      <w:r w:rsidR="00066165" w:rsidRPr="006D050B">
        <w:rPr>
          <w:rFonts w:ascii="Arial" w:hAnsi="Arial" w:cs="Arial"/>
        </w:rPr>
        <w:t>2006</w:t>
      </w:r>
      <w:r>
        <w:rPr>
          <w:rFonts w:ascii="Arial" w:hAnsi="Arial" w:cs="Arial"/>
        </w:rPr>
        <w:t>)</w:t>
      </w:r>
      <w:r w:rsidR="00066165" w:rsidRPr="006D050B">
        <w:rPr>
          <w:rFonts w:ascii="Arial" w:hAnsi="Arial" w:cs="Arial"/>
        </w:rPr>
        <w:t>.</w:t>
      </w:r>
      <w:r w:rsidR="00076591" w:rsidRPr="006D050B">
        <w:rPr>
          <w:rFonts w:ascii="Arial" w:hAnsi="Arial" w:cs="Arial"/>
        </w:rPr>
        <w:t xml:space="preserve"> Czech Regional </w:t>
      </w:r>
      <w:r w:rsidR="00303724">
        <w:rPr>
          <w:rFonts w:ascii="Arial" w:hAnsi="Arial" w:cs="Arial"/>
        </w:rPr>
        <w:t>Development implementation agencies</w:t>
      </w:r>
      <w:r w:rsidR="00076591" w:rsidRPr="006D050B">
        <w:rPr>
          <w:rFonts w:ascii="Arial" w:hAnsi="Arial" w:cs="Arial"/>
        </w:rPr>
        <w:t xml:space="preserve"> in a shifting institutional landscape</w:t>
      </w:r>
      <w:r w:rsidR="00A9210A" w:rsidRPr="006D050B">
        <w:rPr>
          <w:rFonts w:ascii="Arial" w:hAnsi="Arial" w:cs="Arial"/>
        </w:rPr>
        <w:t>.</w:t>
      </w:r>
      <w:r w:rsidR="00076591" w:rsidRPr="006D050B">
        <w:rPr>
          <w:rFonts w:ascii="Arial" w:hAnsi="Arial" w:cs="Arial"/>
        </w:rPr>
        <w:t xml:space="preserve"> </w:t>
      </w:r>
      <w:r w:rsidR="00076591" w:rsidRPr="006D050B">
        <w:rPr>
          <w:rFonts w:ascii="Arial" w:hAnsi="Arial" w:cs="Arial"/>
          <w:i/>
        </w:rPr>
        <w:t>Europe-Asia Studies</w:t>
      </w:r>
      <w:r>
        <w:rPr>
          <w:rFonts w:ascii="Arial" w:hAnsi="Arial" w:cs="Arial"/>
        </w:rPr>
        <w:t>.</w:t>
      </w:r>
      <w:r w:rsidR="00076591" w:rsidRPr="006D050B">
        <w:rPr>
          <w:rFonts w:ascii="Arial" w:hAnsi="Arial" w:cs="Arial"/>
        </w:rPr>
        <w:t xml:space="preserve"> Routledge Taylor and F</w:t>
      </w:r>
      <w:r w:rsidR="00A9210A" w:rsidRPr="006D050B">
        <w:rPr>
          <w:rFonts w:ascii="Arial" w:hAnsi="Arial" w:cs="Arial"/>
        </w:rPr>
        <w:t xml:space="preserve">rancis Group, May </w:t>
      </w:r>
      <w:r w:rsidRPr="006D050B">
        <w:rPr>
          <w:rFonts w:ascii="Arial" w:hAnsi="Arial" w:cs="Arial"/>
        </w:rPr>
        <w:t>2006.</w:t>
      </w:r>
      <w:r>
        <w:rPr>
          <w:rFonts w:ascii="Arial" w:hAnsi="Arial" w:cs="Arial"/>
        </w:rPr>
        <w:t xml:space="preserve"> 58 (3). p.</w:t>
      </w:r>
      <w:r w:rsidR="00076591" w:rsidRPr="006D050B">
        <w:rPr>
          <w:rFonts w:ascii="Arial" w:hAnsi="Arial" w:cs="Arial"/>
        </w:rPr>
        <w:t xml:space="preserve"> 347-370. </w:t>
      </w:r>
    </w:p>
    <w:p w:rsidR="00031D04" w:rsidRDefault="00031D04" w:rsidP="00300C94">
      <w:pPr>
        <w:spacing w:line="360" w:lineRule="auto"/>
        <w:jc w:val="both"/>
        <w:rPr>
          <w:rFonts w:ascii="Arial" w:hAnsi="Arial" w:cs="Arial"/>
        </w:rPr>
      </w:pPr>
    </w:p>
    <w:p w:rsidR="00031D04" w:rsidRDefault="00031D04" w:rsidP="00031D04">
      <w:pPr>
        <w:spacing w:line="360" w:lineRule="auto"/>
        <w:jc w:val="both"/>
        <w:rPr>
          <w:rFonts w:ascii="Arial" w:hAnsi="Arial" w:cs="Arial"/>
        </w:rPr>
      </w:pPr>
      <w:r>
        <w:rPr>
          <w:rFonts w:ascii="Arial" w:hAnsi="Arial" w:cs="Arial"/>
        </w:rPr>
        <w:t>MOKONE, T (2011).</w:t>
      </w:r>
      <w:r w:rsidRPr="00534575">
        <w:rPr>
          <w:rFonts w:ascii="Arial" w:hAnsi="Arial" w:cs="Arial"/>
        </w:rPr>
        <w:t xml:space="preserve"> </w:t>
      </w:r>
      <w:r w:rsidRPr="00031D04">
        <w:rPr>
          <w:rFonts w:ascii="Arial" w:hAnsi="Arial" w:cs="Arial"/>
          <w:i/>
        </w:rPr>
        <w:t>Irregular Spending increases to R21bn</w:t>
      </w:r>
      <w:r>
        <w:rPr>
          <w:rFonts w:ascii="Arial" w:hAnsi="Arial" w:cs="Arial"/>
        </w:rPr>
        <w:t xml:space="preserve"> </w:t>
      </w:r>
      <w:r w:rsidRPr="00031D04">
        <w:rPr>
          <w:rFonts w:ascii="Arial" w:hAnsi="Arial" w:cs="Arial"/>
        </w:rPr>
        <w:t>The Sowetan News</w:t>
      </w:r>
      <w:r>
        <w:rPr>
          <w:rFonts w:ascii="Arial" w:hAnsi="Arial" w:cs="Arial"/>
          <w:i/>
        </w:rPr>
        <w:t xml:space="preserve"> </w:t>
      </w:r>
      <w:r>
        <w:rPr>
          <w:rFonts w:ascii="Arial" w:hAnsi="Arial" w:cs="Arial"/>
        </w:rPr>
        <w:t xml:space="preserve">20 October 2011.p.4 </w:t>
      </w:r>
    </w:p>
    <w:p w:rsidR="00031D04" w:rsidRDefault="00031D04" w:rsidP="00031D04">
      <w:pPr>
        <w:spacing w:line="360" w:lineRule="auto"/>
        <w:jc w:val="both"/>
        <w:rPr>
          <w:rFonts w:ascii="Arial" w:hAnsi="Arial" w:cs="Arial"/>
        </w:rPr>
      </w:pPr>
    </w:p>
    <w:p w:rsidR="00076591" w:rsidRDefault="002A1F40" w:rsidP="00300C94">
      <w:pPr>
        <w:spacing w:line="360" w:lineRule="auto"/>
        <w:jc w:val="both"/>
        <w:rPr>
          <w:rFonts w:ascii="Arial" w:hAnsi="Arial" w:cs="Arial"/>
        </w:rPr>
      </w:pPr>
      <w:r>
        <w:rPr>
          <w:rFonts w:ascii="Arial" w:hAnsi="Arial" w:cs="Arial"/>
        </w:rPr>
        <w:lastRenderedPageBreak/>
        <w:t>MONAKEDI, T.A. (</w:t>
      </w:r>
      <w:r w:rsidR="00BA6B75">
        <w:rPr>
          <w:rFonts w:ascii="Arial" w:hAnsi="Arial" w:cs="Arial"/>
        </w:rPr>
        <w:t>2013</w:t>
      </w:r>
      <w:r>
        <w:rPr>
          <w:rFonts w:ascii="Arial" w:hAnsi="Arial" w:cs="Arial"/>
        </w:rPr>
        <w:t>)</w:t>
      </w:r>
      <w:r w:rsidR="00BA6B75">
        <w:rPr>
          <w:rFonts w:ascii="Arial" w:hAnsi="Arial" w:cs="Arial"/>
        </w:rPr>
        <w:t xml:space="preserve">. </w:t>
      </w:r>
      <w:r w:rsidR="00BA6B75" w:rsidRPr="002A1F40">
        <w:rPr>
          <w:rFonts w:ascii="Arial" w:hAnsi="Arial" w:cs="Arial"/>
          <w:i/>
        </w:rPr>
        <w:t>Consolidating developmental local government through the local government turnaround strategy: The case study of Makhuduthamaga Local Municipality</w:t>
      </w:r>
      <w:r w:rsidR="00634E87">
        <w:rPr>
          <w:rFonts w:ascii="Arial" w:hAnsi="Arial" w:cs="Arial"/>
        </w:rPr>
        <w:t>. Research Report for Master of Science in Development Planning, University of the Witwatersrand Press, Johannesburg.</w:t>
      </w:r>
    </w:p>
    <w:p w:rsidR="00634E87" w:rsidRDefault="00634E87" w:rsidP="00300C94">
      <w:pPr>
        <w:spacing w:line="360" w:lineRule="auto"/>
        <w:jc w:val="both"/>
        <w:rPr>
          <w:rFonts w:ascii="Arial" w:hAnsi="Arial" w:cs="Arial"/>
        </w:rPr>
      </w:pPr>
    </w:p>
    <w:p w:rsidR="00031D04" w:rsidRDefault="00031D04" w:rsidP="00031D04">
      <w:pPr>
        <w:spacing w:line="360" w:lineRule="auto"/>
        <w:jc w:val="both"/>
        <w:rPr>
          <w:rFonts w:ascii="Arial" w:hAnsi="Arial" w:cs="Arial"/>
        </w:rPr>
      </w:pPr>
      <w:r>
        <w:rPr>
          <w:rFonts w:ascii="Arial" w:hAnsi="Arial" w:cs="Arial"/>
        </w:rPr>
        <w:t>MOSELAKGOMO, A</w:t>
      </w:r>
      <w:r w:rsidR="00D867EC">
        <w:rPr>
          <w:rFonts w:ascii="Arial" w:hAnsi="Arial" w:cs="Arial"/>
        </w:rPr>
        <w:t>. (2011)</w:t>
      </w:r>
      <w:r>
        <w:rPr>
          <w:rFonts w:ascii="Arial" w:hAnsi="Arial" w:cs="Arial"/>
        </w:rPr>
        <w:t xml:space="preserve"> </w:t>
      </w:r>
      <w:r w:rsidRPr="00031D04">
        <w:rPr>
          <w:rFonts w:ascii="Arial" w:hAnsi="Arial" w:cs="Arial"/>
          <w:i/>
        </w:rPr>
        <w:t>Nineteen (19) Municipalities throw R1bn in drain</w:t>
      </w:r>
      <w:r>
        <w:rPr>
          <w:rFonts w:ascii="Arial" w:hAnsi="Arial" w:cs="Arial"/>
          <w:i/>
        </w:rPr>
        <w:t xml:space="preserve">. </w:t>
      </w:r>
      <w:r>
        <w:rPr>
          <w:rFonts w:ascii="Arial" w:hAnsi="Arial" w:cs="Arial"/>
        </w:rPr>
        <w:t>The Sowetan News, 17 October 2011.p7.</w:t>
      </w:r>
    </w:p>
    <w:p w:rsidR="00031D04" w:rsidRDefault="00031D04" w:rsidP="00031D04">
      <w:pPr>
        <w:spacing w:line="360" w:lineRule="auto"/>
        <w:jc w:val="both"/>
        <w:rPr>
          <w:rFonts w:ascii="Arial" w:hAnsi="Arial" w:cs="Arial"/>
        </w:rPr>
      </w:pPr>
    </w:p>
    <w:p w:rsidR="00031D04" w:rsidRDefault="00031D04" w:rsidP="00031D04">
      <w:pPr>
        <w:spacing w:line="360" w:lineRule="auto"/>
        <w:jc w:val="both"/>
        <w:rPr>
          <w:rFonts w:ascii="Arial" w:hAnsi="Arial" w:cs="Arial"/>
        </w:rPr>
      </w:pPr>
      <w:r>
        <w:rPr>
          <w:rFonts w:ascii="Arial" w:hAnsi="Arial" w:cs="Arial"/>
        </w:rPr>
        <w:t>MOSELAKGOMO, A</w:t>
      </w:r>
      <w:r w:rsidR="00D867EC">
        <w:rPr>
          <w:rFonts w:ascii="Arial" w:hAnsi="Arial" w:cs="Arial"/>
        </w:rPr>
        <w:t>. (2012)</w:t>
      </w:r>
      <w:r w:rsidRPr="00031D04">
        <w:rPr>
          <w:rFonts w:ascii="Arial" w:hAnsi="Arial" w:cs="Arial"/>
          <w:i/>
        </w:rPr>
        <w:t xml:space="preserve"> State departments in multi-million debt</w:t>
      </w:r>
      <w:r>
        <w:rPr>
          <w:rFonts w:ascii="Arial" w:hAnsi="Arial" w:cs="Arial"/>
        </w:rPr>
        <w:t>. The Sowetan News. 15 February 2012.p7.</w:t>
      </w:r>
    </w:p>
    <w:p w:rsidR="00031D04" w:rsidRPr="006D050B" w:rsidRDefault="00031D04" w:rsidP="00300C94">
      <w:pPr>
        <w:spacing w:line="360" w:lineRule="auto"/>
        <w:jc w:val="both"/>
        <w:rPr>
          <w:rFonts w:ascii="Arial" w:hAnsi="Arial" w:cs="Arial"/>
        </w:rPr>
      </w:pPr>
    </w:p>
    <w:p w:rsidR="00076591" w:rsidRDefault="002A1F40" w:rsidP="00300C94">
      <w:pPr>
        <w:spacing w:line="360" w:lineRule="auto"/>
        <w:jc w:val="both"/>
        <w:rPr>
          <w:rFonts w:ascii="Arial" w:hAnsi="Arial" w:cs="Arial"/>
        </w:rPr>
      </w:pPr>
      <w:r w:rsidRPr="006D050B">
        <w:rPr>
          <w:rFonts w:ascii="Arial" w:hAnsi="Arial" w:cs="Arial"/>
        </w:rPr>
        <w:t>MSUNDUZI MUNICIPALITY</w:t>
      </w:r>
      <w:r>
        <w:rPr>
          <w:rFonts w:ascii="Arial" w:hAnsi="Arial" w:cs="Arial"/>
        </w:rPr>
        <w:t xml:space="preserve"> (</w:t>
      </w:r>
      <w:r w:rsidR="00A9210A" w:rsidRPr="006D050B">
        <w:rPr>
          <w:rFonts w:ascii="Arial" w:hAnsi="Arial" w:cs="Arial"/>
        </w:rPr>
        <w:t>2016</w:t>
      </w:r>
      <w:r>
        <w:rPr>
          <w:rFonts w:ascii="Arial" w:hAnsi="Arial" w:cs="Arial"/>
        </w:rPr>
        <w:t>)</w:t>
      </w:r>
      <w:r w:rsidR="00076591" w:rsidRPr="006D050B">
        <w:rPr>
          <w:rFonts w:ascii="Arial" w:hAnsi="Arial" w:cs="Arial"/>
        </w:rPr>
        <w:t xml:space="preserve"> </w:t>
      </w:r>
      <w:r w:rsidR="00076591" w:rsidRPr="002A1F40">
        <w:rPr>
          <w:rFonts w:ascii="Arial" w:hAnsi="Arial" w:cs="Arial"/>
          <w:i/>
        </w:rPr>
        <w:t xml:space="preserve">Area Based Management Model: Municipal </w:t>
      </w:r>
      <w:r w:rsidR="000E2EF0" w:rsidRPr="002A1F40">
        <w:rPr>
          <w:rFonts w:ascii="Arial" w:hAnsi="Arial" w:cs="Arial"/>
          <w:i/>
        </w:rPr>
        <w:t>Information</w:t>
      </w:r>
      <w:r w:rsidR="00076591" w:rsidRPr="002A1F40">
        <w:rPr>
          <w:rFonts w:ascii="Arial" w:hAnsi="Arial" w:cs="Arial"/>
          <w:i/>
        </w:rPr>
        <w:t xml:space="preserve"> on </w:t>
      </w:r>
      <w:r w:rsidR="00650E6C" w:rsidRPr="002A1F40">
        <w:rPr>
          <w:rFonts w:ascii="Arial" w:hAnsi="Arial" w:cs="Arial"/>
          <w:i/>
        </w:rPr>
        <w:t>Area Based Management.</w:t>
      </w:r>
      <w:r w:rsidR="00650E6C" w:rsidRPr="006D050B">
        <w:rPr>
          <w:rFonts w:ascii="Arial" w:hAnsi="Arial" w:cs="Arial"/>
        </w:rPr>
        <w:t xml:space="preserve"> </w:t>
      </w:r>
      <w:r>
        <w:rPr>
          <w:rFonts w:ascii="Arial" w:hAnsi="Arial" w:cs="Arial"/>
        </w:rPr>
        <w:t>[Online]</w:t>
      </w:r>
      <w:r w:rsidR="00650E6C" w:rsidRPr="006D050B">
        <w:rPr>
          <w:rFonts w:ascii="Arial" w:hAnsi="Arial" w:cs="Arial"/>
        </w:rPr>
        <w:t>:</w:t>
      </w:r>
      <w:r w:rsidR="00076591" w:rsidRPr="006D050B">
        <w:rPr>
          <w:rFonts w:ascii="Arial" w:hAnsi="Arial" w:cs="Arial"/>
        </w:rPr>
        <w:t xml:space="preserve"> </w:t>
      </w:r>
      <w:hyperlink r:id="rId77" w:history="1">
        <w:r w:rsidRPr="00A07C9F">
          <w:rPr>
            <w:rStyle w:val="Hyperlink"/>
            <w:rFonts w:ascii="Arial" w:hAnsi="Arial" w:cs="Arial"/>
          </w:rPr>
          <w:t>http://www.msunduzi.gov.za/site/area-based-management</w:t>
        </w:r>
      </w:hyperlink>
      <w:r w:rsidRPr="002A1F40">
        <w:rPr>
          <w:rStyle w:val="Hyperlink"/>
          <w:rFonts w:ascii="Arial" w:hAnsi="Arial" w:cs="Arial"/>
          <w:color w:val="auto"/>
          <w:u w:val="none"/>
        </w:rPr>
        <w:t>. [A</w:t>
      </w:r>
      <w:r w:rsidRPr="002A1F40">
        <w:rPr>
          <w:rFonts w:ascii="Arial" w:hAnsi="Arial" w:cs="Arial"/>
        </w:rPr>
        <w:t>ccessed</w:t>
      </w:r>
      <w:r>
        <w:rPr>
          <w:rFonts w:ascii="Arial" w:hAnsi="Arial" w:cs="Arial"/>
        </w:rPr>
        <w:t>:</w:t>
      </w:r>
      <w:r w:rsidR="00076591" w:rsidRPr="006D050B">
        <w:rPr>
          <w:rFonts w:ascii="Arial" w:hAnsi="Arial" w:cs="Arial"/>
        </w:rPr>
        <w:t>05 March 2016</w:t>
      </w:r>
      <w:r>
        <w:rPr>
          <w:rFonts w:ascii="Arial" w:hAnsi="Arial" w:cs="Arial"/>
        </w:rPr>
        <w:t>]</w:t>
      </w:r>
      <w:r w:rsidR="00076591" w:rsidRPr="006D050B">
        <w:rPr>
          <w:rFonts w:ascii="Arial" w:hAnsi="Arial" w:cs="Arial"/>
        </w:rPr>
        <w:t>.</w:t>
      </w:r>
    </w:p>
    <w:p w:rsidR="001B2EEA" w:rsidRDefault="001B2EEA" w:rsidP="00300C94">
      <w:pPr>
        <w:spacing w:line="360" w:lineRule="auto"/>
        <w:jc w:val="both"/>
        <w:rPr>
          <w:rFonts w:ascii="Arial" w:hAnsi="Arial" w:cs="Arial"/>
        </w:rPr>
      </w:pPr>
    </w:p>
    <w:p w:rsidR="00031D04" w:rsidRDefault="00031D04" w:rsidP="00300C94">
      <w:pPr>
        <w:spacing w:line="360" w:lineRule="auto"/>
        <w:jc w:val="both"/>
        <w:rPr>
          <w:rFonts w:ascii="Arial" w:hAnsi="Arial" w:cs="Arial"/>
        </w:rPr>
      </w:pPr>
      <w:r w:rsidRPr="006D050B">
        <w:rPr>
          <w:rFonts w:ascii="Arial" w:hAnsi="Arial" w:cs="Arial"/>
        </w:rPr>
        <w:t>MTEMBU, N.</w:t>
      </w:r>
      <w:r w:rsidR="00D867EC">
        <w:rPr>
          <w:rFonts w:ascii="Arial" w:hAnsi="Arial" w:cs="Arial"/>
        </w:rPr>
        <w:t xml:space="preserve"> (2016)</w:t>
      </w:r>
      <w:r w:rsidRPr="00BC0252">
        <w:rPr>
          <w:rFonts w:ascii="Arial" w:hAnsi="Arial" w:cs="Arial"/>
        </w:rPr>
        <w:t xml:space="preserve"> DA makes inroads into ANC Territory</w:t>
      </w:r>
      <w:r>
        <w:rPr>
          <w:rFonts w:ascii="Arial" w:hAnsi="Arial" w:cs="Arial"/>
        </w:rPr>
        <w:t xml:space="preserve">. </w:t>
      </w:r>
      <w:r w:rsidRPr="00BC0252">
        <w:rPr>
          <w:rFonts w:ascii="Arial" w:hAnsi="Arial" w:cs="Arial"/>
          <w:i/>
        </w:rPr>
        <w:t>Pretoria New</w:t>
      </w:r>
      <w:r>
        <w:rPr>
          <w:rFonts w:ascii="Arial" w:hAnsi="Arial" w:cs="Arial"/>
          <w:i/>
        </w:rPr>
        <w:t xml:space="preserve"> Weekend </w:t>
      </w:r>
      <w:r>
        <w:rPr>
          <w:rFonts w:ascii="Arial" w:hAnsi="Arial" w:cs="Arial"/>
        </w:rPr>
        <w:t>6 August 2017</w:t>
      </w:r>
      <w:r>
        <w:rPr>
          <w:rFonts w:ascii="Arial" w:hAnsi="Arial" w:cs="Arial"/>
          <w:i/>
        </w:rPr>
        <w:t xml:space="preserve">. </w:t>
      </w:r>
      <w:r>
        <w:rPr>
          <w:rFonts w:ascii="Arial" w:hAnsi="Arial" w:cs="Arial"/>
        </w:rPr>
        <w:t xml:space="preserve">[Online] </w:t>
      </w:r>
      <w:hyperlink r:id="rId78" w:history="1">
        <w:r w:rsidRPr="00A07C9F">
          <w:rPr>
            <w:rStyle w:val="Hyperlink"/>
            <w:rFonts w:ascii="Arial" w:hAnsi="Arial" w:cs="Arial"/>
          </w:rPr>
          <w:t>https://www.pressreader.com/south-africa/pretoria-news-weekend/20160806/281517930503822</w:t>
        </w:r>
      </w:hyperlink>
    </w:p>
    <w:p w:rsidR="00031D04" w:rsidRPr="006D050B" w:rsidRDefault="00031D04" w:rsidP="00300C94">
      <w:pPr>
        <w:spacing w:line="360" w:lineRule="auto"/>
        <w:jc w:val="both"/>
        <w:rPr>
          <w:rFonts w:ascii="Arial" w:hAnsi="Arial" w:cs="Arial"/>
        </w:rPr>
      </w:pPr>
    </w:p>
    <w:p w:rsidR="00C13551" w:rsidRDefault="00637FB5" w:rsidP="00300C94">
      <w:pPr>
        <w:spacing w:line="360" w:lineRule="auto"/>
        <w:jc w:val="both"/>
        <w:rPr>
          <w:rFonts w:ascii="Arial" w:hAnsi="Arial" w:cs="Arial"/>
        </w:rPr>
      </w:pPr>
      <w:r>
        <w:rPr>
          <w:rFonts w:ascii="Arial" w:hAnsi="Arial" w:cs="Arial"/>
        </w:rPr>
        <w:t>NGWABI, S.S.F. (</w:t>
      </w:r>
      <w:r w:rsidR="00C13551">
        <w:rPr>
          <w:rFonts w:ascii="Arial" w:hAnsi="Arial" w:cs="Arial"/>
        </w:rPr>
        <w:t>2009</w:t>
      </w:r>
      <w:r>
        <w:rPr>
          <w:rFonts w:ascii="Arial" w:hAnsi="Arial" w:cs="Arial"/>
        </w:rPr>
        <w:t>)</w:t>
      </w:r>
      <w:r w:rsidR="00C13551">
        <w:rPr>
          <w:rFonts w:ascii="Arial" w:hAnsi="Arial" w:cs="Arial"/>
        </w:rPr>
        <w:t xml:space="preserve"> </w:t>
      </w:r>
      <w:r w:rsidR="00C13551" w:rsidRPr="00637FB5">
        <w:rPr>
          <w:rFonts w:ascii="Arial" w:hAnsi="Arial" w:cs="Arial"/>
          <w:i/>
        </w:rPr>
        <w:t>Urban regeneration and private sector investment: exploring private sector perception or urban regeneration initiatives in the Johannesburg inner city</w:t>
      </w:r>
      <w:r>
        <w:rPr>
          <w:rFonts w:ascii="Arial" w:hAnsi="Arial" w:cs="Arial"/>
        </w:rPr>
        <w:t>.</w:t>
      </w:r>
      <w:r w:rsidR="00D56820">
        <w:rPr>
          <w:rFonts w:ascii="Arial" w:hAnsi="Arial" w:cs="Arial"/>
        </w:rPr>
        <w:t xml:space="preserve"> PhD Thesis, University of Pretoria.</w:t>
      </w:r>
    </w:p>
    <w:p w:rsidR="00D94AFF" w:rsidRDefault="00D94AFF" w:rsidP="00300C94">
      <w:pPr>
        <w:spacing w:line="360" w:lineRule="auto"/>
        <w:jc w:val="both"/>
        <w:rPr>
          <w:rFonts w:ascii="Arial" w:hAnsi="Arial" w:cs="Arial"/>
        </w:rPr>
      </w:pPr>
    </w:p>
    <w:p w:rsidR="00C13551" w:rsidRDefault="00637FB5" w:rsidP="00300C94">
      <w:pPr>
        <w:spacing w:line="360" w:lineRule="auto"/>
        <w:jc w:val="both"/>
        <w:rPr>
          <w:rFonts w:ascii="Arial" w:hAnsi="Arial" w:cs="Arial"/>
        </w:rPr>
      </w:pPr>
      <w:r>
        <w:rPr>
          <w:rFonts w:ascii="Arial" w:hAnsi="Arial" w:cs="Arial"/>
        </w:rPr>
        <w:t>NTSHONA, N.I. (</w:t>
      </w:r>
      <w:r w:rsidR="00D94AFF">
        <w:rPr>
          <w:rFonts w:ascii="Arial" w:hAnsi="Arial" w:cs="Arial"/>
        </w:rPr>
        <w:t>2013</w:t>
      </w:r>
      <w:r>
        <w:rPr>
          <w:rFonts w:ascii="Arial" w:hAnsi="Arial" w:cs="Arial"/>
        </w:rPr>
        <w:t>)</w:t>
      </w:r>
      <w:r w:rsidR="00D94AFF">
        <w:rPr>
          <w:rFonts w:ascii="Arial" w:hAnsi="Arial" w:cs="Arial"/>
        </w:rPr>
        <w:t xml:space="preserve"> </w:t>
      </w:r>
      <w:r w:rsidR="00D94AFF" w:rsidRPr="00637FB5">
        <w:rPr>
          <w:rFonts w:ascii="Arial" w:hAnsi="Arial" w:cs="Arial"/>
          <w:i/>
        </w:rPr>
        <w:t xml:space="preserve">The role of the city </w:t>
      </w:r>
      <w:r w:rsidR="00303724" w:rsidRPr="00637FB5">
        <w:rPr>
          <w:rFonts w:ascii="Arial" w:hAnsi="Arial" w:cs="Arial"/>
          <w:i/>
        </w:rPr>
        <w:t>development implementation agencies</w:t>
      </w:r>
      <w:r w:rsidR="00D94AFF" w:rsidRPr="00637FB5">
        <w:rPr>
          <w:rFonts w:ascii="Arial" w:hAnsi="Arial" w:cs="Arial"/>
          <w:i/>
        </w:rPr>
        <w:t xml:space="preserve"> in the urban regeneration of</w:t>
      </w:r>
      <w:r>
        <w:rPr>
          <w:rFonts w:ascii="Arial" w:hAnsi="Arial" w:cs="Arial"/>
          <w:i/>
        </w:rPr>
        <w:t xml:space="preserve"> the inner city of Johannesburg. </w:t>
      </w:r>
      <w:r w:rsidR="00D94AFF">
        <w:rPr>
          <w:rFonts w:ascii="Arial" w:hAnsi="Arial" w:cs="Arial"/>
        </w:rPr>
        <w:t>Masters Research Report Thesis, University of the Witwatersrand.</w:t>
      </w:r>
    </w:p>
    <w:p w:rsidR="00D97111" w:rsidRDefault="00D97111" w:rsidP="00300C94">
      <w:pPr>
        <w:spacing w:line="360" w:lineRule="auto"/>
        <w:jc w:val="both"/>
        <w:rPr>
          <w:rFonts w:ascii="Arial" w:hAnsi="Arial" w:cs="Arial"/>
        </w:rPr>
      </w:pPr>
    </w:p>
    <w:p w:rsidR="00076591" w:rsidRPr="006D050B" w:rsidRDefault="00AE6AF6" w:rsidP="00300C94">
      <w:pPr>
        <w:spacing w:line="360" w:lineRule="auto"/>
        <w:jc w:val="both"/>
        <w:rPr>
          <w:rFonts w:ascii="Arial" w:hAnsi="Arial" w:cs="Arial"/>
        </w:rPr>
      </w:pPr>
      <w:r w:rsidRPr="006D050B">
        <w:rPr>
          <w:rFonts w:ascii="Arial" w:hAnsi="Arial" w:cs="Arial"/>
        </w:rPr>
        <w:t>OSBORNE, S.P., RAD</w:t>
      </w:r>
      <w:r w:rsidR="00D867EC">
        <w:rPr>
          <w:rFonts w:ascii="Arial" w:hAnsi="Arial" w:cs="Arial"/>
        </w:rPr>
        <w:t xml:space="preserve">NOR, Z., KINDER, T.AND </w:t>
      </w:r>
      <w:r>
        <w:rPr>
          <w:rFonts w:ascii="Arial" w:hAnsi="Arial" w:cs="Arial"/>
        </w:rPr>
        <w:t>VIDAL, I. (</w:t>
      </w:r>
      <w:r w:rsidR="00A9210A" w:rsidRPr="006D050B">
        <w:rPr>
          <w:rFonts w:ascii="Arial" w:hAnsi="Arial" w:cs="Arial"/>
        </w:rPr>
        <w:t>2014</w:t>
      </w:r>
      <w:r>
        <w:rPr>
          <w:rFonts w:ascii="Arial" w:hAnsi="Arial" w:cs="Arial"/>
        </w:rPr>
        <w:t>)</w:t>
      </w:r>
      <w:r w:rsidR="00076591" w:rsidRPr="006D050B">
        <w:rPr>
          <w:rFonts w:ascii="Arial" w:hAnsi="Arial" w:cs="Arial"/>
        </w:rPr>
        <w:t xml:space="preserve"> Sustainable Public Service organisations: A Public Service- Dominant Approach</w:t>
      </w:r>
      <w:r w:rsidR="00A9210A" w:rsidRPr="006D050B">
        <w:rPr>
          <w:rFonts w:ascii="Arial" w:hAnsi="Arial" w:cs="Arial"/>
        </w:rPr>
        <w:t>.</w:t>
      </w:r>
      <w:r w:rsidR="00076591" w:rsidRPr="006D050B">
        <w:rPr>
          <w:rFonts w:ascii="Arial" w:hAnsi="Arial" w:cs="Arial"/>
        </w:rPr>
        <w:t xml:space="preserve"> </w:t>
      </w:r>
      <w:r w:rsidR="00076591" w:rsidRPr="006D050B">
        <w:rPr>
          <w:rFonts w:ascii="Arial" w:hAnsi="Arial" w:cs="Arial"/>
          <w:i/>
        </w:rPr>
        <w:t xml:space="preserve">Society and </w:t>
      </w:r>
      <w:r w:rsidRPr="006D050B">
        <w:rPr>
          <w:rFonts w:ascii="Arial" w:hAnsi="Arial" w:cs="Arial"/>
          <w:i/>
        </w:rPr>
        <w:t>Economy</w:t>
      </w:r>
      <w:r w:rsidRPr="006D050B">
        <w:rPr>
          <w:rFonts w:ascii="Arial" w:hAnsi="Arial" w:cs="Arial"/>
        </w:rPr>
        <w:t>.</w:t>
      </w:r>
      <w:r>
        <w:rPr>
          <w:rFonts w:ascii="Arial" w:hAnsi="Arial" w:cs="Arial"/>
        </w:rPr>
        <w:t xml:space="preserve"> 36(3). p.</w:t>
      </w:r>
      <w:r w:rsidR="00A9210A" w:rsidRPr="006D050B">
        <w:rPr>
          <w:rFonts w:ascii="Arial" w:hAnsi="Arial" w:cs="Arial"/>
        </w:rPr>
        <w:t xml:space="preserve"> </w:t>
      </w:r>
      <w:r w:rsidR="00076591" w:rsidRPr="006D050B">
        <w:rPr>
          <w:rFonts w:ascii="Arial" w:hAnsi="Arial" w:cs="Arial"/>
        </w:rPr>
        <w:t>313-338.</w:t>
      </w:r>
    </w:p>
    <w:p w:rsidR="00076591" w:rsidRPr="006D050B" w:rsidRDefault="00076591" w:rsidP="00300C94">
      <w:pPr>
        <w:spacing w:line="360" w:lineRule="auto"/>
        <w:jc w:val="both"/>
        <w:rPr>
          <w:rFonts w:ascii="Arial" w:hAnsi="Arial" w:cs="Arial"/>
        </w:rPr>
      </w:pPr>
    </w:p>
    <w:p w:rsidR="00076591" w:rsidRPr="006D050B" w:rsidRDefault="00AE6AF6" w:rsidP="00300C94">
      <w:pPr>
        <w:spacing w:line="360" w:lineRule="auto"/>
        <w:jc w:val="both"/>
        <w:rPr>
          <w:rFonts w:ascii="Arial" w:hAnsi="Arial" w:cs="Arial"/>
        </w:rPr>
      </w:pPr>
      <w:r w:rsidRPr="006D050B">
        <w:rPr>
          <w:rFonts w:ascii="Arial" w:hAnsi="Arial" w:cs="Arial"/>
        </w:rPr>
        <w:t>OTA, M. AND FUJITA, M</w:t>
      </w:r>
      <w:r w:rsidR="00076591" w:rsidRPr="006D050B">
        <w:rPr>
          <w:rFonts w:ascii="Arial" w:hAnsi="Arial" w:cs="Arial"/>
        </w:rPr>
        <w:t>.</w:t>
      </w:r>
      <w:r>
        <w:rPr>
          <w:rFonts w:ascii="Arial" w:hAnsi="Arial" w:cs="Arial"/>
        </w:rPr>
        <w:t xml:space="preserve"> (</w:t>
      </w:r>
      <w:r w:rsidR="00CA5262" w:rsidRPr="006D050B">
        <w:rPr>
          <w:rFonts w:ascii="Arial" w:hAnsi="Arial" w:cs="Arial"/>
        </w:rPr>
        <w:t>1993</w:t>
      </w:r>
      <w:r>
        <w:rPr>
          <w:rFonts w:ascii="Arial" w:hAnsi="Arial" w:cs="Arial"/>
        </w:rPr>
        <w:t>)</w:t>
      </w:r>
      <w:r w:rsidR="00076591" w:rsidRPr="006D050B">
        <w:rPr>
          <w:rFonts w:ascii="Arial" w:hAnsi="Arial" w:cs="Arial"/>
        </w:rPr>
        <w:t xml:space="preserve"> Communication technologies and spatial organization of multi-un</w:t>
      </w:r>
      <w:r w:rsidR="00CA5262" w:rsidRPr="006D050B">
        <w:rPr>
          <w:rFonts w:ascii="Arial" w:hAnsi="Arial" w:cs="Arial"/>
        </w:rPr>
        <w:t xml:space="preserve">it firms in metropolitan areas. </w:t>
      </w:r>
      <w:r w:rsidR="00076591" w:rsidRPr="006D050B">
        <w:rPr>
          <w:rFonts w:ascii="Arial" w:hAnsi="Arial" w:cs="Arial"/>
          <w:i/>
        </w:rPr>
        <w:t>Regional Sciences and Urban Economics Journal</w:t>
      </w:r>
      <w:r>
        <w:rPr>
          <w:rFonts w:ascii="Arial" w:hAnsi="Arial" w:cs="Arial"/>
        </w:rPr>
        <w:t>, 23(6). p.</w:t>
      </w:r>
      <w:r w:rsidR="00CA5262" w:rsidRPr="006D050B">
        <w:rPr>
          <w:rFonts w:ascii="Arial" w:hAnsi="Arial" w:cs="Arial"/>
        </w:rPr>
        <w:t xml:space="preserve"> </w:t>
      </w:r>
      <w:r w:rsidR="00076591" w:rsidRPr="006D050B">
        <w:rPr>
          <w:rFonts w:ascii="Arial" w:hAnsi="Arial" w:cs="Arial"/>
        </w:rPr>
        <w:t>695 -729.</w:t>
      </w:r>
    </w:p>
    <w:p w:rsidR="00076591" w:rsidRDefault="00076591" w:rsidP="00300C94">
      <w:pPr>
        <w:spacing w:line="360" w:lineRule="auto"/>
        <w:jc w:val="both"/>
        <w:rPr>
          <w:rFonts w:ascii="Arial" w:hAnsi="Arial" w:cs="Arial"/>
        </w:rPr>
      </w:pPr>
    </w:p>
    <w:p w:rsidR="0096533F" w:rsidRPr="0096533F" w:rsidRDefault="0096533F" w:rsidP="0096533F">
      <w:pPr>
        <w:pStyle w:val="Heading1"/>
        <w:shd w:val="clear" w:color="auto" w:fill="FFFFFF"/>
        <w:spacing w:before="0" w:after="0" w:line="360" w:lineRule="auto"/>
        <w:rPr>
          <w:rFonts w:ascii="Arial" w:eastAsiaTheme="minorEastAsia" w:hAnsi="Arial" w:cs="Arial"/>
          <w:caps w:val="0"/>
          <w:sz w:val="22"/>
          <w:szCs w:val="22"/>
        </w:rPr>
      </w:pPr>
      <w:bookmarkStart w:id="83" w:name="_Toc496599166"/>
      <w:bookmarkStart w:id="84" w:name="_Toc496696987"/>
      <w:bookmarkStart w:id="85" w:name="_Toc496720666"/>
      <w:bookmarkStart w:id="86" w:name="_Toc496881705"/>
      <w:r w:rsidRPr="0096533F">
        <w:rPr>
          <w:rFonts w:ascii="Arial" w:eastAsiaTheme="minorEastAsia" w:hAnsi="Arial" w:cs="Arial"/>
          <w:caps w:val="0"/>
          <w:sz w:val="22"/>
          <w:szCs w:val="22"/>
        </w:rPr>
        <w:t>PAPADOPOULOS, Y.</w:t>
      </w:r>
      <w:r w:rsidR="00FD0F74" w:rsidRPr="0096533F">
        <w:rPr>
          <w:rFonts w:ascii="Arial" w:eastAsiaTheme="minorEastAsia" w:hAnsi="Arial" w:cs="Arial"/>
          <w:caps w:val="0"/>
          <w:sz w:val="22"/>
          <w:szCs w:val="22"/>
        </w:rPr>
        <w:t xml:space="preserve"> (</w:t>
      </w:r>
      <w:r w:rsidRPr="0096533F">
        <w:rPr>
          <w:rFonts w:ascii="Arial" w:eastAsiaTheme="minorEastAsia" w:hAnsi="Arial" w:cs="Arial"/>
          <w:caps w:val="0"/>
          <w:sz w:val="22"/>
          <w:szCs w:val="22"/>
        </w:rPr>
        <w:t>2013</w:t>
      </w:r>
      <w:r w:rsidRPr="0096533F">
        <w:rPr>
          <w:rFonts w:ascii="Arial" w:eastAsiaTheme="minorEastAsia" w:hAnsi="Arial" w:cs="Arial"/>
          <w:i/>
          <w:caps w:val="0"/>
          <w:sz w:val="22"/>
          <w:szCs w:val="22"/>
        </w:rPr>
        <w:t>) Democracy in Crisis?: Politics, Governance and Policy</w:t>
      </w:r>
      <w:r>
        <w:rPr>
          <w:rFonts w:ascii="Arial" w:eastAsiaTheme="minorEastAsia" w:hAnsi="Arial" w:cs="Arial"/>
          <w:caps w:val="0"/>
          <w:sz w:val="22"/>
          <w:szCs w:val="22"/>
        </w:rPr>
        <w:t>. Palgrave, Macmillan: United Kingdom.</w:t>
      </w:r>
      <w:bookmarkEnd w:id="83"/>
      <w:bookmarkEnd w:id="84"/>
      <w:bookmarkEnd w:id="85"/>
      <w:bookmarkEnd w:id="86"/>
    </w:p>
    <w:p w:rsidR="00FD0F74" w:rsidRPr="006D050B" w:rsidRDefault="0096533F" w:rsidP="00300C94">
      <w:pPr>
        <w:spacing w:line="360" w:lineRule="auto"/>
        <w:jc w:val="both"/>
        <w:rPr>
          <w:rFonts w:ascii="Arial" w:hAnsi="Arial" w:cs="Arial"/>
        </w:rPr>
      </w:pPr>
      <w:r>
        <w:rPr>
          <w:rFonts w:ascii="Arial" w:hAnsi="Arial" w:cs="Arial"/>
        </w:rPr>
        <w:t xml:space="preserve">  </w:t>
      </w:r>
    </w:p>
    <w:p w:rsidR="006B6EE5" w:rsidRDefault="00AE6AF6" w:rsidP="00300C94">
      <w:pPr>
        <w:spacing w:line="360" w:lineRule="auto"/>
        <w:jc w:val="both"/>
        <w:rPr>
          <w:rFonts w:ascii="Arial" w:hAnsi="Arial" w:cs="Arial"/>
        </w:rPr>
      </w:pPr>
      <w:r w:rsidRPr="006D050B">
        <w:rPr>
          <w:rFonts w:ascii="Arial" w:hAnsi="Arial" w:cs="Arial"/>
        </w:rPr>
        <w:t>PARNELL, S. AND ROBINSON, J.</w:t>
      </w:r>
      <w:r>
        <w:rPr>
          <w:rFonts w:ascii="Arial" w:hAnsi="Arial" w:cs="Arial"/>
        </w:rPr>
        <w:t xml:space="preserve"> (</w:t>
      </w:r>
      <w:r w:rsidR="00CA5262" w:rsidRPr="006D050B">
        <w:rPr>
          <w:rFonts w:ascii="Arial" w:hAnsi="Arial" w:cs="Arial"/>
        </w:rPr>
        <w:t>2006</w:t>
      </w:r>
      <w:r>
        <w:rPr>
          <w:rFonts w:ascii="Arial" w:hAnsi="Arial" w:cs="Arial"/>
        </w:rPr>
        <w:t>)</w:t>
      </w:r>
      <w:r w:rsidR="00076591" w:rsidRPr="006D050B">
        <w:rPr>
          <w:rFonts w:ascii="Arial" w:hAnsi="Arial" w:cs="Arial"/>
        </w:rPr>
        <w:t xml:space="preserve"> Development and urban policy: Johannesbu</w:t>
      </w:r>
      <w:r w:rsidR="00CA5262" w:rsidRPr="006D050B">
        <w:rPr>
          <w:rFonts w:ascii="Arial" w:hAnsi="Arial" w:cs="Arial"/>
        </w:rPr>
        <w:t xml:space="preserve">rg’s City development strategy. </w:t>
      </w:r>
      <w:r w:rsidR="00076591" w:rsidRPr="006D050B">
        <w:rPr>
          <w:rFonts w:ascii="Arial" w:hAnsi="Arial" w:cs="Arial"/>
          <w:i/>
        </w:rPr>
        <w:t xml:space="preserve">Urban </w:t>
      </w:r>
      <w:r w:rsidR="00CA5262" w:rsidRPr="006D050B">
        <w:rPr>
          <w:rFonts w:ascii="Arial" w:hAnsi="Arial" w:cs="Arial"/>
          <w:i/>
        </w:rPr>
        <w:t>Studies</w:t>
      </w:r>
      <w:r>
        <w:rPr>
          <w:rFonts w:ascii="Arial" w:hAnsi="Arial" w:cs="Arial"/>
        </w:rPr>
        <w:t>,</w:t>
      </w:r>
      <w:r w:rsidR="00CA5262" w:rsidRPr="006D050B">
        <w:rPr>
          <w:rFonts w:ascii="Arial" w:hAnsi="Arial" w:cs="Arial"/>
        </w:rPr>
        <w:t xml:space="preserve"> Feb</w:t>
      </w:r>
      <w:r>
        <w:rPr>
          <w:rFonts w:ascii="Arial" w:hAnsi="Arial" w:cs="Arial"/>
        </w:rPr>
        <w:t>ruary 2006. 43 (2). p.</w:t>
      </w:r>
      <w:r w:rsidR="00CA5262" w:rsidRPr="006D050B">
        <w:rPr>
          <w:rFonts w:ascii="Arial" w:hAnsi="Arial" w:cs="Arial"/>
        </w:rPr>
        <w:t xml:space="preserve"> </w:t>
      </w:r>
      <w:r w:rsidR="00076591" w:rsidRPr="006D050B">
        <w:rPr>
          <w:rFonts w:ascii="Arial" w:hAnsi="Arial" w:cs="Arial"/>
        </w:rPr>
        <w:t xml:space="preserve">337-355. </w:t>
      </w:r>
    </w:p>
    <w:p w:rsidR="00FD0F74" w:rsidRDefault="00FD0F74" w:rsidP="00300C94">
      <w:pPr>
        <w:spacing w:line="360" w:lineRule="auto"/>
        <w:jc w:val="both"/>
        <w:rPr>
          <w:rFonts w:ascii="Arial" w:hAnsi="Arial" w:cs="Arial"/>
        </w:rPr>
      </w:pPr>
    </w:p>
    <w:p w:rsidR="00FB1876" w:rsidRDefault="00FB1876" w:rsidP="00300C94">
      <w:pPr>
        <w:spacing w:line="360" w:lineRule="auto"/>
        <w:jc w:val="both"/>
        <w:rPr>
          <w:rFonts w:ascii="Arial" w:hAnsi="Arial" w:cs="Arial"/>
        </w:rPr>
      </w:pPr>
      <w:r>
        <w:rPr>
          <w:rFonts w:ascii="Arial" w:hAnsi="Arial" w:cs="Arial"/>
        </w:rPr>
        <w:t xml:space="preserve">PEREC, G. (1974) Species of spaces. </w:t>
      </w:r>
      <w:r w:rsidRPr="00B2365F">
        <w:rPr>
          <w:rFonts w:ascii="Arial" w:hAnsi="Arial" w:cs="Arial"/>
        </w:rPr>
        <w:t>(Espèces d'espaces). Penguin Twentieth Century: United Kingdom and the United States of America.</w:t>
      </w:r>
    </w:p>
    <w:p w:rsidR="00FB1876" w:rsidRDefault="00FB1876" w:rsidP="00300C94">
      <w:pPr>
        <w:spacing w:line="360" w:lineRule="auto"/>
        <w:jc w:val="both"/>
        <w:rPr>
          <w:rFonts w:ascii="Arial" w:hAnsi="Arial" w:cs="Arial"/>
        </w:rPr>
      </w:pPr>
    </w:p>
    <w:p w:rsidR="00B2365F" w:rsidRDefault="00B2365F" w:rsidP="00300C94">
      <w:pPr>
        <w:spacing w:line="360" w:lineRule="auto"/>
        <w:jc w:val="both"/>
        <w:rPr>
          <w:rFonts w:ascii="Arial" w:hAnsi="Arial" w:cs="Arial"/>
        </w:rPr>
      </w:pPr>
      <w:r>
        <w:rPr>
          <w:rFonts w:ascii="Arial" w:hAnsi="Arial" w:cs="Arial"/>
        </w:rPr>
        <w:t xml:space="preserve">PECK, J. AND TICKELL, A., (2002) Neoliberalising space. In Brenner, N., and Theodore, N. (eds.). </w:t>
      </w:r>
      <w:r w:rsidRPr="00B2365F">
        <w:rPr>
          <w:rFonts w:ascii="Arial" w:hAnsi="Arial" w:cs="Arial"/>
          <w:i/>
        </w:rPr>
        <w:t>Spaces of neoliberalism: Urban restructuring in North America and Western Europe</w:t>
      </w:r>
      <w:r>
        <w:rPr>
          <w:rFonts w:ascii="Arial" w:hAnsi="Arial" w:cs="Arial"/>
        </w:rPr>
        <w:t>.p.33-57. Blackwell: Malden, MA.</w:t>
      </w:r>
    </w:p>
    <w:p w:rsidR="00D867EC" w:rsidRDefault="00D867EC" w:rsidP="00300C94">
      <w:pPr>
        <w:spacing w:line="360" w:lineRule="auto"/>
        <w:jc w:val="both"/>
        <w:rPr>
          <w:rFonts w:ascii="Arial" w:hAnsi="Arial" w:cs="Arial"/>
        </w:rPr>
      </w:pPr>
    </w:p>
    <w:p w:rsidR="00D867EC" w:rsidRDefault="00D867EC" w:rsidP="00D867EC">
      <w:pPr>
        <w:spacing w:line="360" w:lineRule="auto"/>
        <w:jc w:val="both"/>
        <w:rPr>
          <w:rFonts w:ascii="Arial" w:hAnsi="Arial" w:cs="Arial"/>
        </w:rPr>
      </w:pPr>
      <w:r>
        <w:rPr>
          <w:rFonts w:ascii="Arial" w:hAnsi="Arial" w:cs="Arial"/>
        </w:rPr>
        <w:t>PIETERSE, E. (2015)</w:t>
      </w:r>
      <w:r w:rsidRPr="006D050B">
        <w:rPr>
          <w:rFonts w:ascii="Arial" w:hAnsi="Arial" w:cs="Arial"/>
        </w:rPr>
        <w:t xml:space="preserve"> </w:t>
      </w:r>
      <w:r>
        <w:rPr>
          <w:rFonts w:ascii="Arial" w:hAnsi="Arial" w:cs="Arial"/>
        </w:rPr>
        <w:t xml:space="preserve">Confluence. Article by Van Zandvoort, F. </w:t>
      </w:r>
      <w:r w:rsidRPr="00BC0252">
        <w:rPr>
          <w:rFonts w:ascii="Arial" w:hAnsi="Arial" w:cs="Arial"/>
          <w:i/>
        </w:rPr>
        <w:t>Earthworks for a sustainable environment</w:t>
      </w:r>
      <w:r>
        <w:rPr>
          <w:rFonts w:ascii="Arial" w:hAnsi="Arial" w:cs="Arial"/>
        </w:rPr>
        <w:t>, Issue 29 December 2015- January 2016</w:t>
      </w:r>
      <w:r w:rsidRPr="006D050B">
        <w:rPr>
          <w:rFonts w:ascii="Arial" w:hAnsi="Arial" w:cs="Arial"/>
        </w:rPr>
        <w:t>.</w:t>
      </w:r>
    </w:p>
    <w:p w:rsidR="00B2365F" w:rsidRDefault="00B2365F" w:rsidP="00300C94">
      <w:pPr>
        <w:spacing w:line="360" w:lineRule="auto"/>
        <w:jc w:val="both"/>
        <w:rPr>
          <w:rFonts w:ascii="Arial" w:hAnsi="Arial" w:cs="Arial"/>
        </w:rPr>
      </w:pPr>
    </w:p>
    <w:p w:rsidR="00B60E0E" w:rsidRDefault="00AE6AF6" w:rsidP="00300C94">
      <w:pPr>
        <w:spacing w:line="360" w:lineRule="auto"/>
        <w:jc w:val="both"/>
        <w:rPr>
          <w:rFonts w:ascii="Arial" w:hAnsi="Arial" w:cs="Arial"/>
        </w:rPr>
      </w:pPr>
      <w:r>
        <w:rPr>
          <w:rFonts w:ascii="Arial" w:hAnsi="Arial" w:cs="Arial"/>
        </w:rPr>
        <w:t>PILLAY, U., TOMLINSON, R., AND DU TOIT, J</w:t>
      </w:r>
      <w:r w:rsidR="00B60E0E">
        <w:rPr>
          <w:rFonts w:ascii="Arial" w:hAnsi="Arial" w:cs="Arial"/>
        </w:rPr>
        <w:t xml:space="preserve">. (2006) </w:t>
      </w:r>
      <w:r w:rsidR="00B60E0E" w:rsidRPr="0057420B">
        <w:rPr>
          <w:rFonts w:ascii="Arial" w:hAnsi="Arial" w:cs="Arial"/>
          <w:i/>
        </w:rPr>
        <w:t>Democracy and Delivery: Urban Policy in South Africa</w:t>
      </w:r>
      <w:r w:rsidR="0057420B">
        <w:rPr>
          <w:rFonts w:ascii="Arial" w:hAnsi="Arial" w:cs="Arial"/>
        </w:rPr>
        <w:t>. HSRC Press: Cape Town, South Africa.</w:t>
      </w:r>
    </w:p>
    <w:p w:rsidR="00917D4C" w:rsidRPr="006D050B" w:rsidRDefault="00917D4C" w:rsidP="00300C94">
      <w:pPr>
        <w:spacing w:line="360" w:lineRule="auto"/>
        <w:jc w:val="both"/>
        <w:rPr>
          <w:rFonts w:ascii="Arial" w:hAnsi="Arial" w:cs="Arial"/>
        </w:rPr>
      </w:pPr>
    </w:p>
    <w:p w:rsidR="00680A89" w:rsidRDefault="00917D4C" w:rsidP="00300C94">
      <w:pPr>
        <w:spacing w:line="360" w:lineRule="auto"/>
        <w:jc w:val="both"/>
        <w:rPr>
          <w:rFonts w:ascii="Arial" w:hAnsi="Arial" w:cs="Arial"/>
        </w:rPr>
      </w:pPr>
      <w:r w:rsidRPr="006D050B">
        <w:rPr>
          <w:rFonts w:ascii="Arial" w:hAnsi="Arial" w:cs="Arial"/>
        </w:rPr>
        <w:t>PROJECTS FOR PUBLIC SPACES</w:t>
      </w:r>
      <w:r>
        <w:rPr>
          <w:rFonts w:ascii="Arial" w:hAnsi="Arial" w:cs="Arial"/>
        </w:rPr>
        <w:t xml:space="preserve"> (</w:t>
      </w:r>
      <w:r w:rsidR="00F114F9" w:rsidRPr="006D050B">
        <w:rPr>
          <w:rFonts w:ascii="Arial" w:hAnsi="Arial" w:cs="Arial"/>
        </w:rPr>
        <w:t>2011</w:t>
      </w:r>
      <w:r>
        <w:rPr>
          <w:rFonts w:ascii="Arial" w:hAnsi="Arial" w:cs="Arial"/>
        </w:rPr>
        <w:t>)</w:t>
      </w:r>
      <w:r w:rsidR="00F114F9" w:rsidRPr="006D050B">
        <w:rPr>
          <w:rFonts w:ascii="Arial" w:hAnsi="Arial" w:cs="Arial"/>
        </w:rPr>
        <w:t xml:space="preserve"> Place</w:t>
      </w:r>
      <w:r w:rsidR="00844372" w:rsidRPr="006D050B">
        <w:rPr>
          <w:rFonts w:ascii="Arial" w:hAnsi="Arial" w:cs="Arial"/>
        </w:rPr>
        <w:t xml:space="preserve"> making</w:t>
      </w:r>
      <w:r w:rsidR="00680A89" w:rsidRPr="006D050B">
        <w:rPr>
          <w:rFonts w:ascii="Arial" w:hAnsi="Arial" w:cs="Arial"/>
        </w:rPr>
        <w:t xml:space="preserve"> and the future of cities, Working draft publication of the PPS and Un-Habitat. </w:t>
      </w:r>
      <w:r>
        <w:rPr>
          <w:rFonts w:ascii="Arial" w:hAnsi="Arial" w:cs="Arial"/>
        </w:rPr>
        <w:t>[Online]</w:t>
      </w:r>
      <w:r w:rsidR="00680A89" w:rsidRPr="006D050B">
        <w:rPr>
          <w:rFonts w:ascii="Arial" w:hAnsi="Arial" w:cs="Arial"/>
        </w:rPr>
        <w:t xml:space="preserve">: </w:t>
      </w:r>
      <w:r w:rsidRPr="00917D4C">
        <w:rPr>
          <w:rStyle w:val="Hyperlink"/>
          <w:rFonts w:ascii="Arial" w:hAnsi="Arial" w:cs="Arial"/>
        </w:rPr>
        <w:t>https://www.pps.org/wp-content/uploads/2012/09/PPS-Placemaking-and-the-Future-of-Cities.pdf</w:t>
      </w:r>
      <w:r>
        <w:rPr>
          <w:rStyle w:val="Hyperlink"/>
          <w:rFonts w:ascii="Arial" w:hAnsi="Arial" w:cs="Arial"/>
        </w:rPr>
        <w:t>.</w:t>
      </w:r>
      <w:r>
        <w:rPr>
          <w:rFonts w:ascii="Arial" w:hAnsi="Arial" w:cs="Arial"/>
        </w:rPr>
        <w:t xml:space="preserve"> [Accessed :</w:t>
      </w:r>
      <w:r w:rsidR="00680A89" w:rsidRPr="006D050B">
        <w:rPr>
          <w:rFonts w:ascii="Arial" w:hAnsi="Arial" w:cs="Arial"/>
        </w:rPr>
        <w:t>20 April 2016</w:t>
      </w:r>
      <w:r>
        <w:rPr>
          <w:rFonts w:ascii="Arial" w:hAnsi="Arial" w:cs="Arial"/>
        </w:rPr>
        <w:t>]</w:t>
      </w:r>
      <w:r w:rsidR="00680A89" w:rsidRPr="006D050B">
        <w:rPr>
          <w:rFonts w:ascii="Arial" w:hAnsi="Arial" w:cs="Arial"/>
        </w:rPr>
        <w:t>.</w:t>
      </w:r>
    </w:p>
    <w:p w:rsidR="00917D4C" w:rsidRDefault="00917D4C" w:rsidP="00300C94">
      <w:pPr>
        <w:spacing w:line="360" w:lineRule="auto"/>
        <w:jc w:val="both"/>
        <w:rPr>
          <w:rFonts w:ascii="Arial" w:hAnsi="Arial" w:cs="Arial"/>
        </w:rPr>
      </w:pPr>
    </w:p>
    <w:p w:rsidR="00D867EC" w:rsidRPr="006D050B" w:rsidRDefault="00D867EC" w:rsidP="00D867EC">
      <w:pPr>
        <w:spacing w:line="360" w:lineRule="auto"/>
        <w:jc w:val="both"/>
        <w:rPr>
          <w:rFonts w:ascii="Arial" w:hAnsi="Arial" w:cs="Arial"/>
        </w:rPr>
      </w:pPr>
      <w:r w:rsidRPr="00A670C8">
        <w:rPr>
          <w:rFonts w:ascii="Arial" w:hAnsi="Arial" w:cs="Arial"/>
        </w:rPr>
        <w:lastRenderedPageBreak/>
        <w:t xml:space="preserve">PUBLIC AFFAIRS, RESEARCH INSTITUTE (2014) </w:t>
      </w:r>
      <w:r w:rsidRPr="00A670C8">
        <w:rPr>
          <w:rFonts w:ascii="Arial" w:hAnsi="Arial" w:cs="Arial"/>
          <w:i/>
        </w:rPr>
        <w:t>The Contract State: Outsourcing and Decentralisation in Contemporary South Africa</w:t>
      </w:r>
      <w:r w:rsidRPr="00A670C8">
        <w:rPr>
          <w:rFonts w:ascii="Arial" w:hAnsi="Arial" w:cs="Arial"/>
        </w:rPr>
        <w:t xml:space="preserve">: </w:t>
      </w:r>
      <w:r w:rsidRPr="00A670C8">
        <w:rPr>
          <w:rFonts w:ascii="Arial" w:hAnsi="Arial" w:cs="Arial"/>
          <w:i/>
        </w:rPr>
        <w:t>Report supported by the Ford Foundation</w:t>
      </w:r>
      <w:r w:rsidRPr="00A670C8">
        <w:rPr>
          <w:rFonts w:ascii="Arial" w:hAnsi="Arial" w:cs="Arial"/>
        </w:rPr>
        <w:t xml:space="preserve">., 2014. [Online] Available from: http:// </w:t>
      </w:r>
      <w:hyperlink r:id="rId79" w:history="1">
        <w:r w:rsidRPr="00A670C8">
          <w:rPr>
            <w:rStyle w:val="Hyperlink"/>
            <w:rFonts w:ascii="Arial" w:hAnsi="Arial" w:cs="Arial"/>
          </w:rPr>
          <w:t>www.pari.org.za/contract-state/</w:t>
        </w:r>
      </w:hyperlink>
      <w:r w:rsidRPr="00A670C8">
        <w:rPr>
          <w:rFonts w:ascii="Arial" w:hAnsi="Arial" w:cs="Arial"/>
        </w:rPr>
        <w:t xml:space="preserve">. [Accessed: 17 April 2016]. </w:t>
      </w:r>
    </w:p>
    <w:p w:rsidR="00D867EC" w:rsidRDefault="00D867EC" w:rsidP="00D867EC">
      <w:pPr>
        <w:spacing w:line="360" w:lineRule="auto"/>
        <w:jc w:val="both"/>
        <w:rPr>
          <w:rFonts w:ascii="Arial" w:hAnsi="Arial" w:cs="Arial"/>
        </w:rPr>
      </w:pPr>
    </w:p>
    <w:p w:rsidR="00D867EC" w:rsidRDefault="00D867EC" w:rsidP="00D867EC">
      <w:pPr>
        <w:spacing w:line="360" w:lineRule="auto"/>
        <w:jc w:val="both"/>
        <w:rPr>
          <w:rFonts w:ascii="Arial" w:hAnsi="Arial" w:cs="Arial"/>
          <w:color w:val="FF0000"/>
        </w:rPr>
      </w:pPr>
      <w:r w:rsidRPr="00A670C8">
        <w:rPr>
          <w:rFonts w:ascii="Arial" w:hAnsi="Arial" w:cs="Arial"/>
        </w:rPr>
        <w:t>PUBLIC A</w:t>
      </w:r>
      <w:r>
        <w:rPr>
          <w:rFonts w:ascii="Arial" w:hAnsi="Arial" w:cs="Arial"/>
        </w:rPr>
        <w:t>FFAIRS, RESEARCH INSTITUTE (2016</w:t>
      </w:r>
      <w:r w:rsidRPr="00A670C8">
        <w:rPr>
          <w:rFonts w:ascii="Arial" w:hAnsi="Arial" w:cs="Arial"/>
        </w:rPr>
        <w:t xml:space="preserve">) </w:t>
      </w:r>
      <w:r w:rsidRPr="002666B1">
        <w:rPr>
          <w:rFonts w:ascii="Arial" w:hAnsi="Arial" w:cs="Arial"/>
          <w:i/>
        </w:rPr>
        <w:t>Red Zone Municipalities, Municipal Audit Outcomes Unpacked, Report by the Public Affairs, Research Institute (University of the Witwatersrand) for the South African Local Government Association</w:t>
      </w:r>
      <w:r>
        <w:rPr>
          <w:rFonts w:ascii="Arial" w:hAnsi="Arial" w:cs="Arial"/>
          <w:i/>
        </w:rPr>
        <w:t>, January 2016</w:t>
      </w:r>
      <w:r w:rsidRPr="006D050B">
        <w:rPr>
          <w:rFonts w:ascii="Arial" w:hAnsi="Arial" w:cs="Arial"/>
        </w:rPr>
        <w:t>.</w:t>
      </w:r>
      <w:r w:rsidRPr="00A670C8">
        <w:rPr>
          <w:rFonts w:ascii="Arial" w:hAnsi="Arial" w:cs="Arial"/>
        </w:rPr>
        <w:t xml:space="preserve"> [Online] </w:t>
      </w:r>
      <w:r w:rsidRPr="00D97111">
        <w:rPr>
          <w:rFonts w:ascii="Arial" w:hAnsi="Arial" w:cs="Arial"/>
        </w:rPr>
        <w:t xml:space="preserve">http://pari.org.za/201314-red-zone-municipalities-municipal-audit-outcomes-unpacked/ </w:t>
      </w:r>
      <w:r w:rsidRPr="00A670C8">
        <w:rPr>
          <w:rFonts w:ascii="Arial" w:hAnsi="Arial" w:cs="Arial"/>
        </w:rPr>
        <w:t xml:space="preserve">[Accessed: 17 April 2016]. </w:t>
      </w:r>
    </w:p>
    <w:p w:rsidR="00D867EC" w:rsidRDefault="00D867EC" w:rsidP="00300C94">
      <w:pPr>
        <w:spacing w:line="360" w:lineRule="auto"/>
        <w:jc w:val="both"/>
        <w:rPr>
          <w:rFonts w:ascii="Arial" w:hAnsi="Arial" w:cs="Arial"/>
        </w:rPr>
      </w:pPr>
    </w:p>
    <w:p w:rsidR="005C0E23" w:rsidRDefault="00917D4C" w:rsidP="00300C94">
      <w:pPr>
        <w:spacing w:line="360" w:lineRule="auto"/>
        <w:jc w:val="both"/>
        <w:rPr>
          <w:rFonts w:ascii="Arial" w:hAnsi="Arial" w:cs="Arial"/>
        </w:rPr>
      </w:pPr>
      <w:r>
        <w:rPr>
          <w:rFonts w:ascii="Arial" w:hAnsi="Arial" w:cs="Arial"/>
        </w:rPr>
        <w:t>ROBINSON, J. (</w:t>
      </w:r>
      <w:r w:rsidR="00C13551">
        <w:rPr>
          <w:rFonts w:ascii="Arial" w:hAnsi="Arial" w:cs="Arial"/>
        </w:rPr>
        <w:t>2003) Johannesburg’s futures: Between devel</w:t>
      </w:r>
      <w:r>
        <w:rPr>
          <w:rFonts w:ascii="Arial" w:hAnsi="Arial" w:cs="Arial"/>
        </w:rPr>
        <w:t>opmentalism and global success. I</w:t>
      </w:r>
      <w:r w:rsidR="00C13551" w:rsidRPr="00917D4C">
        <w:rPr>
          <w:rFonts w:ascii="Arial" w:hAnsi="Arial" w:cs="Arial"/>
        </w:rPr>
        <w:t>n</w:t>
      </w:r>
      <w:r w:rsidR="00C13551">
        <w:rPr>
          <w:rFonts w:ascii="Arial" w:hAnsi="Arial" w:cs="Arial"/>
        </w:rPr>
        <w:t xml:space="preserve"> Tomlinson, R., Beauregard, R.A., Bremner, L. and Mangcu, X. (eds</w:t>
      </w:r>
      <w:r w:rsidR="00A5005E">
        <w:rPr>
          <w:rFonts w:ascii="Arial" w:hAnsi="Arial" w:cs="Arial"/>
        </w:rPr>
        <w:t>.</w:t>
      </w:r>
      <w:r>
        <w:rPr>
          <w:rFonts w:ascii="Arial" w:hAnsi="Arial" w:cs="Arial"/>
        </w:rPr>
        <w:t xml:space="preserve">). </w:t>
      </w:r>
      <w:r w:rsidR="00C13551" w:rsidRPr="00917D4C">
        <w:rPr>
          <w:rFonts w:ascii="Arial" w:hAnsi="Arial" w:cs="Arial"/>
          <w:i/>
        </w:rPr>
        <w:t>Emerging Johannesburg: Perspectives on the Post</w:t>
      </w:r>
      <w:r w:rsidR="0025136B" w:rsidRPr="00917D4C">
        <w:rPr>
          <w:rFonts w:ascii="Arial" w:hAnsi="Arial" w:cs="Arial"/>
          <w:i/>
        </w:rPr>
        <w:t>-</w:t>
      </w:r>
      <w:r w:rsidR="00C13551" w:rsidRPr="00917D4C">
        <w:rPr>
          <w:rFonts w:ascii="Arial" w:hAnsi="Arial" w:cs="Arial"/>
          <w:i/>
        </w:rPr>
        <w:t>apartheid city</w:t>
      </w:r>
      <w:r>
        <w:rPr>
          <w:rFonts w:ascii="Arial" w:hAnsi="Arial" w:cs="Arial"/>
        </w:rPr>
        <w:t>. Routledge:</w:t>
      </w:r>
      <w:r w:rsidR="00C13551">
        <w:rPr>
          <w:rFonts w:ascii="Arial" w:hAnsi="Arial" w:cs="Arial"/>
        </w:rPr>
        <w:t>London.</w:t>
      </w:r>
    </w:p>
    <w:p w:rsidR="00592D2E" w:rsidRDefault="00592D2E" w:rsidP="00300C94">
      <w:pPr>
        <w:spacing w:line="360" w:lineRule="auto"/>
        <w:jc w:val="both"/>
        <w:rPr>
          <w:rFonts w:ascii="Arial" w:hAnsi="Arial" w:cs="Arial"/>
        </w:rPr>
      </w:pPr>
    </w:p>
    <w:p w:rsidR="005C0E23" w:rsidRDefault="00D867EC" w:rsidP="00300C94">
      <w:pPr>
        <w:spacing w:line="360" w:lineRule="auto"/>
        <w:jc w:val="both"/>
        <w:rPr>
          <w:rFonts w:ascii="Arial" w:hAnsi="Arial" w:cs="Arial"/>
        </w:rPr>
      </w:pPr>
      <w:r>
        <w:rPr>
          <w:rFonts w:ascii="Arial" w:hAnsi="Arial" w:cs="Arial"/>
        </w:rPr>
        <w:t>ROEHRICH, J.K., LEWIS, A.L.AND</w:t>
      </w:r>
      <w:r w:rsidR="00B164D2">
        <w:rPr>
          <w:rFonts w:ascii="Arial" w:hAnsi="Arial" w:cs="Arial"/>
        </w:rPr>
        <w:t xml:space="preserve"> GEORGE, G</w:t>
      </w:r>
      <w:r w:rsidR="00F114F9">
        <w:rPr>
          <w:rFonts w:ascii="Arial" w:hAnsi="Arial" w:cs="Arial"/>
        </w:rPr>
        <w:t>.</w:t>
      </w:r>
      <w:r w:rsidR="00B164D2">
        <w:rPr>
          <w:rFonts w:ascii="Arial" w:hAnsi="Arial" w:cs="Arial"/>
        </w:rPr>
        <w:t xml:space="preserve"> (2014)</w:t>
      </w:r>
      <w:r w:rsidR="005C0E23">
        <w:rPr>
          <w:rFonts w:ascii="Arial" w:hAnsi="Arial" w:cs="Arial"/>
        </w:rPr>
        <w:t xml:space="preserve"> Are public-private partnerships a healthy option? A systematic literature re</w:t>
      </w:r>
      <w:r w:rsidR="00B164D2">
        <w:rPr>
          <w:rFonts w:ascii="Arial" w:hAnsi="Arial" w:cs="Arial"/>
        </w:rPr>
        <w:t>view.</w:t>
      </w:r>
      <w:r w:rsidR="005C0E23">
        <w:rPr>
          <w:rFonts w:ascii="Arial" w:hAnsi="Arial" w:cs="Arial"/>
        </w:rPr>
        <w:t xml:space="preserve"> </w:t>
      </w:r>
      <w:r w:rsidR="005C0E23" w:rsidRPr="00B164D2">
        <w:rPr>
          <w:rFonts w:ascii="Arial" w:hAnsi="Arial" w:cs="Arial"/>
          <w:i/>
        </w:rPr>
        <w:t>Social Science and Medicine</w:t>
      </w:r>
      <w:r w:rsidR="00B164D2">
        <w:rPr>
          <w:rFonts w:ascii="Arial" w:hAnsi="Arial" w:cs="Arial"/>
        </w:rPr>
        <w:t>.</w:t>
      </w:r>
      <w:r w:rsidR="005C0E23">
        <w:rPr>
          <w:rFonts w:ascii="Arial" w:hAnsi="Arial" w:cs="Arial"/>
        </w:rPr>
        <w:t xml:space="preserve"> </w:t>
      </w:r>
      <w:r w:rsidR="00B164D2">
        <w:rPr>
          <w:rFonts w:ascii="Arial" w:hAnsi="Arial" w:cs="Arial"/>
        </w:rPr>
        <w:t>(</w:t>
      </w:r>
      <w:r w:rsidR="00844372">
        <w:rPr>
          <w:rFonts w:ascii="Arial" w:hAnsi="Arial" w:cs="Arial"/>
        </w:rPr>
        <w:t>113</w:t>
      </w:r>
      <w:r w:rsidR="00B164D2">
        <w:rPr>
          <w:rFonts w:ascii="Arial" w:hAnsi="Arial" w:cs="Arial"/>
        </w:rPr>
        <w:t>). p.</w:t>
      </w:r>
      <w:r w:rsidR="00844372">
        <w:rPr>
          <w:rFonts w:ascii="Arial" w:hAnsi="Arial" w:cs="Arial"/>
        </w:rPr>
        <w:t>110</w:t>
      </w:r>
      <w:r w:rsidR="005C0E23">
        <w:rPr>
          <w:rFonts w:ascii="Arial" w:hAnsi="Arial" w:cs="Arial"/>
        </w:rPr>
        <w:t>-119.</w:t>
      </w:r>
    </w:p>
    <w:p w:rsidR="00B63254" w:rsidRDefault="00B63254" w:rsidP="00300C94">
      <w:pPr>
        <w:spacing w:line="360" w:lineRule="auto"/>
        <w:jc w:val="both"/>
        <w:rPr>
          <w:rFonts w:ascii="Arial" w:hAnsi="Arial" w:cs="Arial"/>
        </w:rPr>
      </w:pPr>
    </w:p>
    <w:p w:rsidR="00B63254" w:rsidRDefault="00D867EC" w:rsidP="00300C94">
      <w:pPr>
        <w:spacing w:line="360" w:lineRule="auto"/>
        <w:jc w:val="both"/>
        <w:rPr>
          <w:rFonts w:ascii="Arial" w:hAnsi="Arial" w:cs="Arial"/>
        </w:rPr>
      </w:pPr>
      <w:r>
        <w:rPr>
          <w:rFonts w:ascii="Arial" w:hAnsi="Arial" w:cs="Arial"/>
        </w:rPr>
        <w:t>ROMZEK, B. AND</w:t>
      </w:r>
      <w:r w:rsidR="00B164D2">
        <w:rPr>
          <w:rFonts w:ascii="Arial" w:hAnsi="Arial" w:cs="Arial"/>
        </w:rPr>
        <w:t xml:space="preserve"> JOHNSTON, J. (2002)</w:t>
      </w:r>
      <w:r w:rsidR="0025136B">
        <w:rPr>
          <w:rFonts w:ascii="Arial" w:hAnsi="Arial" w:cs="Arial"/>
        </w:rPr>
        <w:t xml:space="preserve"> Effective contract implementation and management: a preliminary model. </w:t>
      </w:r>
      <w:r w:rsidR="0025136B" w:rsidRPr="00B164D2">
        <w:rPr>
          <w:rFonts w:ascii="Arial" w:hAnsi="Arial" w:cs="Arial"/>
          <w:i/>
        </w:rPr>
        <w:t>Journal of Public Administration Research and Theory</w:t>
      </w:r>
      <w:r w:rsidR="00B164D2">
        <w:rPr>
          <w:rFonts w:ascii="Arial" w:hAnsi="Arial" w:cs="Arial"/>
        </w:rPr>
        <w:t>. 12(3).p.</w:t>
      </w:r>
      <w:r w:rsidR="0025136B">
        <w:rPr>
          <w:rFonts w:ascii="Arial" w:hAnsi="Arial" w:cs="Arial"/>
        </w:rPr>
        <w:t xml:space="preserve"> 423-453.</w:t>
      </w:r>
    </w:p>
    <w:p w:rsidR="00C13551" w:rsidRDefault="00C13551" w:rsidP="00300C94">
      <w:pPr>
        <w:spacing w:line="360" w:lineRule="auto"/>
        <w:jc w:val="both"/>
        <w:rPr>
          <w:rFonts w:ascii="Arial" w:hAnsi="Arial" w:cs="Arial"/>
        </w:rPr>
      </w:pPr>
    </w:p>
    <w:p w:rsidR="0025136B" w:rsidRDefault="00D867EC" w:rsidP="00300C94">
      <w:pPr>
        <w:spacing w:line="360" w:lineRule="auto"/>
        <w:jc w:val="both"/>
        <w:rPr>
          <w:rFonts w:ascii="Arial" w:hAnsi="Arial" w:cs="Arial"/>
        </w:rPr>
      </w:pPr>
      <w:r>
        <w:rPr>
          <w:rFonts w:ascii="Arial" w:hAnsi="Arial" w:cs="Arial"/>
        </w:rPr>
        <w:t>SCHOFIELD, J. (2004)</w:t>
      </w:r>
      <w:r w:rsidR="0025136B">
        <w:rPr>
          <w:rFonts w:ascii="Arial" w:hAnsi="Arial" w:cs="Arial"/>
        </w:rPr>
        <w:t xml:space="preserve"> A model of learned implementation</w:t>
      </w:r>
      <w:r w:rsidR="00B164D2">
        <w:rPr>
          <w:rFonts w:ascii="Arial" w:hAnsi="Arial" w:cs="Arial"/>
        </w:rPr>
        <w:t>.</w:t>
      </w:r>
      <w:r w:rsidR="0025136B">
        <w:rPr>
          <w:rFonts w:ascii="Arial" w:hAnsi="Arial" w:cs="Arial"/>
        </w:rPr>
        <w:t xml:space="preserve"> </w:t>
      </w:r>
      <w:r w:rsidR="0025136B" w:rsidRPr="00B164D2">
        <w:rPr>
          <w:rFonts w:ascii="Arial" w:hAnsi="Arial" w:cs="Arial"/>
          <w:i/>
        </w:rPr>
        <w:t>Public Administration</w:t>
      </w:r>
      <w:r w:rsidR="00B164D2">
        <w:rPr>
          <w:rFonts w:ascii="Arial" w:hAnsi="Arial" w:cs="Arial"/>
        </w:rPr>
        <w:t>. 82(2).p.</w:t>
      </w:r>
      <w:r w:rsidR="0025136B">
        <w:rPr>
          <w:rFonts w:ascii="Arial" w:hAnsi="Arial" w:cs="Arial"/>
        </w:rPr>
        <w:t xml:space="preserve"> 283-308.</w:t>
      </w:r>
    </w:p>
    <w:p w:rsidR="0025136B" w:rsidRDefault="0025136B" w:rsidP="00300C94">
      <w:pPr>
        <w:spacing w:line="360" w:lineRule="auto"/>
        <w:jc w:val="both"/>
        <w:rPr>
          <w:rFonts w:ascii="Arial" w:hAnsi="Arial" w:cs="Arial"/>
        </w:rPr>
      </w:pPr>
    </w:p>
    <w:p w:rsidR="00C13551" w:rsidRDefault="00B164D2" w:rsidP="00300C94">
      <w:pPr>
        <w:spacing w:line="360" w:lineRule="auto"/>
        <w:jc w:val="both"/>
        <w:rPr>
          <w:rFonts w:ascii="Arial" w:hAnsi="Arial" w:cs="Arial"/>
        </w:rPr>
      </w:pPr>
      <w:r>
        <w:rPr>
          <w:rFonts w:ascii="Arial" w:hAnsi="Arial" w:cs="Arial"/>
        </w:rPr>
        <w:t>SIMONE, A.</w:t>
      </w:r>
      <w:r w:rsidR="00C13551">
        <w:rPr>
          <w:rFonts w:ascii="Arial" w:hAnsi="Arial" w:cs="Arial"/>
        </w:rPr>
        <w:t xml:space="preserve"> (2004) People as infrastructure: Interse</w:t>
      </w:r>
      <w:r>
        <w:rPr>
          <w:rFonts w:ascii="Arial" w:hAnsi="Arial" w:cs="Arial"/>
        </w:rPr>
        <w:t>cting fragments in Johannesburg.</w:t>
      </w:r>
      <w:r w:rsidR="00C13551">
        <w:rPr>
          <w:rFonts w:ascii="Arial" w:hAnsi="Arial" w:cs="Arial"/>
        </w:rPr>
        <w:t xml:space="preserve"> </w:t>
      </w:r>
      <w:r w:rsidR="00C13551" w:rsidRPr="00B164D2">
        <w:rPr>
          <w:rFonts w:ascii="Arial" w:hAnsi="Arial" w:cs="Arial"/>
          <w:i/>
        </w:rPr>
        <w:t>Public Culture</w:t>
      </w:r>
      <w:r>
        <w:rPr>
          <w:rFonts w:ascii="Arial" w:hAnsi="Arial" w:cs="Arial"/>
        </w:rPr>
        <w:t>. 16 (3).p.</w:t>
      </w:r>
      <w:r w:rsidR="00C13551">
        <w:rPr>
          <w:rFonts w:ascii="Arial" w:hAnsi="Arial" w:cs="Arial"/>
        </w:rPr>
        <w:t xml:space="preserve"> 407-429.</w:t>
      </w:r>
    </w:p>
    <w:p w:rsidR="00E278C2" w:rsidRPr="006D050B" w:rsidRDefault="00E278C2" w:rsidP="00300C94">
      <w:pPr>
        <w:spacing w:line="360" w:lineRule="auto"/>
        <w:jc w:val="both"/>
        <w:rPr>
          <w:rFonts w:ascii="Arial" w:hAnsi="Arial" w:cs="Arial"/>
        </w:rPr>
      </w:pPr>
    </w:p>
    <w:p w:rsidR="00076591" w:rsidRDefault="00B164D2" w:rsidP="00300C94">
      <w:pPr>
        <w:spacing w:line="360" w:lineRule="auto"/>
        <w:jc w:val="both"/>
        <w:rPr>
          <w:rFonts w:ascii="Arial" w:hAnsi="Arial" w:cs="Arial"/>
        </w:rPr>
      </w:pPr>
      <w:r>
        <w:rPr>
          <w:rFonts w:ascii="Arial" w:hAnsi="Arial" w:cs="Arial"/>
        </w:rPr>
        <w:t>SOUTH AFRICA CITIES NETWORK (</w:t>
      </w:r>
      <w:r w:rsidR="00377180">
        <w:rPr>
          <w:rFonts w:ascii="Arial" w:hAnsi="Arial" w:cs="Arial"/>
        </w:rPr>
        <w:t>2011</w:t>
      </w:r>
      <w:r>
        <w:rPr>
          <w:rFonts w:ascii="Arial" w:hAnsi="Arial" w:cs="Arial"/>
        </w:rPr>
        <w:t>)</w:t>
      </w:r>
      <w:r w:rsidR="00076591" w:rsidRPr="006D050B">
        <w:rPr>
          <w:rFonts w:ascii="Arial" w:hAnsi="Arial" w:cs="Arial"/>
        </w:rPr>
        <w:t xml:space="preserve"> Development Facilitation in area-based management projects in South African cities, case studies</w:t>
      </w:r>
      <w:r w:rsidR="00650E6C" w:rsidRPr="006D050B">
        <w:rPr>
          <w:rFonts w:ascii="Arial" w:hAnsi="Arial" w:cs="Arial"/>
        </w:rPr>
        <w:t xml:space="preserve"> and panel </w:t>
      </w:r>
      <w:r w:rsidRPr="006D050B">
        <w:rPr>
          <w:rFonts w:ascii="Arial" w:hAnsi="Arial" w:cs="Arial"/>
        </w:rPr>
        <w:t>discussion.</w:t>
      </w:r>
      <w:r>
        <w:rPr>
          <w:rFonts w:ascii="Arial" w:hAnsi="Arial" w:cs="Arial"/>
        </w:rPr>
        <w:t xml:space="preserve"> [Online]</w:t>
      </w:r>
      <w:r w:rsidR="00650E6C" w:rsidRPr="006D050B">
        <w:rPr>
          <w:rFonts w:ascii="Arial" w:hAnsi="Arial" w:cs="Arial"/>
        </w:rPr>
        <w:t>:</w:t>
      </w:r>
      <w:r w:rsidR="00076591" w:rsidRPr="006D050B">
        <w:rPr>
          <w:rFonts w:ascii="Arial" w:hAnsi="Arial" w:cs="Arial"/>
        </w:rPr>
        <w:t xml:space="preserve"> </w:t>
      </w:r>
      <w:r w:rsidRPr="00B164D2">
        <w:rPr>
          <w:rStyle w:val="Hyperlink"/>
          <w:rFonts w:ascii="Arial" w:hAnsi="Arial" w:cs="Arial"/>
        </w:rPr>
        <w:t>http://www.mile.org.za/Be_Informed/Collaborative_Research/Multimedia%20Library/Docume</w:t>
      </w:r>
      <w:r w:rsidRPr="00B164D2">
        <w:rPr>
          <w:rStyle w:val="Hyperlink"/>
          <w:rFonts w:ascii="Arial" w:hAnsi="Arial" w:cs="Arial"/>
        </w:rPr>
        <w:lastRenderedPageBreak/>
        <w:t>nts/Development%20Facilitation%20Breakaway%20Concept%20note%20Final.pdf</w:t>
      </w:r>
      <w:r w:rsidR="00E9519E">
        <w:rPr>
          <w:rStyle w:val="Hyperlink"/>
          <w:rFonts w:ascii="Arial" w:hAnsi="Arial" w:cs="Arial"/>
        </w:rPr>
        <w:t>.</w:t>
      </w:r>
      <w:r>
        <w:rPr>
          <w:rFonts w:ascii="Arial" w:hAnsi="Arial" w:cs="Arial"/>
        </w:rPr>
        <w:t xml:space="preserve"> [Accessed :</w:t>
      </w:r>
      <w:r w:rsidR="00076591" w:rsidRPr="006D050B">
        <w:rPr>
          <w:rFonts w:ascii="Arial" w:hAnsi="Arial" w:cs="Arial"/>
        </w:rPr>
        <w:t>16 February 2016</w:t>
      </w:r>
      <w:r>
        <w:rPr>
          <w:rFonts w:ascii="Arial" w:hAnsi="Arial" w:cs="Arial"/>
        </w:rPr>
        <w:t>]</w:t>
      </w:r>
      <w:r w:rsidR="00076591" w:rsidRPr="006D050B">
        <w:rPr>
          <w:rFonts w:ascii="Arial" w:hAnsi="Arial" w:cs="Arial"/>
        </w:rPr>
        <w:t>.</w:t>
      </w:r>
    </w:p>
    <w:p w:rsidR="00592D2E" w:rsidRDefault="00592D2E" w:rsidP="00300C94">
      <w:pPr>
        <w:spacing w:line="360" w:lineRule="auto"/>
        <w:jc w:val="both"/>
        <w:rPr>
          <w:rFonts w:ascii="Arial" w:hAnsi="Arial" w:cs="Arial"/>
        </w:rPr>
      </w:pPr>
    </w:p>
    <w:p w:rsidR="00377180" w:rsidRDefault="00E9519E" w:rsidP="00300C94">
      <w:pPr>
        <w:spacing w:line="360" w:lineRule="auto"/>
        <w:jc w:val="both"/>
        <w:rPr>
          <w:rFonts w:ascii="Arial" w:hAnsi="Arial" w:cs="Arial"/>
        </w:rPr>
      </w:pPr>
      <w:r>
        <w:rPr>
          <w:rFonts w:ascii="Arial" w:hAnsi="Arial" w:cs="Arial"/>
        </w:rPr>
        <w:t>STEAD, D. AND MEIJERS, E. (</w:t>
      </w:r>
      <w:r w:rsidR="00377180">
        <w:rPr>
          <w:rFonts w:ascii="Arial" w:hAnsi="Arial" w:cs="Arial"/>
        </w:rPr>
        <w:t>2009</w:t>
      </w:r>
      <w:r>
        <w:rPr>
          <w:rFonts w:ascii="Arial" w:hAnsi="Arial" w:cs="Arial"/>
        </w:rPr>
        <w:t>)</w:t>
      </w:r>
      <w:r w:rsidR="00377180">
        <w:rPr>
          <w:rFonts w:ascii="Arial" w:hAnsi="Arial" w:cs="Arial"/>
        </w:rPr>
        <w:t xml:space="preserve"> Spatial Planning and Policy Integration: concepts, facilitators and inhibitors. </w:t>
      </w:r>
      <w:r w:rsidR="00377180" w:rsidRPr="00377180">
        <w:rPr>
          <w:rFonts w:ascii="Arial" w:hAnsi="Arial" w:cs="Arial"/>
          <w:i/>
        </w:rPr>
        <w:t>Planning Theory and Practice</w:t>
      </w:r>
      <w:r>
        <w:rPr>
          <w:rFonts w:ascii="Arial" w:hAnsi="Arial" w:cs="Arial"/>
        </w:rPr>
        <w:t>.</w:t>
      </w:r>
      <w:r w:rsidR="00377180">
        <w:rPr>
          <w:rFonts w:ascii="Arial" w:hAnsi="Arial" w:cs="Arial"/>
        </w:rPr>
        <w:t xml:space="preserve"> 10(3)</w:t>
      </w:r>
      <w:r>
        <w:rPr>
          <w:rFonts w:ascii="Arial" w:hAnsi="Arial" w:cs="Arial"/>
        </w:rPr>
        <w:t>.p.</w:t>
      </w:r>
      <w:r w:rsidR="00377180">
        <w:rPr>
          <w:rFonts w:ascii="Arial" w:hAnsi="Arial" w:cs="Arial"/>
        </w:rPr>
        <w:t xml:space="preserve"> 317-332. September 2009.</w:t>
      </w:r>
    </w:p>
    <w:p w:rsidR="00377180" w:rsidRDefault="00377180" w:rsidP="00300C94">
      <w:pPr>
        <w:spacing w:line="360" w:lineRule="auto"/>
        <w:jc w:val="both"/>
        <w:rPr>
          <w:rFonts w:ascii="Arial" w:hAnsi="Arial" w:cs="Arial"/>
        </w:rPr>
      </w:pPr>
    </w:p>
    <w:p w:rsidR="00F114F9" w:rsidRDefault="00E9519E" w:rsidP="00300C94">
      <w:pPr>
        <w:spacing w:line="360" w:lineRule="auto"/>
        <w:jc w:val="both"/>
        <w:rPr>
          <w:rFonts w:ascii="Arial" w:hAnsi="Arial" w:cs="Arial"/>
        </w:rPr>
      </w:pPr>
      <w:r>
        <w:rPr>
          <w:rFonts w:ascii="Arial" w:hAnsi="Arial" w:cs="Arial"/>
        </w:rPr>
        <w:t>SULLIVAN, H</w:t>
      </w:r>
      <w:r w:rsidR="00823E8F">
        <w:rPr>
          <w:rFonts w:ascii="Arial" w:hAnsi="Arial" w:cs="Arial"/>
        </w:rPr>
        <w:t xml:space="preserve">. (2003) New form of local accountability: Coming to terms with many hands, </w:t>
      </w:r>
      <w:r w:rsidR="00823E8F" w:rsidRPr="00E9519E">
        <w:rPr>
          <w:rFonts w:ascii="Arial" w:hAnsi="Arial" w:cs="Arial"/>
          <w:i/>
        </w:rPr>
        <w:t>Policy and Politics</w:t>
      </w:r>
      <w:r>
        <w:rPr>
          <w:rFonts w:ascii="Arial" w:hAnsi="Arial" w:cs="Arial"/>
          <w:i/>
        </w:rPr>
        <w:t>.</w:t>
      </w:r>
      <w:r w:rsidR="00823E8F">
        <w:rPr>
          <w:rFonts w:ascii="Arial" w:hAnsi="Arial" w:cs="Arial"/>
        </w:rPr>
        <w:t xml:space="preserve"> 31(3)</w:t>
      </w:r>
      <w:r>
        <w:rPr>
          <w:rFonts w:ascii="Arial" w:hAnsi="Arial" w:cs="Arial"/>
        </w:rPr>
        <w:t>.p.</w:t>
      </w:r>
      <w:r w:rsidR="00823E8F">
        <w:rPr>
          <w:rFonts w:ascii="Arial" w:hAnsi="Arial" w:cs="Arial"/>
        </w:rPr>
        <w:t xml:space="preserve"> 353-369.</w:t>
      </w:r>
    </w:p>
    <w:p w:rsidR="001B2EEA" w:rsidRPr="006D050B" w:rsidRDefault="001B2EEA" w:rsidP="00300C94">
      <w:pPr>
        <w:spacing w:line="360" w:lineRule="auto"/>
        <w:jc w:val="both"/>
        <w:rPr>
          <w:rFonts w:ascii="Arial" w:hAnsi="Arial" w:cs="Arial"/>
        </w:rPr>
      </w:pPr>
    </w:p>
    <w:p w:rsidR="00FF0B09" w:rsidRDefault="00E9519E" w:rsidP="00300C94">
      <w:pPr>
        <w:spacing w:line="360" w:lineRule="auto"/>
        <w:jc w:val="both"/>
        <w:rPr>
          <w:rFonts w:ascii="Arial" w:hAnsi="Arial" w:cs="Arial"/>
        </w:rPr>
      </w:pPr>
      <w:r>
        <w:rPr>
          <w:rFonts w:ascii="Arial" w:hAnsi="Arial" w:cs="Arial"/>
        </w:rPr>
        <w:t>SWEIDAN, N</w:t>
      </w:r>
      <w:r w:rsidR="00D867EC">
        <w:rPr>
          <w:rFonts w:ascii="Arial" w:hAnsi="Arial" w:cs="Arial"/>
        </w:rPr>
        <w:t>. (</w:t>
      </w:r>
      <w:r w:rsidR="00527AAC">
        <w:rPr>
          <w:rFonts w:ascii="Arial" w:hAnsi="Arial" w:cs="Arial"/>
        </w:rPr>
        <w:t>2015</w:t>
      </w:r>
      <w:r w:rsidR="00D867EC">
        <w:rPr>
          <w:rFonts w:ascii="Arial" w:hAnsi="Arial" w:cs="Arial"/>
        </w:rPr>
        <w:t>)</w:t>
      </w:r>
      <w:r w:rsidR="00527AAC" w:rsidRPr="006D050B">
        <w:rPr>
          <w:rFonts w:ascii="Arial" w:hAnsi="Arial" w:cs="Arial"/>
        </w:rPr>
        <w:t xml:space="preserve">. </w:t>
      </w:r>
      <w:r w:rsidR="00527AAC">
        <w:rPr>
          <w:rFonts w:ascii="Arial" w:hAnsi="Arial" w:cs="Arial"/>
        </w:rPr>
        <w:t>Strategies to sustain public private partnership: a Lebanese Agency case study. Walden University, Scholar Works</w:t>
      </w:r>
      <w:r w:rsidR="00527AAC" w:rsidRPr="006D050B">
        <w:rPr>
          <w:rFonts w:ascii="Arial" w:hAnsi="Arial" w:cs="Arial"/>
        </w:rPr>
        <w:t>.</w:t>
      </w:r>
    </w:p>
    <w:p w:rsidR="00823E8F" w:rsidRDefault="00823E8F" w:rsidP="00300C94">
      <w:pPr>
        <w:spacing w:line="360" w:lineRule="auto"/>
        <w:jc w:val="both"/>
        <w:rPr>
          <w:rFonts w:ascii="Arial" w:hAnsi="Arial" w:cs="Arial"/>
        </w:rPr>
      </w:pPr>
    </w:p>
    <w:p w:rsidR="00FF0B09" w:rsidRDefault="000A0258" w:rsidP="00300C94">
      <w:pPr>
        <w:spacing w:line="360" w:lineRule="auto"/>
        <w:jc w:val="both"/>
        <w:rPr>
          <w:rFonts w:ascii="Arial" w:hAnsi="Arial" w:cs="Arial"/>
        </w:rPr>
      </w:pPr>
      <w:r>
        <w:rPr>
          <w:rFonts w:ascii="Arial" w:hAnsi="Arial" w:cs="Arial"/>
        </w:rPr>
        <w:t>SLABBERT, A. (</w:t>
      </w:r>
      <w:r w:rsidR="00FF0B09">
        <w:rPr>
          <w:rFonts w:ascii="Arial" w:hAnsi="Arial" w:cs="Arial"/>
        </w:rPr>
        <w:t>2016</w:t>
      </w:r>
      <w:r>
        <w:rPr>
          <w:rFonts w:ascii="Arial" w:hAnsi="Arial" w:cs="Arial"/>
        </w:rPr>
        <w:t>)</w:t>
      </w:r>
      <w:r w:rsidR="00FF0B09" w:rsidRPr="006D050B">
        <w:rPr>
          <w:rFonts w:ascii="Arial" w:hAnsi="Arial" w:cs="Arial"/>
        </w:rPr>
        <w:t xml:space="preserve"> </w:t>
      </w:r>
      <w:r w:rsidR="00FF0B09">
        <w:rPr>
          <w:rFonts w:ascii="Arial" w:hAnsi="Arial" w:cs="Arial"/>
        </w:rPr>
        <w:t>92 Percent of municipalities in financial trouble- A</w:t>
      </w:r>
      <w:r>
        <w:rPr>
          <w:rFonts w:ascii="Arial" w:hAnsi="Arial" w:cs="Arial"/>
        </w:rPr>
        <w:t xml:space="preserve">uditor </w:t>
      </w:r>
      <w:r w:rsidR="00FF0B09">
        <w:rPr>
          <w:rFonts w:ascii="Arial" w:hAnsi="Arial" w:cs="Arial"/>
        </w:rPr>
        <w:t>G</w:t>
      </w:r>
      <w:r>
        <w:rPr>
          <w:rFonts w:ascii="Arial" w:hAnsi="Arial" w:cs="Arial"/>
        </w:rPr>
        <w:t>eneral. [Online]</w:t>
      </w:r>
      <w:r w:rsidR="00FF0B09">
        <w:rPr>
          <w:rFonts w:ascii="Arial" w:hAnsi="Arial" w:cs="Arial"/>
        </w:rPr>
        <w:t>.</w:t>
      </w:r>
      <w:r w:rsidR="00FF0B09" w:rsidRPr="006D050B">
        <w:rPr>
          <w:rFonts w:ascii="Arial" w:hAnsi="Arial" w:cs="Arial"/>
        </w:rPr>
        <w:t xml:space="preserve"> </w:t>
      </w:r>
      <w:r w:rsidRPr="000A0258">
        <w:rPr>
          <w:rStyle w:val="Hyperlink"/>
          <w:rFonts w:ascii="Arial" w:hAnsi="Arial" w:cs="Arial"/>
        </w:rPr>
        <w:t>https://www.moneyweb.co.za/news/south-africa/municipalities-financial-trouble/</w:t>
      </w:r>
      <w:r>
        <w:rPr>
          <w:rFonts w:ascii="Arial" w:hAnsi="Arial" w:cs="Arial"/>
        </w:rPr>
        <w:t>; [Accessed:</w:t>
      </w:r>
      <w:r w:rsidR="00FF0B09">
        <w:rPr>
          <w:rFonts w:ascii="Arial" w:hAnsi="Arial" w:cs="Arial"/>
        </w:rPr>
        <w:t>20 July</w:t>
      </w:r>
      <w:r w:rsidR="00FF0B09" w:rsidRPr="006D050B">
        <w:rPr>
          <w:rFonts w:ascii="Arial" w:hAnsi="Arial" w:cs="Arial"/>
        </w:rPr>
        <w:t xml:space="preserve"> 2016</w:t>
      </w:r>
      <w:r>
        <w:rPr>
          <w:rFonts w:ascii="Arial" w:hAnsi="Arial" w:cs="Arial"/>
        </w:rPr>
        <w:t>]</w:t>
      </w:r>
      <w:r w:rsidR="00FF0B09" w:rsidRPr="006D050B">
        <w:rPr>
          <w:rFonts w:ascii="Arial" w:hAnsi="Arial" w:cs="Arial"/>
        </w:rPr>
        <w:t>.</w:t>
      </w:r>
    </w:p>
    <w:p w:rsidR="00592D2E" w:rsidRDefault="00592D2E" w:rsidP="00300C94">
      <w:pPr>
        <w:spacing w:line="360" w:lineRule="auto"/>
        <w:jc w:val="both"/>
        <w:rPr>
          <w:rFonts w:ascii="Arial" w:hAnsi="Arial" w:cs="Arial"/>
        </w:rPr>
      </w:pPr>
    </w:p>
    <w:p w:rsidR="007E7656" w:rsidRDefault="00D867EC" w:rsidP="00300C94">
      <w:pPr>
        <w:spacing w:line="360" w:lineRule="auto"/>
        <w:jc w:val="both"/>
        <w:rPr>
          <w:rFonts w:ascii="Arial" w:hAnsi="Arial" w:cs="Arial"/>
        </w:rPr>
      </w:pPr>
      <w:r>
        <w:rPr>
          <w:rFonts w:ascii="Arial" w:hAnsi="Arial" w:cs="Arial"/>
        </w:rPr>
        <w:t>STATISTICS SOUTH AFRICA</w:t>
      </w:r>
      <w:r w:rsidR="006B25FD">
        <w:rPr>
          <w:rFonts w:ascii="Arial" w:hAnsi="Arial" w:cs="Arial"/>
        </w:rPr>
        <w:t xml:space="preserve"> (</w:t>
      </w:r>
      <w:r w:rsidR="007E7656">
        <w:rPr>
          <w:rFonts w:ascii="Arial" w:hAnsi="Arial" w:cs="Arial"/>
        </w:rPr>
        <w:t>2011</w:t>
      </w:r>
      <w:r w:rsidR="006B25FD">
        <w:rPr>
          <w:rFonts w:ascii="Arial" w:hAnsi="Arial" w:cs="Arial"/>
        </w:rPr>
        <w:t>)</w:t>
      </w:r>
      <w:r w:rsidR="007E7656">
        <w:rPr>
          <w:rFonts w:ascii="Arial" w:hAnsi="Arial" w:cs="Arial"/>
        </w:rPr>
        <w:t xml:space="preserve"> Census in brief –Report number 03-01-41. </w:t>
      </w:r>
      <w:r w:rsidR="006B25FD">
        <w:rPr>
          <w:rFonts w:ascii="Arial" w:hAnsi="Arial" w:cs="Arial"/>
        </w:rPr>
        <w:t>[Online</w:t>
      </w:r>
      <w:r w:rsidR="007E7656">
        <w:rPr>
          <w:rFonts w:ascii="Arial" w:hAnsi="Arial" w:cs="Arial"/>
        </w:rPr>
        <w:t xml:space="preserve">: </w:t>
      </w:r>
      <w:hyperlink r:id="rId80" w:history="1">
        <w:r w:rsidR="007E7656" w:rsidRPr="00D21583">
          <w:rPr>
            <w:rStyle w:val="Hyperlink"/>
            <w:rFonts w:ascii="Arial" w:hAnsi="Arial" w:cs="Arial"/>
          </w:rPr>
          <w:t>www.statssa.gov.za</w:t>
        </w:r>
      </w:hyperlink>
      <w:r w:rsidR="007E7656">
        <w:rPr>
          <w:rFonts w:ascii="Arial" w:hAnsi="Arial" w:cs="Arial"/>
        </w:rPr>
        <w:t xml:space="preserve">, </w:t>
      </w:r>
      <w:r w:rsidR="006B25FD">
        <w:rPr>
          <w:rFonts w:ascii="Arial" w:hAnsi="Arial" w:cs="Arial"/>
        </w:rPr>
        <w:t>[A</w:t>
      </w:r>
      <w:r w:rsidR="007E7656">
        <w:rPr>
          <w:rFonts w:ascii="Arial" w:hAnsi="Arial" w:cs="Arial"/>
        </w:rPr>
        <w:t>ccessed</w:t>
      </w:r>
      <w:r w:rsidR="006B25FD">
        <w:rPr>
          <w:rFonts w:ascii="Arial" w:hAnsi="Arial" w:cs="Arial"/>
        </w:rPr>
        <w:t>:</w:t>
      </w:r>
      <w:r w:rsidR="007E7656">
        <w:rPr>
          <w:rFonts w:ascii="Arial" w:hAnsi="Arial" w:cs="Arial"/>
        </w:rPr>
        <w:t xml:space="preserve"> 17 December 2016</w:t>
      </w:r>
      <w:r w:rsidR="006B25FD">
        <w:rPr>
          <w:rFonts w:ascii="Arial" w:hAnsi="Arial" w:cs="Arial"/>
        </w:rPr>
        <w:t>]</w:t>
      </w:r>
      <w:r w:rsidR="007E7656">
        <w:rPr>
          <w:rFonts w:ascii="Arial" w:hAnsi="Arial" w:cs="Arial"/>
        </w:rPr>
        <w:t>.</w:t>
      </w:r>
    </w:p>
    <w:p w:rsidR="00D867EC" w:rsidRPr="006D050B" w:rsidRDefault="00D867EC" w:rsidP="00300C94">
      <w:pPr>
        <w:spacing w:line="360" w:lineRule="auto"/>
        <w:jc w:val="both"/>
        <w:rPr>
          <w:rFonts w:ascii="Arial" w:hAnsi="Arial" w:cs="Arial"/>
        </w:rPr>
      </w:pPr>
    </w:p>
    <w:p w:rsidR="00D867EC" w:rsidRDefault="00D867EC" w:rsidP="00D867EC">
      <w:pPr>
        <w:spacing w:line="360" w:lineRule="auto"/>
        <w:jc w:val="both"/>
        <w:rPr>
          <w:rFonts w:ascii="Arial" w:hAnsi="Arial" w:cs="Arial"/>
        </w:rPr>
      </w:pPr>
      <w:r>
        <w:rPr>
          <w:rFonts w:ascii="Arial" w:hAnsi="Arial" w:cs="Arial"/>
        </w:rPr>
        <w:t>TODES, A. (</w:t>
      </w:r>
      <w:r w:rsidRPr="006D050B">
        <w:rPr>
          <w:rFonts w:ascii="Arial" w:hAnsi="Arial" w:cs="Arial"/>
        </w:rPr>
        <w:t>2013</w:t>
      </w:r>
      <w:r>
        <w:rPr>
          <w:rFonts w:ascii="Arial" w:hAnsi="Arial" w:cs="Arial"/>
        </w:rPr>
        <w:t>)</w:t>
      </w:r>
      <w:r w:rsidRPr="006D050B">
        <w:rPr>
          <w:rFonts w:ascii="Arial" w:hAnsi="Arial" w:cs="Arial"/>
        </w:rPr>
        <w:t xml:space="preserve"> </w:t>
      </w:r>
      <w:r w:rsidRPr="00F722F1">
        <w:rPr>
          <w:rFonts w:ascii="Arial" w:hAnsi="Arial" w:cs="Arial"/>
          <w:i/>
        </w:rPr>
        <w:t>Spatial Targeting: Lessons from South African Experience, Background Report for the workshop on spatial targeting</w:t>
      </w:r>
      <w:r w:rsidRPr="006D050B">
        <w:rPr>
          <w:rFonts w:ascii="Arial" w:hAnsi="Arial" w:cs="Arial"/>
        </w:rPr>
        <w:t xml:space="preserve">. </w:t>
      </w:r>
      <w:r>
        <w:rPr>
          <w:rFonts w:ascii="Arial" w:hAnsi="Arial" w:cs="Arial"/>
        </w:rPr>
        <w:t xml:space="preserve">University of the Witwatersrand, Johannesburg. </w:t>
      </w:r>
      <w:r w:rsidRPr="006D050B">
        <w:rPr>
          <w:rFonts w:ascii="Arial" w:hAnsi="Arial" w:cs="Arial"/>
        </w:rPr>
        <w:t>3-4 October 2013.</w:t>
      </w:r>
    </w:p>
    <w:p w:rsidR="00D97111" w:rsidRPr="006D050B" w:rsidRDefault="00D97111" w:rsidP="00300C94">
      <w:pPr>
        <w:spacing w:line="360" w:lineRule="auto"/>
        <w:jc w:val="both"/>
        <w:rPr>
          <w:rFonts w:ascii="Arial" w:hAnsi="Arial" w:cs="Arial"/>
        </w:rPr>
      </w:pPr>
    </w:p>
    <w:p w:rsidR="003C7932" w:rsidRDefault="000B5BB6" w:rsidP="00300C94">
      <w:pPr>
        <w:spacing w:line="360" w:lineRule="auto"/>
        <w:jc w:val="both"/>
        <w:rPr>
          <w:rFonts w:ascii="Arial" w:hAnsi="Arial" w:cs="Arial"/>
        </w:rPr>
      </w:pPr>
      <w:r w:rsidRPr="006D050B">
        <w:rPr>
          <w:rFonts w:ascii="Arial" w:hAnsi="Arial" w:cs="Arial"/>
        </w:rPr>
        <w:t xml:space="preserve">TODES, A., </w:t>
      </w:r>
      <w:r>
        <w:rPr>
          <w:rFonts w:ascii="Arial" w:hAnsi="Arial" w:cs="Arial"/>
        </w:rPr>
        <w:t>AND FRANCIS, S. (2006)</w:t>
      </w:r>
      <w:r w:rsidRPr="006D050B">
        <w:rPr>
          <w:rFonts w:ascii="Arial" w:hAnsi="Arial" w:cs="Arial"/>
        </w:rPr>
        <w:t xml:space="preserve"> </w:t>
      </w:r>
      <w:r w:rsidR="003C7932">
        <w:rPr>
          <w:rFonts w:ascii="Arial" w:hAnsi="Arial" w:cs="Arial"/>
        </w:rPr>
        <w:t>Baseline study of the area based management programme</w:t>
      </w:r>
      <w:r>
        <w:rPr>
          <w:rFonts w:ascii="Arial" w:hAnsi="Arial" w:cs="Arial"/>
        </w:rPr>
        <w:t>: emerging institutional models.</w:t>
      </w:r>
      <w:r w:rsidR="003C7932">
        <w:rPr>
          <w:rFonts w:ascii="Arial" w:hAnsi="Arial" w:cs="Arial"/>
        </w:rPr>
        <w:t xml:space="preserve"> </w:t>
      </w:r>
      <w:r w:rsidR="003C7932" w:rsidRPr="000B5BB6">
        <w:rPr>
          <w:rFonts w:ascii="Arial" w:hAnsi="Arial" w:cs="Arial"/>
          <w:i/>
        </w:rPr>
        <w:t>Report to the ABM Project Office and the external reference group of the Area Based Management Programme eThekwini Municipality</w:t>
      </w:r>
      <w:r w:rsidR="003C7932">
        <w:rPr>
          <w:rFonts w:ascii="Arial" w:hAnsi="Arial" w:cs="Arial"/>
        </w:rPr>
        <w:t>. Urban Rural and Economic Development Programme</w:t>
      </w:r>
      <w:r>
        <w:rPr>
          <w:rFonts w:ascii="Arial" w:hAnsi="Arial" w:cs="Arial"/>
        </w:rPr>
        <w:t xml:space="preserve">. </w:t>
      </w:r>
      <w:r w:rsidR="003C7932">
        <w:rPr>
          <w:rFonts w:ascii="Arial" w:hAnsi="Arial" w:cs="Arial"/>
        </w:rPr>
        <w:t>Human Sciences Research Council. March 2006</w:t>
      </w:r>
      <w:r w:rsidR="003C7932" w:rsidRPr="006D050B">
        <w:rPr>
          <w:rFonts w:ascii="Arial" w:hAnsi="Arial" w:cs="Arial"/>
        </w:rPr>
        <w:t>.</w:t>
      </w:r>
    </w:p>
    <w:p w:rsidR="001B2EEA" w:rsidRPr="006D050B" w:rsidRDefault="001B2EEA" w:rsidP="00300C94">
      <w:pPr>
        <w:spacing w:line="360" w:lineRule="auto"/>
        <w:jc w:val="both"/>
        <w:rPr>
          <w:rFonts w:ascii="Arial" w:hAnsi="Arial" w:cs="Arial"/>
        </w:rPr>
      </w:pPr>
    </w:p>
    <w:p w:rsidR="00D97111" w:rsidRDefault="00D97111" w:rsidP="00300C94">
      <w:pPr>
        <w:spacing w:line="360" w:lineRule="auto"/>
        <w:jc w:val="both"/>
        <w:rPr>
          <w:rFonts w:ascii="Arial" w:hAnsi="Arial" w:cs="Arial"/>
        </w:rPr>
      </w:pPr>
    </w:p>
    <w:p w:rsidR="00076591" w:rsidRDefault="00F722F1" w:rsidP="00300C94">
      <w:pPr>
        <w:spacing w:line="360" w:lineRule="auto"/>
        <w:jc w:val="both"/>
        <w:rPr>
          <w:rFonts w:ascii="Arial" w:hAnsi="Arial" w:cs="Arial"/>
        </w:rPr>
      </w:pPr>
      <w:r w:rsidRPr="00F722F1">
        <w:rPr>
          <w:rFonts w:ascii="Arial" w:hAnsi="Arial" w:cs="Arial"/>
        </w:rPr>
        <w:lastRenderedPageBreak/>
        <w:t>TOMLINSON, R</w:t>
      </w:r>
      <w:r w:rsidR="00076591" w:rsidRPr="00F722F1">
        <w:rPr>
          <w:rFonts w:ascii="Arial" w:hAnsi="Arial" w:cs="Arial"/>
        </w:rPr>
        <w:t>.</w:t>
      </w:r>
      <w:r w:rsidRPr="00F722F1">
        <w:rPr>
          <w:rFonts w:ascii="Arial" w:hAnsi="Arial" w:cs="Arial"/>
        </w:rPr>
        <w:t xml:space="preserve"> (</w:t>
      </w:r>
      <w:r w:rsidR="00101D58" w:rsidRPr="00F722F1">
        <w:rPr>
          <w:rFonts w:ascii="Arial" w:hAnsi="Arial" w:cs="Arial"/>
        </w:rPr>
        <w:t>2002</w:t>
      </w:r>
      <w:r w:rsidRPr="00F722F1">
        <w:rPr>
          <w:rFonts w:ascii="Arial" w:hAnsi="Arial" w:cs="Arial"/>
        </w:rPr>
        <w:t>)</w:t>
      </w:r>
      <w:r w:rsidR="00076591" w:rsidRPr="00F722F1">
        <w:rPr>
          <w:rFonts w:ascii="Arial" w:hAnsi="Arial" w:cs="Arial"/>
        </w:rPr>
        <w:t xml:space="preserve"> International Best Practice enabling frameworks and the policy proc</w:t>
      </w:r>
      <w:r w:rsidR="00101D58" w:rsidRPr="00F722F1">
        <w:rPr>
          <w:rFonts w:ascii="Arial" w:hAnsi="Arial" w:cs="Arial"/>
        </w:rPr>
        <w:t xml:space="preserve">ess: A South African Case Study. </w:t>
      </w:r>
      <w:r w:rsidR="00076591" w:rsidRPr="00F722F1">
        <w:rPr>
          <w:rFonts w:ascii="Arial" w:hAnsi="Arial" w:cs="Arial"/>
          <w:i/>
        </w:rPr>
        <w:t>International Journal of Urban and Regional Research</w:t>
      </w:r>
      <w:r w:rsidRPr="00F722F1">
        <w:rPr>
          <w:rFonts w:ascii="Arial" w:hAnsi="Arial" w:cs="Arial"/>
        </w:rPr>
        <w:t>, 26(2). p.</w:t>
      </w:r>
      <w:r w:rsidR="00101D58" w:rsidRPr="00F722F1">
        <w:rPr>
          <w:rFonts w:ascii="Arial" w:hAnsi="Arial" w:cs="Arial"/>
        </w:rPr>
        <w:t xml:space="preserve"> </w:t>
      </w:r>
      <w:r w:rsidR="00076591" w:rsidRPr="00F722F1">
        <w:rPr>
          <w:rFonts w:ascii="Arial" w:hAnsi="Arial" w:cs="Arial"/>
        </w:rPr>
        <w:t>377-388.</w:t>
      </w:r>
    </w:p>
    <w:p w:rsidR="00F114F9" w:rsidRPr="006D050B" w:rsidRDefault="00F114F9" w:rsidP="00300C94">
      <w:pPr>
        <w:spacing w:line="360" w:lineRule="auto"/>
        <w:jc w:val="both"/>
        <w:rPr>
          <w:rFonts w:ascii="Arial" w:hAnsi="Arial" w:cs="Arial"/>
        </w:rPr>
      </w:pPr>
    </w:p>
    <w:p w:rsidR="00076591" w:rsidRPr="00844372" w:rsidRDefault="00F722F1" w:rsidP="00300C94">
      <w:pPr>
        <w:spacing w:line="360" w:lineRule="auto"/>
        <w:jc w:val="both"/>
        <w:rPr>
          <w:rFonts w:ascii="Arial" w:hAnsi="Arial" w:cs="Arial"/>
        </w:rPr>
      </w:pPr>
      <w:r>
        <w:rPr>
          <w:rFonts w:ascii="Arial" w:hAnsi="Arial" w:cs="Arial"/>
        </w:rPr>
        <w:t>TUROK, I. AND WATSON, V. (</w:t>
      </w:r>
      <w:r w:rsidRPr="00844372">
        <w:rPr>
          <w:rFonts w:ascii="Arial" w:hAnsi="Arial" w:cs="Arial"/>
        </w:rPr>
        <w:t>2002</w:t>
      </w:r>
      <w:r>
        <w:rPr>
          <w:rFonts w:ascii="Arial" w:hAnsi="Arial" w:cs="Arial"/>
        </w:rPr>
        <w:t>)</w:t>
      </w:r>
      <w:r w:rsidR="00101D58" w:rsidRPr="00844372">
        <w:rPr>
          <w:rFonts w:ascii="Arial" w:hAnsi="Arial" w:cs="Arial"/>
        </w:rPr>
        <w:t xml:space="preserve"> </w:t>
      </w:r>
      <w:r w:rsidR="00076591" w:rsidRPr="00844372">
        <w:rPr>
          <w:rFonts w:ascii="Arial" w:hAnsi="Arial" w:cs="Arial"/>
        </w:rPr>
        <w:t xml:space="preserve">Strategic Challenges facing South Africa’s Cities </w:t>
      </w:r>
      <w:r w:rsidR="00076591" w:rsidRPr="00844372">
        <w:rPr>
          <w:rFonts w:ascii="Arial" w:hAnsi="Arial" w:cs="Arial"/>
          <w:i/>
        </w:rPr>
        <w:t xml:space="preserve">New </w:t>
      </w:r>
      <w:r w:rsidRPr="00844372">
        <w:rPr>
          <w:rFonts w:ascii="Arial" w:hAnsi="Arial" w:cs="Arial"/>
          <w:i/>
        </w:rPr>
        <w:t>Agenda</w:t>
      </w:r>
      <w:r w:rsidRPr="00844372">
        <w:rPr>
          <w:rFonts w:ascii="Arial" w:hAnsi="Arial" w:cs="Arial"/>
        </w:rPr>
        <w:t>. (</w:t>
      </w:r>
      <w:r>
        <w:rPr>
          <w:rFonts w:ascii="Arial" w:hAnsi="Arial" w:cs="Arial"/>
        </w:rPr>
        <w:t>8).p.</w:t>
      </w:r>
      <w:r w:rsidR="00101D58" w:rsidRPr="00844372">
        <w:rPr>
          <w:rFonts w:ascii="Arial" w:hAnsi="Arial" w:cs="Arial"/>
        </w:rPr>
        <w:t xml:space="preserve"> </w:t>
      </w:r>
      <w:r w:rsidR="00076591" w:rsidRPr="00844372">
        <w:rPr>
          <w:rFonts w:ascii="Arial" w:hAnsi="Arial" w:cs="Arial"/>
        </w:rPr>
        <w:t>108-119.</w:t>
      </w:r>
      <w:r w:rsidR="0020297B" w:rsidRPr="00844372">
        <w:rPr>
          <w:rFonts w:ascii="Arial" w:hAnsi="Arial" w:cs="Arial"/>
        </w:rPr>
        <w:t xml:space="preserve"> </w:t>
      </w:r>
    </w:p>
    <w:p w:rsidR="00076591" w:rsidRDefault="00076591" w:rsidP="00300C94">
      <w:pPr>
        <w:spacing w:line="360" w:lineRule="auto"/>
        <w:jc w:val="both"/>
        <w:rPr>
          <w:rFonts w:ascii="Arial" w:hAnsi="Arial" w:cs="Arial"/>
          <w:color w:val="FF0000"/>
        </w:rPr>
      </w:pPr>
    </w:p>
    <w:p w:rsidR="000B4EEE" w:rsidRPr="000B4EEE" w:rsidRDefault="000B4EEE" w:rsidP="00300C94">
      <w:pPr>
        <w:spacing w:line="360" w:lineRule="auto"/>
        <w:jc w:val="both"/>
        <w:rPr>
          <w:rFonts w:ascii="Arial" w:hAnsi="Arial" w:cs="Arial"/>
        </w:rPr>
      </w:pPr>
      <w:r w:rsidRPr="000B4EEE">
        <w:rPr>
          <w:rFonts w:ascii="Arial" w:hAnsi="Arial" w:cs="Arial"/>
          <w:i/>
        </w:rPr>
        <w:t>SUBJECT WIKI for CLOSURE OF LONDON DEVELOPMENT AGENCY</w:t>
      </w:r>
      <w:r w:rsidRPr="000B4EEE">
        <w:rPr>
          <w:rFonts w:ascii="Arial" w:hAnsi="Arial" w:cs="Arial"/>
        </w:rPr>
        <w:t xml:space="preserve"> (2017) [Online] Available from: </w:t>
      </w:r>
      <w:hyperlink r:id="rId81" w:history="1">
        <w:r w:rsidRPr="000B4EEE">
          <w:rPr>
            <w:rStyle w:val="Hyperlink"/>
            <w:rFonts w:ascii="Arial" w:hAnsi="Arial" w:cs="Arial"/>
            <w:color w:val="auto"/>
          </w:rPr>
          <w:t>https://en.wikipedia.org/wiki/London_Development_Agency</w:t>
        </w:r>
      </w:hyperlink>
      <w:r w:rsidRPr="000B4EEE">
        <w:rPr>
          <w:rFonts w:ascii="Arial" w:hAnsi="Arial" w:cs="Arial"/>
        </w:rPr>
        <w:t>. [Accessed: 25 October 2017]</w:t>
      </w:r>
      <w:r>
        <w:rPr>
          <w:rFonts w:ascii="Arial" w:hAnsi="Arial" w:cs="Arial"/>
        </w:rPr>
        <w:t>.</w:t>
      </w:r>
    </w:p>
    <w:p w:rsidR="000B4EEE" w:rsidRDefault="000B4EEE" w:rsidP="00300C94">
      <w:pPr>
        <w:spacing w:line="360" w:lineRule="auto"/>
        <w:jc w:val="both"/>
        <w:rPr>
          <w:rFonts w:ascii="Arial" w:hAnsi="Arial" w:cs="Arial"/>
          <w:color w:val="FF0000"/>
        </w:rPr>
      </w:pPr>
    </w:p>
    <w:p w:rsidR="00F07E29" w:rsidRPr="00F07E29" w:rsidRDefault="00F07E29" w:rsidP="00300C94">
      <w:pPr>
        <w:spacing w:line="360" w:lineRule="auto"/>
        <w:jc w:val="both"/>
        <w:rPr>
          <w:rFonts w:ascii="Arial" w:hAnsi="Arial" w:cs="Arial"/>
        </w:rPr>
      </w:pPr>
      <w:r w:rsidRPr="00F07E29">
        <w:rPr>
          <w:rFonts w:ascii="Arial" w:hAnsi="Arial" w:cs="Arial"/>
        </w:rPr>
        <w:t>WEB ARCHIVE, NATIONAL ARCHIVES. (2017) Transition and Closure. [Online] Available from:http://webarchive.nationalarchives.gov.uk/20120326141710/http://www.lda.gov.uk/about-the-lda/transition-and-closure/index.aspx. [Accessed: 2 October 2017].</w:t>
      </w:r>
    </w:p>
    <w:p w:rsidR="00F07E29" w:rsidRDefault="00F07E29" w:rsidP="00300C94">
      <w:pPr>
        <w:spacing w:line="360" w:lineRule="auto"/>
        <w:jc w:val="both"/>
        <w:rPr>
          <w:rFonts w:ascii="Arial" w:hAnsi="Arial" w:cs="Arial"/>
          <w:color w:val="FF0000"/>
        </w:rPr>
      </w:pPr>
    </w:p>
    <w:p w:rsidR="0025136B" w:rsidRDefault="00F722F1" w:rsidP="00300C94">
      <w:pPr>
        <w:spacing w:line="360" w:lineRule="auto"/>
        <w:jc w:val="both"/>
        <w:rPr>
          <w:rFonts w:ascii="Arial" w:hAnsi="Arial" w:cs="Arial"/>
        </w:rPr>
      </w:pPr>
      <w:r w:rsidRPr="00783952">
        <w:rPr>
          <w:rFonts w:ascii="Arial" w:hAnsi="Arial" w:cs="Arial"/>
        </w:rPr>
        <w:t>WINKLER,</w:t>
      </w:r>
      <w:r>
        <w:rPr>
          <w:rFonts w:ascii="Arial" w:hAnsi="Arial" w:cs="Arial"/>
        </w:rPr>
        <w:t xml:space="preserve"> </w:t>
      </w:r>
      <w:r w:rsidRPr="00783952">
        <w:rPr>
          <w:rFonts w:ascii="Arial" w:hAnsi="Arial" w:cs="Arial"/>
        </w:rPr>
        <w:t xml:space="preserve">T. </w:t>
      </w:r>
      <w:r w:rsidR="00783952" w:rsidRPr="00783952">
        <w:rPr>
          <w:rFonts w:ascii="Arial" w:hAnsi="Arial" w:cs="Arial"/>
        </w:rPr>
        <w:t>(2013) Why won’t downtown Johannesburg ‘regenerate’? Reasses</w:t>
      </w:r>
      <w:r>
        <w:rPr>
          <w:rFonts w:ascii="Arial" w:hAnsi="Arial" w:cs="Arial"/>
        </w:rPr>
        <w:t>sing Hillbrow as a case example.</w:t>
      </w:r>
      <w:r w:rsidR="00783952" w:rsidRPr="00783952">
        <w:rPr>
          <w:rFonts w:ascii="Arial" w:hAnsi="Arial" w:cs="Arial"/>
        </w:rPr>
        <w:t xml:space="preserve"> </w:t>
      </w:r>
      <w:r w:rsidR="00783952" w:rsidRPr="00F722F1">
        <w:rPr>
          <w:rFonts w:ascii="Arial" w:hAnsi="Arial" w:cs="Arial"/>
          <w:i/>
        </w:rPr>
        <w:t>Urban Forum</w:t>
      </w:r>
      <w:r>
        <w:rPr>
          <w:rFonts w:ascii="Arial" w:hAnsi="Arial" w:cs="Arial"/>
        </w:rPr>
        <w:t>. 24(3).p.</w:t>
      </w:r>
      <w:r w:rsidR="00783952" w:rsidRPr="00783952">
        <w:rPr>
          <w:rFonts w:ascii="Arial" w:hAnsi="Arial" w:cs="Arial"/>
        </w:rPr>
        <w:t xml:space="preserve"> 309-324</w:t>
      </w:r>
      <w:r w:rsidR="00783952">
        <w:rPr>
          <w:rFonts w:ascii="Arial" w:hAnsi="Arial" w:cs="Arial"/>
        </w:rPr>
        <w:t>.</w:t>
      </w:r>
    </w:p>
    <w:p w:rsidR="00B2365F" w:rsidRDefault="00820AF4" w:rsidP="00300C94">
      <w:pPr>
        <w:spacing w:line="360" w:lineRule="auto"/>
        <w:jc w:val="both"/>
        <w:rPr>
          <w:rFonts w:ascii="Arial" w:hAnsi="Arial" w:cs="Arial"/>
        </w:rPr>
      </w:pPr>
      <w:r>
        <w:rPr>
          <w:rFonts w:ascii="Arial" w:hAnsi="Arial" w:cs="Arial"/>
        </w:rPr>
        <w:t xml:space="preserve"> </w:t>
      </w:r>
    </w:p>
    <w:p w:rsidR="0025136B" w:rsidRPr="00783952" w:rsidRDefault="00D867EC" w:rsidP="00300C94">
      <w:pPr>
        <w:spacing w:line="360" w:lineRule="auto"/>
        <w:jc w:val="both"/>
        <w:rPr>
          <w:rFonts w:ascii="Arial" w:hAnsi="Arial" w:cs="Arial"/>
        </w:rPr>
      </w:pPr>
      <w:r>
        <w:rPr>
          <w:rFonts w:ascii="Arial" w:hAnsi="Arial" w:cs="Arial"/>
        </w:rPr>
        <w:t>WINCH, G. (2000)</w:t>
      </w:r>
      <w:r w:rsidR="0025136B">
        <w:rPr>
          <w:rFonts w:ascii="Arial" w:hAnsi="Arial" w:cs="Arial"/>
        </w:rPr>
        <w:t xml:space="preserve"> Institutional reform in British construction: partnering and private finance,</w:t>
      </w:r>
      <w:r w:rsidR="00D330BF">
        <w:rPr>
          <w:rFonts w:ascii="Arial" w:hAnsi="Arial" w:cs="Arial"/>
        </w:rPr>
        <w:t xml:space="preserve"> </w:t>
      </w:r>
      <w:r w:rsidR="00D330BF" w:rsidRPr="00F722F1">
        <w:rPr>
          <w:rFonts w:ascii="Arial" w:hAnsi="Arial" w:cs="Arial"/>
          <w:i/>
        </w:rPr>
        <w:t xml:space="preserve">Building Research and </w:t>
      </w:r>
      <w:r w:rsidR="000E2EF0" w:rsidRPr="00F722F1">
        <w:rPr>
          <w:rFonts w:ascii="Arial" w:hAnsi="Arial" w:cs="Arial"/>
          <w:i/>
        </w:rPr>
        <w:t>Information</w:t>
      </w:r>
      <w:r w:rsidR="00F722F1">
        <w:rPr>
          <w:rFonts w:ascii="Arial" w:hAnsi="Arial" w:cs="Arial"/>
        </w:rPr>
        <w:t>.</w:t>
      </w:r>
      <w:r w:rsidR="00D330BF">
        <w:rPr>
          <w:rFonts w:ascii="Arial" w:hAnsi="Arial" w:cs="Arial"/>
        </w:rPr>
        <w:t xml:space="preserve"> 28(2).</w:t>
      </w:r>
    </w:p>
    <w:p w:rsidR="00783952" w:rsidRDefault="00783952" w:rsidP="00300C94">
      <w:pPr>
        <w:spacing w:line="360" w:lineRule="auto"/>
        <w:jc w:val="both"/>
        <w:rPr>
          <w:rFonts w:ascii="Arial" w:hAnsi="Arial" w:cs="Arial"/>
          <w:color w:val="FF0000"/>
        </w:rPr>
      </w:pPr>
    </w:p>
    <w:p w:rsidR="000A71B8" w:rsidRDefault="000A71B8" w:rsidP="000A71B8">
      <w:pPr>
        <w:spacing w:line="360" w:lineRule="auto"/>
        <w:jc w:val="both"/>
        <w:rPr>
          <w:rFonts w:ascii="Arial" w:hAnsi="Arial" w:cs="Arial"/>
        </w:rPr>
      </w:pPr>
      <w:r>
        <w:rPr>
          <w:rFonts w:ascii="Arial" w:hAnsi="Arial" w:cs="Arial"/>
        </w:rPr>
        <w:t xml:space="preserve">WORLD ECONOMIC FORUM. (2015) </w:t>
      </w:r>
      <w:r w:rsidRPr="000A71B8">
        <w:rPr>
          <w:rFonts w:ascii="Arial" w:hAnsi="Arial" w:cs="Arial"/>
          <w:i/>
        </w:rPr>
        <w:t xml:space="preserve">Five Myths about governance and development. </w:t>
      </w:r>
      <w:r>
        <w:rPr>
          <w:rFonts w:ascii="Arial" w:hAnsi="Arial" w:cs="Arial"/>
        </w:rPr>
        <w:t>[Online] Available from: http://</w:t>
      </w:r>
      <w:r w:rsidR="00497BCE">
        <w:rPr>
          <w:rStyle w:val="Hyperlink"/>
          <w:rFonts w:ascii="Arial" w:hAnsi="Arial" w:cs="Arial"/>
        </w:rPr>
        <w:t>www.globalshapers</w:t>
      </w:r>
      <w:r w:rsidRPr="006D050B">
        <w:rPr>
          <w:rStyle w:val="Hyperlink"/>
          <w:rFonts w:ascii="Arial" w:hAnsi="Arial" w:cs="Arial"/>
        </w:rPr>
        <w:t>.org/</w:t>
      </w:r>
      <w:r w:rsidR="00497BCE">
        <w:rPr>
          <w:rStyle w:val="Hyperlink"/>
          <w:rFonts w:ascii="Arial" w:hAnsi="Arial" w:cs="Arial"/>
        </w:rPr>
        <w:t>agenda/2015/03/5-</w:t>
      </w:r>
      <w:r w:rsidRPr="006D050B">
        <w:rPr>
          <w:rStyle w:val="Hyperlink"/>
          <w:rFonts w:ascii="Arial" w:hAnsi="Arial" w:cs="Arial"/>
        </w:rPr>
        <w:t>myths-about-governance-and-development.com</w:t>
      </w:r>
      <w:r>
        <w:rPr>
          <w:rFonts w:ascii="Arial" w:hAnsi="Arial" w:cs="Arial"/>
        </w:rPr>
        <w:t>; [A</w:t>
      </w:r>
      <w:r w:rsidRPr="006D050B">
        <w:rPr>
          <w:rFonts w:ascii="Arial" w:hAnsi="Arial" w:cs="Arial"/>
        </w:rPr>
        <w:t xml:space="preserve">ccessed on 20 April </w:t>
      </w:r>
      <w:r w:rsidRPr="000A71B8">
        <w:rPr>
          <w:rFonts w:ascii="Arial" w:hAnsi="Arial" w:cs="Arial"/>
        </w:rPr>
        <w:t xml:space="preserve">2016]. </w:t>
      </w:r>
    </w:p>
    <w:p w:rsidR="000A71B8" w:rsidRPr="0070701D" w:rsidRDefault="000A71B8" w:rsidP="00300C94">
      <w:pPr>
        <w:spacing w:line="360" w:lineRule="auto"/>
        <w:jc w:val="both"/>
        <w:rPr>
          <w:rFonts w:ascii="Arial" w:hAnsi="Arial" w:cs="Arial"/>
          <w:color w:val="FF0000"/>
        </w:rPr>
      </w:pPr>
    </w:p>
    <w:p w:rsidR="00FF0B09" w:rsidRPr="00D867EC" w:rsidRDefault="00D867EC" w:rsidP="00300C94">
      <w:pPr>
        <w:spacing w:line="360" w:lineRule="auto"/>
        <w:jc w:val="both"/>
        <w:rPr>
          <w:rFonts w:ascii="Arial" w:hAnsi="Arial" w:cs="Arial"/>
        </w:rPr>
      </w:pPr>
      <w:r>
        <w:rPr>
          <w:rFonts w:ascii="Arial" w:hAnsi="Arial" w:cs="Arial"/>
        </w:rPr>
        <w:t>XIE, Q. AND STOUGH, R. (2002)</w:t>
      </w:r>
      <w:r w:rsidR="00D330BF">
        <w:rPr>
          <w:rFonts w:ascii="Arial" w:hAnsi="Arial" w:cs="Arial"/>
        </w:rPr>
        <w:t xml:space="preserve"> </w:t>
      </w:r>
      <w:r w:rsidR="00D330BF" w:rsidRPr="0020651C">
        <w:rPr>
          <w:rFonts w:ascii="Arial" w:hAnsi="Arial" w:cs="Arial"/>
          <w:i/>
        </w:rPr>
        <w:t>Public-Private partnerships in urban economic development and prospects of their application in China, School of Public Policy, George Mason University, Fairfax, USA, presented at the International Conference on Transitions in Public Administration and Governance</w:t>
      </w:r>
      <w:r w:rsidR="0020651C">
        <w:rPr>
          <w:rFonts w:ascii="Arial" w:hAnsi="Arial" w:cs="Arial"/>
          <w:i/>
        </w:rPr>
        <w:t xml:space="preserve">. </w:t>
      </w:r>
      <w:r w:rsidR="0020651C">
        <w:rPr>
          <w:rFonts w:ascii="Arial" w:hAnsi="Arial" w:cs="Arial"/>
        </w:rPr>
        <w:t>Beijing</w:t>
      </w:r>
      <w:r w:rsidR="0020651C" w:rsidRPr="0020651C">
        <w:rPr>
          <w:rFonts w:ascii="Arial" w:hAnsi="Arial" w:cs="Arial"/>
        </w:rPr>
        <w:t>, June</w:t>
      </w:r>
      <w:r w:rsidR="0020651C">
        <w:rPr>
          <w:rFonts w:ascii="Arial" w:hAnsi="Arial" w:cs="Arial"/>
        </w:rPr>
        <w:t xml:space="preserve"> 15-19, 2002.  George Mason University, Fairfax, USA</w:t>
      </w:r>
      <w:r w:rsidR="00D330BF">
        <w:rPr>
          <w:rFonts w:ascii="Arial" w:hAnsi="Arial" w:cs="Arial"/>
        </w:rPr>
        <w:t>.</w:t>
      </w:r>
    </w:p>
    <w:p w:rsidR="00076591" w:rsidRDefault="0020651C" w:rsidP="00300C94">
      <w:pPr>
        <w:spacing w:line="360" w:lineRule="auto"/>
        <w:jc w:val="both"/>
        <w:rPr>
          <w:rFonts w:ascii="Arial" w:hAnsi="Arial" w:cs="Arial"/>
        </w:rPr>
      </w:pPr>
      <w:r w:rsidRPr="006D050B">
        <w:rPr>
          <w:rFonts w:ascii="Arial" w:hAnsi="Arial" w:cs="Arial"/>
        </w:rPr>
        <w:lastRenderedPageBreak/>
        <w:t>YIN, R</w:t>
      </w:r>
      <w:r>
        <w:rPr>
          <w:rFonts w:ascii="Arial" w:hAnsi="Arial" w:cs="Arial"/>
        </w:rPr>
        <w:t>.</w:t>
      </w:r>
      <w:r w:rsidR="00101D58" w:rsidRPr="006D050B">
        <w:rPr>
          <w:rFonts w:ascii="Arial" w:hAnsi="Arial" w:cs="Arial"/>
        </w:rPr>
        <w:t xml:space="preserve"> </w:t>
      </w:r>
      <w:r>
        <w:rPr>
          <w:rFonts w:ascii="Arial" w:hAnsi="Arial" w:cs="Arial"/>
        </w:rPr>
        <w:t>(</w:t>
      </w:r>
      <w:r w:rsidR="00101D58" w:rsidRPr="006D050B">
        <w:rPr>
          <w:rFonts w:ascii="Arial" w:hAnsi="Arial" w:cs="Arial"/>
        </w:rPr>
        <w:t>1994</w:t>
      </w:r>
      <w:r>
        <w:rPr>
          <w:rFonts w:ascii="Arial" w:hAnsi="Arial" w:cs="Arial"/>
        </w:rPr>
        <w:t>)</w:t>
      </w:r>
      <w:r w:rsidR="00076591" w:rsidRPr="006D050B">
        <w:rPr>
          <w:rFonts w:ascii="Arial" w:hAnsi="Arial" w:cs="Arial"/>
        </w:rPr>
        <w:t xml:space="preserve"> </w:t>
      </w:r>
      <w:r w:rsidR="00076591" w:rsidRPr="0020651C">
        <w:rPr>
          <w:rFonts w:ascii="Arial" w:hAnsi="Arial" w:cs="Arial"/>
          <w:i/>
        </w:rPr>
        <w:t>Case study Research design and methods. Second Edition</w:t>
      </w:r>
      <w:r w:rsidR="00076591" w:rsidRPr="006D050B">
        <w:rPr>
          <w:rFonts w:ascii="Arial" w:hAnsi="Arial" w:cs="Arial"/>
        </w:rPr>
        <w:t>. Sage, Thousand Oaks.</w:t>
      </w:r>
    </w:p>
    <w:p w:rsidR="009E56CA" w:rsidRDefault="009E56CA" w:rsidP="00300C94">
      <w:pPr>
        <w:spacing w:line="360" w:lineRule="auto"/>
        <w:jc w:val="both"/>
        <w:rPr>
          <w:rFonts w:ascii="Arial" w:hAnsi="Arial" w:cs="Arial"/>
        </w:rPr>
      </w:pPr>
    </w:p>
    <w:p w:rsidR="009E56CA" w:rsidRDefault="009E56CA"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D867EC" w:rsidRDefault="00D867EC" w:rsidP="006D050B">
      <w:pPr>
        <w:spacing w:line="360" w:lineRule="auto"/>
        <w:rPr>
          <w:rFonts w:ascii="Arial" w:eastAsia="Times New Roman" w:hAnsi="Arial" w:cs="Arial"/>
          <w:b/>
          <w:bCs/>
          <w:caps/>
          <w:kern w:val="32"/>
          <w:sz w:val="28"/>
          <w:szCs w:val="32"/>
        </w:rPr>
      </w:pPr>
    </w:p>
    <w:p w:rsidR="00A60760" w:rsidRDefault="00A60760" w:rsidP="00A60760">
      <w:pPr>
        <w:spacing w:line="360" w:lineRule="auto"/>
        <w:jc w:val="both"/>
        <w:rPr>
          <w:rFonts w:ascii="Arial" w:hAnsi="Arial" w:cs="Arial"/>
        </w:rPr>
      </w:pPr>
      <w:r>
        <w:rPr>
          <w:rFonts w:ascii="Arial" w:hAnsi="Arial" w:cs="Arial"/>
        </w:rPr>
        <w:lastRenderedPageBreak/>
        <w:t>CITY OF JOHANNESBURG INTERVIEWEE 1 (2017) CoJ Project management official interview. [Field interview]. 26 January 2017.</w:t>
      </w:r>
    </w:p>
    <w:p w:rsidR="00A60760" w:rsidRDefault="00A60760" w:rsidP="00A60760">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CITY OF JOHANNESBURG INTERVIEWEE 2 (2017) CoJ Project management official interview. [Field interview]. 30 January 2017.</w:t>
      </w: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A60760">
      <w:pPr>
        <w:spacing w:line="360" w:lineRule="auto"/>
        <w:jc w:val="both"/>
        <w:rPr>
          <w:rFonts w:ascii="Arial" w:hAnsi="Arial" w:cs="Arial"/>
        </w:rPr>
      </w:pPr>
      <w:r>
        <w:rPr>
          <w:rFonts w:ascii="Arial" w:hAnsi="Arial" w:cs="Arial"/>
        </w:rPr>
        <w:t>JOHANNESBURG DEVELOPMENT AGENCY Interviewee 1 (2017) JDA Executive management official interview. [Field interview]. 9 February 2017.</w:t>
      </w:r>
    </w:p>
    <w:p w:rsidR="00A60760" w:rsidRDefault="00A60760" w:rsidP="00A60760">
      <w:pPr>
        <w:spacing w:line="360" w:lineRule="auto"/>
        <w:jc w:val="both"/>
        <w:rPr>
          <w:rFonts w:ascii="Arial" w:hAnsi="Arial" w:cs="Arial"/>
        </w:rPr>
      </w:pPr>
      <w:r>
        <w:rPr>
          <w:rFonts w:ascii="Arial" w:hAnsi="Arial" w:cs="Arial"/>
        </w:rPr>
        <w:t>JOHANNESBURG DEVELOPMENT AGENCY Interviewee 2 (2017) JDA Senior management official interview. [Field interview]. 13 February 2017.</w:t>
      </w:r>
    </w:p>
    <w:p w:rsidR="00A60760" w:rsidRDefault="00A60760" w:rsidP="00A60760">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JOHANNESBURG DEVELOPMENT AGENCY Interviewee 3 (2017) JDA Senior management official interview. [Field interview]. 13 February 2017.</w:t>
      </w:r>
    </w:p>
    <w:p w:rsidR="00A60760" w:rsidRDefault="00A60760" w:rsidP="00A60760">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JOHANNESBURG DEVELOPMENT AGENCY Interviewee 4 (2017) JDA Project management official interview. [Field interview]. 20 February 2017.</w:t>
      </w:r>
    </w:p>
    <w:p w:rsidR="00A60760" w:rsidRDefault="00A60760" w:rsidP="00A60760">
      <w:pPr>
        <w:spacing w:line="360" w:lineRule="auto"/>
        <w:jc w:val="both"/>
        <w:rPr>
          <w:rFonts w:ascii="Arial" w:hAnsi="Arial" w:cs="Arial"/>
        </w:rPr>
      </w:pPr>
    </w:p>
    <w:p w:rsidR="00A60760" w:rsidRDefault="00A60760" w:rsidP="00A60760">
      <w:pPr>
        <w:spacing w:line="360" w:lineRule="auto"/>
        <w:jc w:val="both"/>
        <w:rPr>
          <w:rFonts w:ascii="Arial" w:hAnsi="Arial" w:cs="Arial"/>
        </w:rPr>
      </w:pPr>
      <w:r>
        <w:rPr>
          <w:rFonts w:ascii="Arial" w:hAnsi="Arial" w:cs="Arial"/>
        </w:rPr>
        <w:t>JOHANNESBURG DEVELOPMENT AGENCY Interviewee 5 (2017) JDA Project management official interview. [Field interview]. 20 February 2017.</w:t>
      </w:r>
    </w:p>
    <w:p w:rsidR="00D867EC" w:rsidRDefault="00D867EC" w:rsidP="00D867EC">
      <w:pPr>
        <w:spacing w:line="360" w:lineRule="auto"/>
        <w:jc w:val="both"/>
        <w:rPr>
          <w:rFonts w:ascii="Arial" w:hAnsi="Arial" w:cs="Arial"/>
        </w:rPr>
      </w:pPr>
      <w:r>
        <w:rPr>
          <w:rFonts w:ascii="Arial" w:hAnsi="Arial" w:cs="Arial"/>
        </w:rPr>
        <w:t>PRIVATE SECTOR Interviewee 1 (2016) Director and Programme management, private sector practitioner interview. [Field interview]. 28 November 2016.</w:t>
      </w:r>
    </w:p>
    <w:p w:rsidR="00D867EC" w:rsidRDefault="00D867EC" w:rsidP="00D867EC">
      <w:pPr>
        <w:spacing w:line="360" w:lineRule="auto"/>
        <w:jc w:val="both"/>
        <w:rPr>
          <w:rFonts w:ascii="Arial" w:hAnsi="Arial" w:cs="Arial"/>
        </w:rPr>
      </w:pPr>
    </w:p>
    <w:p w:rsidR="00D867EC" w:rsidRDefault="00D867EC" w:rsidP="00D867EC">
      <w:pPr>
        <w:spacing w:line="360" w:lineRule="auto"/>
        <w:jc w:val="both"/>
        <w:rPr>
          <w:rFonts w:ascii="Arial" w:hAnsi="Arial" w:cs="Arial"/>
        </w:rPr>
      </w:pPr>
      <w:r>
        <w:rPr>
          <w:rFonts w:ascii="Arial" w:hAnsi="Arial" w:cs="Arial"/>
        </w:rPr>
        <w:t>PRIVATE SECTOR Interviewee 2 (2016) Director and Programme management, private sector practitioner interview. [Field interview]. 1 December 2016.</w:t>
      </w:r>
    </w:p>
    <w:p w:rsidR="00D867EC" w:rsidRDefault="00D867EC" w:rsidP="00D867EC">
      <w:pPr>
        <w:spacing w:line="360" w:lineRule="auto"/>
        <w:jc w:val="both"/>
        <w:rPr>
          <w:rFonts w:ascii="Arial" w:hAnsi="Arial" w:cs="Arial"/>
        </w:rPr>
      </w:pPr>
    </w:p>
    <w:p w:rsidR="00D867EC" w:rsidRDefault="00D867EC" w:rsidP="00D867EC">
      <w:pPr>
        <w:spacing w:line="360" w:lineRule="auto"/>
        <w:jc w:val="both"/>
        <w:rPr>
          <w:rFonts w:ascii="Arial" w:hAnsi="Arial" w:cs="Arial"/>
        </w:rPr>
      </w:pPr>
      <w:r>
        <w:rPr>
          <w:rFonts w:ascii="Arial" w:hAnsi="Arial" w:cs="Arial"/>
        </w:rPr>
        <w:t>PRIVATE SECTOR Interviewee 3 (2016) Senior Strategic planner, private sector practitioner interview. [Field interview]. 1 December 2016.</w:t>
      </w:r>
    </w:p>
    <w:p w:rsidR="00D867EC" w:rsidRDefault="00D867EC" w:rsidP="00D867EC">
      <w:pPr>
        <w:spacing w:line="360" w:lineRule="auto"/>
        <w:jc w:val="both"/>
        <w:rPr>
          <w:rFonts w:ascii="Arial" w:hAnsi="Arial" w:cs="Arial"/>
        </w:rPr>
      </w:pPr>
    </w:p>
    <w:p w:rsidR="00D867EC" w:rsidRDefault="00D867EC" w:rsidP="00D867EC">
      <w:pPr>
        <w:spacing w:line="360" w:lineRule="auto"/>
        <w:jc w:val="both"/>
        <w:rPr>
          <w:rFonts w:ascii="Arial" w:hAnsi="Arial" w:cs="Arial"/>
        </w:rPr>
      </w:pPr>
      <w:r>
        <w:rPr>
          <w:rFonts w:ascii="Arial" w:hAnsi="Arial" w:cs="Arial"/>
        </w:rPr>
        <w:lastRenderedPageBreak/>
        <w:t>PRIVATE SECTOR Interviewee 4 (2016) Senior Strategic planner, private sector practitioner interview. [Field interview]. 1 December 2016.</w:t>
      </w:r>
    </w:p>
    <w:p w:rsidR="00D867EC" w:rsidRDefault="00D867EC" w:rsidP="00D867EC">
      <w:pPr>
        <w:spacing w:line="360" w:lineRule="auto"/>
        <w:jc w:val="both"/>
        <w:rPr>
          <w:rFonts w:ascii="Arial" w:hAnsi="Arial" w:cs="Arial"/>
        </w:rPr>
      </w:pPr>
    </w:p>
    <w:p w:rsidR="00D867EC" w:rsidRDefault="00D867EC" w:rsidP="00D867EC">
      <w:pPr>
        <w:spacing w:line="360" w:lineRule="auto"/>
        <w:jc w:val="both"/>
        <w:rPr>
          <w:rFonts w:ascii="Arial" w:hAnsi="Arial" w:cs="Arial"/>
        </w:rPr>
      </w:pPr>
      <w:r>
        <w:rPr>
          <w:rFonts w:ascii="Arial" w:hAnsi="Arial" w:cs="Arial"/>
        </w:rPr>
        <w:t>PRIVATE SECTOR Interviewee 5 (2016) Project Manager, private sector practitioner (previously senior CoJ Official) interview. [Field interview]. 1 December 2016.</w:t>
      </w:r>
    </w:p>
    <w:p w:rsidR="00A60760" w:rsidRDefault="00A60760" w:rsidP="00A60760">
      <w:pPr>
        <w:spacing w:line="360" w:lineRule="auto"/>
        <w:jc w:val="both"/>
        <w:rPr>
          <w:rFonts w:ascii="Arial" w:hAnsi="Arial" w:cs="Arial"/>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A60760" w:rsidRDefault="00A60760" w:rsidP="006D050B">
      <w:pPr>
        <w:spacing w:line="360" w:lineRule="auto"/>
        <w:rPr>
          <w:rFonts w:ascii="Arial" w:eastAsia="Times New Roman" w:hAnsi="Arial" w:cs="Arial"/>
          <w:b/>
          <w:bCs/>
          <w:caps/>
          <w:kern w:val="32"/>
          <w:sz w:val="28"/>
          <w:szCs w:val="32"/>
        </w:rPr>
      </w:pPr>
    </w:p>
    <w:p w:rsidR="00F114F9" w:rsidRDefault="00F114F9" w:rsidP="006D050B">
      <w:pPr>
        <w:spacing w:line="360" w:lineRule="auto"/>
        <w:rPr>
          <w:rFonts w:ascii="Arial" w:eastAsia="Times New Roman" w:hAnsi="Arial" w:cs="Arial"/>
          <w:b/>
          <w:bCs/>
          <w:caps/>
          <w:kern w:val="32"/>
          <w:sz w:val="28"/>
          <w:szCs w:val="32"/>
        </w:rPr>
      </w:pPr>
    </w:p>
    <w:p w:rsidR="00F114F9" w:rsidRDefault="00F114F9" w:rsidP="006D050B">
      <w:pPr>
        <w:spacing w:line="360" w:lineRule="auto"/>
        <w:rPr>
          <w:rFonts w:ascii="Arial" w:eastAsia="Times New Roman" w:hAnsi="Arial" w:cs="Arial"/>
          <w:b/>
          <w:bCs/>
          <w:caps/>
          <w:kern w:val="32"/>
          <w:sz w:val="28"/>
          <w:szCs w:val="32"/>
        </w:rPr>
      </w:pPr>
    </w:p>
    <w:p w:rsidR="00F114F9" w:rsidRDefault="00F114F9" w:rsidP="006D050B">
      <w:pPr>
        <w:spacing w:line="360" w:lineRule="auto"/>
        <w:rPr>
          <w:rFonts w:ascii="Arial" w:eastAsia="Times New Roman" w:hAnsi="Arial" w:cs="Arial"/>
          <w:b/>
          <w:bCs/>
          <w:caps/>
          <w:kern w:val="32"/>
          <w:sz w:val="28"/>
          <w:szCs w:val="32"/>
        </w:rPr>
      </w:pPr>
    </w:p>
    <w:p w:rsidR="001B2EEA" w:rsidRDefault="001B2EEA" w:rsidP="006D050B">
      <w:pPr>
        <w:spacing w:line="360" w:lineRule="auto"/>
        <w:rPr>
          <w:rFonts w:ascii="Arial" w:eastAsia="Times New Roman" w:hAnsi="Arial" w:cs="Arial"/>
          <w:b/>
          <w:bCs/>
          <w:caps/>
          <w:kern w:val="32"/>
          <w:sz w:val="28"/>
          <w:szCs w:val="32"/>
        </w:rPr>
      </w:pPr>
    </w:p>
    <w:p w:rsidR="001B2EEA" w:rsidRDefault="001B2EEA" w:rsidP="006D050B">
      <w:pPr>
        <w:spacing w:line="360" w:lineRule="auto"/>
        <w:rPr>
          <w:rFonts w:ascii="Arial" w:eastAsia="Times New Roman" w:hAnsi="Arial" w:cs="Arial"/>
          <w:b/>
          <w:bCs/>
          <w:caps/>
          <w:kern w:val="32"/>
          <w:sz w:val="28"/>
          <w:szCs w:val="32"/>
        </w:rPr>
      </w:pPr>
    </w:p>
    <w:p w:rsidR="001B2EEA" w:rsidRDefault="001B2EEA" w:rsidP="006D050B">
      <w:pPr>
        <w:spacing w:line="360" w:lineRule="auto"/>
        <w:rPr>
          <w:rFonts w:ascii="Arial" w:eastAsia="Times New Roman" w:hAnsi="Arial" w:cs="Arial"/>
          <w:b/>
          <w:bCs/>
          <w:caps/>
          <w:kern w:val="32"/>
          <w:sz w:val="28"/>
          <w:szCs w:val="32"/>
        </w:rPr>
      </w:pPr>
    </w:p>
    <w:p w:rsidR="001B2EEA" w:rsidRDefault="001B2EEA" w:rsidP="006D050B">
      <w:pPr>
        <w:spacing w:line="360" w:lineRule="auto"/>
        <w:rPr>
          <w:rFonts w:ascii="Arial" w:eastAsia="Times New Roman" w:hAnsi="Arial" w:cs="Arial"/>
          <w:b/>
          <w:bCs/>
          <w:caps/>
          <w:kern w:val="32"/>
          <w:sz w:val="28"/>
          <w:szCs w:val="32"/>
        </w:rPr>
      </w:pPr>
    </w:p>
    <w:p w:rsidR="00EF1F42" w:rsidRDefault="00EF1F42" w:rsidP="006D050B">
      <w:pPr>
        <w:spacing w:line="360" w:lineRule="auto"/>
        <w:rPr>
          <w:rFonts w:ascii="Arial" w:eastAsia="Times New Roman" w:hAnsi="Arial" w:cs="Arial"/>
          <w:b/>
          <w:bCs/>
          <w:caps/>
          <w:kern w:val="32"/>
          <w:sz w:val="28"/>
          <w:szCs w:val="32"/>
        </w:rPr>
      </w:pPr>
      <w:bookmarkStart w:id="87" w:name="_GoBack"/>
      <w:bookmarkEnd w:id="87"/>
    </w:p>
    <w:p w:rsidR="00B616D3" w:rsidRPr="00CE4AA1" w:rsidRDefault="00B616D3" w:rsidP="00300C94">
      <w:pPr>
        <w:pStyle w:val="Heading1"/>
        <w:keepLines w:val="0"/>
        <w:pBdr>
          <w:top w:val="single" w:sz="4" w:space="1" w:color="auto"/>
          <w:left w:val="single" w:sz="4" w:space="4" w:color="auto"/>
          <w:bottom w:val="single" w:sz="4" w:space="1" w:color="auto"/>
          <w:right w:val="single" w:sz="4" w:space="4" w:color="auto"/>
        </w:pBdr>
        <w:shd w:val="clear" w:color="auto" w:fill="D9D9D9"/>
        <w:spacing w:before="0" w:after="0"/>
        <w:jc w:val="both"/>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pPr>
      <w:bookmarkStart w:id="88" w:name="_Toc496881706"/>
      <w:r w:rsidRPr="00CE4AA1">
        <w:rPr>
          <w:rFonts w:ascii="Arial" w:eastAsia="Times New Roman" w:hAnsi="Arial" w:cs="Arial"/>
          <w:b/>
          <w:bCs/>
          <w:kern w:val="32"/>
          <w:sz w:val="24"/>
          <w:szCs w:val="24"/>
          <w:lang w:val="en-US"/>
          <w14:shadow w14:blurRad="50800" w14:dist="38100" w14:dir="2700000" w14:sx="100000" w14:sy="100000" w14:kx="0" w14:ky="0" w14:algn="tl">
            <w14:srgbClr w14:val="000000">
              <w14:alpha w14:val="60000"/>
            </w14:srgbClr>
          </w14:shadow>
        </w:rPr>
        <w:lastRenderedPageBreak/>
        <w:t>APPENDICES</w:t>
      </w:r>
      <w:bookmarkEnd w:id="88"/>
    </w:p>
    <w:p w:rsidR="009A468B" w:rsidRDefault="009A468B" w:rsidP="00B616D3">
      <w:pPr>
        <w:pStyle w:val="Heading1"/>
        <w:keepLines w:val="0"/>
        <w:shd w:val="clear" w:color="auto" w:fill="FFFFFF" w:themeFill="background1"/>
        <w:spacing w:before="240" w:after="60" w:line="360" w:lineRule="auto"/>
        <w:rPr>
          <w:rFonts w:ascii="Arial" w:eastAsia="Times New Roman" w:hAnsi="Arial" w:cs="Arial"/>
          <w:b/>
          <w:bCs/>
          <w:caps w:val="0"/>
          <w:kern w:val="32"/>
          <w:sz w:val="28"/>
          <w:szCs w:val="32"/>
        </w:rPr>
      </w:pPr>
    </w:p>
    <w:p w:rsidR="00B616D3" w:rsidRPr="006D050B" w:rsidRDefault="00B616D3" w:rsidP="00B616D3">
      <w:pPr>
        <w:pStyle w:val="Heading1"/>
        <w:keepLines w:val="0"/>
        <w:shd w:val="clear" w:color="auto" w:fill="FFFFFF" w:themeFill="background1"/>
        <w:spacing w:before="240" w:after="60" w:line="360" w:lineRule="auto"/>
        <w:rPr>
          <w:rFonts w:ascii="Arial" w:eastAsia="Times New Roman" w:hAnsi="Arial" w:cs="Arial"/>
          <w:b/>
          <w:bCs/>
          <w:kern w:val="32"/>
          <w:sz w:val="28"/>
          <w:szCs w:val="32"/>
        </w:rPr>
      </w:pPr>
      <w:r w:rsidRPr="006D050B">
        <w:rPr>
          <w:rFonts w:ascii="Arial" w:eastAsia="Times New Roman" w:hAnsi="Arial" w:cs="Arial"/>
          <w:b/>
          <w:bCs/>
          <w:caps w:val="0"/>
          <w:kern w:val="32"/>
          <w:sz w:val="28"/>
          <w:szCs w:val="32"/>
        </w:rPr>
        <w:t xml:space="preserve"> </w:t>
      </w:r>
      <w:bookmarkStart w:id="89" w:name="_Toc496599168"/>
      <w:bookmarkStart w:id="90" w:name="_Toc496605193"/>
      <w:bookmarkStart w:id="91" w:name="_Toc496720668"/>
      <w:bookmarkStart w:id="92" w:name="_Toc496881707"/>
      <w:r w:rsidR="009A468B">
        <w:rPr>
          <w:rFonts w:ascii="Arial" w:eastAsia="Times New Roman" w:hAnsi="Arial" w:cs="Arial"/>
          <w:b/>
          <w:bCs/>
          <w:caps w:val="0"/>
          <w:kern w:val="32"/>
          <w:sz w:val="28"/>
          <w:szCs w:val="32"/>
        </w:rPr>
        <w:t>Appendix 1: R</w:t>
      </w:r>
      <w:r>
        <w:rPr>
          <w:rFonts w:ascii="Arial" w:eastAsia="Times New Roman" w:hAnsi="Arial" w:cs="Arial"/>
          <w:b/>
          <w:bCs/>
          <w:caps w:val="0"/>
          <w:kern w:val="32"/>
          <w:sz w:val="28"/>
          <w:szCs w:val="32"/>
        </w:rPr>
        <w:t>esearch Interview Questions</w:t>
      </w:r>
      <w:bookmarkEnd w:id="89"/>
      <w:bookmarkEnd w:id="90"/>
      <w:bookmarkEnd w:id="91"/>
      <w:bookmarkEnd w:id="92"/>
    </w:p>
    <w:p w:rsidR="00B616D3" w:rsidRPr="00B616D3" w:rsidRDefault="00B616D3" w:rsidP="00B616D3">
      <w:pPr>
        <w:rPr>
          <w:rFonts w:eastAsiaTheme="minorHAnsi"/>
        </w:rPr>
      </w:pPr>
    </w:p>
    <w:p w:rsidR="00B616D3" w:rsidRPr="00E30550" w:rsidRDefault="00B616D3" w:rsidP="001F728C">
      <w:pPr>
        <w:numPr>
          <w:ilvl w:val="0"/>
          <w:numId w:val="31"/>
        </w:numPr>
        <w:contextualSpacing/>
        <w:rPr>
          <w:rFonts w:ascii="Arial" w:eastAsiaTheme="minorHAnsi" w:hAnsi="Arial" w:cs="Arial"/>
          <w:i/>
        </w:rPr>
      </w:pPr>
      <w:r w:rsidRPr="00E30550">
        <w:rPr>
          <w:rFonts w:ascii="Arial" w:eastAsiaTheme="minorHAnsi" w:hAnsi="Arial" w:cs="Arial"/>
          <w:b/>
        </w:rPr>
        <w:t>JDA/CoJ Senior Official</w:t>
      </w:r>
      <w:r w:rsidRPr="00E30550">
        <w:rPr>
          <w:rFonts w:ascii="Arial" w:eastAsiaTheme="minorHAnsi" w:hAnsi="Arial" w:cs="Arial"/>
          <w:i/>
        </w:rPr>
        <w:t xml:space="preserve"> </w:t>
      </w:r>
    </w:p>
    <w:p w:rsidR="00B616D3" w:rsidRPr="00E30550" w:rsidRDefault="00B616D3" w:rsidP="00B616D3">
      <w:pPr>
        <w:contextualSpacing/>
        <w:rPr>
          <w:rFonts w:ascii="Arial" w:eastAsiaTheme="minorHAnsi" w:hAnsi="Arial" w:cs="Arial"/>
          <w:i/>
        </w:rPr>
      </w:pPr>
      <w:r w:rsidRPr="00E30550">
        <w:rPr>
          <w:rFonts w:ascii="Arial" w:eastAsiaTheme="minorHAnsi" w:hAnsi="Arial" w:cs="Arial"/>
          <w:i/>
        </w:rPr>
        <w:t>(45 min- 60min; possible second interview if deemed necessary after transcribing)</w:t>
      </w:r>
    </w:p>
    <w:p w:rsidR="00B616D3" w:rsidRDefault="00B616D3" w:rsidP="00B616D3">
      <w:pPr>
        <w:ind w:left="360"/>
        <w:rPr>
          <w:rFonts w:ascii="Arial" w:eastAsiaTheme="minorHAnsi" w:hAnsi="Arial" w:cs="Arial"/>
        </w:rPr>
      </w:pPr>
      <w:r w:rsidRPr="00E30550">
        <w:rPr>
          <w:rFonts w:ascii="Arial" w:eastAsiaTheme="minorHAnsi" w:hAnsi="Arial" w:cs="Arial"/>
        </w:rPr>
        <w:t>JDA:</w:t>
      </w:r>
    </w:p>
    <w:p w:rsidR="00300C94" w:rsidRPr="00E30550" w:rsidRDefault="00300C94" w:rsidP="00300C94">
      <w:pPr>
        <w:ind w:left="360"/>
        <w:jc w:val="both"/>
        <w:rPr>
          <w:rFonts w:ascii="Arial" w:eastAsiaTheme="minorHAnsi" w:hAnsi="Arial" w:cs="Arial"/>
        </w:rPr>
      </w:pPr>
    </w:p>
    <w:p w:rsidR="00B616D3" w:rsidRPr="00E30550" w:rsidRDefault="00B616D3" w:rsidP="001F728C">
      <w:pPr>
        <w:numPr>
          <w:ilvl w:val="0"/>
          <w:numId w:val="32"/>
        </w:numPr>
        <w:contextualSpacing/>
        <w:jc w:val="both"/>
        <w:rPr>
          <w:rFonts w:ascii="Arial" w:eastAsiaTheme="minorHAnsi" w:hAnsi="Arial" w:cs="Arial"/>
        </w:rPr>
      </w:pPr>
      <w:r w:rsidRPr="00E30550">
        <w:rPr>
          <w:rFonts w:ascii="Arial" w:eastAsiaTheme="minorHAnsi" w:hAnsi="Arial" w:cs="Arial"/>
        </w:rPr>
        <w:t>What were the original aims of the JDA and how have they since changed?</w:t>
      </w:r>
    </w:p>
    <w:p w:rsidR="00B616D3" w:rsidRPr="00E30550" w:rsidRDefault="00B616D3" w:rsidP="001F728C">
      <w:pPr>
        <w:numPr>
          <w:ilvl w:val="0"/>
          <w:numId w:val="32"/>
        </w:numPr>
        <w:contextualSpacing/>
        <w:jc w:val="both"/>
        <w:rPr>
          <w:rFonts w:ascii="Arial" w:eastAsiaTheme="minorHAnsi" w:hAnsi="Arial" w:cs="Arial"/>
        </w:rPr>
      </w:pPr>
      <w:r w:rsidRPr="00E30550">
        <w:rPr>
          <w:rFonts w:ascii="Arial" w:eastAsiaTheme="minorHAnsi" w:hAnsi="Arial" w:cs="Arial"/>
        </w:rPr>
        <w:t xml:space="preserve">The JDA may be seen as having an implementation and economic role, which involves branding and international promotion as well as real estate, the urban realm and infrastructure development (OECD Findings by Clark </w:t>
      </w:r>
      <w:r w:rsidR="00400F6D" w:rsidRPr="00400F6D">
        <w:rPr>
          <w:rFonts w:ascii="Arial" w:eastAsiaTheme="minorHAnsi" w:hAnsi="Arial" w:cs="Arial"/>
          <w:i/>
        </w:rPr>
        <w:t>et al</w:t>
      </w:r>
      <w:r w:rsidRPr="00E30550">
        <w:rPr>
          <w:rFonts w:ascii="Arial" w:eastAsiaTheme="minorHAnsi" w:hAnsi="Arial" w:cs="Arial"/>
        </w:rPr>
        <w:t xml:space="preserve">, 2010) - would you agree? </w:t>
      </w:r>
    </w:p>
    <w:p w:rsidR="00B616D3" w:rsidRPr="00E30550" w:rsidRDefault="00B616D3" w:rsidP="001F728C">
      <w:pPr>
        <w:numPr>
          <w:ilvl w:val="0"/>
          <w:numId w:val="32"/>
        </w:numPr>
        <w:contextualSpacing/>
        <w:jc w:val="both"/>
        <w:rPr>
          <w:rFonts w:ascii="Arial" w:eastAsiaTheme="minorHAnsi" w:hAnsi="Arial" w:cs="Arial"/>
        </w:rPr>
      </w:pPr>
      <w:r w:rsidRPr="00E30550">
        <w:rPr>
          <w:rFonts w:ascii="Arial" w:eastAsiaTheme="minorHAnsi" w:hAnsi="Arial" w:cs="Arial"/>
        </w:rPr>
        <w:t>How does the working relationship between the CoJ &amp; JDA function?</w:t>
      </w:r>
    </w:p>
    <w:p w:rsidR="00B616D3" w:rsidRPr="00E30550" w:rsidRDefault="00B616D3" w:rsidP="001F728C">
      <w:pPr>
        <w:numPr>
          <w:ilvl w:val="0"/>
          <w:numId w:val="32"/>
        </w:numPr>
        <w:contextualSpacing/>
        <w:jc w:val="both"/>
        <w:rPr>
          <w:rFonts w:ascii="Arial" w:eastAsiaTheme="minorHAnsi" w:hAnsi="Arial" w:cs="Arial"/>
        </w:rPr>
      </w:pPr>
      <w:r w:rsidRPr="00E30550">
        <w:rPr>
          <w:rFonts w:ascii="Arial" w:eastAsiaTheme="minorHAnsi" w:hAnsi="Arial" w:cs="Arial"/>
        </w:rPr>
        <w:t>Which factors hamper/influence the successful realisation of projects/initiatives/nodal developments?</w:t>
      </w:r>
    </w:p>
    <w:p w:rsidR="00B616D3" w:rsidRPr="00E30550" w:rsidRDefault="00B616D3" w:rsidP="001F728C">
      <w:pPr>
        <w:numPr>
          <w:ilvl w:val="0"/>
          <w:numId w:val="32"/>
        </w:numPr>
        <w:contextualSpacing/>
        <w:jc w:val="both"/>
        <w:rPr>
          <w:rFonts w:ascii="Arial" w:eastAsiaTheme="minorHAnsi" w:hAnsi="Arial" w:cs="Arial"/>
        </w:rPr>
      </w:pPr>
      <w:r w:rsidRPr="00E30550">
        <w:rPr>
          <w:rFonts w:ascii="Arial" w:eastAsiaTheme="minorHAnsi" w:hAnsi="Arial" w:cs="Arial"/>
        </w:rPr>
        <w:t>How do the results of the recent 2016 SA elections impact the JDA and its direction?</w:t>
      </w:r>
    </w:p>
    <w:p w:rsidR="00B616D3" w:rsidRPr="00E30550" w:rsidRDefault="00B616D3" w:rsidP="001F728C">
      <w:pPr>
        <w:numPr>
          <w:ilvl w:val="0"/>
          <w:numId w:val="32"/>
        </w:numPr>
        <w:contextualSpacing/>
        <w:jc w:val="both"/>
        <w:rPr>
          <w:rFonts w:ascii="Arial" w:eastAsiaTheme="minorHAnsi" w:hAnsi="Arial" w:cs="Arial"/>
        </w:rPr>
      </w:pPr>
      <w:r w:rsidRPr="00E30550">
        <w:rPr>
          <w:rFonts w:ascii="Arial" w:eastAsiaTheme="minorHAnsi" w:hAnsi="Arial" w:cs="Arial"/>
        </w:rPr>
        <w:t>From a Strategic and senior standpoint, being immersed within the JDA, what do you deem the strengths of the JDA to be?</w:t>
      </w:r>
    </w:p>
    <w:p w:rsidR="00B616D3" w:rsidRPr="00E30550" w:rsidRDefault="00B616D3" w:rsidP="001F728C">
      <w:pPr>
        <w:numPr>
          <w:ilvl w:val="0"/>
          <w:numId w:val="32"/>
        </w:numPr>
        <w:contextualSpacing/>
        <w:jc w:val="both"/>
        <w:rPr>
          <w:rFonts w:ascii="Arial" w:eastAsiaTheme="minorHAnsi" w:hAnsi="Arial" w:cs="Arial"/>
        </w:rPr>
      </w:pPr>
      <w:r w:rsidRPr="00E30550">
        <w:rPr>
          <w:rFonts w:ascii="Arial" w:eastAsiaTheme="minorHAnsi" w:hAnsi="Arial" w:cs="Arial"/>
        </w:rPr>
        <w:t xml:space="preserve">Do you believe that increasingly using a </w:t>
      </w:r>
      <w:r w:rsidR="00CF74AE">
        <w:rPr>
          <w:rFonts w:ascii="Arial" w:eastAsiaTheme="minorHAnsi" w:hAnsi="Arial" w:cs="Arial"/>
        </w:rPr>
        <w:t>development implementation agency</w:t>
      </w:r>
      <w:r w:rsidRPr="00E30550">
        <w:rPr>
          <w:rFonts w:ascii="Arial" w:eastAsiaTheme="minorHAnsi" w:hAnsi="Arial" w:cs="Arial"/>
        </w:rPr>
        <w:t xml:space="preserve"> as a delivery vehicle, could assist in achieving more, faster (thus assisting in service/delivery challenges)?</w:t>
      </w:r>
    </w:p>
    <w:p w:rsidR="00B616D3" w:rsidRPr="00E30550" w:rsidRDefault="00B616D3" w:rsidP="00300C94">
      <w:pPr>
        <w:jc w:val="both"/>
        <w:rPr>
          <w:rFonts w:ascii="Arial" w:eastAsiaTheme="minorHAnsi" w:hAnsi="Arial" w:cs="Arial"/>
        </w:rPr>
      </w:pPr>
    </w:p>
    <w:p w:rsidR="00B616D3" w:rsidRPr="00E30550" w:rsidRDefault="00B616D3" w:rsidP="00300C94">
      <w:pPr>
        <w:ind w:left="720"/>
        <w:jc w:val="both"/>
        <w:rPr>
          <w:rFonts w:ascii="Arial" w:eastAsiaTheme="minorHAnsi" w:hAnsi="Arial" w:cs="Arial"/>
        </w:rPr>
      </w:pPr>
      <w:r w:rsidRPr="00E30550">
        <w:rPr>
          <w:rFonts w:ascii="Arial" w:eastAsiaTheme="minorHAnsi" w:hAnsi="Arial" w:cs="Arial"/>
        </w:rPr>
        <w:t>CoJ:</w:t>
      </w: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How has the role of local government (like the CoJ) changed since the new democracy?</w:t>
      </w: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 xml:space="preserve">Tomlinson (2002:378) states that: “It is this global fraternity that has come to find that local government should ensure service delivery as well as to establish enabling policy and legislative and regulatory frameworks. This means that local governments are responsible for seeing to the delivery of housing and services but they are no longer expected to actually finance and deliver housing and services – this is best left to private sector and to NGOs”. </w:t>
      </w:r>
    </w:p>
    <w:p w:rsidR="00B616D3" w:rsidRPr="00E30550" w:rsidRDefault="00B616D3" w:rsidP="00300C94">
      <w:pPr>
        <w:ind w:left="1440"/>
        <w:contextualSpacing/>
        <w:jc w:val="both"/>
        <w:rPr>
          <w:rFonts w:ascii="Arial" w:eastAsiaTheme="minorHAnsi" w:hAnsi="Arial" w:cs="Arial"/>
        </w:rPr>
      </w:pPr>
      <w:r w:rsidRPr="00E30550">
        <w:rPr>
          <w:rFonts w:ascii="Arial" w:eastAsiaTheme="minorHAnsi" w:hAnsi="Arial" w:cs="Arial"/>
        </w:rPr>
        <w:t>or</w:t>
      </w:r>
    </w:p>
    <w:p w:rsidR="00B616D3" w:rsidRPr="00E30550" w:rsidRDefault="00B616D3" w:rsidP="00300C94">
      <w:pPr>
        <w:ind w:left="1080"/>
        <w:contextualSpacing/>
        <w:jc w:val="both"/>
        <w:rPr>
          <w:rFonts w:ascii="Arial" w:eastAsiaTheme="minorHAnsi" w:hAnsi="Arial" w:cs="Arial"/>
        </w:rPr>
      </w:pPr>
      <w:r w:rsidRPr="00E30550">
        <w:rPr>
          <w:rFonts w:ascii="Arial" w:eastAsiaTheme="minorHAnsi" w:hAnsi="Arial" w:cs="Arial"/>
        </w:rPr>
        <w:t xml:space="preserve">Clark, </w:t>
      </w:r>
      <w:r w:rsidR="00400F6D" w:rsidRPr="00400F6D">
        <w:rPr>
          <w:rFonts w:ascii="Arial" w:eastAsiaTheme="minorHAnsi" w:hAnsi="Arial" w:cs="Arial"/>
          <w:i/>
        </w:rPr>
        <w:t>et al</w:t>
      </w:r>
      <w:r w:rsidRPr="00E30550">
        <w:rPr>
          <w:rFonts w:ascii="Arial" w:eastAsiaTheme="minorHAnsi" w:hAnsi="Arial" w:cs="Arial"/>
        </w:rPr>
        <w:t xml:space="preserve"> (2010) talks of the roles of government either being: representation; services; regulation; development and investment ---do you agree with this summation?</w:t>
      </w:r>
    </w:p>
    <w:p w:rsidR="00B616D3" w:rsidRPr="00E30550" w:rsidRDefault="00B616D3" w:rsidP="00300C94">
      <w:pPr>
        <w:ind w:left="1080"/>
        <w:contextualSpacing/>
        <w:jc w:val="both"/>
        <w:rPr>
          <w:rFonts w:ascii="Arial" w:eastAsiaTheme="minorHAnsi" w:hAnsi="Arial" w:cs="Arial"/>
        </w:rPr>
      </w:pP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What types of measures does local government take to alleviate the challenges around delivery of services?</w:t>
      </w: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 xml:space="preserve">Do you believe that increasingly using a </w:t>
      </w:r>
      <w:r w:rsidR="00CF74AE">
        <w:rPr>
          <w:rFonts w:ascii="Arial" w:eastAsiaTheme="minorHAnsi" w:hAnsi="Arial" w:cs="Arial"/>
        </w:rPr>
        <w:t>development implementation agency</w:t>
      </w:r>
      <w:r w:rsidRPr="00E30550">
        <w:rPr>
          <w:rFonts w:ascii="Arial" w:eastAsiaTheme="minorHAnsi" w:hAnsi="Arial" w:cs="Arial"/>
        </w:rPr>
        <w:t xml:space="preserve"> as a delivery vehicle, could assist in achieving more, faster (thus assisting in service/delivery challenges)?</w:t>
      </w: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How does the working relationship between the CoJ &amp; JDA function?</w:t>
      </w: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lastRenderedPageBreak/>
        <w:t>Do the frequent administrative change of hands impact delivery?</w:t>
      </w: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Which factors hamper the successful realisation of projects/initiatives/nodal developments?</w:t>
      </w:r>
    </w:p>
    <w:p w:rsidR="00B616D3" w:rsidRPr="00E30550" w:rsidRDefault="00F114F9"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Have</w:t>
      </w:r>
      <w:r w:rsidR="00B616D3" w:rsidRPr="00E30550">
        <w:rPr>
          <w:rFonts w:ascii="Arial" w:eastAsiaTheme="minorHAnsi" w:hAnsi="Arial" w:cs="Arial"/>
        </w:rPr>
        <w:t xml:space="preserve"> the results of the recent 2016 SA elections given local government a different direction to take, if so what is that?</w:t>
      </w:r>
    </w:p>
    <w:p w:rsidR="00B616D3" w:rsidRPr="00E30550" w:rsidRDefault="00B616D3" w:rsidP="001F728C">
      <w:pPr>
        <w:numPr>
          <w:ilvl w:val="0"/>
          <w:numId w:val="33"/>
        </w:numPr>
        <w:ind w:left="1080"/>
        <w:contextualSpacing/>
        <w:jc w:val="both"/>
        <w:rPr>
          <w:rFonts w:ascii="Arial" w:eastAsiaTheme="minorHAnsi" w:hAnsi="Arial" w:cs="Arial"/>
        </w:rPr>
      </w:pPr>
      <w:r w:rsidRPr="00E30550">
        <w:rPr>
          <w:rFonts w:ascii="Arial" w:eastAsiaTheme="minorHAnsi" w:hAnsi="Arial" w:cs="Arial"/>
        </w:rPr>
        <w:t>From a Strategic and senior standpoint, being immersed within the CoJ, what do you deem the strengths of the CoJ to be?</w:t>
      </w:r>
    </w:p>
    <w:p w:rsidR="00B616D3" w:rsidRPr="00E30550" w:rsidRDefault="00B616D3" w:rsidP="00300C94">
      <w:pPr>
        <w:jc w:val="both"/>
        <w:rPr>
          <w:rFonts w:ascii="Arial" w:eastAsiaTheme="minorHAnsi" w:hAnsi="Arial" w:cs="Arial"/>
          <w:b/>
        </w:rPr>
      </w:pPr>
    </w:p>
    <w:p w:rsidR="00B616D3" w:rsidRPr="00E30550" w:rsidRDefault="00B616D3" w:rsidP="00300C94">
      <w:pPr>
        <w:jc w:val="both"/>
        <w:rPr>
          <w:rFonts w:ascii="Arial" w:eastAsiaTheme="minorHAnsi" w:hAnsi="Arial" w:cs="Arial"/>
          <w:b/>
        </w:rPr>
      </w:pPr>
      <w:r w:rsidRPr="00E30550">
        <w:rPr>
          <w:rFonts w:ascii="Arial" w:eastAsiaTheme="minorHAnsi" w:hAnsi="Arial" w:cs="Arial"/>
          <w:b/>
        </w:rPr>
        <w:t>B) JDA/CoJ Project Official</w:t>
      </w:r>
    </w:p>
    <w:p w:rsidR="00B616D3" w:rsidRPr="00E30550" w:rsidRDefault="00B616D3" w:rsidP="00300C94">
      <w:pPr>
        <w:contextualSpacing/>
        <w:jc w:val="both"/>
        <w:rPr>
          <w:rFonts w:ascii="Arial" w:eastAsiaTheme="minorHAnsi" w:hAnsi="Arial" w:cs="Arial"/>
          <w:i/>
        </w:rPr>
      </w:pPr>
    </w:p>
    <w:p w:rsidR="00B616D3" w:rsidRPr="00E30550" w:rsidRDefault="00B616D3" w:rsidP="00300C94">
      <w:pPr>
        <w:ind w:left="720"/>
        <w:contextualSpacing/>
        <w:jc w:val="both"/>
        <w:rPr>
          <w:rFonts w:ascii="Arial" w:eastAsiaTheme="minorHAnsi" w:hAnsi="Arial" w:cs="Arial"/>
          <w:i/>
        </w:rPr>
      </w:pPr>
      <w:r w:rsidRPr="00E30550">
        <w:rPr>
          <w:rFonts w:ascii="Arial" w:eastAsiaTheme="minorHAnsi" w:hAnsi="Arial" w:cs="Arial"/>
          <w:i/>
        </w:rPr>
        <w:t>JDA (45 min):</w:t>
      </w:r>
    </w:p>
    <w:p w:rsidR="00B616D3" w:rsidRPr="00E30550" w:rsidRDefault="00B616D3" w:rsidP="001F728C">
      <w:pPr>
        <w:numPr>
          <w:ilvl w:val="0"/>
          <w:numId w:val="34"/>
        </w:numPr>
        <w:contextualSpacing/>
        <w:jc w:val="both"/>
        <w:rPr>
          <w:rFonts w:ascii="Arial" w:eastAsiaTheme="minorHAnsi" w:hAnsi="Arial" w:cs="Arial"/>
        </w:rPr>
      </w:pPr>
      <w:r w:rsidRPr="00E30550">
        <w:rPr>
          <w:rFonts w:ascii="Arial" w:eastAsiaTheme="minorHAnsi" w:hAnsi="Arial" w:cs="Arial"/>
        </w:rPr>
        <w:t xml:space="preserve">Is it possible for there to be a balance between the high degree of independence the JDA has with the necessity of participation from locals?  </w:t>
      </w:r>
    </w:p>
    <w:p w:rsidR="00B616D3" w:rsidRPr="00E30550" w:rsidRDefault="00B616D3" w:rsidP="001F728C">
      <w:pPr>
        <w:numPr>
          <w:ilvl w:val="0"/>
          <w:numId w:val="34"/>
        </w:numPr>
        <w:contextualSpacing/>
        <w:jc w:val="both"/>
        <w:rPr>
          <w:rFonts w:ascii="Arial" w:eastAsiaTheme="minorHAnsi" w:hAnsi="Arial" w:cs="Arial"/>
        </w:rPr>
      </w:pPr>
      <w:r w:rsidRPr="00E30550">
        <w:rPr>
          <w:rFonts w:ascii="Arial" w:eastAsiaTheme="minorHAnsi" w:hAnsi="Arial" w:cs="Arial"/>
        </w:rPr>
        <w:t>Is there a maximum size of a nodal development in order for the JDA to still be able to deliver, before major challenges set in?</w:t>
      </w:r>
    </w:p>
    <w:p w:rsidR="00B616D3" w:rsidRPr="00E30550" w:rsidRDefault="00B616D3" w:rsidP="001F728C">
      <w:pPr>
        <w:numPr>
          <w:ilvl w:val="0"/>
          <w:numId w:val="34"/>
        </w:numPr>
        <w:contextualSpacing/>
        <w:jc w:val="both"/>
        <w:rPr>
          <w:rFonts w:ascii="Arial" w:eastAsiaTheme="minorHAnsi" w:hAnsi="Arial" w:cs="Arial"/>
        </w:rPr>
      </w:pPr>
      <w:r w:rsidRPr="00E30550">
        <w:rPr>
          <w:rFonts w:ascii="Arial" w:eastAsiaTheme="minorHAnsi" w:hAnsi="Arial" w:cs="Arial"/>
        </w:rPr>
        <w:t xml:space="preserve">What are some of the challenges affecting </w:t>
      </w:r>
      <w:r w:rsidR="00197CD0">
        <w:rPr>
          <w:rFonts w:ascii="Arial" w:eastAsiaTheme="minorHAnsi" w:hAnsi="Arial" w:cs="Arial"/>
        </w:rPr>
        <w:t xml:space="preserve">the </w:t>
      </w:r>
      <w:r w:rsidRPr="00E30550">
        <w:rPr>
          <w:rFonts w:ascii="Arial" w:eastAsiaTheme="minorHAnsi" w:hAnsi="Arial" w:cs="Arial"/>
        </w:rPr>
        <w:t>realisation of JDA projects?</w:t>
      </w:r>
    </w:p>
    <w:p w:rsidR="00B616D3" w:rsidRPr="00E30550" w:rsidRDefault="00B616D3" w:rsidP="001F728C">
      <w:pPr>
        <w:numPr>
          <w:ilvl w:val="0"/>
          <w:numId w:val="34"/>
        </w:numPr>
        <w:contextualSpacing/>
        <w:jc w:val="both"/>
        <w:rPr>
          <w:rFonts w:ascii="Arial" w:eastAsiaTheme="minorHAnsi" w:hAnsi="Arial" w:cs="Arial"/>
        </w:rPr>
      </w:pPr>
      <w:r w:rsidRPr="00E30550">
        <w:rPr>
          <w:rFonts w:ascii="Arial" w:eastAsiaTheme="minorHAnsi" w:hAnsi="Arial" w:cs="Arial"/>
        </w:rPr>
        <w:t xml:space="preserve">How are the projects </w:t>
      </w:r>
      <w:r w:rsidR="00197CD0">
        <w:rPr>
          <w:rFonts w:ascii="Arial" w:eastAsiaTheme="minorHAnsi" w:hAnsi="Arial" w:cs="Arial"/>
        </w:rPr>
        <w:t>that</w:t>
      </w:r>
      <w:r w:rsidRPr="00E30550">
        <w:rPr>
          <w:rFonts w:ascii="Arial" w:eastAsiaTheme="minorHAnsi" w:hAnsi="Arial" w:cs="Arial"/>
        </w:rPr>
        <w:t xml:space="preserve"> fall under the JDA umbrella</w:t>
      </w:r>
      <w:r w:rsidR="00197CD0">
        <w:rPr>
          <w:rFonts w:ascii="Arial" w:eastAsiaTheme="minorHAnsi" w:hAnsi="Arial" w:cs="Arial"/>
        </w:rPr>
        <w:t xml:space="preserve"> selected</w:t>
      </w:r>
      <w:r w:rsidRPr="00E30550">
        <w:rPr>
          <w:rFonts w:ascii="Arial" w:eastAsiaTheme="minorHAnsi" w:hAnsi="Arial" w:cs="Arial"/>
        </w:rPr>
        <w:t>?</w:t>
      </w:r>
    </w:p>
    <w:p w:rsidR="00B616D3" w:rsidRPr="00E30550" w:rsidRDefault="00B616D3" w:rsidP="001F728C">
      <w:pPr>
        <w:numPr>
          <w:ilvl w:val="0"/>
          <w:numId w:val="34"/>
        </w:numPr>
        <w:contextualSpacing/>
        <w:jc w:val="both"/>
        <w:rPr>
          <w:rFonts w:ascii="Arial" w:eastAsiaTheme="minorHAnsi" w:hAnsi="Arial" w:cs="Arial"/>
        </w:rPr>
      </w:pPr>
      <w:r w:rsidRPr="00E30550">
        <w:rPr>
          <w:rFonts w:ascii="Arial" w:eastAsiaTheme="minorHAnsi" w:hAnsi="Arial" w:cs="Arial"/>
        </w:rPr>
        <w:t>What are some of the major projects of the JDA that are deemed successful &amp; what are the lessons we can draw from them?</w:t>
      </w:r>
    </w:p>
    <w:p w:rsidR="00B616D3" w:rsidRPr="00E30550" w:rsidRDefault="00B616D3" w:rsidP="00300C94">
      <w:pPr>
        <w:jc w:val="both"/>
        <w:rPr>
          <w:rFonts w:ascii="Arial" w:eastAsiaTheme="minorHAnsi" w:hAnsi="Arial" w:cs="Arial"/>
          <w:b/>
        </w:rPr>
      </w:pPr>
    </w:p>
    <w:p w:rsidR="00B616D3" w:rsidRPr="00E30550" w:rsidRDefault="00B616D3" w:rsidP="00300C94">
      <w:pPr>
        <w:ind w:left="720"/>
        <w:contextualSpacing/>
        <w:jc w:val="both"/>
        <w:rPr>
          <w:rFonts w:ascii="Arial" w:eastAsiaTheme="minorHAnsi" w:hAnsi="Arial" w:cs="Arial"/>
          <w:i/>
        </w:rPr>
      </w:pPr>
      <w:r w:rsidRPr="00E30550">
        <w:rPr>
          <w:rFonts w:ascii="Arial" w:eastAsiaTheme="minorHAnsi" w:hAnsi="Arial" w:cs="Arial"/>
          <w:i/>
        </w:rPr>
        <w:t>CoJ (45 min):</w:t>
      </w:r>
    </w:p>
    <w:p w:rsidR="00B616D3" w:rsidRPr="00E30550" w:rsidRDefault="00B616D3" w:rsidP="001F728C">
      <w:pPr>
        <w:numPr>
          <w:ilvl w:val="0"/>
          <w:numId w:val="35"/>
        </w:numPr>
        <w:contextualSpacing/>
        <w:jc w:val="both"/>
        <w:rPr>
          <w:rFonts w:ascii="Arial" w:eastAsiaTheme="minorHAnsi" w:hAnsi="Arial" w:cs="Arial"/>
        </w:rPr>
      </w:pPr>
      <w:r w:rsidRPr="00E30550">
        <w:rPr>
          <w:rFonts w:ascii="Arial" w:eastAsiaTheme="minorHAnsi" w:hAnsi="Arial" w:cs="Arial"/>
        </w:rPr>
        <w:t>Is there a maximum size of a nodal development in order for the CoJ to still be able to deliver, before major challenges set in?</w:t>
      </w:r>
    </w:p>
    <w:p w:rsidR="00B616D3" w:rsidRPr="00E30550" w:rsidRDefault="00B616D3" w:rsidP="001F728C">
      <w:pPr>
        <w:numPr>
          <w:ilvl w:val="0"/>
          <w:numId w:val="35"/>
        </w:numPr>
        <w:contextualSpacing/>
        <w:jc w:val="both"/>
        <w:rPr>
          <w:rFonts w:ascii="Arial" w:eastAsiaTheme="minorHAnsi" w:hAnsi="Arial" w:cs="Arial"/>
        </w:rPr>
      </w:pPr>
      <w:r w:rsidRPr="00E30550">
        <w:rPr>
          <w:rFonts w:ascii="Arial" w:eastAsiaTheme="minorHAnsi" w:hAnsi="Arial" w:cs="Arial"/>
        </w:rPr>
        <w:t>What are some of the challenges affecting realisation of CoJ projects?</w:t>
      </w:r>
    </w:p>
    <w:p w:rsidR="00B616D3" w:rsidRPr="00E30550" w:rsidRDefault="00B616D3" w:rsidP="001F728C">
      <w:pPr>
        <w:numPr>
          <w:ilvl w:val="0"/>
          <w:numId w:val="35"/>
        </w:numPr>
        <w:contextualSpacing/>
        <w:jc w:val="both"/>
        <w:rPr>
          <w:rFonts w:ascii="Arial" w:eastAsiaTheme="minorHAnsi" w:hAnsi="Arial" w:cs="Arial"/>
        </w:rPr>
      </w:pPr>
      <w:r w:rsidRPr="00E30550">
        <w:rPr>
          <w:rFonts w:ascii="Arial" w:eastAsiaTheme="minorHAnsi" w:hAnsi="Arial" w:cs="Arial"/>
        </w:rPr>
        <w:t>How are the projects selected to fall under the CoJ umbrella?</w:t>
      </w:r>
    </w:p>
    <w:p w:rsidR="00B616D3" w:rsidRPr="00E30550" w:rsidRDefault="00B616D3" w:rsidP="001F728C">
      <w:pPr>
        <w:numPr>
          <w:ilvl w:val="0"/>
          <w:numId w:val="35"/>
        </w:numPr>
        <w:contextualSpacing/>
        <w:jc w:val="both"/>
        <w:rPr>
          <w:rFonts w:ascii="Arial" w:eastAsiaTheme="minorHAnsi" w:hAnsi="Arial" w:cs="Arial"/>
        </w:rPr>
      </w:pPr>
      <w:r w:rsidRPr="00E30550">
        <w:rPr>
          <w:rFonts w:ascii="Arial" w:eastAsiaTheme="minorHAnsi" w:hAnsi="Arial" w:cs="Arial"/>
        </w:rPr>
        <w:t>What are some of the major projects of the CoJ that are deemed successful &amp; what are the lessons we can draw from them, that will help improve o service delivery?</w:t>
      </w:r>
    </w:p>
    <w:p w:rsidR="00B616D3" w:rsidRPr="00E30550" w:rsidRDefault="00B616D3" w:rsidP="00300C94">
      <w:pPr>
        <w:jc w:val="both"/>
        <w:rPr>
          <w:rFonts w:ascii="Arial" w:eastAsiaTheme="minorHAnsi" w:hAnsi="Arial" w:cs="Arial"/>
          <w:b/>
        </w:rPr>
      </w:pPr>
    </w:p>
    <w:p w:rsidR="00B616D3" w:rsidRPr="00E30550" w:rsidRDefault="00B616D3" w:rsidP="00300C94">
      <w:pPr>
        <w:jc w:val="both"/>
        <w:rPr>
          <w:rFonts w:ascii="Arial" w:eastAsiaTheme="minorHAnsi" w:hAnsi="Arial" w:cs="Arial"/>
          <w:b/>
        </w:rPr>
      </w:pPr>
      <w:r w:rsidRPr="00E30550">
        <w:rPr>
          <w:rFonts w:ascii="Arial" w:eastAsiaTheme="minorHAnsi" w:hAnsi="Arial" w:cs="Arial"/>
          <w:b/>
        </w:rPr>
        <w:t xml:space="preserve">C) Field Expert/ Practitioner </w:t>
      </w:r>
      <w:r w:rsidRPr="00E30550">
        <w:rPr>
          <w:rFonts w:ascii="Arial" w:eastAsiaTheme="minorHAnsi" w:hAnsi="Arial" w:cs="Arial"/>
        </w:rPr>
        <w:t>(60 min)</w:t>
      </w:r>
    </w:p>
    <w:p w:rsidR="00B616D3" w:rsidRPr="00E30550" w:rsidRDefault="00B616D3" w:rsidP="001F728C">
      <w:pPr>
        <w:numPr>
          <w:ilvl w:val="0"/>
          <w:numId w:val="36"/>
        </w:numPr>
        <w:contextualSpacing/>
        <w:jc w:val="both"/>
        <w:rPr>
          <w:rFonts w:ascii="Arial" w:eastAsiaTheme="minorHAnsi" w:hAnsi="Arial" w:cs="Arial"/>
        </w:rPr>
      </w:pPr>
      <w:r w:rsidRPr="00E30550">
        <w:rPr>
          <w:rFonts w:ascii="Arial" w:eastAsiaTheme="minorHAnsi" w:hAnsi="Arial" w:cs="Arial"/>
        </w:rPr>
        <w:t xml:space="preserve">In order to start alleviating the challenges of service delivery we face, it is said:” What developing countries like South Africa needs are organisations that are able to generate, test and refine context-specific solutions in response to locally nominated and prioritised problems.” Andrews </w:t>
      </w:r>
      <w:r w:rsidR="00400F6D" w:rsidRPr="00400F6D">
        <w:rPr>
          <w:rFonts w:ascii="Arial" w:eastAsiaTheme="minorHAnsi" w:hAnsi="Arial" w:cs="Arial"/>
          <w:i/>
        </w:rPr>
        <w:t>et al</w:t>
      </w:r>
      <w:r w:rsidRPr="00E30550">
        <w:rPr>
          <w:rFonts w:ascii="Arial" w:eastAsiaTheme="minorHAnsi" w:hAnsi="Arial" w:cs="Arial"/>
        </w:rPr>
        <w:t>., (2015:125). Practitioners should not be fearful of learning while doing as a fraternity, increasing the support base for such efforts and including solutions from locals at all times.</w:t>
      </w:r>
    </w:p>
    <w:p w:rsidR="00B616D3" w:rsidRPr="00E30550" w:rsidRDefault="00B616D3" w:rsidP="001F728C">
      <w:pPr>
        <w:numPr>
          <w:ilvl w:val="1"/>
          <w:numId w:val="36"/>
        </w:numPr>
        <w:contextualSpacing/>
        <w:jc w:val="both"/>
        <w:rPr>
          <w:rFonts w:ascii="Arial" w:eastAsiaTheme="minorHAnsi" w:hAnsi="Arial" w:cs="Arial"/>
        </w:rPr>
      </w:pPr>
      <w:r w:rsidRPr="00E30550">
        <w:rPr>
          <w:rFonts w:ascii="Arial" w:eastAsiaTheme="minorHAnsi" w:hAnsi="Arial" w:cs="Arial"/>
        </w:rPr>
        <w:t>What is your view on the above?</w:t>
      </w:r>
    </w:p>
    <w:p w:rsidR="00B616D3" w:rsidRPr="00E30550" w:rsidRDefault="00B616D3" w:rsidP="001F728C">
      <w:pPr>
        <w:numPr>
          <w:ilvl w:val="0"/>
          <w:numId w:val="36"/>
        </w:numPr>
        <w:contextualSpacing/>
        <w:jc w:val="both"/>
        <w:rPr>
          <w:rFonts w:ascii="Arial" w:eastAsiaTheme="minorHAnsi" w:hAnsi="Arial" w:cs="Arial"/>
        </w:rPr>
      </w:pPr>
      <w:r w:rsidRPr="00E30550">
        <w:rPr>
          <w:rFonts w:ascii="Arial" w:eastAsiaTheme="minorHAnsi" w:hAnsi="Arial" w:cs="Arial"/>
        </w:rPr>
        <w:t xml:space="preserve"> What can local government do to alleviate the service delivery challenges we presently face?</w:t>
      </w:r>
    </w:p>
    <w:p w:rsidR="00B616D3" w:rsidRPr="00E30550" w:rsidRDefault="00B616D3" w:rsidP="001F728C">
      <w:pPr>
        <w:numPr>
          <w:ilvl w:val="0"/>
          <w:numId w:val="36"/>
        </w:numPr>
        <w:contextualSpacing/>
        <w:jc w:val="both"/>
        <w:rPr>
          <w:rFonts w:ascii="Arial" w:eastAsiaTheme="minorHAnsi" w:hAnsi="Arial" w:cs="Arial"/>
        </w:rPr>
      </w:pPr>
      <w:r w:rsidRPr="00E30550">
        <w:rPr>
          <w:rFonts w:ascii="Arial" w:eastAsiaTheme="minorHAnsi" w:hAnsi="Arial" w:cs="Arial"/>
        </w:rPr>
        <w:t xml:space="preserve">The roles of government are increasingly becoming a shared responsibility amongst various players, including </w:t>
      </w:r>
      <w:r w:rsidR="00306695" w:rsidRPr="00E30550">
        <w:rPr>
          <w:rFonts w:ascii="Arial" w:eastAsiaTheme="minorHAnsi" w:hAnsi="Arial" w:cs="Arial"/>
        </w:rPr>
        <w:t>development implementation agencies</w:t>
      </w:r>
      <w:r w:rsidRPr="00E30550">
        <w:rPr>
          <w:rFonts w:ascii="Arial" w:eastAsiaTheme="minorHAnsi" w:hAnsi="Arial" w:cs="Arial"/>
        </w:rPr>
        <w:t>:</w:t>
      </w:r>
    </w:p>
    <w:p w:rsidR="00B616D3" w:rsidRPr="00E30550" w:rsidRDefault="00B616D3" w:rsidP="00300C94">
      <w:pPr>
        <w:ind w:left="1080"/>
        <w:jc w:val="both"/>
        <w:rPr>
          <w:rFonts w:ascii="Arial" w:eastAsiaTheme="minorHAnsi" w:hAnsi="Arial" w:cs="Arial"/>
        </w:rPr>
      </w:pPr>
      <w:r w:rsidRPr="00E30550">
        <w:rPr>
          <w:rFonts w:ascii="Arial" w:eastAsiaTheme="minorHAnsi" w:hAnsi="Arial" w:cs="Arial"/>
        </w:rPr>
        <w:t xml:space="preserve">Could a vehicle such as the </w:t>
      </w:r>
      <w:r w:rsidR="00CF74AE">
        <w:rPr>
          <w:rFonts w:ascii="Arial" w:eastAsiaTheme="minorHAnsi" w:hAnsi="Arial" w:cs="Arial"/>
        </w:rPr>
        <w:t>development implementation agency</w:t>
      </w:r>
      <w:r w:rsidRPr="00E30550">
        <w:rPr>
          <w:rFonts w:ascii="Arial" w:eastAsiaTheme="minorHAnsi" w:hAnsi="Arial" w:cs="Arial"/>
        </w:rPr>
        <w:t xml:space="preserve"> (being an extension of government) provide a means for the practitioner to ensure that government’s ability to deliver, is vastly improved?</w:t>
      </w:r>
    </w:p>
    <w:p w:rsidR="00B616D3" w:rsidRPr="00B616D3" w:rsidRDefault="00B616D3" w:rsidP="00300C94">
      <w:pPr>
        <w:ind w:left="360"/>
        <w:jc w:val="both"/>
        <w:rPr>
          <w:rFonts w:eastAsiaTheme="minorHAnsi"/>
        </w:rPr>
      </w:pPr>
    </w:p>
    <w:p w:rsidR="009E56CA" w:rsidRPr="006D050B" w:rsidRDefault="009E56CA" w:rsidP="006D050B">
      <w:pPr>
        <w:spacing w:line="360" w:lineRule="auto"/>
        <w:rPr>
          <w:rFonts w:ascii="Arial" w:hAnsi="Arial" w:cs="Arial"/>
        </w:rPr>
      </w:pPr>
    </w:p>
    <w:sectPr w:rsidR="009E56CA" w:rsidRPr="006D050B" w:rsidSect="00AF535A">
      <w:footerReference w:type="default" r:id="rId82"/>
      <w:footerReference w:type="first" r:id="rId83"/>
      <w:pgSz w:w="11906" w:h="16838" w:code="9"/>
      <w:pgMar w:top="1440" w:right="1440" w:bottom="1440" w:left="1440" w:header="706" w:footer="706" w:gutter="0"/>
      <w:pgBorders w:display="firstPage" w:offsetFrom="page">
        <w:top w:val="single" w:sz="4" w:space="24" w:color="C45911" w:themeColor="accent2" w:themeShade="BF" w:shadow="1"/>
        <w:left w:val="single" w:sz="4" w:space="24" w:color="C45911" w:themeColor="accent2" w:themeShade="BF" w:shadow="1"/>
        <w:bottom w:val="single" w:sz="4" w:space="24" w:color="C45911" w:themeColor="accent2" w:themeShade="BF" w:shadow="1"/>
        <w:right w:val="single" w:sz="4" w:space="24" w:color="C45911" w:themeColor="accent2" w:themeShade="BF" w:shadow="1"/>
      </w:pgBorders>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3E64" w:rsidRDefault="00F03E64" w:rsidP="0042037A">
      <w:pPr>
        <w:spacing w:after="0" w:line="240" w:lineRule="auto"/>
      </w:pPr>
      <w:r>
        <w:separator/>
      </w:r>
    </w:p>
  </w:endnote>
  <w:endnote w:type="continuationSeparator" w:id="0">
    <w:p w:rsidR="00F03E64" w:rsidRDefault="00F03E64" w:rsidP="004203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283330"/>
      <w:docPartObj>
        <w:docPartGallery w:val="Page Numbers (Bottom of Page)"/>
        <w:docPartUnique/>
      </w:docPartObj>
    </w:sdtPr>
    <w:sdtContent>
      <w:sdt>
        <w:sdtPr>
          <w:id w:val="-1769616900"/>
          <w:docPartObj>
            <w:docPartGallery w:val="Page Numbers (Top of Page)"/>
            <w:docPartUnique/>
          </w:docPartObj>
        </w:sdtPr>
        <w:sdtContent>
          <w:p w:rsidR="00D867EC" w:rsidRDefault="00D867EC">
            <w:pPr>
              <w:pStyle w:val="Footer"/>
              <w:jc w:val="right"/>
            </w:pPr>
            <w:r>
              <w:rPr>
                <w:noProof/>
                <w:lang w:eastAsia="en-ZA"/>
              </w:rPr>
              <mc:AlternateContent>
                <mc:Choice Requires="wps">
                  <w:drawing>
                    <wp:anchor distT="0" distB="0" distL="114300" distR="114300" simplePos="0" relativeHeight="251651072" behindDoc="0" locked="0" layoutInCell="1" allowOverlap="1" wp14:anchorId="241EC6A3" wp14:editId="4BB72E29">
                      <wp:simplePos x="0" y="0"/>
                      <wp:positionH relativeFrom="column">
                        <wp:posOffset>4794885</wp:posOffset>
                      </wp:positionH>
                      <wp:positionV relativeFrom="paragraph">
                        <wp:posOffset>-4445</wp:posOffset>
                      </wp:positionV>
                      <wp:extent cx="0" cy="161365"/>
                      <wp:effectExtent l="19050" t="0" r="19050" b="29210"/>
                      <wp:wrapNone/>
                      <wp:docPr id="15" name="Straight Connector 15"/>
                      <wp:cNvGraphicFramePr/>
                      <a:graphic xmlns:a="http://schemas.openxmlformats.org/drawingml/2006/main">
                        <a:graphicData uri="http://schemas.microsoft.com/office/word/2010/wordprocessingShape">
                          <wps:wsp>
                            <wps:cNvCnPr/>
                            <wps:spPr>
                              <a:xfrm>
                                <a:off x="0" y="0"/>
                                <a:ext cx="0" cy="161365"/>
                              </a:xfrm>
                              <a:prstGeom prst="line">
                                <a:avLst/>
                              </a:prstGeom>
                              <a:ln w="34925"/>
                            </wps:spPr>
                            <wps:style>
                              <a:lnRef idx="1">
                                <a:schemeClr val="accent2"/>
                              </a:lnRef>
                              <a:fillRef idx="0">
                                <a:schemeClr val="accent2"/>
                              </a:fillRef>
                              <a:effectRef idx="0">
                                <a:schemeClr val="accent2"/>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10F5A3C" id="Straight Connector 15" o:spid="_x0000_s1026" style="position:absolute;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7.55pt,-.35pt" to="377.5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" strokecolor="#ed7d31 [3205]" strokeweight="2.75pt">
                      <v:stroke joinstyle="miter"/>
                    </v:line>
                  </w:pict>
                </mc:Fallback>
              </mc:AlternateContent>
            </w:r>
            <w:r>
              <w:t xml:space="preserve">Page </w:t>
            </w:r>
            <w:r>
              <w:rPr>
                <w:b/>
                <w:bCs/>
                <w:sz w:val="24"/>
                <w:szCs w:val="24"/>
              </w:rPr>
              <w:fldChar w:fldCharType="begin"/>
            </w:r>
            <w:r>
              <w:rPr>
                <w:b/>
                <w:bCs/>
              </w:rPr>
              <w:instrText xml:space="preserve"> PAGE </w:instrText>
            </w:r>
            <w:r>
              <w:rPr>
                <w:b/>
                <w:bCs/>
                <w:sz w:val="24"/>
                <w:szCs w:val="24"/>
              </w:rPr>
              <w:fldChar w:fldCharType="separate"/>
            </w:r>
            <w:r w:rsidR="00943743">
              <w:rPr>
                <w:b/>
                <w:bCs/>
                <w:noProof/>
              </w:rPr>
              <w:t>137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43743">
              <w:rPr>
                <w:b/>
                <w:bCs/>
                <w:noProof/>
              </w:rPr>
              <w:t>138</w:t>
            </w:r>
            <w:r>
              <w:rPr>
                <w:b/>
                <w:bCs/>
                <w:sz w:val="24"/>
                <w:szCs w:val="24"/>
              </w:rPr>
              <w:fldChar w:fldCharType="end"/>
            </w:r>
          </w:p>
        </w:sdtContent>
      </w:sdt>
    </w:sdtContent>
  </w:sdt>
  <w:p w:rsidR="00D867EC" w:rsidRDefault="00D867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9492699"/>
      <w:docPartObj>
        <w:docPartGallery w:val="Page Numbers (Bottom of Page)"/>
        <w:docPartUnique/>
      </w:docPartObj>
    </w:sdtPr>
    <w:sdtContent>
      <w:sdt>
        <w:sdtPr>
          <w:id w:val="-480612584"/>
          <w:docPartObj>
            <w:docPartGallery w:val="Page Numbers (Top of Page)"/>
            <w:docPartUnique/>
          </w:docPartObj>
        </w:sdtPr>
        <w:sdtContent>
          <w:p w:rsidR="00D867EC" w:rsidRDefault="00D867EC">
            <w:pPr>
              <w:pStyle w:val="Footer"/>
              <w:jc w:val="right"/>
            </w:pPr>
            <w:r>
              <w:rPr>
                <w:noProof/>
                <w:lang w:eastAsia="en-ZA"/>
              </w:rPr>
              <mc:AlternateContent>
                <mc:Choice Requires="wps">
                  <w:drawing>
                    <wp:anchor distT="0" distB="0" distL="114300" distR="114300" simplePos="0" relativeHeight="251656192" behindDoc="0" locked="0" layoutInCell="1" allowOverlap="1" wp14:anchorId="3B3010C6" wp14:editId="3E005B04">
                      <wp:simplePos x="0" y="0"/>
                      <wp:positionH relativeFrom="column">
                        <wp:posOffset>4892548</wp:posOffset>
                      </wp:positionH>
                      <wp:positionV relativeFrom="paragraph">
                        <wp:posOffset>-4445</wp:posOffset>
                      </wp:positionV>
                      <wp:extent cx="0" cy="161365"/>
                      <wp:effectExtent l="0" t="0" r="38100" b="29210"/>
                      <wp:wrapNone/>
                      <wp:docPr id="14" name="Straight Connector 14"/>
                      <wp:cNvGraphicFramePr/>
                      <a:graphic xmlns:a="http://schemas.openxmlformats.org/drawingml/2006/main">
                        <a:graphicData uri="http://schemas.microsoft.com/office/word/2010/wordprocessingShape">
                          <wps:wsp>
                            <wps:cNvCnPr/>
                            <wps:spPr>
                              <a:xfrm>
                                <a:off x="0" y="0"/>
                                <a:ext cx="0" cy="161365"/>
                              </a:xfrm>
                              <a:prstGeom prst="line">
                                <a:avLst/>
                              </a:prstGeom>
                              <a:ln w="1905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39E935A" id="Straight Connector 14"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5.25pt,-.35pt" to="385.2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" strokecolor="#ed7d31 [3205]" strokeweight="1.5pt">
                      <v:stroke joinstyle="miter"/>
                    </v:line>
                  </w:pict>
                </mc:Fallback>
              </mc:AlternateContent>
            </w:r>
            <w:r>
              <w:t xml:space="preserve">Page </w:t>
            </w:r>
            <w:r>
              <w:rPr>
                <w:b/>
                <w:bCs/>
                <w:sz w:val="24"/>
                <w:szCs w:val="24"/>
              </w:rPr>
              <w:fldChar w:fldCharType="begin"/>
            </w:r>
            <w:r>
              <w:rPr>
                <w:b/>
                <w:bCs/>
              </w:rPr>
              <w:instrText xml:space="preserve"> PAGE </w:instrText>
            </w:r>
            <w:r>
              <w:rPr>
                <w:b/>
                <w:bCs/>
                <w:sz w:val="24"/>
                <w:szCs w:val="24"/>
              </w:rPr>
              <w:fldChar w:fldCharType="separate"/>
            </w:r>
            <w:r w:rsidR="00943743">
              <w:rPr>
                <w:b/>
                <w:bCs/>
                <w:noProof/>
              </w:rPr>
              <w:t>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43743">
              <w:rPr>
                <w:b/>
                <w:bCs/>
                <w:noProof/>
              </w:rPr>
              <w:t>139</w:t>
            </w:r>
            <w:r>
              <w:rPr>
                <w:b/>
                <w:bCs/>
                <w:sz w:val="24"/>
                <w:szCs w:val="24"/>
              </w:rPr>
              <w:fldChar w:fldCharType="end"/>
            </w:r>
          </w:p>
        </w:sdtContent>
      </w:sdt>
    </w:sdtContent>
  </w:sdt>
  <w:p w:rsidR="00D867EC" w:rsidRDefault="00D867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3E64" w:rsidRDefault="00F03E64" w:rsidP="0042037A">
      <w:pPr>
        <w:spacing w:after="0" w:line="240" w:lineRule="auto"/>
      </w:pPr>
      <w:r>
        <w:separator/>
      </w:r>
    </w:p>
  </w:footnote>
  <w:footnote w:type="continuationSeparator" w:id="0">
    <w:p w:rsidR="00F03E64" w:rsidRDefault="00F03E64" w:rsidP="0042037A">
      <w:pPr>
        <w:spacing w:after="0" w:line="240" w:lineRule="auto"/>
      </w:pPr>
      <w:r>
        <w:continuationSeparator/>
      </w:r>
    </w:p>
  </w:footnote>
  <w:footnote w:id="1">
    <w:p w:rsidR="00D867EC" w:rsidRDefault="00D867EC">
      <w:pPr>
        <w:pStyle w:val="FootnoteText"/>
      </w:pPr>
      <w:r>
        <w:rPr>
          <w:rStyle w:val="FootnoteReference"/>
        </w:rPr>
        <w:footnoteRef/>
      </w:r>
      <w:r>
        <w:t xml:space="preserve"> </w:t>
      </w:r>
      <w:r w:rsidRPr="0042037A">
        <w:t xml:space="preserve">The Blue Crane </w:t>
      </w:r>
      <w:r>
        <w:t>Development implementation agency</w:t>
      </w:r>
      <w:r w:rsidRPr="0042037A">
        <w:t xml:space="preserve">, Aspire – Amathole Economic </w:t>
      </w:r>
      <w:r>
        <w:t>Development implementation agency</w:t>
      </w:r>
      <w:r w:rsidRPr="0042037A">
        <w:t xml:space="preserve">, Mandela Bay </w:t>
      </w:r>
      <w:r>
        <w:t>Development implementation agency</w:t>
      </w:r>
      <w:r w:rsidRPr="0042037A">
        <w:t xml:space="preserve">, Overstrand Local Economic </w:t>
      </w:r>
      <w:r>
        <w:t>Development implementation agency</w:t>
      </w:r>
      <w:r w:rsidRPr="0042037A">
        <w:t xml:space="preserve"> (OLEDA), Gauteng </w:t>
      </w:r>
      <w:r>
        <w:t>Development implementation agency</w:t>
      </w:r>
      <w:r w:rsidRPr="0042037A">
        <w:t xml:space="preserve">, Buffalo City </w:t>
      </w:r>
      <w:r>
        <w:t>Development implementation agency</w:t>
      </w:r>
      <w:r w:rsidRPr="0042037A">
        <w:t xml:space="preserve">, Northern Cape Economic </w:t>
      </w:r>
      <w:r>
        <w:t>Development implementation agency</w:t>
      </w:r>
      <w:r w:rsidRPr="0042037A">
        <w:t xml:space="preserve"> and The Cape Town Partne</w:t>
      </w:r>
      <w:r>
        <w:t>rship.</w:t>
      </w:r>
    </w:p>
  </w:footnote>
  <w:footnote w:id="2">
    <w:p w:rsidR="00D867EC" w:rsidRDefault="00D867EC" w:rsidP="00C924B3">
      <w:pPr>
        <w:pStyle w:val="FootnoteText"/>
      </w:pPr>
      <w:r>
        <w:rPr>
          <w:rStyle w:val="FootnoteReference"/>
        </w:rPr>
        <w:footnoteRef/>
      </w:r>
      <w:r>
        <w:t xml:space="preserve"> </w:t>
      </w:r>
      <w:r w:rsidRPr="004D0D4C">
        <w:t xml:space="preserve">The working relationship between public, business and NGO sector partners that can create better conditions for economic growth and employment generation (Clark </w:t>
      </w:r>
      <w:r w:rsidRPr="005E5959">
        <w:t>et al.,</w:t>
      </w:r>
      <w:r>
        <w:t xml:space="preserve"> 2010: </w:t>
      </w:r>
      <w:r w:rsidRPr="004D0D4C">
        <w:t>16</w:t>
      </w:r>
      <w:r>
        <w:t>,17)</w:t>
      </w:r>
    </w:p>
  </w:footnote>
  <w:footnote w:id="3">
    <w:p w:rsidR="00D867EC" w:rsidRDefault="00D867EC">
      <w:pPr>
        <w:pStyle w:val="FootnoteText"/>
      </w:pPr>
      <w:r>
        <w:rPr>
          <w:rStyle w:val="FootnoteReference"/>
        </w:rPr>
        <w:footnoteRef/>
      </w:r>
      <w:r>
        <w:t>The JDA operating budget is provided on a year by year operating grant. It recovers a five percent development fee on the total capital spent and four percent on capital spent on Bus Rapid Transit System and transport-oriented initiatives.</w:t>
      </w:r>
    </w:p>
  </w:footnote>
  <w:footnote w:id="4">
    <w:p w:rsidR="00D867EC" w:rsidRPr="000C0B55" w:rsidRDefault="00D867EC" w:rsidP="00295020">
      <w:pPr>
        <w:pStyle w:val="FootnoteText"/>
        <w:rPr>
          <w:rStyle w:val="Emphasis"/>
          <w:bCs/>
          <w:i w:val="0"/>
        </w:rPr>
      </w:pPr>
      <w:r>
        <w:rPr>
          <w:rStyle w:val="FootnoteReference"/>
        </w:rPr>
        <w:footnoteRef/>
      </w:r>
      <w:r>
        <w:t xml:space="preserve"> </w:t>
      </w:r>
      <w:r w:rsidRPr="000C0B55">
        <w:rPr>
          <w:rStyle w:val="Emphasis"/>
          <w:rFonts w:ascii="Arial" w:hAnsi="Arial" w:cs="Arial"/>
          <w:bCs/>
          <w:i w:val="0"/>
          <w:sz w:val="16"/>
          <w:szCs w:val="16"/>
        </w:rPr>
        <w:t>Rauch, J. (1998).</w:t>
      </w:r>
      <w:r w:rsidRPr="000C0B55">
        <w:rPr>
          <w:rStyle w:val="Emphasis"/>
          <w:bCs/>
          <w:i w:val="0"/>
        </w:rPr>
        <w:t> </w:t>
      </w:r>
      <w:hyperlink r:id="rId1" w:history="1">
        <w:r w:rsidRPr="000C0B55">
          <w:rPr>
            <w:rStyle w:val="Emphasis"/>
            <w:rFonts w:ascii="Arial" w:hAnsi="Arial" w:cs="Arial"/>
            <w:bCs/>
            <w:i w:val="0"/>
            <w:sz w:val="16"/>
            <w:szCs w:val="16"/>
            <w:shd w:val="clear" w:color="auto" w:fill="FFFFFF"/>
          </w:rPr>
          <w:t>Crime and Crime Prevention in Greater Johannesburg: The views of police station commissioners</w:t>
        </w:r>
      </w:hyperlink>
      <w:r w:rsidRPr="000C0B55">
        <w:rPr>
          <w:rStyle w:val="Emphasis"/>
          <w:bCs/>
          <w:i w:val="0"/>
        </w:rPr>
        <w:t>.</w:t>
      </w:r>
    </w:p>
    <w:p w:rsidR="00D867EC" w:rsidRPr="000C0B55" w:rsidRDefault="00D867EC" w:rsidP="00295020">
      <w:pPr>
        <w:pStyle w:val="FootnoteText"/>
        <w:rPr>
          <w:rStyle w:val="Emphasis"/>
          <w:rFonts w:ascii="Arial" w:hAnsi="Arial" w:cs="Arial"/>
          <w:bCs/>
          <w:i w:val="0"/>
          <w:sz w:val="16"/>
          <w:szCs w:val="16"/>
          <w:shd w:val="clear" w:color="auto" w:fill="FFFFFF"/>
        </w:rPr>
      </w:pPr>
      <w:r w:rsidRPr="000C0B55">
        <w:rPr>
          <w:rStyle w:val="Emphasis"/>
          <w:rFonts w:ascii="Arial" w:hAnsi="Arial" w:cs="Arial"/>
          <w:bCs/>
          <w:i w:val="0"/>
          <w:sz w:val="16"/>
          <w:szCs w:val="16"/>
          <w:shd w:val="clear" w:color="auto" w:fill="FFFFFF"/>
        </w:rPr>
        <w:t>Rogerson, C.M., 1995: South Africa’s economic heartland: crisis, decline or restructuring?</w:t>
      </w:r>
    </w:p>
    <w:p w:rsidR="00D867EC" w:rsidRPr="000C0B55" w:rsidRDefault="00D867EC" w:rsidP="00295020">
      <w:pPr>
        <w:pStyle w:val="FootnoteText"/>
        <w:rPr>
          <w:rStyle w:val="Emphasis"/>
          <w:rFonts w:ascii="Arial" w:hAnsi="Arial" w:cs="Arial"/>
          <w:bCs/>
          <w:i w:val="0"/>
          <w:sz w:val="16"/>
          <w:szCs w:val="16"/>
          <w:shd w:val="clear" w:color="auto" w:fill="FFFFFF"/>
        </w:rPr>
      </w:pPr>
      <w:r w:rsidRPr="000C0B55">
        <w:rPr>
          <w:rStyle w:val="Emphasis"/>
          <w:rFonts w:ascii="Arial" w:hAnsi="Arial" w:cs="Arial"/>
          <w:bCs/>
          <w:i w:val="0"/>
          <w:sz w:val="16"/>
          <w:szCs w:val="16"/>
          <w:shd w:val="clear" w:color="auto" w:fill="FFFFFF"/>
        </w:rPr>
        <w:t>Rogerson, C.M., 2000a: Manufacturing change in Gauteng, 1989-1999: re-examining the state of South Africa’s economic heartland</w:t>
      </w:r>
    </w:p>
    <w:p w:rsidR="00D867EC" w:rsidRPr="000C0B55" w:rsidRDefault="00D867EC" w:rsidP="00295020">
      <w:pPr>
        <w:pStyle w:val="FootnoteText"/>
        <w:rPr>
          <w:rStyle w:val="Emphasis"/>
          <w:rFonts w:ascii="Arial" w:hAnsi="Arial" w:cs="Arial"/>
          <w:bCs/>
          <w:i w:val="0"/>
          <w:sz w:val="16"/>
          <w:szCs w:val="16"/>
          <w:shd w:val="clear" w:color="auto" w:fill="FFFFFF"/>
        </w:rPr>
      </w:pPr>
      <w:r w:rsidRPr="000C0B55">
        <w:rPr>
          <w:rStyle w:val="Emphasis"/>
          <w:rFonts w:ascii="Arial" w:hAnsi="Arial" w:cs="Arial"/>
          <w:bCs/>
          <w:i w:val="0"/>
          <w:sz w:val="16"/>
          <w:szCs w:val="16"/>
          <w:shd w:val="clear" w:color="auto" w:fill="FFFFFF"/>
        </w:rPr>
        <w:t>JDA, 2001. Inner City Position Paper.</w:t>
      </w:r>
    </w:p>
  </w:footnote>
  <w:footnote w:id="5">
    <w:p w:rsidR="00D867EC" w:rsidRDefault="00D867EC" w:rsidP="00FC4D81">
      <w:pPr>
        <w:pStyle w:val="FootnoteText"/>
      </w:pPr>
      <w:r>
        <w:rPr>
          <w:rStyle w:val="FootnoteReference"/>
        </w:rPr>
        <w:footnoteRef/>
      </w:r>
      <w:r>
        <w:t xml:space="preserve"> </w:t>
      </w:r>
      <w:r w:rsidRPr="004D0D4C">
        <w:t xml:space="preserve">The working relationship between public, business and NGO sector partners that can create better conditions for economic growth and employment generation (Clark </w:t>
      </w:r>
      <w:r w:rsidRPr="005E5959">
        <w:t>et al.,</w:t>
      </w:r>
      <w:r>
        <w:t xml:space="preserve"> 2010: </w:t>
      </w:r>
      <w:r w:rsidRPr="004D0D4C">
        <w:t>16</w:t>
      </w:r>
      <w:r>
        <w:t>,17)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0.8pt;height:10.8pt" o:bullet="t">
        <v:imagedata r:id="rId1" o:title="msoC98B"/>
      </v:shape>
    </w:pict>
  </w:numPicBullet>
  <w:abstractNum w:abstractNumId="0">
    <w:nsid w:val="00C23C89"/>
    <w:multiLevelType w:val="hybridMultilevel"/>
    <w:tmpl w:val="1A2ED7C2"/>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
    <w:nsid w:val="01251B9D"/>
    <w:multiLevelType w:val="hybridMultilevel"/>
    <w:tmpl w:val="A82E7B62"/>
    <w:lvl w:ilvl="0" w:tplc="3162EF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825269"/>
    <w:multiLevelType w:val="hybridMultilevel"/>
    <w:tmpl w:val="5956B604"/>
    <w:lvl w:ilvl="0" w:tplc="680AB04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747B17"/>
    <w:multiLevelType w:val="hybridMultilevel"/>
    <w:tmpl w:val="E794BCDA"/>
    <w:lvl w:ilvl="0" w:tplc="1C09001B">
      <w:start w:val="1"/>
      <w:numFmt w:val="low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nsid w:val="0CAC6698"/>
    <w:multiLevelType w:val="hybridMultilevel"/>
    <w:tmpl w:val="15B642B2"/>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5">
    <w:nsid w:val="10AC3A4A"/>
    <w:multiLevelType w:val="multilevel"/>
    <w:tmpl w:val="BCAE0F9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nsid w:val="14B16CB4"/>
    <w:multiLevelType w:val="hybridMultilevel"/>
    <w:tmpl w:val="156C565A"/>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15FA5BC3"/>
    <w:multiLevelType w:val="hybridMultilevel"/>
    <w:tmpl w:val="0A0EF9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6FD1A89"/>
    <w:multiLevelType w:val="hybridMultilevel"/>
    <w:tmpl w:val="3900FD54"/>
    <w:lvl w:ilvl="0" w:tplc="1C090007">
      <w:start w:val="1"/>
      <w:numFmt w:val="bullet"/>
      <w:lvlText w:val=""/>
      <w:lvlPicBulletId w:val="0"/>
      <w:lvlJc w:val="left"/>
      <w:pPr>
        <w:ind w:left="782" w:hanging="360"/>
      </w:pPr>
      <w:rPr>
        <w:rFonts w:ascii="Symbol" w:hAnsi="Symbol" w:hint="default"/>
      </w:rPr>
    </w:lvl>
    <w:lvl w:ilvl="1" w:tplc="1C090003" w:tentative="1">
      <w:start w:val="1"/>
      <w:numFmt w:val="bullet"/>
      <w:lvlText w:val="o"/>
      <w:lvlJc w:val="left"/>
      <w:pPr>
        <w:ind w:left="1502" w:hanging="360"/>
      </w:pPr>
      <w:rPr>
        <w:rFonts w:ascii="Courier New" w:hAnsi="Courier New" w:cs="Courier New" w:hint="default"/>
      </w:rPr>
    </w:lvl>
    <w:lvl w:ilvl="2" w:tplc="1C090005" w:tentative="1">
      <w:start w:val="1"/>
      <w:numFmt w:val="bullet"/>
      <w:lvlText w:val=""/>
      <w:lvlJc w:val="left"/>
      <w:pPr>
        <w:ind w:left="2222" w:hanging="360"/>
      </w:pPr>
      <w:rPr>
        <w:rFonts w:ascii="Wingdings" w:hAnsi="Wingdings" w:hint="default"/>
      </w:rPr>
    </w:lvl>
    <w:lvl w:ilvl="3" w:tplc="1C090001" w:tentative="1">
      <w:start w:val="1"/>
      <w:numFmt w:val="bullet"/>
      <w:lvlText w:val=""/>
      <w:lvlJc w:val="left"/>
      <w:pPr>
        <w:ind w:left="2942" w:hanging="360"/>
      </w:pPr>
      <w:rPr>
        <w:rFonts w:ascii="Symbol" w:hAnsi="Symbol" w:hint="default"/>
      </w:rPr>
    </w:lvl>
    <w:lvl w:ilvl="4" w:tplc="1C090003" w:tentative="1">
      <w:start w:val="1"/>
      <w:numFmt w:val="bullet"/>
      <w:lvlText w:val="o"/>
      <w:lvlJc w:val="left"/>
      <w:pPr>
        <w:ind w:left="3662" w:hanging="360"/>
      </w:pPr>
      <w:rPr>
        <w:rFonts w:ascii="Courier New" w:hAnsi="Courier New" w:cs="Courier New" w:hint="default"/>
      </w:rPr>
    </w:lvl>
    <w:lvl w:ilvl="5" w:tplc="1C090005" w:tentative="1">
      <w:start w:val="1"/>
      <w:numFmt w:val="bullet"/>
      <w:lvlText w:val=""/>
      <w:lvlJc w:val="left"/>
      <w:pPr>
        <w:ind w:left="4382" w:hanging="360"/>
      </w:pPr>
      <w:rPr>
        <w:rFonts w:ascii="Wingdings" w:hAnsi="Wingdings" w:hint="default"/>
      </w:rPr>
    </w:lvl>
    <w:lvl w:ilvl="6" w:tplc="1C090001" w:tentative="1">
      <w:start w:val="1"/>
      <w:numFmt w:val="bullet"/>
      <w:lvlText w:val=""/>
      <w:lvlJc w:val="left"/>
      <w:pPr>
        <w:ind w:left="5102" w:hanging="360"/>
      </w:pPr>
      <w:rPr>
        <w:rFonts w:ascii="Symbol" w:hAnsi="Symbol" w:hint="default"/>
      </w:rPr>
    </w:lvl>
    <w:lvl w:ilvl="7" w:tplc="1C090003" w:tentative="1">
      <w:start w:val="1"/>
      <w:numFmt w:val="bullet"/>
      <w:lvlText w:val="o"/>
      <w:lvlJc w:val="left"/>
      <w:pPr>
        <w:ind w:left="5822" w:hanging="360"/>
      </w:pPr>
      <w:rPr>
        <w:rFonts w:ascii="Courier New" w:hAnsi="Courier New" w:cs="Courier New" w:hint="default"/>
      </w:rPr>
    </w:lvl>
    <w:lvl w:ilvl="8" w:tplc="1C090005" w:tentative="1">
      <w:start w:val="1"/>
      <w:numFmt w:val="bullet"/>
      <w:lvlText w:val=""/>
      <w:lvlJc w:val="left"/>
      <w:pPr>
        <w:ind w:left="6542" w:hanging="360"/>
      </w:pPr>
      <w:rPr>
        <w:rFonts w:ascii="Wingdings" w:hAnsi="Wingdings" w:hint="default"/>
      </w:rPr>
    </w:lvl>
  </w:abstractNum>
  <w:abstractNum w:abstractNumId="9">
    <w:nsid w:val="175B3707"/>
    <w:multiLevelType w:val="hybridMultilevel"/>
    <w:tmpl w:val="66A8A7BC"/>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18F774B8"/>
    <w:multiLevelType w:val="hybridMultilevel"/>
    <w:tmpl w:val="2E747ED4"/>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21C23AD7"/>
    <w:multiLevelType w:val="hybridMultilevel"/>
    <w:tmpl w:val="7BAABFF6"/>
    <w:lvl w:ilvl="0" w:tplc="1C090007">
      <w:start w:val="1"/>
      <w:numFmt w:val="bullet"/>
      <w:lvlText w:val=""/>
      <w:lvlPicBulletId w:val="0"/>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23551D32"/>
    <w:multiLevelType w:val="multilevel"/>
    <w:tmpl w:val="5886A5CC"/>
    <w:lvl w:ilvl="0">
      <w:start w:val="2"/>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240509AC"/>
    <w:multiLevelType w:val="hybridMultilevel"/>
    <w:tmpl w:val="706C4860"/>
    <w:lvl w:ilvl="0" w:tplc="0526EA46">
      <w:start w:val="1"/>
      <w:numFmt w:val="upperLetter"/>
      <w:lvlText w:val="%1)"/>
      <w:lvlJc w:val="left"/>
      <w:pPr>
        <w:ind w:left="360" w:hanging="360"/>
      </w:pPr>
      <w:rPr>
        <w:rFonts w:hint="default"/>
        <w:b/>
        <w:i w:val="0"/>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4">
    <w:nsid w:val="2550157C"/>
    <w:multiLevelType w:val="hybridMultilevel"/>
    <w:tmpl w:val="D14C03A8"/>
    <w:lvl w:ilvl="0" w:tplc="1C090001">
      <w:start w:val="1"/>
      <w:numFmt w:val="bullet"/>
      <w:lvlText w:val=""/>
      <w:lvlJc w:val="left"/>
      <w:pPr>
        <w:ind w:left="360" w:hanging="360"/>
      </w:pPr>
      <w:rPr>
        <w:rFonts w:ascii="Symbol" w:hAnsi="Symbol" w:hint="default"/>
      </w:rPr>
    </w:lvl>
    <w:lvl w:ilvl="1" w:tplc="1C090003">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5">
    <w:nsid w:val="26D455D4"/>
    <w:multiLevelType w:val="hybridMultilevel"/>
    <w:tmpl w:val="D518A038"/>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2719362D"/>
    <w:multiLevelType w:val="hybridMultilevel"/>
    <w:tmpl w:val="920A0956"/>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nsid w:val="29C10B7A"/>
    <w:multiLevelType w:val="hybridMultilevel"/>
    <w:tmpl w:val="0C28C4A2"/>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nsid w:val="2DE31F55"/>
    <w:multiLevelType w:val="hybridMultilevel"/>
    <w:tmpl w:val="339AFE90"/>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30C95CA1"/>
    <w:multiLevelType w:val="hybridMultilevel"/>
    <w:tmpl w:val="88E2C94E"/>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323E2A51"/>
    <w:multiLevelType w:val="hybridMultilevel"/>
    <w:tmpl w:val="464AE26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328678EA"/>
    <w:multiLevelType w:val="hybridMultilevel"/>
    <w:tmpl w:val="70A6092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nsid w:val="33741FEC"/>
    <w:multiLevelType w:val="hybridMultilevel"/>
    <w:tmpl w:val="050624D8"/>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3">
    <w:nsid w:val="344C7A5F"/>
    <w:multiLevelType w:val="hybridMultilevel"/>
    <w:tmpl w:val="53BCB44E"/>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4">
    <w:nsid w:val="352D41F7"/>
    <w:multiLevelType w:val="hybridMultilevel"/>
    <w:tmpl w:val="B8C4A9DE"/>
    <w:lvl w:ilvl="0" w:tplc="1C09001B">
      <w:start w:val="1"/>
      <w:numFmt w:val="lowerRoman"/>
      <w:lvlText w:val="%1."/>
      <w:lvlJc w:val="right"/>
      <w:pPr>
        <w:ind w:left="1080" w:hanging="360"/>
      </w:p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5">
    <w:nsid w:val="35A07485"/>
    <w:multiLevelType w:val="hybridMultilevel"/>
    <w:tmpl w:val="5B6CB5EA"/>
    <w:lvl w:ilvl="0" w:tplc="1C090017">
      <w:start w:val="1"/>
      <w:numFmt w:val="lowerLetter"/>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26">
    <w:nsid w:val="36936FA0"/>
    <w:multiLevelType w:val="hybridMultilevel"/>
    <w:tmpl w:val="54EE955A"/>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7">
    <w:nsid w:val="36EE15E4"/>
    <w:multiLevelType w:val="hybridMultilevel"/>
    <w:tmpl w:val="E07A40A0"/>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nsid w:val="40F83A2E"/>
    <w:multiLevelType w:val="multilevel"/>
    <w:tmpl w:val="59F695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9">
    <w:nsid w:val="4244630A"/>
    <w:multiLevelType w:val="hybridMultilevel"/>
    <w:tmpl w:val="6584EF5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nsid w:val="45772A01"/>
    <w:multiLevelType w:val="hybridMultilevel"/>
    <w:tmpl w:val="63FACB86"/>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nsid w:val="49046580"/>
    <w:multiLevelType w:val="hybridMultilevel"/>
    <w:tmpl w:val="67E42D62"/>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nsid w:val="545F7D2D"/>
    <w:multiLevelType w:val="hybridMultilevel"/>
    <w:tmpl w:val="57221B18"/>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nsid w:val="550858A1"/>
    <w:multiLevelType w:val="hybridMultilevel"/>
    <w:tmpl w:val="E2D0C192"/>
    <w:lvl w:ilvl="0" w:tplc="0409001B">
      <w:start w:val="1"/>
      <w:numFmt w:val="lowerRoman"/>
      <w:lvlText w:val="%1."/>
      <w:lvlJc w:val="righ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4">
    <w:nsid w:val="55310F31"/>
    <w:multiLevelType w:val="hybridMultilevel"/>
    <w:tmpl w:val="F03E1A00"/>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nsid w:val="5CEB71CF"/>
    <w:multiLevelType w:val="hybridMultilevel"/>
    <w:tmpl w:val="BC964E22"/>
    <w:lvl w:ilvl="0" w:tplc="04090003">
      <w:start w:val="1"/>
      <w:numFmt w:val="bullet"/>
      <w:lvlText w:val="o"/>
      <w:lvlJc w:val="left"/>
      <w:pPr>
        <w:ind w:left="720" w:hanging="360"/>
      </w:pPr>
      <w:rPr>
        <w:rFonts w:ascii="Courier New" w:hAnsi="Courier New" w:cs="Courier New"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nsid w:val="647B1BB8"/>
    <w:multiLevelType w:val="hybridMultilevel"/>
    <w:tmpl w:val="16C878DA"/>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7">
    <w:nsid w:val="64E62873"/>
    <w:multiLevelType w:val="hybridMultilevel"/>
    <w:tmpl w:val="011862F4"/>
    <w:lvl w:ilvl="0" w:tplc="1C09001B">
      <w:start w:val="1"/>
      <w:numFmt w:val="low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8">
    <w:nsid w:val="68F95BFD"/>
    <w:multiLevelType w:val="hybridMultilevel"/>
    <w:tmpl w:val="87FEA5EC"/>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9">
    <w:nsid w:val="693E484F"/>
    <w:multiLevelType w:val="multilevel"/>
    <w:tmpl w:val="7318DEE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0">
    <w:nsid w:val="6DAF20F9"/>
    <w:multiLevelType w:val="hybridMultilevel"/>
    <w:tmpl w:val="8B62A29A"/>
    <w:lvl w:ilvl="0" w:tplc="1C090005">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41">
    <w:nsid w:val="6E3C368B"/>
    <w:multiLevelType w:val="hybridMultilevel"/>
    <w:tmpl w:val="6A3C1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9F1650F"/>
    <w:multiLevelType w:val="hybridMultilevel"/>
    <w:tmpl w:val="54F6F86A"/>
    <w:lvl w:ilvl="0" w:tplc="1C09001B">
      <w:start w:val="1"/>
      <w:numFmt w:val="low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3">
    <w:nsid w:val="7B09671B"/>
    <w:multiLevelType w:val="hybridMultilevel"/>
    <w:tmpl w:val="0B1EFDDA"/>
    <w:lvl w:ilvl="0" w:tplc="1C090001">
      <w:start w:val="1"/>
      <w:numFmt w:val="bullet"/>
      <w:lvlText w:val=""/>
      <w:lvlJc w:val="left"/>
      <w:pPr>
        <w:ind w:left="1080" w:hanging="360"/>
      </w:pPr>
      <w:rPr>
        <w:rFonts w:ascii="Symbol" w:hAnsi="Symbol" w:hint="default"/>
      </w:rPr>
    </w:lvl>
    <w:lvl w:ilvl="1" w:tplc="1C090003">
      <w:start w:val="1"/>
      <w:numFmt w:val="bullet"/>
      <w:lvlText w:val="o"/>
      <w:lvlJc w:val="left"/>
      <w:pPr>
        <w:ind w:left="1800" w:hanging="360"/>
      </w:pPr>
      <w:rPr>
        <w:rFonts w:ascii="Courier New" w:hAnsi="Courier New" w:cs="Courier New" w:hint="default"/>
      </w:rPr>
    </w:lvl>
    <w:lvl w:ilvl="2" w:tplc="04090003">
      <w:start w:val="1"/>
      <w:numFmt w:val="bullet"/>
      <w:lvlText w:val="o"/>
      <w:lvlJc w:val="left"/>
      <w:pPr>
        <w:ind w:left="2520" w:hanging="360"/>
      </w:pPr>
      <w:rPr>
        <w:rFonts w:ascii="Courier New" w:hAnsi="Courier New" w:cs="Courier New"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num w:numId="1">
    <w:abstractNumId w:val="28"/>
  </w:num>
  <w:num w:numId="2">
    <w:abstractNumId w:val="18"/>
  </w:num>
  <w:num w:numId="3">
    <w:abstractNumId w:val="39"/>
  </w:num>
  <w:num w:numId="4">
    <w:abstractNumId w:val="25"/>
  </w:num>
  <w:num w:numId="5">
    <w:abstractNumId w:val="8"/>
  </w:num>
  <w:num w:numId="6">
    <w:abstractNumId w:val="43"/>
  </w:num>
  <w:num w:numId="7">
    <w:abstractNumId w:val="14"/>
  </w:num>
  <w:num w:numId="8">
    <w:abstractNumId w:val="21"/>
  </w:num>
  <w:num w:numId="9">
    <w:abstractNumId w:val="5"/>
  </w:num>
  <w:num w:numId="10">
    <w:abstractNumId w:val="10"/>
  </w:num>
  <w:num w:numId="11">
    <w:abstractNumId w:val="20"/>
  </w:num>
  <w:num w:numId="12">
    <w:abstractNumId w:val="34"/>
  </w:num>
  <w:num w:numId="13">
    <w:abstractNumId w:val="15"/>
  </w:num>
  <w:num w:numId="14">
    <w:abstractNumId w:val="4"/>
  </w:num>
  <w:num w:numId="15">
    <w:abstractNumId w:val="0"/>
  </w:num>
  <w:num w:numId="16">
    <w:abstractNumId w:val="40"/>
  </w:num>
  <w:num w:numId="17">
    <w:abstractNumId w:val="11"/>
  </w:num>
  <w:num w:numId="18">
    <w:abstractNumId w:val="17"/>
  </w:num>
  <w:num w:numId="19">
    <w:abstractNumId w:val="38"/>
  </w:num>
  <w:num w:numId="20">
    <w:abstractNumId w:val="23"/>
  </w:num>
  <w:num w:numId="21">
    <w:abstractNumId w:val="32"/>
  </w:num>
  <w:num w:numId="22">
    <w:abstractNumId w:val="16"/>
  </w:num>
  <w:num w:numId="23">
    <w:abstractNumId w:val="22"/>
  </w:num>
  <w:num w:numId="24">
    <w:abstractNumId w:val="26"/>
  </w:num>
  <w:num w:numId="25">
    <w:abstractNumId w:val="29"/>
  </w:num>
  <w:num w:numId="26">
    <w:abstractNumId w:val="6"/>
  </w:num>
  <w:num w:numId="27">
    <w:abstractNumId w:val="9"/>
  </w:num>
  <w:num w:numId="28">
    <w:abstractNumId w:val="27"/>
  </w:num>
  <w:num w:numId="29">
    <w:abstractNumId w:val="30"/>
  </w:num>
  <w:num w:numId="30">
    <w:abstractNumId w:val="19"/>
  </w:num>
  <w:num w:numId="31">
    <w:abstractNumId w:val="13"/>
  </w:num>
  <w:num w:numId="32">
    <w:abstractNumId w:val="37"/>
  </w:num>
  <w:num w:numId="33">
    <w:abstractNumId w:val="31"/>
  </w:num>
  <w:num w:numId="34">
    <w:abstractNumId w:val="42"/>
  </w:num>
  <w:num w:numId="35">
    <w:abstractNumId w:val="3"/>
  </w:num>
  <w:num w:numId="36">
    <w:abstractNumId w:val="24"/>
  </w:num>
  <w:num w:numId="37">
    <w:abstractNumId w:val="36"/>
  </w:num>
  <w:num w:numId="38">
    <w:abstractNumId w:val="33"/>
  </w:num>
  <w:num w:numId="39">
    <w:abstractNumId w:val="35"/>
  </w:num>
  <w:num w:numId="40">
    <w:abstractNumId w:val="12"/>
  </w:num>
  <w:num w:numId="41">
    <w:abstractNumId w:val="2"/>
  </w:num>
  <w:num w:numId="42">
    <w:abstractNumId w:val="7"/>
  </w:num>
  <w:num w:numId="43">
    <w:abstractNumId w:val="41"/>
  </w:num>
  <w:num w:numId="44">
    <w:abstractNumId w:val="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2"/>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09"/>
    <w:rsid w:val="000001E3"/>
    <w:rsid w:val="00001E3C"/>
    <w:rsid w:val="00002037"/>
    <w:rsid w:val="00003991"/>
    <w:rsid w:val="00004758"/>
    <w:rsid w:val="00006252"/>
    <w:rsid w:val="000067EC"/>
    <w:rsid w:val="00007906"/>
    <w:rsid w:val="00007F5E"/>
    <w:rsid w:val="0001027F"/>
    <w:rsid w:val="0001088C"/>
    <w:rsid w:val="00010E8F"/>
    <w:rsid w:val="00011A10"/>
    <w:rsid w:val="000125BD"/>
    <w:rsid w:val="00012677"/>
    <w:rsid w:val="000139E2"/>
    <w:rsid w:val="00013EB1"/>
    <w:rsid w:val="00014F83"/>
    <w:rsid w:val="000155E6"/>
    <w:rsid w:val="00015670"/>
    <w:rsid w:val="000168B0"/>
    <w:rsid w:val="000171C3"/>
    <w:rsid w:val="0001739E"/>
    <w:rsid w:val="00021986"/>
    <w:rsid w:val="000223E8"/>
    <w:rsid w:val="00024C72"/>
    <w:rsid w:val="00025372"/>
    <w:rsid w:val="000265FF"/>
    <w:rsid w:val="000268D9"/>
    <w:rsid w:val="000277AE"/>
    <w:rsid w:val="00027C46"/>
    <w:rsid w:val="000306D1"/>
    <w:rsid w:val="00031569"/>
    <w:rsid w:val="00031632"/>
    <w:rsid w:val="00031D04"/>
    <w:rsid w:val="00032362"/>
    <w:rsid w:val="00032BF0"/>
    <w:rsid w:val="00032F5E"/>
    <w:rsid w:val="00033B0F"/>
    <w:rsid w:val="00033CE3"/>
    <w:rsid w:val="00035823"/>
    <w:rsid w:val="00035AFA"/>
    <w:rsid w:val="00036128"/>
    <w:rsid w:val="000361B7"/>
    <w:rsid w:val="0003668C"/>
    <w:rsid w:val="00037187"/>
    <w:rsid w:val="000372A5"/>
    <w:rsid w:val="000373D3"/>
    <w:rsid w:val="000374F2"/>
    <w:rsid w:val="00037F07"/>
    <w:rsid w:val="000409ED"/>
    <w:rsid w:val="00041031"/>
    <w:rsid w:val="00042678"/>
    <w:rsid w:val="000448B9"/>
    <w:rsid w:val="00044F9A"/>
    <w:rsid w:val="000458CA"/>
    <w:rsid w:val="00045FB1"/>
    <w:rsid w:val="00046AF5"/>
    <w:rsid w:val="00050050"/>
    <w:rsid w:val="00050492"/>
    <w:rsid w:val="000529B0"/>
    <w:rsid w:val="00053055"/>
    <w:rsid w:val="000538CD"/>
    <w:rsid w:val="00053F52"/>
    <w:rsid w:val="00054844"/>
    <w:rsid w:val="0005582B"/>
    <w:rsid w:val="000567E6"/>
    <w:rsid w:val="00057C87"/>
    <w:rsid w:val="00060CC3"/>
    <w:rsid w:val="00061540"/>
    <w:rsid w:val="0006468F"/>
    <w:rsid w:val="0006494B"/>
    <w:rsid w:val="00065517"/>
    <w:rsid w:val="00065F0F"/>
    <w:rsid w:val="000660E5"/>
    <w:rsid w:val="00066165"/>
    <w:rsid w:val="000705AB"/>
    <w:rsid w:val="0007070A"/>
    <w:rsid w:val="00071C74"/>
    <w:rsid w:val="00072B2F"/>
    <w:rsid w:val="00072EB2"/>
    <w:rsid w:val="00074299"/>
    <w:rsid w:val="00074706"/>
    <w:rsid w:val="00075C08"/>
    <w:rsid w:val="00076591"/>
    <w:rsid w:val="00077ADE"/>
    <w:rsid w:val="00077DB9"/>
    <w:rsid w:val="000802EB"/>
    <w:rsid w:val="000808F6"/>
    <w:rsid w:val="00081169"/>
    <w:rsid w:val="00082FA1"/>
    <w:rsid w:val="000830EB"/>
    <w:rsid w:val="00083D72"/>
    <w:rsid w:val="00084581"/>
    <w:rsid w:val="00084862"/>
    <w:rsid w:val="00086BAC"/>
    <w:rsid w:val="00087169"/>
    <w:rsid w:val="00090090"/>
    <w:rsid w:val="000900E9"/>
    <w:rsid w:val="00090188"/>
    <w:rsid w:val="00090E61"/>
    <w:rsid w:val="000922E8"/>
    <w:rsid w:val="00092BFB"/>
    <w:rsid w:val="0009511C"/>
    <w:rsid w:val="0009551A"/>
    <w:rsid w:val="00095A90"/>
    <w:rsid w:val="000965BB"/>
    <w:rsid w:val="00096FC1"/>
    <w:rsid w:val="00097A24"/>
    <w:rsid w:val="00097E41"/>
    <w:rsid w:val="000A0258"/>
    <w:rsid w:val="000A0543"/>
    <w:rsid w:val="000A0DDF"/>
    <w:rsid w:val="000A36EE"/>
    <w:rsid w:val="000A419C"/>
    <w:rsid w:val="000A4FB0"/>
    <w:rsid w:val="000A71B8"/>
    <w:rsid w:val="000A79FE"/>
    <w:rsid w:val="000B1180"/>
    <w:rsid w:val="000B195A"/>
    <w:rsid w:val="000B1BF8"/>
    <w:rsid w:val="000B2042"/>
    <w:rsid w:val="000B47CF"/>
    <w:rsid w:val="000B4EEE"/>
    <w:rsid w:val="000B5BB6"/>
    <w:rsid w:val="000B5C4A"/>
    <w:rsid w:val="000B634B"/>
    <w:rsid w:val="000B6394"/>
    <w:rsid w:val="000B68FB"/>
    <w:rsid w:val="000B72E8"/>
    <w:rsid w:val="000B7ACD"/>
    <w:rsid w:val="000C0B55"/>
    <w:rsid w:val="000C1719"/>
    <w:rsid w:val="000C1EB1"/>
    <w:rsid w:val="000C2441"/>
    <w:rsid w:val="000C2918"/>
    <w:rsid w:val="000C34BD"/>
    <w:rsid w:val="000C3AE9"/>
    <w:rsid w:val="000C67BF"/>
    <w:rsid w:val="000C7719"/>
    <w:rsid w:val="000D034A"/>
    <w:rsid w:val="000D04B5"/>
    <w:rsid w:val="000D0911"/>
    <w:rsid w:val="000D0F5B"/>
    <w:rsid w:val="000D1D11"/>
    <w:rsid w:val="000D24BB"/>
    <w:rsid w:val="000D32D6"/>
    <w:rsid w:val="000D41FB"/>
    <w:rsid w:val="000D42BC"/>
    <w:rsid w:val="000D5651"/>
    <w:rsid w:val="000D5969"/>
    <w:rsid w:val="000D6ACD"/>
    <w:rsid w:val="000E0170"/>
    <w:rsid w:val="000E0DA1"/>
    <w:rsid w:val="000E0FF4"/>
    <w:rsid w:val="000E108E"/>
    <w:rsid w:val="000E147B"/>
    <w:rsid w:val="000E18EC"/>
    <w:rsid w:val="000E2EF0"/>
    <w:rsid w:val="000E3D5E"/>
    <w:rsid w:val="000E3E29"/>
    <w:rsid w:val="000E4623"/>
    <w:rsid w:val="000E5C5C"/>
    <w:rsid w:val="000E6841"/>
    <w:rsid w:val="000E6D6F"/>
    <w:rsid w:val="000F00AA"/>
    <w:rsid w:val="000F0892"/>
    <w:rsid w:val="000F4CC8"/>
    <w:rsid w:val="000F57A6"/>
    <w:rsid w:val="000F6848"/>
    <w:rsid w:val="000F7125"/>
    <w:rsid w:val="000F7C7C"/>
    <w:rsid w:val="001004DF"/>
    <w:rsid w:val="001008FC"/>
    <w:rsid w:val="00100975"/>
    <w:rsid w:val="00100F0D"/>
    <w:rsid w:val="00101D58"/>
    <w:rsid w:val="001024DF"/>
    <w:rsid w:val="001040D1"/>
    <w:rsid w:val="001041B4"/>
    <w:rsid w:val="00104BC7"/>
    <w:rsid w:val="0010519F"/>
    <w:rsid w:val="00106250"/>
    <w:rsid w:val="00107D56"/>
    <w:rsid w:val="00110BBA"/>
    <w:rsid w:val="00110E40"/>
    <w:rsid w:val="001111CC"/>
    <w:rsid w:val="0011164D"/>
    <w:rsid w:val="00111B56"/>
    <w:rsid w:val="0011208C"/>
    <w:rsid w:val="00112168"/>
    <w:rsid w:val="0011230F"/>
    <w:rsid w:val="00112F1A"/>
    <w:rsid w:val="001134F5"/>
    <w:rsid w:val="00114B50"/>
    <w:rsid w:val="001157E8"/>
    <w:rsid w:val="00115FD8"/>
    <w:rsid w:val="00117DB4"/>
    <w:rsid w:val="00117E59"/>
    <w:rsid w:val="00121EF4"/>
    <w:rsid w:val="00122823"/>
    <w:rsid w:val="0012346D"/>
    <w:rsid w:val="00123840"/>
    <w:rsid w:val="00123D05"/>
    <w:rsid w:val="001247D3"/>
    <w:rsid w:val="00127545"/>
    <w:rsid w:val="00131361"/>
    <w:rsid w:val="0013303A"/>
    <w:rsid w:val="00133B39"/>
    <w:rsid w:val="00133BFF"/>
    <w:rsid w:val="00135410"/>
    <w:rsid w:val="001358FA"/>
    <w:rsid w:val="001359D1"/>
    <w:rsid w:val="00136144"/>
    <w:rsid w:val="00137AAD"/>
    <w:rsid w:val="0014163C"/>
    <w:rsid w:val="00141C0B"/>
    <w:rsid w:val="00141CD3"/>
    <w:rsid w:val="00142775"/>
    <w:rsid w:val="0014490B"/>
    <w:rsid w:val="00145155"/>
    <w:rsid w:val="00151341"/>
    <w:rsid w:val="001518B7"/>
    <w:rsid w:val="00152D09"/>
    <w:rsid w:val="00152D62"/>
    <w:rsid w:val="0015300E"/>
    <w:rsid w:val="00155133"/>
    <w:rsid w:val="00155C93"/>
    <w:rsid w:val="00156A1B"/>
    <w:rsid w:val="00156A9B"/>
    <w:rsid w:val="001577F7"/>
    <w:rsid w:val="0016005B"/>
    <w:rsid w:val="00160F5B"/>
    <w:rsid w:val="001615AD"/>
    <w:rsid w:val="001630E7"/>
    <w:rsid w:val="00163191"/>
    <w:rsid w:val="001639B5"/>
    <w:rsid w:val="00163DD4"/>
    <w:rsid w:val="0016401C"/>
    <w:rsid w:val="00164386"/>
    <w:rsid w:val="00164609"/>
    <w:rsid w:val="001664FF"/>
    <w:rsid w:val="001668F0"/>
    <w:rsid w:val="00166CC1"/>
    <w:rsid w:val="0016790C"/>
    <w:rsid w:val="00167CA7"/>
    <w:rsid w:val="00171982"/>
    <w:rsid w:val="001732AD"/>
    <w:rsid w:val="001775C3"/>
    <w:rsid w:val="00177EA6"/>
    <w:rsid w:val="00177ECE"/>
    <w:rsid w:val="0018005B"/>
    <w:rsid w:val="001808C7"/>
    <w:rsid w:val="0018139B"/>
    <w:rsid w:val="001818C6"/>
    <w:rsid w:val="0018286E"/>
    <w:rsid w:val="00182F35"/>
    <w:rsid w:val="001837FA"/>
    <w:rsid w:val="00183B90"/>
    <w:rsid w:val="00183FC2"/>
    <w:rsid w:val="0018470B"/>
    <w:rsid w:val="001847A1"/>
    <w:rsid w:val="00184AC9"/>
    <w:rsid w:val="00184CB9"/>
    <w:rsid w:val="0018621D"/>
    <w:rsid w:val="001904E1"/>
    <w:rsid w:val="00190A53"/>
    <w:rsid w:val="00190AE0"/>
    <w:rsid w:val="00190C8C"/>
    <w:rsid w:val="0019132E"/>
    <w:rsid w:val="0019150E"/>
    <w:rsid w:val="00191FAA"/>
    <w:rsid w:val="00193371"/>
    <w:rsid w:val="001953CF"/>
    <w:rsid w:val="001960AB"/>
    <w:rsid w:val="001962DD"/>
    <w:rsid w:val="001968D5"/>
    <w:rsid w:val="00196CFE"/>
    <w:rsid w:val="001970BF"/>
    <w:rsid w:val="00197CD0"/>
    <w:rsid w:val="001A16B4"/>
    <w:rsid w:val="001A24C9"/>
    <w:rsid w:val="001A3E28"/>
    <w:rsid w:val="001A42BD"/>
    <w:rsid w:val="001A46DF"/>
    <w:rsid w:val="001A4B34"/>
    <w:rsid w:val="001A5ED9"/>
    <w:rsid w:val="001A6B90"/>
    <w:rsid w:val="001A731F"/>
    <w:rsid w:val="001A751A"/>
    <w:rsid w:val="001A78D2"/>
    <w:rsid w:val="001B014C"/>
    <w:rsid w:val="001B2081"/>
    <w:rsid w:val="001B2B00"/>
    <w:rsid w:val="001B2EEA"/>
    <w:rsid w:val="001B406D"/>
    <w:rsid w:val="001B48AC"/>
    <w:rsid w:val="001B6F73"/>
    <w:rsid w:val="001B749C"/>
    <w:rsid w:val="001B7946"/>
    <w:rsid w:val="001C141C"/>
    <w:rsid w:val="001C1C81"/>
    <w:rsid w:val="001C2517"/>
    <w:rsid w:val="001C298E"/>
    <w:rsid w:val="001C48E6"/>
    <w:rsid w:val="001C4D3E"/>
    <w:rsid w:val="001C5124"/>
    <w:rsid w:val="001C559B"/>
    <w:rsid w:val="001C5D8E"/>
    <w:rsid w:val="001C69CC"/>
    <w:rsid w:val="001C6B6E"/>
    <w:rsid w:val="001C7CA1"/>
    <w:rsid w:val="001D015F"/>
    <w:rsid w:val="001D0942"/>
    <w:rsid w:val="001D0B15"/>
    <w:rsid w:val="001D126F"/>
    <w:rsid w:val="001D1DC4"/>
    <w:rsid w:val="001D1FC9"/>
    <w:rsid w:val="001D5905"/>
    <w:rsid w:val="001D5C84"/>
    <w:rsid w:val="001D5E2D"/>
    <w:rsid w:val="001D601D"/>
    <w:rsid w:val="001D6576"/>
    <w:rsid w:val="001D66DA"/>
    <w:rsid w:val="001E03A0"/>
    <w:rsid w:val="001E0BFC"/>
    <w:rsid w:val="001E16C8"/>
    <w:rsid w:val="001E2C7A"/>
    <w:rsid w:val="001E311C"/>
    <w:rsid w:val="001E4885"/>
    <w:rsid w:val="001E4A25"/>
    <w:rsid w:val="001E6EA5"/>
    <w:rsid w:val="001E70F4"/>
    <w:rsid w:val="001F05B3"/>
    <w:rsid w:val="001F1B2E"/>
    <w:rsid w:val="001F2510"/>
    <w:rsid w:val="001F2648"/>
    <w:rsid w:val="001F34ED"/>
    <w:rsid w:val="001F455A"/>
    <w:rsid w:val="001F4793"/>
    <w:rsid w:val="001F53A3"/>
    <w:rsid w:val="001F57A3"/>
    <w:rsid w:val="001F59D0"/>
    <w:rsid w:val="001F5E7B"/>
    <w:rsid w:val="001F5E99"/>
    <w:rsid w:val="001F728C"/>
    <w:rsid w:val="00200416"/>
    <w:rsid w:val="00200AA3"/>
    <w:rsid w:val="00200D70"/>
    <w:rsid w:val="0020203C"/>
    <w:rsid w:val="00202718"/>
    <w:rsid w:val="0020297B"/>
    <w:rsid w:val="0020331D"/>
    <w:rsid w:val="00203653"/>
    <w:rsid w:val="0020651C"/>
    <w:rsid w:val="0020754B"/>
    <w:rsid w:val="0021031A"/>
    <w:rsid w:val="00210784"/>
    <w:rsid w:val="00210D29"/>
    <w:rsid w:val="002110C7"/>
    <w:rsid w:val="00211206"/>
    <w:rsid w:val="0021135C"/>
    <w:rsid w:val="0021159F"/>
    <w:rsid w:val="002118A6"/>
    <w:rsid w:val="002127C9"/>
    <w:rsid w:val="0021283A"/>
    <w:rsid w:val="00212B89"/>
    <w:rsid w:val="002135A0"/>
    <w:rsid w:val="00213643"/>
    <w:rsid w:val="00214159"/>
    <w:rsid w:val="002149D1"/>
    <w:rsid w:val="00215048"/>
    <w:rsid w:val="00215277"/>
    <w:rsid w:val="002155BC"/>
    <w:rsid w:val="00216CAA"/>
    <w:rsid w:val="00217497"/>
    <w:rsid w:val="002174AA"/>
    <w:rsid w:val="002174E2"/>
    <w:rsid w:val="00217500"/>
    <w:rsid w:val="00220E71"/>
    <w:rsid w:val="002233B4"/>
    <w:rsid w:val="00223AC1"/>
    <w:rsid w:val="00224F5F"/>
    <w:rsid w:val="00225044"/>
    <w:rsid w:val="0022739E"/>
    <w:rsid w:val="00231070"/>
    <w:rsid w:val="00231366"/>
    <w:rsid w:val="002315C0"/>
    <w:rsid w:val="0023193C"/>
    <w:rsid w:val="002319F0"/>
    <w:rsid w:val="002331CB"/>
    <w:rsid w:val="00233C38"/>
    <w:rsid w:val="00234849"/>
    <w:rsid w:val="00234EE2"/>
    <w:rsid w:val="002357C4"/>
    <w:rsid w:val="0023597E"/>
    <w:rsid w:val="00235F29"/>
    <w:rsid w:val="00235F67"/>
    <w:rsid w:val="002364BE"/>
    <w:rsid w:val="00236A0E"/>
    <w:rsid w:val="002379DB"/>
    <w:rsid w:val="002402A7"/>
    <w:rsid w:val="0024292B"/>
    <w:rsid w:val="00242974"/>
    <w:rsid w:val="00244272"/>
    <w:rsid w:val="00244DD3"/>
    <w:rsid w:val="00246290"/>
    <w:rsid w:val="0024714D"/>
    <w:rsid w:val="0024722B"/>
    <w:rsid w:val="00247AAE"/>
    <w:rsid w:val="0025136B"/>
    <w:rsid w:val="00251B5D"/>
    <w:rsid w:val="00252022"/>
    <w:rsid w:val="00252B18"/>
    <w:rsid w:val="00253851"/>
    <w:rsid w:val="00254B35"/>
    <w:rsid w:val="002551CE"/>
    <w:rsid w:val="00255B13"/>
    <w:rsid w:val="0025633C"/>
    <w:rsid w:val="002578D4"/>
    <w:rsid w:val="002607C8"/>
    <w:rsid w:val="002609C9"/>
    <w:rsid w:val="002619F6"/>
    <w:rsid w:val="00261A7F"/>
    <w:rsid w:val="00261D30"/>
    <w:rsid w:val="00262754"/>
    <w:rsid w:val="00262B36"/>
    <w:rsid w:val="00262F35"/>
    <w:rsid w:val="00263150"/>
    <w:rsid w:val="00263D7B"/>
    <w:rsid w:val="00264444"/>
    <w:rsid w:val="00264F06"/>
    <w:rsid w:val="00265D41"/>
    <w:rsid w:val="00265E5E"/>
    <w:rsid w:val="002666B1"/>
    <w:rsid w:val="002704AE"/>
    <w:rsid w:val="0027098F"/>
    <w:rsid w:val="002723EA"/>
    <w:rsid w:val="0027369D"/>
    <w:rsid w:val="00274132"/>
    <w:rsid w:val="00274947"/>
    <w:rsid w:val="00275A59"/>
    <w:rsid w:val="00275CB3"/>
    <w:rsid w:val="0027612D"/>
    <w:rsid w:val="00276830"/>
    <w:rsid w:val="0027785B"/>
    <w:rsid w:val="00281320"/>
    <w:rsid w:val="00281C33"/>
    <w:rsid w:val="00282E69"/>
    <w:rsid w:val="002831E6"/>
    <w:rsid w:val="002865FD"/>
    <w:rsid w:val="00286B04"/>
    <w:rsid w:val="002871E9"/>
    <w:rsid w:val="00287C4E"/>
    <w:rsid w:val="002901C1"/>
    <w:rsid w:val="0029301F"/>
    <w:rsid w:val="00295020"/>
    <w:rsid w:val="00296F12"/>
    <w:rsid w:val="00297A70"/>
    <w:rsid w:val="002A010A"/>
    <w:rsid w:val="002A0E81"/>
    <w:rsid w:val="002A1AB6"/>
    <w:rsid w:val="002A1F40"/>
    <w:rsid w:val="002A639D"/>
    <w:rsid w:val="002A7401"/>
    <w:rsid w:val="002B070C"/>
    <w:rsid w:val="002B2210"/>
    <w:rsid w:val="002B359D"/>
    <w:rsid w:val="002B63E6"/>
    <w:rsid w:val="002B6DCB"/>
    <w:rsid w:val="002B735E"/>
    <w:rsid w:val="002C1BE2"/>
    <w:rsid w:val="002C27A7"/>
    <w:rsid w:val="002C2E5F"/>
    <w:rsid w:val="002C30AE"/>
    <w:rsid w:val="002C3D03"/>
    <w:rsid w:val="002C42F7"/>
    <w:rsid w:val="002C49DA"/>
    <w:rsid w:val="002C5244"/>
    <w:rsid w:val="002C669F"/>
    <w:rsid w:val="002C6DD0"/>
    <w:rsid w:val="002C7105"/>
    <w:rsid w:val="002C7463"/>
    <w:rsid w:val="002D03F4"/>
    <w:rsid w:val="002D0A76"/>
    <w:rsid w:val="002D1816"/>
    <w:rsid w:val="002D26E6"/>
    <w:rsid w:val="002D2AD9"/>
    <w:rsid w:val="002D2E23"/>
    <w:rsid w:val="002D3344"/>
    <w:rsid w:val="002D34A6"/>
    <w:rsid w:val="002D3A03"/>
    <w:rsid w:val="002D3B4C"/>
    <w:rsid w:val="002D5385"/>
    <w:rsid w:val="002D75DC"/>
    <w:rsid w:val="002E0F9E"/>
    <w:rsid w:val="002E1609"/>
    <w:rsid w:val="002E1932"/>
    <w:rsid w:val="002E36D0"/>
    <w:rsid w:val="002E5264"/>
    <w:rsid w:val="002E683F"/>
    <w:rsid w:val="002E6C75"/>
    <w:rsid w:val="002E7281"/>
    <w:rsid w:val="002E755E"/>
    <w:rsid w:val="002F0D64"/>
    <w:rsid w:val="002F5652"/>
    <w:rsid w:val="002F66AA"/>
    <w:rsid w:val="002F7992"/>
    <w:rsid w:val="00300C94"/>
    <w:rsid w:val="00303724"/>
    <w:rsid w:val="003038F2"/>
    <w:rsid w:val="003039F0"/>
    <w:rsid w:val="00304238"/>
    <w:rsid w:val="00306695"/>
    <w:rsid w:val="00307570"/>
    <w:rsid w:val="003104FF"/>
    <w:rsid w:val="00311533"/>
    <w:rsid w:val="003115E3"/>
    <w:rsid w:val="003119DB"/>
    <w:rsid w:val="003125B0"/>
    <w:rsid w:val="00313BF2"/>
    <w:rsid w:val="00314444"/>
    <w:rsid w:val="00315439"/>
    <w:rsid w:val="00315681"/>
    <w:rsid w:val="003167F9"/>
    <w:rsid w:val="00316944"/>
    <w:rsid w:val="00316EE1"/>
    <w:rsid w:val="00321BAD"/>
    <w:rsid w:val="00322E1E"/>
    <w:rsid w:val="00322EA2"/>
    <w:rsid w:val="003236B2"/>
    <w:rsid w:val="00323C6D"/>
    <w:rsid w:val="003245DA"/>
    <w:rsid w:val="00326289"/>
    <w:rsid w:val="00326C01"/>
    <w:rsid w:val="00327098"/>
    <w:rsid w:val="003303D2"/>
    <w:rsid w:val="00331D1C"/>
    <w:rsid w:val="003321CD"/>
    <w:rsid w:val="003326D8"/>
    <w:rsid w:val="00333934"/>
    <w:rsid w:val="00333D96"/>
    <w:rsid w:val="00333EF2"/>
    <w:rsid w:val="003343C2"/>
    <w:rsid w:val="00335D20"/>
    <w:rsid w:val="003365A5"/>
    <w:rsid w:val="003369B9"/>
    <w:rsid w:val="003412CC"/>
    <w:rsid w:val="00341812"/>
    <w:rsid w:val="00341EBE"/>
    <w:rsid w:val="0034228F"/>
    <w:rsid w:val="00344093"/>
    <w:rsid w:val="00345977"/>
    <w:rsid w:val="00346506"/>
    <w:rsid w:val="0034696F"/>
    <w:rsid w:val="00346B62"/>
    <w:rsid w:val="00351C2B"/>
    <w:rsid w:val="00352393"/>
    <w:rsid w:val="003535DD"/>
    <w:rsid w:val="00354BCF"/>
    <w:rsid w:val="00355A72"/>
    <w:rsid w:val="00355BBE"/>
    <w:rsid w:val="00356A0F"/>
    <w:rsid w:val="003602B7"/>
    <w:rsid w:val="00360851"/>
    <w:rsid w:val="003611FA"/>
    <w:rsid w:val="00361838"/>
    <w:rsid w:val="00361A4C"/>
    <w:rsid w:val="003625A1"/>
    <w:rsid w:val="003631F3"/>
    <w:rsid w:val="0036569D"/>
    <w:rsid w:val="00365C0F"/>
    <w:rsid w:val="003660AA"/>
    <w:rsid w:val="0036636B"/>
    <w:rsid w:val="0036661F"/>
    <w:rsid w:val="00367DDD"/>
    <w:rsid w:val="00370CA8"/>
    <w:rsid w:val="00370E24"/>
    <w:rsid w:val="00370F72"/>
    <w:rsid w:val="00371E73"/>
    <w:rsid w:val="0037253D"/>
    <w:rsid w:val="0037256C"/>
    <w:rsid w:val="003726A1"/>
    <w:rsid w:val="00373450"/>
    <w:rsid w:val="003734B8"/>
    <w:rsid w:val="0037364D"/>
    <w:rsid w:val="003748D6"/>
    <w:rsid w:val="00374ABE"/>
    <w:rsid w:val="003751F6"/>
    <w:rsid w:val="00375646"/>
    <w:rsid w:val="00375D2C"/>
    <w:rsid w:val="003763C8"/>
    <w:rsid w:val="00377180"/>
    <w:rsid w:val="0037739B"/>
    <w:rsid w:val="003800F0"/>
    <w:rsid w:val="00380294"/>
    <w:rsid w:val="003806ED"/>
    <w:rsid w:val="00381425"/>
    <w:rsid w:val="003822BD"/>
    <w:rsid w:val="00382A92"/>
    <w:rsid w:val="0038331A"/>
    <w:rsid w:val="00383AB4"/>
    <w:rsid w:val="00385391"/>
    <w:rsid w:val="003855B7"/>
    <w:rsid w:val="00385E70"/>
    <w:rsid w:val="00386127"/>
    <w:rsid w:val="00386AE7"/>
    <w:rsid w:val="00386D05"/>
    <w:rsid w:val="00387424"/>
    <w:rsid w:val="00387764"/>
    <w:rsid w:val="00387D3B"/>
    <w:rsid w:val="003911CC"/>
    <w:rsid w:val="00391526"/>
    <w:rsid w:val="00391672"/>
    <w:rsid w:val="003952E4"/>
    <w:rsid w:val="00395502"/>
    <w:rsid w:val="003962E4"/>
    <w:rsid w:val="003964AF"/>
    <w:rsid w:val="00396883"/>
    <w:rsid w:val="003977BA"/>
    <w:rsid w:val="00397E66"/>
    <w:rsid w:val="003A0DBB"/>
    <w:rsid w:val="003A19D5"/>
    <w:rsid w:val="003A2320"/>
    <w:rsid w:val="003A270C"/>
    <w:rsid w:val="003A28C4"/>
    <w:rsid w:val="003A32B4"/>
    <w:rsid w:val="003A384E"/>
    <w:rsid w:val="003A4A1A"/>
    <w:rsid w:val="003A5F5E"/>
    <w:rsid w:val="003A66D7"/>
    <w:rsid w:val="003A6E06"/>
    <w:rsid w:val="003A6EF6"/>
    <w:rsid w:val="003A75F1"/>
    <w:rsid w:val="003A7F80"/>
    <w:rsid w:val="003B06BF"/>
    <w:rsid w:val="003B06E9"/>
    <w:rsid w:val="003B23E1"/>
    <w:rsid w:val="003B2DAD"/>
    <w:rsid w:val="003B2E96"/>
    <w:rsid w:val="003B3273"/>
    <w:rsid w:val="003B3274"/>
    <w:rsid w:val="003B36BB"/>
    <w:rsid w:val="003B505B"/>
    <w:rsid w:val="003B59DB"/>
    <w:rsid w:val="003B5A08"/>
    <w:rsid w:val="003B5BDD"/>
    <w:rsid w:val="003B6A91"/>
    <w:rsid w:val="003B6FFF"/>
    <w:rsid w:val="003B721C"/>
    <w:rsid w:val="003C07BB"/>
    <w:rsid w:val="003C0F38"/>
    <w:rsid w:val="003C0F9D"/>
    <w:rsid w:val="003C2EC7"/>
    <w:rsid w:val="003C4608"/>
    <w:rsid w:val="003C479B"/>
    <w:rsid w:val="003C5F64"/>
    <w:rsid w:val="003C65DA"/>
    <w:rsid w:val="003C6AB6"/>
    <w:rsid w:val="003C7932"/>
    <w:rsid w:val="003D05B3"/>
    <w:rsid w:val="003D10A5"/>
    <w:rsid w:val="003D20C0"/>
    <w:rsid w:val="003D2142"/>
    <w:rsid w:val="003D3A91"/>
    <w:rsid w:val="003D4565"/>
    <w:rsid w:val="003D47CD"/>
    <w:rsid w:val="003D55C7"/>
    <w:rsid w:val="003D56E4"/>
    <w:rsid w:val="003D5D42"/>
    <w:rsid w:val="003D6059"/>
    <w:rsid w:val="003D60F8"/>
    <w:rsid w:val="003D65A9"/>
    <w:rsid w:val="003D6628"/>
    <w:rsid w:val="003D666D"/>
    <w:rsid w:val="003D7176"/>
    <w:rsid w:val="003D734C"/>
    <w:rsid w:val="003D78F9"/>
    <w:rsid w:val="003D7AB1"/>
    <w:rsid w:val="003E012D"/>
    <w:rsid w:val="003E04F7"/>
    <w:rsid w:val="003E0B8C"/>
    <w:rsid w:val="003E11F5"/>
    <w:rsid w:val="003E1879"/>
    <w:rsid w:val="003E28AF"/>
    <w:rsid w:val="003E3A53"/>
    <w:rsid w:val="003E3BE9"/>
    <w:rsid w:val="003E4633"/>
    <w:rsid w:val="003E545E"/>
    <w:rsid w:val="003E5554"/>
    <w:rsid w:val="003E5A50"/>
    <w:rsid w:val="003E5EAD"/>
    <w:rsid w:val="003E69F6"/>
    <w:rsid w:val="003E7090"/>
    <w:rsid w:val="003F032D"/>
    <w:rsid w:val="003F1220"/>
    <w:rsid w:val="003F12BF"/>
    <w:rsid w:val="003F16DF"/>
    <w:rsid w:val="003F5DAB"/>
    <w:rsid w:val="003F779C"/>
    <w:rsid w:val="003F786E"/>
    <w:rsid w:val="00400E97"/>
    <w:rsid w:val="00400F6D"/>
    <w:rsid w:val="004015CB"/>
    <w:rsid w:val="00401884"/>
    <w:rsid w:val="00401BD0"/>
    <w:rsid w:val="00402D97"/>
    <w:rsid w:val="00404960"/>
    <w:rsid w:val="00406408"/>
    <w:rsid w:val="00412428"/>
    <w:rsid w:val="00413CBE"/>
    <w:rsid w:val="00414184"/>
    <w:rsid w:val="004152C6"/>
    <w:rsid w:val="0041660C"/>
    <w:rsid w:val="00417682"/>
    <w:rsid w:val="00417D4D"/>
    <w:rsid w:val="00417E17"/>
    <w:rsid w:val="0042037A"/>
    <w:rsid w:val="004206D9"/>
    <w:rsid w:val="00421B63"/>
    <w:rsid w:val="00421FCE"/>
    <w:rsid w:val="0042208A"/>
    <w:rsid w:val="004229E9"/>
    <w:rsid w:val="00422E4A"/>
    <w:rsid w:val="00423207"/>
    <w:rsid w:val="0042524B"/>
    <w:rsid w:val="00426760"/>
    <w:rsid w:val="00427D02"/>
    <w:rsid w:val="00427F54"/>
    <w:rsid w:val="004302DC"/>
    <w:rsid w:val="00431304"/>
    <w:rsid w:val="004321DC"/>
    <w:rsid w:val="00432947"/>
    <w:rsid w:val="00434BD8"/>
    <w:rsid w:val="004375A4"/>
    <w:rsid w:val="00440F39"/>
    <w:rsid w:val="00441BB3"/>
    <w:rsid w:val="00444877"/>
    <w:rsid w:val="00446030"/>
    <w:rsid w:val="00446998"/>
    <w:rsid w:val="00446F4C"/>
    <w:rsid w:val="00447C3E"/>
    <w:rsid w:val="0045075D"/>
    <w:rsid w:val="00450C11"/>
    <w:rsid w:val="00450DA4"/>
    <w:rsid w:val="00450FF7"/>
    <w:rsid w:val="004525A4"/>
    <w:rsid w:val="00452F25"/>
    <w:rsid w:val="00452FF5"/>
    <w:rsid w:val="00453630"/>
    <w:rsid w:val="00453A63"/>
    <w:rsid w:val="00454E44"/>
    <w:rsid w:val="00455126"/>
    <w:rsid w:val="004559A6"/>
    <w:rsid w:val="00456787"/>
    <w:rsid w:val="00456A76"/>
    <w:rsid w:val="00460D98"/>
    <w:rsid w:val="00461C2F"/>
    <w:rsid w:val="00462B64"/>
    <w:rsid w:val="00463C46"/>
    <w:rsid w:val="00466683"/>
    <w:rsid w:val="00466B0B"/>
    <w:rsid w:val="00467166"/>
    <w:rsid w:val="004672BB"/>
    <w:rsid w:val="00467587"/>
    <w:rsid w:val="00467756"/>
    <w:rsid w:val="00467CE9"/>
    <w:rsid w:val="004706A9"/>
    <w:rsid w:val="00470831"/>
    <w:rsid w:val="004726C5"/>
    <w:rsid w:val="00472848"/>
    <w:rsid w:val="0047297E"/>
    <w:rsid w:val="00472E7D"/>
    <w:rsid w:val="004737B6"/>
    <w:rsid w:val="00474E2D"/>
    <w:rsid w:val="00476A1E"/>
    <w:rsid w:val="00476CF1"/>
    <w:rsid w:val="00477A4A"/>
    <w:rsid w:val="00477CB5"/>
    <w:rsid w:val="004805E6"/>
    <w:rsid w:val="0048063A"/>
    <w:rsid w:val="00480DF1"/>
    <w:rsid w:val="00482439"/>
    <w:rsid w:val="004826F6"/>
    <w:rsid w:val="00482AED"/>
    <w:rsid w:val="00483260"/>
    <w:rsid w:val="0048347D"/>
    <w:rsid w:val="0048470A"/>
    <w:rsid w:val="00484BEA"/>
    <w:rsid w:val="00484F70"/>
    <w:rsid w:val="004850C6"/>
    <w:rsid w:val="00486776"/>
    <w:rsid w:val="00487043"/>
    <w:rsid w:val="00490CE2"/>
    <w:rsid w:val="00491B7F"/>
    <w:rsid w:val="00492275"/>
    <w:rsid w:val="0049247F"/>
    <w:rsid w:val="004926C3"/>
    <w:rsid w:val="004926CA"/>
    <w:rsid w:val="00492D88"/>
    <w:rsid w:val="004933FB"/>
    <w:rsid w:val="00493973"/>
    <w:rsid w:val="004949C2"/>
    <w:rsid w:val="00494B2E"/>
    <w:rsid w:val="0049758E"/>
    <w:rsid w:val="00497BCE"/>
    <w:rsid w:val="00497FF4"/>
    <w:rsid w:val="004A1825"/>
    <w:rsid w:val="004A1B98"/>
    <w:rsid w:val="004A34E0"/>
    <w:rsid w:val="004A3C1B"/>
    <w:rsid w:val="004A3F40"/>
    <w:rsid w:val="004A7CF9"/>
    <w:rsid w:val="004B0144"/>
    <w:rsid w:val="004B1373"/>
    <w:rsid w:val="004B2220"/>
    <w:rsid w:val="004B28C8"/>
    <w:rsid w:val="004B306F"/>
    <w:rsid w:val="004B3EC9"/>
    <w:rsid w:val="004B5D66"/>
    <w:rsid w:val="004B6D59"/>
    <w:rsid w:val="004B775C"/>
    <w:rsid w:val="004B77A0"/>
    <w:rsid w:val="004C208A"/>
    <w:rsid w:val="004C240C"/>
    <w:rsid w:val="004C2918"/>
    <w:rsid w:val="004C2B67"/>
    <w:rsid w:val="004C2F4D"/>
    <w:rsid w:val="004C3AD2"/>
    <w:rsid w:val="004C4636"/>
    <w:rsid w:val="004C4BA5"/>
    <w:rsid w:val="004C6B2D"/>
    <w:rsid w:val="004C7066"/>
    <w:rsid w:val="004C7DBE"/>
    <w:rsid w:val="004D09F0"/>
    <w:rsid w:val="004D0D4C"/>
    <w:rsid w:val="004D47EE"/>
    <w:rsid w:val="004D641B"/>
    <w:rsid w:val="004D7148"/>
    <w:rsid w:val="004D7210"/>
    <w:rsid w:val="004D7B35"/>
    <w:rsid w:val="004E28AC"/>
    <w:rsid w:val="004E3BEA"/>
    <w:rsid w:val="004E4556"/>
    <w:rsid w:val="004E4647"/>
    <w:rsid w:val="004E4DA0"/>
    <w:rsid w:val="004E567F"/>
    <w:rsid w:val="004E60C1"/>
    <w:rsid w:val="004E67D5"/>
    <w:rsid w:val="004E7024"/>
    <w:rsid w:val="004E793E"/>
    <w:rsid w:val="004F1398"/>
    <w:rsid w:val="004F15C7"/>
    <w:rsid w:val="004F178E"/>
    <w:rsid w:val="004F4D55"/>
    <w:rsid w:val="004F5776"/>
    <w:rsid w:val="004F6EE3"/>
    <w:rsid w:val="004F6FA6"/>
    <w:rsid w:val="00501B00"/>
    <w:rsid w:val="00503DB7"/>
    <w:rsid w:val="00507EE6"/>
    <w:rsid w:val="00511429"/>
    <w:rsid w:val="0051222F"/>
    <w:rsid w:val="005128F9"/>
    <w:rsid w:val="00514182"/>
    <w:rsid w:val="00515B36"/>
    <w:rsid w:val="0051678B"/>
    <w:rsid w:val="005169A2"/>
    <w:rsid w:val="0051759E"/>
    <w:rsid w:val="0052011F"/>
    <w:rsid w:val="005221D1"/>
    <w:rsid w:val="00522E93"/>
    <w:rsid w:val="00523882"/>
    <w:rsid w:val="00524DF7"/>
    <w:rsid w:val="00525729"/>
    <w:rsid w:val="00525D43"/>
    <w:rsid w:val="00526C33"/>
    <w:rsid w:val="00527AAC"/>
    <w:rsid w:val="00527B4F"/>
    <w:rsid w:val="00530041"/>
    <w:rsid w:val="00530245"/>
    <w:rsid w:val="005304B4"/>
    <w:rsid w:val="005310AE"/>
    <w:rsid w:val="005316D0"/>
    <w:rsid w:val="00532E32"/>
    <w:rsid w:val="0053343A"/>
    <w:rsid w:val="00533B72"/>
    <w:rsid w:val="00534575"/>
    <w:rsid w:val="00535DCC"/>
    <w:rsid w:val="00536440"/>
    <w:rsid w:val="005373C6"/>
    <w:rsid w:val="00537442"/>
    <w:rsid w:val="00537B7B"/>
    <w:rsid w:val="005407CE"/>
    <w:rsid w:val="00540B0E"/>
    <w:rsid w:val="005419BA"/>
    <w:rsid w:val="0054200B"/>
    <w:rsid w:val="005422FA"/>
    <w:rsid w:val="00543205"/>
    <w:rsid w:val="00543C6E"/>
    <w:rsid w:val="0054459C"/>
    <w:rsid w:val="005458A4"/>
    <w:rsid w:val="00546721"/>
    <w:rsid w:val="00546BA3"/>
    <w:rsid w:val="00547EEB"/>
    <w:rsid w:val="00552554"/>
    <w:rsid w:val="005529A1"/>
    <w:rsid w:val="0055369D"/>
    <w:rsid w:val="00554F03"/>
    <w:rsid w:val="00556724"/>
    <w:rsid w:val="00556840"/>
    <w:rsid w:val="00556AF1"/>
    <w:rsid w:val="00556D37"/>
    <w:rsid w:val="005573B8"/>
    <w:rsid w:val="0055773D"/>
    <w:rsid w:val="0056262C"/>
    <w:rsid w:val="00562712"/>
    <w:rsid w:val="00562AB6"/>
    <w:rsid w:val="00563B86"/>
    <w:rsid w:val="00565019"/>
    <w:rsid w:val="005651FC"/>
    <w:rsid w:val="00565E42"/>
    <w:rsid w:val="005660BD"/>
    <w:rsid w:val="005671C5"/>
    <w:rsid w:val="0057016B"/>
    <w:rsid w:val="00570893"/>
    <w:rsid w:val="005714ED"/>
    <w:rsid w:val="00572383"/>
    <w:rsid w:val="0057383C"/>
    <w:rsid w:val="0057420B"/>
    <w:rsid w:val="005756F4"/>
    <w:rsid w:val="005759A3"/>
    <w:rsid w:val="0057677B"/>
    <w:rsid w:val="005768C1"/>
    <w:rsid w:val="00576F1D"/>
    <w:rsid w:val="0057759F"/>
    <w:rsid w:val="00577640"/>
    <w:rsid w:val="005803E5"/>
    <w:rsid w:val="00580DF3"/>
    <w:rsid w:val="00581CCB"/>
    <w:rsid w:val="00581E5B"/>
    <w:rsid w:val="00582E08"/>
    <w:rsid w:val="00583434"/>
    <w:rsid w:val="005854A2"/>
    <w:rsid w:val="00585AA9"/>
    <w:rsid w:val="00585ACB"/>
    <w:rsid w:val="00585F70"/>
    <w:rsid w:val="005878E5"/>
    <w:rsid w:val="00587A46"/>
    <w:rsid w:val="0059051B"/>
    <w:rsid w:val="00591B5D"/>
    <w:rsid w:val="00591F9E"/>
    <w:rsid w:val="005923B9"/>
    <w:rsid w:val="00592D2E"/>
    <w:rsid w:val="00594A46"/>
    <w:rsid w:val="005952A0"/>
    <w:rsid w:val="0059581F"/>
    <w:rsid w:val="00595CD3"/>
    <w:rsid w:val="0059706F"/>
    <w:rsid w:val="005975DC"/>
    <w:rsid w:val="005A1D7C"/>
    <w:rsid w:val="005A24C4"/>
    <w:rsid w:val="005A3BB8"/>
    <w:rsid w:val="005A3D0A"/>
    <w:rsid w:val="005A6F9C"/>
    <w:rsid w:val="005A734C"/>
    <w:rsid w:val="005B0AFD"/>
    <w:rsid w:val="005B233C"/>
    <w:rsid w:val="005B24E1"/>
    <w:rsid w:val="005B32EF"/>
    <w:rsid w:val="005B40F0"/>
    <w:rsid w:val="005B635D"/>
    <w:rsid w:val="005B6B26"/>
    <w:rsid w:val="005B7C17"/>
    <w:rsid w:val="005C00A8"/>
    <w:rsid w:val="005C06CF"/>
    <w:rsid w:val="005C0E23"/>
    <w:rsid w:val="005C1CEE"/>
    <w:rsid w:val="005C2417"/>
    <w:rsid w:val="005C528F"/>
    <w:rsid w:val="005C558F"/>
    <w:rsid w:val="005C57FA"/>
    <w:rsid w:val="005C5EF7"/>
    <w:rsid w:val="005C6522"/>
    <w:rsid w:val="005C65B4"/>
    <w:rsid w:val="005C66E0"/>
    <w:rsid w:val="005C6A7A"/>
    <w:rsid w:val="005D18F9"/>
    <w:rsid w:val="005D295A"/>
    <w:rsid w:val="005D5EAF"/>
    <w:rsid w:val="005D66A5"/>
    <w:rsid w:val="005D68D0"/>
    <w:rsid w:val="005E0300"/>
    <w:rsid w:val="005E041F"/>
    <w:rsid w:val="005E252F"/>
    <w:rsid w:val="005E3BA7"/>
    <w:rsid w:val="005E43B0"/>
    <w:rsid w:val="005E4D64"/>
    <w:rsid w:val="005E5959"/>
    <w:rsid w:val="005E59EF"/>
    <w:rsid w:val="005E6214"/>
    <w:rsid w:val="005E65BE"/>
    <w:rsid w:val="005E7084"/>
    <w:rsid w:val="005E740D"/>
    <w:rsid w:val="005E7606"/>
    <w:rsid w:val="005F09A5"/>
    <w:rsid w:val="005F09C3"/>
    <w:rsid w:val="005F0E3C"/>
    <w:rsid w:val="005F2670"/>
    <w:rsid w:val="005F297D"/>
    <w:rsid w:val="005F2D5E"/>
    <w:rsid w:val="005F34EB"/>
    <w:rsid w:val="005F359A"/>
    <w:rsid w:val="005F3A9C"/>
    <w:rsid w:val="005F3CDD"/>
    <w:rsid w:val="005F5CE5"/>
    <w:rsid w:val="00600ECC"/>
    <w:rsid w:val="006017E6"/>
    <w:rsid w:val="00601CD3"/>
    <w:rsid w:val="00602FA8"/>
    <w:rsid w:val="00603515"/>
    <w:rsid w:val="00604A1D"/>
    <w:rsid w:val="00604C6E"/>
    <w:rsid w:val="006050EB"/>
    <w:rsid w:val="00605C63"/>
    <w:rsid w:val="00607064"/>
    <w:rsid w:val="00607F50"/>
    <w:rsid w:val="0061079F"/>
    <w:rsid w:val="00610C7E"/>
    <w:rsid w:val="006110A3"/>
    <w:rsid w:val="00611C90"/>
    <w:rsid w:val="0061240E"/>
    <w:rsid w:val="00614E6D"/>
    <w:rsid w:val="006151B8"/>
    <w:rsid w:val="006159AE"/>
    <w:rsid w:val="00617EBA"/>
    <w:rsid w:val="00620113"/>
    <w:rsid w:val="00621C1E"/>
    <w:rsid w:val="00621C9C"/>
    <w:rsid w:val="006221FA"/>
    <w:rsid w:val="00623FC3"/>
    <w:rsid w:val="00624670"/>
    <w:rsid w:val="006246C2"/>
    <w:rsid w:val="0062657A"/>
    <w:rsid w:val="00630E9F"/>
    <w:rsid w:val="0063153E"/>
    <w:rsid w:val="00632CBB"/>
    <w:rsid w:val="006330B5"/>
    <w:rsid w:val="0063414E"/>
    <w:rsid w:val="00634BF7"/>
    <w:rsid w:val="00634E87"/>
    <w:rsid w:val="0063549E"/>
    <w:rsid w:val="00636600"/>
    <w:rsid w:val="00636D46"/>
    <w:rsid w:val="00636EBE"/>
    <w:rsid w:val="0063779C"/>
    <w:rsid w:val="00637DB3"/>
    <w:rsid w:val="00637FB5"/>
    <w:rsid w:val="00640A47"/>
    <w:rsid w:val="00640C44"/>
    <w:rsid w:val="00640E79"/>
    <w:rsid w:val="00641AAA"/>
    <w:rsid w:val="00641F88"/>
    <w:rsid w:val="0064285F"/>
    <w:rsid w:val="00642B81"/>
    <w:rsid w:val="00643174"/>
    <w:rsid w:val="00643737"/>
    <w:rsid w:val="006448D3"/>
    <w:rsid w:val="00644FA1"/>
    <w:rsid w:val="00646E8B"/>
    <w:rsid w:val="00646FD2"/>
    <w:rsid w:val="006476B1"/>
    <w:rsid w:val="00650E6C"/>
    <w:rsid w:val="006521DF"/>
    <w:rsid w:val="00653338"/>
    <w:rsid w:val="00653A2D"/>
    <w:rsid w:val="00653E29"/>
    <w:rsid w:val="00655241"/>
    <w:rsid w:val="00655610"/>
    <w:rsid w:val="00655732"/>
    <w:rsid w:val="0065647E"/>
    <w:rsid w:val="0065719F"/>
    <w:rsid w:val="006572E5"/>
    <w:rsid w:val="00657947"/>
    <w:rsid w:val="0066074D"/>
    <w:rsid w:val="0066084A"/>
    <w:rsid w:val="006638B8"/>
    <w:rsid w:val="0066506E"/>
    <w:rsid w:val="00665C7D"/>
    <w:rsid w:val="00667761"/>
    <w:rsid w:val="006715B3"/>
    <w:rsid w:val="00673C02"/>
    <w:rsid w:val="00677372"/>
    <w:rsid w:val="00677A4D"/>
    <w:rsid w:val="00677B53"/>
    <w:rsid w:val="00677F8F"/>
    <w:rsid w:val="00680A89"/>
    <w:rsid w:val="00680B34"/>
    <w:rsid w:val="00680C78"/>
    <w:rsid w:val="006813AF"/>
    <w:rsid w:val="006821D0"/>
    <w:rsid w:val="0068220B"/>
    <w:rsid w:val="006826D2"/>
    <w:rsid w:val="00683A70"/>
    <w:rsid w:val="0068468F"/>
    <w:rsid w:val="00684E14"/>
    <w:rsid w:val="00686418"/>
    <w:rsid w:val="00686E69"/>
    <w:rsid w:val="00687A26"/>
    <w:rsid w:val="00690352"/>
    <w:rsid w:val="00691FB1"/>
    <w:rsid w:val="006937DE"/>
    <w:rsid w:val="00694DC4"/>
    <w:rsid w:val="00694EB2"/>
    <w:rsid w:val="00697008"/>
    <w:rsid w:val="006972B1"/>
    <w:rsid w:val="0069731B"/>
    <w:rsid w:val="00697C2F"/>
    <w:rsid w:val="00697D39"/>
    <w:rsid w:val="006A13A3"/>
    <w:rsid w:val="006A29F1"/>
    <w:rsid w:val="006A444D"/>
    <w:rsid w:val="006A4FCB"/>
    <w:rsid w:val="006A5138"/>
    <w:rsid w:val="006A56BB"/>
    <w:rsid w:val="006A6E0A"/>
    <w:rsid w:val="006A7810"/>
    <w:rsid w:val="006A78B1"/>
    <w:rsid w:val="006A7DC4"/>
    <w:rsid w:val="006B0EDD"/>
    <w:rsid w:val="006B10D6"/>
    <w:rsid w:val="006B25FD"/>
    <w:rsid w:val="006B3137"/>
    <w:rsid w:val="006B3BEC"/>
    <w:rsid w:val="006B670E"/>
    <w:rsid w:val="006B6EE5"/>
    <w:rsid w:val="006B72BC"/>
    <w:rsid w:val="006B742D"/>
    <w:rsid w:val="006B76BC"/>
    <w:rsid w:val="006C2550"/>
    <w:rsid w:val="006C3763"/>
    <w:rsid w:val="006C4485"/>
    <w:rsid w:val="006C6050"/>
    <w:rsid w:val="006C6266"/>
    <w:rsid w:val="006C6286"/>
    <w:rsid w:val="006C63C1"/>
    <w:rsid w:val="006D050B"/>
    <w:rsid w:val="006D0942"/>
    <w:rsid w:val="006D11E2"/>
    <w:rsid w:val="006D189E"/>
    <w:rsid w:val="006D26DD"/>
    <w:rsid w:val="006D2B1D"/>
    <w:rsid w:val="006D5514"/>
    <w:rsid w:val="006D6711"/>
    <w:rsid w:val="006D72ED"/>
    <w:rsid w:val="006E27AF"/>
    <w:rsid w:val="006E2D25"/>
    <w:rsid w:val="006E3249"/>
    <w:rsid w:val="006E3404"/>
    <w:rsid w:val="006E364C"/>
    <w:rsid w:val="006E4F30"/>
    <w:rsid w:val="006E53EB"/>
    <w:rsid w:val="006E5572"/>
    <w:rsid w:val="006E5BAA"/>
    <w:rsid w:val="006E5C56"/>
    <w:rsid w:val="006E5E90"/>
    <w:rsid w:val="006E5F9F"/>
    <w:rsid w:val="006E767F"/>
    <w:rsid w:val="006F0704"/>
    <w:rsid w:val="006F31A5"/>
    <w:rsid w:val="006F3513"/>
    <w:rsid w:val="006F37AB"/>
    <w:rsid w:val="006F3DE5"/>
    <w:rsid w:val="006F4338"/>
    <w:rsid w:val="006F45B8"/>
    <w:rsid w:val="006F5EBE"/>
    <w:rsid w:val="006F66EE"/>
    <w:rsid w:val="006F7295"/>
    <w:rsid w:val="006F7691"/>
    <w:rsid w:val="00700891"/>
    <w:rsid w:val="00700AA8"/>
    <w:rsid w:val="00701C4F"/>
    <w:rsid w:val="00702EBE"/>
    <w:rsid w:val="0070373D"/>
    <w:rsid w:val="00703D2E"/>
    <w:rsid w:val="00704C95"/>
    <w:rsid w:val="0070519D"/>
    <w:rsid w:val="0070701D"/>
    <w:rsid w:val="007071C0"/>
    <w:rsid w:val="0070756D"/>
    <w:rsid w:val="00710351"/>
    <w:rsid w:val="0071078B"/>
    <w:rsid w:val="00712237"/>
    <w:rsid w:val="007136D1"/>
    <w:rsid w:val="00713F4C"/>
    <w:rsid w:val="00716D80"/>
    <w:rsid w:val="0071724E"/>
    <w:rsid w:val="00717F00"/>
    <w:rsid w:val="00722795"/>
    <w:rsid w:val="00723320"/>
    <w:rsid w:val="00724312"/>
    <w:rsid w:val="0072474C"/>
    <w:rsid w:val="00725431"/>
    <w:rsid w:val="00725961"/>
    <w:rsid w:val="00725E67"/>
    <w:rsid w:val="0072714E"/>
    <w:rsid w:val="00727ACB"/>
    <w:rsid w:val="00733C3F"/>
    <w:rsid w:val="007340C0"/>
    <w:rsid w:val="00734F07"/>
    <w:rsid w:val="007362F9"/>
    <w:rsid w:val="00737652"/>
    <w:rsid w:val="00737C55"/>
    <w:rsid w:val="00740274"/>
    <w:rsid w:val="00741089"/>
    <w:rsid w:val="007416F1"/>
    <w:rsid w:val="007417E8"/>
    <w:rsid w:val="00741E9A"/>
    <w:rsid w:val="00742AC5"/>
    <w:rsid w:val="00742B2A"/>
    <w:rsid w:val="007430F5"/>
    <w:rsid w:val="00743616"/>
    <w:rsid w:val="00743A79"/>
    <w:rsid w:val="007457E5"/>
    <w:rsid w:val="007465ED"/>
    <w:rsid w:val="00750B21"/>
    <w:rsid w:val="00751237"/>
    <w:rsid w:val="00751959"/>
    <w:rsid w:val="0075199E"/>
    <w:rsid w:val="0075387B"/>
    <w:rsid w:val="0075397B"/>
    <w:rsid w:val="0075455A"/>
    <w:rsid w:val="00756444"/>
    <w:rsid w:val="0075691E"/>
    <w:rsid w:val="00756E1A"/>
    <w:rsid w:val="0075701A"/>
    <w:rsid w:val="00757CCA"/>
    <w:rsid w:val="00760509"/>
    <w:rsid w:val="007605A6"/>
    <w:rsid w:val="007623EC"/>
    <w:rsid w:val="007625D3"/>
    <w:rsid w:val="00762994"/>
    <w:rsid w:val="00763CF4"/>
    <w:rsid w:val="0076491A"/>
    <w:rsid w:val="0076509C"/>
    <w:rsid w:val="007666C6"/>
    <w:rsid w:val="007668DB"/>
    <w:rsid w:val="007671A9"/>
    <w:rsid w:val="00767C98"/>
    <w:rsid w:val="00772A83"/>
    <w:rsid w:val="00772CC7"/>
    <w:rsid w:val="00772F40"/>
    <w:rsid w:val="00776554"/>
    <w:rsid w:val="007769BE"/>
    <w:rsid w:val="00776B89"/>
    <w:rsid w:val="007777A0"/>
    <w:rsid w:val="00780A88"/>
    <w:rsid w:val="00780CCE"/>
    <w:rsid w:val="00780E47"/>
    <w:rsid w:val="00781136"/>
    <w:rsid w:val="00782DF6"/>
    <w:rsid w:val="00783660"/>
    <w:rsid w:val="007837E1"/>
    <w:rsid w:val="007838CA"/>
    <w:rsid w:val="00783952"/>
    <w:rsid w:val="00783BC5"/>
    <w:rsid w:val="007845C9"/>
    <w:rsid w:val="00784C48"/>
    <w:rsid w:val="00785D9E"/>
    <w:rsid w:val="00785F99"/>
    <w:rsid w:val="00786B82"/>
    <w:rsid w:val="00787425"/>
    <w:rsid w:val="00790A63"/>
    <w:rsid w:val="007916B6"/>
    <w:rsid w:val="00791986"/>
    <w:rsid w:val="007920B4"/>
    <w:rsid w:val="007927B7"/>
    <w:rsid w:val="007928B3"/>
    <w:rsid w:val="00792CD4"/>
    <w:rsid w:val="00793059"/>
    <w:rsid w:val="00793712"/>
    <w:rsid w:val="00793BC2"/>
    <w:rsid w:val="00793C12"/>
    <w:rsid w:val="00794238"/>
    <w:rsid w:val="00795650"/>
    <w:rsid w:val="007956C4"/>
    <w:rsid w:val="00796353"/>
    <w:rsid w:val="00796A76"/>
    <w:rsid w:val="00796E2F"/>
    <w:rsid w:val="007A0042"/>
    <w:rsid w:val="007A03B3"/>
    <w:rsid w:val="007A1C8B"/>
    <w:rsid w:val="007A296B"/>
    <w:rsid w:val="007A30F1"/>
    <w:rsid w:val="007A3B2B"/>
    <w:rsid w:val="007A4748"/>
    <w:rsid w:val="007A56C3"/>
    <w:rsid w:val="007A6B96"/>
    <w:rsid w:val="007A6F26"/>
    <w:rsid w:val="007A712B"/>
    <w:rsid w:val="007A72FB"/>
    <w:rsid w:val="007A73D1"/>
    <w:rsid w:val="007A7727"/>
    <w:rsid w:val="007B0219"/>
    <w:rsid w:val="007B05AE"/>
    <w:rsid w:val="007B1AAF"/>
    <w:rsid w:val="007B2330"/>
    <w:rsid w:val="007B38FC"/>
    <w:rsid w:val="007B3B45"/>
    <w:rsid w:val="007B3CDF"/>
    <w:rsid w:val="007B3ECE"/>
    <w:rsid w:val="007B4704"/>
    <w:rsid w:val="007B5149"/>
    <w:rsid w:val="007B62EA"/>
    <w:rsid w:val="007B6D1B"/>
    <w:rsid w:val="007B6E63"/>
    <w:rsid w:val="007B7B48"/>
    <w:rsid w:val="007C0988"/>
    <w:rsid w:val="007C1326"/>
    <w:rsid w:val="007C19F6"/>
    <w:rsid w:val="007C1F8C"/>
    <w:rsid w:val="007C20C1"/>
    <w:rsid w:val="007C287A"/>
    <w:rsid w:val="007C3E94"/>
    <w:rsid w:val="007C4B00"/>
    <w:rsid w:val="007C5C9D"/>
    <w:rsid w:val="007C6DC3"/>
    <w:rsid w:val="007C779E"/>
    <w:rsid w:val="007D1C9B"/>
    <w:rsid w:val="007D1CBA"/>
    <w:rsid w:val="007D35B2"/>
    <w:rsid w:val="007D470E"/>
    <w:rsid w:val="007D54D2"/>
    <w:rsid w:val="007D695D"/>
    <w:rsid w:val="007D6C46"/>
    <w:rsid w:val="007D6C7C"/>
    <w:rsid w:val="007D7E68"/>
    <w:rsid w:val="007E01C1"/>
    <w:rsid w:val="007E143D"/>
    <w:rsid w:val="007E1D5E"/>
    <w:rsid w:val="007E2966"/>
    <w:rsid w:val="007E419A"/>
    <w:rsid w:val="007E4DEE"/>
    <w:rsid w:val="007E5460"/>
    <w:rsid w:val="007E5D1F"/>
    <w:rsid w:val="007E6D40"/>
    <w:rsid w:val="007E7656"/>
    <w:rsid w:val="007E76A3"/>
    <w:rsid w:val="007F057A"/>
    <w:rsid w:val="007F0A80"/>
    <w:rsid w:val="007F1751"/>
    <w:rsid w:val="007F1E71"/>
    <w:rsid w:val="007F2287"/>
    <w:rsid w:val="007F31DA"/>
    <w:rsid w:val="007F321A"/>
    <w:rsid w:val="007F359C"/>
    <w:rsid w:val="007F44CF"/>
    <w:rsid w:val="007F66D0"/>
    <w:rsid w:val="007F7635"/>
    <w:rsid w:val="007F770C"/>
    <w:rsid w:val="00800271"/>
    <w:rsid w:val="00800BEC"/>
    <w:rsid w:val="0080290E"/>
    <w:rsid w:val="00804290"/>
    <w:rsid w:val="008047AD"/>
    <w:rsid w:val="00804DD4"/>
    <w:rsid w:val="00804F7C"/>
    <w:rsid w:val="008053B0"/>
    <w:rsid w:val="00805565"/>
    <w:rsid w:val="008056F2"/>
    <w:rsid w:val="008061EF"/>
    <w:rsid w:val="00811BF6"/>
    <w:rsid w:val="008122B0"/>
    <w:rsid w:val="00812CF6"/>
    <w:rsid w:val="008136CA"/>
    <w:rsid w:val="008141F7"/>
    <w:rsid w:val="0081428E"/>
    <w:rsid w:val="00814A42"/>
    <w:rsid w:val="00814C64"/>
    <w:rsid w:val="00815AFB"/>
    <w:rsid w:val="00815FA1"/>
    <w:rsid w:val="00816BD4"/>
    <w:rsid w:val="00817D4C"/>
    <w:rsid w:val="00820AF4"/>
    <w:rsid w:val="008216DE"/>
    <w:rsid w:val="0082188E"/>
    <w:rsid w:val="0082249C"/>
    <w:rsid w:val="00822B9A"/>
    <w:rsid w:val="00822EDB"/>
    <w:rsid w:val="00823E8F"/>
    <w:rsid w:val="00825A6B"/>
    <w:rsid w:val="00825E6F"/>
    <w:rsid w:val="00827318"/>
    <w:rsid w:val="00827638"/>
    <w:rsid w:val="00830329"/>
    <w:rsid w:val="00831A54"/>
    <w:rsid w:val="0083256E"/>
    <w:rsid w:val="008326DB"/>
    <w:rsid w:val="0083281B"/>
    <w:rsid w:val="008337B5"/>
    <w:rsid w:val="00835079"/>
    <w:rsid w:val="008353AC"/>
    <w:rsid w:val="008408C7"/>
    <w:rsid w:val="0084117B"/>
    <w:rsid w:val="008413C2"/>
    <w:rsid w:val="00843296"/>
    <w:rsid w:val="00844372"/>
    <w:rsid w:val="00844BD3"/>
    <w:rsid w:val="00845BB1"/>
    <w:rsid w:val="00845E7A"/>
    <w:rsid w:val="0084741D"/>
    <w:rsid w:val="00847456"/>
    <w:rsid w:val="00850B81"/>
    <w:rsid w:val="0085114A"/>
    <w:rsid w:val="00851FB5"/>
    <w:rsid w:val="008527A5"/>
    <w:rsid w:val="008529CB"/>
    <w:rsid w:val="00852E85"/>
    <w:rsid w:val="00854C35"/>
    <w:rsid w:val="00855783"/>
    <w:rsid w:val="0085636C"/>
    <w:rsid w:val="0085653C"/>
    <w:rsid w:val="00856E7B"/>
    <w:rsid w:val="00860164"/>
    <w:rsid w:val="008602C1"/>
    <w:rsid w:val="008606DE"/>
    <w:rsid w:val="008610AF"/>
    <w:rsid w:val="008615C5"/>
    <w:rsid w:val="00862015"/>
    <w:rsid w:val="00862B57"/>
    <w:rsid w:val="00862E67"/>
    <w:rsid w:val="00863438"/>
    <w:rsid w:val="00865A84"/>
    <w:rsid w:val="0086614A"/>
    <w:rsid w:val="00870EF2"/>
    <w:rsid w:val="00871397"/>
    <w:rsid w:val="008714F3"/>
    <w:rsid w:val="00872C6F"/>
    <w:rsid w:val="0087395B"/>
    <w:rsid w:val="00875845"/>
    <w:rsid w:val="00876D10"/>
    <w:rsid w:val="00877738"/>
    <w:rsid w:val="00880E95"/>
    <w:rsid w:val="00881351"/>
    <w:rsid w:val="008816ED"/>
    <w:rsid w:val="00881D00"/>
    <w:rsid w:val="00882C52"/>
    <w:rsid w:val="00883570"/>
    <w:rsid w:val="008846DD"/>
    <w:rsid w:val="00884746"/>
    <w:rsid w:val="008859BC"/>
    <w:rsid w:val="008867E7"/>
    <w:rsid w:val="00886BC2"/>
    <w:rsid w:val="00890F37"/>
    <w:rsid w:val="0089161B"/>
    <w:rsid w:val="00894980"/>
    <w:rsid w:val="00894C0E"/>
    <w:rsid w:val="00894D8C"/>
    <w:rsid w:val="00895477"/>
    <w:rsid w:val="0089582C"/>
    <w:rsid w:val="00896250"/>
    <w:rsid w:val="00896607"/>
    <w:rsid w:val="0089704B"/>
    <w:rsid w:val="008971CD"/>
    <w:rsid w:val="008A0C87"/>
    <w:rsid w:val="008A18C4"/>
    <w:rsid w:val="008A1BBF"/>
    <w:rsid w:val="008A1D16"/>
    <w:rsid w:val="008A2A33"/>
    <w:rsid w:val="008A2CC6"/>
    <w:rsid w:val="008A3160"/>
    <w:rsid w:val="008A374C"/>
    <w:rsid w:val="008A39B3"/>
    <w:rsid w:val="008A39E4"/>
    <w:rsid w:val="008A4609"/>
    <w:rsid w:val="008A4F57"/>
    <w:rsid w:val="008A67B7"/>
    <w:rsid w:val="008B04D4"/>
    <w:rsid w:val="008B069A"/>
    <w:rsid w:val="008B09BB"/>
    <w:rsid w:val="008B2B2D"/>
    <w:rsid w:val="008B3987"/>
    <w:rsid w:val="008B458F"/>
    <w:rsid w:val="008B45C9"/>
    <w:rsid w:val="008B51AE"/>
    <w:rsid w:val="008B522E"/>
    <w:rsid w:val="008B551E"/>
    <w:rsid w:val="008C24B6"/>
    <w:rsid w:val="008C40F5"/>
    <w:rsid w:val="008C499A"/>
    <w:rsid w:val="008C4B53"/>
    <w:rsid w:val="008C5366"/>
    <w:rsid w:val="008C7343"/>
    <w:rsid w:val="008D0202"/>
    <w:rsid w:val="008D124F"/>
    <w:rsid w:val="008D27ED"/>
    <w:rsid w:val="008D4852"/>
    <w:rsid w:val="008D50E1"/>
    <w:rsid w:val="008D6547"/>
    <w:rsid w:val="008D698D"/>
    <w:rsid w:val="008D7C7B"/>
    <w:rsid w:val="008E036F"/>
    <w:rsid w:val="008E0507"/>
    <w:rsid w:val="008E0B19"/>
    <w:rsid w:val="008E0E51"/>
    <w:rsid w:val="008E1704"/>
    <w:rsid w:val="008E25F7"/>
    <w:rsid w:val="008E2D4C"/>
    <w:rsid w:val="008E31AA"/>
    <w:rsid w:val="008E4692"/>
    <w:rsid w:val="008E593E"/>
    <w:rsid w:val="008E5F28"/>
    <w:rsid w:val="008E63C6"/>
    <w:rsid w:val="008E6E60"/>
    <w:rsid w:val="008E7F3E"/>
    <w:rsid w:val="008E7F67"/>
    <w:rsid w:val="008F02FF"/>
    <w:rsid w:val="008F046F"/>
    <w:rsid w:val="008F04D1"/>
    <w:rsid w:val="008F21D5"/>
    <w:rsid w:val="008F2F15"/>
    <w:rsid w:val="008F4375"/>
    <w:rsid w:val="008F6CA1"/>
    <w:rsid w:val="0090040F"/>
    <w:rsid w:val="009007F2"/>
    <w:rsid w:val="00901B63"/>
    <w:rsid w:val="00903055"/>
    <w:rsid w:val="009046F7"/>
    <w:rsid w:val="009050BE"/>
    <w:rsid w:val="00906BAD"/>
    <w:rsid w:val="00907EDE"/>
    <w:rsid w:val="00910A8E"/>
    <w:rsid w:val="009112B0"/>
    <w:rsid w:val="009128DB"/>
    <w:rsid w:val="00914413"/>
    <w:rsid w:val="009147DE"/>
    <w:rsid w:val="009154BD"/>
    <w:rsid w:val="00917D4C"/>
    <w:rsid w:val="00920D95"/>
    <w:rsid w:val="00922E3F"/>
    <w:rsid w:val="00924B69"/>
    <w:rsid w:val="00925629"/>
    <w:rsid w:val="0092613C"/>
    <w:rsid w:val="0092679A"/>
    <w:rsid w:val="00926A1C"/>
    <w:rsid w:val="009271BF"/>
    <w:rsid w:val="00930B2A"/>
    <w:rsid w:val="00931804"/>
    <w:rsid w:val="00931B25"/>
    <w:rsid w:val="00932543"/>
    <w:rsid w:val="009339ED"/>
    <w:rsid w:val="00933D25"/>
    <w:rsid w:val="00934892"/>
    <w:rsid w:val="00934CB1"/>
    <w:rsid w:val="00940200"/>
    <w:rsid w:val="009406DF"/>
    <w:rsid w:val="00940848"/>
    <w:rsid w:val="00940D0B"/>
    <w:rsid w:val="0094119A"/>
    <w:rsid w:val="00941CCD"/>
    <w:rsid w:val="00941EC6"/>
    <w:rsid w:val="00942B64"/>
    <w:rsid w:val="00943743"/>
    <w:rsid w:val="00944A4C"/>
    <w:rsid w:val="009459F0"/>
    <w:rsid w:val="00947784"/>
    <w:rsid w:val="00947B4B"/>
    <w:rsid w:val="00950646"/>
    <w:rsid w:val="00950CA7"/>
    <w:rsid w:val="00951D17"/>
    <w:rsid w:val="009521FB"/>
    <w:rsid w:val="0095260C"/>
    <w:rsid w:val="00954843"/>
    <w:rsid w:val="009549FD"/>
    <w:rsid w:val="00954FF9"/>
    <w:rsid w:val="00956DC5"/>
    <w:rsid w:val="00957841"/>
    <w:rsid w:val="009609DA"/>
    <w:rsid w:val="00961884"/>
    <w:rsid w:val="00961AD6"/>
    <w:rsid w:val="00962581"/>
    <w:rsid w:val="009626D3"/>
    <w:rsid w:val="00962895"/>
    <w:rsid w:val="009641B5"/>
    <w:rsid w:val="0096438A"/>
    <w:rsid w:val="0096533F"/>
    <w:rsid w:val="00965577"/>
    <w:rsid w:val="00965A85"/>
    <w:rsid w:val="00965F62"/>
    <w:rsid w:val="00965F68"/>
    <w:rsid w:val="00966213"/>
    <w:rsid w:val="0096744B"/>
    <w:rsid w:val="00967671"/>
    <w:rsid w:val="00967839"/>
    <w:rsid w:val="00970D3E"/>
    <w:rsid w:val="00970FA4"/>
    <w:rsid w:val="00971658"/>
    <w:rsid w:val="0097220C"/>
    <w:rsid w:val="009736ED"/>
    <w:rsid w:val="00974CC4"/>
    <w:rsid w:val="0097561C"/>
    <w:rsid w:val="0097673B"/>
    <w:rsid w:val="009771A9"/>
    <w:rsid w:val="009776BC"/>
    <w:rsid w:val="00977721"/>
    <w:rsid w:val="00977A1A"/>
    <w:rsid w:val="00981A82"/>
    <w:rsid w:val="009826B4"/>
    <w:rsid w:val="00983692"/>
    <w:rsid w:val="00983A7A"/>
    <w:rsid w:val="00984245"/>
    <w:rsid w:val="00986015"/>
    <w:rsid w:val="00986CC8"/>
    <w:rsid w:val="00987D91"/>
    <w:rsid w:val="00987F57"/>
    <w:rsid w:val="00990C87"/>
    <w:rsid w:val="00992A69"/>
    <w:rsid w:val="0099399F"/>
    <w:rsid w:val="0099482A"/>
    <w:rsid w:val="00995ACA"/>
    <w:rsid w:val="009976B9"/>
    <w:rsid w:val="00997DA5"/>
    <w:rsid w:val="009A06F3"/>
    <w:rsid w:val="009A0E38"/>
    <w:rsid w:val="009A1EC3"/>
    <w:rsid w:val="009A2EC0"/>
    <w:rsid w:val="009A3409"/>
    <w:rsid w:val="009A398E"/>
    <w:rsid w:val="009A468B"/>
    <w:rsid w:val="009A5F92"/>
    <w:rsid w:val="009A73BE"/>
    <w:rsid w:val="009B005F"/>
    <w:rsid w:val="009B1E75"/>
    <w:rsid w:val="009B28B3"/>
    <w:rsid w:val="009B2B0B"/>
    <w:rsid w:val="009B3A5B"/>
    <w:rsid w:val="009B3C98"/>
    <w:rsid w:val="009B4F28"/>
    <w:rsid w:val="009B5368"/>
    <w:rsid w:val="009B623C"/>
    <w:rsid w:val="009B636A"/>
    <w:rsid w:val="009B64AA"/>
    <w:rsid w:val="009B757B"/>
    <w:rsid w:val="009B79C9"/>
    <w:rsid w:val="009C0027"/>
    <w:rsid w:val="009C0314"/>
    <w:rsid w:val="009C0486"/>
    <w:rsid w:val="009C0640"/>
    <w:rsid w:val="009C0DEE"/>
    <w:rsid w:val="009C18EE"/>
    <w:rsid w:val="009C1974"/>
    <w:rsid w:val="009C2788"/>
    <w:rsid w:val="009C2B2B"/>
    <w:rsid w:val="009C3BA8"/>
    <w:rsid w:val="009C58CD"/>
    <w:rsid w:val="009C5B02"/>
    <w:rsid w:val="009C77F5"/>
    <w:rsid w:val="009C7D20"/>
    <w:rsid w:val="009D080E"/>
    <w:rsid w:val="009D2584"/>
    <w:rsid w:val="009D39CE"/>
    <w:rsid w:val="009D404D"/>
    <w:rsid w:val="009D44F9"/>
    <w:rsid w:val="009D4843"/>
    <w:rsid w:val="009D6222"/>
    <w:rsid w:val="009D651C"/>
    <w:rsid w:val="009D66EB"/>
    <w:rsid w:val="009D6CE2"/>
    <w:rsid w:val="009D7406"/>
    <w:rsid w:val="009E15C8"/>
    <w:rsid w:val="009E1766"/>
    <w:rsid w:val="009E262E"/>
    <w:rsid w:val="009E2A76"/>
    <w:rsid w:val="009E2BE2"/>
    <w:rsid w:val="009E2DB0"/>
    <w:rsid w:val="009E56CA"/>
    <w:rsid w:val="009E671F"/>
    <w:rsid w:val="009E6ACA"/>
    <w:rsid w:val="009E7587"/>
    <w:rsid w:val="009F04C0"/>
    <w:rsid w:val="009F0F22"/>
    <w:rsid w:val="009F0FB4"/>
    <w:rsid w:val="009F1884"/>
    <w:rsid w:val="009F19B2"/>
    <w:rsid w:val="009F1D05"/>
    <w:rsid w:val="009F26A7"/>
    <w:rsid w:val="009F276B"/>
    <w:rsid w:val="009F41D8"/>
    <w:rsid w:val="009F5BF4"/>
    <w:rsid w:val="009F5EDB"/>
    <w:rsid w:val="009F7092"/>
    <w:rsid w:val="00A00ECC"/>
    <w:rsid w:val="00A01534"/>
    <w:rsid w:val="00A02134"/>
    <w:rsid w:val="00A03423"/>
    <w:rsid w:val="00A03751"/>
    <w:rsid w:val="00A03E07"/>
    <w:rsid w:val="00A05728"/>
    <w:rsid w:val="00A05E5A"/>
    <w:rsid w:val="00A06A47"/>
    <w:rsid w:val="00A06CDF"/>
    <w:rsid w:val="00A07105"/>
    <w:rsid w:val="00A07711"/>
    <w:rsid w:val="00A10867"/>
    <w:rsid w:val="00A12DC0"/>
    <w:rsid w:val="00A13859"/>
    <w:rsid w:val="00A138FF"/>
    <w:rsid w:val="00A140ED"/>
    <w:rsid w:val="00A14EF6"/>
    <w:rsid w:val="00A1509C"/>
    <w:rsid w:val="00A15485"/>
    <w:rsid w:val="00A15624"/>
    <w:rsid w:val="00A15BC8"/>
    <w:rsid w:val="00A15F8F"/>
    <w:rsid w:val="00A16836"/>
    <w:rsid w:val="00A16B78"/>
    <w:rsid w:val="00A16E25"/>
    <w:rsid w:val="00A16F6F"/>
    <w:rsid w:val="00A17806"/>
    <w:rsid w:val="00A17D51"/>
    <w:rsid w:val="00A17DA3"/>
    <w:rsid w:val="00A212BD"/>
    <w:rsid w:val="00A213AE"/>
    <w:rsid w:val="00A21A69"/>
    <w:rsid w:val="00A2256C"/>
    <w:rsid w:val="00A23231"/>
    <w:rsid w:val="00A24F57"/>
    <w:rsid w:val="00A27B3F"/>
    <w:rsid w:val="00A30AF3"/>
    <w:rsid w:val="00A31A57"/>
    <w:rsid w:val="00A3224A"/>
    <w:rsid w:val="00A323CB"/>
    <w:rsid w:val="00A3374A"/>
    <w:rsid w:val="00A3502B"/>
    <w:rsid w:val="00A35F51"/>
    <w:rsid w:val="00A372AA"/>
    <w:rsid w:val="00A37B12"/>
    <w:rsid w:val="00A37E2E"/>
    <w:rsid w:val="00A41C36"/>
    <w:rsid w:val="00A41FE9"/>
    <w:rsid w:val="00A42606"/>
    <w:rsid w:val="00A42BB7"/>
    <w:rsid w:val="00A43103"/>
    <w:rsid w:val="00A43B6F"/>
    <w:rsid w:val="00A44661"/>
    <w:rsid w:val="00A46896"/>
    <w:rsid w:val="00A46BB8"/>
    <w:rsid w:val="00A476F9"/>
    <w:rsid w:val="00A47872"/>
    <w:rsid w:val="00A5005E"/>
    <w:rsid w:val="00A501F3"/>
    <w:rsid w:val="00A50243"/>
    <w:rsid w:val="00A50522"/>
    <w:rsid w:val="00A5123D"/>
    <w:rsid w:val="00A51DE4"/>
    <w:rsid w:val="00A526A4"/>
    <w:rsid w:val="00A531AC"/>
    <w:rsid w:val="00A53226"/>
    <w:rsid w:val="00A537EC"/>
    <w:rsid w:val="00A54321"/>
    <w:rsid w:val="00A5487C"/>
    <w:rsid w:val="00A55BC1"/>
    <w:rsid w:val="00A5638F"/>
    <w:rsid w:val="00A60760"/>
    <w:rsid w:val="00A63A40"/>
    <w:rsid w:val="00A65562"/>
    <w:rsid w:val="00A66B04"/>
    <w:rsid w:val="00A670C8"/>
    <w:rsid w:val="00A673CC"/>
    <w:rsid w:val="00A7006B"/>
    <w:rsid w:val="00A71EA2"/>
    <w:rsid w:val="00A71F5C"/>
    <w:rsid w:val="00A731AA"/>
    <w:rsid w:val="00A745B4"/>
    <w:rsid w:val="00A765E9"/>
    <w:rsid w:val="00A77048"/>
    <w:rsid w:val="00A77A5C"/>
    <w:rsid w:val="00A8011C"/>
    <w:rsid w:val="00A8056F"/>
    <w:rsid w:val="00A81FDE"/>
    <w:rsid w:val="00A82572"/>
    <w:rsid w:val="00A83BA8"/>
    <w:rsid w:val="00A8456B"/>
    <w:rsid w:val="00A86058"/>
    <w:rsid w:val="00A8692F"/>
    <w:rsid w:val="00A8796D"/>
    <w:rsid w:val="00A9023E"/>
    <w:rsid w:val="00A90DD4"/>
    <w:rsid w:val="00A9210A"/>
    <w:rsid w:val="00A9342E"/>
    <w:rsid w:val="00A9412B"/>
    <w:rsid w:val="00A950CE"/>
    <w:rsid w:val="00A9515E"/>
    <w:rsid w:val="00A95933"/>
    <w:rsid w:val="00A96F05"/>
    <w:rsid w:val="00A97D72"/>
    <w:rsid w:val="00A97D92"/>
    <w:rsid w:val="00AA0546"/>
    <w:rsid w:val="00AA05D6"/>
    <w:rsid w:val="00AA074D"/>
    <w:rsid w:val="00AA1A82"/>
    <w:rsid w:val="00AA1BA0"/>
    <w:rsid w:val="00AA2313"/>
    <w:rsid w:val="00AA2D25"/>
    <w:rsid w:val="00AA31DC"/>
    <w:rsid w:val="00AA3206"/>
    <w:rsid w:val="00AA5A63"/>
    <w:rsid w:val="00AA5FB4"/>
    <w:rsid w:val="00AA65D3"/>
    <w:rsid w:val="00AB0AA4"/>
    <w:rsid w:val="00AB2858"/>
    <w:rsid w:val="00AB2DAF"/>
    <w:rsid w:val="00AB2DD5"/>
    <w:rsid w:val="00AB37BA"/>
    <w:rsid w:val="00AB3E6C"/>
    <w:rsid w:val="00AB5215"/>
    <w:rsid w:val="00AB668D"/>
    <w:rsid w:val="00AB6F0C"/>
    <w:rsid w:val="00AB7274"/>
    <w:rsid w:val="00AB73D7"/>
    <w:rsid w:val="00AB78B0"/>
    <w:rsid w:val="00AC112F"/>
    <w:rsid w:val="00AC1961"/>
    <w:rsid w:val="00AC1A07"/>
    <w:rsid w:val="00AC1C03"/>
    <w:rsid w:val="00AC2FCD"/>
    <w:rsid w:val="00AC30FD"/>
    <w:rsid w:val="00AC41AE"/>
    <w:rsid w:val="00AC42AC"/>
    <w:rsid w:val="00AC4532"/>
    <w:rsid w:val="00AC4A6E"/>
    <w:rsid w:val="00AC4B0E"/>
    <w:rsid w:val="00AC6264"/>
    <w:rsid w:val="00AC7350"/>
    <w:rsid w:val="00AC73E5"/>
    <w:rsid w:val="00AD00E9"/>
    <w:rsid w:val="00AD0479"/>
    <w:rsid w:val="00AD142B"/>
    <w:rsid w:val="00AD272D"/>
    <w:rsid w:val="00AD29A0"/>
    <w:rsid w:val="00AD2A5C"/>
    <w:rsid w:val="00AD2A87"/>
    <w:rsid w:val="00AD3467"/>
    <w:rsid w:val="00AD37AC"/>
    <w:rsid w:val="00AD6711"/>
    <w:rsid w:val="00AD778F"/>
    <w:rsid w:val="00AD7B9A"/>
    <w:rsid w:val="00AE0680"/>
    <w:rsid w:val="00AE0EBA"/>
    <w:rsid w:val="00AE162A"/>
    <w:rsid w:val="00AE22A8"/>
    <w:rsid w:val="00AE3E04"/>
    <w:rsid w:val="00AE4225"/>
    <w:rsid w:val="00AE4D5D"/>
    <w:rsid w:val="00AE4E52"/>
    <w:rsid w:val="00AE4E92"/>
    <w:rsid w:val="00AE50F6"/>
    <w:rsid w:val="00AE6AD1"/>
    <w:rsid w:val="00AE6AF6"/>
    <w:rsid w:val="00AE7A16"/>
    <w:rsid w:val="00AF023F"/>
    <w:rsid w:val="00AF1064"/>
    <w:rsid w:val="00AF11C8"/>
    <w:rsid w:val="00AF1551"/>
    <w:rsid w:val="00AF1A59"/>
    <w:rsid w:val="00AF1EF9"/>
    <w:rsid w:val="00AF5058"/>
    <w:rsid w:val="00AF535A"/>
    <w:rsid w:val="00AF5668"/>
    <w:rsid w:val="00AF66B6"/>
    <w:rsid w:val="00AF6A04"/>
    <w:rsid w:val="00AF6DF2"/>
    <w:rsid w:val="00AF7D62"/>
    <w:rsid w:val="00AF7E6D"/>
    <w:rsid w:val="00B003E3"/>
    <w:rsid w:val="00B00714"/>
    <w:rsid w:val="00B00810"/>
    <w:rsid w:val="00B00D21"/>
    <w:rsid w:val="00B05B4A"/>
    <w:rsid w:val="00B05FA9"/>
    <w:rsid w:val="00B0681A"/>
    <w:rsid w:val="00B06E87"/>
    <w:rsid w:val="00B07795"/>
    <w:rsid w:val="00B078E4"/>
    <w:rsid w:val="00B07A67"/>
    <w:rsid w:val="00B07B2E"/>
    <w:rsid w:val="00B1124C"/>
    <w:rsid w:val="00B12678"/>
    <w:rsid w:val="00B127B4"/>
    <w:rsid w:val="00B146CC"/>
    <w:rsid w:val="00B1480A"/>
    <w:rsid w:val="00B14E1D"/>
    <w:rsid w:val="00B14FF5"/>
    <w:rsid w:val="00B150AE"/>
    <w:rsid w:val="00B164D2"/>
    <w:rsid w:val="00B16608"/>
    <w:rsid w:val="00B169F6"/>
    <w:rsid w:val="00B17503"/>
    <w:rsid w:val="00B20796"/>
    <w:rsid w:val="00B212F1"/>
    <w:rsid w:val="00B21BDC"/>
    <w:rsid w:val="00B22535"/>
    <w:rsid w:val="00B22DDD"/>
    <w:rsid w:val="00B22F73"/>
    <w:rsid w:val="00B2365F"/>
    <w:rsid w:val="00B23D32"/>
    <w:rsid w:val="00B2489F"/>
    <w:rsid w:val="00B24F1D"/>
    <w:rsid w:val="00B2634B"/>
    <w:rsid w:val="00B26643"/>
    <w:rsid w:val="00B26950"/>
    <w:rsid w:val="00B26F62"/>
    <w:rsid w:val="00B27CE0"/>
    <w:rsid w:val="00B31A7D"/>
    <w:rsid w:val="00B322B1"/>
    <w:rsid w:val="00B33CBA"/>
    <w:rsid w:val="00B34AE2"/>
    <w:rsid w:val="00B35A36"/>
    <w:rsid w:val="00B36564"/>
    <w:rsid w:val="00B36FE5"/>
    <w:rsid w:val="00B37AF9"/>
    <w:rsid w:val="00B40A51"/>
    <w:rsid w:val="00B40E72"/>
    <w:rsid w:val="00B41932"/>
    <w:rsid w:val="00B41D2A"/>
    <w:rsid w:val="00B42251"/>
    <w:rsid w:val="00B428C4"/>
    <w:rsid w:val="00B43DD3"/>
    <w:rsid w:val="00B46BD3"/>
    <w:rsid w:val="00B46F48"/>
    <w:rsid w:val="00B47320"/>
    <w:rsid w:val="00B47A65"/>
    <w:rsid w:val="00B5142D"/>
    <w:rsid w:val="00B54899"/>
    <w:rsid w:val="00B549AE"/>
    <w:rsid w:val="00B5526E"/>
    <w:rsid w:val="00B55C38"/>
    <w:rsid w:val="00B55CC3"/>
    <w:rsid w:val="00B5684F"/>
    <w:rsid w:val="00B56D24"/>
    <w:rsid w:val="00B57BD8"/>
    <w:rsid w:val="00B607C0"/>
    <w:rsid w:val="00B60E0E"/>
    <w:rsid w:val="00B6154F"/>
    <w:rsid w:val="00B616D3"/>
    <w:rsid w:val="00B62093"/>
    <w:rsid w:val="00B626D6"/>
    <w:rsid w:val="00B627C5"/>
    <w:rsid w:val="00B630C6"/>
    <w:rsid w:val="00B630DC"/>
    <w:rsid w:val="00B630ED"/>
    <w:rsid w:val="00B63254"/>
    <w:rsid w:val="00B63694"/>
    <w:rsid w:val="00B638E7"/>
    <w:rsid w:val="00B646DB"/>
    <w:rsid w:val="00B648F8"/>
    <w:rsid w:val="00B64EB0"/>
    <w:rsid w:val="00B64F36"/>
    <w:rsid w:val="00B6530E"/>
    <w:rsid w:val="00B6594D"/>
    <w:rsid w:val="00B65AB4"/>
    <w:rsid w:val="00B65EA3"/>
    <w:rsid w:val="00B673D5"/>
    <w:rsid w:val="00B67FD0"/>
    <w:rsid w:val="00B700F6"/>
    <w:rsid w:val="00B705C7"/>
    <w:rsid w:val="00B70F57"/>
    <w:rsid w:val="00B711C9"/>
    <w:rsid w:val="00B71CEB"/>
    <w:rsid w:val="00B71DB2"/>
    <w:rsid w:val="00B71EF2"/>
    <w:rsid w:val="00B747EC"/>
    <w:rsid w:val="00B74CDB"/>
    <w:rsid w:val="00B75016"/>
    <w:rsid w:val="00B75D8C"/>
    <w:rsid w:val="00B76BE2"/>
    <w:rsid w:val="00B76CDB"/>
    <w:rsid w:val="00B803DF"/>
    <w:rsid w:val="00B80434"/>
    <w:rsid w:val="00B804FE"/>
    <w:rsid w:val="00B80B50"/>
    <w:rsid w:val="00B82082"/>
    <w:rsid w:val="00B82F11"/>
    <w:rsid w:val="00B83075"/>
    <w:rsid w:val="00B83450"/>
    <w:rsid w:val="00B835BE"/>
    <w:rsid w:val="00B83D3B"/>
    <w:rsid w:val="00B83E9C"/>
    <w:rsid w:val="00B84802"/>
    <w:rsid w:val="00B859EA"/>
    <w:rsid w:val="00B85D6A"/>
    <w:rsid w:val="00B85DB5"/>
    <w:rsid w:val="00B85EDE"/>
    <w:rsid w:val="00B8654B"/>
    <w:rsid w:val="00B86D2C"/>
    <w:rsid w:val="00B876B1"/>
    <w:rsid w:val="00B87ED7"/>
    <w:rsid w:val="00B912B9"/>
    <w:rsid w:val="00B91564"/>
    <w:rsid w:val="00B91F67"/>
    <w:rsid w:val="00B9273C"/>
    <w:rsid w:val="00B929B7"/>
    <w:rsid w:val="00B92FC4"/>
    <w:rsid w:val="00B9380F"/>
    <w:rsid w:val="00B94434"/>
    <w:rsid w:val="00B9502A"/>
    <w:rsid w:val="00B97928"/>
    <w:rsid w:val="00BA1B6B"/>
    <w:rsid w:val="00BA1C32"/>
    <w:rsid w:val="00BA35DD"/>
    <w:rsid w:val="00BA35F8"/>
    <w:rsid w:val="00BA5992"/>
    <w:rsid w:val="00BA6B75"/>
    <w:rsid w:val="00BA73E1"/>
    <w:rsid w:val="00BB122C"/>
    <w:rsid w:val="00BB209F"/>
    <w:rsid w:val="00BB3123"/>
    <w:rsid w:val="00BB3281"/>
    <w:rsid w:val="00BB37C1"/>
    <w:rsid w:val="00BB3AB3"/>
    <w:rsid w:val="00BB3D3A"/>
    <w:rsid w:val="00BB4BCF"/>
    <w:rsid w:val="00BB6523"/>
    <w:rsid w:val="00BB69F0"/>
    <w:rsid w:val="00BB6BF5"/>
    <w:rsid w:val="00BC0252"/>
    <w:rsid w:val="00BC2424"/>
    <w:rsid w:val="00BC2710"/>
    <w:rsid w:val="00BC2C98"/>
    <w:rsid w:val="00BC3163"/>
    <w:rsid w:val="00BC31A4"/>
    <w:rsid w:val="00BC332C"/>
    <w:rsid w:val="00BC35BA"/>
    <w:rsid w:val="00BC3F75"/>
    <w:rsid w:val="00BC456E"/>
    <w:rsid w:val="00BC4EBB"/>
    <w:rsid w:val="00BC5004"/>
    <w:rsid w:val="00BC514C"/>
    <w:rsid w:val="00BC534B"/>
    <w:rsid w:val="00BC53BD"/>
    <w:rsid w:val="00BC6930"/>
    <w:rsid w:val="00BC6BB7"/>
    <w:rsid w:val="00BD014C"/>
    <w:rsid w:val="00BD11FA"/>
    <w:rsid w:val="00BD1D12"/>
    <w:rsid w:val="00BD1D48"/>
    <w:rsid w:val="00BD4D8E"/>
    <w:rsid w:val="00BD4E2E"/>
    <w:rsid w:val="00BD5C24"/>
    <w:rsid w:val="00BD686D"/>
    <w:rsid w:val="00BE4B2B"/>
    <w:rsid w:val="00BE5631"/>
    <w:rsid w:val="00BE7012"/>
    <w:rsid w:val="00BE70C0"/>
    <w:rsid w:val="00BF03B4"/>
    <w:rsid w:val="00BF0DF3"/>
    <w:rsid w:val="00BF1457"/>
    <w:rsid w:val="00BF286D"/>
    <w:rsid w:val="00BF2A29"/>
    <w:rsid w:val="00BF3CCD"/>
    <w:rsid w:val="00BF3F08"/>
    <w:rsid w:val="00BF54E2"/>
    <w:rsid w:val="00BF5E9F"/>
    <w:rsid w:val="00C00481"/>
    <w:rsid w:val="00C006F5"/>
    <w:rsid w:val="00C00954"/>
    <w:rsid w:val="00C00DBA"/>
    <w:rsid w:val="00C00DE1"/>
    <w:rsid w:val="00C01D43"/>
    <w:rsid w:val="00C01E01"/>
    <w:rsid w:val="00C01FEC"/>
    <w:rsid w:val="00C026D1"/>
    <w:rsid w:val="00C02C03"/>
    <w:rsid w:val="00C03587"/>
    <w:rsid w:val="00C041BB"/>
    <w:rsid w:val="00C04BCB"/>
    <w:rsid w:val="00C104D6"/>
    <w:rsid w:val="00C120FD"/>
    <w:rsid w:val="00C12290"/>
    <w:rsid w:val="00C13102"/>
    <w:rsid w:val="00C13551"/>
    <w:rsid w:val="00C13A77"/>
    <w:rsid w:val="00C157AD"/>
    <w:rsid w:val="00C16255"/>
    <w:rsid w:val="00C178CD"/>
    <w:rsid w:val="00C17F68"/>
    <w:rsid w:val="00C20A60"/>
    <w:rsid w:val="00C21950"/>
    <w:rsid w:val="00C21B48"/>
    <w:rsid w:val="00C22DDB"/>
    <w:rsid w:val="00C230DD"/>
    <w:rsid w:val="00C23BFD"/>
    <w:rsid w:val="00C23F5C"/>
    <w:rsid w:val="00C248D1"/>
    <w:rsid w:val="00C26148"/>
    <w:rsid w:val="00C26405"/>
    <w:rsid w:val="00C26DC7"/>
    <w:rsid w:val="00C276A2"/>
    <w:rsid w:val="00C276FE"/>
    <w:rsid w:val="00C30B84"/>
    <w:rsid w:val="00C348CA"/>
    <w:rsid w:val="00C34CDF"/>
    <w:rsid w:val="00C35A45"/>
    <w:rsid w:val="00C3603E"/>
    <w:rsid w:val="00C36638"/>
    <w:rsid w:val="00C3704F"/>
    <w:rsid w:val="00C3774C"/>
    <w:rsid w:val="00C37DC5"/>
    <w:rsid w:val="00C40A7B"/>
    <w:rsid w:val="00C41899"/>
    <w:rsid w:val="00C42E86"/>
    <w:rsid w:val="00C44A15"/>
    <w:rsid w:val="00C44EEE"/>
    <w:rsid w:val="00C4692B"/>
    <w:rsid w:val="00C46976"/>
    <w:rsid w:val="00C5113C"/>
    <w:rsid w:val="00C51CE6"/>
    <w:rsid w:val="00C53087"/>
    <w:rsid w:val="00C5359E"/>
    <w:rsid w:val="00C55FBD"/>
    <w:rsid w:val="00C56369"/>
    <w:rsid w:val="00C564F8"/>
    <w:rsid w:val="00C570F1"/>
    <w:rsid w:val="00C60821"/>
    <w:rsid w:val="00C609BC"/>
    <w:rsid w:val="00C609F6"/>
    <w:rsid w:val="00C61EEE"/>
    <w:rsid w:val="00C62D63"/>
    <w:rsid w:val="00C63C2A"/>
    <w:rsid w:val="00C66899"/>
    <w:rsid w:val="00C676CC"/>
    <w:rsid w:val="00C71874"/>
    <w:rsid w:val="00C719A1"/>
    <w:rsid w:val="00C71FBD"/>
    <w:rsid w:val="00C723D1"/>
    <w:rsid w:val="00C73105"/>
    <w:rsid w:val="00C7467C"/>
    <w:rsid w:val="00C756DE"/>
    <w:rsid w:val="00C75858"/>
    <w:rsid w:val="00C75ED6"/>
    <w:rsid w:val="00C75FF4"/>
    <w:rsid w:val="00C8061A"/>
    <w:rsid w:val="00C831C2"/>
    <w:rsid w:val="00C835AD"/>
    <w:rsid w:val="00C83ED1"/>
    <w:rsid w:val="00C841F4"/>
    <w:rsid w:val="00C848EE"/>
    <w:rsid w:val="00C8497C"/>
    <w:rsid w:val="00C84C81"/>
    <w:rsid w:val="00C84D3D"/>
    <w:rsid w:val="00C85618"/>
    <w:rsid w:val="00C8566C"/>
    <w:rsid w:val="00C87217"/>
    <w:rsid w:val="00C874E6"/>
    <w:rsid w:val="00C906E9"/>
    <w:rsid w:val="00C9102B"/>
    <w:rsid w:val="00C9147D"/>
    <w:rsid w:val="00C91C3D"/>
    <w:rsid w:val="00C924B3"/>
    <w:rsid w:val="00C92726"/>
    <w:rsid w:val="00C92D7D"/>
    <w:rsid w:val="00C93662"/>
    <w:rsid w:val="00C94C46"/>
    <w:rsid w:val="00C975D0"/>
    <w:rsid w:val="00CA0431"/>
    <w:rsid w:val="00CA0550"/>
    <w:rsid w:val="00CA305F"/>
    <w:rsid w:val="00CA33BB"/>
    <w:rsid w:val="00CA3C16"/>
    <w:rsid w:val="00CA4497"/>
    <w:rsid w:val="00CA4646"/>
    <w:rsid w:val="00CA4BED"/>
    <w:rsid w:val="00CA5262"/>
    <w:rsid w:val="00CA628C"/>
    <w:rsid w:val="00CB0B43"/>
    <w:rsid w:val="00CB0E56"/>
    <w:rsid w:val="00CB2A71"/>
    <w:rsid w:val="00CB2F97"/>
    <w:rsid w:val="00CB3A16"/>
    <w:rsid w:val="00CB4217"/>
    <w:rsid w:val="00CB4227"/>
    <w:rsid w:val="00CB4325"/>
    <w:rsid w:val="00CB4830"/>
    <w:rsid w:val="00CB4A54"/>
    <w:rsid w:val="00CB51E2"/>
    <w:rsid w:val="00CB557D"/>
    <w:rsid w:val="00CB577D"/>
    <w:rsid w:val="00CB610E"/>
    <w:rsid w:val="00CB74AD"/>
    <w:rsid w:val="00CB79D5"/>
    <w:rsid w:val="00CB7DFF"/>
    <w:rsid w:val="00CC044B"/>
    <w:rsid w:val="00CC0574"/>
    <w:rsid w:val="00CC0997"/>
    <w:rsid w:val="00CC11FB"/>
    <w:rsid w:val="00CC1598"/>
    <w:rsid w:val="00CC2444"/>
    <w:rsid w:val="00CC3A33"/>
    <w:rsid w:val="00CC5559"/>
    <w:rsid w:val="00CC5C96"/>
    <w:rsid w:val="00CC5F3A"/>
    <w:rsid w:val="00CC64AD"/>
    <w:rsid w:val="00CC691E"/>
    <w:rsid w:val="00CC6F8E"/>
    <w:rsid w:val="00CD0409"/>
    <w:rsid w:val="00CD0FB5"/>
    <w:rsid w:val="00CD1668"/>
    <w:rsid w:val="00CD1C00"/>
    <w:rsid w:val="00CD206F"/>
    <w:rsid w:val="00CD2704"/>
    <w:rsid w:val="00CD364B"/>
    <w:rsid w:val="00CD3F92"/>
    <w:rsid w:val="00CD4136"/>
    <w:rsid w:val="00CD41C7"/>
    <w:rsid w:val="00CD7A29"/>
    <w:rsid w:val="00CE008A"/>
    <w:rsid w:val="00CE110E"/>
    <w:rsid w:val="00CE129C"/>
    <w:rsid w:val="00CE33D2"/>
    <w:rsid w:val="00CE45CA"/>
    <w:rsid w:val="00CE4AA1"/>
    <w:rsid w:val="00CE54BA"/>
    <w:rsid w:val="00CE675E"/>
    <w:rsid w:val="00CE6875"/>
    <w:rsid w:val="00CE79E3"/>
    <w:rsid w:val="00CF09C5"/>
    <w:rsid w:val="00CF1501"/>
    <w:rsid w:val="00CF2307"/>
    <w:rsid w:val="00CF476F"/>
    <w:rsid w:val="00CF4B27"/>
    <w:rsid w:val="00CF4E52"/>
    <w:rsid w:val="00CF74AE"/>
    <w:rsid w:val="00D00036"/>
    <w:rsid w:val="00D00125"/>
    <w:rsid w:val="00D0177E"/>
    <w:rsid w:val="00D033AF"/>
    <w:rsid w:val="00D03A62"/>
    <w:rsid w:val="00D04D5A"/>
    <w:rsid w:val="00D0676C"/>
    <w:rsid w:val="00D06BFF"/>
    <w:rsid w:val="00D10BBA"/>
    <w:rsid w:val="00D11ABB"/>
    <w:rsid w:val="00D1223A"/>
    <w:rsid w:val="00D12909"/>
    <w:rsid w:val="00D140D3"/>
    <w:rsid w:val="00D147EF"/>
    <w:rsid w:val="00D14E88"/>
    <w:rsid w:val="00D15114"/>
    <w:rsid w:val="00D16EE5"/>
    <w:rsid w:val="00D1782D"/>
    <w:rsid w:val="00D17ABD"/>
    <w:rsid w:val="00D17B66"/>
    <w:rsid w:val="00D17EF7"/>
    <w:rsid w:val="00D20D94"/>
    <w:rsid w:val="00D20FB0"/>
    <w:rsid w:val="00D21CC4"/>
    <w:rsid w:val="00D21FFB"/>
    <w:rsid w:val="00D222F2"/>
    <w:rsid w:val="00D2495D"/>
    <w:rsid w:val="00D24E40"/>
    <w:rsid w:val="00D25194"/>
    <w:rsid w:val="00D25842"/>
    <w:rsid w:val="00D26291"/>
    <w:rsid w:val="00D32768"/>
    <w:rsid w:val="00D32B51"/>
    <w:rsid w:val="00D330BF"/>
    <w:rsid w:val="00D349F8"/>
    <w:rsid w:val="00D34CDE"/>
    <w:rsid w:val="00D37DBE"/>
    <w:rsid w:val="00D40401"/>
    <w:rsid w:val="00D40591"/>
    <w:rsid w:val="00D418EA"/>
    <w:rsid w:val="00D41B7C"/>
    <w:rsid w:val="00D4219E"/>
    <w:rsid w:val="00D437FF"/>
    <w:rsid w:val="00D443B0"/>
    <w:rsid w:val="00D444E5"/>
    <w:rsid w:val="00D44AFD"/>
    <w:rsid w:val="00D44D1F"/>
    <w:rsid w:val="00D45110"/>
    <w:rsid w:val="00D45A08"/>
    <w:rsid w:val="00D463C1"/>
    <w:rsid w:val="00D466F2"/>
    <w:rsid w:val="00D46D6E"/>
    <w:rsid w:val="00D473C3"/>
    <w:rsid w:val="00D51042"/>
    <w:rsid w:val="00D51C93"/>
    <w:rsid w:val="00D52725"/>
    <w:rsid w:val="00D528EC"/>
    <w:rsid w:val="00D533B4"/>
    <w:rsid w:val="00D53F34"/>
    <w:rsid w:val="00D546E3"/>
    <w:rsid w:val="00D54A22"/>
    <w:rsid w:val="00D55828"/>
    <w:rsid w:val="00D55931"/>
    <w:rsid w:val="00D55A19"/>
    <w:rsid w:val="00D55F47"/>
    <w:rsid w:val="00D56820"/>
    <w:rsid w:val="00D56916"/>
    <w:rsid w:val="00D57492"/>
    <w:rsid w:val="00D578FC"/>
    <w:rsid w:val="00D57FA3"/>
    <w:rsid w:val="00D6043F"/>
    <w:rsid w:val="00D61A25"/>
    <w:rsid w:val="00D61BD7"/>
    <w:rsid w:val="00D627E3"/>
    <w:rsid w:val="00D6353B"/>
    <w:rsid w:val="00D6419A"/>
    <w:rsid w:val="00D6570F"/>
    <w:rsid w:val="00D65E91"/>
    <w:rsid w:val="00D66F81"/>
    <w:rsid w:val="00D6786D"/>
    <w:rsid w:val="00D67DD8"/>
    <w:rsid w:val="00D70C45"/>
    <w:rsid w:val="00D71933"/>
    <w:rsid w:val="00D71EDB"/>
    <w:rsid w:val="00D73760"/>
    <w:rsid w:val="00D74251"/>
    <w:rsid w:val="00D7537E"/>
    <w:rsid w:val="00D753CE"/>
    <w:rsid w:val="00D777E3"/>
    <w:rsid w:val="00D808D4"/>
    <w:rsid w:val="00D80E33"/>
    <w:rsid w:val="00D81EBB"/>
    <w:rsid w:val="00D82A89"/>
    <w:rsid w:val="00D82B1B"/>
    <w:rsid w:val="00D82C2A"/>
    <w:rsid w:val="00D82D95"/>
    <w:rsid w:val="00D82FB7"/>
    <w:rsid w:val="00D83EEC"/>
    <w:rsid w:val="00D844FD"/>
    <w:rsid w:val="00D867EC"/>
    <w:rsid w:val="00D86F59"/>
    <w:rsid w:val="00D87C03"/>
    <w:rsid w:val="00D9085D"/>
    <w:rsid w:val="00D908E0"/>
    <w:rsid w:val="00D90A7B"/>
    <w:rsid w:val="00D90E5B"/>
    <w:rsid w:val="00D916DD"/>
    <w:rsid w:val="00D91A0F"/>
    <w:rsid w:val="00D91F3B"/>
    <w:rsid w:val="00D94AFF"/>
    <w:rsid w:val="00D954C0"/>
    <w:rsid w:val="00D96896"/>
    <w:rsid w:val="00D96DC9"/>
    <w:rsid w:val="00D97111"/>
    <w:rsid w:val="00D972F8"/>
    <w:rsid w:val="00D97AE7"/>
    <w:rsid w:val="00DA0344"/>
    <w:rsid w:val="00DA07B4"/>
    <w:rsid w:val="00DA0828"/>
    <w:rsid w:val="00DA0CB5"/>
    <w:rsid w:val="00DA0E43"/>
    <w:rsid w:val="00DA1331"/>
    <w:rsid w:val="00DA2065"/>
    <w:rsid w:val="00DA26C0"/>
    <w:rsid w:val="00DA2984"/>
    <w:rsid w:val="00DA2AA4"/>
    <w:rsid w:val="00DA2E4A"/>
    <w:rsid w:val="00DA3D23"/>
    <w:rsid w:val="00DA3DDF"/>
    <w:rsid w:val="00DA45F2"/>
    <w:rsid w:val="00DA4EC6"/>
    <w:rsid w:val="00DA538A"/>
    <w:rsid w:val="00DA5490"/>
    <w:rsid w:val="00DA5FA9"/>
    <w:rsid w:val="00DA6BC5"/>
    <w:rsid w:val="00DA6D0D"/>
    <w:rsid w:val="00DA6DC7"/>
    <w:rsid w:val="00DA7795"/>
    <w:rsid w:val="00DA7CB4"/>
    <w:rsid w:val="00DB21BE"/>
    <w:rsid w:val="00DB32CA"/>
    <w:rsid w:val="00DB3ABE"/>
    <w:rsid w:val="00DB3DC2"/>
    <w:rsid w:val="00DB4A55"/>
    <w:rsid w:val="00DC07BF"/>
    <w:rsid w:val="00DC0C63"/>
    <w:rsid w:val="00DC16CB"/>
    <w:rsid w:val="00DC22B7"/>
    <w:rsid w:val="00DC3369"/>
    <w:rsid w:val="00DC4634"/>
    <w:rsid w:val="00DC48A5"/>
    <w:rsid w:val="00DC5329"/>
    <w:rsid w:val="00DC5B36"/>
    <w:rsid w:val="00DC611E"/>
    <w:rsid w:val="00DC6736"/>
    <w:rsid w:val="00DC691D"/>
    <w:rsid w:val="00DC6D19"/>
    <w:rsid w:val="00DD04E6"/>
    <w:rsid w:val="00DD074D"/>
    <w:rsid w:val="00DD0C59"/>
    <w:rsid w:val="00DD0E54"/>
    <w:rsid w:val="00DD1425"/>
    <w:rsid w:val="00DD167C"/>
    <w:rsid w:val="00DD2EF0"/>
    <w:rsid w:val="00DD4ACE"/>
    <w:rsid w:val="00DD7D60"/>
    <w:rsid w:val="00DE0C8B"/>
    <w:rsid w:val="00DE10FD"/>
    <w:rsid w:val="00DE14AF"/>
    <w:rsid w:val="00DE186D"/>
    <w:rsid w:val="00DE1C4E"/>
    <w:rsid w:val="00DE231B"/>
    <w:rsid w:val="00DE24E8"/>
    <w:rsid w:val="00DE2F99"/>
    <w:rsid w:val="00DE2FF3"/>
    <w:rsid w:val="00DE49EB"/>
    <w:rsid w:val="00DE6E60"/>
    <w:rsid w:val="00DE70D1"/>
    <w:rsid w:val="00DF0F79"/>
    <w:rsid w:val="00DF1E5A"/>
    <w:rsid w:val="00DF2002"/>
    <w:rsid w:val="00DF2D5B"/>
    <w:rsid w:val="00DF3B6A"/>
    <w:rsid w:val="00DF4369"/>
    <w:rsid w:val="00DF5F82"/>
    <w:rsid w:val="00DF680A"/>
    <w:rsid w:val="00DF6D02"/>
    <w:rsid w:val="00DF73A4"/>
    <w:rsid w:val="00E00E5E"/>
    <w:rsid w:val="00E01A39"/>
    <w:rsid w:val="00E027FD"/>
    <w:rsid w:val="00E04B0B"/>
    <w:rsid w:val="00E04B46"/>
    <w:rsid w:val="00E05BE2"/>
    <w:rsid w:val="00E06B2B"/>
    <w:rsid w:val="00E06E16"/>
    <w:rsid w:val="00E07A91"/>
    <w:rsid w:val="00E104FB"/>
    <w:rsid w:val="00E105D6"/>
    <w:rsid w:val="00E1068F"/>
    <w:rsid w:val="00E107CD"/>
    <w:rsid w:val="00E108D1"/>
    <w:rsid w:val="00E10CDF"/>
    <w:rsid w:val="00E1183D"/>
    <w:rsid w:val="00E11904"/>
    <w:rsid w:val="00E1241E"/>
    <w:rsid w:val="00E131C1"/>
    <w:rsid w:val="00E1562C"/>
    <w:rsid w:val="00E16C72"/>
    <w:rsid w:val="00E16EFE"/>
    <w:rsid w:val="00E20C8B"/>
    <w:rsid w:val="00E22550"/>
    <w:rsid w:val="00E2259B"/>
    <w:rsid w:val="00E226E9"/>
    <w:rsid w:val="00E22A32"/>
    <w:rsid w:val="00E22B6D"/>
    <w:rsid w:val="00E2506F"/>
    <w:rsid w:val="00E256FC"/>
    <w:rsid w:val="00E25F21"/>
    <w:rsid w:val="00E262FE"/>
    <w:rsid w:val="00E26C7C"/>
    <w:rsid w:val="00E278C2"/>
    <w:rsid w:val="00E27EBE"/>
    <w:rsid w:val="00E3037F"/>
    <w:rsid w:val="00E30550"/>
    <w:rsid w:val="00E30555"/>
    <w:rsid w:val="00E309C0"/>
    <w:rsid w:val="00E30A43"/>
    <w:rsid w:val="00E31FD6"/>
    <w:rsid w:val="00E32AC4"/>
    <w:rsid w:val="00E34815"/>
    <w:rsid w:val="00E3482B"/>
    <w:rsid w:val="00E34DDF"/>
    <w:rsid w:val="00E355E7"/>
    <w:rsid w:val="00E40AE3"/>
    <w:rsid w:val="00E40B9D"/>
    <w:rsid w:val="00E4297B"/>
    <w:rsid w:val="00E42EE1"/>
    <w:rsid w:val="00E431BF"/>
    <w:rsid w:val="00E432EB"/>
    <w:rsid w:val="00E43A50"/>
    <w:rsid w:val="00E43DCF"/>
    <w:rsid w:val="00E44046"/>
    <w:rsid w:val="00E44665"/>
    <w:rsid w:val="00E45522"/>
    <w:rsid w:val="00E46C71"/>
    <w:rsid w:val="00E50000"/>
    <w:rsid w:val="00E508AE"/>
    <w:rsid w:val="00E50E16"/>
    <w:rsid w:val="00E51176"/>
    <w:rsid w:val="00E51D53"/>
    <w:rsid w:val="00E527BF"/>
    <w:rsid w:val="00E5307E"/>
    <w:rsid w:val="00E548E5"/>
    <w:rsid w:val="00E557C4"/>
    <w:rsid w:val="00E558B7"/>
    <w:rsid w:val="00E567A2"/>
    <w:rsid w:val="00E56B43"/>
    <w:rsid w:val="00E5766B"/>
    <w:rsid w:val="00E57E79"/>
    <w:rsid w:val="00E60E8D"/>
    <w:rsid w:val="00E619E0"/>
    <w:rsid w:val="00E63307"/>
    <w:rsid w:val="00E63B13"/>
    <w:rsid w:val="00E63F8F"/>
    <w:rsid w:val="00E64C93"/>
    <w:rsid w:val="00E654AC"/>
    <w:rsid w:val="00E655A8"/>
    <w:rsid w:val="00E65E56"/>
    <w:rsid w:val="00E66273"/>
    <w:rsid w:val="00E66C4D"/>
    <w:rsid w:val="00E676EF"/>
    <w:rsid w:val="00E67B3E"/>
    <w:rsid w:val="00E70B99"/>
    <w:rsid w:val="00E72914"/>
    <w:rsid w:val="00E72F5E"/>
    <w:rsid w:val="00E73736"/>
    <w:rsid w:val="00E7428C"/>
    <w:rsid w:val="00E7433E"/>
    <w:rsid w:val="00E7439E"/>
    <w:rsid w:val="00E7453E"/>
    <w:rsid w:val="00E75E29"/>
    <w:rsid w:val="00E7690E"/>
    <w:rsid w:val="00E76AFF"/>
    <w:rsid w:val="00E80F6E"/>
    <w:rsid w:val="00E8193F"/>
    <w:rsid w:val="00E823CA"/>
    <w:rsid w:val="00E82C93"/>
    <w:rsid w:val="00E84A8C"/>
    <w:rsid w:val="00E85879"/>
    <w:rsid w:val="00E85B0A"/>
    <w:rsid w:val="00E869C4"/>
    <w:rsid w:val="00E8787A"/>
    <w:rsid w:val="00E87F84"/>
    <w:rsid w:val="00E90322"/>
    <w:rsid w:val="00E90350"/>
    <w:rsid w:val="00E9051F"/>
    <w:rsid w:val="00E907BC"/>
    <w:rsid w:val="00E90B00"/>
    <w:rsid w:val="00E90EEB"/>
    <w:rsid w:val="00E913F3"/>
    <w:rsid w:val="00E92DC3"/>
    <w:rsid w:val="00E940ED"/>
    <w:rsid w:val="00E95013"/>
    <w:rsid w:val="00E9514E"/>
    <w:rsid w:val="00E9519E"/>
    <w:rsid w:val="00E951AA"/>
    <w:rsid w:val="00E95CE6"/>
    <w:rsid w:val="00E97AC9"/>
    <w:rsid w:val="00EA1771"/>
    <w:rsid w:val="00EA1AE4"/>
    <w:rsid w:val="00EA2767"/>
    <w:rsid w:val="00EA2D05"/>
    <w:rsid w:val="00EA347B"/>
    <w:rsid w:val="00EA4965"/>
    <w:rsid w:val="00EA4A94"/>
    <w:rsid w:val="00EA4DFE"/>
    <w:rsid w:val="00EA5C77"/>
    <w:rsid w:val="00EA6433"/>
    <w:rsid w:val="00EA6A23"/>
    <w:rsid w:val="00EA6CCE"/>
    <w:rsid w:val="00EA7144"/>
    <w:rsid w:val="00EB00AE"/>
    <w:rsid w:val="00EB1130"/>
    <w:rsid w:val="00EB1B35"/>
    <w:rsid w:val="00EB2B64"/>
    <w:rsid w:val="00EB2DBB"/>
    <w:rsid w:val="00EB30A9"/>
    <w:rsid w:val="00EB3599"/>
    <w:rsid w:val="00EB40C0"/>
    <w:rsid w:val="00EB4294"/>
    <w:rsid w:val="00EB4C82"/>
    <w:rsid w:val="00EB565A"/>
    <w:rsid w:val="00EB6304"/>
    <w:rsid w:val="00EB6337"/>
    <w:rsid w:val="00EB6B98"/>
    <w:rsid w:val="00EB7702"/>
    <w:rsid w:val="00EB7D55"/>
    <w:rsid w:val="00EC1524"/>
    <w:rsid w:val="00EC2AA8"/>
    <w:rsid w:val="00EC2E0F"/>
    <w:rsid w:val="00EC3ECB"/>
    <w:rsid w:val="00EC4869"/>
    <w:rsid w:val="00EC602F"/>
    <w:rsid w:val="00EC69DA"/>
    <w:rsid w:val="00EC792C"/>
    <w:rsid w:val="00EC79B7"/>
    <w:rsid w:val="00ED0267"/>
    <w:rsid w:val="00ED0488"/>
    <w:rsid w:val="00ED0719"/>
    <w:rsid w:val="00ED4465"/>
    <w:rsid w:val="00ED495D"/>
    <w:rsid w:val="00ED54B6"/>
    <w:rsid w:val="00ED5631"/>
    <w:rsid w:val="00ED7217"/>
    <w:rsid w:val="00ED7385"/>
    <w:rsid w:val="00EE30DC"/>
    <w:rsid w:val="00EE392A"/>
    <w:rsid w:val="00EE4C9A"/>
    <w:rsid w:val="00EE5B0A"/>
    <w:rsid w:val="00EE6039"/>
    <w:rsid w:val="00EE6487"/>
    <w:rsid w:val="00EE6CE3"/>
    <w:rsid w:val="00EE6DFC"/>
    <w:rsid w:val="00EE7412"/>
    <w:rsid w:val="00EE75B8"/>
    <w:rsid w:val="00EE7967"/>
    <w:rsid w:val="00EF1DAF"/>
    <w:rsid w:val="00EF1F42"/>
    <w:rsid w:val="00EF1FFF"/>
    <w:rsid w:val="00EF29E7"/>
    <w:rsid w:val="00EF3383"/>
    <w:rsid w:val="00EF40B0"/>
    <w:rsid w:val="00EF4BE2"/>
    <w:rsid w:val="00EF4CE7"/>
    <w:rsid w:val="00EF5A4E"/>
    <w:rsid w:val="00EF601D"/>
    <w:rsid w:val="00EF66C9"/>
    <w:rsid w:val="00EF7270"/>
    <w:rsid w:val="00F00A58"/>
    <w:rsid w:val="00F017E1"/>
    <w:rsid w:val="00F01DA0"/>
    <w:rsid w:val="00F02BA1"/>
    <w:rsid w:val="00F02BE7"/>
    <w:rsid w:val="00F03851"/>
    <w:rsid w:val="00F03E64"/>
    <w:rsid w:val="00F047A5"/>
    <w:rsid w:val="00F05153"/>
    <w:rsid w:val="00F0520E"/>
    <w:rsid w:val="00F05EF5"/>
    <w:rsid w:val="00F06212"/>
    <w:rsid w:val="00F07E29"/>
    <w:rsid w:val="00F10DBF"/>
    <w:rsid w:val="00F114F9"/>
    <w:rsid w:val="00F11937"/>
    <w:rsid w:val="00F12592"/>
    <w:rsid w:val="00F12C58"/>
    <w:rsid w:val="00F131DA"/>
    <w:rsid w:val="00F13C9D"/>
    <w:rsid w:val="00F13D1B"/>
    <w:rsid w:val="00F1529F"/>
    <w:rsid w:val="00F15B56"/>
    <w:rsid w:val="00F16329"/>
    <w:rsid w:val="00F17918"/>
    <w:rsid w:val="00F17EC4"/>
    <w:rsid w:val="00F200A4"/>
    <w:rsid w:val="00F20AFE"/>
    <w:rsid w:val="00F21027"/>
    <w:rsid w:val="00F21DE3"/>
    <w:rsid w:val="00F22435"/>
    <w:rsid w:val="00F22857"/>
    <w:rsid w:val="00F230F4"/>
    <w:rsid w:val="00F2521B"/>
    <w:rsid w:val="00F260EE"/>
    <w:rsid w:val="00F30B23"/>
    <w:rsid w:val="00F30E42"/>
    <w:rsid w:val="00F31463"/>
    <w:rsid w:val="00F3197E"/>
    <w:rsid w:val="00F3202A"/>
    <w:rsid w:val="00F32BC9"/>
    <w:rsid w:val="00F34F1C"/>
    <w:rsid w:val="00F358F0"/>
    <w:rsid w:val="00F35BB7"/>
    <w:rsid w:val="00F37C48"/>
    <w:rsid w:val="00F37DF4"/>
    <w:rsid w:val="00F40C28"/>
    <w:rsid w:val="00F40E63"/>
    <w:rsid w:val="00F40E7C"/>
    <w:rsid w:val="00F41423"/>
    <w:rsid w:val="00F4202A"/>
    <w:rsid w:val="00F42039"/>
    <w:rsid w:val="00F441AD"/>
    <w:rsid w:val="00F442D5"/>
    <w:rsid w:val="00F445BC"/>
    <w:rsid w:val="00F44A51"/>
    <w:rsid w:val="00F44D81"/>
    <w:rsid w:val="00F45E4B"/>
    <w:rsid w:val="00F46EE7"/>
    <w:rsid w:val="00F4781C"/>
    <w:rsid w:val="00F50300"/>
    <w:rsid w:val="00F5112D"/>
    <w:rsid w:val="00F52877"/>
    <w:rsid w:val="00F53478"/>
    <w:rsid w:val="00F54A4F"/>
    <w:rsid w:val="00F54BE4"/>
    <w:rsid w:val="00F5558D"/>
    <w:rsid w:val="00F55674"/>
    <w:rsid w:val="00F559AE"/>
    <w:rsid w:val="00F569B7"/>
    <w:rsid w:val="00F56D9E"/>
    <w:rsid w:val="00F578F7"/>
    <w:rsid w:val="00F57969"/>
    <w:rsid w:val="00F57DB4"/>
    <w:rsid w:val="00F6016E"/>
    <w:rsid w:val="00F61E6F"/>
    <w:rsid w:val="00F62B32"/>
    <w:rsid w:val="00F62B7B"/>
    <w:rsid w:val="00F62D02"/>
    <w:rsid w:val="00F62D38"/>
    <w:rsid w:val="00F62E56"/>
    <w:rsid w:val="00F63DA0"/>
    <w:rsid w:val="00F64044"/>
    <w:rsid w:val="00F66A6E"/>
    <w:rsid w:val="00F67016"/>
    <w:rsid w:val="00F70DB8"/>
    <w:rsid w:val="00F71434"/>
    <w:rsid w:val="00F71EC5"/>
    <w:rsid w:val="00F71FF4"/>
    <w:rsid w:val="00F722F1"/>
    <w:rsid w:val="00F72AE1"/>
    <w:rsid w:val="00F73870"/>
    <w:rsid w:val="00F73A1D"/>
    <w:rsid w:val="00F73DF2"/>
    <w:rsid w:val="00F744B4"/>
    <w:rsid w:val="00F74C33"/>
    <w:rsid w:val="00F74ED4"/>
    <w:rsid w:val="00F75AD1"/>
    <w:rsid w:val="00F76BFF"/>
    <w:rsid w:val="00F77D2F"/>
    <w:rsid w:val="00F80B39"/>
    <w:rsid w:val="00F82651"/>
    <w:rsid w:val="00F82DB7"/>
    <w:rsid w:val="00F83A13"/>
    <w:rsid w:val="00F83C99"/>
    <w:rsid w:val="00F83EB0"/>
    <w:rsid w:val="00F85A28"/>
    <w:rsid w:val="00F86FA7"/>
    <w:rsid w:val="00F8705C"/>
    <w:rsid w:val="00F90EB0"/>
    <w:rsid w:val="00F9158B"/>
    <w:rsid w:val="00F9195D"/>
    <w:rsid w:val="00F92547"/>
    <w:rsid w:val="00F92E35"/>
    <w:rsid w:val="00F93DCF"/>
    <w:rsid w:val="00F93DE9"/>
    <w:rsid w:val="00F94F07"/>
    <w:rsid w:val="00F95699"/>
    <w:rsid w:val="00F9631F"/>
    <w:rsid w:val="00F96443"/>
    <w:rsid w:val="00F96650"/>
    <w:rsid w:val="00F96DDC"/>
    <w:rsid w:val="00F970AC"/>
    <w:rsid w:val="00F977D6"/>
    <w:rsid w:val="00F97C5F"/>
    <w:rsid w:val="00FA10D5"/>
    <w:rsid w:val="00FA20BE"/>
    <w:rsid w:val="00FA21CB"/>
    <w:rsid w:val="00FA3449"/>
    <w:rsid w:val="00FA4D1A"/>
    <w:rsid w:val="00FA5275"/>
    <w:rsid w:val="00FA57AD"/>
    <w:rsid w:val="00FA5995"/>
    <w:rsid w:val="00FA648D"/>
    <w:rsid w:val="00FA7202"/>
    <w:rsid w:val="00FA7558"/>
    <w:rsid w:val="00FA7E39"/>
    <w:rsid w:val="00FB009C"/>
    <w:rsid w:val="00FB1876"/>
    <w:rsid w:val="00FB251F"/>
    <w:rsid w:val="00FB391A"/>
    <w:rsid w:val="00FB3AA0"/>
    <w:rsid w:val="00FB4B71"/>
    <w:rsid w:val="00FB4BE7"/>
    <w:rsid w:val="00FB64C4"/>
    <w:rsid w:val="00FB6C11"/>
    <w:rsid w:val="00FB6E08"/>
    <w:rsid w:val="00FB6FE0"/>
    <w:rsid w:val="00FB7136"/>
    <w:rsid w:val="00FB735E"/>
    <w:rsid w:val="00FC0268"/>
    <w:rsid w:val="00FC1162"/>
    <w:rsid w:val="00FC17BD"/>
    <w:rsid w:val="00FC1DDE"/>
    <w:rsid w:val="00FC3F4E"/>
    <w:rsid w:val="00FC403F"/>
    <w:rsid w:val="00FC4634"/>
    <w:rsid w:val="00FC4B3E"/>
    <w:rsid w:val="00FC4C3A"/>
    <w:rsid w:val="00FC4D81"/>
    <w:rsid w:val="00FC6217"/>
    <w:rsid w:val="00FC6CC2"/>
    <w:rsid w:val="00FD0F74"/>
    <w:rsid w:val="00FD1215"/>
    <w:rsid w:val="00FD17A3"/>
    <w:rsid w:val="00FD25A4"/>
    <w:rsid w:val="00FD35BB"/>
    <w:rsid w:val="00FD4E94"/>
    <w:rsid w:val="00FD52E3"/>
    <w:rsid w:val="00FD547F"/>
    <w:rsid w:val="00FD5817"/>
    <w:rsid w:val="00FD6127"/>
    <w:rsid w:val="00FD7128"/>
    <w:rsid w:val="00FD7159"/>
    <w:rsid w:val="00FE0800"/>
    <w:rsid w:val="00FE1E87"/>
    <w:rsid w:val="00FE2F5D"/>
    <w:rsid w:val="00FE3281"/>
    <w:rsid w:val="00FE42E2"/>
    <w:rsid w:val="00FE63D0"/>
    <w:rsid w:val="00FE765D"/>
    <w:rsid w:val="00FF07B2"/>
    <w:rsid w:val="00FF0B09"/>
    <w:rsid w:val="00FF15C6"/>
    <w:rsid w:val="00FF27D1"/>
    <w:rsid w:val="00FF2B56"/>
    <w:rsid w:val="00FF346B"/>
    <w:rsid w:val="00FF3478"/>
    <w:rsid w:val="00FF652F"/>
    <w:rsid w:val="00FF7E0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27FC103-19F9-4FD3-9C6D-EE3AD33E3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2EEA"/>
  </w:style>
  <w:style w:type="paragraph" w:styleId="Heading1">
    <w:name w:val="heading 1"/>
    <w:basedOn w:val="Normal"/>
    <w:next w:val="Normal"/>
    <w:link w:val="Heading1Char"/>
    <w:uiPriority w:val="9"/>
    <w:qFormat/>
    <w:rsid w:val="00B71DB2"/>
    <w:pPr>
      <w:keepNext/>
      <w:keepLines/>
      <w:spacing w:before="400" w:after="40" w:line="240" w:lineRule="auto"/>
      <w:outlineLvl w:val="0"/>
    </w:pPr>
    <w:rPr>
      <w:rFonts w:asciiTheme="majorHAnsi" w:eastAsiaTheme="majorEastAsia" w:hAnsiTheme="majorHAnsi" w:cstheme="majorBidi"/>
      <w:caps/>
      <w:sz w:val="36"/>
      <w:szCs w:val="36"/>
    </w:rPr>
  </w:style>
  <w:style w:type="paragraph" w:styleId="Heading2">
    <w:name w:val="heading 2"/>
    <w:basedOn w:val="Normal"/>
    <w:next w:val="Normal"/>
    <w:link w:val="Heading2Char"/>
    <w:unhideWhenUsed/>
    <w:qFormat/>
    <w:rsid w:val="00B71DB2"/>
    <w:pPr>
      <w:keepNext/>
      <w:keepLines/>
      <w:spacing w:before="120" w:after="0" w:line="240" w:lineRule="auto"/>
      <w:outlineLvl w:val="1"/>
    </w:pPr>
    <w:rPr>
      <w:rFonts w:asciiTheme="majorHAnsi" w:eastAsiaTheme="majorEastAsia" w:hAnsiTheme="majorHAnsi" w:cstheme="majorBidi"/>
      <w:caps/>
      <w:sz w:val="28"/>
      <w:szCs w:val="28"/>
    </w:rPr>
  </w:style>
  <w:style w:type="paragraph" w:styleId="Heading3">
    <w:name w:val="heading 3"/>
    <w:basedOn w:val="Normal"/>
    <w:next w:val="Normal"/>
    <w:link w:val="Heading3Char"/>
    <w:unhideWhenUsed/>
    <w:qFormat/>
    <w:rsid w:val="00B71DB2"/>
    <w:pPr>
      <w:keepNext/>
      <w:keepLines/>
      <w:spacing w:before="120" w:after="0" w:line="240" w:lineRule="auto"/>
      <w:outlineLvl w:val="2"/>
    </w:pPr>
    <w:rPr>
      <w:rFonts w:asciiTheme="majorHAnsi" w:eastAsiaTheme="majorEastAsia" w:hAnsiTheme="majorHAnsi" w:cstheme="majorBidi"/>
      <w:smallCaps/>
      <w:sz w:val="28"/>
      <w:szCs w:val="28"/>
    </w:rPr>
  </w:style>
  <w:style w:type="paragraph" w:styleId="Heading4">
    <w:name w:val="heading 4"/>
    <w:basedOn w:val="Normal"/>
    <w:next w:val="Normal"/>
    <w:link w:val="Heading4Char"/>
    <w:uiPriority w:val="9"/>
    <w:semiHidden/>
    <w:unhideWhenUsed/>
    <w:qFormat/>
    <w:rsid w:val="00B71DB2"/>
    <w:pPr>
      <w:keepNext/>
      <w:keepLines/>
      <w:spacing w:before="120" w:after="0"/>
      <w:outlineLvl w:val="3"/>
    </w:pPr>
    <w:rPr>
      <w:rFonts w:asciiTheme="majorHAnsi" w:eastAsiaTheme="majorEastAsia" w:hAnsiTheme="majorHAnsi" w:cstheme="majorBidi"/>
      <w:caps/>
    </w:rPr>
  </w:style>
  <w:style w:type="paragraph" w:styleId="Heading5">
    <w:name w:val="heading 5"/>
    <w:basedOn w:val="Normal"/>
    <w:next w:val="Normal"/>
    <w:link w:val="Heading5Char"/>
    <w:uiPriority w:val="9"/>
    <w:semiHidden/>
    <w:unhideWhenUsed/>
    <w:qFormat/>
    <w:rsid w:val="00B71DB2"/>
    <w:pPr>
      <w:keepNext/>
      <w:keepLines/>
      <w:spacing w:before="120" w:after="0"/>
      <w:outlineLvl w:val="4"/>
    </w:pPr>
    <w:rPr>
      <w:rFonts w:asciiTheme="majorHAnsi" w:eastAsiaTheme="majorEastAsia" w:hAnsiTheme="majorHAnsi" w:cstheme="majorBidi"/>
      <w:i/>
      <w:iCs/>
      <w:caps/>
    </w:rPr>
  </w:style>
  <w:style w:type="paragraph" w:styleId="Heading6">
    <w:name w:val="heading 6"/>
    <w:basedOn w:val="Normal"/>
    <w:next w:val="Normal"/>
    <w:link w:val="Heading6Char"/>
    <w:uiPriority w:val="9"/>
    <w:semiHidden/>
    <w:unhideWhenUsed/>
    <w:qFormat/>
    <w:rsid w:val="00B71DB2"/>
    <w:pPr>
      <w:keepNext/>
      <w:keepLines/>
      <w:spacing w:before="120" w:after="0"/>
      <w:outlineLvl w:val="5"/>
    </w:pPr>
    <w:rPr>
      <w:rFonts w:asciiTheme="majorHAnsi" w:eastAsiaTheme="majorEastAsia" w:hAnsiTheme="majorHAnsi" w:cstheme="majorBidi"/>
      <w:b/>
      <w:bCs/>
      <w:caps/>
      <w:color w:val="262626" w:themeColor="text1" w:themeTint="D9"/>
      <w:sz w:val="20"/>
      <w:szCs w:val="20"/>
    </w:rPr>
  </w:style>
  <w:style w:type="paragraph" w:styleId="Heading7">
    <w:name w:val="heading 7"/>
    <w:basedOn w:val="Normal"/>
    <w:next w:val="Normal"/>
    <w:link w:val="Heading7Char"/>
    <w:uiPriority w:val="9"/>
    <w:semiHidden/>
    <w:unhideWhenUsed/>
    <w:qFormat/>
    <w:rsid w:val="00B71DB2"/>
    <w:pPr>
      <w:keepNext/>
      <w:keepLines/>
      <w:spacing w:before="120" w:after="0"/>
      <w:outlineLvl w:val="6"/>
    </w:pPr>
    <w:rPr>
      <w:rFonts w:asciiTheme="majorHAnsi" w:eastAsiaTheme="majorEastAsia" w:hAnsiTheme="majorHAnsi" w:cstheme="majorBidi"/>
      <w:b/>
      <w:bCs/>
      <w:i/>
      <w:iCs/>
      <w:caps/>
      <w:color w:val="262626" w:themeColor="text1" w:themeTint="D9"/>
      <w:sz w:val="20"/>
      <w:szCs w:val="20"/>
    </w:rPr>
  </w:style>
  <w:style w:type="paragraph" w:styleId="Heading8">
    <w:name w:val="heading 8"/>
    <w:basedOn w:val="Normal"/>
    <w:next w:val="Normal"/>
    <w:link w:val="Heading8Char"/>
    <w:uiPriority w:val="9"/>
    <w:semiHidden/>
    <w:unhideWhenUsed/>
    <w:qFormat/>
    <w:rsid w:val="00B71DB2"/>
    <w:pPr>
      <w:keepNext/>
      <w:keepLines/>
      <w:spacing w:before="120" w:after="0"/>
      <w:outlineLvl w:val="7"/>
    </w:pPr>
    <w:rPr>
      <w:rFonts w:asciiTheme="majorHAnsi" w:eastAsiaTheme="majorEastAsia" w:hAnsiTheme="majorHAnsi" w:cstheme="majorBidi"/>
      <w:b/>
      <w:bCs/>
      <w:caps/>
      <w:color w:val="7F7F7F" w:themeColor="text1" w:themeTint="80"/>
      <w:sz w:val="20"/>
      <w:szCs w:val="20"/>
    </w:rPr>
  </w:style>
  <w:style w:type="paragraph" w:styleId="Heading9">
    <w:name w:val="heading 9"/>
    <w:basedOn w:val="Normal"/>
    <w:next w:val="Normal"/>
    <w:link w:val="Heading9Char"/>
    <w:uiPriority w:val="9"/>
    <w:semiHidden/>
    <w:unhideWhenUsed/>
    <w:qFormat/>
    <w:rsid w:val="00B71DB2"/>
    <w:pPr>
      <w:keepNext/>
      <w:keepLines/>
      <w:spacing w:before="120" w:after="0"/>
      <w:outlineLvl w:val="8"/>
    </w:pPr>
    <w:rPr>
      <w:rFonts w:asciiTheme="majorHAnsi" w:eastAsiaTheme="majorEastAsia" w:hAnsiTheme="majorHAnsi" w:cstheme="majorBidi"/>
      <w:b/>
      <w:bCs/>
      <w:i/>
      <w:iCs/>
      <w:caps/>
      <w:color w:val="7F7F7F" w:themeColor="text1" w:themeTint="8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2037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2037A"/>
    <w:rPr>
      <w:sz w:val="20"/>
      <w:szCs w:val="20"/>
    </w:rPr>
  </w:style>
  <w:style w:type="character" w:styleId="FootnoteReference">
    <w:name w:val="footnote reference"/>
    <w:basedOn w:val="DefaultParagraphFont"/>
    <w:uiPriority w:val="99"/>
    <w:semiHidden/>
    <w:unhideWhenUsed/>
    <w:rsid w:val="0042037A"/>
    <w:rPr>
      <w:vertAlign w:val="superscript"/>
    </w:rPr>
  </w:style>
  <w:style w:type="paragraph" w:styleId="ListParagraph">
    <w:name w:val="List Paragraph"/>
    <w:basedOn w:val="Normal"/>
    <w:uiPriority w:val="34"/>
    <w:qFormat/>
    <w:rsid w:val="003E3BE9"/>
    <w:pPr>
      <w:ind w:left="720"/>
      <w:contextualSpacing/>
    </w:pPr>
  </w:style>
  <w:style w:type="paragraph" w:styleId="Header">
    <w:name w:val="header"/>
    <w:basedOn w:val="Normal"/>
    <w:link w:val="HeaderChar"/>
    <w:uiPriority w:val="99"/>
    <w:unhideWhenUsed/>
    <w:rsid w:val="00A42BB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BB7"/>
  </w:style>
  <w:style w:type="paragraph" w:styleId="Footer">
    <w:name w:val="footer"/>
    <w:basedOn w:val="Normal"/>
    <w:link w:val="FooterChar"/>
    <w:uiPriority w:val="99"/>
    <w:unhideWhenUsed/>
    <w:rsid w:val="00A42BB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BB7"/>
  </w:style>
  <w:style w:type="table" w:styleId="TableGrid">
    <w:name w:val="Table Grid"/>
    <w:basedOn w:val="TableNormal"/>
    <w:uiPriority w:val="59"/>
    <w:rsid w:val="004D64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A4FB0"/>
    <w:rPr>
      <w:color w:val="0563C1" w:themeColor="hyperlink"/>
      <w:u w:val="single"/>
    </w:rPr>
  </w:style>
  <w:style w:type="paragraph" w:styleId="BalloonText">
    <w:name w:val="Balloon Text"/>
    <w:basedOn w:val="Normal"/>
    <w:link w:val="BalloonTextChar"/>
    <w:uiPriority w:val="99"/>
    <w:semiHidden/>
    <w:unhideWhenUsed/>
    <w:rsid w:val="009641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41B5"/>
    <w:rPr>
      <w:rFonts w:ascii="Segoe UI" w:hAnsi="Segoe UI" w:cs="Segoe UI"/>
      <w:sz w:val="18"/>
      <w:szCs w:val="18"/>
    </w:rPr>
  </w:style>
  <w:style w:type="character" w:styleId="CommentReference">
    <w:name w:val="annotation reference"/>
    <w:basedOn w:val="DefaultParagraphFont"/>
    <w:uiPriority w:val="99"/>
    <w:semiHidden/>
    <w:unhideWhenUsed/>
    <w:rsid w:val="00B549AE"/>
    <w:rPr>
      <w:sz w:val="16"/>
      <w:szCs w:val="16"/>
    </w:rPr>
  </w:style>
  <w:style w:type="paragraph" w:styleId="CommentText">
    <w:name w:val="annotation text"/>
    <w:basedOn w:val="Normal"/>
    <w:link w:val="CommentTextChar"/>
    <w:uiPriority w:val="99"/>
    <w:semiHidden/>
    <w:unhideWhenUsed/>
    <w:rsid w:val="00B549AE"/>
    <w:pPr>
      <w:spacing w:line="240" w:lineRule="auto"/>
    </w:pPr>
    <w:rPr>
      <w:sz w:val="20"/>
      <w:szCs w:val="20"/>
    </w:rPr>
  </w:style>
  <w:style w:type="character" w:customStyle="1" w:styleId="CommentTextChar">
    <w:name w:val="Comment Text Char"/>
    <w:basedOn w:val="DefaultParagraphFont"/>
    <w:link w:val="CommentText"/>
    <w:uiPriority w:val="99"/>
    <w:semiHidden/>
    <w:rsid w:val="00B549AE"/>
    <w:rPr>
      <w:sz w:val="20"/>
      <w:szCs w:val="20"/>
    </w:rPr>
  </w:style>
  <w:style w:type="paragraph" w:styleId="CommentSubject">
    <w:name w:val="annotation subject"/>
    <w:basedOn w:val="CommentText"/>
    <w:next w:val="CommentText"/>
    <w:link w:val="CommentSubjectChar"/>
    <w:uiPriority w:val="99"/>
    <w:semiHidden/>
    <w:unhideWhenUsed/>
    <w:rsid w:val="00B549AE"/>
    <w:rPr>
      <w:b/>
      <w:bCs/>
    </w:rPr>
  </w:style>
  <w:style w:type="character" w:customStyle="1" w:styleId="CommentSubjectChar">
    <w:name w:val="Comment Subject Char"/>
    <w:basedOn w:val="CommentTextChar"/>
    <w:link w:val="CommentSubject"/>
    <w:uiPriority w:val="99"/>
    <w:semiHidden/>
    <w:rsid w:val="00B549AE"/>
    <w:rPr>
      <w:b/>
      <w:bCs/>
      <w:sz w:val="20"/>
      <w:szCs w:val="20"/>
    </w:rPr>
  </w:style>
  <w:style w:type="character" w:customStyle="1" w:styleId="Heading1Char">
    <w:name w:val="Heading 1 Char"/>
    <w:basedOn w:val="DefaultParagraphFont"/>
    <w:link w:val="Heading1"/>
    <w:uiPriority w:val="9"/>
    <w:rsid w:val="00B71DB2"/>
    <w:rPr>
      <w:rFonts w:asciiTheme="majorHAnsi" w:eastAsiaTheme="majorEastAsia" w:hAnsiTheme="majorHAnsi" w:cstheme="majorBidi"/>
      <w:caps/>
      <w:sz w:val="36"/>
      <w:szCs w:val="36"/>
    </w:rPr>
  </w:style>
  <w:style w:type="paragraph" w:styleId="TOCHeading">
    <w:name w:val="TOC Heading"/>
    <w:basedOn w:val="Heading1"/>
    <w:next w:val="Normal"/>
    <w:uiPriority w:val="39"/>
    <w:unhideWhenUsed/>
    <w:qFormat/>
    <w:rsid w:val="00B71DB2"/>
    <w:pPr>
      <w:outlineLvl w:val="9"/>
    </w:pPr>
  </w:style>
  <w:style w:type="character" w:customStyle="1" w:styleId="Heading2Char">
    <w:name w:val="Heading 2 Char"/>
    <w:basedOn w:val="DefaultParagraphFont"/>
    <w:link w:val="Heading2"/>
    <w:rsid w:val="00B71DB2"/>
    <w:rPr>
      <w:rFonts w:asciiTheme="majorHAnsi" w:eastAsiaTheme="majorEastAsia" w:hAnsiTheme="majorHAnsi" w:cstheme="majorBidi"/>
      <w:caps/>
      <w:sz w:val="28"/>
      <w:szCs w:val="28"/>
    </w:rPr>
  </w:style>
  <w:style w:type="character" w:customStyle="1" w:styleId="Heading3Char">
    <w:name w:val="Heading 3 Char"/>
    <w:basedOn w:val="DefaultParagraphFont"/>
    <w:link w:val="Heading3"/>
    <w:uiPriority w:val="9"/>
    <w:semiHidden/>
    <w:rsid w:val="00B71DB2"/>
    <w:rPr>
      <w:rFonts w:asciiTheme="majorHAnsi" w:eastAsiaTheme="majorEastAsia" w:hAnsiTheme="majorHAnsi" w:cstheme="majorBidi"/>
      <w:smallCaps/>
      <w:sz w:val="28"/>
      <w:szCs w:val="28"/>
    </w:rPr>
  </w:style>
  <w:style w:type="character" w:customStyle="1" w:styleId="Heading4Char">
    <w:name w:val="Heading 4 Char"/>
    <w:basedOn w:val="DefaultParagraphFont"/>
    <w:link w:val="Heading4"/>
    <w:uiPriority w:val="9"/>
    <w:semiHidden/>
    <w:rsid w:val="00B71DB2"/>
    <w:rPr>
      <w:rFonts w:asciiTheme="majorHAnsi" w:eastAsiaTheme="majorEastAsia" w:hAnsiTheme="majorHAnsi" w:cstheme="majorBidi"/>
      <w:caps/>
    </w:rPr>
  </w:style>
  <w:style w:type="character" w:customStyle="1" w:styleId="Heading5Char">
    <w:name w:val="Heading 5 Char"/>
    <w:basedOn w:val="DefaultParagraphFont"/>
    <w:link w:val="Heading5"/>
    <w:uiPriority w:val="9"/>
    <w:semiHidden/>
    <w:rsid w:val="00B71DB2"/>
    <w:rPr>
      <w:rFonts w:asciiTheme="majorHAnsi" w:eastAsiaTheme="majorEastAsia" w:hAnsiTheme="majorHAnsi" w:cstheme="majorBidi"/>
      <w:i/>
      <w:iCs/>
      <w:caps/>
    </w:rPr>
  </w:style>
  <w:style w:type="character" w:customStyle="1" w:styleId="Heading6Char">
    <w:name w:val="Heading 6 Char"/>
    <w:basedOn w:val="DefaultParagraphFont"/>
    <w:link w:val="Heading6"/>
    <w:uiPriority w:val="9"/>
    <w:semiHidden/>
    <w:rsid w:val="00B71DB2"/>
    <w:rPr>
      <w:rFonts w:asciiTheme="majorHAnsi" w:eastAsiaTheme="majorEastAsia" w:hAnsiTheme="majorHAnsi" w:cstheme="majorBidi"/>
      <w:b/>
      <w:bCs/>
      <w:caps/>
      <w:color w:val="262626" w:themeColor="text1" w:themeTint="D9"/>
      <w:sz w:val="20"/>
      <w:szCs w:val="20"/>
    </w:rPr>
  </w:style>
  <w:style w:type="character" w:customStyle="1" w:styleId="Heading7Char">
    <w:name w:val="Heading 7 Char"/>
    <w:basedOn w:val="DefaultParagraphFont"/>
    <w:link w:val="Heading7"/>
    <w:uiPriority w:val="9"/>
    <w:semiHidden/>
    <w:rsid w:val="00B71DB2"/>
    <w:rPr>
      <w:rFonts w:asciiTheme="majorHAnsi" w:eastAsiaTheme="majorEastAsia" w:hAnsiTheme="majorHAnsi" w:cstheme="majorBidi"/>
      <w:b/>
      <w:bCs/>
      <w:i/>
      <w:iCs/>
      <w:caps/>
      <w:color w:val="262626" w:themeColor="text1" w:themeTint="D9"/>
      <w:sz w:val="20"/>
      <w:szCs w:val="20"/>
    </w:rPr>
  </w:style>
  <w:style w:type="character" w:customStyle="1" w:styleId="Heading8Char">
    <w:name w:val="Heading 8 Char"/>
    <w:basedOn w:val="DefaultParagraphFont"/>
    <w:link w:val="Heading8"/>
    <w:uiPriority w:val="9"/>
    <w:semiHidden/>
    <w:rsid w:val="00B71DB2"/>
    <w:rPr>
      <w:rFonts w:asciiTheme="majorHAnsi" w:eastAsiaTheme="majorEastAsia" w:hAnsiTheme="majorHAnsi" w:cstheme="majorBidi"/>
      <w:b/>
      <w:bCs/>
      <w:caps/>
      <w:color w:val="7F7F7F" w:themeColor="text1" w:themeTint="80"/>
      <w:sz w:val="20"/>
      <w:szCs w:val="20"/>
    </w:rPr>
  </w:style>
  <w:style w:type="character" w:customStyle="1" w:styleId="Heading9Char">
    <w:name w:val="Heading 9 Char"/>
    <w:basedOn w:val="DefaultParagraphFont"/>
    <w:link w:val="Heading9"/>
    <w:uiPriority w:val="9"/>
    <w:semiHidden/>
    <w:rsid w:val="00B71DB2"/>
    <w:rPr>
      <w:rFonts w:asciiTheme="majorHAnsi" w:eastAsiaTheme="majorEastAsia" w:hAnsiTheme="majorHAnsi" w:cstheme="majorBidi"/>
      <w:b/>
      <w:bCs/>
      <w:i/>
      <w:iCs/>
      <w:caps/>
      <w:color w:val="7F7F7F" w:themeColor="text1" w:themeTint="80"/>
      <w:sz w:val="20"/>
      <w:szCs w:val="20"/>
    </w:rPr>
  </w:style>
  <w:style w:type="paragraph" w:styleId="Caption">
    <w:name w:val="caption"/>
    <w:basedOn w:val="Normal"/>
    <w:next w:val="Normal"/>
    <w:uiPriority w:val="35"/>
    <w:unhideWhenUsed/>
    <w:qFormat/>
    <w:rsid w:val="00B71DB2"/>
    <w:pPr>
      <w:spacing w:line="240" w:lineRule="auto"/>
    </w:pPr>
    <w:rPr>
      <w:b/>
      <w:bCs/>
      <w:smallCaps/>
      <w:color w:val="595959" w:themeColor="text1" w:themeTint="A6"/>
    </w:rPr>
  </w:style>
  <w:style w:type="paragraph" w:styleId="Title">
    <w:name w:val="Title"/>
    <w:basedOn w:val="Normal"/>
    <w:next w:val="Normal"/>
    <w:link w:val="TitleChar"/>
    <w:uiPriority w:val="10"/>
    <w:qFormat/>
    <w:rsid w:val="00B71DB2"/>
    <w:pPr>
      <w:spacing w:after="0" w:line="240" w:lineRule="auto"/>
      <w:contextualSpacing/>
    </w:pPr>
    <w:rPr>
      <w:rFonts w:asciiTheme="majorHAnsi" w:eastAsiaTheme="majorEastAsia" w:hAnsiTheme="majorHAnsi" w:cstheme="majorBidi"/>
      <w:caps/>
      <w:color w:val="404040" w:themeColor="text1" w:themeTint="BF"/>
      <w:spacing w:val="-10"/>
      <w:sz w:val="72"/>
      <w:szCs w:val="72"/>
    </w:rPr>
  </w:style>
  <w:style w:type="character" w:customStyle="1" w:styleId="TitleChar">
    <w:name w:val="Title Char"/>
    <w:basedOn w:val="DefaultParagraphFont"/>
    <w:link w:val="Title"/>
    <w:uiPriority w:val="10"/>
    <w:rsid w:val="00B71DB2"/>
    <w:rPr>
      <w:rFonts w:asciiTheme="majorHAnsi" w:eastAsiaTheme="majorEastAsia" w:hAnsiTheme="majorHAnsi" w:cstheme="majorBidi"/>
      <w:caps/>
      <w:color w:val="404040" w:themeColor="text1" w:themeTint="BF"/>
      <w:spacing w:val="-10"/>
      <w:sz w:val="72"/>
      <w:szCs w:val="72"/>
    </w:rPr>
  </w:style>
  <w:style w:type="paragraph" w:styleId="Subtitle">
    <w:name w:val="Subtitle"/>
    <w:basedOn w:val="Normal"/>
    <w:next w:val="Normal"/>
    <w:link w:val="SubtitleChar"/>
    <w:uiPriority w:val="11"/>
    <w:qFormat/>
    <w:rsid w:val="00B71DB2"/>
    <w:pPr>
      <w:numPr>
        <w:ilvl w:val="1"/>
      </w:numPr>
    </w:pPr>
    <w:rPr>
      <w:rFonts w:asciiTheme="majorHAnsi" w:eastAsiaTheme="majorEastAsia" w:hAnsiTheme="majorHAnsi" w:cstheme="majorBidi"/>
      <w:smallCaps/>
      <w:color w:val="595959" w:themeColor="text1" w:themeTint="A6"/>
      <w:sz w:val="28"/>
      <w:szCs w:val="28"/>
    </w:rPr>
  </w:style>
  <w:style w:type="character" w:customStyle="1" w:styleId="SubtitleChar">
    <w:name w:val="Subtitle Char"/>
    <w:basedOn w:val="DefaultParagraphFont"/>
    <w:link w:val="Subtitle"/>
    <w:uiPriority w:val="11"/>
    <w:rsid w:val="00B71DB2"/>
    <w:rPr>
      <w:rFonts w:asciiTheme="majorHAnsi" w:eastAsiaTheme="majorEastAsia" w:hAnsiTheme="majorHAnsi" w:cstheme="majorBidi"/>
      <w:smallCaps/>
      <w:color w:val="595959" w:themeColor="text1" w:themeTint="A6"/>
      <w:sz w:val="28"/>
      <w:szCs w:val="28"/>
    </w:rPr>
  </w:style>
  <w:style w:type="character" w:styleId="Strong">
    <w:name w:val="Strong"/>
    <w:basedOn w:val="DefaultParagraphFont"/>
    <w:uiPriority w:val="22"/>
    <w:qFormat/>
    <w:rsid w:val="00B71DB2"/>
    <w:rPr>
      <w:b/>
      <w:bCs/>
    </w:rPr>
  </w:style>
  <w:style w:type="character" w:styleId="Emphasis">
    <w:name w:val="Emphasis"/>
    <w:basedOn w:val="DefaultParagraphFont"/>
    <w:uiPriority w:val="20"/>
    <w:qFormat/>
    <w:rsid w:val="00B71DB2"/>
    <w:rPr>
      <w:i/>
      <w:iCs/>
    </w:rPr>
  </w:style>
  <w:style w:type="paragraph" w:styleId="NoSpacing">
    <w:name w:val="No Spacing"/>
    <w:uiPriority w:val="1"/>
    <w:qFormat/>
    <w:rsid w:val="00B71DB2"/>
    <w:pPr>
      <w:spacing w:after="0" w:line="240" w:lineRule="auto"/>
    </w:pPr>
  </w:style>
  <w:style w:type="paragraph" w:styleId="Quote">
    <w:name w:val="Quote"/>
    <w:basedOn w:val="Normal"/>
    <w:next w:val="Normal"/>
    <w:link w:val="QuoteChar"/>
    <w:uiPriority w:val="29"/>
    <w:qFormat/>
    <w:rsid w:val="00B71DB2"/>
    <w:pPr>
      <w:spacing w:before="160" w:line="240" w:lineRule="auto"/>
      <w:ind w:left="720" w:right="720"/>
    </w:pPr>
    <w:rPr>
      <w:rFonts w:asciiTheme="majorHAnsi" w:eastAsiaTheme="majorEastAsia" w:hAnsiTheme="majorHAnsi" w:cstheme="majorBidi"/>
      <w:sz w:val="25"/>
      <w:szCs w:val="25"/>
    </w:rPr>
  </w:style>
  <w:style w:type="character" w:customStyle="1" w:styleId="QuoteChar">
    <w:name w:val="Quote Char"/>
    <w:basedOn w:val="DefaultParagraphFont"/>
    <w:link w:val="Quote"/>
    <w:uiPriority w:val="29"/>
    <w:rsid w:val="00B71DB2"/>
    <w:rPr>
      <w:rFonts w:asciiTheme="majorHAnsi" w:eastAsiaTheme="majorEastAsia" w:hAnsiTheme="majorHAnsi" w:cstheme="majorBidi"/>
      <w:sz w:val="25"/>
      <w:szCs w:val="25"/>
    </w:rPr>
  </w:style>
  <w:style w:type="paragraph" w:styleId="IntenseQuote">
    <w:name w:val="Intense Quote"/>
    <w:basedOn w:val="Normal"/>
    <w:next w:val="Normal"/>
    <w:link w:val="IntenseQuoteChar"/>
    <w:uiPriority w:val="30"/>
    <w:qFormat/>
    <w:rsid w:val="00B71DB2"/>
    <w:pPr>
      <w:spacing w:before="280" w:after="280" w:line="240" w:lineRule="auto"/>
      <w:ind w:left="1080" w:right="1080"/>
      <w:jc w:val="center"/>
    </w:pPr>
    <w:rPr>
      <w:color w:val="404040" w:themeColor="text1" w:themeTint="BF"/>
      <w:sz w:val="32"/>
      <w:szCs w:val="32"/>
    </w:rPr>
  </w:style>
  <w:style w:type="character" w:customStyle="1" w:styleId="IntenseQuoteChar">
    <w:name w:val="Intense Quote Char"/>
    <w:basedOn w:val="DefaultParagraphFont"/>
    <w:link w:val="IntenseQuote"/>
    <w:uiPriority w:val="30"/>
    <w:rsid w:val="00B71DB2"/>
    <w:rPr>
      <w:color w:val="404040" w:themeColor="text1" w:themeTint="BF"/>
      <w:sz w:val="32"/>
      <w:szCs w:val="32"/>
    </w:rPr>
  </w:style>
  <w:style w:type="character" w:styleId="SubtleEmphasis">
    <w:name w:val="Subtle Emphasis"/>
    <w:basedOn w:val="DefaultParagraphFont"/>
    <w:uiPriority w:val="19"/>
    <w:qFormat/>
    <w:rsid w:val="00B71DB2"/>
    <w:rPr>
      <w:i/>
      <w:iCs/>
      <w:color w:val="595959" w:themeColor="text1" w:themeTint="A6"/>
    </w:rPr>
  </w:style>
  <w:style w:type="character" w:styleId="IntenseEmphasis">
    <w:name w:val="Intense Emphasis"/>
    <w:basedOn w:val="DefaultParagraphFont"/>
    <w:uiPriority w:val="21"/>
    <w:qFormat/>
    <w:rsid w:val="00B71DB2"/>
    <w:rPr>
      <w:b/>
      <w:bCs/>
      <w:i/>
      <w:iCs/>
    </w:rPr>
  </w:style>
  <w:style w:type="character" w:styleId="SubtleReference">
    <w:name w:val="Subtle Reference"/>
    <w:basedOn w:val="DefaultParagraphFont"/>
    <w:uiPriority w:val="31"/>
    <w:qFormat/>
    <w:rsid w:val="00B71DB2"/>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B71DB2"/>
    <w:rPr>
      <w:b/>
      <w:bCs/>
      <w:caps w:val="0"/>
      <w:smallCaps/>
      <w:color w:val="auto"/>
      <w:spacing w:val="3"/>
      <w:u w:val="single"/>
    </w:rPr>
  </w:style>
  <w:style w:type="character" w:styleId="BookTitle">
    <w:name w:val="Book Title"/>
    <w:basedOn w:val="DefaultParagraphFont"/>
    <w:uiPriority w:val="33"/>
    <w:qFormat/>
    <w:rsid w:val="00B71DB2"/>
    <w:rPr>
      <w:b/>
      <w:bCs/>
      <w:smallCaps/>
      <w:spacing w:val="7"/>
    </w:rPr>
  </w:style>
  <w:style w:type="paragraph" w:styleId="TOC2">
    <w:name w:val="toc 2"/>
    <w:basedOn w:val="Normal"/>
    <w:next w:val="Normal"/>
    <w:autoRedefine/>
    <w:uiPriority w:val="39"/>
    <w:unhideWhenUsed/>
    <w:rsid w:val="00852E85"/>
    <w:pPr>
      <w:spacing w:after="100"/>
      <w:ind w:left="220"/>
    </w:pPr>
    <w:rPr>
      <w:rFonts w:cs="Times New Roman"/>
      <w:lang w:val="en-US"/>
    </w:rPr>
  </w:style>
  <w:style w:type="paragraph" w:styleId="TOC1">
    <w:name w:val="toc 1"/>
    <w:basedOn w:val="Normal"/>
    <w:next w:val="Normal"/>
    <w:autoRedefine/>
    <w:uiPriority w:val="39"/>
    <w:unhideWhenUsed/>
    <w:rsid w:val="00852E85"/>
    <w:pPr>
      <w:spacing w:after="100"/>
    </w:pPr>
    <w:rPr>
      <w:rFonts w:cs="Times New Roman"/>
      <w:lang w:val="en-US"/>
    </w:rPr>
  </w:style>
  <w:style w:type="paragraph" w:styleId="TOC3">
    <w:name w:val="toc 3"/>
    <w:basedOn w:val="Normal"/>
    <w:next w:val="Normal"/>
    <w:autoRedefine/>
    <w:uiPriority w:val="39"/>
    <w:unhideWhenUsed/>
    <w:rsid w:val="00852E85"/>
    <w:pPr>
      <w:spacing w:after="100"/>
      <w:ind w:left="440"/>
    </w:pPr>
    <w:rPr>
      <w:rFonts w:cs="Times New Roman"/>
      <w:lang w:val="en-US"/>
    </w:rPr>
  </w:style>
  <w:style w:type="paragraph" w:styleId="Revision">
    <w:name w:val="Revision"/>
    <w:hidden/>
    <w:uiPriority w:val="99"/>
    <w:semiHidden/>
    <w:rsid w:val="001630E7"/>
    <w:pPr>
      <w:spacing w:after="0" w:line="240" w:lineRule="auto"/>
    </w:pPr>
  </w:style>
  <w:style w:type="paragraph" w:styleId="TableofFigures">
    <w:name w:val="table of figures"/>
    <w:basedOn w:val="Normal"/>
    <w:next w:val="Normal"/>
    <w:uiPriority w:val="99"/>
    <w:unhideWhenUsed/>
    <w:rsid w:val="00A51DE4"/>
    <w:pPr>
      <w:spacing w:after="0"/>
    </w:pPr>
  </w:style>
  <w:style w:type="table" w:customStyle="1" w:styleId="GridTable6Colorful-Accent41">
    <w:name w:val="Grid Table 6 Colorful - Accent 41"/>
    <w:basedOn w:val="TableNormal"/>
    <w:uiPriority w:val="51"/>
    <w:rsid w:val="00B626D6"/>
    <w:pPr>
      <w:spacing w:after="0" w:line="240" w:lineRule="auto"/>
    </w:pPr>
    <w:rPr>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ListTable2-Accent41">
    <w:name w:val="List Table 2 - Accent 41"/>
    <w:basedOn w:val="TableNormal"/>
    <w:uiPriority w:val="47"/>
    <w:rsid w:val="009046F7"/>
    <w:pPr>
      <w:spacing w:after="0" w:line="240" w:lineRule="auto"/>
    </w:pPr>
    <w:tblPr>
      <w:tblStyleRowBandSize w:val="1"/>
      <w:tblStyleColBandSize w:val="1"/>
      <w:tblInd w:w="0" w:type="dxa"/>
      <w:tblBorders>
        <w:top w:val="single" w:sz="4" w:space="0" w:color="FFD966" w:themeColor="accent4" w:themeTint="99"/>
        <w:bottom w:val="single" w:sz="4" w:space="0" w:color="FFD966" w:themeColor="accent4" w:themeTint="99"/>
        <w:insideH w:val="single" w:sz="4" w:space="0" w:color="FFD966" w:themeColor="accent4"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NormalWeb">
    <w:name w:val="Normal (Web)"/>
    <w:basedOn w:val="Normal"/>
    <w:uiPriority w:val="99"/>
    <w:unhideWhenUsed/>
    <w:rsid w:val="00395502"/>
    <w:pPr>
      <w:spacing w:before="100" w:beforeAutospacing="1" w:after="100" w:afterAutospacing="1" w:line="240" w:lineRule="auto"/>
    </w:pPr>
    <w:rPr>
      <w:rFonts w:ascii="Times New Roman" w:hAnsi="Times New Roman" w:cs="Times New Roman"/>
      <w:sz w:val="24"/>
      <w:szCs w:val="24"/>
    </w:rPr>
  </w:style>
  <w:style w:type="character" w:customStyle="1" w:styleId="apple-converted-space">
    <w:name w:val="apple-converted-space"/>
    <w:basedOn w:val="DefaultParagraphFont"/>
    <w:rsid w:val="00395502"/>
  </w:style>
  <w:style w:type="table" w:customStyle="1" w:styleId="GridTable2-Accent41">
    <w:name w:val="Grid Table 2 - Accent 41"/>
    <w:basedOn w:val="TableNormal"/>
    <w:uiPriority w:val="47"/>
    <w:rsid w:val="003326D8"/>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ListTable7Colorful-Accent41">
    <w:name w:val="List Table 7 Colorful - Accent 41"/>
    <w:basedOn w:val="TableNormal"/>
    <w:uiPriority w:val="52"/>
    <w:rsid w:val="003326D8"/>
    <w:pPr>
      <w:spacing w:after="0" w:line="240" w:lineRule="auto"/>
    </w:pPr>
    <w:rPr>
      <w:color w:val="BF8F00" w:themeColor="accent4"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3625A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ListTable2-Accent21">
    <w:name w:val="List Table 2 - Accent 21"/>
    <w:basedOn w:val="TableNormal"/>
    <w:uiPriority w:val="47"/>
    <w:rsid w:val="0038331A"/>
    <w:pPr>
      <w:spacing w:after="0" w:line="240" w:lineRule="auto"/>
    </w:pPr>
    <w:tblPr>
      <w:tblStyleRowBandSize w:val="1"/>
      <w:tblStyleColBandSize w:val="1"/>
      <w:tblInd w:w="0" w:type="dxa"/>
      <w:tblBorders>
        <w:top w:val="single" w:sz="4" w:space="0" w:color="F4B083" w:themeColor="accent2" w:themeTint="99"/>
        <w:bottom w:val="single" w:sz="4" w:space="0" w:color="F4B083" w:themeColor="accent2" w:themeTint="99"/>
        <w:insideH w:val="single" w:sz="4" w:space="0" w:color="F4B083" w:themeColor="accent2"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2-Accent21">
    <w:name w:val="Grid Table 2 - Accent 21"/>
    <w:basedOn w:val="TableNormal"/>
    <w:uiPriority w:val="47"/>
    <w:rsid w:val="000D41FB"/>
    <w:pPr>
      <w:spacing w:after="0" w:line="240" w:lineRule="auto"/>
    </w:p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21">
    <w:name w:val="Grid Table 4 - Accent 21"/>
    <w:basedOn w:val="TableNormal"/>
    <w:uiPriority w:val="49"/>
    <w:rsid w:val="00884746"/>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6Colorful-Accent21">
    <w:name w:val="Grid Table 6 Colorful - Accent 21"/>
    <w:basedOn w:val="TableNormal"/>
    <w:uiPriority w:val="51"/>
    <w:rsid w:val="00884746"/>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1Light-Accent21">
    <w:name w:val="Grid Table 1 Light - Accent 21"/>
    <w:basedOn w:val="TableNormal"/>
    <w:uiPriority w:val="46"/>
    <w:rsid w:val="00D17EF7"/>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UnresolvedMention1">
    <w:name w:val="Unresolved Mention1"/>
    <w:basedOn w:val="DefaultParagraphFont"/>
    <w:uiPriority w:val="99"/>
    <w:semiHidden/>
    <w:unhideWhenUsed/>
    <w:rsid w:val="00202718"/>
    <w:rPr>
      <w:color w:val="808080"/>
      <w:shd w:val="clear" w:color="auto" w:fill="E6E6E6"/>
    </w:rPr>
  </w:style>
  <w:style w:type="character" w:customStyle="1" w:styleId="UnresolvedMention">
    <w:name w:val="Unresolved Mention"/>
    <w:basedOn w:val="DefaultParagraphFont"/>
    <w:uiPriority w:val="99"/>
    <w:semiHidden/>
    <w:unhideWhenUsed/>
    <w:rsid w:val="000B4EE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729523">
      <w:bodyDiv w:val="1"/>
      <w:marLeft w:val="0"/>
      <w:marRight w:val="0"/>
      <w:marTop w:val="0"/>
      <w:marBottom w:val="0"/>
      <w:divBdr>
        <w:top w:val="none" w:sz="0" w:space="0" w:color="auto"/>
        <w:left w:val="none" w:sz="0" w:space="0" w:color="auto"/>
        <w:bottom w:val="none" w:sz="0" w:space="0" w:color="auto"/>
        <w:right w:val="none" w:sz="0" w:space="0" w:color="auto"/>
      </w:divBdr>
    </w:div>
    <w:div w:id="654916800">
      <w:bodyDiv w:val="1"/>
      <w:marLeft w:val="0"/>
      <w:marRight w:val="0"/>
      <w:marTop w:val="0"/>
      <w:marBottom w:val="0"/>
      <w:divBdr>
        <w:top w:val="none" w:sz="0" w:space="0" w:color="auto"/>
        <w:left w:val="none" w:sz="0" w:space="0" w:color="auto"/>
        <w:bottom w:val="none" w:sz="0" w:space="0" w:color="auto"/>
        <w:right w:val="none" w:sz="0" w:space="0" w:color="auto"/>
      </w:divBdr>
    </w:div>
    <w:div w:id="1079593451">
      <w:bodyDiv w:val="1"/>
      <w:marLeft w:val="0"/>
      <w:marRight w:val="0"/>
      <w:marTop w:val="0"/>
      <w:marBottom w:val="0"/>
      <w:divBdr>
        <w:top w:val="none" w:sz="0" w:space="0" w:color="auto"/>
        <w:left w:val="none" w:sz="0" w:space="0" w:color="auto"/>
        <w:bottom w:val="none" w:sz="0" w:space="0" w:color="auto"/>
        <w:right w:val="none" w:sz="0" w:space="0" w:color="auto"/>
      </w:divBdr>
    </w:div>
    <w:div w:id="1383092797">
      <w:bodyDiv w:val="1"/>
      <w:marLeft w:val="0"/>
      <w:marRight w:val="0"/>
      <w:marTop w:val="0"/>
      <w:marBottom w:val="0"/>
      <w:divBdr>
        <w:top w:val="none" w:sz="0" w:space="0" w:color="auto"/>
        <w:left w:val="none" w:sz="0" w:space="0" w:color="auto"/>
        <w:bottom w:val="none" w:sz="0" w:space="0" w:color="auto"/>
        <w:right w:val="none" w:sz="0" w:space="0" w:color="auto"/>
      </w:divBdr>
    </w:div>
    <w:div w:id="1673994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image" Target="media/image9.wmf"/><Relationship Id="rId26" Type="http://schemas.openxmlformats.org/officeDocument/2006/relationships/hyperlink" Target="http://www.standard.co.uk" TargetMode="External"/><Relationship Id="rId39" Type="http://schemas.openxmlformats.org/officeDocument/2006/relationships/image" Target="media/image20.jpeg"/><Relationship Id="rId21" Type="http://schemas.openxmlformats.org/officeDocument/2006/relationships/image" Target="media/image12.png"/><Relationship Id="rId34" Type="http://schemas.openxmlformats.org/officeDocument/2006/relationships/diagramQuickStyle" Target="diagrams/quickStyle1.xml"/><Relationship Id="rId42" Type="http://schemas.openxmlformats.org/officeDocument/2006/relationships/hyperlink" Target="http://www.joburg.org.za" TargetMode="External"/><Relationship Id="rId47" Type="http://schemas.openxmlformats.org/officeDocument/2006/relationships/hyperlink" Target="http://www.jda.org.za/index.php/milestones/hillbrow-health-precinct" TargetMode="External"/><Relationship Id="rId50" Type="http://schemas.openxmlformats.org/officeDocument/2006/relationships/hyperlink" Target="http://www.jda.org.za/keydocs/ann_report_2005/jewelupgrade.pdf" TargetMode="External"/><Relationship Id="rId55" Type="http://schemas.openxmlformats.org/officeDocument/2006/relationships/hyperlink" Target="http://www.jda.org.za/index.php/milestones/greater-ellis-park" TargetMode="External"/><Relationship Id="rId63" Type="http://schemas.openxmlformats.org/officeDocument/2006/relationships/hyperlink" Target="https://repository.up.ac.za/handle/2263/8129" TargetMode="External"/><Relationship Id="rId68" Type="http://schemas.openxmlformats.org/officeDocument/2006/relationships/hyperlink" Target="http://www.arps.be/EYBE/Arps2.nsf/Pages/pdf_Rommel/$file/ROMMEL.pdf" TargetMode="External"/><Relationship Id="rId76" Type="http://schemas.openxmlformats.org/officeDocument/2006/relationships/hyperlink" Target="https://www.kickstarter.com/projects/1641121629/the-massive-small-compendium-build-a-better-urban" TargetMode="External"/><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jda.org.za/images/2017/20170119_JDA_Mid-Year_Performance_Report_2016_17_v6.3_DC_SIGNED.pdf" TargetMode="External"/><Relationship Id="rId2" Type="http://schemas.openxmlformats.org/officeDocument/2006/relationships/numbering" Target="numbering.xml"/><Relationship Id="rId16" Type="http://schemas.openxmlformats.org/officeDocument/2006/relationships/image" Target="media/image8.wmf"/><Relationship Id="rId29" Type="http://schemas.openxmlformats.org/officeDocument/2006/relationships/package" Target="embeddings/Microsoft_Word_Document1.docx"/><Relationship Id="rId11" Type="http://schemas.openxmlformats.org/officeDocument/2006/relationships/image" Target="media/image4.tiff"/><Relationship Id="rId24" Type="http://schemas.openxmlformats.org/officeDocument/2006/relationships/image" Target="media/image15.wmf"/><Relationship Id="rId32" Type="http://schemas.openxmlformats.org/officeDocument/2006/relationships/diagramData" Target="diagrams/data1.xml"/><Relationship Id="rId37" Type="http://schemas.openxmlformats.org/officeDocument/2006/relationships/image" Target="media/image18.jpeg"/><Relationship Id="rId40" Type="http://schemas.openxmlformats.org/officeDocument/2006/relationships/image" Target="media/image21.jpeg"/><Relationship Id="rId45" Type="http://schemas.openxmlformats.org/officeDocument/2006/relationships/hyperlink" Target="http://www.jda.org.za/index.php/whatwedo/programmes/transit-nodes/westgate-station-precinct" TargetMode="External"/><Relationship Id="rId53" Type="http://schemas.openxmlformats.org/officeDocument/2006/relationships/hyperlink" Target="http://www.jda.org.za/index.php/whatwedo/programmes/transit-nodes/orlando-east-noordgesig" TargetMode="External"/><Relationship Id="rId58" Type="http://schemas.openxmlformats.org/officeDocument/2006/relationships/hyperlink" Target="http://www.jda.org.za/index.php/milestones/township-upgrades" TargetMode="External"/><Relationship Id="rId66" Type="http://schemas.openxmlformats.org/officeDocument/2006/relationships/hyperlink" Target="http://www.businesslive.co.za" TargetMode="External"/><Relationship Id="rId74" Type="http://schemas.openxmlformats.org/officeDocument/2006/relationships/hyperlink" Target="http://www.jda.org.za" TargetMode="External"/><Relationship Id="rId79" Type="http://schemas.openxmlformats.org/officeDocument/2006/relationships/hyperlink" Target="http://www.pari.org.za/contract-state/" TargetMode="External"/><Relationship Id="rId5" Type="http://schemas.openxmlformats.org/officeDocument/2006/relationships/webSettings" Target="webSettings.xml"/><Relationship Id="rId61" Type="http://schemas.openxmlformats.org/officeDocument/2006/relationships/hyperlink" Target="http://www.hsf.org.za/resource-centre/focus/focus-69-future-ofour-cities/focus69jun-3-l-bethlehem.pdf/view" TargetMode="External"/><Relationship Id="rId82" Type="http://schemas.openxmlformats.org/officeDocument/2006/relationships/footer" Target="footer1.xml"/><Relationship Id="rId19"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hyperlink" Target="http://www.infrastructurene.ws" TargetMode="External"/><Relationship Id="rId22" Type="http://schemas.openxmlformats.org/officeDocument/2006/relationships/image" Target="media/image13.png"/><Relationship Id="rId27" Type="http://schemas.openxmlformats.org/officeDocument/2006/relationships/image" Target="media/image16.wmf"/><Relationship Id="rId30" Type="http://schemas.openxmlformats.org/officeDocument/2006/relationships/package" Target="embeddings/Microsoft_Word_Document2.docx"/><Relationship Id="rId35" Type="http://schemas.openxmlformats.org/officeDocument/2006/relationships/diagramColors" Target="diagrams/colors1.xml"/><Relationship Id="rId43" Type="http://schemas.openxmlformats.org/officeDocument/2006/relationships/hyperlink" Target="http://www.jda.org.za/index.php/whatwedo/programmes/transit-nodes/jabulani" TargetMode="External"/><Relationship Id="rId48" Type="http://schemas.openxmlformats.org/officeDocument/2006/relationships/hyperlink" Target="http://www.jda.org.za/index.php/milestones/randburg" TargetMode="External"/><Relationship Id="rId56" Type="http://schemas.openxmlformats.org/officeDocument/2006/relationships/hyperlink" Target="http://www.jda.org.za/index.php/milestones/hillbrow-health-precinct" TargetMode="External"/><Relationship Id="rId64" Type="http://schemas.openxmlformats.org/officeDocument/2006/relationships/hyperlink" Target="http://studylib.net/doc/10380220/national-urban-renewal-programme-toolkit-for-programme" TargetMode="External"/><Relationship Id="rId69" Type="http://schemas.openxmlformats.org/officeDocument/2006/relationships/hyperlink" Target="http://www.jda.org.za/images/2016/businessplan-2016-final-draft-v05.0.pdf" TargetMode="External"/><Relationship Id="rId77" Type="http://schemas.openxmlformats.org/officeDocument/2006/relationships/hyperlink" Target="http://www.msunduzi.gov.za/site/area-based-management" TargetMode="External"/><Relationship Id="rId8" Type="http://schemas.openxmlformats.org/officeDocument/2006/relationships/hyperlink" Target="file:///C:\Users\ImaanPW\Desktop\RR%20MScDP%20CORRECTIONS%20%20-int%20ext%20examiner%20minor%20substantive%20comments%20format-FINAL.docx" TargetMode="External"/><Relationship Id="rId51" Type="http://schemas.openxmlformats.org/officeDocument/2006/relationships/hyperlink" Target="http://www.jda.org.za/keydocs/ann_report_2005/jewelupgrade.pdf" TargetMode="External"/><Relationship Id="rId72" Type="http://schemas.openxmlformats.org/officeDocument/2006/relationships/hyperlink" Target="http://www.jda.org.za/images/2015/busplan-maycomm-sub-may2015-tm2-3.pdf" TargetMode="External"/><Relationship Id="rId80" Type="http://schemas.openxmlformats.org/officeDocument/2006/relationships/hyperlink" Target="http://www.statssa.gov.za"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wmf"/><Relationship Id="rId17" Type="http://schemas.openxmlformats.org/officeDocument/2006/relationships/hyperlink" Target="http://www.infrastructurene.ws" TargetMode="External"/><Relationship Id="rId25" Type="http://schemas.openxmlformats.org/officeDocument/2006/relationships/hyperlink" Target="https://en.wikipedia.org/wiki/Localism_Act_2011" TargetMode="External"/><Relationship Id="rId33" Type="http://schemas.openxmlformats.org/officeDocument/2006/relationships/diagramLayout" Target="diagrams/layout1.xml"/><Relationship Id="rId38" Type="http://schemas.openxmlformats.org/officeDocument/2006/relationships/image" Target="media/image19.jpeg"/><Relationship Id="rId46" Type="http://schemas.openxmlformats.org/officeDocument/2006/relationships/hyperlink" Target="http://www.jda.org.za/index.php/milestones/greater-ellis-park" TargetMode="External"/><Relationship Id="rId59" Type="http://schemas.openxmlformats.org/officeDocument/2006/relationships/hyperlink" Target="http://www.jda.org.za/keydocs/ann_report_2005/jewelupgrade.pdf" TargetMode="External"/><Relationship Id="rId67" Type="http://schemas.openxmlformats.org/officeDocument/2006/relationships/hyperlink" Target="http://www.hsrcpress.ac.za/downloadpdf.php?pdffile=files/PDF/2153/2153_08_democracy~7182006104159AM.pdf&amp;downloadfilename=Democracy%20and%20Delivery%20-%20Chapter%208:%20Integrated%20development%20plans%20and%20Third%20Way%20politics" TargetMode="External"/><Relationship Id="rId20" Type="http://schemas.openxmlformats.org/officeDocument/2006/relationships/image" Target="media/image11.png"/><Relationship Id="rId41" Type="http://schemas.openxmlformats.org/officeDocument/2006/relationships/hyperlink" Target="http://www.jda.org.za" TargetMode="External"/><Relationship Id="rId54" Type="http://schemas.openxmlformats.org/officeDocument/2006/relationships/hyperlink" Target="http://www.jda.org.za/index.php/whatwedo/programmes/transit-nodes/westgate-station-precinct" TargetMode="External"/><Relationship Id="rId62" Type="http://schemas.openxmlformats.org/officeDocument/2006/relationships/hyperlink" Target="http://www.scribd.com/mobile/document/93757480/IDP-2012-2016" TargetMode="External"/><Relationship Id="rId70" Type="http://schemas.openxmlformats.org/officeDocument/2006/relationships/hyperlink" Target="http://www.jda.org.za/images/2017/20161017_JDA_First_Quarter_Performance_Report2016.17_v08Final.pdf/" TargetMode="External"/><Relationship Id="rId75" Type="http://schemas.openxmlformats.org/officeDocument/2006/relationships/hyperlink" Target="https://www.google.co.za/search?tbo=p&amp;tbm=bks&amp;q=subject:%22Business+%26+Economics%22&amp;source=gbs_ge_summary_r&amp;cad=0" TargetMode="External"/><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image" Target="media/image14.emf"/><Relationship Id="rId28" Type="http://schemas.openxmlformats.org/officeDocument/2006/relationships/image" Target="media/image17.emf"/><Relationship Id="rId36" Type="http://schemas.microsoft.com/office/2007/relationships/diagramDrawing" Target="diagrams/drawing1.xml"/><Relationship Id="rId49" Type="http://schemas.openxmlformats.org/officeDocument/2006/relationships/hyperlink" Target="http://www.jda.org.za/index.php/milestones/township-upgrades" TargetMode="External"/><Relationship Id="rId57" Type="http://schemas.openxmlformats.org/officeDocument/2006/relationships/hyperlink" Target="http://www.jda.org.za/index.php/milestones/randburg" TargetMode="External"/><Relationship Id="rId10" Type="http://schemas.openxmlformats.org/officeDocument/2006/relationships/image" Target="media/image3.tiff"/><Relationship Id="rId31" Type="http://schemas.openxmlformats.org/officeDocument/2006/relationships/hyperlink" Target="http://www.joburg.org.za" TargetMode="External"/><Relationship Id="rId44" Type="http://schemas.openxmlformats.org/officeDocument/2006/relationships/hyperlink" Target="http://www.jda.org.za/index.php/whatwedo/programmes/transit-nodes/orlando-east-noordgesig" TargetMode="External"/><Relationship Id="rId52" Type="http://schemas.openxmlformats.org/officeDocument/2006/relationships/hyperlink" Target="http://www.jda.org.za/index.php/whatwedo/programmes/transit-nodes/jabulani" TargetMode="External"/><Relationship Id="rId60" Type="http://schemas.openxmlformats.org/officeDocument/2006/relationships/hyperlink" Target="http://www.jda.org.za/keydocs/ann_report_2005/jewelupgrade.pdf" TargetMode="External"/><Relationship Id="rId65" Type="http://schemas.openxmlformats.org/officeDocument/2006/relationships/hyperlink" Target="https://www.standard.co.uk/lifestyle/say-goodbye-to-the-london-development-agency-6531785.html" TargetMode="External"/><Relationship Id="rId73" Type="http://schemas.openxmlformats.org/officeDocument/2006/relationships/hyperlink" Target="http://www.jda.org.za/keydocs/business_plan_june12.pdf" TargetMode="External"/><Relationship Id="rId78" Type="http://schemas.openxmlformats.org/officeDocument/2006/relationships/hyperlink" Target="https://www.pressreader.com/south-africa/pretoria-news-weekend/20160806/281517930503822" TargetMode="External"/><Relationship Id="rId81" Type="http://schemas.openxmlformats.org/officeDocument/2006/relationships/hyperlink" Target="https://en.wikipedia.org/wiki/London_Development_Agency"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csvr.org.za/publications/latest-publications/1522-crime-and-crime-prevention-in-greater-johannesburg-the-views-of-police-station-commissioners"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459756-7FF2-4104-8867-739EFBDDC1E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en-ZA"/>
        </a:p>
      </dgm:t>
    </dgm:pt>
    <dgm:pt modelId="{FE03DE5D-857D-460F-AE2A-3941E9E94355}">
      <dgm:prSet phldrT="[Text]" custT="1">
        <dgm:style>
          <a:lnRef idx="1">
            <a:schemeClr val="accent4"/>
          </a:lnRef>
          <a:fillRef idx="3">
            <a:schemeClr val="accent4"/>
          </a:fillRef>
          <a:effectRef idx="2">
            <a:schemeClr val="accent4"/>
          </a:effectRef>
          <a:fontRef idx="minor">
            <a:schemeClr val="lt1"/>
          </a:fontRef>
        </dgm:style>
      </dgm:prSet>
      <dgm:spPr>
        <a:ln>
          <a:solidFill>
            <a:schemeClr val="accent2">
              <a:lumMod val="75000"/>
            </a:schemeClr>
          </a:solidFill>
        </a:ln>
      </dgm:spPr>
      <dgm:t>
        <a:bodyPr/>
        <a:lstStyle/>
        <a:p>
          <a:r>
            <a:rPr lang="en-ZA" sz="1200"/>
            <a:t>POPULATION</a:t>
          </a:r>
        </a:p>
      </dgm:t>
    </dgm:pt>
    <dgm:pt modelId="{1E9C0AE9-0FEF-401D-8AD8-A693044E61CB}" type="parTrans" cxnId="{8CC22988-4346-4567-9E8B-2C0E0EF0ED01}">
      <dgm:prSet/>
      <dgm:spPr/>
      <dgm:t>
        <a:bodyPr/>
        <a:lstStyle/>
        <a:p>
          <a:endParaRPr lang="en-ZA"/>
        </a:p>
      </dgm:t>
    </dgm:pt>
    <dgm:pt modelId="{7844CDE1-8E91-4AD2-A75D-DA19F204548E}" type="sibTrans" cxnId="{8CC22988-4346-4567-9E8B-2C0E0EF0ED01}">
      <dgm:prSet/>
      <dgm:spPr/>
      <dgm:t>
        <a:bodyPr/>
        <a:lstStyle/>
        <a:p>
          <a:endParaRPr lang="en-ZA"/>
        </a:p>
      </dgm:t>
    </dgm:pt>
    <dgm:pt modelId="{13A2C0CA-9DDB-4136-A2A5-6FDE46D78673}">
      <dgm:prSet phldrT="[Text]" custT="1"/>
      <dgm:spPr>
        <a:solidFill>
          <a:schemeClr val="accent4">
            <a:lumMod val="40000"/>
            <a:lumOff val="60000"/>
            <a:alpha val="89804"/>
          </a:schemeClr>
        </a:solidFill>
        <a:ln>
          <a:solidFill>
            <a:srgbClr val="FFC000">
              <a:alpha val="90000"/>
            </a:srgbClr>
          </a:solidFill>
        </a:ln>
      </dgm:spPr>
      <dgm:t>
        <a:bodyPr/>
        <a:lstStyle/>
        <a:p>
          <a:r>
            <a:rPr lang="en-ZA" sz="700"/>
            <a:t>4.4 million people live in Johannesburg</a:t>
          </a:r>
        </a:p>
      </dgm:t>
    </dgm:pt>
    <dgm:pt modelId="{9DFACEB8-7909-4DF7-92B8-9AE7B48F858A}" type="parTrans" cxnId="{1F8CE1F3-5A2D-4CCF-A587-A8C5F79B2323}">
      <dgm:prSet/>
      <dgm:spPr/>
      <dgm:t>
        <a:bodyPr/>
        <a:lstStyle/>
        <a:p>
          <a:endParaRPr lang="en-ZA"/>
        </a:p>
      </dgm:t>
    </dgm:pt>
    <dgm:pt modelId="{4ED23D53-684D-4C02-BEF9-2B88C86041BA}" type="sibTrans" cxnId="{1F8CE1F3-5A2D-4CCF-A587-A8C5F79B2323}">
      <dgm:prSet/>
      <dgm:spPr/>
      <dgm:t>
        <a:bodyPr/>
        <a:lstStyle/>
        <a:p>
          <a:endParaRPr lang="en-ZA"/>
        </a:p>
      </dgm:t>
    </dgm:pt>
    <dgm:pt modelId="{7F473BA1-4FAE-4B5D-80B4-BA9A3FD2F914}">
      <dgm:prSet phldrT="[Text]" custT="1"/>
      <dgm:spPr>
        <a:solidFill>
          <a:schemeClr val="accent4">
            <a:lumMod val="40000"/>
            <a:lumOff val="60000"/>
            <a:alpha val="89804"/>
          </a:schemeClr>
        </a:solidFill>
        <a:ln>
          <a:solidFill>
            <a:srgbClr val="FFC000">
              <a:alpha val="90000"/>
            </a:srgbClr>
          </a:solidFill>
        </a:ln>
      </dgm:spPr>
      <dgm:t>
        <a:bodyPr/>
        <a:lstStyle/>
        <a:p>
          <a:r>
            <a:rPr lang="en-ZA" sz="700"/>
            <a:t>the population incresed by 37% between 2001- 2011</a:t>
          </a:r>
        </a:p>
      </dgm:t>
    </dgm:pt>
    <dgm:pt modelId="{4A0C3DE4-4A11-4CBD-AB41-B18763C1EFF6}" type="parTrans" cxnId="{30D3FDE7-F452-4C9C-A84D-76B7535348B8}">
      <dgm:prSet/>
      <dgm:spPr/>
      <dgm:t>
        <a:bodyPr/>
        <a:lstStyle/>
        <a:p>
          <a:endParaRPr lang="en-ZA"/>
        </a:p>
      </dgm:t>
    </dgm:pt>
    <dgm:pt modelId="{C1AE3016-C1EB-4D62-A233-C4C028869C91}" type="sibTrans" cxnId="{30D3FDE7-F452-4C9C-A84D-76B7535348B8}">
      <dgm:prSet/>
      <dgm:spPr/>
      <dgm:t>
        <a:bodyPr/>
        <a:lstStyle/>
        <a:p>
          <a:endParaRPr lang="en-ZA"/>
        </a:p>
      </dgm:t>
    </dgm:pt>
    <dgm:pt modelId="{E9F1F046-D435-45C3-87CD-D2DCB260ADA7}">
      <dgm:prSet phldrT="[Text]" custT="1">
        <dgm:style>
          <a:lnRef idx="1">
            <a:schemeClr val="accent4"/>
          </a:lnRef>
          <a:fillRef idx="3">
            <a:schemeClr val="accent4"/>
          </a:fillRef>
          <a:effectRef idx="2">
            <a:schemeClr val="accent4"/>
          </a:effectRef>
          <a:fontRef idx="minor">
            <a:schemeClr val="lt1"/>
          </a:fontRef>
        </dgm:style>
      </dgm:prSet>
      <dgm:spPr>
        <a:solidFill>
          <a:schemeClr val="accent6">
            <a:lumMod val="60000"/>
            <a:lumOff val="40000"/>
          </a:schemeClr>
        </a:solidFill>
        <a:ln>
          <a:solidFill>
            <a:schemeClr val="accent2">
              <a:lumMod val="75000"/>
            </a:schemeClr>
          </a:solidFill>
        </a:ln>
      </dgm:spPr>
      <dgm:t>
        <a:bodyPr/>
        <a:lstStyle/>
        <a:p>
          <a:r>
            <a:rPr lang="en-ZA" sz="1200"/>
            <a:t>LANGUAGES</a:t>
          </a:r>
        </a:p>
      </dgm:t>
    </dgm:pt>
    <dgm:pt modelId="{6E3A9F43-EB50-4627-9C18-EF6480B58318}" type="parTrans" cxnId="{9E2D58E3-5AF8-475A-9679-05D54232CEFA}">
      <dgm:prSet/>
      <dgm:spPr/>
      <dgm:t>
        <a:bodyPr/>
        <a:lstStyle/>
        <a:p>
          <a:endParaRPr lang="en-ZA"/>
        </a:p>
      </dgm:t>
    </dgm:pt>
    <dgm:pt modelId="{0F6CCC2A-A675-411B-AC8F-816CE70D183E}" type="sibTrans" cxnId="{9E2D58E3-5AF8-475A-9679-05D54232CEFA}">
      <dgm:prSet/>
      <dgm:spPr/>
      <dgm:t>
        <a:bodyPr/>
        <a:lstStyle/>
        <a:p>
          <a:endParaRPr lang="en-ZA"/>
        </a:p>
      </dgm:t>
    </dgm:pt>
    <dgm:pt modelId="{49CEA3D7-CAE2-4DE2-ADA7-F7B7C94DCCD2}">
      <dgm:prSet phldrT="[Text]" custT="1"/>
      <dgm:spPr>
        <a:solidFill>
          <a:schemeClr val="accent6">
            <a:lumMod val="40000"/>
            <a:lumOff val="60000"/>
            <a:alpha val="89804"/>
          </a:schemeClr>
        </a:solidFill>
        <a:ln>
          <a:solidFill>
            <a:schemeClr val="accent6">
              <a:alpha val="90000"/>
            </a:schemeClr>
          </a:solidFill>
        </a:ln>
      </dgm:spPr>
      <dgm:t>
        <a:bodyPr/>
        <a:lstStyle/>
        <a:p>
          <a:r>
            <a:rPr lang="en-ZA" sz="700"/>
            <a:t>The two most popular langues used in the city are English and Zulu</a:t>
          </a:r>
        </a:p>
      </dgm:t>
    </dgm:pt>
    <dgm:pt modelId="{7CEB78B5-41EC-4BD2-AD9A-ECCA2B3E7E35}" type="parTrans" cxnId="{7CCC6318-6036-4379-8410-7FBBFF99155A}">
      <dgm:prSet/>
      <dgm:spPr/>
      <dgm:t>
        <a:bodyPr/>
        <a:lstStyle/>
        <a:p>
          <a:endParaRPr lang="en-ZA"/>
        </a:p>
      </dgm:t>
    </dgm:pt>
    <dgm:pt modelId="{5FB0D4B1-DEC0-4B10-B195-826A8A8A8FAC}" type="sibTrans" cxnId="{7CCC6318-6036-4379-8410-7FBBFF99155A}">
      <dgm:prSet/>
      <dgm:spPr/>
      <dgm:t>
        <a:bodyPr/>
        <a:lstStyle/>
        <a:p>
          <a:endParaRPr lang="en-ZA"/>
        </a:p>
      </dgm:t>
    </dgm:pt>
    <dgm:pt modelId="{0447F430-A5D7-4739-AAFE-BEA1F05AEEC1}">
      <dgm:prSet phldrT="[Text]" custT="1"/>
      <dgm:spPr>
        <a:solidFill>
          <a:schemeClr val="accent6">
            <a:lumMod val="40000"/>
            <a:lumOff val="60000"/>
            <a:alpha val="89804"/>
          </a:schemeClr>
        </a:solidFill>
        <a:ln>
          <a:solidFill>
            <a:schemeClr val="accent6">
              <a:alpha val="90000"/>
            </a:schemeClr>
          </a:solidFill>
        </a:ln>
      </dgm:spPr>
      <dgm:t>
        <a:bodyPr/>
        <a:lstStyle/>
        <a:p>
          <a:r>
            <a:rPr lang="en-ZA" sz="700"/>
            <a:t>20.1 % of the population speak English</a:t>
          </a:r>
        </a:p>
      </dgm:t>
    </dgm:pt>
    <dgm:pt modelId="{5A74AF36-B376-4D35-AF28-A8304FDB2248}" type="parTrans" cxnId="{3EAB1DE8-7E2D-4C2C-90C4-10AF146A7BD6}">
      <dgm:prSet/>
      <dgm:spPr/>
      <dgm:t>
        <a:bodyPr/>
        <a:lstStyle/>
        <a:p>
          <a:endParaRPr lang="en-ZA"/>
        </a:p>
      </dgm:t>
    </dgm:pt>
    <dgm:pt modelId="{B3547485-235F-4BD1-BBA9-44F83A6333F2}" type="sibTrans" cxnId="{3EAB1DE8-7E2D-4C2C-90C4-10AF146A7BD6}">
      <dgm:prSet/>
      <dgm:spPr/>
      <dgm:t>
        <a:bodyPr/>
        <a:lstStyle/>
        <a:p>
          <a:endParaRPr lang="en-ZA"/>
        </a:p>
      </dgm:t>
    </dgm:pt>
    <dgm:pt modelId="{F3218F78-32B6-4AFD-98FB-8522223990AD}">
      <dgm:prSet phldrT="[Text]" custT="1">
        <dgm:style>
          <a:lnRef idx="1">
            <a:schemeClr val="accent4"/>
          </a:lnRef>
          <a:fillRef idx="3">
            <a:schemeClr val="accent4"/>
          </a:fillRef>
          <a:effectRef idx="2">
            <a:schemeClr val="accent4"/>
          </a:effectRef>
          <a:fontRef idx="minor">
            <a:schemeClr val="lt1"/>
          </a:fontRef>
        </dgm:style>
      </dgm:prSet>
      <dgm:spPr>
        <a:solidFill>
          <a:srgbClr val="99CCFF"/>
        </a:solidFill>
      </dgm:spPr>
      <dgm:t>
        <a:bodyPr/>
        <a:lstStyle/>
        <a:p>
          <a:r>
            <a:rPr lang="en-ZA" sz="1200"/>
            <a:t>EMPLOYMENT</a:t>
          </a:r>
        </a:p>
      </dgm:t>
    </dgm:pt>
    <dgm:pt modelId="{F026BF13-8289-4D2D-B3B4-C0A8CC632923}" type="parTrans" cxnId="{E89F0FFC-7856-487C-AFCE-E61FDB8912ED}">
      <dgm:prSet/>
      <dgm:spPr/>
      <dgm:t>
        <a:bodyPr/>
        <a:lstStyle/>
        <a:p>
          <a:endParaRPr lang="en-ZA"/>
        </a:p>
      </dgm:t>
    </dgm:pt>
    <dgm:pt modelId="{0932BB84-38C1-4A81-8886-A84F5F77E508}" type="sibTrans" cxnId="{E89F0FFC-7856-487C-AFCE-E61FDB8912ED}">
      <dgm:prSet/>
      <dgm:spPr/>
      <dgm:t>
        <a:bodyPr/>
        <a:lstStyle/>
        <a:p>
          <a:endParaRPr lang="en-ZA"/>
        </a:p>
      </dgm:t>
    </dgm:pt>
    <dgm:pt modelId="{98C8EB96-519A-4A45-9FC7-9E50028D468F}">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the heads of 65.8% of households have jobs</a:t>
          </a:r>
        </a:p>
      </dgm:t>
    </dgm:pt>
    <dgm:pt modelId="{E9DFEE36-B6C5-42E2-AAF5-E5BA24648CEB}" type="parTrans" cxnId="{FCDFF8AA-DEB7-48E4-84FD-ECB931EF27CA}">
      <dgm:prSet/>
      <dgm:spPr/>
      <dgm:t>
        <a:bodyPr/>
        <a:lstStyle/>
        <a:p>
          <a:endParaRPr lang="en-ZA"/>
        </a:p>
      </dgm:t>
    </dgm:pt>
    <dgm:pt modelId="{08EEA51F-C19A-425F-BA3D-F476A285B3FE}" type="sibTrans" cxnId="{FCDFF8AA-DEB7-48E4-84FD-ECB931EF27CA}">
      <dgm:prSet/>
      <dgm:spPr/>
      <dgm:t>
        <a:bodyPr/>
        <a:lstStyle/>
        <a:p>
          <a:endParaRPr lang="en-ZA"/>
        </a:p>
      </dgm:t>
    </dgm:pt>
    <dgm:pt modelId="{A6F42712-1C2E-43D3-9D78-DAE90817B4FC}">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Whites earned an annual average of R360000 (2011)</a:t>
          </a:r>
        </a:p>
      </dgm:t>
    </dgm:pt>
    <dgm:pt modelId="{2726A308-AF06-4F09-9FEE-DA98ABD3F7CE}" type="parTrans" cxnId="{327DAAF3-D4E1-4926-A0B4-26C854ED21AC}">
      <dgm:prSet/>
      <dgm:spPr/>
      <dgm:t>
        <a:bodyPr/>
        <a:lstStyle/>
        <a:p>
          <a:endParaRPr lang="en-ZA"/>
        </a:p>
      </dgm:t>
    </dgm:pt>
    <dgm:pt modelId="{39F0F723-CF5E-4D4F-AFEF-928B7C263B26}" type="sibTrans" cxnId="{327DAAF3-D4E1-4926-A0B4-26C854ED21AC}">
      <dgm:prSet/>
      <dgm:spPr/>
      <dgm:t>
        <a:bodyPr/>
        <a:lstStyle/>
        <a:p>
          <a:endParaRPr lang="en-ZA"/>
        </a:p>
      </dgm:t>
    </dgm:pt>
    <dgm:pt modelId="{9F840BB0-5B60-4307-AA25-39CD493C0A31}">
      <dgm:prSet custT="1"/>
      <dgm:spPr>
        <a:solidFill>
          <a:srgbClr val="E2A7FF"/>
        </a:solidFill>
        <a:ln>
          <a:solidFill>
            <a:srgbClr val="CC66FF">
              <a:alpha val="90000"/>
            </a:srgbClr>
          </a:solidFill>
        </a:ln>
      </dgm:spPr>
      <dgm:t>
        <a:bodyPr/>
        <a:lstStyle/>
        <a:p>
          <a:endParaRPr lang="en-ZA" sz="700"/>
        </a:p>
      </dgm:t>
    </dgm:pt>
    <dgm:pt modelId="{1D442693-F0BC-48F7-864E-E1C6FBB6CD2B}" type="parTrans" cxnId="{8C7610DE-5B9B-481C-8BF9-8A75CD0A33C9}">
      <dgm:prSet/>
      <dgm:spPr/>
      <dgm:t>
        <a:bodyPr/>
        <a:lstStyle/>
        <a:p>
          <a:endParaRPr lang="en-ZA"/>
        </a:p>
      </dgm:t>
    </dgm:pt>
    <dgm:pt modelId="{57BC15E3-4164-4EA6-B4FE-0DCD3BA89E48}" type="sibTrans" cxnId="{8C7610DE-5B9B-481C-8BF9-8A75CD0A33C9}">
      <dgm:prSet/>
      <dgm:spPr/>
      <dgm:t>
        <a:bodyPr/>
        <a:lstStyle/>
        <a:p>
          <a:endParaRPr lang="en-ZA"/>
        </a:p>
      </dgm:t>
    </dgm:pt>
    <dgm:pt modelId="{016D8E50-16EF-4340-AFF1-8BD52086DCEF}">
      <dgm:prSet custT="1"/>
      <dgm:spPr>
        <a:solidFill>
          <a:srgbClr val="CC66FF"/>
        </a:solidFill>
        <a:ln>
          <a:solidFill>
            <a:schemeClr val="accent2">
              <a:lumMod val="75000"/>
            </a:schemeClr>
          </a:solidFill>
        </a:ln>
      </dgm:spPr>
      <dgm:t>
        <a:bodyPr/>
        <a:lstStyle/>
        <a:p>
          <a:r>
            <a:rPr lang="en-ZA" sz="1200"/>
            <a:t>EMPLOYMENT SECTORS</a:t>
          </a:r>
        </a:p>
      </dgm:t>
    </dgm:pt>
    <dgm:pt modelId="{0E6B921B-B8CC-4D38-8039-A47380721886}" type="parTrans" cxnId="{F6647A56-2815-4F83-A5EB-16FFF9AC8C24}">
      <dgm:prSet/>
      <dgm:spPr/>
      <dgm:t>
        <a:bodyPr/>
        <a:lstStyle/>
        <a:p>
          <a:endParaRPr lang="en-ZA"/>
        </a:p>
      </dgm:t>
    </dgm:pt>
    <dgm:pt modelId="{8DE5C605-5A19-4DAE-840E-34F32650BAF2}" type="sibTrans" cxnId="{F6647A56-2815-4F83-A5EB-16FFF9AC8C24}">
      <dgm:prSet/>
      <dgm:spPr/>
      <dgm:t>
        <a:bodyPr/>
        <a:lstStyle/>
        <a:p>
          <a:endParaRPr lang="en-ZA"/>
        </a:p>
      </dgm:t>
    </dgm:pt>
    <dgm:pt modelId="{B0CE9023-643B-4144-8198-76B7FD37DCD4}">
      <dgm:prSet phldrT="[Text]" custT="1"/>
      <dgm:spPr>
        <a:solidFill>
          <a:schemeClr val="accent4">
            <a:lumMod val="40000"/>
            <a:lumOff val="60000"/>
            <a:alpha val="89804"/>
          </a:schemeClr>
        </a:solidFill>
        <a:ln>
          <a:solidFill>
            <a:srgbClr val="FFC000">
              <a:alpha val="90000"/>
            </a:srgbClr>
          </a:solidFill>
        </a:ln>
      </dgm:spPr>
      <dgm:t>
        <a:bodyPr/>
        <a:lstStyle/>
        <a:p>
          <a:r>
            <a:rPr lang="en-ZA" sz="700"/>
            <a:t>40% of the population is under 25 years of age</a:t>
          </a:r>
        </a:p>
      </dgm:t>
    </dgm:pt>
    <dgm:pt modelId="{DF7034F7-7BB5-49A2-979C-A6333AD83024}" type="parTrans" cxnId="{03FA0544-C2FB-4E06-8720-B25A7A497A74}">
      <dgm:prSet/>
      <dgm:spPr/>
      <dgm:t>
        <a:bodyPr/>
        <a:lstStyle/>
        <a:p>
          <a:endParaRPr lang="en-ZA"/>
        </a:p>
      </dgm:t>
    </dgm:pt>
    <dgm:pt modelId="{87173BCE-F21D-473C-B78D-0E18ADBD15BD}" type="sibTrans" cxnId="{03FA0544-C2FB-4E06-8720-B25A7A497A74}">
      <dgm:prSet/>
      <dgm:spPr/>
      <dgm:t>
        <a:bodyPr/>
        <a:lstStyle/>
        <a:p>
          <a:endParaRPr lang="en-ZA"/>
        </a:p>
      </dgm:t>
    </dgm:pt>
    <dgm:pt modelId="{E4D3EF66-3810-4CFF-A076-13DB88D67851}">
      <dgm:prSet phldrT="[Text]" custT="1"/>
      <dgm:spPr>
        <a:solidFill>
          <a:schemeClr val="accent6">
            <a:lumMod val="40000"/>
            <a:lumOff val="60000"/>
            <a:alpha val="89804"/>
          </a:schemeClr>
        </a:solidFill>
        <a:ln>
          <a:solidFill>
            <a:schemeClr val="accent6">
              <a:alpha val="90000"/>
            </a:schemeClr>
          </a:solidFill>
        </a:ln>
      </dgm:spPr>
      <dgm:t>
        <a:bodyPr/>
        <a:lstStyle/>
        <a:p>
          <a:r>
            <a:rPr lang="en-ZA" sz="700"/>
            <a:t>23.4% of the population speak Zulu</a:t>
          </a:r>
        </a:p>
      </dgm:t>
    </dgm:pt>
    <dgm:pt modelId="{90C8E2C7-5BFE-4B1C-9713-32BF6AF41D39}" type="parTrans" cxnId="{B88648CE-7249-445F-9FC1-295F7EB1E262}">
      <dgm:prSet/>
      <dgm:spPr/>
      <dgm:t>
        <a:bodyPr/>
        <a:lstStyle/>
        <a:p>
          <a:endParaRPr lang="en-ZA"/>
        </a:p>
      </dgm:t>
    </dgm:pt>
    <dgm:pt modelId="{519FFECF-4776-497A-BFE7-D3A056F4F225}" type="sibTrans" cxnId="{B88648CE-7249-445F-9FC1-295F7EB1E262}">
      <dgm:prSet/>
      <dgm:spPr/>
      <dgm:t>
        <a:bodyPr/>
        <a:lstStyle/>
        <a:p>
          <a:endParaRPr lang="en-ZA"/>
        </a:p>
      </dgm:t>
    </dgm:pt>
    <dgm:pt modelId="{342E8E04-A80B-4E81-A892-CE0950EB753D}">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the general income more than doubled between 2001 and 2011</a:t>
          </a:r>
        </a:p>
      </dgm:t>
    </dgm:pt>
    <dgm:pt modelId="{99DCBC1E-1295-4A11-9FE6-18A9850F91FE}" type="parTrans" cxnId="{1D7B2AAF-F6F6-4231-A330-20EB93472F29}">
      <dgm:prSet/>
      <dgm:spPr/>
      <dgm:t>
        <a:bodyPr/>
        <a:lstStyle/>
        <a:p>
          <a:endParaRPr lang="en-ZA"/>
        </a:p>
      </dgm:t>
    </dgm:pt>
    <dgm:pt modelId="{5F0E5263-E6BE-4512-A097-9DF500157D08}" type="sibTrans" cxnId="{1D7B2AAF-F6F6-4231-A330-20EB93472F29}">
      <dgm:prSet/>
      <dgm:spPr/>
      <dgm:t>
        <a:bodyPr/>
        <a:lstStyle/>
        <a:p>
          <a:endParaRPr lang="en-ZA"/>
        </a:p>
      </dgm:t>
    </dgm:pt>
    <dgm:pt modelId="{EA314964-DE66-4A45-9FBD-68752D5991A3}">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Indians/Asians earned R259000 (2011)</a:t>
          </a:r>
        </a:p>
      </dgm:t>
    </dgm:pt>
    <dgm:pt modelId="{DF937A6A-6A1D-4FE7-B3F2-3FEAFA0E7474}" type="parTrans" cxnId="{5448E292-7784-4AB1-9AD1-D5E5B2001D1E}">
      <dgm:prSet/>
      <dgm:spPr/>
      <dgm:t>
        <a:bodyPr/>
        <a:lstStyle/>
        <a:p>
          <a:endParaRPr lang="en-ZA"/>
        </a:p>
      </dgm:t>
    </dgm:pt>
    <dgm:pt modelId="{4BB4F8C4-0310-4726-A968-5159A4B12357}" type="sibTrans" cxnId="{5448E292-7784-4AB1-9AD1-D5E5B2001D1E}">
      <dgm:prSet/>
      <dgm:spPr/>
      <dgm:t>
        <a:bodyPr/>
        <a:lstStyle/>
        <a:p>
          <a:endParaRPr lang="en-ZA"/>
        </a:p>
      </dgm:t>
    </dgm:pt>
    <dgm:pt modelId="{A89C79F7-2017-4A00-A351-E9CFAC15BAC0}">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Coloureds earned R142000 (2011)</a:t>
          </a:r>
        </a:p>
      </dgm:t>
    </dgm:pt>
    <dgm:pt modelId="{6F2A3257-2C88-4535-B0A9-C0CBAEDCA4F0}" type="parTrans" cxnId="{D142923A-8A59-4C9D-B89B-2149EE3E8A10}">
      <dgm:prSet/>
      <dgm:spPr/>
      <dgm:t>
        <a:bodyPr/>
        <a:lstStyle/>
        <a:p>
          <a:endParaRPr lang="en-ZA"/>
        </a:p>
      </dgm:t>
    </dgm:pt>
    <dgm:pt modelId="{9C38BB4E-6BF7-461A-A341-7218DE460F5C}" type="sibTrans" cxnId="{D142923A-8A59-4C9D-B89B-2149EE3E8A10}">
      <dgm:prSet/>
      <dgm:spPr/>
      <dgm:t>
        <a:bodyPr/>
        <a:lstStyle/>
        <a:p>
          <a:endParaRPr lang="en-ZA"/>
        </a:p>
      </dgm:t>
    </dgm:pt>
    <dgm:pt modelId="{F822D510-E453-478B-8C29-9B45FD41CAC9}">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Blacks earned R68000 (2011)</a:t>
          </a:r>
        </a:p>
      </dgm:t>
    </dgm:pt>
    <dgm:pt modelId="{A2DE1367-B874-4CA2-9F55-BD8A0BCB6D51}" type="parTrans" cxnId="{CC48B5E2-B4CE-4BA5-A2AD-D8CB49A2AAB5}">
      <dgm:prSet/>
      <dgm:spPr/>
      <dgm:t>
        <a:bodyPr/>
        <a:lstStyle/>
        <a:p>
          <a:endParaRPr lang="en-ZA"/>
        </a:p>
      </dgm:t>
    </dgm:pt>
    <dgm:pt modelId="{0B4C683E-3822-4D63-8B00-CB211C36F924}" type="sibTrans" cxnId="{CC48B5E2-B4CE-4BA5-A2AD-D8CB49A2AAB5}">
      <dgm:prSet/>
      <dgm:spPr/>
      <dgm:t>
        <a:bodyPr/>
        <a:lstStyle/>
        <a:p>
          <a:endParaRPr lang="en-ZA"/>
        </a:p>
      </dgm:t>
    </dgm:pt>
    <dgm:pt modelId="{E794FA72-27B4-4E0B-87DE-1B723AC95A2C}">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Unemployment as at 2011 was at 25%</a:t>
          </a:r>
        </a:p>
      </dgm:t>
    </dgm:pt>
    <dgm:pt modelId="{A56DA29E-F753-48EF-B2B5-6657F89A19E4}" type="parTrans" cxnId="{733437A0-3BF7-4AB7-942F-3FAEBFA9280D}">
      <dgm:prSet/>
      <dgm:spPr/>
      <dgm:t>
        <a:bodyPr/>
        <a:lstStyle/>
        <a:p>
          <a:endParaRPr lang="en-ZA"/>
        </a:p>
      </dgm:t>
    </dgm:pt>
    <dgm:pt modelId="{FE598616-0C24-4DED-9FA7-BDF9EE0CFF86}" type="sibTrans" cxnId="{733437A0-3BF7-4AB7-942F-3FAEBFA9280D}">
      <dgm:prSet/>
      <dgm:spPr/>
      <dgm:t>
        <a:bodyPr/>
        <a:lstStyle/>
        <a:p>
          <a:endParaRPr lang="en-ZA"/>
        </a:p>
      </dgm:t>
    </dgm:pt>
    <dgm:pt modelId="{D1D21F15-AECB-4AD9-A960-31A62AED46ED}">
      <dgm:prSet phldrT="[Text]" custT="1"/>
      <dgm:spPr>
        <a:solidFill>
          <a:schemeClr val="accent1">
            <a:lumMod val="20000"/>
            <a:lumOff val="80000"/>
            <a:alpha val="89804"/>
          </a:schemeClr>
        </a:solidFill>
        <a:ln>
          <a:solidFill>
            <a:schemeClr val="accent1">
              <a:lumMod val="60000"/>
              <a:lumOff val="40000"/>
              <a:alpha val="90000"/>
            </a:schemeClr>
          </a:solidFill>
        </a:ln>
      </dgm:spPr>
      <dgm:t>
        <a:bodyPr/>
        <a:lstStyle/>
        <a:p>
          <a:r>
            <a:rPr lang="en-ZA" sz="700"/>
            <a:t>Approximately 3.2% of the population is employed in the informal sector</a:t>
          </a:r>
        </a:p>
      </dgm:t>
    </dgm:pt>
    <dgm:pt modelId="{DF444F0D-595C-43B4-8310-63AD62719371}" type="parTrans" cxnId="{B097AA2A-6858-4DE0-A51D-81F452C8C348}">
      <dgm:prSet/>
      <dgm:spPr/>
      <dgm:t>
        <a:bodyPr/>
        <a:lstStyle/>
        <a:p>
          <a:endParaRPr lang="en-ZA"/>
        </a:p>
      </dgm:t>
    </dgm:pt>
    <dgm:pt modelId="{3BE89DBE-D8E2-4FAF-840A-249DB8B16B09}" type="sibTrans" cxnId="{B097AA2A-6858-4DE0-A51D-81F452C8C348}">
      <dgm:prSet/>
      <dgm:spPr/>
      <dgm:t>
        <a:bodyPr/>
        <a:lstStyle/>
        <a:p>
          <a:endParaRPr lang="en-ZA"/>
        </a:p>
      </dgm:t>
    </dgm:pt>
    <dgm:pt modelId="{8AF24AE8-343C-46FC-B610-8FD7309D70F8}">
      <dgm:prSet custT="1"/>
      <dgm:spPr>
        <a:solidFill>
          <a:srgbClr val="E2A7FF"/>
        </a:solidFill>
        <a:ln>
          <a:solidFill>
            <a:srgbClr val="CC66FF">
              <a:alpha val="90000"/>
            </a:srgbClr>
          </a:solidFill>
        </a:ln>
      </dgm:spPr>
      <dgm:t>
        <a:bodyPr/>
        <a:lstStyle/>
        <a:p>
          <a:r>
            <a:rPr lang="en-ZA" sz="700"/>
            <a:t>Financial and business sectors of the city employ 22%</a:t>
          </a:r>
        </a:p>
      </dgm:t>
    </dgm:pt>
    <dgm:pt modelId="{1FBB24B5-A704-4A8C-A084-B920B8CF1E5B}" type="parTrans" cxnId="{10C1B8A1-C51E-43C7-85EC-9A01B4B31E5B}">
      <dgm:prSet/>
      <dgm:spPr/>
      <dgm:t>
        <a:bodyPr/>
        <a:lstStyle/>
        <a:p>
          <a:endParaRPr lang="en-ZA"/>
        </a:p>
      </dgm:t>
    </dgm:pt>
    <dgm:pt modelId="{014E1DBB-80C5-4D9C-BE68-DAA387114B22}" type="sibTrans" cxnId="{10C1B8A1-C51E-43C7-85EC-9A01B4B31E5B}">
      <dgm:prSet/>
      <dgm:spPr/>
      <dgm:t>
        <a:bodyPr/>
        <a:lstStyle/>
        <a:p>
          <a:endParaRPr lang="en-ZA"/>
        </a:p>
      </dgm:t>
    </dgm:pt>
    <dgm:pt modelId="{C17BFAFB-6322-41AE-B18F-D28C197DF01C}">
      <dgm:prSet custT="1"/>
      <dgm:spPr>
        <a:solidFill>
          <a:srgbClr val="E2A7FF"/>
        </a:solidFill>
        <a:ln>
          <a:solidFill>
            <a:srgbClr val="CC66FF">
              <a:alpha val="90000"/>
            </a:srgbClr>
          </a:solidFill>
        </a:ln>
      </dgm:spPr>
      <dgm:t>
        <a:bodyPr/>
        <a:lstStyle/>
        <a:p>
          <a:r>
            <a:rPr lang="en-ZA" sz="700"/>
            <a:t>The manufacturing sector employs 20%</a:t>
          </a:r>
        </a:p>
      </dgm:t>
    </dgm:pt>
    <dgm:pt modelId="{C428F854-EAF9-414C-A765-0273234FACED}" type="parTrans" cxnId="{8CFB7A50-2D65-4BC1-8A6D-6910BC63ECBC}">
      <dgm:prSet/>
      <dgm:spPr/>
      <dgm:t>
        <a:bodyPr/>
        <a:lstStyle/>
        <a:p>
          <a:endParaRPr lang="en-ZA"/>
        </a:p>
      </dgm:t>
    </dgm:pt>
    <dgm:pt modelId="{BC6A05CF-3EFA-4B6D-B8FE-61BC6A5981A1}" type="sibTrans" cxnId="{8CFB7A50-2D65-4BC1-8A6D-6910BC63ECBC}">
      <dgm:prSet/>
      <dgm:spPr/>
      <dgm:t>
        <a:bodyPr/>
        <a:lstStyle/>
        <a:p>
          <a:endParaRPr lang="en-ZA"/>
        </a:p>
      </dgm:t>
    </dgm:pt>
    <dgm:pt modelId="{D9F9ECBE-ADA7-4990-A891-1DDB138BAFB5}">
      <dgm:prSet custT="1"/>
      <dgm:spPr>
        <a:solidFill>
          <a:srgbClr val="E2A7FF"/>
        </a:solidFill>
        <a:ln>
          <a:solidFill>
            <a:srgbClr val="CC66FF">
              <a:alpha val="90000"/>
            </a:srgbClr>
          </a:solidFill>
        </a:ln>
      </dgm:spPr>
      <dgm:t>
        <a:bodyPr/>
        <a:lstStyle/>
        <a:p>
          <a:r>
            <a:rPr lang="en-ZA" sz="700"/>
            <a:t>The trading sector employs 19%</a:t>
          </a:r>
        </a:p>
      </dgm:t>
    </dgm:pt>
    <dgm:pt modelId="{8729596C-1960-45A8-8E3E-C49842277B33}" type="parTrans" cxnId="{7094FBF5-1206-42A4-B94F-F2C5B987201A}">
      <dgm:prSet/>
      <dgm:spPr/>
      <dgm:t>
        <a:bodyPr/>
        <a:lstStyle/>
        <a:p>
          <a:endParaRPr lang="en-ZA"/>
        </a:p>
      </dgm:t>
    </dgm:pt>
    <dgm:pt modelId="{498002B3-6099-420C-9BEF-49A8D68C1603}" type="sibTrans" cxnId="{7094FBF5-1206-42A4-B94F-F2C5B987201A}">
      <dgm:prSet/>
      <dgm:spPr/>
      <dgm:t>
        <a:bodyPr/>
        <a:lstStyle/>
        <a:p>
          <a:endParaRPr lang="en-ZA"/>
        </a:p>
      </dgm:t>
    </dgm:pt>
    <dgm:pt modelId="{3852E607-F410-4508-9FDF-E41539E751E0}">
      <dgm:prSet custT="1"/>
      <dgm:spPr>
        <a:solidFill>
          <a:srgbClr val="E2A7FF"/>
        </a:solidFill>
        <a:ln>
          <a:solidFill>
            <a:srgbClr val="CC66FF">
              <a:alpha val="90000"/>
            </a:srgbClr>
          </a:solidFill>
        </a:ln>
      </dgm:spPr>
      <dgm:t>
        <a:bodyPr/>
        <a:lstStyle/>
        <a:p>
          <a:r>
            <a:rPr lang="en-ZA" sz="700"/>
            <a:t>The community and social services sector employs 18%</a:t>
          </a:r>
        </a:p>
      </dgm:t>
    </dgm:pt>
    <dgm:pt modelId="{5B0D7AE5-CC83-494C-9C4C-D717E4E80799}" type="parTrans" cxnId="{17647009-80D1-4184-84FA-658C69240D35}">
      <dgm:prSet/>
      <dgm:spPr/>
      <dgm:t>
        <a:bodyPr/>
        <a:lstStyle/>
        <a:p>
          <a:endParaRPr lang="en-ZA"/>
        </a:p>
      </dgm:t>
    </dgm:pt>
    <dgm:pt modelId="{190DA1D1-9DA9-4580-89BC-06F142D0EA98}" type="sibTrans" cxnId="{17647009-80D1-4184-84FA-658C69240D35}">
      <dgm:prSet/>
      <dgm:spPr/>
      <dgm:t>
        <a:bodyPr/>
        <a:lstStyle/>
        <a:p>
          <a:endParaRPr lang="en-ZA"/>
        </a:p>
      </dgm:t>
    </dgm:pt>
    <dgm:pt modelId="{7C7B5508-DE0D-4B4F-BDCB-3C2F51DF7E4B}">
      <dgm:prSet custT="1"/>
      <dgm:spPr>
        <a:solidFill>
          <a:srgbClr val="E2A7FF"/>
        </a:solidFill>
        <a:ln>
          <a:solidFill>
            <a:srgbClr val="CC66FF">
              <a:alpha val="90000"/>
            </a:srgbClr>
          </a:solidFill>
        </a:ln>
      </dgm:spPr>
      <dgm:t>
        <a:bodyPr/>
        <a:lstStyle/>
        <a:p>
          <a:r>
            <a:rPr lang="en-ZA" sz="700"/>
            <a:t>The construction sector employs 8%</a:t>
          </a:r>
        </a:p>
      </dgm:t>
    </dgm:pt>
    <dgm:pt modelId="{4698B30C-7955-4E8D-B1CD-D66519DEF637}" type="parTrans" cxnId="{6422CE3C-FECF-4F8A-BA3F-2E355343EEC9}">
      <dgm:prSet/>
      <dgm:spPr/>
      <dgm:t>
        <a:bodyPr/>
        <a:lstStyle/>
        <a:p>
          <a:endParaRPr lang="en-ZA"/>
        </a:p>
      </dgm:t>
    </dgm:pt>
    <dgm:pt modelId="{DC5B0854-F5C7-4062-9503-5480ADDABBFA}" type="sibTrans" cxnId="{6422CE3C-FECF-4F8A-BA3F-2E355343EEC9}">
      <dgm:prSet/>
      <dgm:spPr/>
      <dgm:t>
        <a:bodyPr/>
        <a:lstStyle/>
        <a:p>
          <a:endParaRPr lang="en-ZA"/>
        </a:p>
      </dgm:t>
    </dgm:pt>
    <dgm:pt modelId="{E3EB636D-3AAC-412A-A202-8EF1A7415CF1}">
      <dgm:prSet custT="1"/>
      <dgm:spPr>
        <a:solidFill>
          <a:srgbClr val="E2A7FF"/>
        </a:solidFill>
        <a:ln>
          <a:solidFill>
            <a:srgbClr val="CC66FF">
              <a:alpha val="90000"/>
            </a:srgbClr>
          </a:solidFill>
        </a:ln>
      </dgm:spPr>
      <dgm:t>
        <a:bodyPr/>
        <a:lstStyle/>
        <a:p>
          <a:r>
            <a:rPr lang="en-ZA" sz="700"/>
            <a:t>The transport and communications sectors employs 6%</a:t>
          </a:r>
        </a:p>
      </dgm:t>
    </dgm:pt>
    <dgm:pt modelId="{783AF0D9-1422-44C6-B922-479933B027ED}" type="parTrans" cxnId="{5F0B0F22-E78C-4F1B-AC75-2E8007DFA53B}">
      <dgm:prSet/>
      <dgm:spPr/>
      <dgm:t>
        <a:bodyPr/>
        <a:lstStyle/>
        <a:p>
          <a:endParaRPr lang="en-ZA"/>
        </a:p>
      </dgm:t>
    </dgm:pt>
    <dgm:pt modelId="{000EFA23-5B93-4DA9-88D7-CAB577F62287}" type="sibTrans" cxnId="{5F0B0F22-E78C-4F1B-AC75-2E8007DFA53B}">
      <dgm:prSet/>
      <dgm:spPr/>
      <dgm:t>
        <a:bodyPr/>
        <a:lstStyle/>
        <a:p>
          <a:endParaRPr lang="en-ZA"/>
        </a:p>
      </dgm:t>
    </dgm:pt>
    <dgm:pt modelId="{FFFB856F-24DC-4735-9A46-A5743451179C}">
      <dgm:prSet custT="1"/>
      <dgm:spPr>
        <a:solidFill>
          <a:srgbClr val="E2A7FF"/>
        </a:solidFill>
        <a:ln>
          <a:solidFill>
            <a:srgbClr val="CC66FF">
              <a:alpha val="90000"/>
            </a:srgbClr>
          </a:solidFill>
        </a:ln>
      </dgm:spPr>
      <dgm:t>
        <a:bodyPr/>
        <a:lstStyle/>
        <a:p>
          <a:r>
            <a:rPr lang="en-ZA" sz="700"/>
            <a:t>The public administration sector employs 5%</a:t>
          </a:r>
        </a:p>
      </dgm:t>
    </dgm:pt>
    <dgm:pt modelId="{A5E5AE6B-196C-4A21-9EBF-131FC908BFA2}" type="parTrans" cxnId="{97813F2D-5F5F-4CAC-9E88-4B03562842C3}">
      <dgm:prSet/>
      <dgm:spPr/>
      <dgm:t>
        <a:bodyPr/>
        <a:lstStyle/>
        <a:p>
          <a:endParaRPr lang="en-ZA"/>
        </a:p>
      </dgm:t>
    </dgm:pt>
    <dgm:pt modelId="{00C226EB-5D86-459B-AEB0-773597028982}" type="sibTrans" cxnId="{97813F2D-5F5F-4CAC-9E88-4B03562842C3}">
      <dgm:prSet/>
      <dgm:spPr/>
      <dgm:t>
        <a:bodyPr/>
        <a:lstStyle/>
        <a:p>
          <a:endParaRPr lang="en-ZA"/>
        </a:p>
      </dgm:t>
    </dgm:pt>
    <dgm:pt modelId="{13F607A0-FE01-4202-9D51-18971A947274}" type="pres">
      <dgm:prSet presAssocID="{9A459756-7FF2-4104-8867-739EFBDDC1EE}" presName="Name0" presStyleCnt="0">
        <dgm:presLayoutVars>
          <dgm:dir/>
          <dgm:animLvl val="lvl"/>
          <dgm:resizeHandles val="exact"/>
        </dgm:presLayoutVars>
      </dgm:prSet>
      <dgm:spPr/>
      <dgm:t>
        <a:bodyPr/>
        <a:lstStyle/>
        <a:p>
          <a:endParaRPr lang="en-ZA"/>
        </a:p>
      </dgm:t>
    </dgm:pt>
    <dgm:pt modelId="{DD30329B-06F6-4A1B-B39B-4A824063B2AD}" type="pres">
      <dgm:prSet presAssocID="{FE03DE5D-857D-460F-AE2A-3941E9E94355}" presName="linNode" presStyleCnt="0"/>
      <dgm:spPr/>
    </dgm:pt>
    <dgm:pt modelId="{DC23607C-AA6B-4091-ABF6-C92C407685E2}" type="pres">
      <dgm:prSet presAssocID="{FE03DE5D-857D-460F-AE2A-3941E9E94355}" presName="parentText" presStyleLbl="node1" presStyleIdx="0" presStyleCnt="4">
        <dgm:presLayoutVars>
          <dgm:chMax val="1"/>
          <dgm:bulletEnabled val="1"/>
        </dgm:presLayoutVars>
      </dgm:prSet>
      <dgm:spPr/>
      <dgm:t>
        <a:bodyPr/>
        <a:lstStyle/>
        <a:p>
          <a:endParaRPr lang="en-ZA"/>
        </a:p>
      </dgm:t>
    </dgm:pt>
    <dgm:pt modelId="{BA6E7F4B-60E3-4DD7-9EA2-6D72CB364A2D}" type="pres">
      <dgm:prSet presAssocID="{FE03DE5D-857D-460F-AE2A-3941E9E94355}" presName="descendantText" presStyleLbl="alignAccFollowNode1" presStyleIdx="0" presStyleCnt="4" custScaleY="110231">
        <dgm:presLayoutVars>
          <dgm:bulletEnabled val="1"/>
        </dgm:presLayoutVars>
      </dgm:prSet>
      <dgm:spPr/>
      <dgm:t>
        <a:bodyPr/>
        <a:lstStyle/>
        <a:p>
          <a:endParaRPr lang="en-ZA"/>
        </a:p>
      </dgm:t>
    </dgm:pt>
    <dgm:pt modelId="{70493F42-E40B-4723-95EF-FD54A7847C56}" type="pres">
      <dgm:prSet presAssocID="{7844CDE1-8E91-4AD2-A75D-DA19F204548E}" presName="sp" presStyleCnt="0"/>
      <dgm:spPr/>
    </dgm:pt>
    <dgm:pt modelId="{1B1ECB7D-5618-4504-8A70-9EEFF714368E}" type="pres">
      <dgm:prSet presAssocID="{E9F1F046-D435-45C3-87CD-D2DCB260ADA7}" presName="linNode" presStyleCnt="0"/>
      <dgm:spPr/>
    </dgm:pt>
    <dgm:pt modelId="{71E0DFB4-DEDC-45E7-89F3-6902AA3F3E2E}" type="pres">
      <dgm:prSet presAssocID="{E9F1F046-D435-45C3-87CD-D2DCB260ADA7}" presName="parentText" presStyleLbl="node1" presStyleIdx="1" presStyleCnt="4">
        <dgm:presLayoutVars>
          <dgm:chMax val="1"/>
          <dgm:bulletEnabled val="1"/>
        </dgm:presLayoutVars>
      </dgm:prSet>
      <dgm:spPr/>
      <dgm:t>
        <a:bodyPr/>
        <a:lstStyle/>
        <a:p>
          <a:endParaRPr lang="en-ZA"/>
        </a:p>
      </dgm:t>
    </dgm:pt>
    <dgm:pt modelId="{8F1E7EAD-05C9-4C0E-B10F-9A86A6A68B60}" type="pres">
      <dgm:prSet presAssocID="{E9F1F046-D435-45C3-87CD-D2DCB260ADA7}" presName="descendantText" presStyleLbl="alignAccFollowNode1" presStyleIdx="1" presStyleCnt="4" custScaleY="117649">
        <dgm:presLayoutVars>
          <dgm:bulletEnabled val="1"/>
        </dgm:presLayoutVars>
      </dgm:prSet>
      <dgm:spPr/>
      <dgm:t>
        <a:bodyPr/>
        <a:lstStyle/>
        <a:p>
          <a:endParaRPr lang="en-ZA"/>
        </a:p>
      </dgm:t>
    </dgm:pt>
    <dgm:pt modelId="{5B0A6ABC-1EDF-4274-8278-9BC5518A6A7A}" type="pres">
      <dgm:prSet presAssocID="{0F6CCC2A-A675-411B-AC8F-816CE70D183E}" presName="sp" presStyleCnt="0"/>
      <dgm:spPr/>
    </dgm:pt>
    <dgm:pt modelId="{2429DBA3-19F1-4ADB-ABFC-7096A6BC7F5F}" type="pres">
      <dgm:prSet presAssocID="{F3218F78-32B6-4AFD-98FB-8522223990AD}" presName="linNode" presStyleCnt="0"/>
      <dgm:spPr/>
    </dgm:pt>
    <dgm:pt modelId="{7C88C63D-0E5E-48A8-831B-2A37B6200E46}" type="pres">
      <dgm:prSet presAssocID="{F3218F78-32B6-4AFD-98FB-8522223990AD}" presName="parentText" presStyleLbl="node1" presStyleIdx="2" presStyleCnt="4">
        <dgm:presLayoutVars>
          <dgm:chMax val="1"/>
          <dgm:bulletEnabled val="1"/>
        </dgm:presLayoutVars>
      </dgm:prSet>
      <dgm:spPr/>
      <dgm:t>
        <a:bodyPr/>
        <a:lstStyle/>
        <a:p>
          <a:endParaRPr lang="en-ZA"/>
        </a:p>
      </dgm:t>
    </dgm:pt>
    <dgm:pt modelId="{BD5539D2-441A-46E6-84EB-1B88B0E4FAB6}" type="pres">
      <dgm:prSet presAssocID="{F3218F78-32B6-4AFD-98FB-8522223990AD}" presName="descendantText" presStyleLbl="alignAccFollowNode1" presStyleIdx="2" presStyleCnt="4" custScaleY="125067">
        <dgm:presLayoutVars>
          <dgm:bulletEnabled val="1"/>
        </dgm:presLayoutVars>
      </dgm:prSet>
      <dgm:spPr/>
      <dgm:t>
        <a:bodyPr/>
        <a:lstStyle/>
        <a:p>
          <a:endParaRPr lang="en-ZA"/>
        </a:p>
      </dgm:t>
    </dgm:pt>
    <dgm:pt modelId="{1972A1E1-3505-42DC-85BD-C30FC5BD34E4}" type="pres">
      <dgm:prSet presAssocID="{0932BB84-38C1-4A81-8886-A84F5F77E508}" presName="sp" presStyleCnt="0"/>
      <dgm:spPr/>
    </dgm:pt>
    <dgm:pt modelId="{A0C24F14-9457-4524-A9ED-75DC4F8174FF}" type="pres">
      <dgm:prSet presAssocID="{016D8E50-16EF-4340-AFF1-8BD52086DCEF}" presName="linNode" presStyleCnt="0"/>
      <dgm:spPr/>
    </dgm:pt>
    <dgm:pt modelId="{46CCDCBA-4FE7-4D86-9C02-2E4AC35D8C35}" type="pres">
      <dgm:prSet presAssocID="{016D8E50-16EF-4340-AFF1-8BD52086DCEF}" presName="parentText" presStyleLbl="node1" presStyleIdx="3" presStyleCnt="4">
        <dgm:presLayoutVars>
          <dgm:chMax val="1"/>
          <dgm:bulletEnabled val="1"/>
        </dgm:presLayoutVars>
      </dgm:prSet>
      <dgm:spPr/>
      <dgm:t>
        <a:bodyPr/>
        <a:lstStyle/>
        <a:p>
          <a:endParaRPr lang="en-ZA"/>
        </a:p>
      </dgm:t>
    </dgm:pt>
    <dgm:pt modelId="{EDF4641A-CF5F-4C8D-A8EB-E8185CE8F4E3}" type="pres">
      <dgm:prSet presAssocID="{016D8E50-16EF-4340-AFF1-8BD52086DCEF}" presName="descendantText" presStyleLbl="alignAccFollowNode1" presStyleIdx="3" presStyleCnt="4" custScaleY="106350">
        <dgm:presLayoutVars>
          <dgm:bulletEnabled val="1"/>
        </dgm:presLayoutVars>
      </dgm:prSet>
      <dgm:spPr/>
      <dgm:t>
        <a:bodyPr/>
        <a:lstStyle/>
        <a:p>
          <a:endParaRPr lang="en-ZA"/>
        </a:p>
      </dgm:t>
    </dgm:pt>
  </dgm:ptLst>
  <dgm:cxnLst>
    <dgm:cxn modelId="{98FF5339-D00F-4032-B7D9-B4DFF94563CC}" type="presOf" srcId="{FFFB856F-24DC-4735-9A46-A5743451179C}" destId="{EDF4641A-CF5F-4C8D-A8EB-E8185CE8F4E3}" srcOrd="0" destOrd="7" presId="urn:microsoft.com/office/officeart/2005/8/layout/vList5"/>
    <dgm:cxn modelId="{FADE9377-ED2C-4AE5-9DE4-D3FDF10CCB92}" type="presOf" srcId="{D1D21F15-AECB-4AD9-A960-31A62AED46ED}" destId="{BD5539D2-441A-46E6-84EB-1B88B0E4FAB6}" srcOrd="0" destOrd="7" presId="urn:microsoft.com/office/officeart/2005/8/layout/vList5"/>
    <dgm:cxn modelId="{30F1FFE7-BE7E-48E8-B449-802A07BD1B5B}" type="presOf" srcId="{13A2C0CA-9DDB-4136-A2A5-6FDE46D78673}" destId="{BA6E7F4B-60E3-4DD7-9EA2-6D72CB364A2D}" srcOrd="0" destOrd="0" presId="urn:microsoft.com/office/officeart/2005/8/layout/vList5"/>
    <dgm:cxn modelId="{D7574CB5-B7F1-472B-B3C9-A0464CF3A045}" type="presOf" srcId="{7C7B5508-DE0D-4B4F-BDCB-3C2F51DF7E4B}" destId="{EDF4641A-CF5F-4C8D-A8EB-E8185CE8F4E3}" srcOrd="0" destOrd="5" presId="urn:microsoft.com/office/officeart/2005/8/layout/vList5"/>
    <dgm:cxn modelId="{824AE8A7-3CCF-4783-B730-422928BF896A}" type="presOf" srcId="{016D8E50-16EF-4340-AFF1-8BD52086DCEF}" destId="{46CCDCBA-4FE7-4D86-9C02-2E4AC35D8C35}" srcOrd="0" destOrd="0" presId="urn:microsoft.com/office/officeart/2005/8/layout/vList5"/>
    <dgm:cxn modelId="{F70E6EBD-3182-498E-BFF5-D6A4BFFE6941}" type="presOf" srcId="{E9F1F046-D435-45C3-87CD-D2DCB260ADA7}" destId="{71E0DFB4-DEDC-45E7-89F3-6902AA3F3E2E}" srcOrd="0" destOrd="0" presId="urn:microsoft.com/office/officeart/2005/8/layout/vList5"/>
    <dgm:cxn modelId="{8C7610DE-5B9B-481C-8BF9-8A75CD0A33C9}" srcId="{016D8E50-16EF-4340-AFF1-8BD52086DCEF}" destId="{9F840BB0-5B60-4307-AA25-39CD493C0A31}" srcOrd="0" destOrd="0" parTransId="{1D442693-F0BC-48F7-864E-E1C6FBB6CD2B}" sibTransId="{57BC15E3-4164-4EA6-B4FE-0DCD3BA89E48}"/>
    <dgm:cxn modelId="{43FE26A7-F3EA-4DB9-8E74-45B1A0E6A9D7}" type="presOf" srcId="{9A459756-7FF2-4104-8867-739EFBDDC1EE}" destId="{13F607A0-FE01-4202-9D51-18971A947274}" srcOrd="0" destOrd="0" presId="urn:microsoft.com/office/officeart/2005/8/layout/vList5"/>
    <dgm:cxn modelId="{8D978C20-DF6B-414B-B294-2AD52F162C50}" type="presOf" srcId="{D9F9ECBE-ADA7-4990-A891-1DDB138BAFB5}" destId="{EDF4641A-CF5F-4C8D-A8EB-E8185CE8F4E3}" srcOrd="0" destOrd="3" presId="urn:microsoft.com/office/officeart/2005/8/layout/vList5"/>
    <dgm:cxn modelId="{6B8A897A-0BC2-4CF3-BFFC-BA4A811947EC}" type="presOf" srcId="{FE03DE5D-857D-460F-AE2A-3941E9E94355}" destId="{DC23607C-AA6B-4091-ABF6-C92C407685E2}" srcOrd="0" destOrd="0" presId="urn:microsoft.com/office/officeart/2005/8/layout/vList5"/>
    <dgm:cxn modelId="{31A4DBD9-577B-444C-8120-DDF1206A3299}" type="presOf" srcId="{A89C79F7-2017-4A00-A351-E9CFAC15BAC0}" destId="{BD5539D2-441A-46E6-84EB-1B88B0E4FAB6}" srcOrd="0" destOrd="4" presId="urn:microsoft.com/office/officeart/2005/8/layout/vList5"/>
    <dgm:cxn modelId="{FCDFF8AA-DEB7-48E4-84FD-ECB931EF27CA}" srcId="{F3218F78-32B6-4AFD-98FB-8522223990AD}" destId="{98C8EB96-519A-4A45-9FC7-9E50028D468F}" srcOrd="0" destOrd="0" parTransId="{E9DFEE36-B6C5-42E2-AAF5-E5BA24648CEB}" sibTransId="{08EEA51F-C19A-425F-BA3D-F476A285B3FE}"/>
    <dgm:cxn modelId="{1D7B2AAF-F6F6-4231-A330-20EB93472F29}" srcId="{F3218F78-32B6-4AFD-98FB-8522223990AD}" destId="{342E8E04-A80B-4E81-A892-CE0950EB753D}" srcOrd="1" destOrd="0" parTransId="{99DCBC1E-1295-4A11-9FE6-18A9850F91FE}" sibTransId="{5F0E5263-E6BE-4512-A097-9DF500157D08}"/>
    <dgm:cxn modelId="{B097AA2A-6858-4DE0-A51D-81F452C8C348}" srcId="{F3218F78-32B6-4AFD-98FB-8522223990AD}" destId="{D1D21F15-AECB-4AD9-A960-31A62AED46ED}" srcOrd="7" destOrd="0" parTransId="{DF444F0D-595C-43B4-8310-63AD62719371}" sibTransId="{3BE89DBE-D8E2-4FAF-840A-249DB8B16B09}"/>
    <dgm:cxn modelId="{E89F0FFC-7856-487C-AFCE-E61FDB8912ED}" srcId="{9A459756-7FF2-4104-8867-739EFBDDC1EE}" destId="{F3218F78-32B6-4AFD-98FB-8522223990AD}" srcOrd="2" destOrd="0" parTransId="{F026BF13-8289-4D2D-B3B4-C0A8CC632923}" sibTransId="{0932BB84-38C1-4A81-8886-A84F5F77E508}"/>
    <dgm:cxn modelId="{CC48B5E2-B4CE-4BA5-A2AD-D8CB49A2AAB5}" srcId="{F3218F78-32B6-4AFD-98FB-8522223990AD}" destId="{F822D510-E453-478B-8C29-9B45FD41CAC9}" srcOrd="5" destOrd="0" parTransId="{A2DE1367-B874-4CA2-9F55-BD8A0BCB6D51}" sibTransId="{0B4C683E-3822-4D63-8B00-CB211C36F924}"/>
    <dgm:cxn modelId="{8CC22988-4346-4567-9E8B-2C0E0EF0ED01}" srcId="{9A459756-7FF2-4104-8867-739EFBDDC1EE}" destId="{FE03DE5D-857D-460F-AE2A-3941E9E94355}" srcOrd="0" destOrd="0" parTransId="{1E9C0AE9-0FEF-401D-8AD8-A693044E61CB}" sibTransId="{7844CDE1-8E91-4AD2-A75D-DA19F204548E}"/>
    <dgm:cxn modelId="{738A93D6-6BC3-4AD2-94A8-AE770A7A6B01}" type="presOf" srcId="{C17BFAFB-6322-41AE-B18F-D28C197DF01C}" destId="{EDF4641A-CF5F-4C8D-A8EB-E8185CE8F4E3}" srcOrd="0" destOrd="2" presId="urn:microsoft.com/office/officeart/2005/8/layout/vList5"/>
    <dgm:cxn modelId="{327DAAF3-D4E1-4926-A0B4-26C854ED21AC}" srcId="{F3218F78-32B6-4AFD-98FB-8522223990AD}" destId="{A6F42712-1C2E-43D3-9D78-DAE90817B4FC}" srcOrd="2" destOrd="0" parTransId="{2726A308-AF06-4F09-9FEE-DA98ABD3F7CE}" sibTransId="{39F0F723-CF5E-4D4F-AFEF-928B7C263B26}"/>
    <dgm:cxn modelId="{8FFE5E1C-BC1B-4E03-AFA2-28D241CA7C6B}" type="presOf" srcId="{B0CE9023-643B-4144-8198-76B7FD37DCD4}" destId="{BA6E7F4B-60E3-4DD7-9EA2-6D72CB364A2D}" srcOrd="0" destOrd="2" presId="urn:microsoft.com/office/officeart/2005/8/layout/vList5"/>
    <dgm:cxn modelId="{3EAB1DE8-7E2D-4C2C-90C4-10AF146A7BD6}" srcId="{E9F1F046-D435-45C3-87CD-D2DCB260ADA7}" destId="{0447F430-A5D7-4739-AAFE-BEA1F05AEEC1}" srcOrd="2" destOrd="0" parTransId="{5A74AF36-B376-4D35-AF28-A8304FDB2248}" sibTransId="{B3547485-235F-4BD1-BBA9-44F83A6333F2}"/>
    <dgm:cxn modelId="{88317480-E057-4811-993E-8306DE9C9948}" type="presOf" srcId="{E794FA72-27B4-4E0B-87DE-1B723AC95A2C}" destId="{BD5539D2-441A-46E6-84EB-1B88B0E4FAB6}" srcOrd="0" destOrd="6" presId="urn:microsoft.com/office/officeart/2005/8/layout/vList5"/>
    <dgm:cxn modelId="{5448E292-7784-4AB1-9AD1-D5E5B2001D1E}" srcId="{F3218F78-32B6-4AFD-98FB-8522223990AD}" destId="{EA314964-DE66-4A45-9FBD-68752D5991A3}" srcOrd="3" destOrd="0" parTransId="{DF937A6A-6A1D-4FE7-B3F2-3FEAFA0E7474}" sibTransId="{4BB4F8C4-0310-4726-A968-5159A4B12357}"/>
    <dgm:cxn modelId="{7CCC6318-6036-4379-8410-7FBBFF99155A}" srcId="{E9F1F046-D435-45C3-87CD-D2DCB260ADA7}" destId="{49CEA3D7-CAE2-4DE2-ADA7-F7B7C94DCCD2}" srcOrd="0" destOrd="0" parTransId="{7CEB78B5-41EC-4BD2-AD9A-ECCA2B3E7E35}" sibTransId="{5FB0D4B1-DEC0-4B10-B195-826A8A8A8FAC}"/>
    <dgm:cxn modelId="{4A52F052-800F-4DBF-905A-83FB234950E3}" type="presOf" srcId="{3852E607-F410-4508-9FDF-E41539E751E0}" destId="{EDF4641A-CF5F-4C8D-A8EB-E8185CE8F4E3}" srcOrd="0" destOrd="4" presId="urn:microsoft.com/office/officeart/2005/8/layout/vList5"/>
    <dgm:cxn modelId="{B892D12C-9FFE-457A-BF17-E0547821027E}" type="presOf" srcId="{342E8E04-A80B-4E81-A892-CE0950EB753D}" destId="{BD5539D2-441A-46E6-84EB-1B88B0E4FAB6}" srcOrd="0" destOrd="1" presId="urn:microsoft.com/office/officeart/2005/8/layout/vList5"/>
    <dgm:cxn modelId="{10C1B8A1-C51E-43C7-85EC-9A01B4B31E5B}" srcId="{016D8E50-16EF-4340-AFF1-8BD52086DCEF}" destId="{8AF24AE8-343C-46FC-B610-8FD7309D70F8}" srcOrd="1" destOrd="0" parTransId="{1FBB24B5-A704-4A8C-A084-B920B8CF1E5B}" sibTransId="{014E1DBB-80C5-4D9C-BE68-DAA387114B22}"/>
    <dgm:cxn modelId="{D142923A-8A59-4C9D-B89B-2149EE3E8A10}" srcId="{F3218F78-32B6-4AFD-98FB-8522223990AD}" destId="{A89C79F7-2017-4A00-A351-E9CFAC15BAC0}" srcOrd="4" destOrd="0" parTransId="{6F2A3257-2C88-4535-B0A9-C0CBAEDCA4F0}" sibTransId="{9C38BB4E-6BF7-461A-A341-7218DE460F5C}"/>
    <dgm:cxn modelId="{E83D98B0-2DF9-4A79-B862-F7F5EB443AEC}" type="presOf" srcId="{E4D3EF66-3810-4CFF-A076-13DB88D67851}" destId="{8F1E7EAD-05C9-4C0E-B10F-9A86A6A68B60}" srcOrd="0" destOrd="1" presId="urn:microsoft.com/office/officeart/2005/8/layout/vList5"/>
    <dgm:cxn modelId="{48DC5B9C-EA12-48F0-9689-5B240A6AD184}" type="presOf" srcId="{A6F42712-1C2E-43D3-9D78-DAE90817B4FC}" destId="{BD5539D2-441A-46E6-84EB-1B88B0E4FAB6}" srcOrd="0" destOrd="2" presId="urn:microsoft.com/office/officeart/2005/8/layout/vList5"/>
    <dgm:cxn modelId="{97813F2D-5F5F-4CAC-9E88-4B03562842C3}" srcId="{016D8E50-16EF-4340-AFF1-8BD52086DCEF}" destId="{FFFB856F-24DC-4735-9A46-A5743451179C}" srcOrd="7" destOrd="0" parTransId="{A5E5AE6B-196C-4A21-9EBF-131FC908BFA2}" sibTransId="{00C226EB-5D86-459B-AEB0-773597028982}"/>
    <dgm:cxn modelId="{34505F62-7A12-480A-A873-393CA4315218}" type="presOf" srcId="{F822D510-E453-478B-8C29-9B45FD41CAC9}" destId="{BD5539D2-441A-46E6-84EB-1B88B0E4FAB6}" srcOrd="0" destOrd="5" presId="urn:microsoft.com/office/officeart/2005/8/layout/vList5"/>
    <dgm:cxn modelId="{1F8CE1F3-5A2D-4CCF-A587-A8C5F79B2323}" srcId="{FE03DE5D-857D-460F-AE2A-3941E9E94355}" destId="{13A2C0CA-9DDB-4136-A2A5-6FDE46D78673}" srcOrd="0" destOrd="0" parTransId="{9DFACEB8-7909-4DF7-92B8-9AE7B48F858A}" sibTransId="{4ED23D53-684D-4C02-BEF9-2B88C86041BA}"/>
    <dgm:cxn modelId="{30D3FDE7-F452-4C9C-A84D-76B7535348B8}" srcId="{FE03DE5D-857D-460F-AE2A-3941E9E94355}" destId="{7F473BA1-4FAE-4B5D-80B4-BA9A3FD2F914}" srcOrd="1" destOrd="0" parTransId="{4A0C3DE4-4A11-4CBD-AB41-B18763C1EFF6}" sibTransId="{C1AE3016-C1EB-4D62-A233-C4C028869C91}"/>
    <dgm:cxn modelId="{5F0B0F22-E78C-4F1B-AC75-2E8007DFA53B}" srcId="{016D8E50-16EF-4340-AFF1-8BD52086DCEF}" destId="{E3EB636D-3AAC-412A-A202-8EF1A7415CF1}" srcOrd="6" destOrd="0" parTransId="{783AF0D9-1422-44C6-B922-479933B027ED}" sibTransId="{000EFA23-5B93-4DA9-88D7-CAB577F62287}"/>
    <dgm:cxn modelId="{733437A0-3BF7-4AB7-942F-3FAEBFA9280D}" srcId="{F3218F78-32B6-4AFD-98FB-8522223990AD}" destId="{E794FA72-27B4-4E0B-87DE-1B723AC95A2C}" srcOrd="6" destOrd="0" parTransId="{A56DA29E-F753-48EF-B2B5-6657F89A19E4}" sibTransId="{FE598616-0C24-4DED-9FA7-BDF9EE0CFF86}"/>
    <dgm:cxn modelId="{FE1E10CC-FC3C-40F3-B972-FF7D4B2C4B53}" type="presOf" srcId="{E3EB636D-3AAC-412A-A202-8EF1A7415CF1}" destId="{EDF4641A-CF5F-4C8D-A8EB-E8185CE8F4E3}" srcOrd="0" destOrd="6" presId="urn:microsoft.com/office/officeart/2005/8/layout/vList5"/>
    <dgm:cxn modelId="{8CFB7A50-2D65-4BC1-8A6D-6910BC63ECBC}" srcId="{016D8E50-16EF-4340-AFF1-8BD52086DCEF}" destId="{C17BFAFB-6322-41AE-B18F-D28C197DF01C}" srcOrd="2" destOrd="0" parTransId="{C428F854-EAF9-414C-A765-0273234FACED}" sibTransId="{BC6A05CF-3EFA-4B6D-B8FE-61BC6A5981A1}"/>
    <dgm:cxn modelId="{57E925BC-2A2F-4594-A2B1-BB71F3033E3A}" type="presOf" srcId="{8AF24AE8-343C-46FC-B610-8FD7309D70F8}" destId="{EDF4641A-CF5F-4C8D-A8EB-E8185CE8F4E3}" srcOrd="0" destOrd="1" presId="urn:microsoft.com/office/officeart/2005/8/layout/vList5"/>
    <dgm:cxn modelId="{84488FCE-137E-444D-BB7B-DF6F018BDDA0}" type="presOf" srcId="{98C8EB96-519A-4A45-9FC7-9E50028D468F}" destId="{BD5539D2-441A-46E6-84EB-1B88B0E4FAB6}" srcOrd="0" destOrd="0" presId="urn:microsoft.com/office/officeart/2005/8/layout/vList5"/>
    <dgm:cxn modelId="{B88648CE-7249-445F-9FC1-295F7EB1E262}" srcId="{E9F1F046-D435-45C3-87CD-D2DCB260ADA7}" destId="{E4D3EF66-3810-4CFF-A076-13DB88D67851}" srcOrd="1" destOrd="0" parTransId="{90C8E2C7-5BFE-4B1C-9713-32BF6AF41D39}" sibTransId="{519FFECF-4776-497A-BFE7-D3A056F4F225}"/>
    <dgm:cxn modelId="{7569C385-65F6-4C7A-96A5-D1A7F53258C6}" type="presOf" srcId="{0447F430-A5D7-4739-AAFE-BEA1F05AEEC1}" destId="{8F1E7EAD-05C9-4C0E-B10F-9A86A6A68B60}" srcOrd="0" destOrd="2" presId="urn:microsoft.com/office/officeart/2005/8/layout/vList5"/>
    <dgm:cxn modelId="{9E2D58E3-5AF8-475A-9679-05D54232CEFA}" srcId="{9A459756-7FF2-4104-8867-739EFBDDC1EE}" destId="{E9F1F046-D435-45C3-87CD-D2DCB260ADA7}" srcOrd="1" destOrd="0" parTransId="{6E3A9F43-EB50-4627-9C18-EF6480B58318}" sibTransId="{0F6CCC2A-A675-411B-AC8F-816CE70D183E}"/>
    <dgm:cxn modelId="{D26E3C91-07A8-43C1-98C7-4DB2DB26BC20}" type="presOf" srcId="{EA314964-DE66-4A45-9FBD-68752D5991A3}" destId="{BD5539D2-441A-46E6-84EB-1B88B0E4FAB6}" srcOrd="0" destOrd="3" presId="urn:microsoft.com/office/officeart/2005/8/layout/vList5"/>
    <dgm:cxn modelId="{09845DD9-A0EE-46BF-AE3A-14F7FA07F344}" type="presOf" srcId="{9F840BB0-5B60-4307-AA25-39CD493C0A31}" destId="{EDF4641A-CF5F-4C8D-A8EB-E8185CE8F4E3}" srcOrd="0" destOrd="0" presId="urn:microsoft.com/office/officeart/2005/8/layout/vList5"/>
    <dgm:cxn modelId="{F6647A56-2815-4F83-A5EB-16FFF9AC8C24}" srcId="{9A459756-7FF2-4104-8867-739EFBDDC1EE}" destId="{016D8E50-16EF-4340-AFF1-8BD52086DCEF}" srcOrd="3" destOrd="0" parTransId="{0E6B921B-B8CC-4D38-8039-A47380721886}" sibTransId="{8DE5C605-5A19-4DAE-840E-34F32650BAF2}"/>
    <dgm:cxn modelId="{7094FBF5-1206-42A4-B94F-F2C5B987201A}" srcId="{016D8E50-16EF-4340-AFF1-8BD52086DCEF}" destId="{D9F9ECBE-ADA7-4990-A891-1DDB138BAFB5}" srcOrd="3" destOrd="0" parTransId="{8729596C-1960-45A8-8E3E-C49842277B33}" sibTransId="{498002B3-6099-420C-9BEF-49A8D68C1603}"/>
    <dgm:cxn modelId="{03FA0544-C2FB-4E06-8720-B25A7A497A74}" srcId="{FE03DE5D-857D-460F-AE2A-3941E9E94355}" destId="{B0CE9023-643B-4144-8198-76B7FD37DCD4}" srcOrd="2" destOrd="0" parTransId="{DF7034F7-7BB5-49A2-979C-A6333AD83024}" sibTransId="{87173BCE-F21D-473C-B78D-0E18ADBD15BD}"/>
    <dgm:cxn modelId="{17647009-80D1-4184-84FA-658C69240D35}" srcId="{016D8E50-16EF-4340-AFF1-8BD52086DCEF}" destId="{3852E607-F410-4508-9FDF-E41539E751E0}" srcOrd="4" destOrd="0" parTransId="{5B0D7AE5-CC83-494C-9C4C-D717E4E80799}" sibTransId="{190DA1D1-9DA9-4580-89BC-06F142D0EA98}"/>
    <dgm:cxn modelId="{91AEFC97-95CE-41CD-8BB6-BF10C9391110}" type="presOf" srcId="{49CEA3D7-CAE2-4DE2-ADA7-F7B7C94DCCD2}" destId="{8F1E7EAD-05C9-4C0E-B10F-9A86A6A68B60}" srcOrd="0" destOrd="0" presId="urn:microsoft.com/office/officeart/2005/8/layout/vList5"/>
    <dgm:cxn modelId="{69FF706B-F6B7-4E96-A3C5-C6F941030EA3}" type="presOf" srcId="{7F473BA1-4FAE-4B5D-80B4-BA9A3FD2F914}" destId="{BA6E7F4B-60E3-4DD7-9EA2-6D72CB364A2D}" srcOrd="0" destOrd="1" presId="urn:microsoft.com/office/officeart/2005/8/layout/vList5"/>
    <dgm:cxn modelId="{6422CE3C-FECF-4F8A-BA3F-2E355343EEC9}" srcId="{016D8E50-16EF-4340-AFF1-8BD52086DCEF}" destId="{7C7B5508-DE0D-4B4F-BDCB-3C2F51DF7E4B}" srcOrd="5" destOrd="0" parTransId="{4698B30C-7955-4E8D-B1CD-D66519DEF637}" sibTransId="{DC5B0854-F5C7-4062-9503-5480ADDABBFA}"/>
    <dgm:cxn modelId="{03D52B90-B925-4B8F-BC6B-11FCF3534380}" type="presOf" srcId="{F3218F78-32B6-4AFD-98FB-8522223990AD}" destId="{7C88C63D-0E5E-48A8-831B-2A37B6200E46}" srcOrd="0" destOrd="0" presId="urn:microsoft.com/office/officeart/2005/8/layout/vList5"/>
    <dgm:cxn modelId="{5354D685-6820-46A8-9C43-9365AEC0F049}" type="presParOf" srcId="{13F607A0-FE01-4202-9D51-18971A947274}" destId="{DD30329B-06F6-4A1B-B39B-4A824063B2AD}" srcOrd="0" destOrd="0" presId="urn:microsoft.com/office/officeart/2005/8/layout/vList5"/>
    <dgm:cxn modelId="{CFD2797D-45B4-4F80-B3E5-1742AFD24B99}" type="presParOf" srcId="{DD30329B-06F6-4A1B-B39B-4A824063B2AD}" destId="{DC23607C-AA6B-4091-ABF6-C92C407685E2}" srcOrd="0" destOrd="0" presId="urn:microsoft.com/office/officeart/2005/8/layout/vList5"/>
    <dgm:cxn modelId="{36175B6C-C7A9-44E0-80BD-1FB3F498B2FF}" type="presParOf" srcId="{DD30329B-06F6-4A1B-B39B-4A824063B2AD}" destId="{BA6E7F4B-60E3-4DD7-9EA2-6D72CB364A2D}" srcOrd="1" destOrd="0" presId="urn:microsoft.com/office/officeart/2005/8/layout/vList5"/>
    <dgm:cxn modelId="{30A3891C-A4AD-41A5-B8BD-EF7A65DC8F18}" type="presParOf" srcId="{13F607A0-FE01-4202-9D51-18971A947274}" destId="{70493F42-E40B-4723-95EF-FD54A7847C56}" srcOrd="1" destOrd="0" presId="urn:microsoft.com/office/officeart/2005/8/layout/vList5"/>
    <dgm:cxn modelId="{77B5ECFD-D1B5-446C-9C23-C61DBD6631D9}" type="presParOf" srcId="{13F607A0-FE01-4202-9D51-18971A947274}" destId="{1B1ECB7D-5618-4504-8A70-9EEFF714368E}" srcOrd="2" destOrd="0" presId="urn:microsoft.com/office/officeart/2005/8/layout/vList5"/>
    <dgm:cxn modelId="{473AF352-4826-4DFF-BBB3-E11B5F016BC7}" type="presParOf" srcId="{1B1ECB7D-5618-4504-8A70-9EEFF714368E}" destId="{71E0DFB4-DEDC-45E7-89F3-6902AA3F3E2E}" srcOrd="0" destOrd="0" presId="urn:microsoft.com/office/officeart/2005/8/layout/vList5"/>
    <dgm:cxn modelId="{7958FF10-6C52-45FC-A62D-90C9444DF73B}" type="presParOf" srcId="{1B1ECB7D-5618-4504-8A70-9EEFF714368E}" destId="{8F1E7EAD-05C9-4C0E-B10F-9A86A6A68B60}" srcOrd="1" destOrd="0" presId="urn:microsoft.com/office/officeart/2005/8/layout/vList5"/>
    <dgm:cxn modelId="{765C4DC5-6269-4FB8-90F2-4DBC0B9DAB54}" type="presParOf" srcId="{13F607A0-FE01-4202-9D51-18971A947274}" destId="{5B0A6ABC-1EDF-4274-8278-9BC5518A6A7A}" srcOrd="3" destOrd="0" presId="urn:microsoft.com/office/officeart/2005/8/layout/vList5"/>
    <dgm:cxn modelId="{A62E2900-BD70-423B-A9F8-5B917DFAFDB7}" type="presParOf" srcId="{13F607A0-FE01-4202-9D51-18971A947274}" destId="{2429DBA3-19F1-4ADB-ABFC-7096A6BC7F5F}" srcOrd="4" destOrd="0" presId="urn:microsoft.com/office/officeart/2005/8/layout/vList5"/>
    <dgm:cxn modelId="{8ED84880-93C2-477B-A732-F0B090703365}" type="presParOf" srcId="{2429DBA3-19F1-4ADB-ABFC-7096A6BC7F5F}" destId="{7C88C63D-0E5E-48A8-831B-2A37B6200E46}" srcOrd="0" destOrd="0" presId="urn:microsoft.com/office/officeart/2005/8/layout/vList5"/>
    <dgm:cxn modelId="{285E16A0-3D92-480C-A0CD-3FA5F863512B}" type="presParOf" srcId="{2429DBA3-19F1-4ADB-ABFC-7096A6BC7F5F}" destId="{BD5539D2-441A-46E6-84EB-1B88B0E4FAB6}" srcOrd="1" destOrd="0" presId="urn:microsoft.com/office/officeart/2005/8/layout/vList5"/>
    <dgm:cxn modelId="{17AE89D9-C8F3-41F2-9E9E-67E51839A767}" type="presParOf" srcId="{13F607A0-FE01-4202-9D51-18971A947274}" destId="{1972A1E1-3505-42DC-85BD-C30FC5BD34E4}" srcOrd="5" destOrd="0" presId="urn:microsoft.com/office/officeart/2005/8/layout/vList5"/>
    <dgm:cxn modelId="{B11E22E2-7BAA-4DEA-9D0B-50D15B356866}" type="presParOf" srcId="{13F607A0-FE01-4202-9D51-18971A947274}" destId="{A0C24F14-9457-4524-A9ED-75DC4F8174FF}" srcOrd="6" destOrd="0" presId="urn:microsoft.com/office/officeart/2005/8/layout/vList5"/>
    <dgm:cxn modelId="{D45A1C25-EB18-4612-91A1-89D51675E083}" type="presParOf" srcId="{A0C24F14-9457-4524-A9ED-75DC4F8174FF}" destId="{46CCDCBA-4FE7-4D86-9C02-2E4AC35D8C35}" srcOrd="0" destOrd="0" presId="urn:microsoft.com/office/officeart/2005/8/layout/vList5"/>
    <dgm:cxn modelId="{0E659619-55EC-4AC4-BD91-654786DD4E6D}" type="presParOf" srcId="{A0C24F14-9457-4524-A9ED-75DC4F8174FF}" destId="{EDF4641A-CF5F-4C8D-A8EB-E8185CE8F4E3}" srcOrd="1" destOrd="0" presId="urn:microsoft.com/office/officeart/2005/8/layout/vList5"/>
  </dgm:cxnLst>
  <dgm:bg>
    <a:noFill/>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6E7F4B-60E3-4DD7-9EA2-6D72CB364A2D}">
      <dsp:nvSpPr>
        <dsp:cNvPr id="0" name=""/>
        <dsp:cNvSpPr/>
      </dsp:nvSpPr>
      <dsp:spPr>
        <a:xfrm rot="5400000">
          <a:off x="3404489" y="-1260970"/>
          <a:ext cx="1022146" cy="3685235"/>
        </a:xfrm>
        <a:prstGeom prst="round2SameRect">
          <a:avLst/>
        </a:prstGeom>
        <a:solidFill>
          <a:schemeClr val="accent4">
            <a:lumMod val="40000"/>
            <a:lumOff val="60000"/>
            <a:alpha val="89804"/>
          </a:schemeClr>
        </a:solidFill>
        <a:ln w="12700" cap="flat" cmpd="sng" algn="ctr">
          <a:solidFill>
            <a:srgbClr val="FFC000">
              <a:alpha val="9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11150">
            <a:lnSpc>
              <a:spcPct val="90000"/>
            </a:lnSpc>
            <a:spcBef>
              <a:spcPct val="0"/>
            </a:spcBef>
            <a:spcAft>
              <a:spcPct val="15000"/>
            </a:spcAft>
            <a:buChar char="••"/>
          </a:pPr>
          <a:r>
            <a:rPr lang="en-ZA" sz="700" kern="1200"/>
            <a:t>4.4 million people live in Johannesburg</a:t>
          </a:r>
        </a:p>
        <a:p>
          <a:pPr marL="57150" lvl="1" indent="-57150" algn="l" defTabSz="311150">
            <a:lnSpc>
              <a:spcPct val="90000"/>
            </a:lnSpc>
            <a:spcBef>
              <a:spcPct val="0"/>
            </a:spcBef>
            <a:spcAft>
              <a:spcPct val="15000"/>
            </a:spcAft>
            <a:buChar char="••"/>
          </a:pPr>
          <a:r>
            <a:rPr lang="en-ZA" sz="700" kern="1200"/>
            <a:t>the population incresed by 37% between 2001- 2011</a:t>
          </a:r>
        </a:p>
        <a:p>
          <a:pPr marL="57150" lvl="1" indent="-57150" algn="l" defTabSz="311150">
            <a:lnSpc>
              <a:spcPct val="90000"/>
            </a:lnSpc>
            <a:spcBef>
              <a:spcPct val="0"/>
            </a:spcBef>
            <a:spcAft>
              <a:spcPct val="15000"/>
            </a:spcAft>
            <a:buChar char="••"/>
          </a:pPr>
          <a:r>
            <a:rPr lang="en-ZA" sz="700" kern="1200"/>
            <a:t>40% of the population is under 25 years of age</a:t>
          </a:r>
        </a:p>
      </dsp:txBody>
      <dsp:txXfrm rot="-5400000">
        <a:off x="2072945" y="120471"/>
        <a:ext cx="3635338" cy="922352"/>
      </dsp:txXfrm>
    </dsp:sp>
    <dsp:sp modelId="{DC23607C-AA6B-4091-ABF6-C92C407685E2}">
      <dsp:nvSpPr>
        <dsp:cNvPr id="0" name=""/>
        <dsp:cNvSpPr/>
      </dsp:nvSpPr>
      <dsp:spPr>
        <a:xfrm>
          <a:off x="0" y="2099"/>
          <a:ext cx="2072944" cy="1159095"/>
        </a:xfrm>
        <a:prstGeom prst="roundRect">
          <a:avLst/>
        </a:prstGeom>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6350" cap="flat" cmpd="sng" algn="ctr">
          <a:solidFill>
            <a:schemeClr val="accent2">
              <a:lumMod val="75000"/>
            </a:schemeClr>
          </a:solidFill>
          <a:prstDash val="solid"/>
          <a:miter lim="800000"/>
        </a:ln>
        <a:effectLst/>
      </dsp:spPr>
      <dsp:style>
        <a:lnRef idx="1">
          <a:schemeClr val="accent4"/>
        </a:lnRef>
        <a:fillRef idx="3">
          <a:schemeClr val="accent4"/>
        </a:fillRef>
        <a:effectRef idx="2">
          <a:schemeClr val="accent4"/>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ZA" sz="1200" kern="1200"/>
            <a:t>POPULATION</a:t>
          </a:r>
        </a:p>
      </dsp:txBody>
      <dsp:txXfrm>
        <a:off x="56582" y="58681"/>
        <a:ext cx="1959780" cy="1045931"/>
      </dsp:txXfrm>
    </dsp:sp>
    <dsp:sp modelId="{8F1E7EAD-05C9-4C0E-B10F-9A86A6A68B60}">
      <dsp:nvSpPr>
        <dsp:cNvPr id="0" name=""/>
        <dsp:cNvSpPr/>
      </dsp:nvSpPr>
      <dsp:spPr>
        <a:xfrm rot="5400000">
          <a:off x="3370096" y="-43919"/>
          <a:ext cx="1090931" cy="3685235"/>
        </a:xfrm>
        <a:prstGeom prst="round2SameRect">
          <a:avLst/>
        </a:prstGeom>
        <a:solidFill>
          <a:schemeClr val="accent6">
            <a:lumMod val="40000"/>
            <a:lumOff val="60000"/>
            <a:alpha val="89804"/>
          </a:schemeClr>
        </a:solidFill>
        <a:ln w="12700" cap="flat" cmpd="sng" algn="ctr">
          <a:solidFill>
            <a:schemeClr val="accent6">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11150">
            <a:lnSpc>
              <a:spcPct val="90000"/>
            </a:lnSpc>
            <a:spcBef>
              <a:spcPct val="0"/>
            </a:spcBef>
            <a:spcAft>
              <a:spcPct val="15000"/>
            </a:spcAft>
            <a:buChar char="••"/>
          </a:pPr>
          <a:r>
            <a:rPr lang="en-ZA" sz="700" kern="1200"/>
            <a:t>The two most popular langues used in the city are English and Zulu</a:t>
          </a:r>
        </a:p>
        <a:p>
          <a:pPr marL="57150" lvl="1" indent="-57150" algn="l" defTabSz="311150">
            <a:lnSpc>
              <a:spcPct val="90000"/>
            </a:lnSpc>
            <a:spcBef>
              <a:spcPct val="0"/>
            </a:spcBef>
            <a:spcAft>
              <a:spcPct val="15000"/>
            </a:spcAft>
            <a:buChar char="••"/>
          </a:pPr>
          <a:r>
            <a:rPr lang="en-ZA" sz="700" kern="1200"/>
            <a:t>23.4% of the population speak Zulu</a:t>
          </a:r>
        </a:p>
        <a:p>
          <a:pPr marL="57150" lvl="1" indent="-57150" algn="l" defTabSz="311150">
            <a:lnSpc>
              <a:spcPct val="90000"/>
            </a:lnSpc>
            <a:spcBef>
              <a:spcPct val="0"/>
            </a:spcBef>
            <a:spcAft>
              <a:spcPct val="15000"/>
            </a:spcAft>
            <a:buChar char="••"/>
          </a:pPr>
          <a:r>
            <a:rPr lang="en-ZA" sz="700" kern="1200"/>
            <a:t>20.1 % of the population speak English</a:t>
          </a:r>
        </a:p>
      </dsp:txBody>
      <dsp:txXfrm rot="-5400000">
        <a:off x="2072945" y="1306487"/>
        <a:ext cx="3631980" cy="984421"/>
      </dsp:txXfrm>
    </dsp:sp>
    <dsp:sp modelId="{71E0DFB4-DEDC-45E7-89F3-6902AA3F3E2E}">
      <dsp:nvSpPr>
        <dsp:cNvPr id="0" name=""/>
        <dsp:cNvSpPr/>
      </dsp:nvSpPr>
      <dsp:spPr>
        <a:xfrm>
          <a:off x="0" y="1219150"/>
          <a:ext cx="2072944" cy="1159095"/>
        </a:xfrm>
        <a:prstGeom prst="roundRect">
          <a:avLst/>
        </a:prstGeom>
        <a:solidFill>
          <a:schemeClr val="accent6">
            <a:lumMod val="60000"/>
            <a:lumOff val="40000"/>
          </a:schemeClr>
        </a:solidFill>
        <a:ln w="6350" cap="flat" cmpd="sng" algn="ctr">
          <a:solidFill>
            <a:schemeClr val="accent2">
              <a:lumMod val="75000"/>
            </a:schemeClr>
          </a:solidFill>
          <a:prstDash val="solid"/>
          <a:miter lim="800000"/>
        </a:ln>
        <a:effectLst/>
      </dsp:spPr>
      <dsp:style>
        <a:lnRef idx="1">
          <a:schemeClr val="accent4"/>
        </a:lnRef>
        <a:fillRef idx="3">
          <a:schemeClr val="accent4"/>
        </a:fillRef>
        <a:effectRef idx="2">
          <a:schemeClr val="accent4"/>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ZA" sz="1200" kern="1200"/>
            <a:t>LANGUAGES</a:t>
          </a:r>
        </a:p>
      </dsp:txBody>
      <dsp:txXfrm>
        <a:off x="56582" y="1275732"/>
        <a:ext cx="1959780" cy="1045931"/>
      </dsp:txXfrm>
    </dsp:sp>
    <dsp:sp modelId="{BD5539D2-441A-46E6-84EB-1B88B0E4FAB6}">
      <dsp:nvSpPr>
        <dsp:cNvPr id="0" name=""/>
        <dsp:cNvSpPr/>
      </dsp:nvSpPr>
      <dsp:spPr>
        <a:xfrm rot="5400000">
          <a:off x="3331879" y="1175241"/>
          <a:ext cx="1159717" cy="3681636"/>
        </a:xfrm>
        <a:prstGeom prst="round2SameRect">
          <a:avLst/>
        </a:prstGeom>
        <a:solidFill>
          <a:schemeClr val="accent1">
            <a:lumMod val="20000"/>
            <a:lumOff val="80000"/>
            <a:alpha val="89804"/>
          </a:schemeClr>
        </a:solidFill>
        <a:ln w="12700" cap="flat" cmpd="sng" algn="ctr">
          <a:solidFill>
            <a:schemeClr val="accent1">
              <a:lumMod val="60000"/>
              <a:lumOff val="40000"/>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11150">
            <a:lnSpc>
              <a:spcPct val="90000"/>
            </a:lnSpc>
            <a:spcBef>
              <a:spcPct val="0"/>
            </a:spcBef>
            <a:spcAft>
              <a:spcPct val="15000"/>
            </a:spcAft>
            <a:buChar char="••"/>
          </a:pPr>
          <a:r>
            <a:rPr lang="en-ZA" sz="700" kern="1200"/>
            <a:t>the heads of 65.8% of households have jobs</a:t>
          </a:r>
        </a:p>
        <a:p>
          <a:pPr marL="57150" lvl="1" indent="-57150" algn="l" defTabSz="311150">
            <a:lnSpc>
              <a:spcPct val="90000"/>
            </a:lnSpc>
            <a:spcBef>
              <a:spcPct val="0"/>
            </a:spcBef>
            <a:spcAft>
              <a:spcPct val="15000"/>
            </a:spcAft>
            <a:buChar char="••"/>
          </a:pPr>
          <a:r>
            <a:rPr lang="en-ZA" sz="700" kern="1200"/>
            <a:t>the general income more than doubled between 2001 and 2011</a:t>
          </a:r>
        </a:p>
        <a:p>
          <a:pPr marL="57150" lvl="1" indent="-57150" algn="l" defTabSz="311150">
            <a:lnSpc>
              <a:spcPct val="90000"/>
            </a:lnSpc>
            <a:spcBef>
              <a:spcPct val="0"/>
            </a:spcBef>
            <a:spcAft>
              <a:spcPct val="15000"/>
            </a:spcAft>
            <a:buChar char="••"/>
          </a:pPr>
          <a:r>
            <a:rPr lang="en-ZA" sz="700" kern="1200"/>
            <a:t>Whites earned an annual average of R360000 (2011)</a:t>
          </a:r>
        </a:p>
        <a:p>
          <a:pPr marL="57150" lvl="1" indent="-57150" algn="l" defTabSz="311150">
            <a:lnSpc>
              <a:spcPct val="90000"/>
            </a:lnSpc>
            <a:spcBef>
              <a:spcPct val="0"/>
            </a:spcBef>
            <a:spcAft>
              <a:spcPct val="15000"/>
            </a:spcAft>
            <a:buChar char="••"/>
          </a:pPr>
          <a:r>
            <a:rPr lang="en-ZA" sz="700" kern="1200"/>
            <a:t>Indians/Asians earned R259000 (2011)</a:t>
          </a:r>
        </a:p>
        <a:p>
          <a:pPr marL="57150" lvl="1" indent="-57150" algn="l" defTabSz="311150">
            <a:lnSpc>
              <a:spcPct val="90000"/>
            </a:lnSpc>
            <a:spcBef>
              <a:spcPct val="0"/>
            </a:spcBef>
            <a:spcAft>
              <a:spcPct val="15000"/>
            </a:spcAft>
            <a:buChar char="••"/>
          </a:pPr>
          <a:r>
            <a:rPr lang="en-ZA" sz="700" kern="1200"/>
            <a:t>Coloureds earned R142000 (2011)</a:t>
          </a:r>
        </a:p>
        <a:p>
          <a:pPr marL="57150" lvl="1" indent="-57150" algn="l" defTabSz="311150">
            <a:lnSpc>
              <a:spcPct val="90000"/>
            </a:lnSpc>
            <a:spcBef>
              <a:spcPct val="0"/>
            </a:spcBef>
            <a:spcAft>
              <a:spcPct val="15000"/>
            </a:spcAft>
            <a:buChar char="••"/>
          </a:pPr>
          <a:r>
            <a:rPr lang="en-ZA" sz="700" kern="1200"/>
            <a:t>Blacks earned R68000 (2011)</a:t>
          </a:r>
        </a:p>
        <a:p>
          <a:pPr marL="57150" lvl="1" indent="-57150" algn="l" defTabSz="311150">
            <a:lnSpc>
              <a:spcPct val="90000"/>
            </a:lnSpc>
            <a:spcBef>
              <a:spcPct val="0"/>
            </a:spcBef>
            <a:spcAft>
              <a:spcPct val="15000"/>
            </a:spcAft>
            <a:buChar char="••"/>
          </a:pPr>
          <a:r>
            <a:rPr lang="en-ZA" sz="700" kern="1200"/>
            <a:t>Unemployment as at 2011 was at 25%</a:t>
          </a:r>
        </a:p>
        <a:p>
          <a:pPr marL="57150" lvl="1" indent="-57150" algn="l" defTabSz="311150">
            <a:lnSpc>
              <a:spcPct val="90000"/>
            </a:lnSpc>
            <a:spcBef>
              <a:spcPct val="0"/>
            </a:spcBef>
            <a:spcAft>
              <a:spcPct val="15000"/>
            </a:spcAft>
            <a:buChar char="••"/>
          </a:pPr>
          <a:r>
            <a:rPr lang="en-ZA" sz="700" kern="1200"/>
            <a:t>Approximately 3.2% of the population is employed in the informal sector</a:t>
          </a:r>
        </a:p>
      </dsp:txBody>
      <dsp:txXfrm rot="-5400000">
        <a:off x="2070920" y="2492814"/>
        <a:ext cx="3625023" cy="1046491"/>
      </dsp:txXfrm>
    </dsp:sp>
    <dsp:sp modelId="{7C88C63D-0E5E-48A8-831B-2A37B6200E46}">
      <dsp:nvSpPr>
        <dsp:cNvPr id="0" name=""/>
        <dsp:cNvSpPr/>
      </dsp:nvSpPr>
      <dsp:spPr>
        <a:xfrm>
          <a:off x="0" y="2436511"/>
          <a:ext cx="2070920" cy="1159095"/>
        </a:xfrm>
        <a:prstGeom prst="roundRect">
          <a:avLst/>
        </a:prstGeom>
        <a:solidFill>
          <a:srgbClr val="99CCFF"/>
        </a:solidFill>
        <a:ln w="6350" cap="flat" cmpd="sng" algn="ctr">
          <a:solidFill>
            <a:schemeClr val="accent4"/>
          </a:solidFill>
          <a:prstDash val="solid"/>
          <a:miter lim="800000"/>
        </a:ln>
        <a:effectLst/>
      </dsp:spPr>
      <dsp:style>
        <a:lnRef idx="1">
          <a:schemeClr val="accent4"/>
        </a:lnRef>
        <a:fillRef idx="3">
          <a:schemeClr val="accent4"/>
        </a:fillRef>
        <a:effectRef idx="2">
          <a:schemeClr val="accent4"/>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ZA" sz="1200" kern="1200"/>
            <a:t>EMPLOYMENT</a:t>
          </a:r>
        </a:p>
      </dsp:txBody>
      <dsp:txXfrm>
        <a:off x="56582" y="2493093"/>
        <a:ext cx="1957756" cy="1045931"/>
      </dsp:txXfrm>
    </dsp:sp>
    <dsp:sp modelId="{EDF4641A-CF5F-4C8D-A8EB-E8185CE8F4E3}">
      <dsp:nvSpPr>
        <dsp:cNvPr id="0" name=""/>
        <dsp:cNvSpPr/>
      </dsp:nvSpPr>
      <dsp:spPr>
        <a:xfrm rot="5400000">
          <a:off x="3422482" y="2390803"/>
          <a:ext cx="986158" cy="3685235"/>
        </a:xfrm>
        <a:prstGeom prst="round2SameRect">
          <a:avLst/>
        </a:prstGeom>
        <a:solidFill>
          <a:srgbClr val="E2A7FF"/>
        </a:solidFill>
        <a:ln w="12700" cap="flat" cmpd="sng" algn="ctr">
          <a:solidFill>
            <a:srgbClr val="CC66FF">
              <a:alpha val="9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11150">
            <a:lnSpc>
              <a:spcPct val="90000"/>
            </a:lnSpc>
            <a:spcBef>
              <a:spcPct val="0"/>
            </a:spcBef>
            <a:spcAft>
              <a:spcPct val="15000"/>
            </a:spcAft>
            <a:buChar char="••"/>
          </a:pPr>
          <a:endParaRPr lang="en-ZA" sz="700" kern="1200"/>
        </a:p>
        <a:p>
          <a:pPr marL="57150" lvl="1" indent="-57150" algn="l" defTabSz="311150">
            <a:lnSpc>
              <a:spcPct val="90000"/>
            </a:lnSpc>
            <a:spcBef>
              <a:spcPct val="0"/>
            </a:spcBef>
            <a:spcAft>
              <a:spcPct val="15000"/>
            </a:spcAft>
            <a:buChar char="••"/>
          </a:pPr>
          <a:r>
            <a:rPr lang="en-ZA" sz="700" kern="1200"/>
            <a:t>Financial and business sectors of the city employ 22%</a:t>
          </a:r>
        </a:p>
        <a:p>
          <a:pPr marL="57150" lvl="1" indent="-57150" algn="l" defTabSz="311150">
            <a:lnSpc>
              <a:spcPct val="90000"/>
            </a:lnSpc>
            <a:spcBef>
              <a:spcPct val="0"/>
            </a:spcBef>
            <a:spcAft>
              <a:spcPct val="15000"/>
            </a:spcAft>
            <a:buChar char="••"/>
          </a:pPr>
          <a:r>
            <a:rPr lang="en-ZA" sz="700" kern="1200"/>
            <a:t>The manufacturing sector employs 20%</a:t>
          </a:r>
        </a:p>
        <a:p>
          <a:pPr marL="57150" lvl="1" indent="-57150" algn="l" defTabSz="311150">
            <a:lnSpc>
              <a:spcPct val="90000"/>
            </a:lnSpc>
            <a:spcBef>
              <a:spcPct val="0"/>
            </a:spcBef>
            <a:spcAft>
              <a:spcPct val="15000"/>
            </a:spcAft>
            <a:buChar char="••"/>
          </a:pPr>
          <a:r>
            <a:rPr lang="en-ZA" sz="700" kern="1200"/>
            <a:t>The trading sector employs 19%</a:t>
          </a:r>
        </a:p>
        <a:p>
          <a:pPr marL="57150" lvl="1" indent="-57150" algn="l" defTabSz="311150">
            <a:lnSpc>
              <a:spcPct val="90000"/>
            </a:lnSpc>
            <a:spcBef>
              <a:spcPct val="0"/>
            </a:spcBef>
            <a:spcAft>
              <a:spcPct val="15000"/>
            </a:spcAft>
            <a:buChar char="••"/>
          </a:pPr>
          <a:r>
            <a:rPr lang="en-ZA" sz="700" kern="1200"/>
            <a:t>The community and social services sector employs 18%</a:t>
          </a:r>
        </a:p>
        <a:p>
          <a:pPr marL="57150" lvl="1" indent="-57150" algn="l" defTabSz="311150">
            <a:lnSpc>
              <a:spcPct val="90000"/>
            </a:lnSpc>
            <a:spcBef>
              <a:spcPct val="0"/>
            </a:spcBef>
            <a:spcAft>
              <a:spcPct val="15000"/>
            </a:spcAft>
            <a:buChar char="••"/>
          </a:pPr>
          <a:r>
            <a:rPr lang="en-ZA" sz="700" kern="1200"/>
            <a:t>The construction sector employs 8%</a:t>
          </a:r>
        </a:p>
        <a:p>
          <a:pPr marL="57150" lvl="1" indent="-57150" algn="l" defTabSz="311150">
            <a:lnSpc>
              <a:spcPct val="90000"/>
            </a:lnSpc>
            <a:spcBef>
              <a:spcPct val="0"/>
            </a:spcBef>
            <a:spcAft>
              <a:spcPct val="15000"/>
            </a:spcAft>
            <a:buChar char="••"/>
          </a:pPr>
          <a:r>
            <a:rPr lang="en-ZA" sz="700" kern="1200"/>
            <a:t>The transport and communications sectors employs 6%</a:t>
          </a:r>
        </a:p>
        <a:p>
          <a:pPr marL="57150" lvl="1" indent="-57150" algn="l" defTabSz="311150">
            <a:lnSpc>
              <a:spcPct val="90000"/>
            </a:lnSpc>
            <a:spcBef>
              <a:spcPct val="0"/>
            </a:spcBef>
            <a:spcAft>
              <a:spcPct val="15000"/>
            </a:spcAft>
            <a:buChar char="••"/>
          </a:pPr>
          <a:r>
            <a:rPr lang="en-ZA" sz="700" kern="1200"/>
            <a:t>The public administration sector employs 5%</a:t>
          </a:r>
        </a:p>
      </dsp:txBody>
      <dsp:txXfrm rot="-5400000">
        <a:off x="2072944" y="3788481"/>
        <a:ext cx="3637095" cy="889878"/>
      </dsp:txXfrm>
    </dsp:sp>
    <dsp:sp modelId="{46CCDCBA-4FE7-4D86-9C02-2E4AC35D8C35}">
      <dsp:nvSpPr>
        <dsp:cNvPr id="0" name=""/>
        <dsp:cNvSpPr/>
      </dsp:nvSpPr>
      <dsp:spPr>
        <a:xfrm>
          <a:off x="0" y="3653872"/>
          <a:ext cx="2072944" cy="1159095"/>
        </a:xfrm>
        <a:prstGeom prst="roundRect">
          <a:avLst/>
        </a:prstGeom>
        <a:solidFill>
          <a:srgbClr val="CC66FF"/>
        </a:solidFill>
        <a:ln w="12700" cap="flat" cmpd="sng" algn="ctr">
          <a:solidFill>
            <a:schemeClr val="accent2">
              <a:lumMod val="75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ZA" sz="1200" kern="1200"/>
            <a:t>EMPLOYMENT SECTORS</a:t>
          </a:r>
        </a:p>
      </dsp:txBody>
      <dsp:txXfrm>
        <a:off x="56582" y="3710454"/>
        <a:ext cx="1959780" cy="1045931"/>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DB2175E6-AFB1-40F3-8068-3A9747410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138</Pages>
  <Words>36165</Words>
  <Characters>206145</Characters>
  <Application>Microsoft Office Word</Application>
  <DocSecurity>0</DocSecurity>
  <Lines>1717</Lines>
  <Paragraphs>483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IMAAN PAULSEN-WOODS</dc:creator>
  <cp:lastModifiedBy>ImaanPW</cp:lastModifiedBy>
  <cp:revision>2</cp:revision>
  <cp:lastPrinted>2017-10-10T13:59:00Z</cp:lastPrinted>
  <dcterms:created xsi:type="dcterms:W3CDTF">2017-10-27T13:34:00Z</dcterms:created>
  <dcterms:modified xsi:type="dcterms:W3CDTF">2017-10-27T13:34:00Z</dcterms:modified>
</cp:coreProperties>
</file>