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50E7" w:rsidRDefault="00EB50E7" w:rsidP="007B3F7A"/>
    <w:p w:rsidR="001C087D" w:rsidRDefault="001C087D" w:rsidP="007B3F7A"/>
    <w:p w:rsidR="001C087D" w:rsidRDefault="001C087D" w:rsidP="007B3F7A"/>
    <w:p w:rsidR="001C087D" w:rsidRDefault="001C087D" w:rsidP="007B3F7A"/>
    <w:p w:rsidR="001C087D" w:rsidRDefault="001C087D" w:rsidP="00B813E4">
      <w:pPr>
        <w:jc w:val="center"/>
      </w:pPr>
      <w:r w:rsidRPr="001C087D">
        <w:t>Fear of Crime and its Relationship to Helping Attitudes and Empathy in a South African Student Sample</w:t>
      </w:r>
    </w:p>
    <w:p w:rsidR="001C087D" w:rsidRDefault="001C087D" w:rsidP="00B813E4">
      <w:pPr>
        <w:jc w:val="center"/>
      </w:pPr>
    </w:p>
    <w:p w:rsidR="001C087D" w:rsidRDefault="001C087D" w:rsidP="00B813E4">
      <w:pPr>
        <w:jc w:val="center"/>
      </w:pPr>
    </w:p>
    <w:p w:rsidR="001C087D" w:rsidRDefault="001C087D" w:rsidP="00B813E4">
      <w:pPr>
        <w:jc w:val="center"/>
      </w:pPr>
      <w:r>
        <w:t>By</w:t>
      </w:r>
    </w:p>
    <w:p w:rsidR="001C087D" w:rsidRDefault="001C087D" w:rsidP="00B813E4">
      <w:pPr>
        <w:jc w:val="center"/>
      </w:pPr>
      <w:r>
        <w:t>Juandri Buitendag</w:t>
      </w:r>
    </w:p>
    <w:p w:rsidR="001C087D" w:rsidRDefault="001C087D" w:rsidP="00B813E4">
      <w:pPr>
        <w:jc w:val="center"/>
      </w:pPr>
      <w:r>
        <w:t>Student No. 532616</w:t>
      </w:r>
    </w:p>
    <w:p w:rsidR="001C087D" w:rsidRDefault="001C087D" w:rsidP="00B813E4">
      <w:pPr>
        <w:jc w:val="center"/>
      </w:pPr>
    </w:p>
    <w:p w:rsidR="001C087D" w:rsidRDefault="001C087D" w:rsidP="00B813E4">
      <w:pPr>
        <w:jc w:val="center"/>
      </w:pPr>
      <w:r>
        <w:t>A research report submitted to the School of Human and Community Development, Faculty of Humanities in partial fulfilment of the requirements for the degree of Master</w:t>
      </w:r>
      <w:r w:rsidR="00CA3383">
        <w:t>’</w:t>
      </w:r>
      <w:r>
        <w:t>s in Community</w:t>
      </w:r>
      <w:r w:rsidR="008F4999">
        <w:t>-</w:t>
      </w:r>
      <w:r>
        <w:t>Based Counselling Psychology</w:t>
      </w:r>
    </w:p>
    <w:p w:rsidR="001C087D" w:rsidRDefault="001C087D" w:rsidP="00B813E4">
      <w:pPr>
        <w:jc w:val="center"/>
      </w:pPr>
    </w:p>
    <w:p w:rsidR="001C087D" w:rsidRDefault="001C087D" w:rsidP="00B813E4">
      <w:pPr>
        <w:jc w:val="center"/>
      </w:pPr>
      <w:r>
        <w:t>Supervisor</w:t>
      </w:r>
    </w:p>
    <w:p w:rsidR="001C087D" w:rsidRDefault="00CA3383" w:rsidP="00B813E4">
      <w:pPr>
        <w:jc w:val="center"/>
      </w:pPr>
      <w:r>
        <w:t>Professor</w:t>
      </w:r>
      <w:r w:rsidR="001C087D">
        <w:t xml:space="preserve"> Tanya Graham</w:t>
      </w:r>
    </w:p>
    <w:p w:rsidR="001C087D" w:rsidRDefault="0044578C" w:rsidP="00B813E4">
      <w:pPr>
        <w:jc w:val="center"/>
        <w:sectPr w:rsidR="001C087D">
          <w:pgSz w:w="11906" w:h="16838"/>
          <w:pgMar w:top="1440" w:right="1440" w:bottom="1440" w:left="1440" w:header="708" w:footer="708" w:gutter="0"/>
          <w:cols w:space="708"/>
          <w:docGrid w:linePitch="360"/>
        </w:sectPr>
      </w:pPr>
      <w:r>
        <w:t>September</w:t>
      </w:r>
      <w:r w:rsidR="00B813E4">
        <w:t xml:space="preserve"> 2017</w:t>
      </w:r>
    </w:p>
    <w:p w:rsidR="001C087D" w:rsidRPr="00414338" w:rsidRDefault="001C087D" w:rsidP="00414338">
      <w:pPr>
        <w:jc w:val="center"/>
        <w:rPr>
          <w:b/>
        </w:rPr>
      </w:pPr>
      <w:r w:rsidRPr="00414338">
        <w:rPr>
          <w:b/>
        </w:rPr>
        <w:lastRenderedPageBreak/>
        <w:t>Declaration</w:t>
      </w:r>
    </w:p>
    <w:p w:rsidR="001C087D" w:rsidRDefault="001C087D" w:rsidP="007B3F7A">
      <w:r>
        <w:t xml:space="preserve">I, </w:t>
      </w:r>
      <w:r>
        <w:rPr>
          <w:b/>
        </w:rPr>
        <w:t>Juandri Buitendag</w:t>
      </w:r>
      <w:r>
        <w:t>, declare that this research report is my own unaided work except as stated in the acknowledgements. No other person’s work has been used without due acknowledgement in the main text of this report. It is submitted in partial fulfilment of the requirements</w:t>
      </w:r>
      <w:r w:rsidR="00CA3383">
        <w:t xml:space="preserve"> for</w:t>
      </w:r>
      <w:r>
        <w:t xml:space="preserve"> </w:t>
      </w:r>
      <w:r w:rsidR="00CA3383">
        <w:t>a</w:t>
      </w:r>
      <w:r w:rsidR="00271F16">
        <w:t xml:space="preserve"> Master</w:t>
      </w:r>
      <w:r w:rsidR="00CA3383">
        <w:t>’</w:t>
      </w:r>
      <w:r w:rsidR="00271F16">
        <w:t>s</w:t>
      </w:r>
      <w:r w:rsidR="00CA3383">
        <w:t xml:space="preserve"> degree</w:t>
      </w:r>
      <w:r w:rsidR="00271F16">
        <w:t xml:space="preserve"> in Community-</w:t>
      </w:r>
      <w:r>
        <w:t xml:space="preserve">Based Counselling Psychology at the University of </w:t>
      </w:r>
      <w:r w:rsidR="00CA3383">
        <w:t xml:space="preserve">the </w:t>
      </w:r>
      <w:r>
        <w:t>Witwatersrand, Johannesburg. It has not been submitted before for any degree or exami</w:t>
      </w:r>
      <w:r w:rsidR="00271F16">
        <w:t>nation at any other university</w:t>
      </w:r>
      <w:r>
        <w:t xml:space="preserve">. </w:t>
      </w:r>
    </w:p>
    <w:p w:rsidR="001C087D" w:rsidRDefault="001C087D" w:rsidP="007B3F7A">
      <w:r>
        <w:t>Signature of Candidate</w:t>
      </w:r>
      <w:r>
        <w:tab/>
      </w:r>
      <w:r>
        <w:tab/>
      </w:r>
      <w:r>
        <w:tab/>
      </w:r>
      <w:r>
        <w:tab/>
      </w:r>
      <w:r>
        <w:tab/>
      </w:r>
      <w:r>
        <w:tab/>
        <w:t xml:space="preserve">Date: </w:t>
      </w:r>
      <w:r w:rsidR="00F67EE8">
        <w:t>28/09</w:t>
      </w:r>
      <w:r w:rsidR="001F78D0">
        <w:t>/2017</w:t>
      </w:r>
    </w:p>
    <w:p w:rsidR="001C087D" w:rsidRDefault="001C087D" w:rsidP="007B3F7A"/>
    <w:p w:rsidR="001C087D" w:rsidRDefault="001C087D" w:rsidP="007B3F7A"/>
    <w:p w:rsidR="001C087D" w:rsidRDefault="001C087D" w:rsidP="007B3F7A">
      <w:r>
        <w:t>Juandri Buitendag</w:t>
      </w:r>
    </w:p>
    <w:p w:rsidR="001C087D" w:rsidRDefault="001C087D" w:rsidP="007B3F7A">
      <w:r>
        <w:t>Student Number: 532616</w:t>
      </w:r>
    </w:p>
    <w:p w:rsidR="001C087D" w:rsidRDefault="001C087D" w:rsidP="007B3F7A">
      <w:pPr>
        <w:sectPr w:rsidR="001C087D">
          <w:headerReference w:type="default" r:id="rId8"/>
          <w:pgSz w:w="11906" w:h="16838"/>
          <w:pgMar w:top="1440" w:right="1440" w:bottom="1440" w:left="1440" w:header="708" w:footer="708" w:gutter="0"/>
          <w:cols w:space="708"/>
          <w:docGrid w:linePitch="360"/>
        </w:sectPr>
      </w:pPr>
    </w:p>
    <w:p w:rsidR="001C087D" w:rsidRPr="00414338" w:rsidRDefault="001C087D" w:rsidP="00414338">
      <w:pPr>
        <w:jc w:val="center"/>
        <w:rPr>
          <w:b/>
        </w:rPr>
      </w:pPr>
      <w:r w:rsidRPr="00414338">
        <w:rPr>
          <w:b/>
        </w:rPr>
        <w:t>Abstract</w:t>
      </w:r>
    </w:p>
    <w:p w:rsidR="00C532B6" w:rsidRPr="00271F16" w:rsidRDefault="001D5D66" w:rsidP="007B3F7A">
      <w:r>
        <w:t>Crime on campus may threaten</w:t>
      </w:r>
      <w:r w:rsidR="003818A3">
        <w:t xml:space="preserve"> the sustainability of society</w:t>
      </w:r>
      <w:r w:rsidR="00D31359">
        <w:t>. L</w:t>
      </w:r>
      <w:r>
        <w:t xml:space="preserve">iterature states that </w:t>
      </w:r>
      <w:r w:rsidR="00500E6B">
        <w:t xml:space="preserve">a </w:t>
      </w:r>
      <w:r>
        <w:t>universit</w:t>
      </w:r>
      <w:r w:rsidR="00500E6B">
        <w:t>y</w:t>
      </w:r>
      <w:r>
        <w:t xml:space="preserve"> ha</w:t>
      </w:r>
      <w:r w:rsidR="00500E6B">
        <w:t>s</w:t>
      </w:r>
      <w:r>
        <w:t xml:space="preserve"> an ethos </w:t>
      </w:r>
      <w:r w:rsidR="00D31359">
        <w:t xml:space="preserve">– </w:t>
      </w:r>
      <w:r>
        <w:t>good or bad</w:t>
      </w:r>
      <w:r w:rsidR="00D31359">
        <w:t xml:space="preserve"> – </w:t>
      </w:r>
      <w:r>
        <w:t>and that such moral criteria can transform student</w:t>
      </w:r>
      <w:r w:rsidR="00D31359">
        <w:t>s’</w:t>
      </w:r>
      <w:r>
        <w:t xml:space="preserve"> characters, def</w:t>
      </w:r>
      <w:r w:rsidR="009222E4">
        <w:t>ining them for future societies</w:t>
      </w:r>
      <w:r>
        <w:t>.</w:t>
      </w:r>
      <w:r w:rsidR="00C05591">
        <w:t xml:space="preserve"> </w:t>
      </w:r>
      <w:r w:rsidR="006F673C">
        <w:t>This study reviewed literature to find evidence of a relationship between empathy and helping attitudes/prosocial behaviour</w:t>
      </w:r>
      <w:r w:rsidR="00CA3383">
        <w:t>,</w:t>
      </w:r>
      <w:r w:rsidR="006F673C">
        <w:t xml:space="preserve"> as well as the psychological impact</w:t>
      </w:r>
      <w:r w:rsidR="00500E6B">
        <w:t xml:space="preserve"> of the </w:t>
      </w:r>
      <w:r w:rsidR="006F673C">
        <w:t>fear of crime and victimisation on empa</w:t>
      </w:r>
      <w:r w:rsidR="00F67EE8">
        <w:t xml:space="preserve">thy and helping attitudes. </w:t>
      </w:r>
      <w:r w:rsidR="00271F16">
        <w:t xml:space="preserve">The </w:t>
      </w:r>
      <w:r w:rsidR="004239C8">
        <w:t>aim was</w:t>
      </w:r>
      <w:r w:rsidR="00271F16">
        <w:t xml:space="preserve"> to explore </w:t>
      </w:r>
      <w:r w:rsidR="004239C8">
        <w:t xml:space="preserve">the existence of a </w:t>
      </w:r>
      <w:r w:rsidR="00271F16">
        <w:t xml:space="preserve">relationship between the levels of empathy in South African students at the University of the Witwatersrand, and the helping attitudes of the same student cohort. A secondary aim </w:t>
      </w:r>
      <w:r w:rsidR="004239C8">
        <w:t>was</w:t>
      </w:r>
      <w:r w:rsidR="00271F16">
        <w:t xml:space="preserve"> to determine </w:t>
      </w:r>
      <w:r w:rsidR="00CA3383">
        <w:t>whether</w:t>
      </w:r>
      <w:r w:rsidR="004239C8">
        <w:t xml:space="preserve"> empathy and helping attitudes </w:t>
      </w:r>
      <w:r w:rsidR="00CA3383">
        <w:t>were</w:t>
      </w:r>
      <w:r w:rsidR="004239C8">
        <w:t xml:space="preserve"> influenced by </w:t>
      </w:r>
      <w:r w:rsidR="00500E6B">
        <w:t xml:space="preserve">the </w:t>
      </w:r>
      <w:r w:rsidR="004239C8">
        <w:t xml:space="preserve">fear of crime and victimisation </w:t>
      </w:r>
      <w:r w:rsidR="00500E6B">
        <w:t>at</w:t>
      </w:r>
      <w:r w:rsidR="004239C8">
        <w:t xml:space="preserve"> a specific South African. </w:t>
      </w:r>
      <w:r w:rsidR="00750390">
        <w:t xml:space="preserve">The research design </w:t>
      </w:r>
      <w:r w:rsidR="00CA3383">
        <w:t>was</w:t>
      </w:r>
      <w:r w:rsidR="00750390">
        <w:t xml:space="preserve"> </w:t>
      </w:r>
      <w:r w:rsidR="00CA3383">
        <w:t xml:space="preserve">a </w:t>
      </w:r>
      <w:r w:rsidR="00750390">
        <w:t>non-experimental, cross-sectional survey design</w:t>
      </w:r>
      <w:r w:rsidR="00CA3383">
        <w:t>ed</w:t>
      </w:r>
      <w:r w:rsidR="00750390">
        <w:t xml:space="preserve"> to assess levels of empathy, victimisation, fear of crime</w:t>
      </w:r>
      <w:r w:rsidR="00CA3383">
        <w:t>,</w:t>
      </w:r>
      <w:r w:rsidR="00750390">
        <w:t xml:space="preserve"> and helping attitudes in students who were willing to participate in the study.</w:t>
      </w:r>
      <w:r w:rsidR="00750390" w:rsidRPr="00750390">
        <w:t xml:space="preserve"> </w:t>
      </w:r>
      <w:r w:rsidR="00750390">
        <w:t>A university non-probability convenience population was chosen as an appropriate source of data, in accordance with previous research conducted.</w:t>
      </w:r>
      <w:r w:rsidR="00F67EE8">
        <w:t xml:space="preserve"> </w:t>
      </w:r>
      <w:r w:rsidR="008430D6">
        <w:t>Firstly, a</w:t>
      </w:r>
      <w:r w:rsidR="00271F16">
        <w:t xml:space="preserve"> series </w:t>
      </w:r>
      <w:r w:rsidR="009222E4">
        <w:t>of analysis was run; m</w:t>
      </w:r>
      <w:r w:rsidR="00BB6856">
        <w:t>ost of the scores on the independent sample t-tests had no statistically significant effect on the scores of helping attitudes, fear of crime on campus</w:t>
      </w:r>
      <w:r w:rsidR="00DA6E07">
        <w:t>,</w:t>
      </w:r>
      <w:r w:rsidR="00BB6856">
        <w:t xml:space="preserve"> and empathy. The MANOVA was determined to have had no statistically significant effect on the scores of helping attitudes, fear of crime on campus and empathy. Despite the MANOVA indicating no statistically significant results, further analysis was run, the hierarchical multiple regression </w:t>
      </w:r>
      <w:r w:rsidR="00BB6856" w:rsidRPr="00BB6856">
        <w:t>scores indicated a statistically significant effect on the scores of helping attitudes, fear of crime</w:t>
      </w:r>
      <w:r w:rsidR="00DA6E07">
        <w:t>,</w:t>
      </w:r>
      <w:r w:rsidR="00BB6856" w:rsidRPr="00BB6856">
        <w:t xml:space="preserve"> and empathy</w:t>
      </w:r>
      <w:r w:rsidR="00FF534D">
        <w:t>.</w:t>
      </w:r>
      <w:r w:rsidR="00F67EE8">
        <w:t xml:space="preserve"> </w:t>
      </w:r>
      <w:r w:rsidR="00FF534D">
        <w:t>The significance of current research is that it looks at the progression of factors that could lead to stud</w:t>
      </w:r>
      <w:r w:rsidR="00B34F52">
        <w:t>ents’ fear of crime on campus.</w:t>
      </w:r>
    </w:p>
    <w:p w:rsidR="00A3564E" w:rsidRDefault="00A3564E" w:rsidP="00F67EE8">
      <w:pPr>
        <w:ind w:firstLine="720"/>
        <w:sectPr w:rsidR="00A3564E">
          <w:pgSz w:w="11906" w:h="16838"/>
          <w:pgMar w:top="1440" w:right="1440" w:bottom="1440" w:left="1440" w:header="708" w:footer="708" w:gutter="0"/>
          <w:cols w:space="708"/>
          <w:docGrid w:linePitch="360"/>
        </w:sectPr>
      </w:pPr>
      <w:r>
        <w:rPr>
          <w:b/>
        </w:rPr>
        <w:t xml:space="preserve">Key Terms: </w:t>
      </w:r>
      <w:r w:rsidRPr="00F67EE8">
        <w:rPr>
          <w:i/>
        </w:rPr>
        <w:t xml:space="preserve">crime, </w:t>
      </w:r>
      <w:r w:rsidR="00271F16" w:rsidRPr="00F67EE8">
        <w:rPr>
          <w:i/>
        </w:rPr>
        <w:t>empathy, fear of crime, helping attitudes</w:t>
      </w:r>
      <w:r w:rsidRPr="00F67EE8">
        <w:rPr>
          <w:i/>
        </w:rPr>
        <w:t>, victim</w:t>
      </w:r>
      <w:r w:rsidR="00271F16" w:rsidRPr="00F67EE8">
        <w:rPr>
          <w:i/>
        </w:rPr>
        <w:t>, university students</w:t>
      </w:r>
    </w:p>
    <w:p w:rsidR="00D57AB0" w:rsidRPr="00414338" w:rsidRDefault="00D57AB0" w:rsidP="00414338">
      <w:pPr>
        <w:jc w:val="center"/>
        <w:rPr>
          <w:b/>
        </w:rPr>
      </w:pPr>
      <w:r w:rsidRPr="00414338">
        <w:rPr>
          <w:b/>
        </w:rPr>
        <w:t>Dedication</w:t>
      </w:r>
    </w:p>
    <w:p w:rsidR="00D57AB0" w:rsidRPr="00D57AB0" w:rsidRDefault="00D57AB0" w:rsidP="007B3F7A">
      <w:pPr>
        <w:sectPr w:rsidR="00D57AB0" w:rsidRPr="00D57AB0">
          <w:pgSz w:w="11906" w:h="16838"/>
          <w:pgMar w:top="1440" w:right="1440" w:bottom="1440" w:left="1440" w:header="708" w:footer="708" w:gutter="0"/>
          <w:cols w:space="708"/>
          <w:docGrid w:linePitch="360"/>
        </w:sectPr>
      </w:pPr>
      <w:r>
        <w:t>To my father Manfred,</w:t>
      </w:r>
      <w:r w:rsidR="00C321A9">
        <w:t xml:space="preserve"> for without you</w:t>
      </w:r>
      <w:r w:rsidR="00A37A50">
        <w:t>, this would not have been possible.</w:t>
      </w:r>
      <w:r w:rsidR="00C321A9">
        <w:t xml:space="preserve"> You inspire me</w:t>
      </w:r>
      <w:r w:rsidR="007D13BE">
        <w:t xml:space="preserve"> and make all my dreams come true</w:t>
      </w:r>
      <w:r w:rsidR="00C321A9">
        <w:t xml:space="preserve">. </w:t>
      </w:r>
    </w:p>
    <w:p w:rsidR="00A3564E" w:rsidRPr="00414338" w:rsidRDefault="00A3564E" w:rsidP="00414338">
      <w:pPr>
        <w:jc w:val="center"/>
        <w:rPr>
          <w:b/>
        </w:rPr>
      </w:pPr>
      <w:r w:rsidRPr="00414338">
        <w:rPr>
          <w:b/>
        </w:rPr>
        <w:t>Acknowledgements</w:t>
      </w:r>
    </w:p>
    <w:p w:rsidR="00F53F3C" w:rsidRDefault="00675330" w:rsidP="007B3F7A">
      <w:r>
        <w:t>Thank you to my family</w:t>
      </w:r>
      <w:r w:rsidR="00C321A9">
        <w:t xml:space="preserve"> and friends for your </w:t>
      </w:r>
      <w:r w:rsidR="007D13BE">
        <w:t xml:space="preserve">continual </w:t>
      </w:r>
      <w:r w:rsidR="00C321A9">
        <w:t>support and unwavering belief in me</w:t>
      </w:r>
      <w:r w:rsidR="00CD4648">
        <w:t>,</w:t>
      </w:r>
      <w:r w:rsidR="00C321A9">
        <w:t xml:space="preserve"> and all the encouragement along the way.</w:t>
      </w:r>
    </w:p>
    <w:p w:rsidR="00271F16" w:rsidRDefault="00A3564E" w:rsidP="007B3F7A">
      <w:r>
        <w:t>I acknowledge with gratitude the guidance of my supervisor</w:t>
      </w:r>
      <w:r w:rsidR="00CD4648">
        <w:t>,</w:t>
      </w:r>
      <w:r>
        <w:t xml:space="preserve"> Prof</w:t>
      </w:r>
      <w:r w:rsidR="00CD4648">
        <w:t>essor</w:t>
      </w:r>
      <w:r>
        <w:t xml:space="preserve"> Tanya Graham. I am grateful to Prof</w:t>
      </w:r>
      <w:r w:rsidR="00CD4648">
        <w:t>essor</w:t>
      </w:r>
      <w:r>
        <w:t xml:space="preserve"> Graham for her support in my choice of research. </w:t>
      </w:r>
      <w:r w:rsidR="00271F16">
        <w:t>To Pr</w:t>
      </w:r>
      <w:r w:rsidR="001F78D0">
        <w:t>of</w:t>
      </w:r>
      <w:r w:rsidR="00CD4648">
        <w:t>essor</w:t>
      </w:r>
      <w:r w:rsidR="001F78D0">
        <w:t xml:space="preserve"> Vera Roos, a colleague and a</w:t>
      </w:r>
      <w:r w:rsidR="00271F16">
        <w:t xml:space="preserve"> </w:t>
      </w:r>
      <w:r w:rsidR="001F78D0">
        <w:t>remarkable</w:t>
      </w:r>
      <w:r w:rsidR="00271F16">
        <w:t xml:space="preserve"> researcher; t</w:t>
      </w:r>
      <w:r w:rsidR="00A37A50">
        <w:t xml:space="preserve">hank you for your patience with me, </w:t>
      </w:r>
      <w:r w:rsidR="001F78D0">
        <w:t>and your continual support</w:t>
      </w:r>
      <w:r w:rsidR="00A37A50">
        <w:t>.</w:t>
      </w:r>
      <w:r w:rsidR="00271F16">
        <w:t xml:space="preserve"> Lastly, to my participants, who have allowed this research to come </w:t>
      </w:r>
      <w:r w:rsidR="003F6038">
        <w:t>alive.</w:t>
      </w:r>
      <w:r w:rsidR="00271F16">
        <w:t xml:space="preserve"> </w:t>
      </w:r>
    </w:p>
    <w:p w:rsidR="00A77100" w:rsidRDefault="00A77100" w:rsidP="007B3F7A"/>
    <w:p w:rsidR="00A77100" w:rsidRDefault="00A77100" w:rsidP="007B3F7A"/>
    <w:p w:rsidR="00A77100" w:rsidRDefault="00A77100"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p w:rsidR="00C25DEE" w:rsidRDefault="00C25DEE" w:rsidP="007B3F7A"/>
    <w:sdt>
      <w:sdtPr>
        <w:rPr>
          <w:rFonts w:ascii="Times New Roman" w:eastAsiaTheme="minorHAnsi" w:hAnsi="Times New Roman" w:cs="Times New Roman"/>
          <w:color w:val="auto"/>
          <w:sz w:val="24"/>
          <w:szCs w:val="24"/>
          <w:lang w:val="en-ZA"/>
        </w:rPr>
        <w:id w:val="1278689747"/>
        <w:docPartObj>
          <w:docPartGallery w:val="Table of Contents"/>
          <w:docPartUnique/>
        </w:docPartObj>
      </w:sdtPr>
      <w:sdtEndPr>
        <w:rPr>
          <w:noProof/>
        </w:rPr>
      </w:sdtEndPr>
      <w:sdtContent>
        <w:p w:rsidR="00C25DEE" w:rsidRPr="00C25DEE" w:rsidRDefault="00C25DEE" w:rsidP="00C25DEE">
          <w:pPr>
            <w:pStyle w:val="TOCHeading"/>
            <w:rPr>
              <w:rFonts w:ascii="Times New Roman" w:eastAsiaTheme="minorHAnsi" w:hAnsi="Times New Roman" w:cs="Times New Roman"/>
              <w:b/>
              <w:color w:val="auto"/>
              <w:sz w:val="24"/>
              <w:szCs w:val="24"/>
              <w:lang w:val="en-ZA"/>
            </w:rPr>
          </w:pPr>
          <w:r w:rsidRPr="00C25DEE">
            <w:rPr>
              <w:rFonts w:ascii="Times New Roman" w:eastAsiaTheme="minorHAnsi" w:hAnsi="Times New Roman" w:cs="Times New Roman"/>
              <w:b/>
              <w:color w:val="auto"/>
              <w:sz w:val="24"/>
              <w:szCs w:val="24"/>
              <w:lang w:val="en-ZA"/>
            </w:rPr>
            <w:t xml:space="preserve">Contents </w:t>
          </w:r>
        </w:p>
        <w:p w:rsidR="00084C66" w:rsidRDefault="00C25DEE">
          <w:pPr>
            <w:pStyle w:val="TOC1"/>
            <w:tabs>
              <w:tab w:val="right" w:leader="dot" w:pos="9016"/>
            </w:tabs>
            <w:rPr>
              <w:rFonts w:asciiTheme="minorHAnsi" w:eastAsiaTheme="minorEastAsia" w:hAnsiTheme="minorHAnsi" w:cstheme="minorBidi"/>
              <w:noProof/>
              <w:sz w:val="22"/>
              <w:szCs w:val="22"/>
              <w:lang w:eastAsia="en-ZA"/>
            </w:rPr>
          </w:pPr>
          <w:r>
            <w:fldChar w:fldCharType="begin"/>
          </w:r>
          <w:r>
            <w:instrText xml:space="preserve"> TOC \o "1-3" \h \z \u </w:instrText>
          </w:r>
          <w:r>
            <w:fldChar w:fldCharType="separate"/>
          </w:r>
          <w:bookmarkStart w:id="0" w:name="_GoBack"/>
          <w:bookmarkEnd w:id="0"/>
          <w:r w:rsidR="00084C66" w:rsidRPr="00B939F7">
            <w:rPr>
              <w:rStyle w:val="Hyperlink"/>
              <w:noProof/>
            </w:rPr>
            <w:fldChar w:fldCharType="begin"/>
          </w:r>
          <w:r w:rsidR="00084C66" w:rsidRPr="00B939F7">
            <w:rPr>
              <w:rStyle w:val="Hyperlink"/>
              <w:noProof/>
            </w:rPr>
            <w:instrText xml:space="preserve"> </w:instrText>
          </w:r>
          <w:r w:rsidR="00084C66">
            <w:rPr>
              <w:noProof/>
            </w:rPr>
            <w:instrText>HYPERLINK \l "_Toc494619184"</w:instrText>
          </w:r>
          <w:r w:rsidR="00084C66" w:rsidRPr="00B939F7">
            <w:rPr>
              <w:rStyle w:val="Hyperlink"/>
              <w:noProof/>
            </w:rPr>
            <w:instrText xml:space="preserve"> </w:instrText>
          </w:r>
          <w:r w:rsidR="00084C66" w:rsidRPr="00B939F7">
            <w:rPr>
              <w:rStyle w:val="Hyperlink"/>
              <w:noProof/>
            </w:rPr>
          </w:r>
          <w:r w:rsidR="00084C66" w:rsidRPr="00B939F7">
            <w:rPr>
              <w:rStyle w:val="Hyperlink"/>
              <w:noProof/>
            </w:rPr>
            <w:fldChar w:fldCharType="separate"/>
          </w:r>
          <w:r w:rsidR="00084C66" w:rsidRPr="00B939F7">
            <w:rPr>
              <w:rStyle w:val="Hyperlink"/>
              <w:noProof/>
            </w:rPr>
            <w:t>List of Tables</w:t>
          </w:r>
          <w:r w:rsidR="00084C66">
            <w:rPr>
              <w:noProof/>
              <w:webHidden/>
            </w:rPr>
            <w:tab/>
          </w:r>
          <w:r w:rsidR="00084C66">
            <w:rPr>
              <w:noProof/>
              <w:webHidden/>
            </w:rPr>
            <w:fldChar w:fldCharType="begin"/>
          </w:r>
          <w:r w:rsidR="00084C66">
            <w:rPr>
              <w:noProof/>
              <w:webHidden/>
            </w:rPr>
            <w:instrText xml:space="preserve"> PAGEREF _Toc494619184 \h </w:instrText>
          </w:r>
          <w:r w:rsidR="00084C66">
            <w:rPr>
              <w:noProof/>
              <w:webHidden/>
            </w:rPr>
          </w:r>
          <w:r w:rsidR="00084C66">
            <w:rPr>
              <w:noProof/>
              <w:webHidden/>
            </w:rPr>
            <w:fldChar w:fldCharType="separate"/>
          </w:r>
          <w:r w:rsidR="00084C66">
            <w:rPr>
              <w:noProof/>
              <w:webHidden/>
            </w:rPr>
            <w:t>11</w:t>
          </w:r>
          <w:r w:rsidR="00084C66">
            <w:rPr>
              <w:noProof/>
              <w:webHidden/>
            </w:rPr>
            <w:fldChar w:fldCharType="end"/>
          </w:r>
          <w:r w:rsidR="00084C66" w:rsidRPr="00B939F7">
            <w:rPr>
              <w:rStyle w:val="Hyperlink"/>
              <w:noProof/>
            </w:rPr>
            <w:fldChar w:fldCharType="end"/>
          </w:r>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185" w:history="1">
            <w:r w:rsidRPr="00B939F7">
              <w:rPr>
                <w:rStyle w:val="Hyperlink"/>
                <w:noProof/>
              </w:rPr>
              <w:t>List of Abbreviations</w:t>
            </w:r>
            <w:r>
              <w:rPr>
                <w:noProof/>
                <w:webHidden/>
              </w:rPr>
              <w:tab/>
            </w:r>
            <w:r>
              <w:rPr>
                <w:noProof/>
                <w:webHidden/>
              </w:rPr>
              <w:fldChar w:fldCharType="begin"/>
            </w:r>
            <w:r>
              <w:rPr>
                <w:noProof/>
                <w:webHidden/>
              </w:rPr>
              <w:instrText xml:space="preserve"> PAGEREF _Toc494619185 \h </w:instrText>
            </w:r>
            <w:r>
              <w:rPr>
                <w:noProof/>
                <w:webHidden/>
              </w:rPr>
            </w:r>
            <w:r>
              <w:rPr>
                <w:noProof/>
                <w:webHidden/>
              </w:rPr>
              <w:fldChar w:fldCharType="separate"/>
            </w:r>
            <w:r>
              <w:rPr>
                <w:noProof/>
                <w:webHidden/>
              </w:rPr>
              <w:t>12</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186" w:history="1">
            <w:r w:rsidRPr="00B939F7">
              <w:rPr>
                <w:rStyle w:val="Hyperlink"/>
                <w:noProof/>
              </w:rPr>
              <w:t>CHAPTER 1: Introduction and Background</w:t>
            </w:r>
            <w:r>
              <w:rPr>
                <w:noProof/>
                <w:webHidden/>
              </w:rPr>
              <w:tab/>
            </w:r>
            <w:r>
              <w:rPr>
                <w:noProof/>
                <w:webHidden/>
              </w:rPr>
              <w:fldChar w:fldCharType="begin"/>
            </w:r>
            <w:r>
              <w:rPr>
                <w:noProof/>
                <w:webHidden/>
              </w:rPr>
              <w:instrText xml:space="preserve"> PAGEREF _Toc494619186 \h </w:instrText>
            </w:r>
            <w:r>
              <w:rPr>
                <w:noProof/>
                <w:webHidden/>
              </w:rPr>
            </w:r>
            <w:r>
              <w:rPr>
                <w:noProof/>
                <w:webHidden/>
              </w:rPr>
              <w:fldChar w:fldCharType="separate"/>
            </w:r>
            <w:r>
              <w:rPr>
                <w:noProof/>
                <w:webHidden/>
              </w:rPr>
              <w:t>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87" w:history="1">
            <w:r w:rsidRPr="00B939F7">
              <w:rPr>
                <w:rStyle w:val="Hyperlink"/>
                <w:noProof/>
              </w:rPr>
              <w:t>Introduction</w:t>
            </w:r>
            <w:r>
              <w:rPr>
                <w:noProof/>
                <w:webHidden/>
              </w:rPr>
              <w:tab/>
            </w:r>
            <w:r>
              <w:rPr>
                <w:noProof/>
                <w:webHidden/>
              </w:rPr>
              <w:fldChar w:fldCharType="begin"/>
            </w:r>
            <w:r>
              <w:rPr>
                <w:noProof/>
                <w:webHidden/>
              </w:rPr>
              <w:instrText xml:space="preserve"> PAGEREF _Toc494619187 \h </w:instrText>
            </w:r>
            <w:r>
              <w:rPr>
                <w:noProof/>
                <w:webHidden/>
              </w:rPr>
            </w:r>
            <w:r>
              <w:rPr>
                <w:noProof/>
                <w:webHidden/>
              </w:rPr>
              <w:fldChar w:fldCharType="separate"/>
            </w:r>
            <w:r>
              <w:rPr>
                <w:noProof/>
                <w:webHidden/>
              </w:rPr>
              <w:t>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88" w:history="1">
            <w:r w:rsidRPr="00B939F7">
              <w:rPr>
                <w:rStyle w:val="Hyperlink"/>
                <w:noProof/>
              </w:rPr>
              <w:t>Background to the Study</w:t>
            </w:r>
            <w:r>
              <w:rPr>
                <w:noProof/>
                <w:webHidden/>
              </w:rPr>
              <w:tab/>
            </w:r>
            <w:r>
              <w:rPr>
                <w:noProof/>
                <w:webHidden/>
              </w:rPr>
              <w:fldChar w:fldCharType="begin"/>
            </w:r>
            <w:r>
              <w:rPr>
                <w:noProof/>
                <w:webHidden/>
              </w:rPr>
              <w:instrText xml:space="preserve"> PAGEREF _Toc494619188 \h </w:instrText>
            </w:r>
            <w:r>
              <w:rPr>
                <w:noProof/>
                <w:webHidden/>
              </w:rPr>
            </w:r>
            <w:r>
              <w:rPr>
                <w:noProof/>
                <w:webHidden/>
              </w:rPr>
              <w:fldChar w:fldCharType="separate"/>
            </w:r>
            <w:r>
              <w:rPr>
                <w:noProof/>
                <w:webHidden/>
              </w:rPr>
              <w:t>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89" w:history="1">
            <w:r w:rsidRPr="00B939F7">
              <w:rPr>
                <w:rStyle w:val="Hyperlink"/>
                <w:noProof/>
              </w:rPr>
              <w:t>Aims of the Study</w:t>
            </w:r>
            <w:r>
              <w:rPr>
                <w:noProof/>
                <w:webHidden/>
              </w:rPr>
              <w:tab/>
            </w:r>
            <w:r>
              <w:rPr>
                <w:noProof/>
                <w:webHidden/>
              </w:rPr>
              <w:fldChar w:fldCharType="begin"/>
            </w:r>
            <w:r>
              <w:rPr>
                <w:noProof/>
                <w:webHidden/>
              </w:rPr>
              <w:instrText xml:space="preserve"> PAGEREF _Toc494619189 \h </w:instrText>
            </w:r>
            <w:r>
              <w:rPr>
                <w:noProof/>
                <w:webHidden/>
              </w:rPr>
            </w:r>
            <w:r>
              <w:rPr>
                <w:noProof/>
                <w:webHidden/>
              </w:rPr>
              <w:fldChar w:fldCharType="separate"/>
            </w:r>
            <w:r>
              <w:rPr>
                <w:noProof/>
                <w:webHidden/>
              </w:rPr>
              <w:t>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0" w:history="1">
            <w:r w:rsidRPr="00B939F7">
              <w:rPr>
                <w:rStyle w:val="Hyperlink"/>
                <w:noProof/>
              </w:rPr>
              <w:t>Rationale of Study</w:t>
            </w:r>
            <w:r>
              <w:rPr>
                <w:noProof/>
                <w:webHidden/>
              </w:rPr>
              <w:tab/>
            </w:r>
            <w:r>
              <w:rPr>
                <w:noProof/>
                <w:webHidden/>
              </w:rPr>
              <w:fldChar w:fldCharType="begin"/>
            </w:r>
            <w:r>
              <w:rPr>
                <w:noProof/>
                <w:webHidden/>
              </w:rPr>
              <w:instrText xml:space="preserve"> PAGEREF _Toc494619190 \h </w:instrText>
            </w:r>
            <w:r>
              <w:rPr>
                <w:noProof/>
                <w:webHidden/>
              </w:rPr>
            </w:r>
            <w:r>
              <w:rPr>
                <w:noProof/>
                <w:webHidden/>
              </w:rPr>
              <w:fldChar w:fldCharType="separate"/>
            </w:r>
            <w:r>
              <w:rPr>
                <w:noProof/>
                <w:webHidden/>
              </w:rPr>
              <w:t>6</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1" w:history="1">
            <w:r w:rsidRPr="00B939F7">
              <w:rPr>
                <w:rStyle w:val="Hyperlink"/>
                <w:noProof/>
              </w:rPr>
              <w:t>Chapter Organisation</w:t>
            </w:r>
            <w:r>
              <w:rPr>
                <w:noProof/>
                <w:webHidden/>
              </w:rPr>
              <w:tab/>
            </w:r>
            <w:r>
              <w:rPr>
                <w:noProof/>
                <w:webHidden/>
              </w:rPr>
              <w:fldChar w:fldCharType="begin"/>
            </w:r>
            <w:r>
              <w:rPr>
                <w:noProof/>
                <w:webHidden/>
              </w:rPr>
              <w:instrText xml:space="preserve"> PAGEREF _Toc494619191 \h </w:instrText>
            </w:r>
            <w:r>
              <w:rPr>
                <w:noProof/>
                <w:webHidden/>
              </w:rPr>
            </w:r>
            <w:r>
              <w:rPr>
                <w:noProof/>
                <w:webHidden/>
              </w:rPr>
              <w:fldChar w:fldCharType="separate"/>
            </w:r>
            <w:r>
              <w:rPr>
                <w:noProof/>
                <w:webHidden/>
              </w:rPr>
              <w:t>10</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192" w:history="1">
            <w:r w:rsidRPr="00B939F7">
              <w:rPr>
                <w:rStyle w:val="Hyperlink"/>
                <w:noProof/>
              </w:rPr>
              <w:t>CHAPTER 2: Literature Review</w:t>
            </w:r>
            <w:r>
              <w:rPr>
                <w:noProof/>
                <w:webHidden/>
              </w:rPr>
              <w:tab/>
            </w:r>
            <w:r>
              <w:rPr>
                <w:noProof/>
                <w:webHidden/>
              </w:rPr>
              <w:fldChar w:fldCharType="begin"/>
            </w:r>
            <w:r>
              <w:rPr>
                <w:noProof/>
                <w:webHidden/>
              </w:rPr>
              <w:instrText xml:space="preserve"> PAGEREF _Toc494619192 \h </w:instrText>
            </w:r>
            <w:r>
              <w:rPr>
                <w:noProof/>
                <w:webHidden/>
              </w:rPr>
            </w:r>
            <w:r>
              <w:rPr>
                <w:noProof/>
                <w:webHidden/>
              </w:rPr>
              <w:fldChar w:fldCharType="separate"/>
            </w:r>
            <w:r>
              <w:rPr>
                <w:noProof/>
                <w:webHidden/>
              </w:rPr>
              <w:t>12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3" w:history="1">
            <w:r w:rsidRPr="00B939F7">
              <w:rPr>
                <w:rStyle w:val="Hyperlink"/>
                <w:noProof/>
              </w:rPr>
              <w:t>Introduction</w:t>
            </w:r>
            <w:r>
              <w:rPr>
                <w:noProof/>
                <w:webHidden/>
              </w:rPr>
              <w:tab/>
            </w:r>
            <w:r>
              <w:rPr>
                <w:noProof/>
                <w:webHidden/>
              </w:rPr>
              <w:fldChar w:fldCharType="begin"/>
            </w:r>
            <w:r>
              <w:rPr>
                <w:noProof/>
                <w:webHidden/>
              </w:rPr>
              <w:instrText xml:space="preserve"> PAGEREF _Toc494619193 \h </w:instrText>
            </w:r>
            <w:r>
              <w:rPr>
                <w:noProof/>
                <w:webHidden/>
              </w:rPr>
            </w:r>
            <w:r>
              <w:rPr>
                <w:noProof/>
                <w:webHidden/>
              </w:rPr>
              <w:fldChar w:fldCharType="separate"/>
            </w:r>
            <w:r>
              <w:rPr>
                <w:noProof/>
                <w:webHidden/>
              </w:rPr>
              <w:t>12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4" w:history="1">
            <w:r w:rsidRPr="00B939F7">
              <w:rPr>
                <w:rStyle w:val="Hyperlink"/>
                <w:noProof/>
              </w:rPr>
              <w:t>Crime in the South African Context</w:t>
            </w:r>
            <w:r>
              <w:rPr>
                <w:noProof/>
                <w:webHidden/>
              </w:rPr>
              <w:tab/>
            </w:r>
            <w:r>
              <w:rPr>
                <w:noProof/>
                <w:webHidden/>
              </w:rPr>
              <w:fldChar w:fldCharType="begin"/>
            </w:r>
            <w:r>
              <w:rPr>
                <w:noProof/>
                <w:webHidden/>
              </w:rPr>
              <w:instrText xml:space="preserve"> PAGEREF _Toc494619194 \h </w:instrText>
            </w:r>
            <w:r>
              <w:rPr>
                <w:noProof/>
                <w:webHidden/>
              </w:rPr>
            </w:r>
            <w:r>
              <w:rPr>
                <w:noProof/>
                <w:webHidden/>
              </w:rPr>
              <w:fldChar w:fldCharType="separate"/>
            </w:r>
            <w:r>
              <w:rPr>
                <w:noProof/>
                <w:webHidden/>
              </w:rPr>
              <w:t>12</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195" w:history="1">
            <w:r w:rsidRPr="00B939F7">
              <w:rPr>
                <w:rStyle w:val="Hyperlink"/>
                <w:noProof/>
              </w:rPr>
              <w:t>The Importance of Fear of Crime on Campuses.</w:t>
            </w:r>
            <w:r>
              <w:rPr>
                <w:noProof/>
                <w:webHidden/>
              </w:rPr>
              <w:tab/>
            </w:r>
            <w:r>
              <w:rPr>
                <w:noProof/>
                <w:webHidden/>
              </w:rPr>
              <w:fldChar w:fldCharType="begin"/>
            </w:r>
            <w:r>
              <w:rPr>
                <w:noProof/>
                <w:webHidden/>
              </w:rPr>
              <w:instrText xml:space="preserve"> PAGEREF _Toc494619195 \h </w:instrText>
            </w:r>
            <w:r>
              <w:rPr>
                <w:noProof/>
                <w:webHidden/>
              </w:rPr>
            </w:r>
            <w:r>
              <w:rPr>
                <w:noProof/>
                <w:webHidden/>
              </w:rPr>
              <w:fldChar w:fldCharType="separate"/>
            </w:r>
            <w:r>
              <w:rPr>
                <w:noProof/>
                <w:webHidden/>
              </w:rPr>
              <w:t>15</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196" w:history="1">
            <w:r w:rsidRPr="00B939F7">
              <w:rPr>
                <w:rStyle w:val="Hyperlink"/>
                <w:noProof/>
              </w:rPr>
              <w:t>Crime on Wits Campus.</w:t>
            </w:r>
            <w:r>
              <w:rPr>
                <w:noProof/>
                <w:webHidden/>
              </w:rPr>
              <w:tab/>
            </w:r>
            <w:r>
              <w:rPr>
                <w:noProof/>
                <w:webHidden/>
              </w:rPr>
              <w:fldChar w:fldCharType="begin"/>
            </w:r>
            <w:r>
              <w:rPr>
                <w:noProof/>
                <w:webHidden/>
              </w:rPr>
              <w:instrText xml:space="preserve"> PAGEREF _Toc494619196 \h </w:instrText>
            </w:r>
            <w:r>
              <w:rPr>
                <w:noProof/>
                <w:webHidden/>
              </w:rPr>
            </w:r>
            <w:r>
              <w:rPr>
                <w:noProof/>
                <w:webHidden/>
              </w:rPr>
              <w:fldChar w:fldCharType="separate"/>
            </w:r>
            <w:r>
              <w:rPr>
                <w:noProof/>
                <w:webHidden/>
              </w:rPr>
              <w:t>18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7" w:history="1">
            <w:r w:rsidRPr="00B939F7">
              <w:rPr>
                <w:rStyle w:val="Hyperlink"/>
                <w:noProof/>
              </w:rPr>
              <w:t>Victimisation</w:t>
            </w:r>
            <w:r>
              <w:rPr>
                <w:noProof/>
                <w:webHidden/>
              </w:rPr>
              <w:tab/>
            </w:r>
            <w:r>
              <w:rPr>
                <w:noProof/>
                <w:webHidden/>
              </w:rPr>
              <w:fldChar w:fldCharType="begin"/>
            </w:r>
            <w:r>
              <w:rPr>
                <w:noProof/>
                <w:webHidden/>
              </w:rPr>
              <w:instrText xml:space="preserve"> PAGEREF _Toc494619197 \h </w:instrText>
            </w:r>
            <w:r>
              <w:rPr>
                <w:noProof/>
                <w:webHidden/>
              </w:rPr>
            </w:r>
            <w:r>
              <w:rPr>
                <w:noProof/>
                <w:webHidden/>
              </w:rPr>
              <w:fldChar w:fldCharType="separate"/>
            </w:r>
            <w:r>
              <w:rPr>
                <w:noProof/>
                <w:webHidden/>
              </w:rPr>
              <w:t>20</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198" w:history="1">
            <w:r w:rsidRPr="00B939F7">
              <w:rPr>
                <w:rStyle w:val="Hyperlink"/>
                <w:noProof/>
              </w:rPr>
              <w:t>Fear of Crime and Decision to Protect Oneself.</w:t>
            </w:r>
            <w:r>
              <w:rPr>
                <w:noProof/>
                <w:webHidden/>
              </w:rPr>
              <w:tab/>
            </w:r>
            <w:r>
              <w:rPr>
                <w:noProof/>
                <w:webHidden/>
              </w:rPr>
              <w:fldChar w:fldCharType="begin"/>
            </w:r>
            <w:r>
              <w:rPr>
                <w:noProof/>
                <w:webHidden/>
              </w:rPr>
              <w:instrText xml:space="preserve"> PAGEREF _Toc494619198 \h </w:instrText>
            </w:r>
            <w:r>
              <w:rPr>
                <w:noProof/>
                <w:webHidden/>
              </w:rPr>
            </w:r>
            <w:r>
              <w:rPr>
                <w:noProof/>
                <w:webHidden/>
              </w:rPr>
              <w:fldChar w:fldCharType="separate"/>
            </w:r>
            <w:r>
              <w:rPr>
                <w:noProof/>
                <w:webHidden/>
              </w:rPr>
              <w:t>21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199" w:history="1">
            <w:r w:rsidRPr="00B939F7">
              <w:rPr>
                <w:rStyle w:val="Hyperlink"/>
                <w:noProof/>
              </w:rPr>
              <w:t>The Importance of Empathy</w:t>
            </w:r>
            <w:r>
              <w:rPr>
                <w:noProof/>
                <w:webHidden/>
              </w:rPr>
              <w:tab/>
            </w:r>
            <w:r>
              <w:rPr>
                <w:noProof/>
                <w:webHidden/>
              </w:rPr>
              <w:fldChar w:fldCharType="begin"/>
            </w:r>
            <w:r>
              <w:rPr>
                <w:noProof/>
                <w:webHidden/>
              </w:rPr>
              <w:instrText xml:space="preserve"> PAGEREF _Toc494619199 \h </w:instrText>
            </w:r>
            <w:r>
              <w:rPr>
                <w:noProof/>
                <w:webHidden/>
              </w:rPr>
            </w:r>
            <w:r>
              <w:rPr>
                <w:noProof/>
                <w:webHidden/>
              </w:rPr>
              <w:fldChar w:fldCharType="separate"/>
            </w:r>
            <w:r>
              <w:rPr>
                <w:noProof/>
                <w:webHidden/>
              </w:rPr>
              <w:t>23</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00" w:history="1">
            <w:r w:rsidRPr="00B939F7">
              <w:rPr>
                <w:rStyle w:val="Hyperlink"/>
                <w:noProof/>
              </w:rPr>
              <w:t>Empathy in the South African Context.</w:t>
            </w:r>
            <w:r>
              <w:rPr>
                <w:noProof/>
                <w:webHidden/>
              </w:rPr>
              <w:tab/>
            </w:r>
            <w:r>
              <w:rPr>
                <w:noProof/>
                <w:webHidden/>
              </w:rPr>
              <w:fldChar w:fldCharType="begin"/>
            </w:r>
            <w:r>
              <w:rPr>
                <w:noProof/>
                <w:webHidden/>
              </w:rPr>
              <w:instrText xml:space="preserve"> PAGEREF _Toc494619200 \h </w:instrText>
            </w:r>
            <w:r>
              <w:rPr>
                <w:noProof/>
                <w:webHidden/>
              </w:rPr>
            </w:r>
            <w:r>
              <w:rPr>
                <w:noProof/>
                <w:webHidden/>
              </w:rPr>
              <w:fldChar w:fldCharType="separate"/>
            </w:r>
            <w:r>
              <w:rPr>
                <w:noProof/>
                <w:webHidden/>
              </w:rPr>
              <w:t>26</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01" w:history="1">
            <w:r w:rsidRPr="00B939F7">
              <w:rPr>
                <w:rStyle w:val="Hyperlink"/>
                <w:noProof/>
              </w:rPr>
              <w:t>The Importance of Helping Attitudes</w:t>
            </w:r>
            <w:r>
              <w:rPr>
                <w:noProof/>
                <w:webHidden/>
              </w:rPr>
              <w:tab/>
            </w:r>
            <w:r>
              <w:rPr>
                <w:noProof/>
                <w:webHidden/>
              </w:rPr>
              <w:fldChar w:fldCharType="begin"/>
            </w:r>
            <w:r>
              <w:rPr>
                <w:noProof/>
                <w:webHidden/>
              </w:rPr>
              <w:instrText xml:space="preserve"> PAGEREF _Toc494619201 \h </w:instrText>
            </w:r>
            <w:r>
              <w:rPr>
                <w:noProof/>
                <w:webHidden/>
              </w:rPr>
            </w:r>
            <w:r>
              <w:rPr>
                <w:noProof/>
                <w:webHidden/>
              </w:rPr>
              <w:fldChar w:fldCharType="separate"/>
            </w:r>
            <w:r>
              <w:rPr>
                <w:noProof/>
                <w:webHidden/>
              </w:rPr>
              <w:t>27</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02" w:history="1">
            <w:r w:rsidRPr="00B939F7">
              <w:rPr>
                <w:rStyle w:val="Hyperlink"/>
                <w:noProof/>
              </w:rPr>
              <w:t>Prosocial Behaviour.</w:t>
            </w:r>
            <w:r>
              <w:rPr>
                <w:noProof/>
                <w:webHidden/>
              </w:rPr>
              <w:tab/>
            </w:r>
            <w:r>
              <w:rPr>
                <w:noProof/>
                <w:webHidden/>
              </w:rPr>
              <w:fldChar w:fldCharType="begin"/>
            </w:r>
            <w:r>
              <w:rPr>
                <w:noProof/>
                <w:webHidden/>
              </w:rPr>
              <w:instrText xml:space="preserve"> PAGEREF _Toc494619202 \h </w:instrText>
            </w:r>
            <w:r>
              <w:rPr>
                <w:noProof/>
                <w:webHidden/>
              </w:rPr>
            </w:r>
            <w:r>
              <w:rPr>
                <w:noProof/>
                <w:webHidden/>
              </w:rPr>
              <w:fldChar w:fldCharType="separate"/>
            </w:r>
            <w:r>
              <w:rPr>
                <w:noProof/>
                <w:webHidden/>
              </w:rPr>
              <w:t>28</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03" w:history="1">
            <w:r w:rsidRPr="00B939F7">
              <w:rPr>
                <w:rStyle w:val="Hyperlink"/>
                <w:noProof/>
              </w:rPr>
              <w:t>Trauma and Prosocial Behaviour</w:t>
            </w:r>
            <w:r>
              <w:rPr>
                <w:noProof/>
                <w:webHidden/>
              </w:rPr>
              <w:tab/>
            </w:r>
            <w:r>
              <w:rPr>
                <w:noProof/>
                <w:webHidden/>
              </w:rPr>
              <w:fldChar w:fldCharType="begin"/>
            </w:r>
            <w:r>
              <w:rPr>
                <w:noProof/>
                <w:webHidden/>
              </w:rPr>
              <w:instrText xml:space="preserve"> PAGEREF _Toc494619203 \h </w:instrText>
            </w:r>
            <w:r>
              <w:rPr>
                <w:noProof/>
                <w:webHidden/>
              </w:rPr>
            </w:r>
            <w:r>
              <w:rPr>
                <w:noProof/>
                <w:webHidden/>
              </w:rPr>
              <w:fldChar w:fldCharType="separate"/>
            </w:r>
            <w:r>
              <w:rPr>
                <w:noProof/>
                <w:webHidden/>
              </w:rPr>
              <w:t>33</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04" w:history="1">
            <w:r w:rsidRPr="00B939F7">
              <w:rPr>
                <w:rStyle w:val="Hyperlink"/>
                <w:noProof/>
              </w:rPr>
              <w:t>Studies on Victimisation and Helping Behaviour.</w:t>
            </w:r>
            <w:r>
              <w:rPr>
                <w:noProof/>
                <w:webHidden/>
              </w:rPr>
              <w:tab/>
            </w:r>
            <w:r>
              <w:rPr>
                <w:noProof/>
                <w:webHidden/>
              </w:rPr>
              <w:fldChar w:fldCharType="begin"/>
            </w:r>
            <w:r>
              <w:rPr>
                <w:noProof/>
                <w:webHidden/>
              </w:rPr>
              <w:instrText xml:space="preserve"> PAGEREF _Toc494619204 \h </w:instrText>
            </w:r>
            <w:r>
              <w:rPr>
                <w:noProof/>
                <w:webHidden/>
              </w:rPr>
            </w:r>
            <w:r>
              <w:rPr>
                <w:noProof/>
                <w:webHidden/>
              </w:rPr>
              <w:fldChar w:fldCharType="separate"/>
            </w:r>
            <w:r>
              <w:rPr>
                <w:noProof/>
                <w:webHidden/>
              </w:rPr>
              <w:t>34</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05" w:history="1">
            <w:r w:rsidRPr="00B939F7">
              <w:rPr>
                <w:rStyle w:val="Hyperlink"/>
                <w:noProof/>
              </w:rPr>
              <w:t>Latane and Robin (1969) Model in South Africa.</w:t>
            </w:r>
            <w:r>
              <w:rPr>
                <w:noProof/>
                <w:webHidden/>
              </w:rPr>
              <w:tab/>
            </w:r>
            <w:r>
              <w:rPr>
                <w:noProof/>
                <w:webHidden/>
              </w:rPr>
              <w:fldChar w:fldCharType="begin"/>
            </w:r>
            <w:r>
              <w:rPr>
                <w:noProof/>
                <w:webHidden/>
              </w:rPr>
              <w:instrText xml:space="preserve"> PAGEREF _Toc494619205 \h </w:instrText>
            </w:r>
            <w:r>
              <w:rPr>
                <w:noProof/>
                <w:webHidden/>
              </w:rPr>
            </w:r>
            <w:r>
              <w:rPr>
                <w:noProof/>
                <w:webHidden/>
              </w:rPr>
              <w:fldChar w:fldCharType="separate"/>
            </w:r>
            <w:r>
              <w:rPr>
                <w:noProof/>
                <w:webHidden/>
              </w:rPr>
              <w:t>35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06" w:history="1">
            <w:r w:rsidRPr="00B939F7">
              <w:rPr>
                <w:rStyle w:val="Hyperlink"/>
                <w:noProof/>
              </w:rPr>
              <w:t>Gender, Victimisation, Fear of Crime, Empathy and Helping behaviour</w:t>
            </w:r>
            <w:r>
              <w:rPr>
                <w:noProof/>
                <w:webHidden/>
              </w:rPr>
              <w:tab/>
            </w:r>
            <w:r>
              <w:rPr>
                <w:noProof/>
                <w:webHidden/>
              </w:rPr>
              <w:fldChar w:fldCharType="begin"/>
            </w:r>
            <w:r>
              <w:rPr>
                <w:noProof/>
                <w:webHidden/>
              </w:rPr>
              <w:instrText xml:space="preserve"> PAGEREF _Toc494619206 \h </w:instrText>
            </w:r>
            <w:r>
              <w:rPr>
                <w:noProof/>
                <w:webHidden/>
              </w:rPr>
            </w:r>
            <w:r>
              <w:rPr>
                <w:noProof/>
                <w:webHidden/>
              </w:rPr>
              <w:fldChar w:fldCharType="separate"/>
            </w:r>
            <w:r>
              <w:rPr>
                <w:noProof/>
                <w:webHidden/>
              </w:rPr>
              <w:t>39</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07" w:history="1">
            <w:r w:rsidRPr="00B939F7">
              <w:rPr>
                <w:rStyle w:val="Hyperlink"/>
                <w:noProof/>
              </w:rPr>
              <w:t>Theoretical Framework</w:t>
            </w:r>
            <w:r>
              <w:rPr>
                <w:noProof/>
                <w:webHidden/>
              </w:rPr>
              <w:tab/>
            </w:r>
            <w:r>
              <w:rPr>
                <w:noProof/>
                <w:webHidden/>
              </w:rPr>
              <w:fldChar w:fldCharType="begin"/>
            </w:r>
            <w:r>
              <w:rPr>
                <w:noProof/>
                <w:webHidden/>
              </w:rPr>
              <w:instrText xml:space="preserve"> PAGEREF _Toc494619207 \h </w:instrText>
            </w:r>
            <w:r>
              <w:rPr>
                <w:noProof/>
                <w:webHidden/>
              </w:rPr>
            </w:r>
            <w:r>
              <w:rPr>
                <w:noProof/>
                <w:webHidden/>
              </w:rPr>
              <w:fldChar w:fldCharType="separate"/>
            </w:r>
            <w:r>
              <w:rPr>
                <w:noProof/>
                <w:webHidden/>
              </w:rPr>
              <w:t>40</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08" w:history="1">
            <w:r w:rsidRPr="00B939F7">
              <w:rPr>
                <w:rStyle w:val="Hyperlink"/>
                <w:noProof/>
              </w:rPr>
              <w:t>Operational Definitions</w:t>
            </w:r>
            <w:r>
              <w:rPr>
                <w:noProof/>
                <w:webHidden/>
              </w:rPr>
              <w:tab/>
            </w:r>
            <w:r>
              <w:rPr>
                <w:noProof/>
                <w:webHidden/>
              </w:rPr>
              <w:fldChar w:fldCharType="begin"/>
            </w:r>
            <w:r>
              <w:rPr>
                <w:noProof/>
                <w:webHidden/>
              </w:rPr>
              <w:instrText xml:space="preserve"> PAGEREF _Toc494619208 \h </w:instrText>
            </w:r>
            <w:r>
              <w:rPr>
                <w:noProof/>
                <w:webHidden/>
              </w:rPr>
            </w:r>
            <w:r>
              <w:rPr>
                <w:noProof/>
                <w:webHidden/>
              </w:rPr>
              <w:fldChar w:fldCharType="separate"/>
            </w:r>
            <w:r>
              <w:rPr>
                <w:noProof/>
                <w:webHidden/>
              </w:rPr>
              <w:t>45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09" w:history="1">
            <w:r w:rsidRPr="00B939F7">
              <w:rPr>
                <w:rStyle w:val="Hyperlink"/>
                <w:noProof/>
              </w:rPr>
              <w:t>Conclusion</w:t>
            </w:r>
            <w:r>
              <w:rPr>
                <w:noProof/>
                <w:webHidden/>
              </w:rPr>
              <w:tab/>
            </w:r>
            <w:r>
              <w:rPr>
                <w:noProof/>
                <w:webHidden/>
              </w:rPr>
              <w:fldChar w:fldCharType="begin"/>
            </w:r>
            <w:r>
              <w:rPr>
                <w:noProof/>
                <w:webHidden/>
              </w:rPr>
              <w:instrText xml:space="preserve"> PAGEREF _Toc494619209 \h </w:instrText>
            </w:r>
            <w:r>
              <w:rPr>
                <w:noProof/>
                <w:webHidden/>
              </w:rPr>
            </w:r>
            <w:r>
              <w:rPr>
                <w:noProof/>
                <w:webHidden/>
              </w:rPr>
              <w:fldChar w:fldCharType="separate"/>
            </w:r>
            <w:r>
              <w:rPr>
                <w:noProof/>
                <w:webHidden/>
              </w:rPr>
              <w:t>46</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10" w:history="1">
            <w:r w:rsidRPr="00B939F7">
              <w:rPr>
                <w:rStyle w:val="Hyperlink"/>
                <w:noProof/>
              </w:rPr>
              <w:t>CHAPTER 3: Methodology</w:t>
            </w:r>
            <w:r>
              <w:rPr>
                <w:noProof/>
                <w:webHidden/>
              </w:rPr>
              <w:tab/>
            </w:r>
            <w:r>
              <w:rPr>
                <w:noProof/>
                <w:webHidden/>
              </w:rPr>
              <w:fldChar w:fldCharType="begin"/>
            </w:r>
            <w:r>
              <w:rPr>
                <w:noProof/>
                <w:webHidden/>
              </w:rPr>
              <w:instrText xml:space="preserve"> PAGEREF _Toc494619210 \h </w:instrText>
            </w:r>
            <w:r>
              <w:rPr>
                <w:noProof/>
                <w:webHidden/>
              </w:rPr>
            </w:r>
            <w:r>
              <w:rPr>
                <w:noProof/>
                <w:webHidden/>
              </w:rPr>
              <w:fldChar w:fldCharType="separate"/>
            </w:r>
            <w:r>
              <w:rPr>
                <w:noProof/>
                <w:webHidden/>
              </w:rPr>
              <w:t>48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1" w:history="1">
            <w:r w:rsidRPr="00B939F7">
              <w:rPr>
                <w:rStyle w:val="Hyperlink"/>
                <w:noProof/>
              </w:rPr>
              <w:t>Introduction</w:t>
            </w:r>
            <w:r>
              <w:rPr>
                <w:noProof/>
                <w:webHidden/>
              </w:rPr>
              <w:tab/>
            </w:r>
            <w:r>
              <w:rPr>
                <w:noProof/>
                <w:webHidden/>
              </w:rPr>
              <w:fldChar w:fldCharType="begin"/>
            </w:r>
            <w:r>
              <w:rPr>
                <w:noProof/>
                <w:webHidden/>
              </w:rPr>
              <w:instrText xml:space="preserve"> PAGEREF _Toc494619211 \h </w:instrText>
            </w:r>
            <w:r>
              <w:rPr>
                <w:noProof/>
                <w:webHidden/>
              </w:rPr>
            </w:r>
            <w:r>
              <w:rPr>
                <w:noProof/>
                <w:webHidden/>
              </w:rPr>
              <w:fldChar w:fldCharType="separate"/>
            </w:r>
            <w:r>
              <w:rPr>
                <w:noProof/>
                <w:webHidden/>
              </w:rPr>
              <w:t>48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2" w:history="1">
            <w:r w:rsidRPr="00B939F7">
              <w:rPr>
                <w:rStyle w:val="Hyperlink"/>
                <w:noProof/>
              </w:rPr>
              <w:t>The following research questions guided this study:</w:t>
            </w:r>
            <w:r>
              <w:rPr>
                <w:noProof/>
                <w:webHidden/>
              </w:rPr>
              <w:tab/>
            </w:r>
            <w:r>
              <w:rPr>
                <w:noProof/>
                <w:webHidden/>
              </w:rPr>
              <w:fldChar w:fldCharType="begin"/>
            </w:r>
            <w:r>
              <w:rPr>
                <w:noProof/>
                <w:webHidden/>
              </w:rPr>
              <w:instrText xml:space="preserve"> PAGEREF _Toc494619212 \h </w:instrText>
            </w:r>
            <w:r>
              <w:rPr>
                <w:noProof/>
                <w:webHidden/>
              </w:rPr>
            </w:r>
            <w:r>
              <w:rPr>
                <w:noProof/>
                <w:webHidden/>
              </w:rPr>
              <w:fldChar w:fldCharType="separate"/>
            </w:r>
            <w:r>
              <w:rPr>
                <w:noProof/>
                <w:webHidden/>
              </w:rPr>
              <w:t>48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3" w:history="1">
            <w:r w:rsidRPr="00B939F7">
              <w:rPr>
                <w:rStyle w:val="Hyperlink"/>
                <w:noProof/>
              </w:rPr>
              <w:t>Hypotheses</w:t>
            </w:r>
            <w:r>
              <w:rPr>
                <w:noProof/>
                <w:webHidden/>
              </w:rPr>
              <w:tab/>
            </w:r>
            <w:r>
              <w:rPr>
                <w:noProof/>
                <w:webHidden/>
              </w:rPr>
              <w:fldChar w:fldCharType="begin"/>
            </w:r>
            <w:r>
              <w:rPr>
                <w:noProof/>
                <w:webHidden/>
              </w:rPr>
              <w:instrText xml:space="preserve"> PAGEREF _Toc494619213 \h </w:instrText>
            </w:r>
            <w:r>
              <w:rPr>
                <w:noProof/>
                <w:webHidden/>
              </w:rPr>
            </w:r>
            <w:r>
              <w:rPr>
                <w:noProof/>
                <w:webHidden/>
              </w:rPr>
              <w:fldChar w:fldCharType="separate"/>
            </w:r>
            <w:r>
              <w:rPr>
                <w:noProof/>
                <w:webHidden/>
              </w:rPr>
              <w:t>48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4" w:history="1">
            <w:r w:rsidRPr="00B939F7">
              <w:rPr>
                <w:rStyle w:val="Hyperlink"/>
                <w:noProof/>
              </w:rPr>
              <w:t>Research Design</w:t>
            </w:r>
            <w:r>
              <w:rPr>
                <w:noProof/>
                <w:webHidden/>
              </w:rPr>
              <w:tab/>
            </w:r>
            <w:r>
              <w:rPr>
                <w:noProof/>
                <w:webHidden/>
              </w:rPr>
              <w:fldChar w:fldCharType="begin"/>
            </w:r>
            <w:r>
              <w:rPr>
                <w:noProof/>
                <w:webHidden/>
              </w:rPr>
              <w:instrText xml:space="preserve"> PAGEREF _Toc494619214 \h </w:instrText>
            </w:r>
            <w:r>
              <w:rPr>
                <w:noProof/>
                <w:webHidden/>
              </w:rPr>
            </w:r>
            <w:r>
              <w:rPr>
                <w:noProof/>
                <w:webHidden/>
              </w:rPr>
              <w:fldChar w:fldCharType="separate"/>
            </w:r>
            <w:r>
              <w:rPr>
                <w:noProof/>
                <w:webHidden/>
              </w:rPr>
              <w:t>49</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5" w:history="1">
            <w:r w:rsidRPr="00B939F7">
              <w:rPr>
                <w:rStyle w:val="Hyperlink"/>
                <w:noProof/>
              </w:rPr>
              <w:t>Sample and Sampling</w:t>
            </w:r>
            <w:r>
              <w:rPr>
                <w:noProof/>
                <w:webHidden/>
              </w:rPr>
              <w:tab/>
            </w:r>
            <w:r>
              <w:rPr>
                <w:noProof/>
                <w:webHidden/>
              </w:rPr>
              <w:fldChar w:fldCharType="begin"/>
            </w:r>
            <w:r>
              <w:rPr>
                <w:noProof/>
                <w:webHidden/>
              </w:rPr>
              <w:instrText xml:space="preserve"> PAGEREF _Toc494619215 \h </w:instrText>
            </w:r>
            <w:r>
              <w:rPr>
                <w:noProof/>
                <w:webHidden/>
              </w:rPr>
            </w:r>
            <w:r>
              <w:rPr>
                <w:noProof/>
                <w:webHidden/>
              </w:rPr>
              <w:fldChar w:fldCharType="separate"/>
            </w:r>
            <w:r>
              <w:rPr>
                <w:noProof/>
                <w:webHidden/>
              </w:rPr>
              <w:t>49</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16" w:history="1">
            <w:r w:rsidRPr="00B939F7">
              <w:rPr>
                <w:rStyle w:val="Hyperlink"/>
                <w:noProof/>
              </w:rPr>
              <w:t>Instruments</w:t>
            </w:r>
            <w:r>
              <w:rPr>
                <w:noProof/>
                <w:webHidden/>
              </w:rPr>
              <w:tab/>
            </w:r>
            <w:r>
              <w:rPr>
                <w:noProof/>
                <w:webHidden/>
              </w:rPr>
              <w:fldChar w:fldCharType="begin"/>
            </w:r>
            <w:r>
              <w:rPr>
                <w:noProof/>
                <w:webHidden/>
              </w:rPr>
              <w:instrText xml:space="preserve"> PAGEREF _Toc494619216 \h </w:instrText>
            </w:r>
            <w:r>
              <w:rPr>
                <w:noProof/>
                <w:webHidden/>
              </w:rPr>
            </w:r>
            <w:r>
              <w:rPr>
                <w:noProof/>
                <w:webHidden/>
              </w:rPr>
              <w:fldChar w:fldCharType="separate"/>
            </w:r>
            <w:r>
              <w:rPr>
                <w:noProof/>
                <w:webHidden/>
              </w:rPr>
              <w:t>52</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17" w:history="1">
            <w:r w:rsidRPr="00B939F7">
              <w:rPr>
                <w:rStyle w:val="Hyperlink"/>
                <w:noProof/>
              </w:rPr>
              <w:t>Independent Variables.</w:t>
            </w:r>
            <w:r>
              <w:rPr>
                <w:noProof/>
                <w:webHidden/>
              </w:rPr>
              <w:tab/>
            </w:r>
            <w:r>
              <w:rPr>
                <w:noProof/>
                <w:webHidden/>
              </w:rPr>
              <w:fldChar w:fldCharType="begin"/>
            </w:r>
            <w:r>
              <w:rPr>
                <w:noProof/>
                <w:webHidden/>
              </w:rPr>
              <w:instrText xml:space="preserve"> PAGEREF _Toc494619217 \h </w:instrText>
            </w:r>
            <w:r>
              <w:rPr>
                <w:noProof/>
                <w:webHidden/>
              </w:rPr>
            </w:r>
            <w:r>
              <w:rPr>
                <w:noProof/>
                <w:webHidden/>
              </w:rPr>
              <w:fldChar w:fldCharType="separate"/>
            </w:r>
            <w:r>
              <w:rPr>
                <w:noProof/>
                <w:webHidden/>
              </w:rPr>
              <w:t>52</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18" w:history="1">
            <w:r w:rsidRPr="00B939F7">
              <w:rPr>
                <w:rStyle w:val="Hyperlink"/>
                <w:noProof/>
              </w:rPr>
              <w:t>Dependent Variable</w:t>
            </w:r>
            <w:r>
              <w:rPr>
                <w:noProof/>
                <w:webHidden/>
              </w:rPr>
              <w:tab/>
            </w:r>
            <w:r>
              <w:rPr>
                <w:noProof/>
                <w:webHidden/>
              </w:rPr>
              <w:fldChar w:fldCharType="begin"/>
            </w:r>
            <w:r>
              <w:rPr>
                <w:noProof/>
                <w:webHidden/>
              </w:rPr>
              <w:instrText xml:space="preserve"> PAGEREF _Toc494619218 \h </w:instrText>
            </w:r>
            <w:r>
              <w:rPr>
                <w:noProof/>
                <w:webHidden/>
              </w:rPr>
            </w:r>
            <w:r>
              <w:rPr>
                <w:noProof/>
                <w:webHidden/>
              </w:rPr>
              <w:fldChar w:fldCharType="separate"/>
            </w:r>
            <w:r>
              <w:rPr>
                <w:noProof/>
                <w:webHidden/>
              </w:rPr>
              <w:t>54</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19" w:history="1">
            <w:r w:rsidRPr="00B939F7">
              <w:rPr>
                <w:rStyle w:val="Hyperlink"/>
                <w:noProof/>
              </w:rPr>
              <w:t>Procedure</w:t>
            </w:r>
            <w:r>
              <w:rPr>
                <w:noProof/>
                <w:webHidden/>
              </w:rPr>
              <w:tab/>
            </w:r>
            <w:r>
              <w:rPr>
                <w:noProof/>
                <w:webHidden/>
              </w:rPr>
              <w:fldChar w:fldCharType="begin"/>
            </w:r>
            <w:r>
              <w:rPr>
                <w:noProof/>
                <w:webHidden/>
              </w:rPr>
              <w:instrText xml:space="preserve"> PAGEREF _Toc494619219 \h </w:instrText>
            </w:r>
            <w:r>
              <w:rPr>
                <w:noProof/>
                <w:webHidden/>
              </w:rPr>
            </w:r>
            <w:r>
              <w:rPr>
                <w:noProof/>
                <w:webHidden/>
              </w:rPr>
              <w:fldChar w:fldCharType="separate"/>
            </w:r>
            <w:r>
              <w:rPr>
                <w:noProof/>
                <w:webHidden/>
              </w:rPr>
              <w:t>54</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0" w:history="1">
            <w:r w:rsidRPr="00B939F7">
              <w:rPr>
                <w:rStyle w:val="Hyperlink"/>
                <w:noProof/>
              </w:rPr>
              <w:t>Data Analysis</w:t>
            </w:r>
            <w:r>
              <w:rPr>
                <w:noProof/>
                <w:webHidden/>
              </w:rPr>
              <w:tab/>
            </w:r>
            <w:r>
              <w:rPr>
                <w:noProof/>
                <w:webHidden/>
              </w:rPr>
              <w:fldChar w:fldCharType="begin"/>
            </w:r>
            <w:r>
              <w:rPr>
                <w:noProof/>
                <w:webHidden/>
              </w:rPr>
              <w:instrText xml:space="preserve"> PAGEREF _Toc494619220 \h </w:instrText>
            </w:r>
            <w:r>
              <w:rPr>
                <w:noProof/>
                <w:webHidden/>
              </w:rPr>
            </w:r>
            <w:r>
              <w:rPr>
                <w:noProof/>
                <w:webHidden/>
              </w:rPr>
              <w:fldChar w:fldCharType="separate"/>
            </w:r>
            <w:r>
              <w:rPr>
                <w:noProof/>
                <w:webHidden/>
              </w:rPr>
              <w:t>55</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1" w:history="1">
            <w:r w:rsidRPr="00B939F7">
              <w:rPr>
                <w:rStyle w:val="Hyperlink"/>
                <w:noProof/>
              </w:rPr>
              <w:t>Ethical Considerations</w:t>
            </w:r>
            <w:r>
              <w:rPr>
                <w:noProof/>
                <w:webHidden/>
              </w:rPr>
              <w:tab/>
            </w:r>
            <w:r>
              <w:rPr>
                <w:noProof/>
                <w:webHidden/>
              </w:rPr>
              <w:fldChar w:fldCharType="begin"/>
            </w:r>
            <w:r>
              <w:rPr>
                <w:noProof/>
                <w:webHidden/>
              </w:rPr>
              <w:instrText xml:space="preserve"> PAGEREF _Toc494619221 \h </w:instrText>
            </w:r>
            <w:r>
              <w:rPr>
                <w:noProof/>
                <w:webHidden/>
              </w:rPr>
            </w:r>
            <w:r>
              <w:rPr>
                <w:noProof/>
                <w:webHidden/>
              </w:rPr>
              <w:fldChar w:fldCharType="separate"/>
            </w:r>
            <w:r>
              <w:rPr>
                <w:noProof/>
                <w:webHidden/>
              </w:rPr>
              <w:t>56</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22" w:history="1">
            <w:r w:rsidRPr="00B939F7">
              <w:rPr>
                <w:rStyle w:val="Hyperlink"/>
                <w:noProof/>
              </w:rPr>
              <w:t>Conclusion</w:t>
            </w:r>
            <w:r>
              <w:rPr>
                <w:noProof/>
                <w:webHidden/>
              </w:rPr>
              <w:tab/>
            </w:r>
            <w:r>
              <w:rPr>
                <w:noProof/>
                <w:webHidden/>
              </w:rPr>
              <w:fldChar w:fldCharType="begin"/>
            </w:r>
            <w:r>
              <w:rPr>
                <w:noProof/>
                <w:webHidden/>
              </w:rPr>
              <w:instrText xml:space="preserve"> PAGEREF _Toc494619222 \h </w:instrText>
            </w:r>
            <w:r>
              <w:rPr>
                <w:noProof/>
                <w:webHidden/>
              </w:rPr>
            </w:r>
            <w:r>
              <w:rPr>
                <w:noProof/>
                <w:webHidden/>
              </w:rPr>
              <w:fldChar w:fldCharType="separate"/>
            </w:r>
            <w:r>
              <w:rPr>
                <w:noProof/>
                <w:webHidden/>
              </w:rPr>
              <w:t>57</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23" w:history="1">
            <w:r w:rsidRPr="00B939F7">
              <w:rPr>
                <w:rStyle w:val="Hyperlink"/>
                <w:noProof/>
              </w:rPr>
              <w:t>CHAPTER 4: Results</w:t>
            </w:r>
            <w:r>
              <w:rPr>
                <w:noProof/>
                <w:webHidden/>
              </w:rPr>
              <w:tab/>
            </w:r>
            <w:r>
              <w:rPr>
                <w:noProof/>
                <w:webHidden/>
              </w:rPr>
              <w:fldChar w:fldCharType="begin"/>
            </w:r>
            <w:r>
              <w:rPr>
                <w:noProof/>
                <w:webHidden/>
              </w:rPr>
              <w:instrText xml:space="preserve"> PAGEREF _Toc494619223 \h </w:instrText>
            </w:r>
            <w:r>
              <w:rPr>
                <w:noProof/>
                <w:webHidden/>
              </w:rPr>
            </w:r>
            <w:r>
              <w:rPr>
                <w:noProof/>
                <w:webHidden/>
              </w:rPr>
              <w:fldChar w:fldCharType="separate"/>
            </w:r>
            <w:r>
              <w:rPr>
                <w:noProof/>
                <w:webHidden/>
              </w:rPr>
              <w:t>58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24" w:history="1">
            <w:r w:rsidRPr="00B939F7">
              <w:rPr>
                <w:rStyle w:val="Hyperlink"/>
                <w:noProof/>
              </w:rPr>
              <w:t>Introduction</w:t>
            </w:r>
            <w:r>
              <w:rPr>
                <w:noProof/>
                <w:webHidden/>
              </w:rPr>
              <w:tab/>
            </w:r>
            <w:r>
              <w:rPr>
                <w:noProof/>
                <w:webHidden/>
              </w:rPr>
              <w:fldChar w:fldCharType="begin"/>
            </w:r>
            <w:r>
              <w:rPr>
                <w:noProof/>
                <w:webHidden/>
              </w:rPr>
              <w:instrText xml:space="preserve"> PAGEREF _Toc494619224 \h </w:instrText>
            </w:r>
            <w:r>
              <w:rPr>
                <w:noProof/>
                <w:webHidden/>
              </w:rPr>
            </w:r>
            <w:r>
              <w:rPr>
                <w:noProof/>
                <w:webHidden/>
              </w:rPr>
              <w:fldChar w:fldCharType="separate"/>
            </w:r>
            <w:r>
              <w:rPr>
                <w:noProof/>
                <w:webHidden/>
              </w:rPr>
              <w:t>58</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25" w:history="1">
            <w:r w:rsidRPr="00B939F7">
              <w:rPr>
                <w:rStyle w:val="Hyperlink"/>
                <w:noProof/>
              </w:rPr>
              <w:t>Preliminary Descriptive Data Analyses</w:t>
            </w:r>
            <w:r>
              <w:rPr>
                <w:noProof/>
                <w:webHidden/>
              </w:rPr>
              <w:tab/>
            </w:r>
            <w:r>
              <w:rPr>
                <w:noProof/>
                <w:webHidden/>
              </w:rPr>
              <w:fldChar w:fldCharType="begin"/>
            </w:r>
            <w:r>
              <w:rPr>
                <w:noProof/>
                <w:webHidden/>
              </w:rPr>
              <w:instrText xml:space="preserve"> PAGEREF _Toc494619225 \h </w:instrText>
            </w:r>
            <w:r>
              <w:rPr>
                <w:noProof/>
                <w:webHidden/>
              </w:rPr>
            </w:r>
            <w:r>
              <w:rPr>
                <w:noProof/>
                <w:webHidden/>
              </w:rPr>
              <w:fldChar w:fldCharType="separate"/>
            </w:r>
            <w:r>
              <w:rPr>
                <w:noProof/>
                <w:webHidden/>
              </w:rPr>
              <w:t>58</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6" w:history="1">
            <w:r w:rsidRPr="00B939F7">
              <w:rPr>
                <w:rStyle w:val="Hyperlink"/>
                <w:noProof/>
              </w:rPr>
              <w:t>Victimisation Frequencies</w:t>
            </w:r>
            <w:r>
              <w:rPr>
                <w:noProof/>
                <w:webHidden/>
              </w:rPr>
              <w:tab/>
            </w:r>
            <w:r>
              <w:rPr>
                <w:noProof/>
                <w:webHidden/>
              </w:rPr>
              <w:fldChar w:fldCharType="begin"/>
            </w:r>
            <w:r>
              <w:rPr>
                <w:noProof/>
                <w:webHidden/>
              </w:rPr>
              <w:instrText xml:space="preserve"> PAGEREF _Toc494619226 \h </w:instrText>
            </w:r>
            <w:r>
              <w:rPr>
                <w:noProof/>
                <w:webHidden/>
              </w:rPr>
            </w:r>
            <w:r>
              <w:rPr>
                <w:noProof/>
                <w:webHidden/>
              </w:rPr>
              <w:fldChar w:fldCharType="separate"/>
            </w:r>
            <w:r>
              <w:rPr>
                <w:noProof/>
                <w:webHidden/>
              </w:rPr>
              <w:t>58</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7" w:history="1">
            <w:r w:rsidRPr="00B939F7">
              <w:rPr>
                <w:rStyle w:val="Hyperlink"/>
                <w:noProof/>
              </w:rPr>
              <w:t>IRI Scale</w:t>
            </w:r>
            <w:r>
              <w:rPr>
                <w:noProof/>
                <w:webHidden/>
              </w:rPr>
              <w:tab/>
            </w:r>
            <w:r>
              <w:rPr>
                <w:noProof/>
                <w:webHidden/>
              </w:rPr>
              <w:fldChar w:fldCharType="begin"/>
            </w:r>
            <w:r>
              <w:rPr>
                <w:noProof/>
                <w:webHidden/>
              </w:rPr>
              <w:instrText xml:space="preserve"> PAGEREF _Toc494619227 \h </w:instrText>
            </w:r>
            <w:r>
              <w:rPr>
                <w:noProof/>
                <w:webHidden/>
              </w:rPr>
            </w:r>
            <w:r>
              <w:rPr>
                <w:noProof/>
                <w:webHidden/>
              </w:rPr>
              <w:fldChar w:fldCharType="separate"/>
            </w:r>
            <w:r>
              <w:rPr>
                <w:noProof/>
                <w:webHidden/>
              </w:rPr>
              <w:t>59</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8" w:history="1">
            <w:r w:rsidRPr="00B939F7">
              <w:rPr>
                <w:rStyle w:val="Hyperlink"/>
                <w:noProof/>
              </w:rPr>
              <w:t>Fear of Crime on Campus Scale</w:t>
            </w:r>
            <w:r>
              <w:rPr>
                <w:noProof/>
                <w:webHidden/>
              </w:rPr>
              <w:tab/>
            </w:r>
            <w:r>
              <w:rPr>
                <w:noProof/>
                <w:webHidden/>
              </w:rPr>
              <w:fldChar w:fldCharType="begin"/>
            </w:r>
            <w:r>
              <w:rPr>
                <w:noProof/>
                <w:webHidden/>
              </w:rPr>
              <w:instrText xml:space="preserve"> PAGEREF _Toc494619228 \h </w:instrText>
            </w:r>
            <w:r>
              <w:rPr>
                <w:noProof/>
                <w:webHidden/>
              </w:rPr>
            </w:r>
            <w:r>
              <w:rPr>
                <w:noProof/>
                <w:webHidden/>
              </w:rPr>
              <w:fldChar w:fldCharType="separate"/>
            </w:r>
            <w:r>
              <w:rPr>
                <w:noProof/>
                <w:webHidden/>
              </w:rPr>
              <w:t>60</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29" w:history="1">
            <w:r w:rsidRPr="00B939F7">
              <w:rPr>
                <w:rStyle w:val="Hyperlink"/>
                <w:noProof/>
              </w:rPr>
              <w:t>Helping Attitudes Scale</w:t>
            </w:r>
            <w:r>
              <w:rPr>
                <w:noProof/>
                <w:webHidden/>
              </w:rPr>
              <w:tab/>
            </w:r>
            <w:r>
              <w:rPr>
                <w:noProof/>
                <w:webHidden/>
              </w:rPr>
              <w:fldChar w:fldCharType="begin"/>
            </w:r>
            <w:r>
              <w:rPr>
                <w:noProof/>
                <w:webHidden/>
              </w:rPr>
              <w:instrText xml:space="preserve"> PAGEREF _Toc494619229 \h </w:instrText>
            </w:r>
            <w:r>
              <w:rPr>
                <w:noProof/>
                <w:webHidden/>
              </w:rPr>
            </w:r>
            <w:r>
              <w:rPr>
                <w:noProof/>
                <w:webHidden/>
              </w:rPr>
              <w:fldChar w:fldCharType="separate"/>
            </w:r>
            <w:r>
              <w:rPr>
                <w:noProof/>
                <w:webHidden/>
              </w:rPr>
              <w:t>60</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30" w:history="1">
            <w:r w:rsidRPr="00B939F7">
              <w:rPr>
                <w:rStyle w:val="Hyperlink"/>
                <w:noProof/>
              </w:rPr>
              <w:t>Reliability Analysis</w:t>
            </w:r>
            <w:r>
              <w:rPr>
                <w:noProof/>
                <w:webHidden/>
              </w:rPr>
              <w:tab/>
            </w:r>
            <w:r>
              <w:rPr>
                <w:noProof/>
                <w:webHidden/>
              </w:rPr>
              <w:fldChar w:fldCharType="begin"/>
            </w:r>
            <w:r>
              <w:rPr>
                <w:noProof/>
                <w:webHidden/>
              </w:rPr>
              <w:instrText xml:space="preserve"> PAGEREF _Toc494619230 \h </w:instrText>
            </w:r>
            <w:r>
              <w:rPr>
                <w:noProof/>
                <w:webHidden/>
              </w:rPr>
            </w:r>
            <w:r>
              <w:rPr>
                <w:noProof/>
                <w:webHidden/>
              </w:rPr>
              <w:fldChar w:fldCharType="separate"/>
            </w:r>
            <w:r>
              <w:rPr>
                <w:noProof/>
                <w:webHidden/>
              </w:rPr>
              <w:t>60</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1" w:history="1">
            <w:r w:rsidRPr="00B939F7">
              <w:rPr>
                <w:rStyle w:val="Hyperlink"/>
                <w:noProof/>
              </w:rPr>
              <w:t>Reliability for IRI Scale</w:t>
            </w:r>
            <w:r>
              <w:rPr>
                <w:noProof/>
                <w:webHidden/>
              </w:rPr>
              <w:tab/>
            </w:r>
            <w:r>
              <w:rPr>
                <w:noProof/>
                <w:webHidden/>
              </w:rPr>
              <w:fldChar w:fldCharType="begin"/>
            </w:r>
            <w:r>
              <w:rPr>
                <w:noProof/>
                <w:webHidden/>
              </w:rPr>
              <w:instrText xml:space="preserve"> PAGEREF _Toc494619231 \h </w:instrText>
            </w:r>
            <w:r>
              <w:rPr>
                <w:noProof/>
                <w:webHidden/>
              </w:rPr>
            </w:r>
            <w:r>
              <w:rPr>
                <w:noProof/>
                <w:webHidden/>
              </w:rPr>
              <w:fldChar w:fldCharType="separate"/>
            </w:r>
            <w:r>
              <w:rPr>
                <w:noProof/>
                <w:webHidden/>
              </w:rPr>
              <w:t>61</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2" w:history="1">
            <w:r w:rsidRPr="00B939F7">
              <w:rPr>
                <w:rStyle w:val="Hyperlink"/>
                <w:noProof/>
              </w:rPr>
              <w:t>Reliability for Fear of Crime on Campus</w:t>
            </w:r>
            <w:r>
              <w:rPr>
                <w:noProof/>
                <w:webHidden/>
              </w:rPr>
              <w:tab/>
            </w:r>
            <w:r>
              <w:rPr>
                <w:noProof/>
                <w:webHidden/>
              </w:rPr>
              <w:fldChar w:fldCharType="begin"/>
            </w:r>
            <w:r>
              <w:rPr>
                <w:noProof/>
                <w:webHidden/>
              </w:rPr>
              <w:instrText xml:space="preserve"> PAGEREF _Toc494619232 \h </w:instrText>
            </w:r>
            <w:r>
              <w:rPr>
                <w:noProof/>
                <w:webHidden/>
              </w:rPr>
            </w:r>
            <w:r>
              <w:rPr>
                <w:noProof/>
                <w:webHidden/>
              </w:rPr>
              <w:fldChar w:fldCharType="separate"/>
            </w:r>
            <w:r>
              <w:rPr>
                <w:noProof/>
                <w:webHidden/>
              </w:rPr>
              <w:t>61</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3" w:history="1">
            <w:r w:rsidRPr="00B939F7">
              <w:rPr>
                <w:rStyle w:val="Hyperlink"/>
                <w:noProof/>
              </w:rPr>
              <w:t>Reliability for Helping Attitudes Scale</w:t>
            </w:r>
            <w:r>
              <w:rPr>
                <w:noProof/>
                <w:webHidden/>
              </w:rPr>
              <w:tab/>
            </w:r>
            <w:r>
              <w:rPr>
                <w:noProof/>
                <w:webHidden/>
              </w:rPr>
              <w:fldChar w:fldCharType="begin"/>
            </w:r>
            <w:r>
              <w:rPr>
                <w:noProof/>
                <w:webHidden/>
              </w:rPr>
              <w:instrText xml:space="preserve"> PAGEREF _Toc494619233 \h </w:instrText>
            </w:r>
            <w:r>
              <w:rPr>
                <w:noProof/>
                <w:webHidden/>
              </w:rPr>
            </w:r>
            <w:r>
              <w:rPr>
                <w:noProof/>
                <w:webHidden/>
              </w:rPr>
              <w:fldChar w:fldCharType="separate"/>
            </w:r>
            <w:r>
              <w:rPr>
                <w:noProof/>
                <w:webHidden/>
              </w:rPr>
              <w:t>62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34" w:history="1">
            <w:r w:rsidRPr="00B939F7">
              <w:rPr>
                <w:rStyle w:val="Hyperlink"/>
                <w:noProof/>
              </w:rPr>
              <w:t>Correlational Analyses</w:t>
            </w:r>
            <w:r>
              <w:rPr>
                <w:noProof/>
                <w:webHidden/>
              </w:rPr>
              <w:tab/>
            </w:r>
            <w:r>
              <w:rPr>
                <w:noProof/>
                <w:webHidden/>
              </w:rPr>
              <w:fldChar w:fldCharType="begin"/>
            </w:r>
            <w:r>
              <w:rPr>
                <w:noProof/>
                <w:webHidden/>
              </w:rPr>
              <w:instrText xml:space="preserve"> PAGEREF _Toc494619234 \h </w:instrText>
            </w:r>
            <w:r>
              <w:rPr>
                <w:noProof/>
                <w:webHidden/>
              </w:rPr>
            </w:r>
            <w:r>
              <w:rPr>
                <w:noProof/>
                <w:webHidden/>
              </w:rPr>
              <w:fldChar w:fldCharType="separate"/>
            </w:r>
            <w:r>
              <w:rPr>
                <w:noProof/>
                <w:webHidden/>
              </w:rPr>
              <w:t>65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35" w:history="1">
            <w:r w:rsidRPr="00B939F7">
              <w:rPr>
                <w:rStyle w:val="Hyperlink"/>
                <w:noProof/>
              </w:rPr>
              <w:t>ANOVA Results</w:t>
            </w:r>
            <w:r>
              <w:rPr>
                <w:noProof/>
                <w:webHidden/>
              </w:rPr>
              <w:tab/>
            </w:r>
            <w:r>
              <w:rPr>
                <w:noProof/>
                <w:webHidden/>
              </w:rPr>
              <w:fldChar w:fldCharType="begin"/>
            </w:r>
            <w:r>
              <w:rPr>
                <w:noProof/>
                <w:webHidden/>
              </w:rPr>
              <w:instrText xml:space="preserve"> PAGEREF _Toc494619235 \h </w:instrText>
            </w:r>
            <w:r>
              <w:rPr>
                <w:noProof/>
                <w:webHidden/>
              </w:rPr>
            </w:r>
            <w:r>
              <w:rPr>
                <w:noProof/>
                <w:webHidden/>
              </w:rPr>
              <w:fldChar w:fldCharType="separate"/>
            </w:r>
            <w:r>
              <w:rPr>
                <w:noProof/>
                <w:webHidden/>
              </w:rPr>
              <w:t>66</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36" w:history="1">
            <w:r w:rsidRPr="00B939F7">
              <w:rPr>
                <w:rStyle w:val="Hyperlink"/>
                <w:noProof/>
              </w:rPr>
              <w:t>Independent T-tests</w:t>
            </w:r>
            <w:r>
              <w:rPr>
                <w:noProof/>
                <w:webHidden/>
              </w:rPr>
              <w:tab/>
            </w:r>
            <w:r>
              <w:rPr>
                <w:noProof/>
                <w:webHidden/>
              </w:rPr>
              <w:fldChar w:fldCharType="begin"/>
            </w:r>
            <w:r>
              <w:rPr>
                <w:noProof/>
                <w:webHidden/>
              </w:rPr>
              <w:instrText xml:space="preserve"> PAGEREF _Toc494619236 \h </w:instrText>
            </w:r>
            <w:r>
              <w:rPr>
                <w:noProof/>
                <w:webHidden/>
              </w:rPr>
            </w:r>
            <w:r>
              <w:rPr>
                <w:noProof/>
                <w:webHidden/>
              </w:rPr>
              <w:fldChar w:fldCharType="separate"/>
            </w:r>
            <w:r>
              <w:rPr>
                <w:noProof/>
                <w:webHidden/>
              </w:rPr>
              <w:t>67</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7" w:history="1">
            <w:r w:rsidRPr="00B939F7">
              <w:rPr>
                <w:rStyle w:val="Hyperlink"/>
                <w:noProof/>
              </w:rPr>
              <w:t>Independent t-tests Helping Attitudes and Victimisation</w:t>
            </w:r>
            <w:r>
              <w:rPr>
                <w:noProof/>
                <w:webHidden/>
              </w:rPr>
              <w:tab/>
            </w:r>
            <w:r>
              <w:rPr>
                <w:noProof/>
                <w:webHidden/>
              </w:rPr>
              <w:fldChar w:fldCharType="begin"/>
            </w:r>
            <w:r>
              <w:rPr>
                <w:noProof/>
                <w:webHidden/>
              </w:rPr>
              <w:instrText xml:space="preserve"> PAGEREF _Toc494619237 \h </w:instrText>
            </w:r>
            <w:r>
              <w:rPr>
                <w:noProof/>
                <w:webHidden/>
              </w:rPr>
            </w:r>
            <w:r>
              <w:rPr>
                <w:noProof/>
                <w:webHidden/>
              </w:rPr>
              <w:fldChar w:fldCharType="separate"/>
            </w:r>
            <w:r>
              <w:rPr>
                <w:noProof/>
                <w:webHidden/>
              </w:rPr>
              <w:t>68</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8" w:history="1">
            <w:r w:rsidRPr="00B939F7">
              <w:rPr>
                <w:rStyle w:val="Hyperlink"/>
                <w:noProof/>
              </w:rPr>
              <w:t>Independent t-tests Fear of Crime on Campus and Victimisation</w:t>
            </w:r>
            <w:r>
              <w:rPr>
                <w:noProof/>
                <w:webHidden/>
              </w:rPr>
              <w:tab/>
            </w:r>
            <w:r>
              <w:rPr>
                <w:noProof/>
                <w:webHidden/>
              </w:rPr>
              <w:fldChar w:fldCharType="begin"/>
            </w:r>
            <w:r>
              <w:rPr>
                <w:noProof/>
                <w:webHidden/>
              </w:rPr>
              <w:instrText xml:space="preserve"> PAGEREF _Toc494619238 \h </w:instrText>
            </w:r>
            <w:r>
              <w:rPr>
                <w:noProof/>
                <w:webHidden/>
              </w:rPr>
            </w:r>
            <w:r>
              <w:rPr>
                <w:noProof/>
                <w:webHidden/>
              </w:rPr>
              <w:fldChar w:fldCharType="separate"/>
            </w:r>
            <w:r>
              <w:rPr>
                <w:noProof/>
                <w:webHidden/>
              </w:rPr>
              <w:t>69</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39" w:history="1">
            <w:r w:rsidRPr="00B939F7">
              <w:rPr>
                <w:rStyle w:val="Hyperlink"/>
                <w:noProof/>
              </w:rPr>
              <w:t>Independent T-tests Empathy and Victimisations</w:t>
            </w:r>
            <w:r>
              <w:rPr>
                <w:noProof/>
                <w:webHidden/>
              </w:rPr>
              <w:tab/>
            </w:r>
            <w:r>
              <w:rPr>
                <w:noProof/>
                <w:webHidden/>
              </w:rPr>
              <w:fldChar w:fldCharType="begin"/>
            </w:r>
            <w:r>
              <w:rPr>
                <w:noProof/>
                <w:webHidden/>
              </w:rPr>
              <w:instrText xml:space="preserve"> PAGEREF _Toc494619239 \h </w:instrText>
            </w:r>
            <w:r>
              <w:rPr>
                <w:noProof/>
                <w:webHidden/>
              </w:rPr>
            </w:r>
            <w:r>
              <w:rPr>
                <w:noProof/>
                <w:webHidden/>
              </w:rPr>
              <w:fldChar w:fldCharType="separate"/>
            </w:r>
            <w:r>
              <w:rPr>
                <w:noProof/>
                <w:webHidden/>
              </w:rPr>
              <w:t>70</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40" w:history="1">
            <w:r w:rsidRPr="00B939F7">
              <w:rPr>
                <w:rStyle w:val="Hyperlink"/>
                <w:noProof/>
              </w:rPr>
              <w:t>MANOVA Results</w:t>
            </w:r>
            <w:r>
              <w:rPr>
                <w:noProof/>
                <w:webHidden/>
              </w:rPr>
              <w:tab/>
            </w:r>
            <w:r>
              <w:rPr>
                <w:noProof/>
                <w:webHidden/>
              </w:rPr>
              <w:fldChar w:fldCharType="begin"/>
            </w:r>
            <w:r>
              <w:rPr>
                <w:noProof/>
                <w:webHidden/>
              </w:rPr>
              <w:instrText xml:space="preserve"> PAGEREF _Toc494619240 \h </w:instrText>
            </w:r>
            <w:r>
              <w:rPr>
                <w:noProof/>
                <w:webHidden/>
              </w:rPr>
            </w:r>
            <w:r>
              <w:rPr>
                <w:noProof/>
                <w:webHidden/>
              </w:rPr>
              <w:fldChar w:fldCharType="separate"/>
            </w:r>
            <w:r>
              <w:rPr>
                <w:noProof/>
                <w:webHidden/>
              </w:rPr>
              <w:t>71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41" w:history="1">
            <w:r w:rsidRPr="00B939F7">
              <w:rPr>
                <w:rStyle w:val="Hyperlink"/>
                <w:noProof/>
              </w:rPr>
              <w:t>Hierarchical Multiple Regression</w:t>
            </w:r>
            <w:r>
              <w:rPr>
                <w:noProof/>
                <w:webHidden/>
              </w:rPr>
              <w:tab/>
            </w:r>
            <w:r>
              <w:rPr>
                <w:noProof/>
                <w:webHidden/>
              </w:rPr>
              <w:fldChar w:fldCharType="begin"/>
            </w:r>
            <w:r>
              <w:rPr>
                <w:noProof/>
                <w:webHidden/>
              </w:rPr>
              <w:instrText xml:space="preserve"> PAGEREF _Toc494619241 \h </w:instrText>
            </w:r>
            <w:r>
              <w:rPr>
                <w:noProof/>
                <w:webHidden/>
              </w:rPr>
            </w:r>
            <w:r>
              <w:rPr>
                <w:noProof/>
                <w:webHidden/>
              </w:rPr>
              <w:fldChar w:fldCharType="separate"/>
            </w:r>
            <w:r>
              <w:rPr>
                <w:noProof/>
                <w:webHidden/>
              </w:rPr>
              <w:t>72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42" w:history="1">
            <w:r w:rsidRPr="00B939F7">
              <w:rPr>
                <w:rStyle w:val="Hyperlink"/>
                <w:noProof/>
              </w:rPr>
              <w:t>Additional Analyses</w:t>
            </w:r>
            <w:r>
              <w:rPr>
                <w:noProof/>
                <w:webHidden/>
              </w:rPr>
              <w:tab/>
            </w:r>
            <w:r>
              <w:rPr>
                <w:noProof/>
                <w:webHidden/>
              </w:rPr>
              <w:fldChar w:fldCharType="begin"/>
            </w:r>
            <w:r>
              <w:rPr>
                <w:noProof/>
                <w:webHidden/>
              </w:rPr>
              <w:instrText xml:space="preserve"> PAGEREF _Toc494619242 \h </w:instrText>
            </w:r>
            <w:r>
              <w:rPr>
                <w:noProof/>
                <w:webHidden/>
              </w:rPr>
            </w:r>
            <w:r>
              <w:rPr>
                <w:noProof/>
                <w:webHidden/>
              </w:rPr>
              <w:fldChar w:fldCharType="separate"/>
            </w:r>
            <w:r>
              <w:rPr>
                <w:noProof/>
                <w:webHidden/>
              </w:rPr>
              <w:t>75</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43" w:history="1">
            <w:r w:rsidRPr="00B939F7">
              <w:rPr>
                <w:rStyle w:val="Hyperlink"/>
                <w:noProof/>
              </w:rPr>
              <w:t>ANOVA Population groups and Fear of Crime On Campus</w:t>
            </w:r>
            <w:r>
              <w:rPr>
                <w:noProof/>
                <w:webHidden/>
              </w:rPr>
              <w:tab/>
            </w:r>
            <w:r>
              <w:rPr>
                <w:noProof/>
                <w:webHidden/>
              </w:rPr>
              <w:fldChar w:fldCharType="begin"/>
            </w:r>
            <w:r>
              <w:rPr>
                <w:noProof/>
                <w:webHidden/>
              </w:rPr>
              <w:instrText xml:space="preserve"> PAGEREF _Toc494619243 \h </w:instrText>
            </w:r>
            <w:r>
              <w:rPr>
                <w:noProof/>
                <w:webHidden/>
              </w:rPr>
            </w:r>
            <w:r>
              <w:rPr>
                <w:noProof/>
                <w:webHidden/>
              </w:rPr>
              <w:fldChar w:fldCharType="separate"/>
            </w:r>
            <w:r>
              <w:rPr>
                <w:noProof/>
                <w:webHidden/>
              </w:rPr>
              <w:t>75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44" w:history="1">
            <w:r w:rsidRPr="00B939F7">
              <w:rPr>
                <w:rStyle w:val="Hyperlink"/>
                <w:noProof/>
              </w:rPr>
              <w:t>Summary of Results</w:t>
            </w:r>
            <w:r>
              <w:rPr>
                <w:noProof/>
                <w:webHidden/>
              </w:rPr>
              <w:tab/>
            </w:r>
            <w:r>
              <w:rPr>
                <w:noProof/>
                <w:webHidden/>
              </w:rPr>
              <w:fldChar w:fldCharType="begin"/>
            </w:r>
            <w:r>
              <w:rPr>
                <w:noProof/>
                <w:webHidden/>
              </w:rPr>
              <w:instrText xml:space="preserve"> PAGEREF _Toc494619244 \h </w:instrText>
            </w:r>
            <w:r>
              <w:rPr>
                <w:noProof/>
                <w:webHidden/>
              </w:rPr>
            </w:r>
            <w:r>
              <w:rPr>
                <w:noProof/>
                <w:webHidden/>
              </w:rPr>
              <w:fldChar w:fldCharType="separate"/>
            </w:r>
            <w:r>
              <w:rPr>
                <w:noProof/>
                <w:webHidden/>
              </w:rPr>
              <w:t>76</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45" w:history="1">
            <w:r w:rsidRPr="00B939F7">
              <w:rPr>
                <w:rStyle w:val="Hyperlink"/>
                <w:noProof/>
              </w:rPr>
              <w:t>Chapter 5: Discussion</w:t>
            </w:r>
            <w:r>
              <w:rPr>
                <w:noProof/>
                <w:webHidden/>
              </w:rPr>
              <w:tab/>
            </w:r>
            <w:r>
              <w:rPr>
                <w:noProof/>
                <w:webHidden/>
              </w:rPr>
              <w:fldChar w:fldCharType="begin"/>
            </w:r>
            <w:r>
              <w:rPr>
                <w:noProof/>
                <w:webHidden/>
              </w:rPr>
              <w:instrText xml:space="preserve"> PAGEREF _Toc494619245 \h </w:instrText>
            </w:r>
            <w:r>
              <w:rPr>
                <w:noProof/>
                <w:webHidden/>
              </w:rPr>
            </w:r>
            <w:r>
              <w:rPr>
                <w:noProof/>
                <w:webHidden/>
              </w:rPr>
              <w:fldChar w:fldCharType="separate"/>
            </w:r>
            <w:r>
              <w:rPr>
                <w:noProof/>
                <w:webHidden/>
              </w:rPr>
              <w:t>77</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46" w:history="1">
            <w:r w:rsidRPr="00B939F7">
              <w:rPr>
                <w:rStyle w:val="Hyperlink"/>
                <w:noProof/>
              </w:rPr>
              <w:t>Introduction</w:t>
            </w:r>
            <w:r>
              <w:rPr>
                <w:noProof/>
                <w:webHidden/>
              </w:rPr>
              <w:tab/>
            </w:r>
            <w:r>
              <w:rPr>
                <w:noProof/>
                <w:webHidden/>
              </w:rPr>
              <w:fldChar w:fldCharType="begin"/>
            </w:r>
            <w:r>
              <w:rPr>
                <w:noProof/>
                <w:webHidden/>
              </w:rPr>
              <w:instrText xml:space="preserve"> PAGEREF _Toc494619246 \h </w:instrText>
            </w:r>
            <w:r>
              <w:rPr>
                <w:noProof/>
                <w:webHidden/>
              </w:rPr>
            </w:r>
            <w:r>
              <w:rPr>
                <w:noProof/>
                <w:webHidden/>
              </w:rPr>
              <w:fldChar w:fldCharType="separate"/>
            </w:r>
            <w:r>
              <w:rPr>
                <w:noProof/>
                <w:webHidden/>
              </w:rPr>
              <w:t>77</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47" w:history="1">
            <w:r w:rsidRPr="00B939F7">
              <w:rPr>
                <w:rStyle w:val="Hyperlink"/>
                <w:noProof/>
              </w:rPr>
              <w:t>A Synopsis</w:t>
            </w:r>
            <w:r>
              <w:rPr>
                <w:noProof/>
                <w:webHidden/>
              </w:rPr>
              <w:tab/>
            </w:r>
            <w:r>
              <w:rPr>
                <w:noProof/>
                <w:webHidden/>
              </w:rPr>
              <w:fldChar w:fldCharType="begin"/>
            </w:r>
            <w:r>
              <w:rPr>
                <w:noProof/>
                <w:webHidden/>
              </w:rPr>
              <w:instrText xml:space="preserve"> PAGEREF _Toc494619247 \h </w:instrText>
            </w:r>
            <w:r>
              <w:rPr>
                <w:noProof/>
                <w:webHidden/>
              </w:rPr>
            </w:r>
            <w:r>
              <w:rPr>
                <w:noProof/>
                <w:webHidden/>
              </w:rPr>
              <w:fldChar w:fldCharType="separate"/>
            </w:r>
            <w:r>
              <w:rPr>
                <w:noProof/>
                <w:webHidden/>
              </w:rPr>
              <w:t>77</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48" w:history="1">
            <w:r w:rsidRPr="00B939F7">
              <w:rPr>
                <w:rStyle w:val="Hyperlink"/>
                <w:noProof/>
              </w:rPr>
              <w:t>Findings</w:t>
            </w:r>
            <w:r>
              <w:rPr>
                <w:noProof/>
                <w:webHidden/>
              </w:rPr>
              <w:tab/>
            </w:r>
            <w:r>
              <w:rPr>
                <w:noProof/>
                <w:webHidden/>
              </w:rPr>
              <w:fldChar w:fldCharType="begin"/>
            </w:r>
            <w:r>
              <w:rPr>
                <w:noProof/>
                <w:webHidden/>
              </w:rPr>
              <w:instrText xml:space="preserve"> PAGEREF _Toc494619248 \h </w:instrText>
            </w:r>
            <w:r>
              <w:rPr>
                <w:noProof/>
                <w:webHidden/>
              </w:rPr>
            </w:r>
            <w:r>
              <w:rPr>
                <w:noProof/>
                <w:webHidden/>
              </w:rPr>
              <w:fldChar w:fldCharType="separate"/>
            </w:r>
            <w:r>
              <w:rPr>
                <w:noProof/>
                <w:webHidden/>
              </w:rPr>
              <w:t>78</w:t>
            </w:r>
            <w:r>
              <w:rPr>
                <w:noProof/>
                <w:webHidden/>
              </w:rPr>
              <w:fldChar w:fldCharType="end"/>
            </w:r>
          </w:hyperlink>
        </w:p>
        <w:p w:rsidR="00084C66" w:rsidRDefault="00084C66">
          <w:pPr>
            <w:pStyle w:val="TOC3"/>
            <w:tabs>
              <w:tab w:val="right" w:leader="dot" w:pos="9016"/>
            </w:tabs>
            <w:rPr>
              <w:rFonts w:asciiTheme="minorHAnsi" w:eastAsiaTheme="minorEastAsia" w:hAnsiTheme="minorHAnsi" w:cstheme="minorBidi"/>
              <w:noProof/>
              <w:sz w:val="22"/>
              <w:szCs w:val="22"/>
              <w:lang w:eastAsia="en-ZA"/>
            </w:rPr>
          </w:pPr>
          <w:hyperlink w:anchor="_Toc494619249" w:history="1">
            <w:r w:rsidRPr="00B939F7">
              <w:rPr>
                <w:rStyle w:val="Hyperlink"/>
                <w:noProof/>
              </w:rPr>
              <w:t>Interpretation of Results</w:t>
            </w:r>
            <w:r>
              <w:rPr>
                <w:noProof/>
                <w:webHidden/>
              </w:rPr>
              <w:tab/>
            </w:r>
            <w:r>
              <w:rPr>
                <w:noProof/>
                <w:webHidden/>
              </w:rPr>
              <w:fldChar w:fldCharType="begin"/>
            </w:r>
            <w:r>
              <w:rPr>
                <w:noProof/>
                <w:webHidden/>
              </w:rPr>
              <w:instrText xml:space="preserve"> PAGEREF _Toc494619249 \h </w:instrText>
            </w:r>
            <w:r>
              <w:rPr>
                <w:noProof/>
                <w:webHidden/>
              </w:rPr>
            </w:r>
            <w:r>
              <w:rPr>
                <w:noProof/>
                <w:webHidden/>
              </w:rPr>
              <w:fldChar w:fldCharType="separate"/>
            </w:r>
            <w:r>
              <w:rPr>
                <w:noProof/>
                <w:webHidden/>
              </w:rPr>
              <w:t>79</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0" w:history="1">
            <w:r w:rsidRPr="00B939F7">
              <w:rPr>
                <w:rStyle w:val="Hyperlink"/>
                <w:noProof/>
              </w:rPr>
              <w:t>Methodological Issues</w:t>
            </w:r>
            <w:r>
              <w:rPr>
                <w:noProof/>
                <w:webHidden/>
              </w:rPr>
              <w:tab/>
            </w:r>
            <w:r>
              <w:rPr>
                <w:noProof/>
                <w:webHidden/>
              </w:rPr>
              <w:fldChar w:fldCharType="begin"/>
            </w:r>
            <w:r>
              <w:rPr>
                <w:noProof/>
                <w:webHidden/>
              </w:rPr>
              <w:instrText xml:space="preserve"> PAGEREF _Toc494619250 \h </w:instrText>
            </w:r>
            <w:r>
              <w:rPr>
                <w:noProof/>
                <w:webHidden/>
              </w:rPr>
            </w:r>
            <w:r>
              <w:rPr>
                <w:noProof/>
                <w:webHidden/>
              </w:rPr>
              <w:fldChar w:fldCharType="separate"/>
            </w:r>
            <w:r>
              <w:rPr>
                <w:noProof/>
                <w:webHidden/>
              </w:rPr>
              <w:t>90</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51" w:history="1">
            <w:r w:rsidRPr="00B939F7">
              <w:rPr>
                <w:rStyle w:val="Hyperlink"/>
                <w:noProof/>
              </w:rPr>
              <w:t>Conclusion</w:t>
            </w:r>
            <w:r>
              <w:rPr>
                <w:noProof/>
                <w:webHidden/>
              </w:rPr>
              <w:tab/>
            </w:r>
            <w:r>
              <w:rPr>
                <w:noProof/>
                <w:webHidden/>
              </w:rPr>
              <w:fldChar w:fldCharType="begin"/>
            </w:r>
            <w:r>
              <w:rPr>
                <w:noProof/>
                <w:webHidden/>
              </w:rPr>
              <w:instrText xml:space="preserve"> PAGEREF _Toc494619251 \h </w:instrText>
            </w:r>
            <w:r>
              <w:rPr>
                <w:noProof/>
                <w:webHidden/>
              </w:rPr>
            </w:r>
            <w:r>
              <w:rPr>
                <w:noProof/>
                <w:webHidden/>
              </w:rPr>
              <w:fldChar w:fldCharType="separate"/>
            </w:r>
            <w:r>
              <w:rPr>
                <w:noProof/>
                <w:webHidden/>
              </w:rPr>
              <w:t>90</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52" w:history="1">
            <w:r w:rsidRPr="00B939F7">
              <w:rPr>
                <w:rStyle w:val="Hyperlink"/>
                <w:noProof/>
              </w:rPr>
              <w:t>Chapter 6: Conclusion, Strengths, Limitations and Future Recommendations</w:t>
            </w:r>
            <w:r>
              <w:rPr>
                <w:noProof/>
                <w:webHidden/>
              </w:rPr>
              <w:tab/>
            </w:r>
            <w:r>
              <w:rPr>
                <w:noProof/>
                <w:webHidden/>
              </w:rPr>
              <w:fldChar w:fldCharType="begin"/>
            </w:r>
            <w:r>
              <w:rPr>
                <w:noProof/>
                <w:webHidden/>
              </w:rPr>
              <w:instrText xml:space="preserve"> PAGEREF _Toc494619252 \h </w:instrText>
            </w:r>
            <w:r>
              <w:rPr>
                <w:noProof/>
                <w:webHidden/>
              </w:rPr>
            </w:r>
            <w:r>
              <w:rPr>
                <w:noProof/>
                <w:webHidden/>
              </w:rPr>
              <w:fldChar w:fldCharType="separate"/>
            </w:r>
            <w:r>
              <w:rPr>
                <w:noProof/>
                <w:webHidden/>
              </w:rPr>
              <w:t>91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3" w:history="1">
            <w:r w:rsidRPr="00B939F7">
              <w:rPr>
                <w:rStyle w:val="Hyperlink"/>
                <w:noProof/>
              </w:rPr>
              <w:t>Strengths of the Study</w:t>
            </w:r>
            <w:r>
              <w:rPr>
                <w:noProof/>
                <w:webHidden/>
              </w:rPr>
              <w:tab/>
            </w:r>
            <w:r>
              <w:rPr>
                <w:noProof/>
                <w:webHidden/>
              </w:rPr>
              <w:fldChar w:fldCharType="begin"/>
            </w:r>
            <w:r>
              <w:rPr>
                <w:noProof/>
                <w:webHidden/>
              </w:rPr>
              <w:instrText xml:space="preserve"> PAGEREF _Toc494619253 \h </w:instrText>
            </w:r>
            <w:r>
              <w:rPr>
                <w:noProof/>
                <w:webHidden/>
              </w:rPr>
            </w:r>
            <w:r>
              <w:rPr>
                <w:noProof/>
                <w:webHidden/>
              </w:rPr>
              <w:fldChar w:fldCharType="separate"/>
            </w:r>
            <w:r>
              <w:rPr>
                <w:noProof/>
                <w:webHidden/>
              </w:rPr>
              <w:t>91</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4" w:history="1">
            <w:r w:rsidRPr="00B939F7">
              <w:rPr>
                <w:rStyle w:val="Hyperlink"/>
                <w:noProof/>
              </w:rPr>
              <w:t>Limitations of the Study</w:t>
            </w:r>
            <w:r>
              <w:rPr>
                <w:noProof/>
                <w:webHidden/>
              </w:rPr>
              <w:tab/>
            </w:r>
            <w:r>
              <w:rPr>
                <w:noProof/>
                <w:webHidden/>
              </w:rPr>
              <w:fldChar w:fldCharType="begin"/>
            </w:r>
            <w:r>
              <w:rPr>
                <w:noProof/>
                <w:webHidden/>
              </w:rPr>
              <w:instrText xml:space="preserve"> PAGEREF _Toc494619254 \h </w:instrText>
            </w:r>
            <w:r>
              <w:rPr>
                <w:noProof/>
                <w:webHidden/>
              </w:rPr>
            </w:r>
            <w:r>
              <w:rPr>
                <w:noProof/>
                <w:webHidden/>
              </w:rPr>
              <w:fldChar w:fldCharType="separate"/>
            </w:r>
            <w:r>
              <w:rPr>
                <w:noProof/>
                <w:webHidden/>
              </w:rPr>
              <w:t>92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5" w:history="1">
            <w:r w:rsidRPr="00B939F7">
              <w:rPr>
                <w:rStyle w:val="Hyperlink"/>
                <w:noProof/>
              </w:rPr>
              <w:t>Significance of the Study</w:t>
            </w:r>
            <w:r>
              <w:rPr>
                <w:noProof/>
                <w:webHidden/>
              </w:rPr>
              <w:tab/>
            </w:r>
            <w:r>
              <w:rPr>
                <w:noProof/>
                <w:webHidden/>
              </w:rPr>
              <w:fldChar w:fldCharType="begin"/>
            </w:r>
            <w:r>
              <w:rPr>
                <w:noProof/>
                <w:webHidden/>
              </w:rPr>
              <w:instrText xml:space="preserve"> PAGEREF _Toc494619255 \h </w:instrText>
            </w:r>
            <w:r>
              <w:rPr>
                <w:noProof/>
                <w:webHidden/>
              </w:rPr>
            </w:r>
            <w:r>
              <w:rPr>
                <w:noProof/>
                <w:webHidden/>
              </w:rPr>
              <w:fldChar w:fldCharType="separate"/>
            </w:r>
            <w:r>
              <w:rPr>
                <w:noProof/>
                <w:webHidden/>
              </w:rPr>
              <w:t>92</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6" w:history="1">
            <w:r w:rsidRPr="00B939F7">
              <w:rPr>
                <w:rStyle w:val="Hyperlink"/>
                <w:noProof/>
              </w:rPr>
              <w:t>Proposed Future Research</w:t>
            </w:r>
            <w:r>
              <w:rPr>
                <w:noProof/>
                <w:webHidden/>
              </w:rPr>
              <w:tab/>
            </w:r>
            <w:r>
              <w:rPr>
                <w:noProof/>
                <w:webHidden/>
              </w:rPr>
              <w:fldChar w:fldCharType="begin"/>
            </w:r>
            <w:r>
              <w:rPr>
                <w:noProof/>
                <w:webHidden/>
              </w:rPr>
              <w:instrText xml:space="preserve"> PAGEREF _Toc494619256 \h </w:instrText>
            </w:r>
            <w:r>
              <w:rPr>
                <w:noProof/>
                <w:webHidden/>
              </w:rPr>
            </w:r>
            <w:r>
              <w:rPr>
                <w:noProof/>
                <w:webHidden/>
              </w:rPr>
              <w:fldChar w:fldCharType="separate"/>
            </w:r>
            <w:r>
              <w:rPr>
                <w:noProof/>
                <w:webHidden/>
              </w:rPr>
              <w:t>94</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7" w:history="1">
            <w:r w:rsidRPr="00B939F7">
              <w:rPr>
                <w:rStyle w:val="Hyperlink"/>
                <w:noProof/>
              </w:rPr>
              <w:t>Implications for University Security</w:t>
            </w:r>
            <w:r>
              <w:rPr>
                <w:noProof/>
                <w:webHidden/>
              </w:rPr>
              <w:tab/>
            </w:r>
            <w:r>
              <w:rPr>
                <w:noProof/>
                <w:webHidden/>
              </w:rPr>
              <w:fldChar w:fldCharType="begin"/>
            </w:r>
            <w:r>
              <w:rPr>
                <w:noProof/>
                <w:webHidden/>
              </w:rPr>
              <w:instrText xml:space="preserve"> PAGEREF _Toc494619257 \h </w:instrText>
            </w:r>
            <w:r>
              <w:rPr>
                <w:noProof/>
                <w:webHidden/>
              </w:rPr>
            </w:r>
            <w:r>
              <w:rPr>
                <w:noProof/>
                <w:webHidden/>
              </w:rPr>
              <w:fldChar w:fldCharType="separate"/>
            </w:r>
            <w:r>
              <w:rPr>
                <w:noProof/>
                <w:webHidden/>
              </w:rPr>
              <w:t>95</w:t>
            </w:r>
            <w:r>
              <w:rPr>
                <w:noProof/>
                <w:webHidden/>
              </w:rPr>
              <w:fldChar w:fldCharType="end"/>
            </w:r>
          </w:hyperlink>
        </w:p>
        <w:p w:rsidR="00084C66" w:rsidRDefault="00084C66">
          <w:pPr>
            <w:pStyle w:val="TOC2"/>
            <w:tabs>
              <w:tab w:val="right" w:leader="dot" w:pos="9016"/>
            </w:tabs>
            <w:rPr>
              <w:rFonts w:asciiTheme="minorHAnsi" w:eastAsiaTheme="minorEastAsia" w:hAnsiTheme="minorHAnsi" w:cstheme="minorBidi"/>
              <w:noProof/>
              <w:sz w:val="22"/>
              <w:szCs w:val="22"/>
              <w:lang w:eastAsia="en-ZA"/>
            </w:rPr>
          </w:pPr>
          <w:hyperlink w:anchor="_Toc494619258" w:history="1">
            <w:r w:rsidRPr="00B939F7">
              <w:rPr>
                <w:rStyle w:val="Hyperlink"/>
                <w:noProof/>
              </w:rPr>
              <w:t>Implications for Campus Counselling Services</w:t>
            </w:r>
            <w:r>
              <w:rPr>
                <w:noProof/>
                <w:webHidden/>
              </w:rPr>
              <w:tab/>
            </w:r>
            <w:r>
              <w:rPr>
                <w:noProof/>
                <w:webHidden/>
              </w:rPr>
              <w:fldChar w:fldCharType="begin"/>
            </w:r>
            <w:r>
              <w:rPr>
                <w:noProof/>
                <w:webHidden/>
              </w:rPr>
              <w:instrText xml:space="preserve"> PAGEREF _Toc494619258 \h </w:instrText>
            </w:r>
            <w:r>
              <w:rPr>
                <w:noProof/>
                <w:webHidden/>
              </w:rPr>
            </w:r>
            <w:r>
              <w:rPr>
                <w:noProof/>
                <w:webHidden/>
              </w:rPr>
              <w:fldChar w:fldCharType="separate"/>
            </w:r>
            <w:r>
              <w:rPr>
                <w:noProof/>
                <w:webHidden/>
              </w:rPr>
              <w:t>96</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59" w:history="1">
            <w:r w:rsidRPr="00B939F7">
              <w:rPr>
                <w:rStyle w:val="Hyperlink"/>
                <w:noProof/>
              </w:rPr>
              <w:t>Conclusion</w:t>
            </w:r>
            <w:r>
              <w:rPr>
                <w:noProof/>
                <w:webHidden/>
              </w:rPr>
              <w:tab/>
            </w:r>
            <w:r>
              <w:rPr>
                <w:noProof/>
                <w:webHidden/>
              </w:rPr>
              <w:fldChar w:fldCharType="begin"/>
            </w:r>
            <w:r>
              <w:rPr>
                <w:noProof/>
                <w:webHidden/>
              </w:rPr>
              <w:instrText xml:space="preserve"> PAGEREF _Toc494619259 \h </w:instrText>
            </w:r>
            <w:r>
              <w:rPr>
                <w:noProof/>
                <w:webHidden/>
              </w:rPr>
            </w:r>
            <w:r>
              <w:rPr>
                <w:noProof/>
                <w:webHidden/>
              </w:rPr>
              <w:fldChar w:fldCharType="separate"/>
            </w:r>
            <w:r>
              <w:rPr>
                <w:noProof/>
                <w:webHidden/>
              </w:rPr>
              <w:t>97</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0" w:history="1">
            <w:r w:rsidRPr="00B939F7">
              <w:rPr>
                <w:rStyle w:val="Hyperlink"/>
                <w:noProof/>
              </w:rPr>
              <w:t>References</w:t>
            </w:r>
            <w:r>
              <w:rPr>
                <w:noProof/>
                <w:webHidden/>
              </w:rPr>
              <w:tab/>
            </w:r>
            <w:r>
              <w:rPr>
                <w:noProof/>
                <w:webHidden/>
              </w:rPr>
              <w:fldChar w:fldCharType="begin"/>
            </w:r>
            <w:r>
              <w:rPr>
                <w:noProof/>
                <w:webHidden/>
              </w:rPr>
              <w:instrText xml:space="preserve"> PAGEREF _Toc494619260 \h </w:instrText>
            </w:r>
            <w:r>
              <w:rPr>
                <w:noProof/>
                <w:webHidden/>
              </w:rPr>
            </w:r>
            <w:r>
              <w:rPr>
                <w:noProof/>
                <w:webHidden/>
              </w:rPr>
              <w:fldChar w:fldCharType="separate"/>
            </w:r>
            <w:r>
              <w:rPr>
                <w:noProof/>
                <w:webHidden/>
              </w:rPr>
              <w:t>98</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1" w:history="1">
            <w:r w:rsidRPr="00B939F7">
              <w:rPr>
                <w:rStyle w:val="Hyperlink"/>
                <w:noProof/>
              </w:rPr>
              <w:t>APPENDIX A: Demographic Questionnaire</w:t>
            </w:r>
            <w:r>
              <w:rPr>
                <w:noProof/>
                <w:webHidden/>
              </w:rPr>
              <w:tab/>
            </w:r>
            <w:r>
              <w:rPr>
                <w:noProof/>
                <w:webHidden/>
              </w:rPr>
              <w:fldChar w:fldCharType="begin"/>
            </w:r>
            <w:r>
              <w:rPr>
                <w:noProof/>
                <w:webHidden/>
              </w:rPr>
              <w:instrText xml:space="preserve"> PAGEREF _Toc494619261 \h </w:instrText>
            </w:r>
            <w:r>
              <w:rPr>
                <w:noProof/>
                <w:webHidden/>
              </w:rPr>
            </w:r>
            <w:r>
              <w:rPr>
                <w:noProof/>
                <w:webHidden/>
              </w:rPr>
              <w:fldChar w:fldCharType="separate"/>
            </w:r>
            <w:r>
              <w:rPr>
                <w:noProof/>
                <w:webHidden/>
              </w:rPr>
              <w:t>112</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2" w:history="1">
            <w:r w:rsidRPr="00B939F7">
              <w:rPr>
                <w:rStyle w:val="Hyperlink"/>
                <w:noProof/>
              </w:rPr>
              <w:t>APPENDIX B: The Interpersonal Reactivity Index</w:t>
            </w:r>
            <w:r>
              <w:rPr>
                <w:noProof/>
                <w:webHidden/>
              </w:rPr>
              <w:tab/>
            </w:r>
            <w:r>
              <w:rPr>
                <w:noProof/>
                <w:webHidden/>
              </w:rPr>
              <w:fldChar w:fldCharType="begin"/>
            </w:r>
            <w:r>
              <w:rPr>
                <w:noProof/>
                <w:webHidden/>
              </w:rPr>
              <w:instrText xml:space="preserve"> PAGEREF _Toc494619262 \h </w:instrText>
            </w:r>
            <w:r>
              <w:rPr>
                <w:noProof/>
                <w:webHidden/>
              </w:rPr>
            </w:r>
            <w:r>
              <w:rPr>
                <w:noProof/>
                <w:webHidden/>
              </w:rPr>
              <w:fldChar w:fldCharType="separate"/>
            </w:r>
            <w:r>
              <w:rPr>
                <w:noProof/>
                <w:webHidden/>
              </w:rPr>
              <w:t>113</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3" w:history="1">
            <w:r w:rsidRPr="00B939F7">
              <w:rPr>
                <w:rStyle w:val="Hyperlink"/>
                <w:noProof/>
              </w:rPr>
              <w:t>APPENDIX C: Fear of crime on campus instrument</w:t>
            </w:r>
            <w:r>
              <w:rPr>
                <w:noProof/>
                <w:webHidden/>
              </w:rPr>
              <w:tab/>
            </w:r>
            <w:r>
              <w:rPr>
                <w:noProof/>
                <w:webHidden/>
              </w:rPr>
              <w:fldChar w:fldCharType="begin"/>
            </w:r>
            <w:r>
              <w:rPr>
                <w:noProof/>
                <w:webHidden/>
              </w:rPr>
              <w:instrText xml:space="preserve"> PAGEREF _Toc494619263 \h </w:instrText>
            </w:r>
            <w:r>
              <w:rPr>
                <w:noProof/>
                <w:webHidden/>
              </w:rPr>
            </w:r>
            <w:r>
              <w:rPr>
                <w:noProof/>
                <w:webHidden/>
              </w:rPr>
              <w:fldChar w:fldCharType="separate"/>
            </w:r>
            <w:r>
              <w:rPr>
                <w:noProof/>
                <w:webHidden/>
              </w:rPr>
              <w:t>116</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4" w:history="1">
            <w:r w:rsidRPr="00B939F7">
              <w:rPr>
                <w:rStyle w:val="Hyperlink"/>
                <w:noProof/>
              </w:rPr>
              <w:t>APPENDIX D: Victimisation Instrument</w:t>
            </w:r>
            <w:r>
              <w:rPr>
                <w:noProof/>
                <w:webHidden/>
              </w:rPr>
              <w:tab/>
            </w:r>
            <w:r>
              <w:rPr>
                <w:noProof/>
                <w:webHidden/>
              </w:rPr>
              <w:fldChar w:fldCharType="begin"/>
            </w:r>
            <w:r>
              <w:rPr>
                <w:noProof/>
                <w:webHidden/>
              </w:rPr>
              <w:instrText xml:space="preserve"> PAGEREF _Toc494619264 \h </w:instrText>
            </w:r>
            <w:r>
              <w:rPr>
                <w:noProof/>
                <w:webHidden/>
              </w:rPr>
            </w:r>
            <w:r>
              <w:rPr>
                <w:noProof/>
                <w:webHidden/>
              </w:rPr>
              <w:fldChar w:fldCharType="separate"/>
            </w:r>
            <w:r>
              <w:rPr>
                <w:noProof/>
                <w:webHidden/>
              </w:rPr>
              <w:t>118</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5" w:history="1">
            <w:r w:rsidRPr="00B939F7">
              <w:rPr>
                <w:rStyle w:val="Hyperlink"/>
                <w:noProof/>
              </w:rPr>
              <w:t>APPENDIX E: Helping Attitudes Scale</w:t>
            </w:r>
            <w:r>
              <w:rPr>
                <w:noProof/>
                <w:webHidden/>
              </w:rPr>
              <w:tab/>
            </w:r>
            <w:r>
              <w:rPr>
                <w:noProof/>
                <w:webHidden/>
              </w:rPr>
              <w:fldChar w:fldCharType="begin"/>
            </w:r>
            <w:r>
              <w:rPr>
                <w:noProof/>
                <w:webHidden/>
              </w:rPr>
              <w:instrText xml:space="preserve"> PAGEREF _Toc494619265 \h </w:instrText>
            </w:r>
            <w:r>
              <w:rPr>
                <w:noProof/>
                <w:webHidden/>
              </w:rPr>
            </w:r>
            <w:r>
              <w:rPr>
                <w:noProof/>
                <w:webHidden/>
              </w:rPr>
              <w:fldChar w:fldCharType="separate"/>
            </w:r>
            <w:r>
              <w:rPr>
                <w:noProof/>
                <w:webHidden/>
              </w:rPr>
              <w:t>119</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6" w:history="1">
            <w:r w:rsidRPr="00B939F7">
              <w:rPr>
                <w:rStyle w:val="Hyperlink"/>
                <w:noProof/>
              </w:rPr>
              <w:t>APPENDIX F: Ethical Clearance Certificate</w:t>
            </w:r>
            <w:r>
              <w:rPr>
                <w:noProof/>
                <w:webHidden/>
              </w:rPr>
              <w:tab/>
            </w:r>
            <w:r>
              <w:rPr>
                <w:noProof/>
                <w:webHidden/>
              </w:rPr>
              <w:fldChar w:fldCharType="begin"/>
            </w:r>
            <w:r>
              <w:rPr>
                <w:noProof/>
                <w:webHidden/>
              </w:rPr>
              <w:instrText xml:space="preserve"> PAGEREF _Toc494619266 \h </w:instrText>
            </w:r>
            <w:r>
              <w:rPr>
                <w:noProof/>
                <w:webHidden/>
              </w:rPr>
            </w:r>
            <w:r>
              <w:rPr>
                <w:noProof/>
                <w:webHidden/>
              </w:rPr>
              <w:fldChar w:fldCharType="separate"/>
            </w:r>
            <w:r>
              <w:rPr>
                <w:noProof/>
                <w:webHidden/>
              </w:rPr>
              <w:t>121</w:t>
            </w:r>
            <w:r>
              <w:rPr>
                <w:noProof/>
                <w:webHidden/>
              </w:rPr>
              <w:fldChar w:fldCharType="end"/>
            </w:r>
          </w:hyperlink>
        </w:p>
        <w:p w:rsidR="00084C66" w:rsidRDefault="00084C66">
          <w:pPr>
            <w:pStyle w:val="TOC1"/>
            <w:tabs>
              <w:tab w:val="right" w:leader="dot" w:pos="9016"/>
            </w:tabs>
            <w:rPr>
              <w:rFonts w:asciiTheme="minorHAnsi" w:eastAsiaTheme="minorEastAsia" w:hAnsiTheme="minorHAnsi" w:cstheme="minorBidi"/>
              <w:noProof/>
              <w:sz w:val="22"/>
              <w:szCs w:val="22"/>
              <w:lang w:eastAsia="en-ZA"/>
            </w:rPr>
          </w:pPr>
          <w:hyperlink w:anchor="_Toc494619267" w:history="1">
            <w:r w:rsidRPr="00B939F7">
              <w:rPr>
                <w:rStyle w:val="Hyperlink"/>
                <w:noProof/>
              </w:rPr>
              <w:t>APPENDIX G: Participant letter</w:t>
            </w:r>
            <w:r>
              <w:rPr>
                <w:noProof/>
                <w:webHidden/>
              </w:rPr>
              <w:tab/>
            </w:r>
            <w:r>
              <w:rPr>
                <w:noProof/>
                <w:webHidden/>
              </w:rPr>
              <w:fldChar w:fldCharType="begin"/>
            </w:r>
            <w:r>
              <w:rPr>
                <w:noProof/>
                <w:webHidden/>
              </w:rPr>
              <w:instrText xml:space="preserve"> PAGEREF _Toc494619267 \h </w:instrText>
            </w:r>
            <w:r>
              <w:rPr>
                <w:noProof/>
                <w:webHidden/>
              </w:rPr>
            </w:r>
            <w:r>
              <w:rPr>
                <w:noProof/>
                <w:webHidden/>
              </w:rPr>
              <w:fldChar w:fldCharType="separate"/>
            </w:r>
            <w:r>
              <w:rPr>
                <w:noProof/>
                <w:webHidden/>
              </w:rPr>
              <w:t>122</w:t>
            </w:r>
            <w:r>
              <w:rPr>
                <w:noProof/>
                <w:webHidden/>
              </w:rPr>
              <w:fldChar w:fldCharType="end"/>
            </w:r>
          </w:hyperlink>
        </w:p>
        <w:p w:rsidR="00C25DEE" w:rsidRDefault="00C25DEE" w:rsidP="00C25DEE">
          <w:pPr>
            <w:rPr>
              <w:noProof/>
            </w:rPr>
          </w:pPr>
          <w:r>
            <w:rPr>
              <w:noProof/>
            </w:rPr>
            <w:fldChar w:fldCharType="end"/>
          </w:r>
        </w:p>
      </w:sdtContent>
    </w:sdt>
    <w:p w:rsidR="00C25DEE" w:rsidRDefault="00C25DEE" w:rsidP="007B3F7A"/>
    <w:p w:rsidR="00C25DEE" w:rsidRDefault="00C25DEE" w:rsidP="007B3F7A"/>
    <w:p w:rsidR="00C25DEE" w:rsidRDefault="00C25DEE" w:rsidP="007B3F7A"/>
    <w:p w:rsidR="00C25DEE" w:rsidRDefault="00C25DEE" w:rsidP="007B3F7A"/>
    <w:p w:rsidR="00C25DEE" w:rsidRDefault="00C25DEE" w:rsidP="007B3F7A">
      <w:pPr>
        <w:sectPr w:rsidR="00C25DEE">
          <w:pgSz w:w="11906" w:h="16838"/>
          <w:pgMar w:top="1440" w:right="1440" w:bottom="1440" w:left="1440" w:header="708" w:footer="708" w:gutter="0"/>
          <w:cols w:space="708"/>
          <w:docGrid w:linePitch="360"/>
        </w:sectPr>
      </w:pPr>
    </w:p>
    <w:p w:rsidR="00A77100" w:rsidRDefault="00514AB1" w:rsidP="007B3F7A">
      <w:pPr>
        <w:pStyle w:val="Heading1"/>
      </w:pPr>
      <w:bookmarkStart w:id="1" w:name="_Toc494619184"/>
      <w:r>
        <w:t xml:space="preserve">List of </w:t>
      </w:r>
      <w:r w:rsidR="00A77100">
        <w:t>Tables</w:t>
      </w:r>
      <w:bookmarkEnd w:id="1"/>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2" w:history="1">
        <w:r w:rsidR="007B3F7A" w:rsidRPr="007B3F7A">
          <w:rPr>
            <w:noProof/>
          </w:rPr>
          <w:t>Table 1 Demographic Characteristics of the Sample (N=264)</w:t>
        </w:r>
        <w:r w:rsidR="007B3F7A" w:rsidRPr="007B3F7A">
          <w:rPr>
            <w:noProof/>
            <w:webHidden/>
          </w:rPr>
          <w:tab/>
          <w:t>61</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3" w:history="1">
        <w:r w:rsidR="007B3F7A" w:rsidRPr="007B3F7A">
          <w:rPr>
            <w:noProof/>
          </w:rPr>
          <w:t>Table 2</w:t>
        </w:r>
        <w:r w:rsidR="007B3F7A" w:rsidRPr="007B3F7A">
          <w:t xml:space="preserve"> </w:t>
        </w:r>
        <w:r w:rsidR="007B3F7A" w:rsidRPr="007B3F7A">
          <w:rPr>
            <w:noProof/>
          </w:rPr>
          <w:t>Frequencies of Victimisation</w:t>
        </w:r>
        <w:r w:rsidR="007B3F7A" w:rsidRPr="007B3F7A">
          <w:rPr>
            <w:noProof/>
            <w:webHidden/>
          </w:rPr>
          <w:tab/>
          <w:t>69</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4" w:history="1">
        <w:r w:rsidR="007B3F7A" w:rsidRPr="007B3F7A">
          <w:rPr>
            <w:noProof/>
          </w:rPr>
          <w:t>Table 3</w:t>
        </w:r>
        <w:r w:rsidR="007B3F7A" w:rsidRPr="007B3F7A">
          <w:t xml:space="preserve"> </w:t>
        </w:r>
        <w:r w:rsidR="007B3F7A" w:rsidRPr="007B3F7A">
          <w:rPr>
            <w:noProof/>
          </w:rPr>
          <w:t>Descriptives Empathy Subscales</w:t>
        </w:r>
        <w:r w:rsidR="007B3F7A" w:rsidRPr="007B3F7A">
          <w:rPr>
            <w:noProof/>
            <w:webHidden/>
          </w:rPr>
          <w:tab/>
          <w:t>70</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5" w:history="1">
        <w:r w:rsidR="007B3F7A" w:rsidRPr="007B3F7A">
          <w:rPr>
            <w:noProof/>
          </w:rPr>
          <w:t>Table 4</w:t>
        </w:r>
        <w:r w:rsidR="007B3F7A" w:rsidRPr="007B3F7A">
          <w:t xml:space="preserve"> </w:t>
        </w:r>
        <w:r w:rsidR="007B3F7A" w:rsidRPr="007B3F7A">
          <w:rPr>
            <w:noProof/>
          </w:rPr>
          <w:t>Descriptives Fear of Crime on Campus Scale</w:t>
        </w:r>
        <w:r w:rsidR="007B3F7A" w:rsidRPr="007B3F7A">
          <w:rPr>
            <w:noProof/>
            <w:webHidden/>
          </w:rPr>
          <w:tab/>
          <w:t>71</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6" w:history="1">
        <w:r w:rsidR="007B3F7A" w:rsidRPr="007B3F7A">
          <w:rPr>
            <w:noProof/>
          </w:rPr>
          <w:t>Table 5</w:t>
        </w:r>
        <w:r w:rsidR="007B3F7A" w:rsidRPr="007B3F7A">
          <w:t xml:space="preserve"> </w:t>
        </w:r>
        <w:r w:rsidR="007B3F7A" w:rsidRPr="007B3F7A">
          <w:rPr>
            <w:noProof/>
          </w:rPr>
          <w:t>Descriptives of Helping Attitudes Scale</w:t>
        </w:r>
        <w:r w:rsidR="007B3F7A" w:rsidRPr="007B3F7A">
          <w:rPr>
            <w:noProof/>
            <w:webHidden/>
          </w:rPr>
          <w:tab/>
          <w:t>71</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7" w:history="1">
        <w:r w:rsidR="007B3F7A" w:rsidRPr="007B3F7A">
          <w:rPr>
            <w:noProof/>
          </w:rPr>
          <w:t>Table 6</w:t>
        </w:r>
        <w:r w:rsidR="007B3F7A" w:rsidRPr="007B3F7A">
          <w:t xml:space="preserve"> </w:t>
        </w:r>
        <w:r w:rsidR="007B3F7A" w:rsidRPr="007B3F7A">
          <w:rPr>
            <w:noProof/>
          </w:rPr>
          <w:t>Reliability measure of Empathy</w:t>
        </w:r>
        <w:r w:rsidR="007B3F7A" w:rsidRPr="007B3F7A">
          <w:rPr>
            <w:noProof/>
            <w:webHidden/>
          </w:rPr>
          <w:tab/>
          <w:t>72</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8" w:history="1">
        <w:r w:rsidR="007B3F7A" w:rsidRPr="007B3F7A">
          <w:rPr>
            <w:noProof/>
          </w:rPr>
          <w:t>Table 7</w:t>
        </w:r>
        <w:r w:rsidR="007B3F7A" w:rsidRPr="007B3F7A">
          <w:t xml:space="preserve"> </w:t>
        </w:r>
        <w:r w:rsidR="007B3F7A" w:rsidRPr="007B3F7A">
          <w:rPr>
            <w:noProof/>
          </w:rPr>
          <w:t>Reliability Measure of Fear of Crime</w:t>
        </w:r>
        <w:r w:rsidR="007B3F7A" w:rsidRPr="007B3F7A">
          <w:rPr>
            <w:noProof/>
            <w:webHidden/>
          </w:rPr>
          <w:tab/>
          <w:t>72</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49" w:history="1">
        <w:r w:rsidR="007B3F7A" w:rsidRPr="007B3F7A">
          <w:rPr>
            <w:noProof/>
          </w:rPr>
          <w:t>Table 8</w:t>
        </w:r>
        <w:r w:rsidR="007B3F7A" w:rsidRPr="007B3F7A">
          <w:t xml:space="preserve"> </w:t>
        </w:r>
        <w:r w:rsidR="007B3F7A" w:rsidRPr="007B3F7A">
          <w:rPr>
            <w:noProof/>
          </w:rPr>
          <w:t>Item Total Statistics of Helping Attitudes Scale</w:t>
        </w:r>
        <w:r w:rsidR="007B3F7A" w:rsidRPr="007B3F7A">
          <w:rPr>
            <w:noProof/>
            <w:webHidden/>
          </w:rPr>
          <w:tab/>
          <w:t>73</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0" w:history="1">
        <w:r w:rsidR="007B3F7A" w:rsidRPr="007B3F7A">
          <w:rPr>
            <w:noProof/>
          </w:rPr>
          <w:t>Table 9</w:t>
        </w:r>
        <w:r w:rsidR="007B3F7A" w:rsidRPr="007B3F7A">
          <w:t xml:space="preserve"> </w:t>
        </w:r>
        <w:r w:rsidR="007B3F7A" w:rsidRPr="007B3F7A">
          <w:rPr>
            <w:noProof/>
          </w:rPr>
          <w:t>Pearson Correlation between Helping Attitudes, Empathy and Fear of Crime on Campus</w:t>
        </w:r>
        <w:r w:rsidR="007B3F7A" w:rsidRPr="007B3F7A">
          <w:rPr>
            <w:noProof/>
            <w:webHidden/>
          </w:rPr>
          <w:tab/>
          <w:t>76</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1" w:history="1">
        <w:r w:rsidR="007B3F7A" w:rsidRPr="007B3F7A">
          <w:rPr>
            <w:noProof/>
          </w:rPr>
          <w:t>Table 10</w:t>
        </w:r>
        <w:r w:rsidR="007B3F7A" w:rsidRPr="007B3F7A">
          <w:t xml:space="preserve"> </w:t>
        </w:r>
        <w:r w:rsidR="007B3F7A" w:rsidRPr="007B3F7A">
          <w:rPr>
            <w:noProof/>
          </w:rPr>
          <w:t>Hypothesis 1: Levels of empathy and levels of helping attitudes.</w:t>
        </w:r>
        <w:r w:rsidR="007B3F7A" w:rsidRPr="007B3F7A">
          <w:rPr>
            <w:noProof/>
            <w:webHidden/>
          </w:rPr>
          <w:tab/>
          <w:t>76</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2" w:history="1">
        <w:r w:rsidR="007B3F7A" w:rsidRPr="007B3F7A">
          <w:rPr>
            <w:noProof/>
          </w:rPr>
          <w:t>Table 11</w:t>
        </w:r>
        <w:r w:rsidR="007B3F7A" w:rsidRPr="007B3F7A">
          <w:t xml:space="preserve"> </w:t>
        </w:r>
        <w:r w:rsidR="007B3F7A" w:rsidRPr="007B3F7A">
          <w:rPr>
            <w:noProof/>
          </w:rPr>
          <w:t>Hypothesis 2: Levels of fear of crime on campus and helping attitudes</w:t>
        </w:r>
        <w:r w:rsidR="007B3F7A" w:rsidRPr="007B3F7A">
          <w:rPr>
            <w:noProof/>
            <w:webHidden/>
          </w:rPr>
          <w:tab/>
        </w:r>
        <w:r w:rsidR="007B3F7A" w:rsidRPr="007B3F7A">
          <w:rPr>
            <w:noProof/>
            <w:webHidden/>
          </w:rPr>
          <w:fldChar w:fldCharType="begin"/>
        </w:r>
        <w:r w:rsidR="007B3F7A" w:rsidRPr="007B3F7A">
          <w:rPr>
            <w:noProof/>
            <w:webHidden/>
          </w:rPr>
          <w:instrText xml:space="preserve"> PAGEREF _Toc478382652 \h </w:instrText>
        </w:r>
        <w:r w:rsidR="007B3F7A" w:rsidRPr="007B3F7A">
          <w:rPr>
            <w:noProof/>
            <w:webHidden/>
          </w:rPr>
        </w:r>
        <w:r w:rsidR="007B3F7A" w:rsidRPr="007B3F7A">
          <w:rPr>
            <w:noProof/>
            <w:webHidden/>
          </w:rPr>
          <w:fldChar w:fldCharType="separate"/>
        </w:r>
        <w:r w:rsidR="00B841B2">
          <w:rPr>
            <w:noProof/>
            <w:webHidden/>
          </w:rPr>
          <w:t>78</w:t>
        </w:r>
        <w:r w:rsidR="007B3F7A" w:rsidRPr="007B3F7A">
          <w:rPr>
            <w:noProof/>
            <w:webHidden/>
          </w:rPr>
          <w:fldChar w:fldCharType="end"/>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3" w:history="1">
        <w:r w:rsidR="007B3F7A" w:rsidRPr="007B3F7A">
          <w:rPr>
            <w:noProof/>
          </w:rPr>
          <w:t>Table 12</w:t>
        </w:r>
        <w:r w:rsidR="007B3F7A" w:rsidRPr="007B3F7A">
          <w:t xml:space="preserve"> </w:t>
        </w:r>
        <w:r w:rsidR="007B3F7A" w:rsidRPr="007B3F7A">
          <w:rPr>
            <w:noProof/>
          </w:rPr>
          <w:t>Hypothesis 3: Gender differences in fear of crime on campus, helping attitudes and empathy.</w:t>
        </w:r>
        <w:r w:rsidR="007B3F7A" w:rsidRPr="007B3F7A">
          <w:rPr>
            <w:noProof/>
            <w:webHidden/>
          </w:rPr>
          <w:tab/>
          <w:t>77</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4" w:history="1">
        <w:r w:rsidR="007B3F7A" w:rsidRPr="007B3F7A">
          <w:rPr>
            <w:noProof/>
          </w:rPr>
          <w:t>Table 13</w:t>
        </w:r>
        <w:r w:rsidR="007B3F7A" w:rsidRPr="007B3F7A">
          <w:t xml:space="preserve"> </w:t>
        </w:r>
        <w:r w:rsidR="007B3F7A" w:rsidRPr="007B3F7A">
          <w:rPr>
            <w:noProof/>
          </w:rPr>
          <w:t>Independent t-tests Helping Attitudes and Victimisation</w:t>
        </w:r>
        <w:r w:rsidR="007B3F7A" w:rsidRPr="007B3F7A">
          <w:rPr>
            <w:noProof/>
            <w:webHidden/>
          </w:rPr>
          <w:tab/>
          <w:t>78</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5" w:history="1">
        <w:r w:rsidR="007B3F7A" w:rsidRPr="007B3F7A">
          <w:rPr>
            <w:noProof/>
          </w:rPr>
          <w:t>Table 14</w:t>
        </w:r>
        <w:r w:rsidR="007B3F7A" w:rsidRPr="007B3F7A">
          <w:t xml:space="preserve"> </w:t>
        </w:r>
        <w:r w:rsidR="007B3F7A" w:rsidRPr="007B3F7A">
          <w:rPr>
            <w:noProof/>
          </w:rPr>
          <w:t>Hypothesis 4: Different victimisations will have an effect on helping attitudes in students</w:t>
        </w:r>
        <w:r w:rsidR="007B3F7A" w:rsidRPr="007B3F7A">
          <w:rPr>
            <w:noProof/>
            <w:webHidden/>
          </w:rPr>
          <w:tab/>
          <w:t>79</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6" w:history="1">
        <w:r w:rsidR="007B3F7A" w:rsidRPr="007B3F7A">
          <w:rPr>
            <w:noProof/>
          </w:rPr>
          <w:t>Table 15</w:t>
        </w:r>
        <w:r w:rsidR="007B3F7A" w:rsidRPr="007B3F7A">
          <w:t xml:space="preserve"> </w:t>
        </w:r>
        <w:r w:rsidR="007B3F7A" w:rsidRPr="007B3F7A">
          <w:rPr>
            <w:noProof/>
          </w:rPr>
          <w:t>Independent t-tests Fear of Crime and Victimisation</w:t>
        </w:r>
        <w:r w:rsidR="007B3F7A" w:rsidRPr="007B3F7A">
          <w:rPr>
            <w:noProof/>
            <w:webHidden/>
          </w:rPr>
          <w:tab/>
          <w:t>80</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7" w:history="1">
        <w:r w:rsidR="007B3F7A" w:rsidRPr="007B3F7A">
          <w:rPr>
            <w:noProof/>
          </w:rPr>
          <w:t>Table 16</w:t>
        </w:r>
        <w:r w:rsidR="007B3F7A" w:rsidRPr="007B3F7A">
          <w:t xml:space="preserve"> </w:t>
        </w:r>
        <w:r w:rsidR="007B3F7A" w:rsidRPr="007B3F7A">
          <w:rPr>
            <w:noProof/>
          </w:rPr>
          <w:t>Hypothesis 5: Different victimisations will have an effect on fear of crime on campus in students</w:t>
        </w:r>
        <w:r w:rsidR="007B3F7A" w:rsidRPr="007B3F7A">
          <w:rPr>
            <w:noProof/>
            <w:webHidden/>
          </w:rPr>
          <w:tab/>
          <w:t>80</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8" w:history="1">
        <w:r w:rsidR="007B3F7A" w:rsidRPr="007B3F7A">
          <w:rPr>
            <w:noProof/>
          </w:rPr>
          <w:t>Table 17</w:t>
        </w:r>
        <w:r w:rsidR="007B3F7A" w:rsidRPr="007B3F7A">
          <w:t xml:space="preserve"> </w:t>
        </w:r>
        <w:r w:rsidR="007B3F7A" w:rsidRPr="007B3F7A">
          <w:rPr>
            <w:noProof/>
          </w:rPr>
          <w:t>Independent t-tests Empathy and Victimisation</w:t>
        </w:r>
        <w:r w:rsidR="007B3F7A" w:rsidRPr="007B3F7A">
          <w:rPr>
            <w:noProof/>
            <w:webHidden/>
          </w:rPr>
          <w:tab/>
          <w:t>81</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59" w:history="1">
        <w:r w:rsidR="007B3F7A" w:rsidRPr="007B3F7A">
          <w:rPr>
            <w:noProof/>
          </w:rPr>
          <w:t>Table 18</w:t>
        </w:r>
        <w:r w:rsidR="007B3F7A" w:rsidRPr="007B3F7A">
          <w:t xml:space="preserve"> </w:t>
        </w:r>
        <w:r w:rsidR="007B3F7A" w:rsidRPr="007B3F7A">
          <w:rPr>
            <w:noProof/>
          </w:rPr>
          <w:t>Hypothesis 6: Different victimisations will have an effect on students empathy</w:t>
        </w:r>
        <w:r w:rsidR="007B3F7A" w:rsidRPr="007B3F7A">
          <w:rPr>
            <w:noProof/>
            <w:webHidden/>
          </w:rPr>
          <w:tab/>
          <w:t>81</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60" w:history="1">
        <w:r w:rsidR="007B3F7A" w:rsidRPr="007B3F7A">
          <w:rPr>
            <w:noProof/>
          </w:rPr>
          <w:t>Table 19</w:t>
        </w:r>
        <w:r w:rsidR="007B3F7A" w:rsidRPr="007B3F7A">
          <w:t xml:space="preserve"> </w:t>
        </w:r>
        <w:r w:rsidR="007B3F7A" w:rsidRPr="007B3F7A">
          <w:rPr>
            <w:noProof/>
          </w:rPr>
          <w:t>Hypothesis 7: Exposure to crime and effect on fear of crime on campus, empathy and helping attitudes.</w:t>
        </w:r>
        <w:r w:rsidR="007B3F7A" w:rsidRPr="007B3F7A">
          <w:rPr>
            <w:noProof/>
            <w:webHidden/>
          </w:rPr>
          <w:tab/>
          <w:t>82</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61" w:history="1">
        <w:r w:rsidR="007B3F7A" w:rsidRPr="007B3F7A">
          <w:rPr>
            <w:noProof/>
          </w:rPr>
          <w:t>Table 20</w:t>
        </w:r>
        <w:r w:rsidR="007B3F7A" w:rsidRPr="007B3F7A">
          <w:t xml:space="preserve"> </w:t>
        </w:r>
        <w:r w:rsidR="007B3F7A" w:rsidRPr="007B3F7A">
          <w:rPr>
            <w:noProof/>
          </w:rPr>
          <w:t>Results of the Hierarchical Multiple Regression on Helping Attitudes of students who have been victimised on campus.</w:t>
        </w:r>
        <w:r w:rsidR="007B3F7A" w:rsidRPr="007B3F7A">
          <w:rPr>
            <w:noProof/>
            <w:webHidden/>
          </w:rPr>
          <w:tab/>
          <w:t>83</w:t>
        </w:r>
      </w:hyperlink>
    </w:p>
    <w:p w:rsidR="007B3F7A" w:rsidRPr="007B3F7A" w:rsidRDefault="00B12CF9" w:rsidP="007B3F7A">
      <w:pPr>
        <w:tabs>
          <w:tab w:val="right" w:leader="dot" w:pos="9016"/>
        </w:tabs>
        <w:spacing w:after="0" w:line="360" w:lineRule="auto"/>
        <w:rPr>
          <w:rFonts w:asciiTheme="minorHAnsi" w:eastAsiaTheme="minorEastAsia" w:hAnsiTheme="minorHAnsi" w:cstheme="minorBidi"/>
          <w:noProof/>
          <w:sz w:val="22"/>
          <w:szCs w:val="22"/>
          <w:lang w:eastAsia="en-ZA"/>
        </w:rPr>
      </w:pPr>
      <w:hyperlink w:anchor="_Toc478382662" w:history="1">
        <w:r w:rsidR="007B3F7A" w:rsidRPr="007B3F7A">
          <w:rPr>
            <w:noProof/>
          </w:rPr>
          <w:t>Table 21</w:t>
        </w:r>
        <w:r w:rsidR="007B3F7A" w:rsidRPr="007B3F7A">
          <w:t xml:space="preserve"> </w:t>
        </w:r>
        <w:r w:rsidR="007B3F7A" w:rsidRPr="007B3F7A">
          <w:rPr>
            <w:noProof/>
          </w:rPr>
          <w:t>Results of the Hierarchical Multiple Regression on Helping Attitudes of students who have not been victimised on campus</w:t>
        </w:r>
        <w:r w:rsidR="007B3F7A" w:rsidRPr="007B3F7A">
          <w:rPr>
            <w:noProof/>
            <w:webHidden/>
          </w:rPr>
          <w:tab/>
          <w:t>84</w:t>
        </w:r>
      </w:hyperlink>
    </w:p>
    <w:p w:rsidR="007B3F7A" w:rsidRDefault="00B12CF9" w:rsidP="007B3F7A">
      <w:pPr>
        <w:tabs>
          <w:tab w:val="right" w:leader="dot" w:pos="9016"/>
        </w:tabs>
        <w:spacing w:after="0" w:line="360" w:lineRule="auto"/>
        <w:rPr>
          <w:noProof/>
        </w:rPr>
      </w:pPr>
      <w:hyperlink w:anchor="_Toc478382663" w:history="1">
        <w:r w:rsidR="007B3F7A" w:rsidRPr="007B3F7A">
          <w:rPr>
            <w:noProof/>
          </w:rPr>
          <w:t>Table 22</w:t>
        </w:r>
        <w:r w:rsidR="007B3F7A" w:rsidRPr="007B3F7A">
          <w:t xml:space="preserve"> </w:t>
        </w:r>
        <w:r w:rsidR="007B3F7A" w:rsidRPr="007B3F7A">
          <w:rPr>
            <w:noProof/>
          </w:rPr>
          <w:t>Hypothesis 7: Exposure to crime and effect on fear of crime on campus, empathy and helping attitudes.</w:t>
        </w:r>
        <w:r w:rsidR="007B3F7A" w:rsidRPr="007B3F7A">
          <w:rPr>
            <w:noProof/>
            <w:webHidden/>
          </w:rPr>
          <w:tab/>
          <w:t>85</w:t>
        </w:r>
      </w:hyperlink>
    </w:p>
    <w:p w:rsidR="007B3F7A" w:rsidRPr="007B3F7A" w:rsidRDefault="007B3F7A" w:rsidP="007B3F7A">
      <w:pPr>
        <w:tabs>
          <w:tab w:val="right" w:leader="dot" w:pos="9016"/>
        </w:tabs>
        <w:spacing w:after="0" w:line="360" w:lineRule="auto"/>
        <w:rPr>
          <w:noProof/>
        </w:rPr>
      </w:pPr>
    </w:p>
    <w:p w:rsidR="00EE13E6" w:rsidRPr="00EE13E6" w:rsidRDefault="00A77100" w:rsidP="007B3F7A">
      <w:pPr>
        <w:pStyle w:val="TableofFigures"/>
        <w:rPr>
          <w:noProof/>
        </w:rPr>
      </w:pPr>
      <w:r>
        <w:fldChar w:fldCharType="begin"/>
      </w:r>
      <w:r>
        <w:instrText xml:space="preserve"> TOC \h \z \c "Table" </w:instrText>
      </w:r>
      <w:r>
        <w:fldChar w:fldCharType="separate"/>
      </w:r>
    </w:p>
    <w:p w:rsidR="00A77100" w:rsidRPr="007B3F7A" w:rsidRDefault="00A77100" w:rsidP="007B3F7A">
      <w:pPr>
        <w:pStyle w:val="Heading1"/>
      </w:pPr>
      <w:r>
        <w:fldChar w:fldCharType="end"/>
      </w:r>
      <w:bookmarkStart w:id="2" w:name="_Toc494619185"/>
      <w:r w:rsidRPr="007B3F7A">
        <w:t>List of Abbreviations</w:t>
      </w:r>
      <w:bookmarkEnd w:id="2"/>
    </w:p>
    <w:p w:rsidR="00514AB1" w:rsidRDefault="00514AB1" w:rsidP="00985A0A">
      <w:pPr>
        <w:tabs>
          <w:tab w:val="left" w:leader="dot" w:pos="2268"/>
        </w:tabs>
      </w:pPr>
      <w:r>
        <w:t>ANOVA</w:t>
      </w:r>
      <w:r w:rsidR="00985A0A">
        <w:tab/>
      </w:r>
      <w:r>
        <w:t xml:space="preserve">Analysis of Variance </w:t>
      </w:r>
    </w:p>
    <w:p w:rsidR="00514AB1" w:rsidRDefault="00514AB1" w:rsidP="00985A0A">
      <w:pPr>
        <w:tabs>
          <w:tab w:val="left" w:leader="dot" w:pos="2268"/>
        </w:tabs>
      </w:pPr>
      <w:r>
        <w:t>CCDU</w:t>
      </w:r>
      <w:r w:rsidR="00985A0A">
        <w:tab/>
      </w:r>
      <w:r>
        <w:t>Career and Counselling Development Unit</w:t>
      </w:r>
    </w:p>
    <w:p w:rsidR="00514AB1" w:rsidRDefault="00514AB1" w:rsidP="00985A0A">
      <w:pPr>
        <w:tabs>
          <w:tab w:val="left" w:leader="dot" w:pos="2268"/>
        </w:tabs>
      </w:pPr>
      <w:r>
        <w:t>CPTED</w:t>
      </w:r>
      <w:r w:rsidR="00985A0A">
        <w:tab/>
      </w:r>
      <w:r>
        <w:t>Crime Prevention through Environmental Design</w:t>
      </w:r>
    </w:p>
    <w:p w:rsidR="00514AB1" w:rsidRDefault="00514AB1" w:rsidP="00985A0A">
      <w:pPr>
        <w:tabs>
          <w:tab w:val="left" w:leader="dot" w:pos="2268"/>
        </w:tabs>
      </w:pPr>
      <w:r>
        <w:t>CTS</w:t>
      </w:r>
      <w:r w:rsidR="00985A0A">
        <w:tab/>
      </w:r>
      <w:r>
        <w:t>Continuous Traumatic Stress</w:t>
      </w:r>
    </w:p>
    <w:p w:rsidR="00514AB1" w:rsidRDefault="00514AB1" w:rsidP="00985A0A">
      <w:pPr>
        <w:tabs>
          <w:tab w:val="left" w:leader="dot" w:pos="2268"/>
        </w:tabs>
      </w:pPr>
      <w:r>
        <w:t>HAS</w:t>
      </w:r>
      <w:r w:rsidR="00985A0A">
        <w:tab/>
      </w:r>
      <w:r>
        <w:t>Helping Attitude Scale</w:t>
      </w:r>
    </w:p>
    <w:p w:rsidR="00BD4309" w:rsidRDefault="00BD4309" w:rsidP="00985A0A">
      <w:pPr>
        <w:tabs>
          <w:tab w:val="left" w:leader="dot" w:pos="2268"/>
        </w:tabs>
      </w:pPr>
      <w:r>
        <w:t>HPCSA</w:t>
      </w:r>
      <w:r w:rsidR="00985A0A">
        <w:tab/>
      </w:r>
      <w:r>
        <w:t>Health Professions Council of South Africa</w:t>
      </w:r>
    </w:p>
    <w:p w:rsidR="00514AB1" w:rsidRDefault="00514AB1" w:rsidP="00985A0A">
      <w:pPr>
        <w:tabs>
          <w:tab w:val="left" w:leader="dot" w:pos="2268"/>
        </w:tabs>
      </w:pPr>
      <w:r>
        <w:t>IRI</w:t>
      </w:r>
      <w:r w:rsidR="00985A0A">
        <w:tab/>
      </w:r>
      <w:r>
        <w:t>Interpersonal Reactivity Index</w:t>
      </w:r>
    </w:p>
    <w:p w:rsidR="00514AB1" w:rsidRDefault="00514AB1" w:rsidP="00985A0A">
      <w:pPr>
        <w:tabs>
          <w:tab w:val="left" w:leader="dot" w:pos="2268"/>
        </w:tabs>
      </w:pPr>
      <w:r>
        <w:t>MANOVA</w:t>
      </w:r>
      <w:r w:rsidR="00985A0A">
        <w:tab/>
      </w:r>
      <w:r>
        <w:t xml:space="preserve">Multivariate Analysis of Variance </w:t>
      </w:r>
    </w:p>
    <w:p w:rsidR="00BD4309" w:rsidRDefault="00BD4309" w:rsidP="00985A0A">
      <w:pPr>
        <w:tabs>
          <w:tab w:val="left" w:leader="dot" w:pos="2268"/>
        </w:tabs>
      </w:pPr>
      <w:r>
        <w:t>MRA</w:t>
      </w:r>
      <w:r w:rsidR="00985A0A">
        <w:tab/>
      </w:r>
      <w:r>
        <w:t>Multiple Regression Analysis</w:t>
      </w:r>
    </w:p>
    <w:p w:rsidR="00A77100" w:rsidRDefault="00514AB1" w:rsidP="00985A0A">
      <w:pPr>
        <w:tabs>
          <w:tab w:val="left" w:leader="dot" w:pos="2268"/>
        </w:tabs>
      </w:pPr>
      <w:r>
        <w:t>SAPS</w:t>
      </w:r>
      <w:r w:rsidR="00985A0A">
        <w:tab/>
      </w:r>
      <w:r>
        <w:t>South African Police Service</w:t>
      </w:r>
    </w:p>
    <w:p w:rsidR="00514AB1" w:rsidRDefault="00514AB1" w:rsidP="00985A0A">
      <w:pPr>
        <w:tabs>
          <w:tab w:val="left" w:leader="dot" w:pos="2268"/>
        </w:tabs>
      </w:pPr>
      <w:r>
        <w:t>S</w:t>
      </w:r>
      <w:r w:rsidR="00C03E60">
        <w:t>tatsSA</w:t>
      </w:r>
      <w:r w:rsidR="00985A0A">
        <w:tab/>
      </w:r>
      <w:r>
        <w:t>Statistics South Africa</w:t>
      </w:r>
    </w:p>
    <w:p w:rsidR="00514AB1" w:rsidRDefault="00514AB1" w:rsidP="00985A0A">
      <w:pPr>
        <w:tabs>
          <w:tab w:val="left" w:leader="dot" w:pos="2268"/>
        </w:tabs>
      </w:pPr>
      <w:r>
        <w:t>UCT</w:t>
      </w:r>
      <w:r w:rsidR="00985A0A">
        <w:tab/>
      </w:r>
      <w:r>
        <w:t>University of Cape Town</w:t>
      </w:r>
    </w:p>
    <w:p w:rsidR="00514AB1" w:rsidRDefault="00514AB1" w:rsidP="00985A0A">
      <w:pPr>
        <w:tabs>
          <w:tab w:val="left" w:leader="dot" w:pos="2268"/>
        </w:tabs>
      </w:pPr>
      <w:r>
        <w:t>UK</w:t>
      </w:r>
      <w:r w:rsidR="00985A0A">
        <w:tab/>
      </w:r>
      <w:r>
        <w:t>United Kingdom</w:t>
      </w:r>
    </w:p>
    <w:p w:rsidR="00514AB1" w:rsidRDefault="00514AB1" w:rsidP="00985A0A">
      <w:pPr>
        <w:tabs>
          <w:tab w:val="left" w:leader="dot" w:pos="2268"/>
        </w:tabs>
      </w:pPr>
      <w:r>
        <w:t>USA</w:t>
      </w:r>
      <w:r w:rsidR="00985A0A">
        <w:tab/>
      </w:r>
      <w:r>
        <w:t>United States of America</w:t>
      </w:r>
    </w:p>
    <w:p w:rsidR="00A77100" w:rsidRPr="00A77100" w:rsidRDefault="00514AB1" w:rsidP="00C25DEE">
      <w:pPr>
        <w:tabs>
          <w:tab w:val="left" w:leader="dot" w:pos="2268"/>
        </w:tabs>
        <w:sectPr w:rsidR="00A77100" w:rsidRPr="00A77100">
          <w:pgSz w:w="11906" w:h="16838"/>
          <w:pgMar w:top="1440" w:right="1440" w:bottom="1440" w:left="1440" w:header="708" w:footer="708" w:gutter="0"/>
          <w:cols w:space="708"/>
          <w:docGrid w:linePitch="360"/>
        </w:sectPr>
      </w:pPr>
      <w:r>
        <w:t>W</w:t>
      </w:r>
      <w:r w:rsidR="0016082B">
        <w:t>its</w:t>
      </w:r>
      <w:r w:rsidR="00985A0A">
        <w:tab/>
      </w:r>
      <w:r>
        <w:t xml:space="preserve">University of </w:t>
      </w:r>
      <w:r w:rsidR="005A54E4">
        <w:t xml:space="preserve">the </w:t>
      </w:r>
      <w:r w:rsidR="00C25DEE">
        <w:t>Witwatersrand</w:t>
      </w:r>
    </w:p>
    <w:p w:rsidR="00C25DEE" w:rsidRDefault="00C25DEE" w:rsidP="00C25DEE">
      <w:pPr>
        <w:tabs>
          <w:tab w:val="left" w:pos="5897"/>
        </w:tabs>
      </w:pPr>
    </w:p>
    <w:p w:rsidR="00786CFA" w:rsidRPr="00C25DEE" w:rsidRDefault="00C25DEE" w:rsidP="00C25DEE">
      <w:pPr>
        <w:tabs>
          <w:tab w:val="left" w:pos="5897"/>
        </w:tabs>
        <w:sectPr w:rsidR="00786CFA" w:rsidRPr="00C25DEE" w:rsidSect="00786CFA">
          <w:type w:val="continuous"/>
          <w:pgSz w:w="11906" w:h="16838"/>
          <w:pgMar w:top="1440" w:right="1440" w:bottom="1440" w:left="1440" w:header="708" w:footer="708" w:gutter="0"/>
          <w:cols w:space="708"/>
          <w:docGrid w:linePitch="360"/>
        </w:sectPr>
      </w:pPr>
      <w:r>
        <w:tab/>
      </w:r>
    </w:p>
    <w:p w:rsidR="00D270A5" w:rsidRPr="00D270A5" w:rsidRDefault="00A3564E" w:rsidP="007B3F7A">
      <w:pPr>
        <w:pStyle w:val="Heading1"/>
      </w:pPr>
      <w:bookmarkStart w:id="3" w:name="_Toc494619186"/>
      <w:r>
        <w:t>CHAPTER 1</w:t>
      </w:r>
      <w:r w:rsidR="002B3FFF">
        <w:t xml:space="preserve">: </w:t>
      </w:r>
      <w:r w:rsidR="00D270A5">
        <w:t xml:space="preserve">Introduction and </w:t>
      </w:r>
      <w:r w:rsidR="00122B6C">
        <w:t>Background</w:t>
      </w:r>
      <w:bookmarkEnd w:id="3"/>
    </w:p>
    <w:p w:rsidR="00A3564E" w:rsidRDefault="00A3564E" w:rsidP="007B3F7A">
      <w:pPr>
        <w:pStyle w:val="Heading2"/>
      </w:pPr>
      <w:bookmarkStart w:id="4" w:name="_Toc494619187"/>
      <w:r w:rsidRPr="00762330">
        <w:t>Introduction</w:t>
      </w:r>
      <w:bookmarkEnd w:id="4"/>
    </w:p>
    <w:p w:rsidR="00C27F4F" w:rsidRDefault="00BB1829" w:rsidP="008251E4">
      <w:pPr>
        <w:ind w:firstLine="720"/>
      </w:pPr>
      <w:r w:rsidRPr="00BB1829">
        <w:t xml:space="preserve">The South African Victims of Crime Survey (2014) indicated that persons older than 16 </w:t>
      </w:r>
      <w:r w:rsidR="004D2864">
        <w:t xml:space="preserve">years of age, most commonly </w:t>
      </w:r>
      <w:r w:rsidRPr="00BB1829">
        <w:t>experienced theft of personal property. These crime</w:t>
      </w:r>
      <w:r w:rsidR="004D2864">
        <w:t>s</w:t>
      </w:r>
      <w:r w:rsidRPr="00BB1829">
        <w:t xml:space="preserve"> as a statistic</w:t>
      </w:r>
      <w:r w:rsidR="004D2864">
        <w:t>,</w:t>
      </w:r>
      <w:r w:rsidRPr="00BB1829">
        <w:t xml:space="preserve"> might be </w:t>
      </w:r>
      <w:r w:rsidR="008430D6">
        <w:t>considered</w:t>
      </w:r>
      <w:r w:rsidRPr="00BB1829">
        <w:t xml:space="preserve"> a threat too remote to </w:t>
      </w:r>
      <w:r w:rsidR="008430D6">
        <w:t>have any bearing</w:t>
      </w:r>
      <w:r w:rsidRPr="00BB1829">
        <w:t xml:space="preserve"> on well</w:t>
      </w:r>
      <w:r w:rsidR="004D2864">
        <w:t>-being. H</w:t>
      </w:r>
      <w:r w:rsidRPr="00BB1829">
        <w:t>owever</w:t>
      </w:r>
      <w:r w:rsidR="004D2864">
        <w:t xml:space="preserve">, with crime becoming a </w:t>
      </w:r>
      <w:r w:rsidRPr="00BB1829">
        <w:t xml:space="preserve">personal issue to individuals in South Africa, it has </w:t>
      </w:r>
      <w:r w:rsidR="004D2864">
        <w:t xml:space="preserve">a </w:t>
      </w:r>
      <w:r w:rsidRPr="00BB1829">
        <w:t>direct negative influence on people’s helping behaviours and quality of life (Møller, 2005)</w:t>
      </w:r>
      <w:r w:rsidR="004D2864">
        <w:t>.</w:t>
      </w:r>
      <w:r w:rsidR="00C27F4F" w:rsidRPr="00C27F4F">
        <w:t xml:space="preserve"> </w:t>
      </w:r>
      <w:r w:rsidR="00C27F4F">
        <w:t>Evidence of category crimes such as contact crimes and property crimes</w:t>
      </w:r>
      <w:r w:rsidR="004D2864">
        <w:t>,</w:t>
      </w:r>
      <w:r w:rsidR="00C27F4F">
        <w:t xml:space="preserve"> have been suggested to have risen in violence in the past years in South Africa. Violence presents a significant challenge within the South African context. Research indicates </w:t>
      </w:r>
      <w:r w:rsidR="008430D6">
        <w:t>increased</w:t>
      </w:r>
      <w:r w:rsidR="00C27F4F">
        <w:t xml:space="preserve"> levels of interpersonal and collective violence exhibited in either physical, sexual or psychological forms (Bowman et al., 2015)</w:t>
      </w:r>
      <w:r w:rsidRPr="00BB1829">
        <w:t>.</w:t>
      </w:r>
      <w:r w:rsidR="008251E4" w:rsidRPr="008251E4">
        <w:t xml:space="preserve"> </w:t>
      </w:r>
      <w:r w:rsidR="008251E4">
        <w:t xml:space="preserve">Neocosmos (2010) outlined the link between injustices and trauma that victims face </w:t>
      </w:r>
      <w:r w:rsidR="008430D6">
        <w:t>in</w:t>
      </w:r>
      <w:r w:rsidR="008251E4">
        <w:t xml:space="preserve"> modern times. However, others hav</w:t>
      </w:r>
      <w:r w:rsidR="002322C6">
        <w:t>e noted that trauma is a deep-</w:t>
      </w:r>
      <w:r w:rsidR="008251E4">
        <w:t>rooted issue in South Africa</w:t>
      </w:r>
      <w:r w:rsidR="00734249">
        <w:t xml:space="preserve"> (Bowman et al., 2015)</w:t>
      </w:r>
      <w:r w:rsidR="008251E4">
        <w:t>. Despite this</w:t>
      </w:r>
      <w:r w:rsidR="002322C6">
        <w:t>,</w:t>
      </w:r>
      <w:r w:rsidR="008251E4">
        <w:t xml:space="preserve"> a constant effort </w:t>
      </w:r>
      <w:r w:rsidR="00F529D5">
        <w:t>is made</w:t>
      </w:r>
      <w:r w:rsidR="008251E4">
        <w:t xml:space="preserve"> for South Africans to overcome the effects of past and present injustices. These factors are acknowledged as a presidential problem, and despite much progress and positive reformation in social and economic areas, certain inequalities and residual trauma of an oppressive era </w:t>
      </w:r>
      <w:r w:rsidR="00F529D5">
        <w:t>remain</w:t>
      </w:r>
      <w:r w:rsidR="003718E0">
        <w:t xml:space="preserve"> (Bell, 2015)</w:t>
      </w:r>
      <w:r w:rsidR="00F529D5">
        <w:t xml:space="preserve">. </w:t>
      </w:r>
      <w:r w:rsidR="008430D6">
        <w:t>But</w:t>
      </w:r>
      <w:r w:rsidR="00F529D5">
        <w:t>,</w:t>
      </w:r>
      <w:r w:rsidR="008251E4">
        <w:t xml:space="preserve"> </w:t>
      </w:r>
      <w:r w:rsidR="00F529D5">
        <w:t>these</w:t>
      </w:r>
      <w:r w:rsidR="008251E4">
        <w:t xml:space="preserve"> factors are to be </w:t>
      </w:r>
      <w:r w:rsidR="00B47A05">
        <w:t>considered</w:t>
      </w:r>
      <w:r w:rsidR="008251E4">
        <w:t xml:space="preserve"> as background and history of the South African population</w:t>
      </w:r>
      <w:r w:rsidR="008430D6">
        <w:t>,</w:t>
      </w:r>
      <w:r w:rsidR="008251E4">
        <w:t xml:space="preserve"> and </w:t>
      </w:r>
      <w:r w:rsidR="00F529D5">
        <w:t xml:space="preserve">is </w:t>
      </w:r>
      <w:r w:rsidR="008251E4">
        <w:t>not necessar</w:t>
      </w:r>
      <w:r w:rsidR="00F529D5">
        <w:t>il</w:t>
      </w:r>
      <w:r w:rsidR="008251E4">
        <w:t xml:space="preserve">y the focus of this study. </w:t>
      </w:r>
    </w:p>
    <w:p w:rsidR="004346EE" w:rsidRPr="007B3F7A" w:rsidRDefault="00EB2B25" w:rsidP="00C27F4F">
      <w:pPr>
        <w:ind w:firstLine="720"/>
      </w:pPr>
      <w:r w:rsidRPr="007B3F7A">
        <w:t xml:space="preserve">Crime on campus threatens the sustainability of society, </w:t>
      </w:r>
      <w:r w:rsidR="00F529D5">
        <w:t xml:space="preserve">and </w:t>
      </w:r>
      <w:r w:rsidRPr="007B3F7A">
        <w:t xml:space="preserve">Arther and Bohlin (2005) </w:t>
      </w:r>
      <w:r w:rsidR="008430D6">
        <w:t>say</w:t>
      </w:r>
      <w:r w:rsidRPr="007B3F7A">
        <w:t xml:space="preserve"> that universities have an ethos</w:t>
      </w:r>
      <w:r w:rsidR="00F529D5">
        <w:t xml:space="preserve"> –</w:t>
      </w:r>
      <w:r w:rsidRPr="007B3F7A">
        <w:t xml:space="preserve"> good or bad</w:t>
      </w:r>
      <w:r w:rsidR="00F529D5">
        <w:t xml:space="preserve"> – </w:t>
      </w:r>
      <w:r w:rsidRPr="007B3F7A">
        <w:t>and that such moral criteria can transform student</w:t>
      </w:r>
      <w:r w:rsidR="008430D6">
        <w:t>s’</w:t>
      </w:r>
      <w:r w:rsidRPr="007B3F7A">
        <w:t xml:space="preserve"> characters, defining them for </w:t>
      </w:r>
      <w:r w:rsidR="00696DFD" w:rsidRPr="007B3F7A">
        <w:t>future societies</w:t>
      </w:r>
      <w:r w:rsidRPr="007B3F7A">
        <w:t xml:space="preserve">. </w:t>
      </w:r>
      <w:r w:rsidR="00696DFD" w:rsidRPr="007B3F7A">
        <w:t xml:space="preserve">Crime is a construct </w:t>
      </w:r>
      <w:r w:rsidR="00F529D5">
        <w:t xml:space="preserve">which is </w:t>
      </w:r>
      <w:r w:rsidR="00696DFD" w:rsidRPr="007B3F7A">
        <w:t>well researched in the field of psychology, and m</w:t>
      </w:r>
      <w:r w:rsidR="008430D6">
        <w:t>any authors agree that crime is</w:t>
      </w:r>
      <w:r w:rsidR="004346EE" w:rsidRPr="007B3F7A">
        <w:t xml:space="preserve"> not new </w:t>
      </w:r>
      <w:r w:rsidR="00696DFD" w:rsidRPr="007B3F7A">
        <w:t xml:space="preserve">(Bendebaugh, 2003; Kramer, 2013). </w:t>
      </w:r>
      <w:r w:rsidR="004346EE" w:rsidRPr="007B3F7A">
        <w:t xml:space="preserve">However, </w:t>
      </w:r>
      <w:r w:rsidR="008430D6">
        <w:t xml:space="preserve">globally, </w:t>
      </w:r>
      <w:r w:rsidR="00696DFD" w:rsidRPr="007B3F7A">
        <w:t xml:space="preserve">South Africa </w:t>
      </w:r>
      <w:r w:rsidR="008430D6">
        <w:t>is considered</w:t>
      </w:r>
      <w:r w:rsidR="00696DFD" w:rsidRPr="007B3F7A">
        <w:t xml:space="preserve"> a country </w:t>
      </w:r>
      <w:r w:rsidR="008430D6">
        <w:t>wrought</w:t>
      </w:r>
      <w:r w:rsidR="00696DFD" w:rsidRPr="007B3F7A">
        <w:t xml:space="preserve"> </w:t>
      </w:r>
      <w:r w:rsidR="008430D6">
        <w:t>by</w:t>
      </w:r>
      <w:r w:rsidR="00F529D5">
        <w:t xml:space="preserve"> crime, violent communities</w:t>
      </w:r>
      <w:r w:rsidR="008430D6">
        <w:t>,</w:t>
      </w:r>
      <w:r w:rsidR="00F529D5">
        <w:t xml:space="preserve"> and </w:t>
      </w:r>
      <w:r w:rsidR="00696DFD" w:rsidRPr="007B3F7A">
        <w:t>student protests. The</w:t>
      </w:r>
      <w:r w:rsidR="00F529D5">
        <w:t xml:space="preserve"> most recent</w:t>
      </w:r>
      <w:r w:rsidR="00696DFD" w:rsidRPr="007B3F7A">
        <w:t xml:space="preserve"> student protests have been </w:t>
      </w:r>
      <w:r w:rsidR="008430D6">
        <w:t xml:space="preserve">thoroughly </w:t>
      </w:r>
      <w:r w:rsidR="00F529D5">
        <w:t xml:space="preserve">covered by the </w:t>
      </w:r>
      <w:r w:rsidR="00696DFD" w:rsidRPr="007B3F7A">
        <w:t xml:space="preserve">media and </w:t>
      </w:r>
      <w:r w:rsidR="00F529D5">
        <w:t>shine a light on the</w:t>
      </w:r>
      <w:r w:rsidR="004346EE" w:rsidRPr="007B3F7A">
        <w:t xml:space="preserve"> importance </w:t>
      </w:r>
      <w:r w:rsidR="00F529D5">
        <w:t>of</w:t>
      </w:r>
      <w:r w:rsidR="00696DFD" w:rsidRPr="007B3F7A">
        <w:t xml:space="preserve"> university structures. Some </w:t>
      </w:r>
      <w:r w:rsidR="008430D6">
        <w:t xml:space="preserve">reports </w:t>
      </w:r>
      <w:r w:rsidR="00696DFD" w:rsidRPr="007B3F7A">
        <w:t xml:space="preserve">have </w:t>
      </w:r>
      <w:r w:rsidR="008430D6">
        <w:t>shown</w:t>
      </w:r>
      <w:r w:rsidR="00696DFD" w:rsidRPr="007B3F7A">
        <w:t xml:space="preserve"> universities to be a microcosm of the whole of society and as such</w:t>
      </w:r>
      <w:r w:rsidR="004346EE" w:rsidRPr="007B3F7A">
        <w:t>,</w:t>
      </w:r>
      <w:r w:rsidR="00696DFD" w:rsidRPr="007B3F7A">
        <w:t xml:space="preserve"> has been the driving force of this research. It was elected in response to a large body of previous research that show</w:t>
      </w:r>
      <w:r w:rsidR="00750096">
        <w:t>ed</w:t>
      </w:r>
      <w:r w:rsidR="00696DFD" w:rsidRPr="007B3F7A">
        <w:t xml:space="preserve"> the </w:t>
      </w:r>
      <w:r w:rsidR="004346EE" w:rsidRPr="007B3F7A">
        <w:t>significant relationship between empathy and helping attitudes, however</w:t>
      </w:r>
      <w:r w:rsidR="00750096">
        <w:t>,</w:t>
      </w:r>
      <w:r w:rsidR="004346EE" w:rsidRPr="007B3F7A">
        <w:t xml:space="preserve"> the topic emerged from the dearth of literature on the role that victimisation and fear of crime </w:t>
      </w:r>
      <w:r w:rsidR="00750096">
        <w:t>might</w:t>
      </w:r>
      <w:r w:rsidR="004346EE" w:rsidRPr="007B3F7A">
        <w:t xml:space="preserve"> play on these previously correlated variables within </w:t>
      </w:r>
      <w:r w:rsidR="00750096">
        <w:t>u</w:t>
      </w:r>
      <w:r w:rsidR="004346EE" w:rsidRPr="007B3F7A">
        <w:t>niversity structures.</w:t>
      </w:r>
    </w:p>
    <w:p w:rsidR="00CC2E93" w:rsidRDefault="00CC2E93" w:rsidP="00CC2E93">
      <w:pPr>
        <w:pStyle w:val="Heading2"/>
      </w:pPr>
      <w:bookmarkStart w:id="5" w:name="_Toc494619188"/>
      <w:r>
        <w:t>Background to the Study</w:t>
      </w:r>
      <w:bookmarkEnd w:id="5"/>
    </w:p>
    <w:p w:rsidR="00BB1829" w:rsidRDefault="000B0F37" w:rsidP="00BB1829">
      <w:pPr>
        <w:ind w:firstLine="720"/>
      </w:pPr>
      <w:r>
        <w:t>Clinard, Quinney and Wildeman</w:t>
      </w:r>
      <w:r w:rsidR="00BB1829">
        <w:t xml:space="preserve"> (2014) outline a diverse range of behaviours that are included within the category of crime. In understanding fear of </w:t>
      </w:r>
      <w:r w:rsidR="00B47A05">
        <w:t>crime,</w:t>
      </w:r>
      <w:r w:rsidR="00BB1829">
        <w:t xml:space="preserve"> it is important to acknowledge that crime is a multifaceted phenomenon that can be influenced by many variables and can take many different forms (Crush, 2008). Due to </w:t>
      </w:r>
      <w:r w:rsidR="00C94226">
        <w:t xml:space="preserve">the word </w:t>
      </w:r>
      <w:r w:rsidR="008430D6">
        <w:t>“</w:t>
      </w:r>
      <w:r w:rsidR="00BB1829">
        <w:t>crime</w:t>
      </w:r>
      <w:r w:rsidR="008430D6">
        <w:t>”</w:t>
      </w:r>
      <w:r w:rsidR="00BB1829">
        <w:t xml:space="preserve"> referring to a limitless variety of typologies, the current study </w:t>
      </w:r>
      <w:r w:rsidR="008430D6">
        <w:t xml:space="preserve">focussed on specific </w:t>
      </w:r>
      <w:r w:rsidR="00BB1829">
        <w:t xml:space="preserve">types of crime. The Legalistic Typologies and the South African Police Service </w:t>
      </w:r>
      <w:r w:rsidR="00C94226">
        <w:t>(SAPS)</w:t>
      </w:r>
      <w:r w:rsidR="00BB1829">
        <w:t xml:space="preserve"> defined and included crimes which are used in legal classifications. Categories that </w:t>
      </w:r>
      <w:r w:rsidR="0066115E">
        <w:t>are</w:t>
      </w:r>
      <w:r w:rsidR="00BB1829">
        <w:t xml:space="preserve"> considered are “crimes against the person”, which are crimes generally referred to in South Africa as “contact crimes”; they include instances where a person or people are injured/harmed or threatened with injury/harm during </w:t>
      </w:r>
      <w:r w:rsidR="00C94226">
        <w:t>the incident</w:t>
      </w:r>
      <w:r w:rsidR="00BB1829">
        <w:t>. “Crimes against property” consist</w:t>
      </w:r>
      <w:r w:rsidR="008924A3">
        <w:t>s</w:t>
      </w:r>
      <w:r w:rsidR="00BB1829">
        <w:t xml:space="preserve"> of crimes that occur </w:t>
      </w:r>
      <w:r w:rsidR="008924A3">
        <w:t>when</w:t>
      </w:r>
      <w:r w:rsidR="00BB1829">
        <w:t xml:space="preserve"> the victim</w:t>
      </w:r>
      <w:r w:rsidR="008924A3">
        <w:t xml:space="preserve"> is not present</w:t>
      </w:r>
      <w:r w:rsidR="00C94226">
        <w:t>,</w:t>
      </w:r>
      <w:r w:rsidR="00BB1829">
        <w:t xml:space="preserve"> or where the victim </w:t>
      </w:r>
      <w:r w:rsidR="008924A3">
        <w:t>does not know that a crime is being committed,</w:t>
      </w:r>
      <w:r w:rsidR="00BB1829">
        <w:t xml:space="preserve"> </w:t>
      </w:r>
      <w:r w:rsidR="00FD01D6">
        <w:t>e</w:t>
      </w:r>
      <w:r w:rsidR="008924A3">
        <w:t>.</w:t>
      </w:r>
      <w:r w:rsidR="00FD01D6">
        <w:t>g</w:t>
      </w:r>
      <w:r w:rsidR="008924A3">
        <w:t>.</w:t>
      </w:r>
      <w:r w:rsidR="00BB1829">
        <w:t xml:space="preserve"> theft or </w:t>
      </w:r>
      <w:r w:rsidR="008924A3">
        <w:t>vehicle</w:t>
      </w:r>
      <w:r w:rsidR="00BB1829">
        <w:t xml:space="preserve"> theft (Brodie, 2013). Although the context of crime in this research </w:t>
      </w:r>
      <w:r w:rsidR="00FD01D6">
        <w:t>details</w:t>
      </w:r>
      <w:r w:rsidR="00BB1829">
        <w:t xml:space="preserve"> specific typologies; in pursuance of presenting an overview of how the concept is described in South African literature, this literature discussion will include </w:t>
      </w:r>
      <w:r w:rsidR="00FD01D6">
        <w:t>various</w:t>
      </w:r>
      <w:r w:rsidR="00BB1829">
        <w:t xml:space="preserve"> types of crime and studies which were carried out </w:t>
      </w:r>
      <w:r w:rsidR="00FD01D6">
        <w:t>inside</w:t>
      </w:r>
      <w:r w:rsidR="00BB1829">
        <w:t xml:space="preserve"> and outside </w:t>
      </w:r>
      <w:r w:rsidR="00FD01D6">
        <w:t>of u</w:t>
      </w:r>
      <w:r w:rsidR="00BB1829">
        <w:t>niversity contexts.</w:t>
      </w:r>
    </w:p>
    <w:p w:rsidR="00BB1829" w:rsidRDefault="00BB1829" w:rsidP="0008732C">
      <w:pPr>
        <w:ind w:firstLine="720"/>
      </w:pPr>
      <w:r>
        <w:t>South Africa</w:t>
      </w:r>
      <w:r w:rsidR="00B6155B">
        <w:t xml:space="preserve">’s </w:t>
      </w:r>
      <w:r>
        <w:t xml:space="preserve">statistics </w:t>
      </w:r>
      <w:r w:rsidR="00B6155B">
        <w:t xml:space="preserve">for contact crimes and crimes against property </w:t>
      </w:r>
      <w:r>
        <w:t>increas</w:t>
      </w:r>
      <w:r w:rsidR="00B6155B">
        <w:t>ed</w:t>
      </w:r>
      <w:r>
        <w:t xml:space="preserve"> over the </w:t>
      </w:r>
      <w:r w:rsidR="005C7394">
        <w:t xml:space="preserve">two years before the 2013 crime report was released </w:t>
      </w:r>
      <w:r w:rsidR="00C03E60">
        <w:t>(StatsSA</w:t>
      </w:r>
      <w:r w:rsidR="007E29CF">
        <w:t>, 2013)</w:t>
      </w:r>
      <w:r>
        <w:t xml:space="preserve">. Media nationally and internationally covered the wave of student protests that started at the University </w:t>
      </w:r>
      <w:r w:rsidR="00B47A05">
        <w:t>of</w:t>
      </w:r>
      <w:r>
        <w:t xml:space="preserve"> Cape Town (UCT) in March 2015. In addition to campus shutdowns across the country</w:t>
      </w:r>
      <w:r w:rsidR="00C03E60">
        <w:t xml:space="preserve"> </w:t>
      </w:r>
      <w:r>
        <w:t>and the uptake of the activist group</w:t>
      </w:r>
      <w:r w:rsidR="005C7394">
        <w:t>s</w:t>
      </w:r>
      <w:r>
        <w:t xml:space="preserve"> </w:t>
      </w:r>
      <w:r w:rsidR="00C03E60">
        <w:t xml:space="preserve">associated with </w:t>
      </w:r>
      <w:r w:rsidR="005C7394">
        <w:t xml:space="preserve">the </w:t>
      </w:r>
      <w:r w:rsidR="00C03E60">
        <w:t>#FeesMustFall</w:t>
      </w:r>
      <w:r w:rsidR="005C7394">
        <w:t xml:space="preserve"> movement</w:t>
      </w:r>
      <w:r>
        <w:t xml:space="preserve">, further demonstrations were held at the Union Buildings in Pretoria and within weeks, </w:t>
      </w:r>
      <w:r w:rsidR="00641593">
        <w:t xml:space="preserve">saw </w:t>
      </w:r>
      <w:r>
        <w:t>the beginning o</w:t>
      </w:r>
      <w:r w:rsidR="00641593">
        <w:t>f protests at W</w:t>
      </w:r>
      <w:r w:rsidR="0016082B">
        <w:t>its</w:t>
      </w:r>
      <w:r w:rsidR="00006230">
        <w:t xml:space="preserve"> (Luescher et al., 2017</w:t>
      </w:r>
      <w:r>
        <w:t xml:space="preserve">). </w:t>
      </w:r>
      <w:r w:rsidR="00FC4F61">
        <w:t>Student protests</w:t>
      </w:r>
      <w:r>
        <w:t xml:space="preserve"> across the country </w:t>
      </w:r>
      <w:r w:rsidR="00FC4F61">
        <w:t>resulted in</w:t>
      </w:r>
      <w:r>
        <w:t xml:space="preserve"> a culture of violent crimes against university an</w:t>
      </w:r>
      <w:r w:rsidR="00FC4F61">
        <w:t>d governmental systems.</w:t>
      </w:r>
      <w:r>
        <w:t xml:space="preserve"> Along with the misperception that </w:t>
      </w:r>
      <w:r w:rsidR="00FC4F61">
        <w:t>u</w:t>
      </w:r>
      <w:r>
        <w:t xml:space="preserve">niversity campuses are environments where academic activities are conducted with </w:t>
      </w:r>
      <w:r w:rsidR="00FC4F61">
        <w:t xml:space="preserve">a </w:t>
      </w:r>
      <w:r>
        <w:t xml:space="preserve">relatively low safety risk, students have articulated their </w:t>
      </w:r>
      <w:r w:rsidR="00FC4F61">
        <w:t>escalating</w:t>
      </w:r>
      <w:r>
        <w:t xml:space="preserve"> fear</w:t>
      </w:r>
      <w:r w:rsidR="00FC4F61">
        <w:t>s</w:t>
      </w:r>
      <w:r>
        <w:t xml:space="preserve"> </w:t>
      </w:r>
      <w:r w:rsidR="00FC4F61">
        <w:t>regarding</w:t>
      </w:r>
      <w:r>
        <w:t xml:space="preserve"> crime on </w:t>
      </w:r>
      <w:r w:rsidR="00FC4F61">
        <w:t xml:space="preserve">campuses </w:t>
      </w:r>
      <w:r>
        <w:t xml:space="preserve">(Healy-Clancy, 2016). Although there is acknowledgement of such crime against systems, and the culture of crime against establishments have been </w:t>
      </w:r>
      <w:r w:rsidR="00B47A05">
        <w:t>considered</w:t>
      </w:r>
      <w:r>
        <w:t xml:space="preserve">; the current study will </w:t>
      </w:r>
      <w:r w:rsidR="00732AE1">
        <w:t>focus</w:t>
      </w:r>
      <w:r>
        <w:t xml:space="preserve"> on contact crimes and crimes against property on </w:t>
      </w:r>
      <w:r w:rsidR="00732AE1">
        <w:t>u</w:t>
      </w:r>
      <w:r>
        <w:t xml:space="preserve">niversity campuses in South Africa. </w:t>
      </w:r>
    </w:p>
    <w:p w:rsidR="00BB1829" w:rsidRDefault="00BB1829" w:rsidP="0008732C">
      <w:pPr>
        <w:ind w:firstLine="720"/>
      </w:pPr>
      <w:r>
        <w:t>Universities have been at the forefro</w:t>
      </w:r>
      <w:r w:rsidR="00732AE1">
        <w:t xml:space="preserve">nt of educating future decision </w:t>
      </w:r>
      <w:r>
        <w:t>makers, entrepreneurs, and leaders (Lozano</w:t>
      </w:r>
      <w:r w:rsidR="00111971">
        <w:t xml:space="preserve"> et al., 2013</w:t>
      </w:r>
      <w:r>
        <w:t>). Furthermore, others have indicated that universities have the tendency to self-replicate their students, which delegate</w:t>
      </w:r>
      <w:r w:rsidR="00732AE1">
        <w:t>s</w:t>
      </w:r>
      <w:r>
        <w:t xml:space="preserve"> the types of leaders that are born throughout </w:t>
      </w:r>
      <w:r w:rsidR="00732AE1">
        <w:t xml:space="preserve">the </w:t>
      </w:r>
      <w:r>
        <w:t>generations (Walther et al.</w:t>
      </w:r>
      <w:r w:rsidR="00652FFA">
        <w:t>, 2005</w:t>
      </w:r>
      <w:r>
        <w:t xml:space="preserve">). This </w:t>
      </w:r>
      <w:r w:rsidR="00D04537">
        <w:t>provides</w:t>
      </w:r>
      <w:r>
        <w:t xml:space="preserve"> a challenge to </w:t>
      </w:r>
      <w:r w:rsidR="00732AE1">
        <w:t xml:space="preserve">institutions of </w:t>
      </w:r>
      <w:r>
        <w:t xml:space="preserve">higher education and </w:t>
      </w:r>
      <w:r w:rsidR="00D04537">
        <w:t xml:space="preserve">to </w:t>
      </w:r>
      <w:r>
        <w:t xml:space="preserve">society in general. </w:t>
      </w:r>
      <w:r w:rsidR="00B47A05">
        <w:t>To</w:t>
      </w:r>
      <w:r>
        <w:t xml:space="preserve"> achieve a sensible future for those who are experiencing </w:t>
      </w:r>
      <w:r w:rsidR="004955AA">
        <w:t>inc</w:t>
      </w:r>
      <w:r w:rsidR="00D04537">
        <w:t>r</w:t>
      </w:r>
      <w:r w:rsidR="004955AA">
        <w:t>eased</w:t>
      </w:r>
      <w:r w:rsidR="00D04537">
        <w:t xml:space="preserve"> levels of crime</w:t>
      </w:r>
      <w:r>
        <w:t xml:space="preserve"> and</w:t>
      </w:r>
      <w:r w:rsidR="004955AA">
        <w:t xml:space="preserve"> </w:t>
      </w:r>
      <w:r w:rsidR="00D04537">
        <w:t xml:space="preserve">for </w:t>
      </w:r>
      <w:r w:rsidR="004955AA">
        <w:t>those affected by</w:t>
      </w:r>
      <w:r>
        <w:t xml:space="preserve"> the #FeesMustFall protests, one must consider changing the culture at universities. There is </w:t>
      </w:r>
      <w:r w:rsidR="00D952AC">
        <w:t xml:space="preserve">an abundance of </w:t>
      </w:r>
      <w:r>
        <w:t xml:space="preserve">research </w:t>
      </w:r>
      <w:r w:rsidR="00D952AC">
        <w:t>which</w:t>
      </w:r>
      <w:r>
        <w:t xml:space="preserve"> declares that crime has a direct influence on isolation and may cause</w:t>
      </w:r>
      <w:r w:rsidR="0091559F">
        <w:t xml:space="preserve"> a</w:t>
      </w:r>
      <w:r>
        <w:t xml:space="preserve"> rupture in the social fabric and social disorganisation of groups (Eagle, 2015). The indication that university students </w:t>
      </w:r>
      <w:r w:rsidR="007B00C5">
        <w:t xml:space="preserve">achieve high positions in society – </w:t>
      </w:r>
      <w:r>
        <w:t xml:space="preserve">such as leaders and </w:t>
      </w:r>
      <w:r w:rsidR="00EA3E84">
        <w:t>chief executive officer</w:t>
      </w:r>
      <w:r>
        <w:t>s</w:t>
      </w:r>
      <w:r w:rsidR="007B00C5">
        <w:t xml:space="preserve"> – </w:t>
      </w:r>
      <w:r>
        <w:t>is of paramount importance</w:t>
      </w:r>
      <w:r w:rsidR="007B00C5">
        <w:t>,</w:t>
      </w:r>
      <w:r>
        <w:t xml:space="preserve"> as these individuals will impact society (Lozano et al., 2013). It is </w:t>
      </w:r>
      <w:r w:rsidR="007B00C5">
        <w:t>important</w:t>
      </w:r>
      <w:r>
        <w:t xml:space="preserve"> to look at the effect</w:t>
      </w:r>
      <w:r w:rsidR="007B00C5">
        <w:t>s</w:t>
      </w:r>
      <w:r>
        <w:t xml:space="preserve"> of these crimes within university contexts and </w:t>
      </w:r>
      <w:r w:rsidR="007B00C5">
        <w:t>the</w:t>
      </w:r>
      <w:r>
        <w:t xml:space="preserve"> ramifications towards society. The impact of crime on society indicates a need to address t</w:t>
      </w:r>
      <w:r w:rsidR="000D01CA">
        <w:t>he empathy deficit (Krznaric, 2015</w:t>
      </w:r>
      <w:r>
        <w:t>).</w:t>
      </w:r>
    </w:p>
    <w:p w:rsidR="00BB1829" w:rsidRDefault="00BB1829" w:rsidP="0008732C">
      <w:pPr>
        <w:ind w:firstLine="720"/>
      </w:pPr>
      <w:r>
        <w:t>Krznaric (2015) along with other authors (Nava, 2007; Roos and Wheeler, 2016) have characterise</w:t>
      </w:r>
      <w:r w:rsidR="00BB57C5">
        <w:t>d</w:t>
      </w:r>
      <w:r>
        <w:t xml:space="preserve"> empathy as an essential element in the leap from self-interest to common</w:t>
      </w:r>
      <w:r w:rsidR="00BB57C5">
        <w:t>-</w:t>
      </w:r>
      <w:r>
        <w:t>interest thinking. As outlined by George L</w:t>
      </w:r>
      <w:r w:rsidR="00E22F82">
        <w:t xml:space="preserve">akoff (2005) cited </w:t>
      </w:r>
      <w:r w:rsidR="00050EA3">
        <w:t>in Krznaric, 2015, p</w:t>
      </w:r>
      <w:r w:rsidR="005E0ED6">
        <w:t>.</w:t>
      </w:r>
      <w:r w:rsidR="00050EA3">
        <w:t xml:space="preserve"> </w:t>
      </w:r>
      <w:r w:rsidR="00E22F82">
        <w:t>4</w:t>
      </w:r>
      <w:r w:rsidR="005E0ED6">
        <w:t>:</w:t>
      </w:r>
    </w:p>
    <w:p w:rsidR="00BB1829" w:rsidRDefault="00BB1829" w:rsidP="0008732C">
      <w:pPr>
        <w:ind w:left="720"/>
      </w:pPr>
      <w:r>
        <w:t>Empathy is at the heart of real rationality, because it goes to the heart of our values, which are the basis of our sense of justice. Empathy is the reason that we have the principles of freedom and fairness, which are n</w:t>
      </w:r>
      <w:r w:rsidR="00793840">
        <w:t>ecessary components of justice. (Krznaric, 2015, p. 4).</w:t>
      </w:r>
    </w:p>
    <w:p w:rsidR="00BB1829" w:rsidRDefault="00693E35" w:rsidP="0008732C">
      <w:pPr>
        <w:ind w:firstLine="720"/>
      </w:pPr>
      <w:r>
        <w:t>Roos and</w:t>
      </w:r>
      <w:r w:rsidR="00BB1829">
        <w:t xml:space="preserve"> Wheeler (2016) comment on th</w:t>
      </w:r>
      <w:r w:rsidR="007F1859">
        <w:t xml:space="preserve">e importance of empathy and how, in the South African context, </w:t>
      </w:r>
      <w:r w:rsidR="00BB1829">
        <w:t xml:space="preserve">it is informed by the notion of holism. There is an agreement with Krznaric’s notion of an empathic society and </w:t>
      </w:r>
      <w:r w:rsidR="001705E8">
        <w:t>the</w:t>
      </w:r>
      <w:r w:rsidR="00BB1829">
        <w:t xml:space="preserve"> suggestion that </w:t>
      </w:r>
      <w:r w:rsidR="00012BD4">
        <w:t xml:space="preserve">the </w:t>
      </w:r>
      <w:r w:rsidR="00BB1829">
        <w:t>achievement of one’s own well</w:t>
      </w:r>
      <w:r w:rsidR="001705E8">
        <w:t>-</w:t>
      </w:r>
      <w:r w:rsidR="00BB1829">
        <w:t xml:space="preserve">being transpires through the promotion of </w:t>
      </w:r>
      <w:r w:rsidR="00012BD4">
        <w:t xml:space="preserve">the </w:t>
      </w:r>
      <w:r w:rsidR="00BB1829">
        <w:t xml:space="preserve">well-being of others. Empathy </w:t>
      </w:r>
      <w:r w:rsidR="00B47A05">
        <w:t>is</w:t>
      </w:r>
      <w:r w:rsidR="00BB1829">
        <w:t xml:space="preserve"> an inseparable part of an individual’s emotions (Nava, 2007; Roos &amp;</w:t>
      </w:r>
      <w:r w:rsidR="007C2302">
        <w:t xml:space="preserve"> </w:t>
      </w:r>
      <w:r w:rsidR="00BB1829">
        <w:t xml:space="preserve">Wheeler, 2016). Nava (2007) states that empathy is a natural human ability, and can promote </w:t>
      </w:r>
      <w:r w:rsidR="00012BD4">
        <w:t xml:space="preserve">the </w:t>
      </w:r>
      <w:r w:rsidR="00BB1829">
        <w:t>helping of others through the literal concep</w:t>
      </w:r>
      <w:r w:rsidR="00012BD4">
        <w:t>t of taking the perspective of “the other”</w:t>
      </w:r>
      <w:r w:rsidR="00BB1829">
        <w:t>. Nav</w:t>
      </w:r>
      <w:r w:rsidR="00012BD4">
        <w:t>a (2007) terms this concept as “taking into perspective”</w:t>
      </w:r>
      <w:r w:rsidR="00BB1829">
        <w:t xml:space="preserve"> which is a type of empathy that may, or may not</w:t>
      </w:r>
      <w:r w:rsidR="00012BD4">
        <w:t xml:space="preserve"> </w:t>
      </w:r>
      <w:r w:rsidR="00BB1829">
        <w:t xml:space="preserve">culminate in </w:t>
      </w:r>
      <w:r w:rsidR="00012BD4">
        <w:t xml:space="preserve">the </w:t>
      </w:r>
      <w:r w:rsidR="00BB1829">
        <w:t xml:space="preserve">assistance of another. Such information </w:t>
      </w:r>
      <w:r w:rsidR="00E3444E">
        <w:t>is important in the role of pro</w:t>
      </w:r>
      <w:r w:rsidR="00BB1829">
        <w:t>social behaviour, defined for this study as</w:t>
      </w:r>
      <w:r w:rsidR="005E0ED6">
        <w:t>,</w:t>
      </w:r>
      <w:r w:rsidR="00BB1829">
        <w:t xml:space="preserve"> assuming attitudes </w:t>
      </w:r>
      <w:r w:rsidR="00B47A05">
        <w:t>to</w:t>
      </w:r>
      <w:r w:rsidR="00BB1829">
        <w:t xml:space="preserve"> </w:t>
      </w:r>
      <w:r w:rsidR="00DC0741">
        <w:t>lessen</w:t>
      </w:r>
      <w:r w:rsidR="00BB1829">
        <w:t xml:space="preserve"> the object</w:t>
      </w:r>
      <w:r w:rsidR="00012BD4">
        <w:t>’</w:t>
      </w:r>
      <w:r w:rsidR="00BB1829">
        <w:t xml:space="preserve">s unease. There is </w:t>
      </w:r>
      <w:r w:rsidR="00DC0741">
        <w:t>generally</w:t>
      </w:r>
      <w:r w:rsidR="00BB1829">
        <w:t xml:space="preserve"> a </w:t>
      </w:r>
      <w:r w:rsidR="00DC0741">
        <w:t>difference</w:t>
      </w:r>
      <w:r w:rsidR="00BB1829">
        <w:t xml:space="preserve"> between the self and the object, and the ability to help is present. It brings about the needed scope to investigate </w:t>
      </w:r>
      <w:r w:rsidR="00DC0741">
        <w:t>the</w:t>
      </w:r>
      <w:r w:rsidR="00BB1829">
        <w:t xml:space="preserve"> types of individuals </w:t>
      </w:r>
      <w:r w:rsidR="00DC0741">
        <w:t>who would</w:t>
      </w:r>
      <w:r w:rsidR="00BB1829">
        <w:t xml:space="preserve"> intervene with crimes</w:t>
      </w:r>
      <w:r w:rsidR="001653B3">
        <w:t>,</w:t>
      </w:r>
      <w:r w:rsidR="00BB1829">
        <w:t xml:space="preserve"> and for what reasons.</w:t>
      </w:r>
    </w:p>
    <w:p w:rsidR="00BB1829" w:rsidRDefault="00BB1829" w:rsidP="00BB1829">
      <w:r>
        <w:tab/>
        <w:t>Previous research done by Bedenbaugh (2003) on the effects of victimisation and fear of crime on campuses</w:t>
      </w:r>
      <w:r w:rsidR="001653B3">
        <w:t>,</w:t>
      </w:r>
      <w:r>
        <w:t xml:space="preserve"> informed this research. The study aims to narrow the gap in research into the nature and effects of fear of crime on students’ empathy</w:t>
      </w:r>
      <w:r w:rsidR="001653B3">
        <w:t>,</w:t>
      </w:r>
      <w:r>
        <w:t xml:space="preserve"> and in turn </w:t>
      </w:r>
      <w:r w:rsidR="001653B3">
        <w:t>changing</w:t>
      </w:r>
      <w:r>
        <w:t xml:space="preserve"> attitudes </w:t>
      </w:r>
      <w:r w:rsidR="004B2F32">
        <w:t>i</w:t>
      </w:r>
      <w:r>
        <w:t xml:space="preserve">n the South African context. </w:t>
      </w:r>
      <w:r w:rsidR="00B47A05">
        <w:t>This</w:t>
      </w:r>
      <w:r>
        <w:t xml:space="preserve"> </w:t>
      </w:r>
      <w:r w:rsidR="00B16F13">
        <w:t>study</w:t>
      </w:r>
      <w:r>
        <w:t xml:space="preserve"> seeks to explore if and whether fear of crime may be a predictor variable in relation to university </w:t>
      </w:r>
      <w:r w:rsidR="00B47A05">
        <w:t>students’</w:t>
      </w:r>
      <w:r>
        <w:t xml:space="preserve"> </w:t>
      </w:r>
      <w:r w:rsidR="004B2F32">
        <w:t>empathy and helping attitudes.</w:t>
      </w:r>
    </w:p>
    <w:p w:rsidR="00CC2E93" w:rsidRPr="00CC2E93" w:rsidRDefault="00BB1829" w:rsidP="00BB1829">
      <w:pPr>
        <w:ind w:firstLine="720"/>
      </w:pPr>
      <w:r>
        <w:t>For this reason, crime will be contextualised b</w:t>
      </w:r>
      <w:r w:rsidR="00AF5D44">
        <w:t>y reviewing previous literature,</w:t>
      </w:r>
      <w:r w:rsidR="00657B5D">
        <w:t xml:space="preserve"> </w:t>
      </w:r>
      <w:r>
        <w:t>specifically statistics in a South African context</w:t>
      </w:r>
      <w:r w:rsidR="00AF5D44">
        <w:t xml:space="preserve">: </w:t>
      </w:r>
      <w:r>
        <w:t>whether a relationship exists between empathy and helping attitudes/prosocial behaviour; what literature reveals about the psychological impacts of fear of crime and victimisation</w:t>
      </w:r>
      <w:r w:rsidR="00657B5D">
        <w:t>,</w:t>
      </w:r>
      <w:r>
        <w:t xml:space="preserve"> on empathy and helping attitudes; the rationale of the study; and </w:t>
      </w:r>
      <w:r w:rsidR="00B47A05">
        <w:t>finally,</w:t>
      </w:r>
      <w:r>
        <w:t xml:space="preserve"> the proceeding chapters. Hoffman’s Moral Development Theory will be used as a theoretical framework to inform this study and </w:t>
      </w:r>
      <w:r w:rsidR="008953DE">
        <w:t xml:space="preserve">to </w:t>
      </w:r>
      <w:r>
        <w:t xml:space="preserve">explain the interactions between the interconnected variables of fear of crime, empathy and helping attitudes. Crime is a multifaceted phenomenon which covers a wide range of behaviour and typologies. For the purpose of this study, crime is defined specifically in relation to “crimes against </w:t>
      </w:r>
      <w:r w:rsidR="00215097">
        <w:t xml:space="preserve">(a) </w:t>
      </w:r>
      <w:r>
        <w:t xml:space="preserve">person”; instances where </w:t>
      </w:r>
      <w:r w:rsidR="00215097">
        <w:t xml:space="preserve">a </w:t>
      </w:r>
      <w:r>
        <w:t xml:space="preserve">person or people are injured/harmed or threatened with injury/harm, and “crimes against property”; crimes that occur </w:t>
      </w:r>
      <w:r w:rsidR="00AF5D44">
        <w:t>when</w:t>
      </w:r>
      <w:r>
        <w:t xml:space="preserve"> the victim </w:t>
      </w:r>
      <w:r w:rsidR="00DC0741">
        <w:t xml:space="preserve">is not nearby, </w:t>
      </w:r>
      <w:r>
        <w:t xml:space="preserve">or where the victim is unaware </w:t>
      </w:r>
      <w:r w:rsidR="00DC0741">
        <w:t>that a crime has been commit</w:t>
      </w:r>
      <w:r w:rsidR="00AF5D44">
        <w:t>t</w:t>
      </w:r>
      <w:r w:rsidR="00DC0741">
        <w:t>ed</w:t>
      </w:r>
      <w:r>
        <w:t xml:space="preserve"> (Brodie, 2013). Further definitions of empathy, helping attitudes and victimisation will be provided.</w:t>
      </w:r>
    </w:p>
    <w:p w:rsidR="007B3F7A" w:rsidRDefault="007B3F7A" w:rsidP="007B3F7A">
      <w:pPr>
        <w:pStyle w:val="Heading2"/>
      </w:pPr>
      <w:bookmarkStart w:id="6" w:name="_Toc449602794"/>
      <w:bookmarkStart w:id="7" w:name="_Toc494619189"/>
      <w:r>
        <w:t>Aim</w:t>
      </w:r>
      <w:r w:rsidR="00414338">
        <w:t>s</w:t>
      </w:r>
      <w:r>
        <w:t xml:space="preserve"> of the Study</w:t>
      </w:r>
      <w:bookmarkEnd w:id="7"/>
    </w:p>
    <w:p w:rsidR="007B3F7A" w:rsidRDefault="007B3F7A" w:rsidP="00CC2E93">
      <w:pPr>
        <w:ind w:firstLine="720"/>
      </w:pPr>
      <w:r>
        <w:t xml:space="preserve">The general aim of the study </w:t>
      </w:r>
      <w:r w:rsidR="00215097">
        <w:t>is to explore whether</w:t>
      </w:r>
      <w:r>
        <w:t xml:space="preserve"> there is a relationship between the levels of empathy in South African students at the University of the Witwatersrand, and the helping attitudes of the same student cohort. A secondary aim will be to determine whether these variables are influenced by fear of crime and victimisation on campus.</w:t>
      </w:r>
      <w:r w:rsidR="004070CF">
        <w:t xml:space="preserve"> </w:t>
      </w:r>
    </w:p>
    <w:p w:rsidR="00D04129" w:rsidRPr="00D04129" w:rsidRDefault="00D04129" w:rsidP="007B3F7A">
      <w:pPr>
        <w:pStyle w:val="Heading2"/>
      </w:pPr>
      <w:bookmarkStart w:id="8" w:name="_Toc494619190"/>
      <w:r w:rsidRPr="00D04129">
        <w:t>Rationale of Study</w:t>
      </w:r>
      <w:bookmarkEnd w:id="6"/>
      <w:bookmarkEnd w:id="8"/>
    </w:p>
    <w:p w:rsidR="00122B6C" w:rsidRDefault="00122B6C" w:rsidP="00CC2E93">
      <w:pPr>
        <w:ind w:firstLine="720"/>
      </w:pPr>
      <w:r>
        <w:t>University campuses are</w:t>
      </w:r>
      <w:r w:rsidR="005744A3">
        <w:t>,</w:t>
      </w:r>
      <w:r>
        <w:t xml:space="preserve"> in most instances</w:t>
      </w:r>
      <w:r w:rsidR="005744A3">
        <w:t>,</w:t>
      </w:r>
      <w:r>
        <w:t xml:space="preserve"> viewed as environments built for academic activities </w:t>
      </w:r>
      <w:r w:rsidR="002349BE">
        <w:t>and possessing</w:t>
      </w:r>
      <w:r>
        <w:t xml:space="preserve"> relative safety, however</w:t>
      </w:r>
      <w:r w:rsidR="002349BE">
        <w:t>,</w:t>
      </w:r>
      <w:r>
        <w:t xml:space="preserve"> along with subsequent protests which have demanded that</w:t>
      </w:r>
      <w:r w:rsidR="002349BE">
        <w:t xml:space="preserve"> higher education fees must fall</w:t>
      </w:r>
      <w:r>
        <w:t>, students have articulated a higher fear of crime on campuses across the country (Healy-Clancy, 2016).</w:t>
      </w:r>
    </w:p>
    <w:p w:rsidR="00C27F4F" w:rsidRDefault="00122B6C" w:rsidP="00CC2E93">
      <w:pPr>
        <w:ind w:firstLine="720"/>
      </w:pPr>
      <w:r>
        <w:t xml:space="preserve">The SAPS and media coverage </w:t>
      </w:r>
      <w:r w:rsidR="00B25BA5">
        <w:t>portrayed</w:t>
      </w:r>
      <w:r>
        <w:t xml:space="preserve"> the increased violent behaviour of</w:t>
      </w:r>
      <w:r w:rsidR="00BB1829">
        <w:t xml:space="preserve"> subsequent protests</w:t>
      </w:r>
      <w:r>
        <w:t xml:space="preserve"> </w:t>
      </w:r>
      <w:r w:rsidR="00B10987">
        <w:t>across</w:t>
      </w:r>
      <w:r>
        <w:t xml:space="preserve"> campuses in South Africa. Contemporary South Africa is faced with social injustices, crime</w:t>
      </w:r>
      <w:r w:rsidR="00E63E4F">
        <w:t>,</w:t>
      </w:r>
      <w:r>
        <w:t xml:space="preserve"> and </w:t>
      </w:r>
      <w:r w:rsidR="00E63E4F">
        <w:t xml:space="preserve">a </w:t>
      </w:r>
      <w:r>
        <w:t xml:space="preserve">fear of crime, these factors remain a significant issue within this context and represent an ongoing complication within </w:t>
      </w:r>
      <w:r w:rsidR="00E63E4F">
        <w:t>u</w:t>
      </w:r>
      <w:r>
        <w:t>niversity spheres (Mogekwu, 2005;</w:t>
      </w:r>
      <w:r w:rsidR="00893DFB" w:rsidRPr="00893DFB">
        <w:t xml:space="preserve"> </w:t>
      </w:r>
      <w:r w:rsidR="00893DFB">
        <w:t>Singh, Mudaly, &amp; Singh-Pillay, 2015</w:t>
      </w:r>
      <w:r>
        <w:t xml:space="preserve">). </w:t>
      </w:r>
      <w:r w:rsidR="00B67D3F">
        <w:t>People</w:t>
      </w:r>
      <w:r>
        <w:t xml:space="preserve"> born and raised in South Africa, as well as immigrants, appear to face certain psychological and social challenges associated with the social injustices, prejudices and crime of the </w:t>
      </w:r>
      <w:r w:rsidR="009063C7">
        <w:t>c</w:t>
      </w:r>
      <w:r>
        <w:t xml:space="preserve">ountry (Bénit-Gbaffou &amp; Oldfield, 2011). </w:t>
      </w:r>
    </w:p>
    <w:p w:rsidR="00122B6C" w:rsidRDefault="00122B6C" w:rsidP="00CC2E93">
      <w:pPr>
        <w:ind w:firstLine="720"/>
      </w:pPr>
      <w:r>
        <w:t>The South African Victims of Crime Survey (</w:t>
      </w:r>
      <w:r w:rsidR="00B47A05">
        <w:t>2014)</w:t>
      </w:r>
      <w:r>
        <w:t xml:space="preserve"> reports that since 2010, four in </w:t>
      </w:r>
      <w:r w:rsidR="009063C7">
        <w:t>10</w:t>
      </w:r>
      <w:r>
        <w:t xml:space="preserve"> people’s feelings of fear of crime ha</w:t>
      </w:r>
      <w:r w:rsidR="009063C7">
        <w:t>d</w:t>
      </w:r>
      <w:r w:rsidR="00B25BA5">
        <w:t xml:space="preserve"> increased</w:t>
      </w:r>
      <w:r w:rsidR="00207375">
        <w:t>, and that i</w:t>
      </w:r>
      <w:r>
        <w:t xml:space="preserve">ndividuals aged 16 and older have commonly experienced theft of personal property. In addition to this, the survey also noted that </w:t>
      </w:r>
      <w:r w:rsidR="009063C7">
        <w:t xml:space="preserve">countrywide, </w:t>
      </w:r>
      <w:r>
        <w:t>individuals in the Free State repo</w:t>
      </w:r>
      <w:r w:rsidR="00207375">
        <w:t>rted feeling the most unsafe</w:t>
      </w:r>
      <w:r>
        <w:t>, particu</w:t>
      </w:r>
      <w:r w:rsidR="00396D55">
        <w:t>larly when walking alone</w:t>
      </w:r>
      <w:r w:rsidR="003903DE">
        <w:t xml:space="preserve"> (Stats SA, 2014)</w:t>
      </w:r>
      <w:r w:rsidR="00396D55">
        <w:t>. While</w:t>
      </w:r>
      <w:r>
        <w:t xml:space="preserve"> the South African Victims of Crime Survey (2014) highlights the growing rate of crime in South Africa and individual’s feelings of fear of crime, it fails to account for the specificity of students’ responses to perceptions of crime on South African campuses. The limited scope of the survey fails to include the approximately </w:t>
      </w:r>
      <w:r w:rsidR="00147026">
        <w:t>100 000</w:t>
      </w:r>
      <w:r>
        <w:t xml:space="preserve"> students </w:t>
      </w:r>
      <w:r w:rsidR="00207375">
        <w:t>who</w:t>
      </w:r>
      <w:r>
        <w:t xml:space="preserve"> were enrolled </w:t>
      </w:r>
      <w:r w:rsidR="00147026">
        <w:t>at</w:t>
      </w:r>
      <w:r>
        <w:t xml:space="preserve"> South African universities in 2013 alone (</w:t>
      </w:r>
      <w:r w:rsidR="00147026">
        <w:t>Stats SA</w:t>
      </w:r>
      <w:r>
        <w:t>, 2013).</w:t>
      </w:r>
    </w:p>
    <w:p w:rsidR="00122B6C" w:rsidRDefault="00122B6C" w:rsidP="00CC2E93">
      <w:pPr>
        <w:ind w:firstLine="720"/>
      </w:pPr>
      <w:r>
        <w:t xml:space="preserve">Fear of crime and victimisation represents a physical and psychological intrusion in university culture, and in the </w:t>
      </w:r>
      <w:r w:rsidR="00147026">
        <w:t xml:space="preserve">personal </w:t>
      </w:r>
      <w:r>
        <w:t>lives of university students. Combined with the lack of awareness of crime on campus, fear of crime has been associated with students becoming victims of campus crime (Bedenbaugh, 2003). Fear of crime on campuses has been extensively researched in Westernised countries</w:t>
      </w:r>
      <w:r w:rsidR="00207375">
        <w:t xml:space="preserve"> (Laner, Gover, &amp; Dahod, 2009), but w</w:t>
      </w:r>
      <w:r>
        <w:t>ithin a South African context</w:t>
      </w:r>
      <w:r w:rsidR="00147026">
        <w:t>,</w:t>
      </w:r>
      <w:r>
        <w:t xml:space="preserve"> there appears to exist a relative dearth of research and information</w:t>
      </w:r>
      <w:r w:rsidR="00207375">
        <w:t>,</w:t>
      </w:r>
      <w:r>
        <w:t xml:space="preserve"> despite the high prevalence of crime. The literature </w:t>
      </w:r>
      <w:r w:rsidR="00147026">
        <w:t>which</w:t>
      </w:r>
      <w:r>
        <w:t xml:space="preserve"> is available</w:t>
      </w:r>
      <w:r w:rsidR="00147026">
        <w:t>,</w:t>
      </w:r>
      <w:r>
        <w:t xml:space="preserve"> indicates that </w:t>
      </w:r>
      <w:r w:rsidR="00147026">
        <w:t xml:space="preserve">rigorous future research is required </w:t>
      </w:r>
      <w:r w:rsidR="00BC15AA">
        <w:t>regarding</w:t>
      </w:r>
      <w:r w:rsidR="00147026">
        <w:t xml:space="preserve"> </w:t>
      </w:r>
      <w:r>
        <w:t>fear of crime and victimisation in South Africa in general, and on South African university campuses (Demombynes &amp; Özler, 2005; Kramer, 2013).</w:t>
      </w:r>
    </w:p>
    <w:p w:rsidR="00122B6C" w:rsidRDefault="00BC15AA" w:rsidP="00CC2E93">
      <w:pPr>
        <w:ind w:firstLine="720"/>
      </w:pPr>
      <w:r>
        <w:t xml:space="preserve">As a result, there </w:t>
      </w:r>
      <w:r w:rsidR="00122B6C">
        <w:t xml:space="preserve">is impetus to examine fear of crime </w:t>
      </w:r>
      <w:r w:rsidR="00207375">
        <w:t>at</w:t>
      </w:r>
      <w:r w:rsidR="00122B6C">
        <w:t xml:space="preserve"> universities in a Sout</w:t>
      </w:r>
      <w:r>
        <w:t>h African context. Lozano et al</w:t>
      </w:r>
      <w:r w:rsidR="00EA3E84">
        <w:t>.</w:t>
      </w:r>
      <w:r w:rsidR="00122B6C">
        <w:t xml:space="preserve">, (2013) stated the importance of university students and their impact on society, </w:t>
      </w:r>
      <w:r>
        <w:t xml:space="preserve">explaining that </w:t>
      </w:r>
      <w:r w:rsidR="00122B6C">
        <w:t xml:space="preserve">there is evidence </w:t>
      </w:r>
      <w:r>
        <w:t>suggesting</w:t>
      </w:r>
      <w:r w:rsidR="00122B6C">
        <w:t xml:space="preserve"> that university students are the driving force for change in society. Research indicates that universities are </w:t>
      </w:r>
      <w:r w:rsidR="00207375">
        <w:t>responsible</w:t>
      </w:r>
      <w:r w:rsidR="00122B6C">
        <w:t xml:space="preserve"> for the production of community</w:t>
      </w:r>
      <w:r w:rsidR="00207375">
        <w:t xml:space="preserve"> and </w:t>
      </w:r>
      <w:r w:rsidR="00122B6C">
        <w:t>societal leaders in all spheres (</w:t>
      </w:r>
      <w:r w:rsidR="00F0377B">
        <w:t>Lozano et al., 2013</w:t>
      </w:r>
      <w:r w:rsidR="001F4284">
        <w:t xml:space="preserve">). Universities </w:t>
      </w:r>
      <w:r w:rsidR="00122B6C">
        <w:t xml:space="preserve">train </w:t>
      </w:r>
      <w:r w:rsidR="00207375">
        <w:t xml:space="preserve">South African </w:t>
      </w:r>
      <w:r w:rsidR="00122B6C">
        <w:t xml:space="preserve">leaders, from </w:t>
      </w:r>
      <w:r w:rsidR="001F4284">
        <w:t xml:space="preserve">teachers to </w:t>
      </w:r>
      <w:r>
        <w:t>chief executive officers</w:t>
      </w:r>
      <w:r w:rsidR="00EA3E84">
        <w:t xml:space="preserve">, </w:t>
      </w:r>
      <w:r w:rsidR="001F4284">
        <w:t>and</w:t>
      </w:r>
      <w:r w:rsidR="00122B6C">
        <w:t xml:space="preserve"> such </w:t>
      </w:r>
      <w:r w:rsidR="00207375">
        <w:t>production</w:t>
      </w:r>
      <w:r w:rsidR="00122B6C">
        <w:t xml:space="preserve"> indicates the importance of a university student population. Society </w:t>
      </w:r>
      <w:r w:rsidR="00EA3E84">
        <w:t xml:space="preserve">has viewed university campuses </w:t>
      </w:r>
      <w:r w:rsidR="00122B6C">
        <w:t>separate</w:t>
      </w:r>
      <w:r w:rsidR="00EA3E84">
        <w:t>ly</w:t>
      </w:r>
      <w:r w:rsidR="00122B6C">
        <w:t xml:space="preserve"> from the crimes faced by the country and has wrongly assumed </w:t>
      </w:r>
      <w:r w:rsidR="00EA3E84">
        <w:t>campuses</w:t>
      </w:r>
      <w:r w:rsidR="00122B6C">
        <w:t xml:space="preserve"> to be immune to the crimes surrounding them (Bedenbaugh, 2003). This study </w:t>
      </w:r>
      <w:r w:rsidR="001F4284">
        <w:t>examines</w:t>
      </w:r>
      <w:r w:rsidR="00122B6C">
        <w:t xml:space="preserve"> fear of crime and victimisation on campuses and empathetic levels that could foster helping attitudes towards others. </w:t>
      </w:r>
    </w:p>
    <w:p w:rsidR="00122B6C" w:rsidRDefault="00122B6C" w:rsidP="00CC2E93">
      <w:pPr>
        <w:ind w:firstLine="720"/>
      </w:pPr>
      <w:r>
        <w:t>Fear of crime on campus and victimisation has become a growing concern for individuals and institutions (Hilinski, 2008; Singh, Mudaly, &amp; Singh-Pillay, 2015). Fear of crime not only affects the potential enrolment of students at universities, but also affects students’ sense of community and helping attitudes towards others (Bell, 2015; Bond, Desai, &amp; Ngwane, 2013). It therefore appears imperative that research within a South African context investigates</w:t>
      </w:r>
      <w:r w:rsidR="00EA3E84">
        <w:t xml:space="preserve"> the</w:t>
      </w:r>
      <w:r>
        <w:t xml:space="preserve"> individual effects </w:t>
      </w:r>
      <w:r w:rsidR="008324B8">
        <w:t xml:space="preserve">of crime </w:t>
      </w:r>
      <w:r>
        <w:t xml:space="preserve">and </w:t>
      </w:r>
      <w:r w:rsidR="009D02EF">
        <w:t xml:space="preserve">that it explores </w:t>
      </w:r>
      <w:r>
        <w:t>what influences helping attitudes</w:t>
      </w:r>
      <w:r w:rsidR="00EA3E84">
        <w:t xml:space="preserve"> towards others (Williams et al.</w:t>
      </w:r>
      <w:r>
        <w:t xml:space="preserve">, 2007). </w:t>
      </w:r>
      <w:r w:rsidR="00EA3E84">
        <w:t>Recent</w:t>
      </w:r>
      <w:r>
        <w:t xml:space="preserve"> socia</w:t>
      </w:r>
      <w:r w:rsidR="00EA3E84">
        <w:t xml:space="preserve">l protests associated with the #FeesMustFall </w:t>
      </w:r>
      <w:r>
        <w:t xml:space="preserve">movement, have intensified the need to understand students’ fear of crime and its relationship to empathy and helping attitudes towards others on South African campuses (Kiguwa &amp; Langa, 2015), with a view to understanding how these attitudes could be strengthened. Krznaric (2014) recognised the root of prejudice, crime and violence </w:t>
      </w:r>
      <w:r w:rsidR="007D6E24">
        <w:t>a</w:t>
      </w:r>
      <w:r>
        <w:t>s the inabil</w:t>
      </w:r>
      <w:r w:rsidR="007D6E24">
        <w:t>ity to see the perspective of “</w:t>
      </w:r>
      <w:r>
        <w:t xml:space="preserve">the </w:t>
      </w:r>
      <w:r w:rsidR="007D6E24">
        <w:t>o</w:t>
      </w:r>
      <w:r>
        <w:t>ther</w:t>
      </w:r>
      <w:r w:rsidR="007D6E24">
        <w:t>”</w:t>
      </w:r>
      <w:r>
        <w:t xml:space="preserve">. </w:t>
      </w:r>
      <w:r w:rsidR="00507E2E">
        <w:t>Krznaric’s (2014)</w:t>
      </w:r>
      <w:r>
        <w:t xml:space="preserve"> study indicates that empathy should be the fundamental force for social change, along with others such as De Waal (2009)</w:t>
      </w:r>
      <w:r w:rsidR="00173B17">
        <w:t>,</w:t>
      </w:r>
      <w:r>
        <w:t xml:space="preserve"> who agree</w:t>
      </w:r>
      <w:r w:rsidR="00173B17">
        <w:t>s</w:t>
      </w:r>
      <w:r>
        <w:t xml:space="preserve"> with the importance and effect that individuals with empathy may have on </w:t>
      </w:r>
      <w:r w:rsidR="00B47A05">
        <w:t>society</w:t>
      </w:r>
      <w:r>
        <w:t>.</w:t>
      </w:r>
    </w:p>
    <w:p w:rsidR="00122B6C" w:rsidRDefault="009472B9" w:rsidP="00CC2E93">
      <w:pPr>
        <w:ind w:firstLine="720"/>
      </w:pPr>
      <w:r>
        <w:t>R</w:t>
      </w:r>
      <w:r w:rsidR="00122B6C">
        <w:t>esearch has indicated that crime is directly correlated to the isolation of indivi</w:t>
      </w:r>
      <w:r w:rsidR="003471AE">
        <w:t>duals (Eagle, 2015), and s</w:t>
      </w:r>
      <w:r w:rsidR="00122B6C">
        <w:t xml:space="preserve">uch isolation causes </w:t>
      </w:r>
      <w:r w:rsidR="009D40CD">
        <w:t>a rupture</w:t>
      </w:r>
      <w:r w:rsidR="00122B6C">
        <w:t xml:space="preserve"> in the social fabric of university students</w:t>
      </w:r>
      <w:r w:rsidR="003471AE">
        <w:t>’ lives</w:t>
      </w:r>
      <w:r w:rsidR="00122B6C">
        <w:t xml:space="preserve">. Past research extensively examined factors associated with prosocial behaviour and has consistently found that prosocial behaviour and helping attitudes </w:t>
      </w:r>
      <w:r w:rsidR="003471AE">
        <w:t>were</w:t>
      </w:r>
      <w:r w:rsidR="00122B6C">
        <w:t xml:space="preserve"> directly correlated to empathy in individuals (</w:t>
      </w:r>
      <w:r w:rsidR="001F4284">
        <w:t xml:space="preserve">Batanova, Espelage, &amp; Rao, 2014; Roberts, Strayer, &amp; Denham, 2014; </w:t>
      </w:r>
      <w:r w:rsidR="00122B6C">
        <w:t>Sharm</w:t>
      </w:r>
      <w:r w:rsidR="001F4284">
        <w:t>a, 2015</w:t>
      </w:r>
      <w:r w:rsidR="00122B6C">
        <w:t xml:space="preserve">). This is </w:t>
      </w:r>
      <w:r w:rsidR="003471AE">
        <w:t xml:space="preserve">also </w:t>
      </w:r>
      <w:r w:rsidR="00122B6C">
        <w:t>in accordance to Hoffman’s (2000) theory of Moral Development</w:t>
      </w:r>
      <w:r w:rsidR="003471AE">
        <w:t>,</w:t>
      </w:r>
      <w:r w:rsidR="00122B6C">
        <w:t xml:space="preserve"> which states that individuals who exhibit higher levels of empathy</w:t>
      </w:r>
      <w:r w:rsidR="009D40CD">
        <w:t>,</w:t>
      </w:r>
      <w:r w:rsidR="00122B6C">
        <w:t xml:space="preserve"> also exhibit more prosocial behaviour. </w:t>
      </w:r>
      <w:r w:rsidR="003471AE">
        <w:t>Empathy</w:t>
      </w:r>
      <w:r w:rsidR="00122B6C">
        <w:t xml:space="preserve"> will </w:t>
      </w:r>
      <w:r w:rsidR="003471AE">
        <w:t xml:space="preserve">thus </w:t>
      </w:r>
      <w:r w:rsidR="00122B6C">
        <w:t xml:space="preserve">be used as a variable </w:t>
      </w:r>
      <w:r w:rsidR="003471AE">
        <w:t>and this is a</w:t>
      </w:r>
      <w:r w:rsidR="00122B6C">
        <w:t xml:space="preserve"> direct result of its relationship to </w:t>
      </w:r>
      <w:r w:rsidR="003471AE">
        <w:t xml:space="preserve">people exhibiting </w:t>
      </w:r>
      <w:r w:rsidR="00122B6C">
        <w:t>helping attitudes (Graziano, Ha</w:t>
      </w:r>
      <w:r w:rsidR="003471AE">
        <w:t xml:space="preserve">bashi, Sheese, &amp; Tobin, 2007). </w:t>
      </w:r>
      <w:r w:rsidR="00122B6C">
        <w:t>While previous studies addressed the relationship between</w:t>
      </w:r>
      <w:r w:rsidR="003471AE">
        <w:t xml:space="preserve"> the</w:t>
      </w:r>
      <w:r w:rsidR="00122B6C">
        <w:t xml:space="preserve"> empathy and prosocial behaviour of individuals and their expressed willingness to help others, (</w:t>
      </w:r>
      <w:r w:rsidR="00B47A05">
        <w:t>e</w:t>
      </w:r>
      <w:r w:rsidR="0078494B">
        <w:t>.</w:t>
      </w:r>
      <w:r w:rsidR="00B47A05">
        <w:t>g</w:t>
      </w:r>
      <w:r w:rsidR="0078494B">
        <w:t>.</w:t>
      </w:r>
      <w:r w:rsidR="003471AE">
        <w:t xml:space="preserve"> </w:t>
      </w:r>
      <w:r w:rsidR="00B47A05">
        <w:t>Decety</w:t>
      </w:r>
      <w:r w:rsidR="00122B6C">
        <w:t xml:space="preserve">, Bartal, Uzefovsky, &amp; Knafo-Noam, 2016; Roberts, Strayer, &amp; Denham, 2014; Schroeder &amp; Graziano, 2015), research within a South African sample has been overlooked (Kramer, 2013). This scarcity of research suggests that little is known about empathy and helping attitudes </w:t>
      </w:r>
      <w:r w:rsidR="003471AE">
        <w:t xml:space="preserve">in South Africa. </w:t>
      </w:r>
      <w:r w:rsidR="00122B6C">
        <w:t xml:space="preserve">Although </w:t>
      </w:r>
      <w:r w:rsidR="003471AE">
        <w:t>there is</w:t>
      </w:r>
      <w:r w:rsidR="00122B6C">
        <w:t xml:space="preserve"> acknowledgement that the helping attitudes </w:t>
      </w:r>
      <w:r w:rsidR="003471AE">
        <w:t>which</w:t>
      </w:r>
      <w:r w:rsidR="00122B6C">
        <w:t xml:space="preserve"> will be examined transcend the larger social issues of people in South Africa, </w:t>
      </w:r>
      <w:r w:rsidR="00B47A05">
        <w:t>this</w:t>
      </w:r>
      <w:r w:rsidR="00122B6C">
        <w:t xml:space="preserve"> research </w:t>
      </w:r>
      <w:r w:rsidR="00B47A05">
        <w:t xml:space="preserve">will </w:t>
      </w:r>
      <w:r w:rsidR="00122B6C">
        <w:t xml:space="preserve">add to the existing literature base </w:t>
      </w:r>
      <w:r w:rsidR="00B47A05">
        <w:t>and</w:t>
      </w:r>
      <w:r w:rsidR="00122B6C">
        <w:t xml:space="preserve"> could stimulate further research</w:t>
      </w:r>
      <w:r w:rsidR="003471AE">
        <w:t>. It may also</w:t>
      </w:r>
      <w:r w:rsidR="00122B6C">
        <w:t xml:space="preserve"> foster increased understanding of prosocial behaviour in the South African campus context.</w:t>
      </w:r>
    </w:p>
    <w:p w:rsidR="00122B6C" w:rsidRDefault="003471AE" w:rsidP="00CC2E93">
      <w:pPr>
        <w:ind w:firstLine="720"/>
      </w:pPr>
      <w:r>
        <w:t>In addition</w:t>
      </w:r>
      <w:r w:rsidR="00122B6C">
        <w:t xml:space="preserve">, existing studies have researched empathy and its relation to prosocial behaviour, but have not examined the interaction between these variables and </w:t>
      </w:r>
      <w:r>
        <w:t xml:space="preserve">the </w:t>
      </w:r>
      <w:r w:rsidR="00122B6C">
        <w:t>fear of crime. Graziano et al. (2007) indicated that there could be a strong link between the person-situation complex</w:t>
      </w:r>
      <w:r w:rsidR="009F1C1C">
        <w:t>,</w:t>
      </w:r>
      <w:r w:rsidR="009A3897">
        <w:t xml:space="preserve"> </w:t>
      </w:r>
      <w:r w:rsidR="00122B6C">
        <w:t xml:space="preserve">and their motivation to help others, suggesting that individuals with a disposition </w:t>
      </w:r>
      <w:r w:rsidR="005867B6">
        <w:t>for</w:t>
      </w:r>
      <w:r w:rsidR="00122B6C">
        <w:t xml:space="preserve"> empathetic behaviour may not act in some instances because of other situational factors and processes. Fear of crime may therefore be an important factor that affects the expression of prosocial attitudes towards others. </w:t>
      </w:r>
      <w:r w:rsidR="005867B6">
        <w:t>F</w:t>
      </w:r>
      <w:r w:rsidR="00122B6C">
        <w:t>ew studies have researched the effects of empathy on helping behav</w:t>
      </w:r>
      <w:r w:rsidR="001F649E">
        <w:t>iour</w:t>
      </w:r>
      <w:r w:rsidR="005867B6">
        <w:t xml:space="preserve"> in South Africa</w:t>
      </w:r>
      <w:r w:rsidR="001F649E">
        <w:t xml:space="preserve">. </w:t>
      </w:r>
      <w:r w:rsidR="005867B6">
        <w:t xml:space="preserve">When </w:t>
      </w:r>
      <w:r w:rsidR="001F649E">
        <w:t>examining</w:t>
      </w:r>
      <w:r w:rsidR="005867B6">
        <w:t xml:space="preserve"> the high rates of crime </w:t>
      </w:r>
      <w:r w:rsidR="00122B6C">
        <w:t xml:space="preserve">and victimisation </w:t>
      </w:r>
      <w:r w:rsidR="005867B6">
        <w:t>in</w:t>
      </w:r>
      <w:r w:rsidR="00122B6C">
        <w:t xml:space="preserve"> South Africa, it is important to consider that empathy levels for some individuals may be high, </w:t>
      </w:r>
      <w:r w:rsidR="005867B6">
        <w:t xml:space="preserve">but </w:t>
      </w:r>
      <w:r w:rsidR="00122B6C">
        <w:t xml:space="preserve">so is crime and victimisation, and this may inhibit helping attitudes towards others (Boag &amp; Wilson, </w:t>
      </w:r>
      <w:r w:rsidR="00B47A05">
        <w:t>2013; Demombynes</w:t>
      </w:r>
      <w:r w:rsidR="00122B6C">
        <w:t xml:space="preserve"> &amp; Özler, 2005; Fox, Nobles, &amp; Piquero, 2009).</w:t>
      </w:r>
    </w:p>
    <w:p w:rsidR="005D201E" w:rsidRDefault="00122B6C" w:rsidP="005D201E">
      <w:pPr>
        <w:ind w:firstLine="720"/>
      </w:pPr>
      <w:r>
        <w:t>The present research seeks to contribute to the existing library of knowledge on the c</w:t>
      </w:r>
      <w:r w:rsidR="005867B6">
        <w:t>hosen topic. In addition</w:t>
      </w:r>
      <w:r>
        <w:t>, the findings may prove informative for universities, as it will provide information about the current sense of fear, and helping attitudes among its students. This information may also be useful in informing possible interventions and preventative actions in campus support services</w:t>
      </w:r>
      <w:r w:rsidR="00BC149F">
        <w:t xml:space="preserve">. </w:t>
      </w:r>
      <w:r>
        <w:t xml:space="preserve">Lastly, this research will be making use of instruments that have never been used or tested on a culturally diverse sample or in a South African </w:t>
      </w:r>
      <w:r w:rsidR="00507E2E">
        <w:t xml:space="preserve">university campus </w:t>
      </w:r>
      <w:r>
        <w:t>context, and thus will be testing</w:t>
      </w:r>
      <w:r w:rsidR="00BC149F">
        <w:t xml:space="preserve"> psychometric properties</w:t>
      </w:r>
      <w:r>
        <w:t xml:space="preserve"> (Bedenbaugh, 2003).</w:t>
      </w:r>
    </w:p>
    <w:p w:rsidR="00BC149F" w:rsidRDefault="00BC149F" w:rsidP="00BC149F">
      <w:pPr>
        <w:pStyle w:val="Heading2"/>
      </w:pPr>
      <w:bookmarkStart w:id="9" w:name="_Toc494619191"/>
      <w:r>
        <w:t>Chapter Organisation</w:t>
      </w:r>
      <w:bookmarkEnd w:id="9"/>
    </w:p>
    <w:p w:rsidR="00BC149F" w:rsidRDefault="00BC149F" w:rsidP="00BC149F">
      <w:r>
        <w:t xml:space="preserve">The </w:t>
      </w:r>
      <w:r w:rsidR="00D538A5">
        <w:t xml:space="preserve">following chapters </w:t>
      </w:r>
      <w:r>
        <w:t xml:space="preserve">include: </w:t>
      </w:r>
    </w:p>
    <w:p w:rsidR="00120653" w:rsidRPr="00AE70FE" w:rsidRDefault="00120653" w:rsidP="00BC149F">
      <w:r>
        <w:tab/>
      </w:r>
      <w:r>
        <w:rPr>
          <w:i/>
        </w:rPr>
        <w:t>Chapter 1: Introduction and Background</w:t>
      </w:r>
      <w:r w:rsidR="00CE6E6F">
        <w:rPr>
          <w:i/>
        </w:rPr>
        <w:t xml:space="preserve">: </w:t>
      </w:r>
      <w:r w:rsidR="00AE70FE">
        <w:t>The chapter includes the introduction</w:t>
      </w:r>
      <w:r w:rsidR="00125452">
        <w:t xml:space="preserve"> which outlines the importance and significance of the constructs of the study. Furthermore it includes the</w:t>
      </w:r>
      <w:r w:rsidR="00AE70FE">
        <w:t xml:space="preserve"> background of the study,</w:t>
      </w:r>
      <w:r w:rsidR="0011275B">
        <w:t xml:space="preserve"> which</w:t>
      </w:r>
      <w:r w:rsidR="00AE70FE">
        <w:t xml:space="preserve"> </w:t>
      </w:r>
      <w:r w:rsidR="009976C4" w:rsidRPr="009976C4">
        <w:t xml:space="preserve">has also been included to give a foundation of the utilised constructs. This </w:t>
      </w:r>
      <w:r w:rsidR="009976C4">
        <w:t xml:space="preserve">chapter </w:t>
      </w:r>
      <w:r w:rsidR="009976C4" w:rsidRPr="009976C4">
        <w:t>will be concluded with the aim</w:t>
      </w:r>
      <w:r w:rsidR="0011275B">
        <w:t>s</w:t>
      </w:r>
      <w:r w:rsidR="009976C4" w:rsidRPr="009976C4">
        <w:t xml:space="preserve"> of the study and the rationale of the study.</w:t>
      </w:r>
    </w:p>
    <w:p w:rsidR="00D538A5" w:rsidRDefault="00BC149F" w:rsidP="00D538A5">
      <w:pPr>
        <w:ind w:firstLine="720"/>
      </w:pPr>
      <w:r w:rsidRPr="00D538A5">
        <w:rPr>
          <w:i/>
        </w:rPr>
        <w:t>Chapter 2: Literature review</w:t>
      </w:r>
      <w:r w:rsidR="00AF5D44">
        <w:t>:</w:t>
      </w:r>
      <w:r>
        <w:t xml:space="preserve"> </w:t>
      </w:r>
      <w:r w:rsidR="00D538A5">
        <w:t xml:space="preserve">The following chapter will </w:t>
      </w:r>
      <w:r w:rsidR="00B63811">
        <w:t>focus</w:t>
      </w:r>
      <w:r w:rsidR="00D538A5">
        <w:t xml:space="preserve"> on the constructs of the study, such as crime in South Africa and </w:t>
      </w:r>
      <w:r w:rsidR="00B63811">
        <w:t xml:space="preserve">the </w:t>
      </w:r>
      <w:r w:rsidR="002E6EC9">
        <w:t xml:space="preserve">university </w:t>
      </w:r>
      <w:r w:rsidR="00D538A5">
        <w:t>campuses, the importance of fear of crime on campuses</w:t>
      </w:r>
      <w:r w:rsidR="00B63811">
        <w:t>,</w:t>
      </w:r>
      <w:r w:rsidR="00D538A5">
        <w:t xml:space="preserve"> and a specific look at crime on </w:t>
      </w:r>
      <w:r w:rsidR="0016082B">
        <w:t>Wits</w:t>
      </w:r>
      <w:r w:rsidR="00D538A5">
        <w:t xml:space="preserve"> campus</w:t>
      </w:r>
      <w:r w:rsidR="00B63811">
        <w:t>, f</w:t>
      </w:r>
      <w:r w:rsidR="00D538A5">
        <w:t xml:space="preserve">ollowed </w:t>
      </w:r>
      <w:r w:rsidR="00B63811">
        <w:t>by</w:t>
      </w:r>
      <w:r w:rsidR="00D538A5">
        <w:t xml:space="preserve"> the construct of victimisation, and the decision to protect oneself. </w:t>
      </w:r>
      <w:r w:rsidR="00B63811">
        <w:t>The description of i</w:t>
      </w:r>
      <w:r w:rsidR="00D538A5">
        <w:t>ts link to the importance of empathy and an outline of the Hoffman theory which drives this study and what this means for empathy in the South African context. This outlines the importan</w:t>
      </w:r>
      <w:r w:rsidR="00B63811">
        <w:t>ce of helping attitudes and pro</w:t>
      </w:r>
      <w:r w:rsidR="00D538A5">
        <w:t>social behaviour</w:t>
      </w:r>
      <w:r w:rsidR="00B63811">
        <w:t>,</w:t>
      </w:r>
      <w:r w:rsidR="00D538A5">
        <w:t xml:space="preserve"> and the correlation between victimisation and h</w:t>
      </w:r>
      <w:r w:rsidR="00B63811">
        <w:t>elping behaviour. For this, pro</w:t>
      </w:r>
      <w:r w:rsidR="00D538A5">
        <w:t xml:space="preserve">social behaviour theories will be outlined, </w:t>
      </w:r>
      <w:r w:rsidR="00F22DD3">
        <w:t>along with the Latane and Robin</w:t>
      </w:r>
      <w:r w:rsidR="00784BCD">
        <w:t xml:space="preserve"> (1969)</w:t>
      </w:r>
      <w:r w:rsidR="00D538A5">
        <w:t xml:space="preserve"> Model in South Africa. There is also a focus on the correlation between gender, victimisation, fear of crime, empathy and helping behaviour in South Africa. Lastly</w:t>
      </w:r>
      <w:r w:rsidR="00374BFD">
        <w:t>,</w:t>
      </w:r>
      <w:r w:rsidR="00D538A5">
        <w:t xml:space="preserve"> the theoretical framework for this study is examined in </w:t>
      </w:r>
      <w:r w:rsidR="00B47A05">
        <w:t>detail</w:t>
      </w:r>
      <w:r w:rsidR="00D538A5">
        <w:t xml:space="preserve">. </w:t>
      </w:r>
    </w:p>
    <w:p w:rsidR="00D538A5" w:rsidRDefault="00D538A5" w:rsidP="00D538A5">
      <w:pPr>
        <w:ind w:firstLine="720"/>
      </w:pPr>
      <w:r w:rsidRPr="00D538A5">
        <w:rPr>
          <w:i/>
        </w:rPr>
        <w:t>Chapter 3: Methodology</w:t>
      </w:r>
      <w:r w:rsidR="00AF5D44">
        <w:rPr>
          <w:i/>
        </w:rPr>
        <w:t>:</w:t>
      </w:r>
      <w:r w:rsidRPr="00D538A5">
        <w:t xml:space="preserve"> </w:t>
      </w:r>
      <w:r w:rsidR="009243E3">
        <w:t>This</w:t>
      </w:r>
      <w:r>
        <w:t xml:space="preserve"> research</w:t>
      </w:r>
      <w:r w:rsidR="00E04314">
        <w:t xml:space="preserve"> project</w:t>
      </w:r>
      <w:r>
        <w:t xml:space="preserve"> </w:t>
      </w:r>
      <w:r w:rsidR="00E04314">
        <w:t>made use of a</w:t>
      </w:r>
      <w:r>
        <w:t xml:space="preserve"> quantitative design to answer </w:t>
      </w:r>
      <w:r w:rsidR="009243E3">
        <w:t xml:space="preserve">proposed </w:t>
      </w:r>
      <w:r>
        <w:t>research hypothes</w:t>
      </w:r>
      <w:r w:rsidR="00E04314">
        <w:t>e</w:t>
      </w:r>
      <w:r>
        <w:t>s and research questions. Informa</w:t>
      </w:r>
      <w:r w:rsidR="00E04314">
        <w:t>t</w:t>
      </w:r>
      <w:r>
        <w:t>ion regarding the research design, including sampling method, data collection, data analysis, quality</w:t>
      </w:r>
      <w:r w:rsidR="00F841AC">
        <w:t>,</w:t>
      </w:r>
      <w:r>
        <w:t xml:space="preserve"> and ethical considerations</w:t>
      </w:r>
      <w:r w:rsidR="00F841AC">
        <w:t>,</w:t>
      </w:r>
      <w:r>
        <w:t xml:space="preserve"> </w:t>
      </w:r>
      <w:r w:rsidR="009243E3">
        <w:t>are</w:t>
      </w:r>
      <w:r>
        <w:t xml:space="preserve"> discussed. </w:t>
      </w:r>
    </w:p>
    <w:p w:rsidR="009243E3" w:rsidRDefault="00AF5D44" w:rsidP="009243E3">
      <w:pPr>
        <w:ind w:firstLine="720"/>
      </w:pPr>
      <w:r>
        <w:rPr>
          <w:i/>
        </w:rPr>
        <w:t>Chapter 4: Results:</w:t>
      </w:r>
      <w:r w:rsidR="009243E3" w:rsidRPr="009243E3">
        <w:rPr>
          <w:i/>
        </w:rPr>
        <w:t xml:space="preserve"> </w:t>
      </w:r>
      <w:r w:rsidR="009243E3">
        <w:t xml:space="preserve">The results of the study </w:t>
      </w:r>
      <w:r w:rsidR="00CE6E6F">
        <w:t>were</w:t>
      </w:r>
      <w:r w:rsidR="009243E3">
        <w:t xml:space="preserve"> presented in</w:t>
      </w:r>
      <w:r w:rsidR="004B3247">
        <w:t xml:space="preserve"> order of the outlined hypothese</w:t>
      </w:r>
      <w:r w:rsidR="009243E3">
        <w:t xml:space="preserve">s. Data was </w:t>
      </w:r>
      <w:r w:rsidR="0042791E">
        <w:t>investigated</w:t>
      </w:r>
      <w:r w:rsidR="009243E3">
        <w:t xml:space="preserve"> to ensure the assumptions of parametric testing were </w:t>
      </w:r>
      <w:r w:rsidR="0042791E">
        <w:t>complied with</w:t>
      </w:r>
      <w:r w:rsidR="009243E3">
        <w:t>. Reliability statistics were run for all measures utili</w:t>
      </w:r>
      <w:r w:rsidR="004B3247">
        <w:t>sed in this study. The hypothese</w:t>
      </w:r>
      <w:r w:rsidR="009243E3">
        <w:t xml:space="preserve">s </w:t>
      </w:r>
      <w:r w:rsidR="004B3247">
        <w:t>were</w:t>
      </w:r>
      <w:r w:rsidR="009243E3">
        <w:t xml:space="preserve"> tested using correlations, Independent T-tests an ANOVA</w:t>
      </w:r>
      <w:r w:rsidR="004B3247">
        <w:t>,</w:t>
      </w:r>
      <w:r w:rsidR="009243E3">
        <w:t xml:space="preserve"> </w:t>
      </w:r>
      <w:r w:rsidR="00377FFE">
        <w:t>along with a MANOVA and hierarchical multiple regressions.</w:t>
      </w:r>
    </w:p>
    <w:p w:rsidR="009243E3" w:rsidRDefault="009243E3" w:rsidP="005040D9">
      <w:pPr>
        <w:ind w:firstLine="720"/>
      </w:pPr>
      <w:r w:rsidRPr="009243E3">
        <w:rPr>
          <w:i/>
        </w:rPr>
        <w:t>Chapter 5: Discussion</w:t>
      </w:r>
      <w:r w:rsidR="00AF5D44">
        <w:rPr>
          <w:i/>
        </w:rPr>
        <w:t>:</w:t>
      </w:r>
      <w:r w:rsidRPr="009243E3">
        <w:t xml:space="preserve"> </w:t>
      </w:r>
      <w:r w:rsidR="0002038C">
        <w:t xml:space="preserve">This chapter summarises the main findings of the study in relation to its general aims. </w:t>
      </w:r>
      <w:r w:rsidR="00377FFE">
        <w:t xml:space="preserve">The </w:t>
      </w:r>
      <w:r w:rsidR="00377FFE" w:rsidRPr="00D04129">
        <w:t xml:space="preserve">aim of </w:t>
      </w:r>
      <w:r w:rsidR="00377FFE">
        <w:t xml:space="preserve">this research was to investigate the </w:t>
      </w:r>
      <w:r w:rsidR="00377FFE" w:rsidRPr="00D04129">
        <w:t>relationship between the levels of empathy in South African students at the University of the Witwatersrand, and the helping attitudes of the same stud</w:t>
      </w:r>
      <w:r w:rsidR="00377FFE">
        <w:t xml:space="preserve">ent cohort. A secondary </w:t>
      </w:r>
      <w:r w:rsidR="007C3AFF">
        <w:t>aim</w:t>
      </w:r>
      <w:r w:rsidR="00377FFE">
        <w:t xml:space="preserve"> was </w:t>
      </w:r>
      <w:r w:rsidR="00377FFE" w:rsidRPr="00D04129">
        <w:t>to determ</w:t>
      </w:r>
      <w:r w:rsidR="00377FFE">
        <w:t xml:space="preserve">ine whether these variables were </w:t>
      </w:r>
      <w:r w:rsidR="00377FFE" w:rsidRPr="00D04129">
        <w:t>influenced by fear of crime and victimisation on</w:t>
      </w:r>
      <w:r w:rsidR="00893614">
        <w:t xml:space="preserve"> a</w:t>
      </w:r>
      <w:r w:rsidR="00377FFE" w:rsidRPr="00D04129">
        <w:t xml:space="preserve"> </w:t>
      </w:r>
      <w:r w:rsidR="007C3AFF">
        <w:t xml:space="preserve">university </w:t>
      </w:r>
      <w:r w:rsidR="00377FFE" w:rsidRPr="00D04129">
        <w:t>campus</w:t>
      </w:r>
      <w:r w:rsidR="007C3AFF">
        <w:t xml:space="preserve">. </w:t>
      </w:r>
      <w:r w:rsidR="0002038C">
        <w:t>Th</w:t>
      </w:r>
      <w:r w:rsidR="004B3247">
        <w:t>is</w:t>
      </w:r>
      <w:r w:rsidR="00CE6E6F">
        <w:t xml:space="preserve"> chapter </w:t>
      </w:r>
      <w:r w:rsidR="0002038C">
        <w:t>further discuss</w:t>
      </w:r>
      <w:r w:rsidR="00CE6E6F">
        <w:t>es</w:t>
      </w:r>
      <w:r w:rsidR="0002038C">
        <w:t xml:space="preserve"> the findings of the results section and will consequently </w:t>
      </w:r>
      <w:r w:rsidR="004B3247">
        <w:t>examine the interpretation</w:t>
      </w:r>
      <w:r w:rsidR="0002038C">
        <w:t xml:space="preserve"> thereof. The interpretation of the results will be sectioned into the subsequent research questions </w:t>
      </w:r>
      <w:r w:rsidR="004B3247">
        <w:t>which</w:t>
      </w:r>
      <w:r w:rsidR="0002038C">
        <w:t xml:space="preserve"> guided this research. The research questions that </w:t>
      </w:r>
      <w:r w:rsidR="00CE6E6F">
        <w:t>are</w:t>
      </w:r>
      <w:r w:rsidR="0002038C">
        <w:t xml:space="preserve"> discussed in accordance to the interpretation of the results</w:t>
      </w:r>
      <w:r w:rsidR="004B3247">
        <w:t>, which</w:t>
      </w:r>
      <w:r w:rsidR="0002038C">
        <w:t xml:space="preserve"> include: whether helping attitudes of students on </w:t>
      </w:r>
      <w:r w:rsidR="0016082B">
        <w:t>Wits</w:t>
      </w:r>
      <w:r w:rsidR="0002038C">
        <w:t xml:space="preserve"> campus </w:t>
      </w:r>
      <w:r w:rsidR="004B3247">
        <w:t>are</w:t>
      </w:r>
      <w:r w:rsidR="0002038C">
        <w:t xml:space="preserve"> affected by fear of crime, victimisation and empathy; </w:t>
      </w:r>
      <w:r w:rsidR="00CE6E6F">
        <w:t xml:space="preserve">1) </w:t>
      </w:r>
      <w:r w:rsidR="0002038C">
        <w:t xml:space="preserve">whether gender has an effect on helping attitudes, empathy and fear of crime on campus; </w:t>
      </w:r>
      <w:r w:rsidR="00CE6E6F">
        <w:t xml:space="preserve">2) </w:t>
      </w:r>
      <w:r w:rsidR="0002038C">
        <w:t xml:space="preserve">whether individuals with higher levels of empathy exhibit higher levels of helping attitudes towards others; </w:t>
      </w:r>
      <w:r w:rsidR="00CE6E6F">
        <w:t xml:space="preserve">3) </w:t>
      </w:r>
      <w:r w:rsidR="0002038C">
        <w:t>whether</w:t>
      </w:r>
      <w:r w:rsidR="004B3247">
        <w:t>,</w:t>
      </w:r>
      <w:r w:rsidR="0002038C">
        <w:t xml:space="preserve"> in cases where individuals have not been victimised, their levels of fear of crime on campus, empathy and helping attitudes have affected each other</w:t>
      </w:r>
      <w:r w:rsidR="004B3247">
        <w:t>;</w:t>
      </w:r>
      <w:r w:rsidR="0002038C">
        <w:t xml:space="preserve"> and lastly</w:t>
      </w:r>
      <w:r w:rsidR="004B3247">
        <w:t>,</w:t>
      </w:r>
      <w:r w:rsidR="0002038C">
        <w:t xml:space="preserve"> </w:t>
      </w:r>
      <w:r w:rsidR="00CE6E6F">
        <w:t xml:space="preserve">4) </w:t>
      </w:r>
      <w:r w:rsidR="0002038C">
        <w:t xml:space="preserve">whether in cases where individuals have been victimised, their levels of fear of crime on campus, empathy and helping attitudes have affected each other. The chapter </w:t>
      </w:r>
      <w:r w:rsidR="00CE6E6F">
        <w:t>concludes</w:t>
      </w:r>
      <w:r w:rsidR="0002038C">
        <w:t xml:space="preserve"> with a discussion of the methodological issues.</w:t>
      </w:r>
    </w:p>
    <w:p w:rsidR="009243E3" w:rsidRPr="00AF783B" w:rsidRDefault="009243E3" w:rsidP="009243E3">
      <w:pPr>
        <w:ind w:firstLine="720"/>
      </w:pPr>
      <w:r w:rsidRPr="009243E3">
        <w:rPr>
          <w:i/>
        </w:rPr>
        <w:t>Chapter 6: Conclusion, Limitations and Recommendations for Future Studies</w:t>
      </w:r>
      <w:r w:rsidR="00AF5D44">
        <w:rPr>
          <w:i/>
        </w:rPr>
        <w:t>:</w:t>
      </w:r>
      <w:r w:rsidRPr="009243E3">
        <w:t xml:space="preserve"> </w:t>
      </w:r>
      <w:r>
        <w:t xml:space="preserve">This chapter will evaluate the study to provide an overview of the strengths, </w:t>
      </w:r>
      <w:r w:rsidR="004B3247">
        <w:t>weaknesses, and limitations. This</w:t>
      </w:r>
      <w:r>
        <w:t xml:space="preserve"> chapter will conclude with a discussion of the implications of the research and recommendations for future studies.</w:t>
      </w:r>
    </w:p>
    <w:p w:rsidR="005D201E" w:rsidRPr="005D201E" w:rsidRDefault="005D201E" w:rsidP="005D201E">
      <w:pPr>
        <w:sectPr w:rsidR="005D201E" w:rsidRPr="005D201E" w:rsidSect="00CB7C91">
          <w:headerReference w:type="default" r:id="rId9"/>
          <w:pgSz w:w="11906" w:h="16838"/>
          <w:pgMar w:top="1440" w:right="1440" w:bottom="1440" w:left="1440" w:header="708" w:footer="708" w:gutter="0"/>
          <w:pgNumType w:start="1"/>
          <w:cols w:space="708"/>
          <w:docGrid w:linePitch="360"/>
        </w:sectPr>
      </w:pPr>
    </w:p>
    <w:p w:rsidR="00762330" w:rsidRPr="00D04129" w:rsidRDefault="00762330" w:rsidP="007B3F7A"/>
    <w:p w:rsidR="00D04129" w:rsidRDefault="00122B6C" w:rsidP="007B3F7A">
      <w:pPr>
        <w:pStyle w:val="Heading1"/>
      </w:pPr>
      <w:bookmarkStart w:id="10" w:name="_Toc494619192"/>
      <w:r>
        <w:t>CHAPTER 2: Literature Review</w:t>
      </w:r>
      <w:bookmarkEnd w:id="10"/>
    </w:p>
    <w:p w:rsidR="00BC149F" w:rsidRDefault="00BC149F" w:rsidP="007B3F7A">
      <w:pPr>
        <w:pStyle w:val="Heading2"/>
      </w:pPr>
      <w:bookmarkStart w:id="11" w:name="_Toc494619193"/>
      <w:r>
        <w:t>Introduction</w:t>
      </w:r>
      <w:bookmarkEnd w:id="11"/>
    </w:p>
    <w:p w:rsidR="00BC149F" w:rsidRPr="00BC149F" w:rsidRDefault="00BC149F" w:rsidP="00D538A5">
      <w:pPr>
        <w:ind w:firstLine="720"/>
      </w:pPr>
      <w:r>
        <w:t>The following chapter focus</w:t>
      </w:r>
      <w:r w:rsidR="001566CA">
        <w:t>ses</w:t>
      </w:r>
      <w:r>
        <w:t xml:space="preserve"> on the constructs of the study, such as crime in </w:t>
      </w:r>
      <w:r w:rsidR="00D538A5">
        <w:t>South</w:t>
      </w:r>
      <w:r>
        <w:t xml:space="preserve"> Africa and </w:t>
      </w:r>
      <w:r w:rsidR="008458B7">
        <w:t xml:space="preserve">on </w:t>
      </w:r>
      <w:r w:rsidR="003763DF">
        <w:t xml:space="preserve">the </w:t>
      </w:r>
      <w:r>
        <w:t>campuses</w:t>
      </w:r>
      <w:r w:rsidR="003763DF">
        <w:t xml:space="preserve"> of higher learning institutions</w:t>
      </w:r>
      <w:r>
        <w:t xml:space="preserve">, </w:t>
      </w:r>
      <w:r w:rsidR="00D538A5">
        <w:t xml:space="preserve">the importance of fear of crime on </w:t>
      </w:r>
      <w:r w:rsidR="003763DF">
        <w:t xml:space="preserve">these </w:t>
      </w:r>
      <w:r w:rsidR="00D538A5">
        <w:t>campuses</w:t>
      </w:r>
      <w:r w:rsidR="003763DF">
        <w:t>,</w:t>
      </w:r>
      <w:r w:rsidR="00D538A5">
        <w:t xml:space="preserve"> and a specific look at crime on </w:t>
      </w:r>
      <w:r w:rsidR="0016082B">
        <w:t>Wits</w:t>
      </w:r>
      <w:r w:rsidR="00D538A5">
        <w:t xml:space="preserve"> campus. </w:t>
      </w:r>
      <w:r w:rsidR="008458B7">
        <w:t>This will be f</w:t>
      </w:r>
      <w:r w:rsidR="00D538A5">
        <w:t xml:space="preserve">ollowed </w:t>
      </w:r>
      <w:r w:rsidR="003763DF">
        <w:t>by</w:t>
      </w:r>
      <w:r w:rsidR="00D538A5">
        <w:t xml:space="preserve"> the construct of victimisation</w:t>
      </w:r>
      <w:r w:rsidR="00C62FAA">
        <w:t xml:space="preserve"> </w:t>
      </w:r>
      <w:r w:rsidR="00D538A5">
        <w:t xml:space="preserve">and </w:t>
      </w:r>
      <w:r w:rsidR="002D3503">
        <w:t>the decision to protect oneself, i</w:t>
      </w:r>
      <w:r w:rsidR="00D538A5">
        <w:t>ts link to the importance of empathy</w:t>
      </w:r>
      <w:r w:rsidR="003B274F">
        <w:t>,</w:t>
      </w:r>
      <w:r w:rsidR="00D538A5">
        <w:t xml:space="preserve"> and an outline of the Hoffman theory which drives this study</w:t>
      </w:r>
      <w:r w:rsidR="003B274F">
        <w:t xml:space="preserve"> </w:t>
      </w:r>
      <w:r w:rsidR="00D538A5">
        <w:t xml:space="preserve">and </w:t>
      </w:r>
      <w:r w:rsidR="00C1573E">
        <w:t xml:space="preserve">describes </w:t>
      </w:r>
      <w:r w:rsidR="00D538A5">
        <w:t xml:space="preserve">what </w:t>
      </w:r>
      <w:r w:rsidR="003B274F">
        <w:t>the study</w:t>
      </w:r>
      <w:r w:rsidR="00D538A5">
        <w:t xml:space="preserve"> means for empathy in the South African context. </w:t>
      </w:r>
      <w:r w:rsidR="00C1573E">
        <w:t xml:space="preserve">It </w:t>
      </w:r>
      <w:r w:rsidR="001566CA">
        <w:t xml:space="preserve">will </w:t>
      </w:r>
      <w:r w:rsidR="00C1573E">
        <w:t>also</w:t>
      </w:r>
      <w:r w:rsidR="001566CA">
        <w:t xml:space="preserve"> outline</w:t>
      </w:r>
      <w:r w:rsidR="00D538A5">
        <w:t xml:space="preserve"> the importan</w:t>
      </w:r>
      <w:r w:rsidR="00302E81">
        <w:t>ce of helping attitudes and pro</w:t>
      </w:r>
      <w:r w:rsidR="00D538A5">
        <w:t xml:space="preserve">social behaviour and </w:t>
      </w:r>
      <w:r w:rsidR="00C1573E">
        <w:t xml:space="preserve">highlights </w:t>
      </w:r>
      <w:r w:rsidR="00D538A5">
        <w:t>the correlation between victimisation and h</w:t>
      </w:r>
      <w:r w:rsidR="00302E81">
        <w:t>elping behaviour. For this, pro</w:t>
      </w:r>
      <w:r w:rsidR="00D538A5">
        <w:t xml:space="preserve">social behaviour theories </w:t>
      </w:r>
      <w:r w:rsidR="001566CA">
        <w:t>are</w:t>
      </w:r>
      <w:r w:rsidR="00D538A5">
        <w:t xml:space="preserve"> outlined, along with the Latane and </w:t>
      </w:r>
      <w:r w:rsidR="0098495F">
        <w:t>Rodin</w:t>
      </w:r>
      <w:r w:rsidR="00D538A5">
        <w:t xml:space="preserve"> Model in South Africa</w:t>
      </w:r>
      <w:r w:rsidR="00CE2CC2">
        <w:t xml:space="preserve"> (Latane &amp; </w:t>
      </w:r>
      <w:r w:rsidR="0098495F">
        <w:t>Rodin, 1969)</w:t>
      </w:r>
      <w:r w:rsidR="00D538A5">
        <w:t xml:space="preserve">. There is also a </w:t>
      </w:r>
      <w:r w:rsidR="00C1573E">
        <w:t xml:space="preserve">strong </w:t>
      </w:r>
      <w:r w:rsidR="00D538A5">
        <w:t>focus on the correlation between gender, victimisation, fear of crime, empathy</w:t>
      </w:r>
      <w:r w:rsidR="00C1573E">
        <w:t>,</w:t>
      </w:r>
      <w:r w:rsidR="00D538A5">
        <w:t xml:space="preserve"> and helping behaviour in South Africa. Lastly</w:t>
      </w:r>
      <w:r w:rsidR="003B274F">
        <w:t>,</w:t>
      </w:r>
      <w:r w:rsidR="00D538A5">
        <w:t xml:space="preserve"> the theoretical framework for this study is examined in </w:t>
      </w:r>
      <w:r w:rsidR="00BD6307">
        <w:t>detail</w:t>
      </w:r>
      <w:r w:rsidR="00D538A5">
        <w:t xml:space="preserve">. </w:t>
      </w:r>
    </w:p>
    <w:p w:rsidR="00122B6C" w:rsidRDefault="00122B6C" w:rsidP="007B3F7A">
      <w:pPr>
        <w:pStyle w:val="Heading2"/>
      </w:pPr>
      <w:bookmarkStart w:id="12" w:name="_Toc494619194"/>
      <w:r>
        <w:t xml:space="preserve">Crime in </w:t>
      </w:r>
      <w:r w:rsidR="003763DF">
        <w:t xml:space="preserve">the </w:t>
      </w:r>
      <w:r>
        <w:t>South African Context</w:t>
      </w:r>
      <w:bookmarkEnd w:id="12"/>
    </w:p>
    <w:p w:rsidR="00122B6C" w:rsidRDefault="00122B6C" w:rsidP="00D538A5">
      <w:pPr>
        <w:ind w:firstLine="720"/>
      </w:pPr>
      <w:r>
        <w:t xml:space="preserve">Citizens in South Africa seek to alleviate the fear of crime and </w:t>
      </w:r>
      <w:r w:rsidR="005B2F70">
        <w:t xml:space="preserve">to mitigate </w:t>
      </w:r>
      <w:r>
        <w:t xml:space="preserve">the incidence </w:t>
      </w:r>
      <w:r w:rsidR="005B2F70">
        <w:t xml:space="preserve">of crime </w:t>
      </w:r>
      <w:r>
        <w:t xml:space="preserve">by providing a sense of protection, such as building high </w:t>
      </w:r>
      <w:r w:rsidR="005B2F70">
        <w:t>walls around properties</w:t>
      </w:r>
      <w:r>
        <w:t xml:space="preserve">, however, such precautions cannot be </w:t>
      </w:r>
      <w:r w:rsidR="003B274F">
        <w:t>used</w:t>
      </w:r>
      <w:r>
        <w:t xml:space="preserve"> within </w:t>
      </w:r>
      <w:r w:rsidR="005B2F70">
        <w:t>u</w:t>
      </w:r>
      <w:r>
        <w:t>nive</w:t>
      </w:r>
      <w:r w:rsidR="005B2F70">
        <w:t xml:space="preserve">rsity spaces (Lemanski, 2004). </w:t>
      </w:r>
      <w:r>
        <w:t xml:space="preserve">Meth (2016) agrees with this sentiment </w:t>
      </w:r>
      <w:r w:rsidR="005B2F70">
        <w:t>and</w:t>
      </w:r>
      <w:r>
        <w:t xml:space="preserve"> acknowledg</w:t>
      </w:r>
      <w:r w:rsidR="005B2F70">
        <w:t>es</w:t>
      </w:r>
      <w:r>
        <w:t xml:space="preserve"> that the pervasive nature of crime crossing private and public boundaries, informs subsequent fear of crime. According to Lemanski (2004)</w:t>
      </w:r>
      <w:r w:rsidR="005B2F70">
        <w:t>, a</w:t>
      </w:r>
      <w:r>
        <w:t xml:space="preserve"> threat of crime affects all South Africans, however, the threat of victimisation is determined by where individuals live and work. This is a fact that skews victimisation rates </w:t>
      </w:r>
      <w:r w:rsidR="005B2F70">
        <w:t>in</w:t>
      </w:r>
      <w:r>
        <w:t xml:space="preserve"> certain areas, in such cases</w:t>
      </w:r>
      <w:r w:rsidR="00AA674C">
        <w:t>,</w:t>
      </w:r>
      <w:r>
        <w:t xml:space="preserve"> </w:t>
      </w:r>
      <w:r w:rsidR="005B2F70">
        <w:t>the</w:t>
      </w:r>
      <w:r>
        <w:t xml:space="preserve"> fear of crime</w:t>
      </w:r>
      <w:r w:rsidR="005B2F70">
        <w:t xml:space="preserve"> is greater</w:t>
      </w:r>
      <w:r>
        <w:t xml:space="preserve"> in urban areas. It is </w:t>
      </w:r>
      <w:r w:rsidR="005B2F70">
        <w:t xml:space="preserve">a </w:t>
      </w:r>
      <w:r>
        <w:t>popular perception that white South Africans report crime and fear crime</w:t>
      </w:r>
      <w:r w:rsidR="00E4745A">
        <w:t>, it also f</w:t>
      </w:r>
      <w:r>
        <w:t>eature</w:t>
      </w:r>
      <w:r w:rsidR="00E4745A">
        <w:t>s</w:t>
      </w:r>
      <w:r>
        <w:t xml:space="preserve"> higher on</w:t>
      </w:r>
      <w:r w:rsidR="00E4745A">
        <w:t xml:space="preserve"> their</w:t>
      </w:r>
      <w:r>
        <w:t xml:space="preserve"> societal concerns (Møller, 2005). Meth (2016) applauds the use of Crime Prevention </w:t>
      </w:r>
      <w:r w:rsidR="00E4745A">
        <w:t>T</w:t>
      </w:r>
      <w:r>
        <w:t xml:space="preserve">hrough Environmental Design (CPTED) and recognises the role it </w:t>
      </w:r>
      <w:r w:rsidR="00E4745A">
        <w:t>plays</w:t>
      </w:r>
      <w:r>
        <w:t xml:space="preserve"> in shaping crime prevention. Wealthy areas in South Africa are afforded a space </w:t>
      </w:r>
      <w:r w:rsidR="004700DB">
        <w:t xml:space="preserve">and a sense </w:t>
      </w:r>
      <w:r>
        <w:t xml:space="preserve">of security due to </w:t>
      </w:r>
      <w:r w:rsidR="004700DB">
        <w:t>plentiful</w:t>
      </w:r>
      <w:r>
        <w:t xml:space="preserve"> police stations and protect</w:t>
      </w:r>
      <w:r w:rsidR="004700DB">
        <w:t>ive</w:t>
      </w:r>
      <w:r>
        <w:t xml:space="preserve"> infrastructure. In </w:t>
      </w:r>
      <w:r w:rsidR="00BD6307">
        <w:t>contrast,</w:t>
      </w:r>
      <w:r>
        <w:t xml:space="preserve"> such infrastructure and </w:t>
      </w:r>
      <w:r w:rsidR="004700DB">
        <w:t xml:space="preserve">the employment of </w:t>
      </w:r>
      <w:r>
        <w:t>private security is not available to areas with weak defensible spaces</w:t>
      </w:r>
      <w:r w:rsidR="004700DB">
        <w:t>,</w:t>
      </w:r>
      <w:r>
        <w:t xml:space="preserve"> such as universities. The significant increase in fear of crime is not </w:t>
      </w:r>
      <w:r w:rsidR="003B274F">
        <w:t>restricted</w:t>
      </w:r>
      <w:r>
        <w:t xml:space="preserve"> solely to </w:t>
      </w:r>
      <w:r w:rsidR="003B274F">
        <w:t>affluent</w:t>
      </w:r>
      <w:r>
        <w:t xml:space="preserve"> white suburbs</w:t>
      </w:r>
      <w:r w:rsidR="003B274F">
        <w:t>. P</w:t>
      </w:r>
      <w:r>
        <w:t xml:space="preserve">oorer settlements and </w:t>
      </w:r>
      <w:r w:rsidR="00726FCC">
        <w:t xml:space="preserve">other </w:t>
      </w:r>
      <w:r>
        <w:t>areas within South Africa are equally permeated by fear (Lemanski, 2004). A viewpoint shared by all sectors of society is that criminals who are caught will not be brou</w:t>
      </w:r>
      <w:r w:rsidR="00726FCC">
        <w:t xml:space="preserve">ght to justice (Møller, 2005). </w:t>
      </w:r>
      <w:r>
        <w:t xml:space="preserve">Others have indicated the </w:t>
      </w:r>
      <w:r w:rsidR="004626B6">
        <w:t>extreme</w:t>
      </w:r>
      <w:r>
        <w:t xml:space="preserve"> disproportion </w:t>
      </w:r>
      <w:r w:rsidR="004626B6">
        <w:t xml:space="preserve">between </w:t>
      </w:r>
      <w:r w:rsidR="0022428D">
        <w:t>poor and</w:t>
      </w:r>
      <w:r>
        <w:t xml:space="preserve"> black </w:t>
      </w:r>
      <w:r w:rsidR="003B274F">
        <w:t>South Africans</w:t>
      </w:r>
      <w:r w:rsidR="0022428D">
        <w:t>,</w:t>
      </w:r>
      <w:r>
        <w:t xml:space="preserve"> </w:t>
      </w:r>
      <w:r w:rsidR="003B274F">
        <w:t>and</w:t>
      </w:r>
      <w:r>
        <w:t xml:space="preserve"> white</w:t>
      </w:r>
      <w:r w:rsidR="0022428D">
        <w:t xml:space="preserve"> </w:t>
      </w:r>
      <w:r>
        <w:t>South Africa</w:t>
      </w:r>
      <w:r w:rsidR="0022428D">
        <w:t>ns</w:t>
      </w:r>
      <w:r>
        <w:t xml:space="preserve"> (Silber &amp; Geffen, 2016).</w:t>
      </w:r>
    </w:p>
    <w:p w:rsidR="00122B6C" w:rsidRDefault="00122B6C" w:rsidP="009E5580">
      <w:pPr>
        <w:ind w:firstLine="720"/>
      </w:pPr>
      <w:r>
        <w:t xml:space="preserve">Research on fear of crime has grown considerably and has indicated that people believe crime and violence is </w:t>
      </w:r>
      <w:r w:rsidR="00353052">
        <w:t>increasing in</w:t>
      </w:r>
      <w:r>
        <w:t xml:space="preserve"> frequen</w:t>
      </w:r>
      <w:r w:rsidR="00353052">
        <w:t>cy</w:t>
      </w:r>
      <w:r>
        <w:t xml:space="preserve"> (Boda &amp; Szabó, 2011). Fear of crime has been found to be equally distributed across social groups and environments (Powdthavee, 2005). Victims of crime in South Africa </w:t>
      </w:r>
      <w:r w:rsidR="00D15D27">
        <w:t>have</w:t>
      </w:r>
      <w:r>
        <w:t xml:space="preserve"> argued that society has become complacent about crime (Møller, 2005). This suggests that</w:t>
      </w:r>
      <w:r w:rsidR="000675AB">
        <w:t xml:space="preserve"> </w:t>
      </w:r>
      <w:r>
        <w:t xml:space="preserve">the fear of crime plays a role in the lives of all individuals and groups </w:t>
      </w:r>
      <w:r w:rsidR="000675AB">
        <w:t>in</w:t>
      </w:r>
      <w:r>
        <w:t xml:space="preserve"> South Africa. The notion that crime, and </w:t>
      </w:r>
      <w:r w:rsidR="000675AB">
        <w:t xml:space="preserve">the </w:t>
      </w:r>
      <w:r>
        <w:t>fear of crime, is felt equally across South Africa by all individuals</w:t>
      </w:r>
      <w:r w:rsidR="00D15D27">
        <w:t xml:space="preserve"> </w:t>
      </w:r>
      <w:r>
        <w:t xml:space="preserve">is questionable, as literature suggests there are communities and cultures that </w:t>
      </w:r>
      <w:r w:rsidR="000675AB">
        <w:t>survive by</w:t>
      </w:r>
      <w:r>
        <w:t xml:space="preserve"> benefaction and </w:t>
      </w:r>
      <w:r w:rsidR="00D15D27">
        <w:t xml:space="preserve">by </w:t>
      </w:r>
      <w:r>
        <w:t xml:space="preserve">taking care of </w:t>
      </w:r>
      <w:r w:rsidR="00D15D27">
        <w:t xml:space="preserve">one another </w:t>
      </w:r>
      <w:r>
        <w:t xml:space="preserve">(Metz &amp; Gaie, 2010). Eagle (2015) gives </w:t>
      </w:r>
      <w:r w:rsidR="000675AB">
        <w:t xml:space="preserve">a </w:t>
      </w:r>
      <w:r>
        <w:t>definition to the constant fear in South African contexts as Continuous Traumatic</w:t>
      </w:r>
      <w:r w:rsidR="00D15D27">
        <w:t xml:space="preserve"> Stress (CTS); a need to minimis</w:t>
      </w:r>
      <w:r>
        <w:t>e or accommodate the reality of threat to survive in inescapably crime</w:t>
      </w:r>
      <w:r w:rsidR="000675AB">
        <w:t>-</w:t>
      </w:r>
      <w:r>
        <w:t xml:space="preserve">ridden environments. CTS </w:t>
      </w:r>
      <w:r w:rsidR="00004DE3">
        <w:t>puts</w:t>
      </w:r>
      <w:r>
        <w:t xml:space="preserve"> a psychological weight on individuals, and may explain why </w:t>
      </w:r>
      <w:r w:rsidR="00D15D27">
        <w:t xml:space="preserve">due to fear, </w:t>
      </w:r>
      <w:r>
        <w:t>some may choos</w:t>
      </w:r>
      <w:r w:rsidR="00D15D27">
        <w:t>e to withhold helping behaviour</w:t>
      </w:r>
      <w:r w:rsidR="00EA3E84">
        <w:t>. Bowma</w:t>
      </w:r>
      <w:r w:rsidR="003B01D7">
        <w:t xml:space="preserve">n et al. </w:t>
      </w:r>
      <w:r>
        <w:t>(2015) outlined the complex way</w:t>
      </w:r>
      <w:r w:rsidR="00004DE3">
        <w:t>s</w:t>
      </w:r>
      <w:r>
        <w:t xml:space="preserve"> in which South Africa as a society has</w:t>
      </w:r>
      <w:r w:rsidR="00004DE3">
        <w:t>,</w:t>
      </w:r>
      <w:r>
        <w:t xml:space="preserve"> over time</w:t>
      </w:r>
      <w:r w:rsidR="00004DE3">
        <w:t>,</w:t>
      </w:r>
      <w:r>
        <w:t xml:space="preserve"> consistently utilised pathways</w:t>
      </w:r>
      <w:r w:rsidR="00004DE3">
        <w:t xml:space="preserve"> of social inequality, militaris</w:t>
      </w:r>
      <w:r>
        <w:t>ed masculinity, community and family life</w:t>
      </w:r>
      <w:r w:rsidR="00D15D27">
        <w:t xml:space="preserve"> which has been disrupted</w:t>
      </w:r>
      <w:r w:rsidR="00004DE3">
        <w:t>,</w:t>
      </w:r>
      <w:r>
        <w:t xml:space="preserve"> and social capital </w:t>
      </w:r>
      <w:r w:rsidR="00D15D27">
        <w:t xml:space="preserve">which has been cut down, </w:t>
      </w:r>
      <w:r>
        <w:t xml:space="preserve">to form a socio-cultural tolerance of violence. Engaging with the violent crimes in South Africa has </w:t>
      </w:r>
      <w:r w:rsidR="00D15D27">
        <w:t>resulted in</w:t>
      </w:r>
      <w:r>
        <w:t xml:space="preserve"> certain developmental and personality risk factors towards crime</w:t>
      </w:r>
      <w:r w:rsidR="00D15D27">
        <w:t>,</w:t>
      </w:r>
      <w:r>
        <w:t xml:space="preserve"> and suggests the influence </w:t>
      </w:r>
      <w:r w:rsidR="00D15D27">
        <w:t xml:space="preserve">that </w:t>
      </w:r>
      <w:r>
        <w:t xml:space="preserve">certain factors may have on individual’s fear of crime (Bowman et al., 2015). Given the high </w:t>
      </w:r>
      <w:r w:rsidR="00B24A0B">
        <w:t xml:space="preserve">rates of crime </w:t>
      </w:r>
      <w:r>
        <w:t xml:space="preserve">in South Africa, one might contend that South Africans have become used to crime, and as such has become inclined to be depersonalised to witnessing crime of others and may not intervene. Moller (2005) considered that high crime rates may be an obstacle for South African </w:t>
      </w:r>
      <w:r w:rsidR="00BD6307">
        <w:t>citizens</w:t>
      </w:r>
      <w:r>
        <w:t xml:space="preserve"> to have a</w:t>
      </w:r>
      <w:r w:rsidR="00D26A2C">
        <w:t xml:space="preserve"> high quality of life</w:t>
      </w:r>
      <w:r>
        <w:t xml:space="preserve">. </w:t>
      </w:r>
    </w:p>
    <w:p w:rsidR="00122B6C" w:rsidRDefault="00122B6C" w:rsidP="007B3F7A">
      <w:r>
        <w:t xml:space="preserve"> </w:t>
      </w:r>
      <w:r>
        <w:tab/>
        <w:t xml:space="preserve">Some authors believe that the </w:t>
      </w:r>
      <w:r w:rsidR="00C469CE" w:rsidRPr="00C469CE">
        <w:rPr>
          <w:i/>
        </w:rPr>
        <w:t>u</w:t>
      </w:r>
      <w:r w:rsidR="00D26A2C" w:rsidRPr="00C469CE">
        <w:rPr>
          <w:i/>
        </w:rPr>
        <w:t>buntu</w:t>
      </w:r>
      <w:r w:rsidR="00D26A2C">
        <w:t xml:space="preserve"> </w:t>
      </w:r>
      <w:r>
        <w:t xml:space="preserve">ideology is a practice that allows for certain communities to be safer throughout South Africa (McAllister, 2009). Wilson (2001) states that </w:t>
      </w:r>
      <w:r w:rsidR="00C469CE" w:rsidRPr="00C469CE">
        <w:rPr>
          <w:i/>
        </w:rPr>
        <w:t>u</w:t>
      </w:r>
      <w:r w:rsidRPr="00C469CE">
        <w:rPr>
          <w:i/>
        </w:rPr>
        <w:t>buntu</w:t>
      </w:r>
      <w:r>
        <w:t xml:space="preserve"> should be </w:t>
      </w:r>
      <w:r w:rsidR="00B2166A">
        <w:t>“</w:t>
      </w:r>
      <w:r>
        <w:t xml:space="preserve">recognised as an ideological concept with </w:t>
      </w:r>
      <w:r w:rsidR="00D26A2C">
        <w:t>various definitions</w:t>
      </w:r>
      <w:r>
        <w:t xml:space="preserve"> which </w:t>
      </w:r>
      <w:r w:rsidR="00D26A2C">
        <w:t>brings together</w:t>
      </w:r>
      <w:r>
        <w:t xml:space="preserve"> human rights, restorative justice, reconciliation and nation-building</w:t>
      </w:r>
      <w:r w:rsidR="00805724">
        <w:t>”</w:t>
      </w:r>
      <w:r>
        <w:t xml:space="preserve"> (</w:t>
      </w:r>
      <w:r w:rsidR="00B2166A">
        <w:t xml:space="preserve">Wilson, 2001, </w:t>
      </w:r>
      <w:r>
        <w:t xml:space="preserve">p.13). Some authors argue that the use of the word </w:t>
      </w:r>
      <w:r w:rsidR="00C469CE" w:rsidRPr="00C469CE">
        <w:rPr>
          <w:i/>
        </w:rPr>
        <w:t>u</w:t>
      </w:r>
      <w:r w:rsidRPr="00C469CE">
        <w:rPr>
          <w:i/>
        </w:rPr>
        <w:t>buntu</w:t>
      </w:r>
      <w:r>
        <w:t xml:space="preserve"> makes it unusable due to its overuse and exploitation (Krog, 2008). The ideology of </w:t>
      </w:r>
      <w:r w:rsidR="00C469CE" w:rsidRPr="00C469CE">
        <w:rPr>
          <w:i/>
        </w:rPr>
        <w:t>u</w:t>
      </w:r>
      <w:r w:rsidRPr="00C469CE">
        <w:rPr>
          <w:i/>
        </w:rPr>
        <w:t>buntu</w:t>
      </w:r>
      <w:r>
        <w:t xml:space="preserve"> is widespread in South Africa, it is not denied that it has experienced enormous growth since the demise of the apartheid state, however, contemporary manifestations of </w:t>
      </w:r>
      <w:r w:rsidR="00C469CE" w:rsidRPr="00C469CE">
        <w:rPr>
          <w:i/>
        </w:rPr>
        <w:t>u</w:t>
      </w:r>
      <w:r w:rsidRPr="00C469CE">
        <w:rPr>
          <w:i/>
        </w:rPr>
        <w:t>buntu</w:t>
      </w:r>
      <w:r>
        <w:t xml:space="preserve"> is based on a philosophy which informs action in daily life, as well as a principle that guides social action (McAllister, 2009). </w:t>
      </w:r>
      <w:r w:rsidR="00BD6307">
        <w:t>However,</w:t>
      </w:r>
      <w:r>
        <w:t xml:space="preserve"> if </w:t>
      </w:r>
      <w:r w:rsidR="00C469CE">
        <w:rPr>
          <w:i/>
        </w:rPr>
        <w:t>u</w:t>
      </w:r>
      <w:r w:rsidRPr="00C469CE">
        <w:rPr>
          <w:i/>
        </w:rPr>
        <w:t>buntu</w:t>
      </w:r>
      <w:r>
        <w:t xml:space="preserve"> is utilised as a manner to explain social action, then one must </w:t>
      </w:r>
      <w:r w:rsidR="00C469CE">
        <w:t>consider</w:t>
      </w:r>
      <w:r>
        <w:t xml:space="preserve"> </w:t>
      </w:r>
      <w:r w:rsidR="00C469CE">
        <w:t>its positives and negatives</w:t>
      </w:r>
      <w:r>
        <w:t xml:space="preserve">. Research suggests that </w:t>
      </w:r>
      <w:r w:rsidR="00C469CE">
        <w:rPr>
          <w:i/>
        </w:rPr>
        <w:t>u</w:t>
      </w:r>
      <w:r w:rsidR="00C469CE" w:rsidRPr="00C469CE">
        <w:rPr>
          <w:i/>
        </w:rPr>
        <w:t>buntu</w:t>
      </w:r>
      <w:r w:rsidR="00C469CE">
        <w:t xml:space="preserve"> </w:t>
      </w:r>
      <w:r>
        <w:t>is not in so much a collectivist movement</w:t>
      </w:r>
      <w:r w:rsidR="00C469CE">
        <w:t>,</w:t>
      </w:r>
      <w:r>
        <w:t xml:space="preserve"> but rather a movement that has revealed challenges and has slowly dispersed over time and is not </w:t>
      </w:r>
      <w:r w:rsidR="00C469CE">
        <w:t>used</w:t>
      </w:r>
      <w:r>
        <w:t xml:space="preserve"> in the manner it was established </w:t>
      </w:r>
      <w:r w:rsidR="00C469CE">
        <w:t>to be used</w:t>
      </w:r>
      <w:r>
        <w:t xml:space="preserve"> (Gumbo, 2014). Lemanski (2004) indicates that fear of crime is not confined to </w:t>
      </w:r>
      <w:r w:rsidR="00C469CE">
        <w:t>affluent</w:t>
      </w:r>
      <w:r>
        <w:t xml:space="preserve"> white suburbs, but that it has been felt throughout South Africa’s diverse communities despite ideological uses of </w:t>
      </w:r>
      <w:r w:rsidR="00C469CE">
        <w:rPr>
          <w:i/>
        </w:rPr>
        <w:t>u</w:t>
      </w:r>
      <w:r w:rsidR="00C469CE" w:rsidRPr="00C469CE">
        <w:rPr>
          <w:i/>
        </w:rPr>
        <w:t>buntu</w:t>
      </w:r>
      <w:r>
        <w:t xml:space="preserve">, and is felt in black, coloured and poorer settlements alike. </w:t>
      </w:r>
    </w:p>
    <w:p w:rsidR="00122B6C" w:rsidRDefault="0041628A" w:rsidP="009E5580">
      <w:pPr>
        <w:ind w:firstLine="720"/>
      </w:pPr>
      <w:r>
        <w:t>Researchers</w:t>
      </w:r>
      <w:r w:rsidR="00122B6C">
        <w:t xml:space="preserve"> have acknowledged that there is a great need for research </w:t>
      </w:r>
      <w:r>
        <w:t>about</w:t>
      </w:r>
      <w:r w:rsidR="00122B6C">
        <w:t xml:space="preserve"> fear of crime in South African samples, and the importance of examining the interactive relationship between victimised students an</w:t>
      </w:r>
      <w:r w:rsidR="00BC1EC8">
        <w:t>d helping behaviour (Crush, 2008</w:t>
      </w:r>
      <w:r w:rsidR="00122B6C">
        <w:t>; Kramer, 2013; Ne</w:t>
      </w:r>
      <w:r w:rsidR="00F62157">
        <w:t>ocosmos, 2010). Furthermore, Dr</w:t>
      </w:r>
      <w:r w:rsidR="00122B6C">
        <w:t xml:space="preserve"> Blade Nzimande, Minister of Higher Education and Trai</w:t>
      </w:r>
      <w:r w:rsidR="009E5580">
        <w:t xml:space="preserve">ning, stated in an open letter </w:t>
      </w:r>
      <w:r w:rsidR="00AB107E">
        <w:t xml:space="preserve">to all South African vice chancellors </w:t>
      </w:r>
      <w:r w:rsidR="009E5580">
        <w:t>in 2015</w:t>
      </w:r>
      <w:r w:rsidR="00AB107E">
        <w:t>,</w:t>
      </w:r>
      <w:r w:rsidR="00122B6C">
        <w:t xml:space="preserve"> that academic institutions need</w:t>
      </w:r>
      <w:r w:rsidR="00F62157">
        <w:t>ed</w:t>
      </w:r>
      <w:r w:rsidR="00122B6C">
        <w:t xml:space="preserve"> to be assimilated into a solution for violent attacks at South African universities. Due to the </w:t>
      </w:r>
      <w:r w:rsidR="00AB107E">
        <w:t>lack</w:t>
      </w:r>
      <w:r w:rsidR="00122B6C">
        <w:t xml:space="preserve"> of </w:t>
      </w:r>
      <w:r w:rsidR="00AB107E">
        <w:t>research</w:t>
      </w:r>
      <w:r w:rsidR="00122B6C">
        <w:t xml:space="preserve"> </w:t>
      </w:r>
      <w:r w:rsidR="00AB107E">
        <w:t>on</w:t>
      </w:r>
      <w:r w:rsidR="00122B6C">
        <w:t xml:space="preserve"> the impact of fear of crime and victimisation, the present study </w:t>
      </w:r>
      <w:r w:rsidR="00AB107E">
        <w:t>desires</w:t>
      </w:r>
      <w:r w:rsidR="00122B6C">
        <w:t xml:space="preserve"> to explicitly link these factors and focus on the present gap in literature (Møller, 2005).</w:t>
      </w:r>
    </w:p>
    <w:p w:rsidR="00E45E76" w:rsidRDefault="00E45E76" w:rsidP="009E5580">
      <w:pPr>
        <w:ind w:firstLine="720"/>
      </w:pPr>
    </w:p>
    <w:p w:rsidR="00122B6C" w:rsidRPr="00762330" w:rsidRDefault="00805724" w:rsidP="007B3F7A">
      <w:pPr>
        <w:pStyle w:val="Heading3"/>
      </w:pPr>
      <w:bookmarkStart w:id="13" w:name="_Toc494619195"/>
      <w:r>
        <w:t xml:space="preserve">The </w:t>
      </w:r>
      <w:r w:rsidR="00122B6C">
        <w:t>Importance of Fear of Crime on Campuses</w:t>
      </w:r>
      <w:r w:rsidR="00762330">
        <w:t>.</w:t>
      </w:r>
      <w:bookmarkEnd w:id="13"/>
    </w:p>
    <w:p w:rsidR="00122B6C" w:rsidRDefault="00122B6C" w:rsidP="007B3F7A">
      <w:r>
        <w:tab/>
        <w:t>South Africa has one of the highest crime rate</w:t>
      </w:r>
      <w:r w:rsidR="004810D2">
        <w:t>s</w:t>
      </w:r>
      <w:r>
        <w:t xml:space="preserve"> in the world (Møller, 2005).</w:t>
      </w:r>
      <w:r w:rsidR="004810D2">
        <w:t xml:space="preserve"> </w:t>
      </w:r>
      <w:r w:rsidR="009E5580">
        <w:t>It is a mark that has left</w:t>
      </w:r>
      <w:r>
        <w:t xml:space="preserve"> South African society with high leve</w:t>
      </w:r>
      <w:r w:rsidR="009E5580">
        <w:t xml:space="preserve">ls of fear of crime. </w:t>
      </w:r>
      <w:r w:rsidR="0043032C">
        <w:t xml:space="preserve">Fox, Nobles, &amp; Piquero </w:t>
      </w:r>
      <w:r>
        <w:t>(2009) agree</w:t>
      </w:r>
      <w:r w:rsidR="00BA17C1">
        <w:t>s</w:t>
      </w:r>
      <w:r>
        <w:t xml:space="preserve"> with this sentiment and define</w:t>
      </w:r>
      <w:r w:rsidR="00BA17C1">
        <w:t xml:space="preserve">s fear as a multidimensional concept. </w:t>
      </w:r>
      <w:r>
        <w:t xml:space="preserve">South Africa’s transparency in its trends of </w:t>
      </w:r>
      <w:r w:rsidR="00BA17C1">
        <w:t>crime and</w:t>
      </w:r>
      <w:r>
        <w:t xml:space="preserve"> violent crime</w:t>
      </w:r>
      <w:r w:rsidR="00BA17C1">
        <w:t>,</w:t>
      </w:r>
      <w:r>
        <w:t xml:space="preserve"> causes fear of crime to be pervasive throughout the country (Meth, 2016). Statistics </w:t>
      </w:r>
      <w:r w:rsidR="00BA17C1">
        <w:t>show</w:t>
      </w:r>
      <w:r>
        <w:t xml:space="preserve"> that there </w:t>
      </w:r>
      <w:r w:rsidR="00BA17C1">
        <w:t>is an</w:t>
      </w:r>
      <w:r>
        <w:t xml:space="preserve"> alarming increase in serious crimes in South Africa (Kramer, 2013; Lemans</w:t>
      </w:r>
      <w:r w:rsidR="009E5580">
        <w:t>ki, 2004). The worrying feature</w:t>
      </w:r>
      <w:r>
        <w:t xml:space="preserve"> of crime scenes in South Africa is the propensity </w:t>
      </w:r>
      <w:r w:rsidR="00BA17C1">
        <w:t>for</w:t>
      </w:r>
      <w:r>
        <w:t xml:space="preserve"> violence. Although serious crime appears to present itself mainly in socio-economically deprived communities, recent studies have indicated that university students have encountered attacks in a more direct manner (</w:t>
      </w:r>
      <w:r w:rsidR="00893DFB">
        <w:t>Singh, Mudaly, &amp; Singh-Pillay, 2015</w:t>
      </w:r>
      <w:r>
        <w:t>). Media coverage has suggested that there is something especially dramatic and distinctive about the 2015</w:t>
      </w:r>
      <w:r w:rsidR="00BA17C1">
        <w:t>/</w:t>
      </w:r>
      <w:r>
        <w:t xml:space="preserve">16 protests (Badat, 2016). </w:t>
      </w:r>
      <w:r w:rsidR="00E21267">
        <w:t xml:space="preserve">Badat (2016) </w:t>
      </w:r>
      <w:r>
        <w:t xml:space="preserve">defines these protests as a general </w:t>
      </w:r>
      <w:r w:rsidR="00BA17C1">
        <w:t>crisis of the state and</w:t>
      </w:r>
      <w:r>
        <w:t xml:space="preserve"> against </w:t>
      </w:r>
      <w:r w:rsidR="009E5580">
        <w:t>authority</w:t>
      </w:r>
      <w:r w:rsidR="00BA17C1">
        <w:t>,</w:t>
      </w:r>
      <w:r w:rsidR="009E5580">
        <w:t xml:space="preserve"> and </w:t>
      </w:r>
      <w:r>
        <w:t>argues that such protests can only be resolved through formative action and</w:t>
      </w:r>
      <w:r w:rsidR="00BA17C1">
        <w:t xml:space="preserve"> the</w:t>
      </w:r>
      <w:r>
        <w:t xml:space="preserve"> restructuring of economic, political and ideological </w:t>
      </w:r>
      <w:r w:rsidR="00BA17C1">
        <w:t xml:space="preserve">systems. </w:t>
      </w:r>
      <w:r w:rsidR="004B772D">
        <w:t xml:space="preserve">Badat (2016) provides the argument </w:t>
      </w:r>
      <w:r w:rsidR="00BA17C1">
        <w:t>that the “</w:t>
      </w:r>
      <w:r>
        <w:t>consequence</w:t>
      </w:r>
      <w:r w:rsidR="00BA17C1">
        <w:t>”</w:t>
      </w:r>
      <w:r>
        <w:t xml:space="preserve"> of this is the pervasive destructiveness of the crises. Although such crime against the establishment is important for the contextual background of universities, it will not be the focus of this study. </w:t>
      </w:r>
    </w:p>
    <w:p w:rsidR="00122B6C" w:rsidRDefault="00122B6C" w:rsidP="009E5580">
      <w:pPr>
        <w:ind w:firstLine="720"/>
      </w:pPr>
      <w:r>
        <w:t xml:space="preserve">Along with widespread feelings of discontent in </w:t>
      </w:r>
      <w:r w:rsidR="00BA17C1">
        <w:t xml:space="preserve">South Africa and the students’ </w:t>
      </w:r>
      <w:r>
        <w:t>#Fees</w:t>
      </w:r>
      <w:r w:rsidR="0078494B">
        <w:t>Must</w:t>
      </w:r>
      <w:r w:rsidR="00BA17C1">
        <w:t>Fall</w:t>
      </w:r>
      <w:r>
        <w:t xml:space="preserve"> movement, individuals have show</w:t>
      </w:r>
      <w:r w:rsidR="00BA17C1">
        <w:t>n</w:t>
      </w:r>
      <w:r>
        <w:t xml:space="preserve"> increas</w:t>
      </w:r>
      <w:r w:rsidR="00BA17C1">
        <w:t>ed</w:t>
      </w:r>
      <w:r>
        <w:t xml:space="preserve"> fear of crime on campus</w:t>
      </w:r>
      <w:r w:rsidR="00BA17C1">
        <w:t>es</w:t>
      </w:r>
      <w:r>
        <w:t xml:space="preserve"> (Bell, 2015; Bond, Desai, &amp; Ngwane, 2013). Kiguwa and Langa (2015) also</w:t>
      </w:r>
      <w:r w:rsidR="00B424F2">
        <w:t xml:space="preserve"> comment on key events such as </w:t>
      </w:r>
      <w:r w:rsidR="0078494B">
        <w:t xml:space="preserve">#FeesMustFall and </w:t>
      </w:r>
      <w:r w:rsidR="00B424F2">
        <w:t>#RhodesMustFall</w:t>
      </w:r>
      <w:r>
        <w:t xml:space="preserve">, and how such movements increase anxiety and violence across the country. </w:t>
      </w:r>
      <w:r w:rsidR="00BD6307">
        <w:t>Thus,</w:t>
      </w:r>
      <w:r>
        <w:t xml:space="preserve"> crime issues </w:t>
      </w:r>
      <w:r w:rsidR="00B424F2">
        <w:t>diminish</w:t>
      </w:r>
      <w:r>
        <w:t xml:space="preserve"> satisfaction with community life on campus and overall well</w:t>
      </w:r>
      <w:r w:rsidR="001705E8">
        <w:t>-</w:t>
      </w:r>
      <w:r>
        <w:t>being of individuals</w:t>
      </w:r>
      <w:r w:rsidR="00B424F2">
        <w:t>,</w:t>
      </w:r>
      <w:r>
        <w:t xml:space="preserve"> unless </w:t>
      </w:r>
      <w:r w:rsidR="0036249A">
        <w:t>negotiated</w:t>
      </w:r>
      <w:r>
        <w:t xml:space="preserve"> by </w:t>
      </w:r>
      <w:r w:rsidR="0036249A">
        <w:t>peace of mind</w:t>
      </w:r>
      <w:r>
        <w:t xml:space="preserve"> with personal safety (Møller, 2005). Eagle (2015) suggests that such crime and violence may be playing a role in the facilitation of high levels of fear of crime and its c</w:t>
      </w:r>
      <w:r w:rsidR="0036249A">
        <w:t>ontribution to social disorganis</w:t>
      </w:r>
      <w:r>
        <w:t>ation. Such aspect</w:t>
      </w:r>
      <w:r w:rsidR="00885505">
        <w:t>s</w:t>
      </w:r>
      <w:r>
        <w:t xml:space="preserve"> of contemporary South African life, Eagle argues (2015)</w:t>
      </w:r>
      <w:r w:rsidR="0036249A">
        <w:t>,</w:t>
      </w:r>
      <w:r w:rsidR="00885505">
        <w:t xml:space="preserve"> contribute</w:t>
      </w:r>
      <w:r>
        <w:t xml:space="preserve"> indirectly to social mistrust and alienation, which enforces a mistrust in helping others. Exposure to high levels of crime and </w:t>
      </w:r>
      <w:r w:rsidR="0060250C">
        <w:t xml:space="preserve">to the </w:t>
      </w:r>
      <w:r>
        <w:t>fear of crime on campuses due to student demonstrations, racial polarisation</w:t>
      </w:r>
      <w:r w:rsidR="00885505">
        <w:t>,</w:t>
      </w:r>
      <w:r>
        <w:t xml:space="preserve"> and labour unrest contribute to individual and group anxieties. Such views are entrenched within p</w:t>
      </w:r>
      <w:r w:rsidR="009E5580">
        <w:t>ublic discourse and indirectly a</w:t>
      </w:r>
      <w:r>
        <w:t>ffects individuals’ apprehension towards helping attitudes. Some authors suggest that crime has a direct influence on social co</w:t>
      </w:r>
      <w:r w:rsidR="009E5580">
        <w:t>hesion and empathy (Eagle, 2015</w:t>
      </w:r>
      <w:r w:rsidR="001051C4">
        <w:t>; Kiguwa &amp;</w:t>
      </w:r>
      <w:r>
        <w:t xml:space="preserve"> Langa, 2015</w:t>
      </w:r>
      <w:r w:rsidR="009E5580">
        <w:t>;</w:t>
      </w:r>
      <w:r w:rsidR="009E5580" w:rsidRPr="009E5580">
        <w:t xml:space="preserve"> </w:t>
      </w:r>
      <w:r w:rsidR="009E5580">
        <w:t>Krznaric, 2014</w:t>
      </w:r>
      <w:r>
        <w:t>). Some indicate that sense of injustice underpins the local insurgence of student demonstrations and the violent complexity of South</w:t>
      </w:r>
      <w:r w:rsidR="00885505">
        <w:t xml:space="preserve"> Africa. It raises the struggle</w:t>
      </w:r>
      <w:r>
        <w:t xml:space="preserve"> of identity that individuals may be encountering in South Africa. Where some may </w:t>
      </w:r>
      <w:r w:rsidR="00885505">
        <w:t xml:space="preserve">be </w:t>
      </w:r>
      <w:r>
        <w:t xml:space="preserve">naturally empathetic, </w:t>
      </w:r>
      <w:r w:rsidR="00885505">
        <w:t>they</w:t>
      </w:r>
      <w:r>
        <w:t xml:space="preserve"> struggl</w:t>
      </w:r>
      <w:r w:rsidR="00885505">
        <w:t>e</w:t>
      </w:r>
      <w:r>
        <w:t xml:space="preserve"> with </w:t>
      </w:r>
      <w:r w:rsidR="001051C4">
        <w:t>continuous traumatic stress (</w:t>
      </w:r>
      <w:r>
        <w:t>CTS</w:t>
      </w:r>
      <w:r w:rsidR="001051C4">
        <w:t>)</w:t>
      </w:r>
      <w:r>
        <w:t xml:space="preserve"> </w:t>
      </w:r>
      <w:r w:rsidR="00885505">
        <w:t xml:space="preserve">and this </w:t>
      </w:r>
      <w:r>
        <w:t>may cause individuals to ponder to help</w:t>
      </w:r>
      <w:r w:rsidR="00885505">
        <w:t>ing</w:t>
      </w:r>
      <w:r>
        <w:t xml:space="preserve"> others or not.</w:t>
      </w:r>
    </w:p>
    <w:p w:rsidR="00122B6C" w:rsidRDefault="00122B6C" w:rsidP="007B3F7A">
      <w:r>
        <w:tab/>
        <w:t xml:space="preserve">Society has expected and viewed university campuses as sanctuaries for individuals where </w:t>
      </w:r>
      <w:r w:rsidR="004A6D34">
        <w:t>there is</w:t>
      </w:r>
      <w:r>
        <w:t xml:space="preserve"> a</w:t>
      </w:r>
      <w:r w:rsidR="004A6D34">
        <w:t>n</w:t>
      </w:r>
      <w:r>
        <w:t xml:space="preserve"> </w:t>
      </w:r>
      <w:r w:rsidR="004A6D34">
        <w:t>elevated</w:t>
      </w:r>
      <w:r>
        <w:t xml:space="preserve"> level of broadmindedness</w:t>
      </w:r>
      <w:r w:rsidR="004A6D34">
        <w:t>,</w:t>
      </w:r>
      <w:r>
        <w:t xml:space="preserve"> as they are higher learning institutions (Bedenbaugh, 2003; Mogekwu, 2005). As stated before, the </w:t>
      </w:r>
      <w:r w:rsidR="00BD6307">
        <w:t>public</w:t>
      </w:r>
      <w:r>
        <w:t xml:space="preserve"> perceive universities as separated from the real</w:t>
      </w:r>
      <w:r w:rsidR="004A6D34">
        <w:t>-</w:t>
      </w:r>
      <w:r>
        <w:t>world problems (Fe</w:t>
      </w:r>
      <w:r w:rsidR="009017A7">
        <w:t>rrari &amp; Bristow, 2005). Fisher and</w:t>
      </w:r>
      <w:r>
        <w:t xml:space="preserve"> Sloan III (2003) agreed with this sentiment that universities are assumed to be </w:t>
      </w:r>
      <w:r w:rsidR="004A6D34">
        <w:t>mostly crime free</w:t>
      </w:r>
      <w:r>
        <w:t xml:space="preserve">, </w:t>
      </w:r>
      <w:r w:rsidR="004A6D34">
        <w:t>but</w:t>
      </w:r>
      <w:r>
        <w:t xml:space="preserve"> that university students report being </w:t>
      </w:r>
      <w:r w:rsidR="004A6D34">
        <w:t>afraid</w:t>
      </w:r>
      <w:r>
        <w:t xml:space="preserve"> of crime. T</w:t>
      </w:r>
      <w:r w:rsidR="00FB0A3E">
        <w:t>here is a need to reinvent the “clean”</w:t>
      </w:r>
      <w:r w:rsidR="00617C1C">
        <w:t xml:space="preserve"> and “perfect”</w:t>
      </w:r>
      <w:r>
        <w:t xml:space="preserve"> </w:t>
      </w:r>
      <w:r w:rsidR="00673A93">
        <w:t>image of universities. Ferrari and</w:t>
      </w:r>
      <w:r>
        <w:t xml:space="preserve"> Bristow (2005) suggested that university campuses need to develop initiatives to address community needs, and how such a sense of community may motivate students to perform public services such as helping those in need. There is little to no research that exists on how universities</w:t>
      </w:r>
      <w:r w:rsidR="00617C1C">
        <w:t xml:space="preserve">’ surroundings </w:t>
      </w:r>
      <w:r>
        <w:t xml:space="preserve">may influence </w:t>
      </w:r>
      <w:r w:rsidR="00617C1C">
        <w:t xml:space="preserve">students’ </w:t>
      </w:r>
      <w:r>
        <w:t>participation in he</w:t>
      </w:r>
      <w:r w:rsidR="001C59A0">
        <w:t>lping behaviours. Fox</w:t>
      </w:r>
      <w:r w:rsidR="007E2836">
        <w:t xml:space="preserve"> et al.</w:t>
      </w:r>
      <w:r>
        <w:t xml:space="preserve"> (2009) emphasised that crime victimisation is a growing concern on university campuses. Suggesting that crime and violence</w:t>
      </w:r>
      <w:r w:rsidR="00476A8E">
        <w:t>,</w:t>
      </w:r>
      <w:r>
        <w:t xml:space="preserve"> and its social patterns are impacted through anxiety, anger and disillusionment, creating a continued violation that goes unchecked (Eagle, 2015). Eagle (2015) suggests that such factors not only reflect the fractured sense of society, but also the inhibition of agency of citizens to </w:t>
      </w:r>
      <w:r w:rsidR="00BD6307">
        <w:t>act</w:t>
      </w:r>
      <w:r>
        <w:t xml:space="preserve"> and be part of a social movement.</w:t>
      </w:r>
    </w:p>
    <w:p w:rsidR="00122B6C" w:rsidRDefault="00122B6C" w:rsidP="007B3F7A">
      <w:r>
        <w:tab/>
        <w:t>South African research focusing on campus fear and the reasons related to it</w:t>
      </w:r>
      <w:r w:rsidR="003102F5">
        <w:t>,</w:t>
      </w:r>
      <w:r>
        <w:t xml:space="preserve"> </w:t>
      </w:r>
      <w:r w:rsidR="003102F5">
        <w:t>has</w:t>
      </w:r>
      <w:r>
        <w:t xml:space="preserve"> been scarce. In the United State of America</w:t>
      </w:r>
      <w:r w:rsidR="003102F5">
        <w:t>,</w:t>
      </w:r>
      <w:r>
        <w:t xml:space="preserve"> however, much research has focused on the reasons for fear of crime and </w:t>
      </w:r>
      <w:r w:rsidR="009C68B6">
        <w:t xml:space="preserve">the </w:t>
      </w:r>
      <w:r>
        <w:t>frequency of victimisation on campuses (Bedenbaugh, 2003; Hilinski, 2008). This research</w:t>
      </w:r>
      <w:r w:rsidR="009C68B6">
        <w:t xml:space="preserve"> </w:t>
      </w:r>
      <w:r>
        <w:t>has given some insights into risks and safety on campus</w:t>
      </w:r>
      <w:r w:rsidR="00673A93">
        <w:t>es</w:t>
      </w:r>
      <w:r>
        <w:t>. Despite this research, most studies have neglected to account for how the fear of crime may affect students’ perceptions and what factors might contribute to how individuals feel</w:t>
      </w:r>
      <w:r w:rsidR="009C68B6">
        <w:t>,</w:t>
      </w:r>
      <w:r>
        <w:t xml:space="preserve"> not only about crime itself, but also about helping victims (Demombynes &amp; Özler, 2005). Few studies in South Africa have researched </w:t>
      </w:r>
      <w:r w:rsidR="000B476F">
        <w:t xml:space="preserve">how unsafe staff and students feel </w:t>
      </w:r>
      <w:r>
        <w:t xml:space="preserve">on campus. One </w:t>
      </w:r>
      <w:r w:rsidR="005B56BA">
        <w:t>study</w:t>
      </w:r>
      <w:r>
        <w:t xml:space="preserve"> that examined this phenomenon</w:t>
      </w:r>
      <w:r w:rsidR="005B56BA">
        <w:t>, found that individual</w:t>
      </w:r>
      <w:r>
        <w:t>s</w:t>
      </w:r>
      <w:r w:rsidR="005B56BA">
        <w:t>’</w:t>
      </w:r>
      <w:r>
        <w:t xml:space="preserve"> responses indicated that they </w:t>
      </w:r>
      <w:r w:rsidR="005B56BA">
        <w:t>felt</w:t>
      </w:r>
      <w:r>
        <w:t xml:space="preserve"> uns</w:t>
      </w:r>
      <w:r w:rsidR="00C85F0E">
        <w:t>afe on campus (Ayenibiowo, 2010</w:t>
      </w:r>
      <w:r>
        <w:t>). This was then foun</w:t>
      </w:r>
      <w:r w:rsidR="005B56BA">
        <w:t>d to affect prospective student</w:t>
      </w:r>
      <w:r>
        <w:t>s</w:t>
      </w:r>
      <w:r w:rsidR="005B56BA">
        <w:t>’</w:t>
      </w:r>
      <w:r>
        <w:t xml:space="preserve"> perceptions of safety and their choice of tertiary education institution (Kramer, 2013).</w:t>
      </w:r>
    </w:p>
    <w:p w:rsidR="00E45E76" w:rsidRDefault="00E45E76" w:rsidP="007B3F7A"/>
    <w:p w:rsidR="00122B6C" w:rsidRDefault="00122B6C" w:rsidP="007B3F7A">
      <w:pPr>
        <w:pStyle w:val="Heading3"/>
      </w:pPr>
      <w:r>
        <w:tab/>
      </w:r>
      <w:bookmarkStart w:id="14" w:name="_Toc494619196"/>
      <w:r>
        <w:t>Crime on Wits Campus</w:t>
      </w:r>
      <w:r w:rsidR="00762330">
        <w:t>.</w:t>
      </w:r>
      <w:bookmarkEnd w:id="14"/>
    </w:p>
    <w:p w:rsidR="00122B6C" w:rsidRDefault="00122B6C" w:rsidP="00C71647">
      <w:pPr>
        <w:ind w:firstLine="720"/>
      </w:pPr>
      <w:r>
        <w:t>South African universities are in the spotlight due to the media cover</w:t>
      </w:r>
      <w:r w:rsidR="00497A60">
        <w:t xml:space="preserve">age of the #FeesMustFall movement </w:t>
      </w:r>
      <w:r>
        <w:t xml:space="preserve">and its </w:t>
      </w:r>
      <w:r w:rsidR="00497A60">
        <w:t>change</w:t>
      </w:r>
      <w:r>
        <w:t xml:space="preserve"> from protest</w:t>
      </w:r>
      <w:r w:rsidR="00497A60">
        <w:t>,</w:t>
      </w:r>
      <w:r>
        <w:t xml:space="preserve"> to violen</w:t>
      </w:r>
      <w:r w:rsidR="00497A60">
        <w:t>t protest</w:t>
      </w:r>
      <w:r>
        <w:t xml:space="preserve"> at Wits University (</w:t>
      </w:r>
      <w:r w:rsidR="009D7E99">
        <w:t xml:space="preserve">Luescher </w:t>
      </w:r>
      <w:r w:rsidR="009D7E99" w:rsidRPr="00006230">
        <w:t>&amp; Klemenčič, 2017</w:t>
      </w:r>
      <w:r w:rsidRPr="0016082B">
        <w:rPr>
          <w:color w:val="000000" w:themeColor="text1"/>
        </w:rPr>
        <w:t>). It is an indication that higher</w:t>
      </w:r>
      <w:r w:rsidR="00497A60" w:rsidRPr="0016082B">
        <w:rPr>
          <w:color w:val="000000" w:themeColor="text1"/>
        </w:rPr>
        <w:t xml:space="preserve"> </w:t>
      </w:r>
      <w:r w:rsidRPr="0016082B">
        <w:rPr>
          <w:color w:val="000000" w:themeColor="text1"/>
        </w:rPr>
        <w:t xml:space="preserve">learning </w:t>
      </w:r>
      <w:r w:rsidR="00497A60" w:rsidRPr="0016082B">
        <w:rPr>
          <w:color w:val="000000" w:themeColor="text1"/>
        </w:rPr>
        <w:t>institutions are not without</w:t>
      </w:r>
      <w:r w:rsidRPr="0016082B">
        <w:rPr>
          <w:color w:val="000000" w:themeColor="text1"/>
        </w:rPr>
        <w:t xml:space="preserve"> crime and fear of crime. Crime statistics </w:t>
      </w:r>
      <w:r w:rsidR="00497A60" w:rsidRPr="0016082B">
        <w:rPr>
          <w:color w:val="000000" w:themeColor="text1"/>
        </w:rPr>
        <w:t>from</w:t>
      </w:r>
      <w:r w:rsidRPr="0016082B">
        <w:rPr>
          <w:color w:val="000000" w:themeColor="text1"/>
        </w:rPr>
        <w:t xml:space="preserve"> the </w:t>
      </w:r>
      <w:r w:rsidR="00497A60" w:rsidRPr="0016082B">
        <w:rPr>
          <w:color w:val="000000" w:themeColor="text1"/>
        </w:rPr>
        <w:t>Wits</w:t>
      </w:r>
      <w:r w:rsidRPr="0016082B">
        <w:rPr>
          <w:color w:val="000000" w:themeColor="text1"/>
        </w:rPr>
        <w:t xml:space="preserve"> area in 2014 indicate an increase from 279 incidents the year before</w:t>
      </w:r>
      <w:r w:rsidR="0016082B">
        <w:rPr>
          <w:color w:val="000000" w:themeColor="text1"/>
        </w:rPr>
        <w:t>,</w:t>
      </w:r>
      <w:r w:rsidRPr="0016082B">
        <w:rPr>
          <w:color w:val="000000" w:themeColor="text1"/>
        </w:rPr>
        <w:t xml:space="preserve"> to 310 in 2014 (Wits Vuvuzela, 2014). </w:t>
      </w:r>
      <w:r w:rsidR="0016082B">
        <w:rPr>
          <w:color w:val="000000" w:themeColor="text1"/>
        </w:rPr>
        <w:t>Wits</w:t>
      </w:r>
      <w:r>
        <w:t xml:space="preserve"> has </w:t>
      </w:r>
      <w:r w:rsidR="0016082B">
        <w:t xml:space="preserve">not only made </w:t>
      </w:r>
      <w:r>
        <w:t xml:space="preserve">students aware of campus control and security escorts that are available to them, but have also </w:t>
      </w:r>
      <w:r w:rsidR="00107149">
        <w:t>highlighted</w:t>
      </w:r>
      <w:r>
        <w:t xml:space="preserve"> the crime hotspots </w:t>
      </w:r>
      <w:r w:rsidR="00107149">
        <w:t xml:space="preserve">on campus and in the </w:t>
      </w:r>
      <w:r>
        <w:t>surrounding areas</w:t>
      </w:r>
      <w:r w:rsidR="00107149">
        <w:t>.</w:t>
      </w:r>
      <w:r>
        <w:t xml:space="preserve"> Despite the </w:t>
      </w:r>
      <w:r w:rsidR="00107149">
        <w:t>increase</w:t>
      </w:r>
      <w:r>
        <w:t xml:space="preserve"> in theft, this has been stated to be a re</w:t>
      </w:r>
      <w:r w:rsidR="00E45E76">
        <w:t>sult of negligence by students. H</w:t>
      </w:r>
      <w:r>
        <w:t>o</w:t>
      </w:r>
      <w:r w:rsidR="00107149">
        <w:t xml:space="preserve">wever, contact crimes have also </w:t>
      </w:r>
      <w:r>
        <w:t>increas</w:t>
      </w:r>
      <w:r w:rsidR="00107149">
        <w:t>ed</w:t>
      </w:r>
      <w:r>
        <w:t xml:space="preserve"> in hot spots across campus</w:t>
      </w:r>
      <w:r w:rsidR="00107149">
        <w:t>, these include</w:t>
      </w:r>
      <w:r>
        <w:t xml:space="preserve"> parking areas and some residences (Wits Vuvuzela, 2014). </w:t>
      </w:r>
    </w:p>
    <w:p w:rsidR="00122B6C" w:rsidRDefault="00E45E76" w:rsidP="00E45E76">
      <w:pPr>
        <w:ind w:firstLine="720"/>
      </w:pPr>
      <w:r>
        <w:t>O</w:t>
      </w:r>
      <w:r w:rsidR="00122B6C">
        <w:t xml:space="preserve">ne may debate how much crime truly happens within university campuses in South Africa. When designing </w:t>
      </w:r>
      <w:r w:rsidR="00EF032C">
        <w:t>campuses to eliminate crime</w:t>
      </w:r>
      <w:r w:rsidR="00122B6C">
        <w:t xml:space="preserve">, one expects spaces to be predominantly </w:t>
      </w:r>
      <w:r w:rsidR="00EF032C">
        <w:t>populated</w:t>
      </w:r>
      <w:r w:rsidR="00122B6C">
        <w:t xml:space="preserve"> </w:t>
      </w:r>
      <w:r w:rsidR="00EF032C">
        <w:t>by pedestrian and vehicular</w:t>
      </w:r>
      <w:r w:rsidR="00122B6C">
        <w:t xml:space="preserve"> traffic</w:t>
      </w:r>
      <w:r w:rsidR="00AF5D44">
        <w:t>,</w:t>
      </w:r>
      <w:r w:rsidR="00122B6C">
        <w:t xml:space="preserve"> and that such factors may prevent crime from happening. Other factors such as footpaths being built in open spaces and </w:t>
      </w:r>
      <w:r w:rsidR="00EF032C">
        <w:t xml:space="preserve">being well </w:t>
      </w:r>
      <w:r w:rsidR="00122B6C">
        <w:t>lit during dark hours, alarms within</w:t>
      </w:r>
      <w:r w:rsidR="00EF032C">
        <w:t xml:space="preserve"> general use </w:t>
      </w:r>
      <w:r w:rsidR="00122B6C">
        <w:t xml:space="preserve">and </w:t>
      </w:r>
      <w:r w:rsidR="00EF032C">
        <w:t xml:space="preserve">in </w:t>
      </w:r>
      <w:r w:rsidR="00122B6C">
        <w:t xml:space="preserve">residential </w:t>
      </w:r>
      <w:r w:rsidR="00EF032C">
        <w:t xml:space="preserve">buildings </w:t>
      </w:r>
      <w:r w:rsidR="00122B6C">
        <w:t xml:space="preserve">may prevent crime even further. However, the social climate </w:t>
      </w:r>
      <w:r w:rsidR="00EF032C">
        <w:t>at Wits</w:t>
      </w:r>
      <w:r w:rsidR="00122B6C">
        <w:t xml:space="preserve"> is contradictory to these previously suggested preventative factors (Lemanski, 2004). Listing key factors that shape secur</w:t>
      </w:r>
      <w:r w:rsidR="00EF032C">
        <w:t>ity for students, without such “</w:t>
      </w:r>
      <w:r w:rsidR="00122B6C">
        <w:t>target hardening</w:t>
      </w:r>
      <w:r w:rsidR="00EF032C">
        <w:t>”</w:t>
      </w:r>
      <w:r w:rsidR="00122B6C">
        <w:t xml:space="preserve">, it is </w:t>
      </w:r>
      <w:r w:rsidR="00D77539">
        <w:t>understandable</w:t>
      </w:r>
      <w:r w:rsidR="00122B6C">
        <w:t xml:space="preserve"> why fear of crime has risen over the years </w:t>
      </w:r>
      <w:r w:rsidR="00D77539">
        <w:t>on</w:t>
      </w:r>
      <w:r w:rsidR="00122B6C">
        <w:t xml:space="preserve"> campuses </w:t>
      </w:r>
      <w:r w:rsidR="00D77539">
        <w:t>across</w:t>
      </w:r>
      <w:r w:rsidR="00122B6C">
        <w:t xml:space="preserve"> the country. </w:t>
      </w:r>
      <w:r w:rsidR="005348A4">
        <w:t>F</w:t>
      </w:r>
      <w:r w:rsidR="00122B6C">
        <w:t xml:space="preserve">actors </w:t>
      </w:r>
      <w:r w:rsidR="005348A4">
        <w:t xml:space="preserve">such as these </w:t>
      </w:r>
      <w:r w:rsidR="00122B6C">
        <w:t xml:space="preserve">are critical in the shaping </w:t>
      </w:r>
      <w:r w:rsidR="00BD6307">
        <w:t xml:space="preserve">of an </w:t>
      </w:r>
      <w:r w:rsidR="00122B6C">
        <w:t>individual</w:t>
      </w:r>
      <w:r w:rsidR="005348A4">
        <w:t>’s</w:t>
      </w:r>
      <w:r w:rsidR="00BD6307">
        <w:t xml:space="preserve"> experience</w:t>
      </w:r>
      <w:r w:rsidR="00122B6C">
        <w:t xml:space="preserve"> of crime and fear of crime on campuses. Observationally, the university is </w:t>
      </w:r>
      <w:r w:rsidR="005348A4">
        <w:t xml:space="preserve">covered with examples of </w:t>
      </w:r>
      <w:r w:rsidR="00122B6C">
        <w:t>graffiti and van</w:t>
      </w:r>
      <w:r>
        <w:t>dalism, lights being out of order</w:t>
      </w:r>
      <w:r w:rsidR="00122B6C">
        <w:t xml:space="preserve"> and alarms not working in classrooms or residential </w:t>
      </w:r>
      <w:r w:rsidR="005348A4">
        <w:t>buildings</w:t>
      </w:r>
      <w:r w:rsidR="00122B6C">
        <w:t xml:space="preserve">. </w:t>
      </w:r>
    </w:p>
    <w:p w:rsidR="00122B6C" w:rsidRDefault="00122B6C" w:rsidP="00E45E76">
      <w:pPr>
        <w:ind w:firstLine="720"/>
      </w:pPr>
      <w:r>
        <w:t xml:space="preserve">Although crime is not always expressed through contact crimes </w:t>
      </w:r>
      <w:r w:rsidR="00871742">
        <w:t>at</w:t>
      </w:r>
      <w:r>
        <w:t xml:space="preserve"> universities, there </w:t>
      </w:r>
      <w:r w:rsidR="00871742">
        <w:t>are</w:t>
      </w:r>
      <w:r>
        <w:t xml:space="preserve"> still non-national, unwelcom</w:t>
      </w:r>
      <w:r w:rsidR="00871742">
        <w:t>ing</w:t>
      </w:r>
      <w:r>
        <w:t xml:space="preserve"> and despis</w:t>
      </w:r>
      <w:r w:rsidR="00871742">
        <w:t>ing</w:t>
      </w:r>
      <w:r>
        <w:t xml:space="preserve"> feeling</w:t>
      </w:r>
      <w:r w:rsidR="00871742">
        <w:t>s</w:t>
      </w:r>
      <w:r>
        <w:t xml:space="preserve"> towards others</w:t>
      </w:r>
      <w:r w:rsidR="00871742">
        <w:t xml:space="preserve">, this </w:t>
      </w:r>
      <w:r>
        <w:t>is brought about by crime</w:t>
      </w:r>
      <w:r w:rsidR="00871742">
        <w:t>,</w:t>
      </w:r>
      <w:r>
        <w:t xml:space="preserve"> which could be psychologically harming (Mogekwu, 2005; </w:t>
      </w:r>
      <w:r w:rsidR="00893DFB">
        <w:t>Singh, Mudaly, &amp; Singh-Pillay, 2015</w:t>
      </w:r>
      <w:r>
        <w:t xml:space="preserve">). Despite crime only being understood as a statistic in previous studies, it is a true threat that directly </w:t>
      </w:r>
      <w:r w:rsidR="00171482">
        <w:t xml:space="preserve">and </w:t>
      </w:r>
      <w:r>
        <w:t xml:space="preserve">negatively impacts </w:t>
      </w:r>
      <w:r w:rsidR="00171482">
        <w:t xml:space="preserve">the </w:t>
      </w:r>
      <w:r>
        <w:t>subjective well</w:t>
      </w:r>
      <w:r w:rsidR="001705E8">
        <w:t>-</w:t>
      </w:r>
      <w:r>
        <w:t xml:space="preserve">being and personal quality of life </w:t>
      </w:r>
      <w:r w:rsidR="00171482">
        <w:t>of</w:t>
      </w:r>
      <w:r>
        <w:t xml:space="preserve"> all individuals in South Africa (</w:t>
      </w:r>
      <w:r w:rsidR="003B6E1A">
        <w:t xml:space="preserve">Bradford, Huq, Jackson </w:t>
      </w:r>
      <w:r w:rsidR="001D3A2B">
        <w:t xml:space="preserve">&amp; </w:t>
      </w:r>
      <w:r w:rsidR="003B6E1A">
        <w:t xml:space="preserve">Roberts, 2014; </w:t>
      </w:r>
      <w:r>
        <w:t xml:space="preserve">Møller, 2005). A study conducted by Cross and Johnson (2008) </w:t>
      </w:r>
      <w:r w:rsidR="00171482">
        <w:t xml:space="preserve">at Wits, </w:t>
      </w:r>
      <w:r>
        <w:t>found that xenophobic behaviours are linked to fear of crime and victimi</w:t>
      </w:r>
      <w:r w:rsidR="00171482">
        <w:t>sation on campuses, leading to “</w:t>
      </w:r>
      <w:r>
        <w:t>serious repercussions</w:t>
      </w:r>
      <w:r w:rsidR="00171482">
        <w:t>”</w:t>
      </w:r>
      <w:r>
        <w:t xml:space="preserve"> that include the percep</w:t>
      </w:r>
      <w:r w:rsidR="00171482">
        <w:t>tion that South Africa appears “</w:t>
      </w:r>
      <w:r>
        <w:t xml:space="preserve">very </w:t>
      </w:r>
      <w:r w:rsidR="00171482">
        <w:t>intimidating”</w:t>
      </w:r>
      <w:r>
        <w:t>. Despite the measurable and psycholog</w:t>
      </w:r>
      <w:r w:rsidR="00171482">
        <w:t>ical</w:t>
      </w:r>
      <w:r>
        <w:t xml:space="preserve"> distance South Africa has travelled since the apartheid era, Crush et al. (2008) found that group identities </w:t>
      </w:r>
      <w:r w:rsidR="00171482">
        <w:t>which</w:t>
      </w:r>
      <w:r>
        <w:t xml:space="preserve"> reflect the apartheid legacy</w:t>
      </w:r>
      <w:r w:rsidR="00171482">
        <w:t>,</w:t>
      </w:r>
      <w:r>
        <w:t xml:space="preserve"> are still felt on campuses. Further to this, individuals report having difficulty feeling a sense of community on campuses (Crush et al., 2008). Other authors such as Leong and Ward (2006) indicated that personality research into attitudes towards stereotyping may offer additional insights towards the influence of violent behaviour. The outbreak of attacks in recent years (</w:t>
      </w:r>
      <w:r w:rsidR="00171482">
        <w:t>p</w:t>
      </w:r>
      <w:r>
        <w:t>ro</w:t>
      </w:r>
      <w:r w:rsidR="00BD6307">
        <w:t>testing and xenophobic attacks)</w:t>
      </w:r>
      <w:r>
        <w:t xml:space="preserve"> </w:t>
      </w:r>
      <w:r w:rsidR="00171482">
        <w:t>at</w:t>
      </w:r>
      <w:r>
        <w:t xml:space="preserve"> South African universities</w:t>
      </w:r>
      <w:r w:rsidR="00171482">
        <w:t>,</w:t>
      </w:r>
      <w:r>
        <w:t xml:space="preserve"> has made it clear that there is a great need for help and that this help comes first and foremost from within university structures (Vromans, Schweitzer, Knoetze, &amp; Kagee, 2011).</w:t>
      </w:r>
    </w:p>
    <w:p w:rsidR="00122B6C" w:rsidRDefault="00E45E76" w:rsidP="00E45E76">
      <w:pPr>
        <w:ind w:firstLine="720"/>
      </w:pPr>
      <w:r>
        <w:t>Fisher and</w:t>
      </w:r>
      <w:r w:rsidR="001C59A0">
        <w:t xml:space="preserve"> Sloan</w:t>
      </w:r>
      <w:r w:rsidR="0043032C">
        <w:t xml:space="preserve"> </w:t>
      </w:r>
      <w:r w:rsidR="00122B6C">
        <w:t xml:space="preserve">III (2003) indicated that </w:t>
      </w:r>
      <w:r w:rsidR="00925BA9">
        <w:t>previous studies</w:t>
      </w:r>
      <w:r w:rsidR="00122B6C">
        <w:t xml:space="preserve"> on fear of crime focussed largely on the general population, and only limited research investigated the relationship with fear of crime and victimisation among university students. This is an imperative field of study due to the previous links </w:t>
      </w:r>
      <w:r w:rsidR="00925BA9">
        <w:t xml:space="preserve">made </w:t>
      </w:r>
      <w:r w:rsidR="00122B6C">
        <w:t xml:space="preserve">between university students and societal leaders as outlined by </w:t>
      </w:r>
      <w:r w:rsidR="00122B6C" w:rsidRPr="00E07269">
        <w:rPr>
          <w:shd w:val="clear" w:color="auto" w:fill="FFFFFF" w:themeFill="background1"/>
        </w:rPr>
        <w:t xml:space="preserve">Lozano </w:t>
      </w:r>
      <w:r w:rsidR="00E07269" w:rsidRPr="00E07269">
        <w:rPr>
          <w:shd w:val="clear" w:color="auto" w:fill="FFFFFF" w:themeFill="background1"/>
        </w:rPr>
        <w:t>e</w:t>
      </w:r>
      <w:r w:rsidR="00E07269" w:rsidRPr="00E07269">
        <w:t>t al</w:t>
      </w:r>
      <w:r w:rsidR="00E07269">
        <w:t>. (2013)</w:t>
      </w:r>
      <w:r w:rsidR="00122B6C">
        <w:t xml:space="preserve">. Other studies have </w:t>
      </w:r>
      <w:r w:rsidR="00925BA9">
        <w:t>shown</w:t>
      </w:r>
      <w:r w:rsidR="00122B6C">
        <w:t xml:space="preserve"> the </w:t>
      </w:r>
      <w:r w:rsidR="00925BA9">
        <w:t>compelling</w:t>
      </w:r>
      <w:r w:rsidR="00122B6C">
        <w:t xml:space="preserve"> relationship between crime and the depersonalisation or dehumanisation of individuals exposed to trauma for extensive time frames (Eagle, 2015). Universities need to </w:t>
      </w:r>
      <w:r w:rsidR="00925BA9">
        <w:t>place an</w:t>
      </w:r>
      <w:r w:rsidR="00122B6C">
        <w:t xml:space="preserve"> emphasis on the types of leaders they produce, and </w:t>
      </w:r>
      <w:r w:rsidR="00925BA9">
        <w:t xml:space="preserve">on </w:t>
      </w:r>
      <w:r w:rsidR="00122B6C">
        <w:t>producing leaders who will</w:t>
      </w:r>
      <w:r w:rsidR="00FF6D9D">
        <w:t xml:space="preserve"> not</w:t>
      </w:r>
      <w:r w:rsidR="00122B6C">
        <w:t xml:space="preserve"> take with them a culture of crime</w:t>
      </w:r>
      <w:r w:rsidR="00FF6D9D">
        <w:t>, which</w:t>
      </w:r>
      <w:r w:rsidR="00122B6C">
        <w:t xml:space="preserve"> will </w:t>
      </w:r>
      <w:r w:rsidR="00BD6307">
        <w:t>affect</w:t>
      </w:r>
      <w:r w:rsidR="00122B6C">
        <w:t xml:space="preserve"> the general </w:t>
      </w:r>
      <w:r w:rsidR="00BD6307">
        <w:t>population</w:t>
      </w:r>
      <w:r w:rsidR="00122B6C">
        <w:t>.</w:t>
      </w:r>
    </w:p>
    <w:p w:rsidR="00E45E76" w:rsidRDefault="00E45E76" w:rsidP="00E45E76">
      <w:pPr>
        <w:ind w:firstLine="720"/>
      </w:pPr>
    </w:p>
    <w:p w:rsidR="00122B6C" w:rsidRDefault="00122B6C" w:rsidP="007B3F7A">
      <w:pPr>
        <w:pStyle w:val="Heading2"/>
      </w:pPr>
      <w:bookmarkStart w:id="15" w:name="_Toc494619197"/>
      <w:r>
        <w:t>Victimisation</w:t>
      </w:r>
      <w:bookmarkEnd w:id="15"/>
    </w:p>
    <w:p w:rsidR="00122B6C" w:rsidRDefault="00122B6C" w:rsidP="007B3F7A">
      <w:r>
        <w:t xml:space="preserve"> </w:t>
      </w:r>
      <w:r>
        <w:tab/>
        <w:t>Research on types of victimisation on campuses has been scant in South African universities (Kramer, 2013). The limited literature that is available</w:t>
      </w:r>
      <w:r w:rsidR="003A6E91">
        <w:t>,</w:t>
      </w:r>
      <w:r>
        <w:t xml:space="preserve"> however, indicates that contact crimes such as</w:t>
      </w:r>
      <w:r w:rsidR="00AF5D44">
        <w:t xml:space="preserve"> </w:t>
      </w:r>
      <w:r>
        <w:t>verbal</w:t>
      </w:r>
      <w:r w:rsidR="003A6E91">
        <w:t xml:space="preserve"> abuse</w:t>
      </w:r>
      <w:r>
        <w:t>, behavioural</w:t>
      </w:r>
      <w:r w:rsidR="003A6E91">
        <w:t xml:space="preserve"> divergence</w:t>
      </w:r>
      <w:r>
        <w:t xml:space="preserve">, and physical attacks </w:t>
      </w:r>
      <w:r w:rsidR="003A6E91">
        <w:t>generally take place</w:t>
      </w:r>
      <w:r>
        <w:t xml:space="preserve"> in open </w:t>
      </w:r>
      <w:r w:rsidR="00BE642B">
        <w:t>areas</w:t>
      </w:r>
      <w:r>
        <w:t xml:space="preserve">, whereas sexual victimisation often occurs in university residences (Ayenibiowo, 2010). Overwhelming international research has indicated that </w:t>
      </w:r>
      <w:r w:rsidR="00BE642B">
        <w:t>those</w:t>
      </w:r>
      <w:r>
        <w:t xml:space="preserve"> who have been </w:t>
      </w:r>
      <w:r w:rsidR="00BE642B">
        <w:t>the victims of crime</w:t>
      </w:r>
      <w:r w:rsidR="00447E4F">
        <w:t xml:space="preserve"> </w:t>
      </w:r>
      <w:r>
        <w:t>demonstrate more fear of crime</w:t>
      </w:r>
      <w:r w:rsidR="00BE642B">
        <w:t>,</w:t>
      </w:r>
      <w:r>
        <w:t xml:space="preserve"> than non-victims</w:t>
      </w:r>
      <w:r w:rsidR="00BE642B">
        <w:t xml:space="preserve"> </w:t>
      </w:r>
      <w:r w:rsidR="00447E4F">
        <w:t>do</w:t>
      </w:r>
      <w:r>
        <w:t xml:space="preserve"> (Boag &amp; Wilson, 2013; Ferrari &amp; Bristow, 2005).</w:t>
      </w:r>
    </w:p>
    <w:p w:rsidR="00122B6C" w:rsidRDefault="00122B6C" w:rsidP="00E45E76">
      <w:pPr>
        <w:ind w:firstLine="720"/>
      </w:pPr>
      <w:r>
        <w:t>These studies have</w:t>
      </w:r>
      <w:r w:rsidR="00F02B05">
        <w:t xml:space="preserve"> </w:t>
      </w:r>
      <w:r>
        <w:t>typically omitted the link between types o</w:t>
      </w:r>
      <w:r w:rsidR="00F02B05">
        <w:t xml:space="preserve">f victimisation and </w:t>
      </w:r>
      <w:r w:rsidR="002914DD">
        <w:t xml:space="preserve">the </w:t>
      </w:r>
      <w:r w:rsidR="00F02B05">
        <w:t xml:space="preserve">level of victimisation, </w:t>
      </w:r>
      <w:r w:rsidR="00E50EE4">
        <w:t>and</w:t>
      </w:r>
      <w:r>
        <w:t xml:space="preserve"> </w:t>
      </w:r>
      <w:r w:rsidR="00F02B05">
        <w:t xml:space="preserve">the </w:t>
      </w:r>
      <w:r>
        <w:t xml:space="preserve">fear of crime on university campuses. </w:t>
      </w:r>
      <w:r w:rsidR="009F77DF">
        <w:t xml:space="preserve">Fox et al. </w:t>
      </w:r>
      <w:r>
        <w:t xml:space="preserve">(2009) suggests that prior research failed to analyse specific types of victimisation separately and </w:t>
      </w:r>
      <w:r w:rsidR="00E50EE4">
        <w:t xml:space="preserve">failed to explore </w:t>
      </w:r>
      <w:r>
        <w:t xml:space="preserve">the relationship </w:t>
      </w:r>
      <w:r w:rsidR="00E50EE4">
        <w:t>of</w:t>
      </w:r>
      <w:r>
        <w:t xml:space="preserve"> f</w:t>
      </w:r>
      <w:r w:rsidR="00A20E25">
        <w:t>ear of crime in students. Dull and</w:t>
      </w:r>
      <w:r>
        <w:t xml:space="preserve"> Wint (1997) examined the relationship between different victimisatio</w:t>
      </w:r>
      <w:r w:rsidR="00E50EE4">
        <w:t>n types and fear of crime. The</w:t>
      </w:r>
      <w:r>
        <w:t xml:space="preserve"> </w:t>
      </w:r>
      <w:r w:rsidR="009406CA">
        <w:t>result</w:t>
      </w:r>
      <w:r w:rsidR="00E50EE4">
        <w:t>s</w:t>
      </w:r>
      <w:r w:rsidR="009406CA">
        <w:t xml:space="preserve"> indicated a </w:t>
      </w:r>
      <w:r>
        <w:t xml:space="preserve">greater fear of property crime and that </w:t>
      </w:r>
      <w:r w:rsidR="009406CA">
        <w:t>victims</w:t>
      </w:r>
      <w:r>
        <w:t xml:space="preserve"> showed significantly more fear towards property victimisation, whereas non-victims were significantly more fearful of personal victimisation</w:t>
      </w:r>
      <w:r w:rsidR="0054224C">
        <w:t xml:space="preserve"> (Dull &amp; Wint, 1997)</w:t>
      </w:r>
      <w:r>
        <w:t xml:space="preserve">. Such findings </w:t>
      </w:r>
      <w:r w:rsidR="00BD6307">
        <w:t>suggest</w:t>
      </w:r>
      <w:r>
        <w:t xml:space="preserve"> that fear of crime is specifically associated with </w:t>
      </w:r>
      <w:r w:rsidR="009406CA">
        <w:t>types of victimisation</w:t>
      </w:r>
      <w:r>
        <w:t>. Prior research indicated that partitioning victimisation type</w:t>
      </w:r>
      <w:r w:rsidR="001D3D3D">
        <w:t>s</w:t>
      </w:r>
      <w:r>
        <w:t xml:space="preserve"> int</w:t>
      </w:r>
      <w:r w:rsidR="00827DE3">
        <w:t>o categories such as personal versus</w:t>
      </w:r>
      <w:r>
        <w:t xml:space="preserve"> property</w:t>
      </w:r>
      <w:r w:rsidR="00E45E76">
        <w:t xml:space="preserve"> crime</w:t>
      </w:r>
      <w:r>
        <w:t xml:space="preserve"> is limiting</w:t>
      </w:r>
      <w:r w:rsidR="001D3D3D">
        <w:t>,</w:t>
      </w:r>
      <w:r>
        <w:t xml:space="preserve"> as there are many different types of victimisation categories</w:t>
      </w:r>
      <w:r w:rsidR="001D3D3D">
        <w:t>,</w:t>
      </w:r>
      <w:r>
        <w:t xml:space="preserve"> and two such broad groupings </w:t>
      </w:r>
      <w:r w:rsidR="001D3D3D">
        <w:t>do</w:t>
      </w:r>
      <w:r>
        <w:t xml:space="preserve"> not allow for attention to more relationships.</w:t>
      </w:r>
    </w:p>
    <w:p w:rsidR="00122B6C" w:rsidRDefault="00E45E76" w:rsidP="00E45E76">
      <w:pPr>
        <w:ind w:firstLine="720"/>
      </w:pPr>
      <w:r>
        <w:t>Hopkins and Tilley (2001)</w:t>
      </w:r>
      <w:r w:rsidR="00BD6307">
        <w:t xml:space="preserve"> </w:t>
      </w:r>
      <w:r w:rsidR="001D3D3D">
        <w:t>state</w:t>
      </w:r>
      <w:r w:rsidR="00122B6C">
        <w:t xml:space="preserve"> that three </w:t>
      </w:r>
      <w:r w:rsidR="001D3D3D">
        <w:t>minimum</w:t>
      </w:r>
      <w:r w:rsidR="00122B6C">
        <w:t xml:space="preserve"> </w:t>
      </w:r>
      <w:r w:rsidR="001D3D3D">
        <w:t>components</w:t>
      </w:r>
      <w:r w:rsidR="00122B6C">
        <w:t xml:space="preserve"> </w:t>
      </w:r>
      <w:r w:rsidR="00BD6307">
        <w:t>must</w:t>
      </w:r>
      <w:r w:rsidR="00122B6C">
        <w:t xml:space="preserve"> </w:t>
      </w:r>
      <w:r w:rsidR="001D3D3D">
        <w:t>combine</w:t>
      </w:r>
      <w:r w:rsidR="00AF5D44">
        <w:t xml:space="preserve"> for a crime to occur, such as:</w:t>
      </w:r>
      <w:r w:rsidR="00122B6C">
        <w:t xml:space="preserve"> a </w:t>
      </w:r>
      <w:r w:rsidR="001D3D3D">
        <w:t xml:space="preserve">convenient </w:t>
      </w:r>
      <w:r w:rsidR="00122B6C">
        <w:t>target</w:t>
      </w:r>
      <w:r w:rsidR="00AF5D44">
        <w:t>;</w:t>
      </w:r>
      <w:r w:rsidR="00122B6C">
        <w:t xml:space="preserve"> an offender</w:t>
      </w:r>
      <w:r w:rsidR="00AF5D44">
        <w:t>;</w:t>
      </w:r>
      <w:r w:rsidR="00122B6C">
        <w:t xml:space="preserve"> and the</w:t>
      </w:r>
      <w:r>
        <w:t xml:space="preserve"> </w:t>
      </w:r>
      <w:r w:rsidR="001D3D3D">
        <w:t>lack</w:t>
      </w:r>
      <w:r>
        <w:t xml:space="preserve"> of a </w:t>
      </w:r>
      <w:r w:rsidR="001D3D3D">
        <w:t>competent</w:t>
      </w:r>
      <w:r>
        <w:t xml:space="preserve"> </w:t>
      </w:r>
      <w:r w:rsidR="001D3D3D">
        <w:t>defender</w:t>
      </w:r>
      <w:r>
        <w:t xml:space="preserve">. </w:t>
      </w:r>
      <w:r w:rsidR="00122B6C">
        <w:t xml:space="preserve">The study suggests that residents have some control over victimisation, however, </w:t>
      </w:r>
      <w:r w:rsidR="007E4E72">
        <w:t>taking</w:t>
      </w:r>
      <w:r w:rsidR="00122B6C">
        <w:t xml:space="preserve"> precautions and </w:t>
      </w:r>
      <w:r w:rsidR="00BD6307">
        <w:t>being vigilant may put pressure</w:t>
      </w:r>
      <w:r w:rsidR="00122B6C">
        <w:t xml:space="preserve"> on citizens, such </w:t>
      </w:r>
      <w:r w:rsidR="007E4E72">
        <w:t>pressures include not calling</w:t>
      </w:r>
      <w:r w:rsidR="00122B6C">
        <w:t xml:space="preserve"> for help in crime situations due to fear of personal sacrifice (Hopkins &amp; Tilley, 2001; Møller, 2005). In accordance with the idea of certain factors influencing individuals</w:t>
      </w:r>
      <w:r w:rsidR="00BD6307">
        <w:t>’</w:t>
      </w:r>
      <w:r w:rsidR="00122B6C">
        <w:t xml:space="preserve"> reactions to situations, studies have found that </w:t>
      </w:r>
      <w:r w:rsidR="00E878FE">
        <w:t>an individual’s behaviour</w:t>
      </w:r>
      <w:r w:rsidR="00122B6C">
        <w:t xml:space="preserve"> </w:t>
      </w:r>
      <w:r w:rsidR="00E878FE">
        <w:t>is</w:t>
      </w:r>
      <w:r w:rsidR="00122B6C">
        <w:t xml:space="preserve"> influenced by biological as well as societal forces</w:t>
      </w:r>
      <w:r w:rsidR="00272E13">
        <w:t>,</w:t>
      </w:r>
      <w:r w:rsidR="00122B6C">
        <w:t xml:space="preserve"> and thus many variables can affect the way</w:t>
      </w:r>
      <w:r w:rsidR="00272E13">
        <w:t xml:space="preserve"> an individual</w:t>
      </w:r>
      <w:r w:rsidR="00122B6C">
        <w:t xml:space="preserve"> react</w:t>
      </w:r>
      <w:r w:rsidR="00272E13">
        <w:t>s</w:t>
      </w:r>
      <w:r w:rsidR="00122B6C">
        <w:t xml:space="preserve"> to people (Yakushko, 2008) in </w:t>
      </w:r>
      <w:r w:rsidR="00272E13">
        <w:t>various</w:t>
      </w:r>
      <w:r w:rsidR="00122B6C">
        <w:t xml:space="preserve"> situations (Aydinli, Bender, Chasiotis, Cemalcilar, &amp; Vijver, 2014; Zhang &amp; Ding, 2014).</w:t>
      </w:r>
    </w:p>
    <w:p w:rsidR="00527774" w:rsidRDefault="00527774" w:rsidP="00E45E76">
      <w:pPr>
        <w:ind w:firstLine="720"/>
      </w:pPr>
    </w:p>
    <w:p w:rsidR="00122B6C" w:rsidRDefault="00122B6C" w:rsidP="007B3F7A">
      <w:pPr>
        <w:pStyle w:val="Heading3"/>
      </w:pPr>
      <w:bookmarkStart w:id="16" w:name="_Toc494619198"/>
      <w:r>
        <w:t>Fear of Crime and Decision to Protect Oneself</w:t>
      </w:r>
      <w:r w:rsidR="00762330">
        <w:t>.</w:t>
      </w:r>
      <w:bookmarkEnd w:id="16"/>
    </w:p>
    <w:p w:rsidR="00122B6C" w:rsidRDefault="00122B6C" w:rsidP="00527774">
      <w:pPr>
        <w:ind w:firstLine="720"/>
      </w:pPr>
      <w:r>
        <w:t xml:space="preserve">Drawing on </w:t>
      </w:r>
      <w:r w:rsidR="004036A6">
        <w:t xml:space="preserve">a </w:t>
      </w:r>
      <w:r>
        <w:t>social psychological perspective, fear of crime is conceptualised as both an emotional concept and a cognitively based concept (Asencio, Merrill, &amp; Steiner, 2014). It is a concept that is closely linked to perceived risk of victimisation</w:t>
      </w:r>
      <w:r w:rsidR="004036A6">
        <w:t>,</w:t>
      </w:r>
      <w:r>
        <w:t xml:space="preserve"> and </w:t>
      </w:r>
      <w:r w:rsidR="004036A6">
        <w:t xml:space="preserve">it </w:t>
      </w:r>
      <w:r>
        <w:t xml:space="preserve">attempts to </w:t>
      </w:r>
      <w:r w:rsidR="004036A6">
        <w:t>define</w:t>
      </w:r>
      <w:r>
        <w:t xml:space="preserve"> the </w:t>
      </w:r>
      <w:r w:rsidR="004036A6">
        <w:t>breadth</w:t>
      </w:r>
      <w:r>
        <w:t xml:space="preserve"> to which individuals </w:t>
      </w:r>
      <w:r w:rsidR="004036A6">
        <w:t>fear</w:t>
      </w:r>
      <w:r>
        <w:t xml:space="preserve"> fall</w:t>
      </w:r>
      <w:r w:rsidR="004036A6">
        <w:t>ing</w:t>
      </w:r>
      <w:r>
        <w:t xml:space="preserve"> victim to crime. </w:t>
      </w:r>
      <w:r w:rsidR="00BD6307">
        <w:t>However,</w:t>
      </w:r>
      <w:r>
        <w:t xml:space="preserve"> there have been suggestions to separate the two. Research has indicated that individuals who have high levels of perceived risk of victimi</w:t>
      </w:r>
      <w:r w:rsidR="004036A6">
        <w:t>sa</w:t>
      </w:r>
      <w:r>
        <w:t>tion</w:t>
      </w:r>
      <w:r w:rsidR="004036A6">
        <w:t>,</w:t>
      </w:r>
      <w:r>
        <w:t xml:space="preserve"> had very low levels of fear of victimisation (Ferraro </w:t>
      </w:r>
      <w:r w:rsidR="00DB7FBB">
        <w:t xml:space="preserve">&amp; </w:t>
      </w:r>
      <w:r>
        <w:t xml:space="preserve">LeGrange, 1987). This concept may be highly helpful concerning research in South Africa. </w:t>
      </w:r>
      <w:r w:rsidR="00527774">
        <w:t>It suggests t</w:t>
      </w:r>
      <w:r>
        <w:t xml:space="preserve">hat individuals who are highly vigilant may be less likely to act </w:t>
      </w:r>
      <w:r w:rsidR="00527774">
        <w:t xml:space="preserve">out helping behaviour </w:t>
      </w:r>
      <w:r>
        <w:t>due to their</w:t>
      </w:r>
      <w:r w:rsidR="00527774">
        <w:t xml:space="preserve"> high</w:t>
      </w:r>
      <w:r>
        <w:t xml:space="preserve"> perceived risk of victimisation. Research suggests that people who are afraid of being victimised</w:t>
      </w:r>
      <w:r w:rsidR="004036A6">
        <w:t>,</w:t>
      </w:r>
      <w:r>
        <w:t xml:space="preserve"> engage more in p</w:t>
      </w:r>
      <w:r w:rsidR="001C59A0">
        <w:t>rotective behaviour (Ferraro &amp;</w:t>
      </w:r>
      <w:r>
        <w:t xml:space="preserve"> </w:t>
      </w:r>
      <w:r w:rsidR="004E1054">
        <w:t xml:space="preserve">LeGrange, 1987). </w:t>
      </w:r>
      <w:r w:rsidR="00C66279">
        <w:t xml:space="preserve">Asencio, </w:t>
      </w:r>
      <w:r w:rsidR="006D5BDE">
        <w:t>et al.</w:t>
      </w:r>
      <w:r w:rsidR="00C66279">
        <w:t xml:space="preserve"> (</w:t>
      </w:r>
      <w:r>
        <w:t>2014) suggests that potential negative consequences of engaging in prosocial behaviour</w:t>
      </w:r>
      <w:r w:rsidR="004036A6">
        <w:t xml:space="preserve"> </w:t>
      </w:r>
      <w:r>
        <w:t>heightens anxiety and as such</w:t>
      </w:r>
      <w:r w:rsidR="004036A6">
        <w:t>,</w:t>
      </w:r>
      <w:r>
        <w:t xml:space="preserve"> produces protective behaviour in people. Such protective behaviours decrease feelings of vulnerability and may be an indication why individuals with dispositional empathic traits may feel a need to protect themselves in a </w:t>
      </w:r>
      <w:r w:rsidR="00BD6307">
        <w:t>high-risk</w:t>
      </w:r>
      <w:r>
        <w:t xml:space="preserve"> environment such as South Africa. </w:t>
      </w:r>
    </w:p>
    <w:p w:rsidR="00122B6C" w:rsidRDefault="00DC0246" w:rsidP="004E1054">
      <w:pPr>
        <w:ind w:firstLine="720"/>
      </w:pPr>
      <w:r>
        <w:t xml:space="preserve">Asencio, </w:t>
      </w:r>
      <w:r w:rsidR="00D350C1">
        <w:t>et al.</w:t>
      </w:r>
      <w:r>
        <w:t xml:space="preserve"> </w:t>
      </w:r>
      <w:r w:rsidR="00122B6C">
        <w:t xml:space="preserve">(2014) differentiates </w:t>
      </w:r>
      <w:r w:rsidR="004036A6">
        <w:t xml:space="preserve">between </w:t>
      </w:r>
      <w:r w:rsidR="00122B6C">
        <w:t>fear of crime and perceived risk</w:t>
      </w:r>
      <w:r w:rsidR="004036A6">
        <w:t>,</w:t>
      </w:r>
      <w:r w:rsidR="00122B6C">
        <w:t xml:space="preserve"> and defines these as an emotional response to potential victimisation and a cognitive fear</w:t>
      </w:r>
      <w:r w:rsidR="004036A6">
        <w:t>,</w:t>
      </w:r>
      <w:r w:rsidR="00122B6C">
        <w:t xml:space="preserve"> respectively. There has been an indication in past research that fear of crime studies have neglected distinct populations such as university students (Asencio</w:t>
      </w:r>
      <w:r>
        <w:t xml:space="preserve">, </w:t>
      </w:r>
      <w:r w:rsidR="001D05F5">
        <w:t>et al.</w:t>
      </w:r>
      <w:r w:rsidR="00122B6C">
        <w:t xml:space="preserve"> 2014; Woolnough, 2009). In 2012, the Bureau of Justice Statistics indicated that individuals between the age</w:t>
      </w:r>
      <w:r w:rsidR="006E5744">
        <w:t>s</w:t>
      </w:r>
      <w:r w:rsidR="00122B6C">
        <w:t xml:space="preserve"> of 18</w:t>
      </w:r>
      <w:r w:rsidR="006E5744">
        <w:t xml:space="preserve"> and </w:t>
      </w:r>
      <w:r w:rsidR="00122B6C">
        <w:t xml:space="preserve">24 had a higher rate of victimisation than any other age group, making this a distinct population to study. Although university students are not necessarily at higher risk </w:t>
      </w:r>
      <w:r w:rsidR="006E5744">
        <w:t>of</w:t>
      </w:r>
      <w:r w:rsidR="00122B6C">
        <w:t xml:space="preserve"> victimisation than their peers</w:t>
      </w:r>
      <w:r w:rsidR="006E5744">
        <w:t xml:space="preserve"> who are not students</w:t>
      </w:r>
      <w:r w:rsidR="00122B6C">
        <w:t>, others have indicated a higher fear of crime in university population</w:t>
      </w:r>
      <w:r w:rsidR="001D05F5">
        <w:t>s (Bedenbaugh, 2003; Rodriguez et al.</w:t>
      </w:r>
      <w:r w:rsidR="00122B6C">
        <w:t xml:space="preserve"> 2013). Others have agreed with this sentiment and indicated that fear of crime and perceived risk are </w:t>
      </w:r>
      <w:r w:rsidR="00061D83">
        <w:t xml:space="preserve">of </w:t>
      </w:r>
      <w:r w:rsidR="00122B6C">
        <w:t>higher concern</w:t>
      </w:r>
      <w:r w:rsidR="00061D83">
        <w:t xml:space="preserve"> to</w:t>
      </w:r>
      <w:r w:rsidR="00122B6C">
        <w:t xml:space="preserve"> university students on campuses, as studies have suggested a higher-than-average crime rate in this population</w:t>
      </w:r>
      <w:r w:rsidR="00AF5D44">
        <w:t>,</w:t>
      </w:r>
      <w:r w:rsidR="00122B6C">
        <w:t xml:space="preserve"> </w:t>
      </w:r>
      <w:r w:rsidR="0027671E">
        <w:t>specifically</w:t>
      </w:r>
      <w:r w:rsidR="004E40FC">
        <w:t xml:space="preserve"> regarding </w:t>
      </w:r>
      <w:r w:rsidR="00122B6C">
        <w:t xml:space="preserve">sexual and simple assault against </w:t>
      </w:r>
      <w:r w:rsidR="0027671E">
        <w:t>individ</w:t>
      </w:r>
      <w:r w:rsidR="00061D83">
        <w:t>uals</w:t>
      </w:r>
      <w:r w:rsidR="00122B6C">
        <w:t xml:space="preserve"> (Lane, Gover, &amp; Dahod, 2009).</w:t>
      </w:r>
    </w:p>
    <w:p w:rsidR="00122B6C" w:rsidRDefault="00122B6C" w:rsidP="004E1054">
      <w:pPr>
        <w:ind w:firstLine="720"/>
      </w:pPr>
      <w:r>
        <w:t>While previous studies have focussed on variables such as fear of crime and perceived risk and victimisation, media reports and statistics of serious crimes</w:t>
      </w:r>
      <w:r w:rsidR="004E1054">
        <w:t xml:space="preserve"> on campuses in South Africa have</w:t>
      </w:r>
      <w:r>
        <w:t xml:space="preserve"> indicated that far less attention has been given to those who are at</w:t>
      </w:r>
      <w:r w:rsidR="003F3584">
        <w:t xml:space="preserve"> high risk for victimisation (i</w:t>
      </w:r>
      <w:r w:rsidR="00664624">
        <w:t>.</w:t>
      </w:r>
      <w:r w:rsidR="003F3584">
        <w:t>e</w:t>
      </w:r>
      <w:r w:rsidR="00664624">
        <w:t>.</w:t>
      </w:r>
      <w:r>
        <w:t xml:space="preserve"> university students). </w:t>
      </w:r>
      <w:r w:rsidR="007E6BD4">
        <w:t xml:space="preserve">Powdthavee (2005) also indicated that women fear crime more than men in South Africa fear crime, both during the day and at night. </w:t>
      </w:r>
      <w:r>
        <w:t xml:space="preserve">Ferraro (1996) explained the marked gender differences </w:t>
      </w:r>
      <w:r w:rsidR="008E0286">
        <w:t>concerning the</w:t>
      </w:r>
      <w:r>
        <w:t xml:space="preserve"> fear of crime as a “shadow of sexual assault”, and how su</w:t>
      </w:r>
      <w:r w:rsidR="008E0286">
        <w:t xml:space="preserve">ch fears of rape or </w:t>
      </w:r>
      <w:r>
        <w:t>sexual assault influences the higher rates of fear in women</w:t>
      </w:r>
      <w:r w:rsidR="008E0286">
        <w:t>, compared</w:t>
      </w:r>
      <w:r>
        <w:t xml:space="preserve"> to men. </w:t>
      </w:r>
      <w:r w:rsidR="008E0286">
        <w:t>Also s</w:t>
      </w:r>
      <w:r>
        <w:t xml:space="preserve">uggesting that there are differences in gender </w:t>
      </w:r>
      <w:r w:rsidR="008E0286">
        <w:t>regarding</w:t>
      </w:r>
      <w:r>
        <w:t xml:space="preserve"> </w:t>
      </w:r>
      <w:r w:rsidR="008E0286">
        <w:t xml:space="preserve">the fear of crime </w:t>
      </w:r>
      <w:r>
        <w:t>behaviour</w:t>
      </w:r>
      <w:r w:rsidR="008E0286">
        <w:t>s</w:t>
      </w:r>
      <w:r>
        <w:t xml:space="preserve"> in </w:t>
      </w:r>
      <w:r w:rsidR="008E0286">
        <w:t>university students</w:t>
      </w:r>
      <w:r>
        <w:t>. Fear of crime outcome behaviours can be dichotomi</w:t>
      </w:r>
      <w:r w:rsidR="00F81F51">
        <w:t>s</w:t>
      </w:r>
      <w:r>
        <w:t>ed into avoidance/constrained behaviours</w:t>
      </w:r>
      <w:r w:rsidR="00FC7F8D">
        <w:t>,</w:t>
      </w:r>
      <w:r>
        <w:t xml:space="preserve"> or protective/defensive behaviours (Asencio</w:t>
      </w:r>
      <w:r w:rsidR="000E5EC1">
        <w:t>, Merrill, &amp; Steiner</w:t>
      </w:r>
      <w:r>
        <w:t xml:space="preserve">, 2014). </w:t>
      </w:r>
      <w:r w:rsidR="002310B0">
        <w:t>The p</w:t>
      </w:r>
      <w:r>
        <w:t xml:space="preserve">rotective behaviours include taking </w:t>
      </w:r>
      <w:r w:rsidR="00BD6307">
        <w:t>self-defence</w:t>
      </w:r>
      <w:r>
        <w:t xml:space="preserve"> classes</w:t>
      </w:r>
      <w:r w:rsidR="000A0E71">
        <w:t>,</w:t>
      </w:r>
      <w:r>
        <w:t xml:space="preserve"> whereas avoidance behaviours constitute any behaviour not </w:t>
      </w:r>
      <w:r w:rsidR="000A0E71">
        <w:t>participated</w:t>
      </w:r>
      <w:r>
        <w:t xml:space="preserve"> in due to fear of victimisation, such as not helping someone on the side of the road, </w:t>
      </w:r>
      <w:r w:rsidR="000A0E71">
        <w:t>not visiting</w:t>
      </w:r>
      <w:r>
        <w:t xml:space="preserve"> certain neighbourhoods</w:t>
      </w:r>
      <w:r w:rsidR="000A0E71">
        <w:t>,</w:t>
      </w:r>
      <w:r>
        <w:t xml:space="preserve"> or </w:t>
      </w:r>
      <w:r w:rsidR="000A0E71">
        <w:t xml:space="preserve">choosing not to stay </w:t>
      </w:r>
      <w:r>
        <w:t xml:space="preserve">out late. </w:t>
      </w:r>
      <w:r w:rsidRPr="00EF564A">
        <w:t>Ferraro and LaGrange</w:t>
      </w:r>
      <w:r w:rsidR="000A0E71" w:rsidRPr="00EF564A">
        <w:t>’s</w:t>
      </w:r>
      <w:r w:rsidRPr="00EF564A">
        <w:t xml:space="preserve"> (1987) stud</w:t>
      </w:r>
      <w:r w:rsidR="000A0E71" w:rsidRPr="00EF564A">
        <w:t>y suggests</w:t>
      </w:r>
      <w:r w:rsidRPr="00EF564A">
        <w:t xml:space="preserve"> that women, white</w:t>
      </w:r>
      <w:r w:rsidR="00FC7F8D" w:rsidRPr="00EF564A">
        <w:t xml:space="preserve"> people</w:t>
      </w:r>
      <w:r w:rsidRPr="00EF564A">
        <w:t xml:space="preserve"> and </w:t>
      </w:r>
      <w:r w:rsidR="00FC7F8D" w:rsidRPr="00EF564A">
        <w:t xml:space="preserve">individuals with </w:t>
      </w:r>
      <w:r w:rsidRPr="00EF564A">
        <w:t>low socio</w:t>
      </w:r>
      <w:r w:rsidR="00EF564A" w:rsidRPr="00EF564A">
        <w:t>-</w:t>
      </w:r>
      <w:r w:rsidRPr="00EF564A">
        <w:t>economic status</w:t>
      </w:r>
      <w:r w:rsidR="00FC7F8D" w:rsidRPr="00EF564A">
        <w:t xml:space="preserve">, </w:t>
      </w:r>
      <w:r w:rsidRPr="00EF564A">
        <w:t xml:space="preserve">are more likely to engage in avoidance and protective behaviours. Fear of crime, anxiety and worry about crime has become a familiar part of South African life. Reducing such feelings has resulted in little action or less action </w:t>
      </w:r>
      <w:r w:rsidR="00BD6307" w:rsidRPr="00EF564A">
        <w:t>regarding</w:t>
      </w:r>
      <w:r w:rsidRPr="00EF564A">
        <w:t xml:space="preserve"> prev</w:t>
      </w:r>
      <w:r w:rsidR="000A0E71" w:rsidRPr="00EF564A">
        <w:t>ention of crime or to be pro</w:t>
      </w:r>
      <w:r w:rsidRPr="00EF564A">
        <w:t>social. South African r</w:t>
      </w:r>
      <w:r>
        <w:t xml:space="preserve">esearch has indicated that those who worry about the consequences of crime are more likely to </w:t>
      </w:r>
      <w:r w:rsidR="000A0E71">
        <w:t>display</w:t>
      </w:r>
      <w:r>
        <w:t xml:space="preserve"> </w:t>
      </w:r>
      <w:r w:rsidR="000A0E71">
        <w:t>increased</w:t>
      </w:r>
      <w:r>
        <w:t xml:space="preserve"> levels of f</w:t>
      </w:r>
      <w:r w:rsidR="007E6BD4">
        <w:t>ear of crime (Powdthavee, 2005)</w:t>
      </w:r>
      <w:r>
        <w:t>. As such</w:t>
      </w:r>
      <w:r w:rsidR="00C93314">
        <w:t>, the findings of existing</w:t>
      </w:r>
      <w:r>
        <w:t xml:space="preserve"> empirical research suggests a general trend of higher levels of fear of crime in women compared to male</w:t>
      </w:r>
      <w:r w:rsidR="00EF564A">
        <w:t>s</w:t>
      </w:r>
      <w:r>
        <w:t>.</w:t>
      </w:r>
    </w:p>
    <w:p w:rsidR="004E1054" w:rsidRDefault="004E1054" w:rsidP="004E1054">
      <w:pPr>
        <w:ind w:firstLine="720"/>
      </w:pPr>
    </w:p>
    <w:p w:rsidR="00122B6C" w:rsidRDefault="00122B6C" w:rsidP="007B3F7A">
      <w:pPr>
        <w:pStyle w:val="Heading2"/>
      </w:pPr>
      <w:bookmarkStart w:id="17" w:name="_Toc494619199"/>
      <w:r>
        <w:t>The Importance of Empathy</w:t>
      </w:r>
      <w:bookmarkEnd w:id="17"/>
    </w:p>
    <w:p w:rsidR="00122B6C" w:rsidRDefault="00122B6C" w:rsidP="007B3F7A">
      <w:r>
        <w:tab/>
        <w:t>Nava (2007) expresses empathy as an investigative agent,</w:t>
      </w:r>
      <w:r w:rsidR="004E1054">
        <w:t xml:space="preserve"> a construct which has been studied previously, but </w:t>
      </w:r>
      <w:r w:rsidR="00596555">
        <w:t>one</w:t>
      </w:r>
      <w:r w:rsidR="004E1054">
        <w:t xml:space="preserve"> that still needs to be investigated</w:t>
      </w:r>
      <w:r w:rsidR="00775184">
        <w:t>,</w:t>
      </w:r>
      <w:r>
        <w:t xml:space="preserve"> </w:t>
      </w:r>
      <w:r w:rsidR="00EF564A">
        <w:t xml:space="preserve">and one </w:t>
      </w:r>
      <w:r>
        <w:t>which opens a special pathway for the current study. Empathy, according to Bekkers and Wilhelm (2006)</w:t>
      </w:r>
      <w:r w:rsidR="00EF564A">
        <w:t>,</w:t>
      </w:r>
      <w:r>
        <w:t xml:space="preserve"> is expressed as the emotional </w:t>
      </w:r>
      <w:r w:rsidR="00EF564A">
        <w:t>response</w:t>
      </w:r>
      <w:r>
        <w:t xml:space="preserve"> of concern, sympathy, or compassion</w:t>
      </w:r>
      <w:r w:rsidR="00EF564A">
        <w:t>,</w:t>
      </w:r>
      <w:r>
        <w:t xml:space="preserve"> in </w:t>
      </w:r>
      <w:r w:rsidR="00EF564A">
        <w:t>reply</w:t>
      </w:r>
      <w:r>
        <w:t xml:space="preserve"> to </w:t>
      </w:r>
      <w:r w:rsidR="00EF564A">
        <w:t xml:space="preserve">other people’s </w:t>
      </w:r>
      <w:r>
        <w:t xml:space="preserve">needs. For the present </w:t>
      </w:r>
      <w:r w:rsidR="00BD6307">
        <w:t>study,</w:t>
      </w:r>
      <w:r>
        <w:t xml:space="preserve"> it is important to note that although individuals may exhibit high dispositional empathic </w:t>
      </w:r>
      <w:r w:rsidR="00EF564A">
        <w:t>burden</w:t>
      </w:r>
      <w:r>
        <w:t xml:space="preserve"> and </w:t>
      </w:r>
      <w:r w:rsidR="00EF564A">
        <w:t xml:space="preserve">may also show </w:t>
      </w:r>
      <w:r>
        <w:t>a moral principle to help others, it is not synonymous with helping behaviour.</w:t>
      </w:r>
    </w:p>
    <w:p w:rsidR="00122B6C" w:rsidRDefault="00122B6C" w:rsidP="007B3F7A">
      <w:r>
        <w:tab/>
        <w:t>As set out by Preston and</w:t>
      </w:r>
      <w:r w:rsidR="009D00EF">
        <w:t xml:space="preserve"> de Waal (2002) as cited in Nava (</w:t>
      </w:r>
      <w:r w:rsidR="00AB5921">
        <w:t>2007</w:t>
      </w:r>
      <w:r>
        <w:t xml:space="preserve">) there are delineations and different definitions for empathy. They define empathy in terms of </w:t>
      </w:r>
      <w:r w:rsidR="00571F39">
        <w:t>different</w:t>
      </w:r>
      <w:r>
        <w:t xml:space="preserve"> typologies. </w:t>
      </w:r>
      <w:r w:rsidR="00BD6307">
        <w:t>Firstly,</w:t>
      </w:r>
      <w:r>
        <w:t xml:space="preserve"> </w:t>
      </w:r>
      <w:r w:rsidRPr="00571F39">
        <w:rPr>
          <w:i/>
        </w:rPr>
        <w:t>emotional contagion</w:t>
      </w:r>
      <w:r>
        <w:t xml:space="preserve"> is the emotional state of a subject that is </w:t>
      </w:r>
      <w:r w:rsidR="000423AA">
        <w:t>a dire</w:t>
      </w:r>
      <w:r>
        <w:t>ct result of the object</w:t>
      </w:r>
      <w:r w:rsidR="000423AA">
        <w:t>’</w:t>
      </w:r>
      <w:r>
        <w:t>s state</w:t>
      </w:r>
      <w:r w:rsidR="000423AA">
        <w:t>,</w:t>
      </w:r>
      <w:r>
        <w:t xml:space="preserve"> with no </w:t>
      </w:r>
      <w:r w:rsidR="00BB44A0">
        <w:t>separation</w:t>
      </w:r>
      <w:r>
        <w:t xml:space="preserve"> between the self and the object. </w:t>
      </w:r>
      <w:r w:rsidRPr="00571F39">
        <w:rPr>
          <w:i/>
        </w:rPr>
        <w:t>Sympathy</w:t>
      </w:r>
      <w:r>
        <w:t xml:space="preserve"> is defined as the subject feeling sorry for the object, and such emotions are </w:t>
      </w:r>
      <w:r w:rsidR="00BB44A0">
        <w:t>aimed</w:t>
      </w:r>
      <w:r>
        <w:t xml:space="preserve"> towards the situation </w:t>
      </w:r>
      <w:r w:rsidR="00BB44A0">
        <w:t xml:space="preserve">more </w:t>
      </w:r>
      <w:r>
        <w:t xml:space="preserve">than </w:t>
      </w:r>
      <w:r w:rsidR="00BB44A0">
        <w:t xml:space="preserve">towards </w:t>
      </w:r>
      <w:r>
        <w:t xml:space="preserve">the physical state of the object. </w:t>
      </w:r>
      <w:r w:rsidR="004E1054" w:rsidRPr="00596555">
        <w:t>Nava (2007) defines e</w:t>
      </w:r>
      <w:r w:rsidRPr="00596555">
        <w:t>mpathy as</w:t>
      </w:r>
      <w:r>
        <w:t xml:space="preserve"> the subject’s emotional state, however</w:t>
      </w:r>
      <w:r w:rsidR="00BB44A0">
        <w:t>,</w:t>
      </w:r>
      <w:r>
        <w:t xml:space="preserve"> there is a </w:t>
      </w:r>
      <w:r w:rsidR="00BB44A0">
        <w:t>difference</w:t>
      </w:r>
      <w:r>
        <w:t xml:space="preserve"> between the self and the object</w:t>
      </w:r>
      <w:r w:rsidR="00BB44A0">
        <w:t>,</w:t>
      </w:r>
      <w:r>
        <w:t xml:space="preserve"> </w:t>
      </w:r>
      <w:r w:rsidR="00BB44A0">
        <w:t>where</w:t>
      </w:r>
      <w:r>
        <w:t xml:space="preserve"> an ability to h</w:t>
      </w:r>
      <w:r w:rsidR="004E1054">
        <w:t xml:space="preserve">elp the other is present. </w:t>
      </w:r>
      <w:r w:rsidR="00571F39">
        <w:t>Nava (2007)</w:t>
      </w:r>
      <w:r w:rsidR="004E1054">
        <w:t xml:space="preserve"> describe</w:t>
      </w:r>
      <w:r w:rsidR="00571F39">
        <w:t>s</w:t>
      </w:r>
      <w:r>
        <w:t xml:space="preserve"> cognitive empathy as the subject representing the object’s state, with the ability to culminate assistance. </w:t>
      </w:r>
      <w:r w:rsidR="00571F39">
        <w:t>Nava (2007</w:t>
      </w:r>
      <w:r w:rsidR="002D771E">
        <w:t>) similarly</w:t>
      </w:r>
      <w:r>
        <w:t xml:space="preserve"> outline prosocial behaviour as a type of empathy and </w:t>
      </w:r>
      <w:r w:rsidR="00BB44A0">
        <w:t xml:space="preserve">it </w:t>
      </w:r>
      <w:r>
        <w:t>is defined as the distinction between the self and the other</w:t>
      </w:r>
      <w:r w:rsidR="00BB44A0">
        <w:t>,</w:t>
      </w:r>
      <w:r>
        <w:t xml:space="preserve"> and the ability to help with the assumption to reduce the object</w:t>
      </w:r>
      <w:r w:rsidR="00BB44A0">
        <w:t>’</w:t>
      </w:r>
      <w:r>
        <w:t xml:space="preserve">s unease. </w:t>
      </w:r>
    </w:p>
    <w:p w:rsidR="00122B6C" w:rsidRDefault="00122B6C" w:rsidP="007B3F7A">
      <w:r>
        <w:tab/>
        <w:t xml:space="preserve">Decety and Jackson (2004) propose that empathy in individuals </w:t>
      </w:r>
      <w:r w:rsidR="004E1054">
        <w:t xml:space="preserve">is composed </w:t>
      </w:r>
      <w:r w:rsidR="00A50ADB">
        <w:t>of: affective sharing;</w:t>
      </w:r>
      <w:r>
        <w:t xml:space="preserve"> conscience of the self and the other</w:t>
      </w:r>
      <w:r w:rsidR="00A50ADB">
        <w:t>;</w:t>
      </w:r>
      <w:r>
        <w:t xml:space="preserve"> and mental flexibility. Affective sharing is a shared representation between </w:t>
      </w:r>
      <w:r w:rsidR="00A50ADB">
        <w:t xml:space="preserve">the </w:t>
      </w:r>
      <w:r>
        <w:t xml:space="preserve">self and </w:t>
      </w:r>
      <w:r w:rsidR="00A50ADB">
        <w:t xml:space="preserve">the </w:t>
      </w:r>
      <w:r>
        <w:t>other</w:t>
      </w:r>
      <w:r w:rsidR="00A50ADB">
        <w:t xml:space="preserve"> which </w:t>
      </w:r>
      <w:r>
        <w:t>liaise</w:t>
      </w:r>
      <w:r w:rsidR="00A50ADB">
        <w:t>s</w:t>
      </w:r>
      <w:r>
        <w:t xml:space="preserve"> with perception-action. </w:t>
      </w:r>
      <w:r w:rsidR="00A50ADB">
        <w:t>Conscience</w:t>
      </w:r>
      <w:r>
        <w:t xml:space="preserve"> of the self and other indicates that there is no confusion between the self and the other</w:t>
      </w:r>
      <w:r w:rsidR="004F0B2A">
        <w:t xml:space="preserve"> (Decety and Jackson, 2004)</w:t>
      </w:r>
      <w:r>
        <w:t>. Mental flexibility is the adoption of the other’s perspective</w:t>
      </w:r>
      <w:r w:rsidR="001255D7">
        <w:t xml:space="preserve"> and regulating the processes. </w:t>
      </w:r>
      <w:r>
        <w:t>Along with these complexities and the definitions, it indicates that empath</w:t>
      </w:r>
      <w:r w:rsidR="001A7E3C">
        <w:t>y is an inseparable part of pro</w:t>
      </w:r>
      <w:r>
        <w:t xml:space="preserve">social behaviour and the interaction between the self and the other. </w:t>
      </w:r>
    </w:p>
    <w:p w:rsidR="00122B6C" w:rsidRDefault="001255D7" w:rsidP="001255D7">
      <w:pPr>
        <w:ind w:firstLine="720"/>
      </w:pPr>
      <w:r>
        <w:t>Roos and</w:t>
      </w:r>
      <w:r w:rsidR="00122B6C">
        <w:t xml:space="preserve"> Wheeler (2016) designate certain motivations towards being </w:t>
      </w:r>
      <w:r w:rsidR="001A7E3C">
        <w:t>empathetic, they outline the following:</w:t>
      </w:r>
      <w:r w:rsidR="00122B6C">
        <w:t xml:space="preserve"> listening to another to understand their world</w:t>
      </w:r>
      <w:r w:rsidR="001A7E3C">
        <w:t>;</w:t>
      </w:r>
      <w:r w:rsidR="00122B6C">
        <w:t xml:space="preserve"> allowing a better understanding of the other’s situation</w:t>
      </w:r>
      <w:r w:rsidR="001A7E3C">
        <w:t>;</w:t>
      </w:r>
      <w:r w:rsidR="00122B6C">
        <w:t xml:space="preserve"> and responding with verbal and non-verbal messages that interconnect with an affective understanding of a person’s situation. There is an acknowledgement that empathy is expressed on a cognitive and </w:t>
      </w:r>
      <w:r w:rsidR="00775184">
        <w:t xml:space="preserve">on an </w:t>
      </w:r>
      <w:r w:rsidR="00122B6C">
        <w:t xml:space="preserve">affective level (Roos &amp; Wheeler, 2016). </w:t>
      </w:r>
      <w:r w:rsidR="00861189">
        <w:t xml:space="preserve"> Van </w:t>
      </w:r>
      <w:r w:rsidRPr="00217A46">
        <w:t xml:space="preserve">Langen et al. (2014) also define </w:t>
      </w:r>
      <w:r w:rsidR="00122B6C" w:rsidRPr="00217A46">
        <w:t>empathy</w:t>
      </w:r>
      <w:r w:rsidR="00122B6C">
        <w:t xml:space="preserve"> in terms of a multidimensional construct comprising of cognitive and affective components. </w:t>
      </w:r>
      <w:r>
        <w:t>The cognitive component</w:t>
      </w:r>
      <w:r w:rsidR="00775184">
        <w:t xml:space="preserve"> </w:t>
      </w:r>
      <w:r w:rsidR="00122B6C">
        <w:t>compris</w:t>
      </w:r>
      <w:r w:rsidR="00775184">
        <w:t>es</w:t>
      </w:r>
      <w:r w:rsidR="00122B6C">
        <w:t xml:space="preserve"> the ability to recognise another’s situation without the necessity of responding emotionally; and an affective level compris</w:t>
      </w:r>
      <w:r w:rsidR="00775184">
        <w:t>es</w:t>
      </w:r>
      <w:r w:rsidR="00122B6C">
        <w:t xml:space="preserve"> of the emotional experience that accurately expresses the other. </w:t>
      </w:r>
    </w:p>
    <w:p w:rsidR="00122B6C" w:rsidRDefault="00122B6C" w:rsidP="001255D7">
      <w:pPr>
        <w:ind w:firstLine="720"/>
      </w:pPr>
      <w:r>
        <w:t xml:space="preserve">Lack of empathy on the other hand may be explained as being less aware of the other, being judgemental, and analysing </w:t>
      </w:r>
      <w:r w:rsidR="00320F6E">
        <w:t>another’s</w:t>
      </w:r>
      <w:r>
        <w:t xml:space="preserve"> situation solely from one’s own perspective</w:t>
      </w:r>
      <w:r w:rsidR="00320F6E">
        <w:t>,</w:t>
      </w:r>
      <w:r>
        <w:t xml:space="preserve"> foregoing an emotional response to others (</w:t>
      </w:r>
      <w:r w:rsidR="0041751C">
        <w:t>Roos &amp; Wheeler</w:t>
      </w:r>
      <w:r>
        <w:t>, 2013). Bui</w:t>
      </w:r>
      <w:r w:rsidR="001255D7">
        <w:t xml:space="preserve">lding on this, Williams et al. </w:t>
      </w:r>
      <w:r>
        <w:t>(2007) indicate that there may not be a lack of empathy as such in the South African context, but that individuals may typically exhibit high levels of empathy which may then, due to their fear of crime</w:t>
      </w:r>
      <w:r w:rsidR="00320F6E">
        <w:t>,</w:t>
      </w:r>
      <w:r>
        <w:t xml:space="preserve"> hinder their attitudes to helping others in a diverse range of situations.</w:t>
      </w:r>
    </w:p>
    <w:p w:rsidR="00122B6C" w:rsidRDefault="00122B6C" w:rsidP="001255D7">
      <w:pPr>
        <w:ind w:firstLine="720"/>
      </w:pPr>
      <w:r>
        <w:t>Furthermore, a study done by Boag and Wilson (2013) indicate</w:t>
      </w:r>
      <w:r w:rsidR="00320F6E">
        <w:t>s that one key mechanism,</w:t>
      </w:r>
      <w:r>
        <w:t xml:space="preserve"> empathy, was robustly found to decrease negativity towards others as well as </w:t>
      </w:r>
      <w:r w:rsidR="00320F6E">
        <w:t xml:space="preserve">lowering </w:t>
      </w:r>
      <w:r>
        <w:t xml:space="preserve">stigmatisation. </w:t>
      </w:r>
      <w:r w:rsidR="00320F6E">
        <w:t>R</w:t>
      </w:r>
      <w:r>
        <w:t>esearch has</w:t>
      </w:r>
      <w:r w:rsidR="00320F6E">
        <w:t>,</w:t>
      </w:r>
      <w:r>
        <w:t xml:space="preserve"> however, shown </w:t>
      </w:r>
      <w:r w:rsidR="00320F6E">
        <w:t>sufficient</w:t>
      </w:r>
      <w:r>
        <w:t xml:space="preserve"> evidence that individuals with dispositional empathy have shown more helping behaviour towards others (Cr</w:t>
      </w:r>
      <w:r w:rsidR="003650AF">
        <w:t>ush, 2008</w:t>
      </w:r>
      <w:r>
        <w:t>; Sharma, 20</w:t>
      </w:r>
      <w:r w:rsidR="00633E99">
        <w:t>15). Staub (2001</w:t>
      </w:r>
      <w:r>
        <w:t>) concluded with the same findings that empathy was correlated with helping, along with several other studies, also indicating the relationship between</w:t>
      </w:r>
      <w:r w:rsidR="001255D7">
        <w:t xml:space="preserve"> </w:t>
      </w:r>
      <w:r>
        <w:t xml:space="preserve">empathy and helping behaviours (Decety, Bartal, Uzefovsky, &amp; Knafo-Noam, 2016; Roberts, Strayer, &amp; Denham, 2014; Schroeder &amp; Graziano, 2015). Theorists have also shown correlations between prosocial behaviour and prosocial personality, and have indicated empathy as a key component to helping attitudes (Batson, 2010). </w:t>
      </w:r>
    </w:p>
    <w:p w:rsidR="00017CBA" w:rsidRDefault="00017CBA" w:rsidP="001255D7">
      <w:pPr>
        <w:ind w:firstLine="720"/>
      </w:pPr>
    </w:p>
    <w:p w:rsidR="00122B6C" w:rsidRDefault="00122B6C" w:rsidP="007B3F7A">
      <w:pPr>
        <w:pStyle w:val="Heading3"/>
      </w:pPr>
      <w:bookmarkStart w:id="18" w:name="_Toc494619200"/>
      <w:r>
        <w:t>Empathy in the South African Context</w:t>
      </w:r>
      <w:r w:rsidR="00762330">
        <w:t>.</w:t>
      </w:r>
      <w:bookmarkEnd w:id="18"/>
    </w:p>
    <w:p w:rsidR="00122B6C" w:rsidRDefault="00122B6C" w:rsidP="001255D7">
      <w:pPr>
        <w:ind w:firstLine="720"/>
      </w:pPr>
      <w:r>
        <w:t xml:space="preserve">Certain contextual and personal factors have been studied </w:t>
      </w:r>
      <w:r w:rsidR="00C25AE7">
        <w:t>in</w:t>
      </w:r>
      <w:r>
        <w:t xml:space="preserve"> other countries and have indicated that individuals with supportive familial relationships may be a precursor for empathetic concern for others (Mestre, Samper, Frías, &amp; Tur, 2009). Furthermore, Batson e</w:t>
      </w:r>
      <w:r w:rsidR="001255D7">
        <w:t>t al.</w:t>
      </w:r>
      <w:r>
        <w:t xml:space="preserve"> (2002) </w:t>
      </w:r>
      <w:r w:rsidR="00C25AE7">
        <w:t>explored</w:t>
      </w:r>
      <w:r>
        <w:t xml:space="preserve"> whether emp</w:t>
      </w:r>
      <w:r w:rsidR="001255D7">
        <w:t xml:space="preserve">athy for a member of a </w:t>
      </w:r>
      <w:r w:rsidR="00C25AE7">
        <w:t>group which has been,</w:t>
      </w:r>
      <w:r>
        <w:t xml:space="preserve"> can improve </w:t>
      </w:r>
      <w:r w:rsidR="00C25AE7">
        <w:t>mindsets</w:t>
      </w:r>
      <w:r>
        <w:t xml:space="preserve"> towards the </w:t>
      </w:r>
      <w:r w:rsidR="00BD6307">
        <w:t>group</w:t>
      </w:r>
      <w:r>
        <w:t xml:space="preserve">. </w:t>
      </w:r>
      <w:r w:rsidR="00C25AE7">
        <w:t>The r</w:t>
      </w:r>
      <w:r>
        <w:t>esults suggested that empathy induced for a stigmati</w:t>
      </w:r>
      <w:r w:rsidR="00C25AE7">
        <w:t>s</w:t>
      </w:r>
      <w:r>
        <w:t xml:space="preserve">ed member of </w:t>
      </w:r>
      <w:r w:rsidR="00C25AE7">
        <w:t xml:space="preserve">such </w:t>
      </w:r>
      <w:r>
        <w:t>a group</w:t>
      </w:r>
      <w:r w:rsidR="00C25AE7">
        <w:t>,</w:t>
      </w:r>
      <w:r>
        <w:t xml:space="preserve"> can </w:t>
      </w:r>
      <w:r w:rsidR="00C25AE7">
        <w:t>im</w:t>
      </w:r>
      <w:r>
        <w:t xml:space="preserve">prove attitudes towards the entire group, and that more positive attitudes can translate into action on behalf of </w:t>
      </w:r>
      <w:r w:rsidR="00C25AE7">
        <w:t>said</w:t>
      </w:r>
      <w:r>
        <w:t xml:space="preserve"> group.</w:t>
      </w:r>
    </w:p>
    <w:p w:rsidR="00122B6C" w:rsidRDefault="00122B6C" w:rsidP="001255D7">
      <w:pPr>
        <w:ind w:firstLine="720"/>
      </w:pPr>
      <w:r>
        <w:t>Con</w:t>
      </w:r>
      <w:r w:rsidR="001255D7">
        <w:t>trary to this, Gilbert, Fiske, and</w:t>
      </w:r>
      <w:r>
        <w:t xml:space="preserve"> Lindzey (1998) found that </w:t>
      </w:r>
      <w:r w:rsidR="00DF0962">
        <w:t xml:space="preserve">individuals’ </w:t>
      </w:r>
      <w:r>
        <w:t>attitudes do not always translate into action. Such evidence suggests that individuals, with dispositional empathy</w:t>
      </w:r>
      <w:r w:rsidR="00DF0962">
        <w:t xml:space="preserve">, as in a South African context, </w:t>
      </w:r>
      <w:r>
        <w:t>may induce sympath</w:t>
      </w:r>
      <w:r w:rsidR="00BD6307">
        <w:t>et</w:t>
      </w:r>
      <w:r>
        <w:t>ic feelings t</w:t>
      </w:r>
      <w:r w:rsidR="001255D7">
        <w:t>owards criminals. Batson et al.</w:t>
      </w:r>
      <w:r w:rsidR="00DF0962">
        <w:t xml:space="preserve"> (2002) found that individual</w:t>
      </w:r>
      <w:r>
        <w:t>s</w:t>
      </w:r>
      <w:r w:rsidR="00DF0962">
        <w:t>’</w:t>
      </w:r>
      <w:r>
        <w:t xml:space="preserve"> extreme negative attitudes have been challenged and changed despite an apparent attempt to resist the change. Attitudes changed significantly after several weeks despite </w:t>
      </w:r>
      <w:r w:rsidR="00DF0962">
        <w:t xml:space="preserve">that there was </w:t>
      </w:r>
      <w:r>
        <w:t>initial</w:t>
      </w:r>
      <w:r w:rsidR="00DF0962">
        <w:t>ly</w:t>
      </w:r>
      <w:r>
        <w:t xml:space="preserve"> no significant improvement due to resistance</w:t>
      </w:r>
      <w:r w:rsidR="00823CEA">
        <w:t xml:space="preserve"> (Batson et al. 2002)</w:t>
      </w:r>
      <w:r>
        <w:t xml:space="preserve">. There is </w:t>
      </w:r>
      <w:r w:rsidR="00DF0962">
        <w:t xml:space="preserve">ample evidence to show </w:t>
      </w:r>
      <w:r>
        <w:t>that when feeling</w:t>
      </w:r>
      <w:r w:rsidR="00DF0962">
        <w:t>s of empathy</w:t>
      </w:r>
      <w:r>
        <w:t xml:space="preserve"> increased for a person in need</w:t>
      </w:r>
      <w:r w:rsidR="00DF0962">
        <w:t>,</w:t>
      </w:r>
      <w:r>
        <w:t xml:space="preserve"> the readiness to help that person</w:t>
      </w:r>
      <w:r w:rsidR="00DF0962">
        <w:t xml:space="preserve"> increased</w:t>
      </w:r>
      <w:r>
        <w:t xml:space="preserve"> (Batson et al., 2002; Eisenberg et al., 2005). </w:t>
      </w:r>
    </w:p>
    <w:p w:rsidR="00122B6C" w:rsidRDefault="00122B6C" w:rsidP="001255D7">
      <w:pPr>
        <w:ind w:firstLine="720"/>
      </w:pPr>
      <w:r>
        <w:t xml:space="preserve">Such </w:t>
      </w:r>
      <w:r w:rsidR="00DF0962">
        <w:t xml:space="preserve">a </w:t>
      </w:r>
      <w:r>
        <w:t xml:space="preserve">proposition may suggest that empathy felt for a member of a stigmatised group may lead to </w:t>
      </w:r>
      <w:r w:rsidR="00DF0962">
        <w:t>heightened</w:t>
      </w:r>
      <w:r>
        <w:t xml:space="preserve"> readiness to help the group, this may range from any stigmatised group</w:t>
      </w:r>
      <w:r w:rsidR="00DF0962">
        <w:t xml:space="preserve"> </w:t>
      </w:r>
      <w:r>
        <w:t>such as</w:t>
      </w:r>
      <w:r w:rsidR="00DF0962">
        <w:t>:</w:t>
      </w:r>
      <w:r>
        <w:t xml:space="preserve"> victims</w:t>
      </w:r>
      <w:r w:rsidR="00DF0962">
        <w:t>;</w:t>
      </w:r>
      <w:r>
        <w:t xml:space="preserve"> criminals</w:t>
      </w:r>
      <w:r w:rsidR="00DF0962">
        <w:t>;</w:t>
      </w:r>
      <w:r>
        <w:t xml:space="preserve"> and racial</w:t>
      </w:r>
      <w:r w:rsidR="00DF0962">
        <w:t>ly</w:t>
      </w:r>
      <w:r>
        <w:t xml:space="preserve"> stigmatised groups. Evidence </w:t>
      </w:r>
      <w:r w:rsidR="00E30115">
        <w:t>of</w:t>
      </w:r>
      <w:r>
        <w:t xml:space="preserve"> high empathy and </w:t>
      </w:r>
      <w:r w:rsidR="002E60DE">
        <w:t>reduced</w:t>
      </w:r>
      <w:r>
        <w:t xml:space="preserve"> prejudice has emerged (Bäck</w:t>
      </w:r>
      <w:r w:rsidR="001255D7">
        <w:t>ström &amp; Björklund, 2007). Boag and</w:t>
      </w:r>
      <w:r>
        <w:t xml:space="preserve"> Wilson (2013) proposed that</w:t>
      </w:r>
      <w:r w:rsidR="002E60DE">
        <w:t xml:space="preserve"> an</w:t>
      </w:r>
      <w:r>
        <w:t xml:space="preserve"> individual’s engagement with prisoners serves as a function of reducing prejudice and increasing empathy towards offenders. Such suppositions may lend to individuals in South Africa’s feelings of empathy towards criminals, and </w:t>
      </w:r>
      <w:r w:rsidR="002E60DE">
        <w:t xml:space="preserve">it </w:t>
      </w:r>
      <w:r>
        <w:t xml:space="preserve">may foster helping attitudes towards others despite crime and fear of crime on campus. </w:t>
      </w:r>
    </w:p>
    <w:p w:rsidR="00122B6C" w:rsidRDefault="001255D7" w:rsidP="001255D7">
      <w:pPr>
        <w:ind w:firstLine="720"/>
      </w:pPr>
      <w:r>
        <w:t>Vaes, Paladino, and</w:t>
      </w:r>
      <w:r w:rsidR="00122B6C">
        <w:t xml:space="preserve"> Leyens (2002) propose a sense of “we-ness”</w:t>
      </w:r>
      <w:r w:rsidR="00FE2B54">
        <w:t>,</w:t>
      </w:r>
      <w:r w:rsidR="00122B6C">
        <w:t xml:space="preserve"> that allow</w:t>
      </w:r>
      <w:r w:rsidR="00FE2B54">
        <w:t>s</w:t>
      </w:r>
      <w:r w:rsidR="00122B6C">
        <w:t xml:space="preserve"> a group to have a sense of belonging</w:t>
      </w:r>
      <w:r w:rsidR="00FE2B54">
        <w:t>,</w:t>
      </w:r>
      <w:r w:rsidR="00122B6C">
        <w:t xml:space="preserve"> which in turn leads </w:t>
      </w:r>
      <w:r w:rsidR="00FE2B54">
        <w:t xml:space="preserve">to </w:t>
      </w:r>
      <w:r w:rsidR="00122B6C">
        <w:t>and facilitates empathy and prosocial behaviour. Eagle (2015) disagreed with this senti</w:t>
      </w:r>
      <w:r w:rsidR="00FE2B54">
        <w:t>ment by stating that CTS minimis</w:t>
      </w:r>
      <w:r w:rsidR="008E331A">
        <w:t>ed</w:t>
      </w:r>
      <w:r w:rsidR="00122B6C">
        <w:t xml:space="preserve"> </w:t>
      </w:r>
      <w:r w:rsidR="008E331A">
        <w:t>the</w:t>
      </w:r>
      <w:r w:rsidR="00122B6C">
        <w:t xml:space="preserve"> feeling </w:t>
      </w:r>
      <w:r w:rsidR="008E331A">
        <w:t xml:space="preserve">of community and </w:t>
      </w:r>
      <w:r w:rsidR="00111043">
        <w:t>thus reduced</w:t>
      </w:r>
      <w:r w:rsidR="00122B6C">
        <w:t xml:space="preserve"> empathic behaviour towards others.</w:t>
      </w:r>
    </w:p>
    <w:p w:rsidR="001255D7" w:rsidRDefault="001255D7" w:rsidP="001255D7">
      <w:pPr>
        <w:ind w:firstLine="720"/>
      </w:pPr>
    </w:p>
    <w:p w:rsidR="00122B6C" w:rsidRDefault="00122B6C" w:rsidP="007B3F7A">
      <w:pPr>
        <w:pStyle w:val="Heading2"/>
      </w:pPr>
      <w:bookmarkStart w:id="19" w:name="_Toc494619201"/>
      <w:r>
        <w:t>The Importance of Helping Attitudes</w:t>
      </w:r>
      <w:bookmarkEnd w:id="19"/>
    </w:p>
    <w:p w:rsidR="00122B6C" w:rsidRDefault="00122B6C" w:rsidP="007B3F7A">
      <w:r>
        <w:tab/>
        <w:t xml:space="preserve">Theoretical approaches explaining helping </w:t>
      </w:r>
      <w:r w:rsidR="00881FD3">
        <w:t xml:space="preserve">attitudes </w:t>
      </w:r>
      <w:r>
        <w:t xml:space="preserve">are numerous, and many circumstances and variables have been investigated (Aydinli et al., 2014). </w:t>
      </w:r>
      <w:r w:rsidRPr="00596555">
        <w:t xml:space="preserve">Helping attitudes in this study will therefore be defined on a multidimensional scale, which </w:t>
      </w:r>
      <w:r w:rsidR="00BD6307" w:rsidRPr="00596555">
        <w:t>considers</w:t>
      </w:r>
      <w:r w:rsidRPr="00596555">
        <w:t xml:space="preserve"> not only individuals</w:t>
      </w:r>
      <w:r w:rsidR="00881FD3">
        <w:t>’</w:t>
      </w:r>
      <w:r w:rsidRPr="00596555">
        <w:t xml:space="preserve"> helping behaviours towards others, but also their own beliefs and feelings of helping others (Aydinli et al., 2014).</w:t>
      </w:r>
      <w:r>
        <w:t xml:space="preserve"> Helping can therefore be conceptualised as planned helping</w:t>
      </w:r>
      <w:r w:rsidR="00BD6307">
        <w:t>,</w:t>
      </w:r>
      <w:r>
        <w:t xml:space="preserve"> and spontaneous helping, along with antecedents which can predict these helping behaviours.</w:t>
      </w:r>
    </w:p>
    <w:p w:rsidR="00122B6C" w:rsidRDefault="00122B6C" w:rsidP="001255D7">
      <w:pPr>
        <w:ind w:firstLine="720"/>
      </w:pPr>
      <w:r>
        <w:t>Empirical research has looked at the different factors that affect individuals</w:t>
      </w:r>
      <w:r w:rsidR="00881FD3">
        <w:t>’</w:t>
      </w:r>
      <w:r>
        <w:t xml:space="preserve"> helping behaviour and formulated three main factors that influence helping behaviour, these being</w:t>
      </w:r>
      <w:r w:rsidR="00881FD3">
        <w:t>:</w:t>
      </w:r>
      <w:r>
        <w:t xml:space="preserve"> social</w:t>
      </w:r>
      <w:r w:rsidR="00881FD3">
        <w:t>;</w:t>
      </w:r>
      <w:r>
        <w:t xml:space="preserve"> dispositional</w:t>
      </w:r>
      <w:r w:rsidR="005106A8">
        <w:t>,</w:t>
      </w:r>
      <w:r>
        <w:t xml:space="preserve"> and situational (Lane et al., 2009). There have been many studies that examine helping behaviour </w:t>
      </w:r>
      <w:r w:rsidR="00BD6307">
        <w:t xml:space="preserve">regarding </w:t>
      </w:r>
      <w:r>
        <w:t xml:space="preserve">social, societal and psychological issues (Ferrari &amp; Bristow, 2005; Graziano, </w:t>
      </w:r>
      <w:r w:rsidR="00987DC8">
        <w:t>et al.</w:t>
      </w:r>
      <w:r w:rsidR="00F87473">
        <w:t xml:space="preserve"> 2007). </w:t>
      </w:r>
      <w:r w:rsidR="001255D7">
        <w:t>Aydinli et al.</w:t>
      </w:r>
      <w:r>
        <w:t xml:space="preserve"> (2014) </w:t>
      </w:r>
      <w:r w:rsidR="00F87473">
        <w:t>explained</w:t>
      </w:r>
      <w:r>
        <w:t xml:space="preserve"> that although the concept of helping behaviours has been investigated across different circumstances</w:t>
      </w:r>
      <w:r w:rsidR="00F87473">
        <w:t>,</w:t>
      </w:r>
      <w:r>
        <w:t xml:space="preserve"> dispositions and motivations, they have yet to be researched in conjunction with each other. It has been suggested that different types of helping can be driven by </w:t>
      </w:r>
      <w:r w:rsidR="00F87473">
        <w:t>various</w:t>
      </w:r>
      <w:r>
        <w:t xml:space="preserve"> psychological </w:t>
      </w:r>
      <w:r w:rsidR="00F87473">
        <w:t>instruments</w:t>
      </w:r>
      <w:r>
        <w:t xml:space="preserve"> (Graziano, Habashi, Sheese, &amp; Tobin, 2007).</w:t>
      </w:r>
    </w:p>
    <w:p w:rsidR="00122B6C" w:rsidRDefault="00122B6C" w:rsidP="001255D7">
      <w:pPr>
        <w:ind w:firstLine="720"/>
      </w:pPr>
      <w:r>
        <w:t xml:space="preserve">It has been indicated that there is a lack of research </w:t>
      </w:r>
      <w:r w:rsidR="00F87473">
        <w:t>that studie</w:t>
      </w:r>
      <w:r w:rsidR="00664624">
        <w:t>s</w:t>
      </w:r>
      <w:r>
        <w:t xml:space="preserve"> the relationship between helping behaviou</w:t>
      </w:r>
      <w:r w:rsidR="0026129D">
        <w:t>r and fear of crime (Crush, 2008</w:t>
      </w:r>
      <w:r>
        <w:t xml:space="preserve">). Limited research has </w:t>
      </w:r>
      <w:r w:rsidR="00F87473">
        <w:t xml:space="preserve">been conducted seeking to </w:t>
      </w:r>
      <w:r>
        <w:t xml:space="preserve">understand </w:t>
      </w:r>
      <w:r w:rsidR="00F87473">
        <w:t xml:space="preserve">the </w:t>
      </w:r>
      <w:r>
        <w:t>individual’s unwillingness to help as a function of their own fear of being victimised in South Africa (Bat</w:t>
      </w:r>
      <w:r w:rsidR="00F87473">
        <w:t xml:space="preserve">anova, Espelage, &amp; Rao, 2014). </w:t>
      </w:r>
      <w:r>
        <w:t xml:space="preserve">Aydinli et al., (2014) agree with this statement and suggest that research on helping has so far </w:t>
      </w:r>
      <w:r w:rsidR="00F87473">
        <w:t xml:space="preserve">only </w:t>
      </w:r>
      <w:r>
        <w:t>been examined with effects of personological variables</w:t>
      </w:r>
      <w:r w:rsidR="00F87473">
        <w:t xml:space="preserve"> </w:t>
      </w:r>
      <w:r>
        <w:t>and situational</w:t>
      </w:r>
      <w:r w:rsidR="00F87473">
        <w:t xml:space="preserve"> variables, but that individual</w:t>
      </w:r>
      <w:r>
        <w:t>s</w:t>
      </w:r>
      <w:r w:rsidR="00F87473">
        <w:t>’</w:t>
      </w:r>
      <w:r w:rsidR="002E3F09">
        <w:t xml:space="preserve"> pro</w:t>
      </w:r>
      <w:r>
        <w:t>social value orientation and the interaction of imp</w:t>
      </w:r>
      <w:r w:rsidR="001255D7">
        <w:t xml:space="preserve">licit and explicit </w:t>
      </w:r>
      <w:r w:rsidR="009640A1">
        <w:t>aspects</w:t>
      </w:r>
      <w:r w:rsidR="00F87473">
        <w:t>,</w:t>
      </w:r>
      <w:r w:rsidR="001255D7">
        <w:t xml:space="preserve"> may a</w:t>
      </w:r>
      <w:r>
        <w:t xml:space="preserve">ffect </w:t>
      </w:r>
      <w:r w:rsidR="009640A1">
        <w:t xml:space="preserve">individuals’ </w:t>
      </w:r>
      <w:r>
        <w:t>different help</w:t>
      </w:r>
      <w:r w:rsidR="002421EB">
        <w:t xml:space="preserve">ing attitudes and beliefs. Aydinli et al. (2014) </w:t>
      </w:r>
      <w:r>
        <w:t xml:space="preserve">define explicit motives as operating on a conscious cognitive level and </w:t>
      </w:r>
      <w:r w:rsidR="00F87473">
        <w:t xml:space="preserve">it </w:t>
      </w:r>
      <w:r>
        <w:t>direct</w:t>
      </w:r>
      <w:r w:rsidR="00F87473">
        <w:t>s</w:t>
      </w:r>
      <w:r>
        <w:t xml:space="preserve"> individuals’ behaviours towards goals</w:t>
      </w:r>
      <w:r w:rsidR="00F87473">
        <w:t>,</w:t>
      </w:r>
      <w:r>
        <w:t xml:space="preserve"> and that they then evaluate </w:t>
      </w:r>
      <w:r w:rsidR="00F87473">
        <w:t xml:space="preserve">the situation </w:t>
      </w:r>
      <w:r>
        <w:t xml:space="preserve">and decide </w:t>
      </w:r>
      <w:r w:rsidR="00F87473">
        <w:t xml:space="preserve">whether </w:t>
      </w:r>
      <w:r>
        <w:t xml:space="preserve">to pursue </w:t>
      </w:r>
      <w:r w:rsidR="00F87473">
        <w:t xml:space="preserve">it, </w:t>
      </w:r>
      <w:r>
        <w:t>if they believe it is desirable. Secondly, in contrast, they define implicit motives as operating outside one</w:t>
      </w:r>
      <w:r w:rsidR="00E0752C">
        <w:t>’s</w:t>
      </w:r>
      <w:r>
        <w:t xml:space="preserve"> awareness. Suggesting that different behavioural outcomes can </w:t>
      </w:r>
      <w:r w:rsidR="00E0752C">
        <w:t xml:space="preserve">generally </w:t>
      </w:r>
      <w:r>
        <w:t>be determined by an interplay of implicit and explicit antecedents.</w:t>
      </w:r>
    </w:p>
    <w:p w:rsidR="001255D7" w:rsidRDefault="001255D7" w:rsidP="001255D7">
      <w:pPr>
        <w:ind w:firstLine="720"/>
      </w:pPr>
    </w:p>
    <w:p w:rsidR="00122B6C" w:rsidRDefault="00390031" w:rsidP="007B3F7A">
      <w:pPr>
        <w:pStyle w:val="Heading3"/>
      </w:pPr>
      <w:bookmarkStart w:id="20" w:name="_Toc494619202"/>
      <w:r>
        <w:t>Pro</w:t>
      </w:r>
      <w:r w:rsidR="00122B6C">
        <w:t>social Behaviour</w:t>
      </w:r>
      <w:r w:rsidR="00762330">
        <w:t>.</w:t>
      </w:r>
      <w:bookmarkEnd w:id="20"/>
    </w:p>
    <w:p w:rsidR="00A437FB" w:rsidRDefault="00122B6C" w:rsidP="001255D7">
      <w:pPr>
        <w:ind w:firstLine="720"/>
      </w:pPr>
      <w:r>
        <w:t>Past studies have indicated that from early adolescence, individuals are more likely to help others as they have a heightened sense of moral competence (Eisenberg, Cumberland, Guthrie, Murphy, &amp; Shepard, 2005; Gini, Pozzoli, &amp; Hauser, 2011).</w:t>
      </w:r>
    </w:p>
    <w:p w:rsidR="00A437FB" w:rsidRDefault="00A437FB" w:rsidP="00A437FB">
      <w:r>
        <w:tab/>
        <w:t>Research has questioned</w:t>
      </w:r>
      <w:r w:rsidR="00E31048">
        <w:t>,</w:t>
      </w:r>
      <w:r>
        <w:t xml:space="preserve"> and </w:t>
      </w:r>
      <w:r w:rsidR="00E31048">
        <w:t xml:space="preserve">has been </w:t>
      </w:r>
      <w:r>
        <w:t xml:space="preserve">puzzled over why certain individuals will help others </w:t>
      </w:r>
      <w:r w:rsidR="00396C48">
        <w:t>to</w:t>
      </w:r>
      <w:r>
        <w:t xml:space="preserve"> the</w:t>
      </w:r>
      <w:r w:rsidR="00396C48">
        <w:t>ir own</w:t>
      </w:r>
      <w:r>
        <w:t xml:space="preserve"> detriment (Latane &amp; Rodin, 1969; Penner et al., 2005). Theories on the micro</w:t>
      </w:r>
      <w:r w:rsidR="00710B9D">
        <w:t>-</w:t>
      </w:r>
      <w:r>
        <w:t>level analysis of prosocial behaviour and helping attitudes</w:t>
      </w:r>
      <w:r w:rsidR="00710B9D">
        <w:t>,</w:t>
      </w:r>
      <w:r>
        <w:t xml:space="preserve"> has </w:t>
      </w:r>
      <w:r w:rsidR="00710B9D">
        <w:t>entailed</w:t>
      </w:r>
      <w:r>
        <w:t xml:space="preserve"> </w:t>
      </w:r>
      <w:r w:rsidR="00710B9D">
        <w:t xml:space="preserve">an </w:t>
      </w:r>
      <w:r>
        <w:t xml:space="preserve">evolutionary </w:t>
      </w:r>
      <w:r w:rsidR="00710B9D">
        <w:t>approach</w:t>
      </w:r>
      <w:r>
        <w:t xml:space="preserve">, biological and genetic bases of </w:t>
      </w:r>
      <w:r w:rsidR="00710B9D">
        <w:t>operation</w:t>
      </w:r>
      <w:r>
        <w:t xml:space="preserve">, developmental </w:t>
      </w:r>
      <w:r w:rsidR="00710B9D">
        <w:t>procedures</w:t>
      </w:r>
      <w:r>
        <w:t xml:space="preserve">, and personality </w:t>
      </w:r>
      <w:r w:rsidR="00710B9D">
        <w:t>elements. Evolutionary theory</w:t>
      </w:r>
      <w:r>
        <w:t xml:space="preserve"> focuses on kin selection, which is premised on the tenet that individuals would more likely help if there was a close </w:t>
      </w:r>
      <w:r w:rsidR="00CB4A61">
        <w:t>“relatedness”</w:t>
      </w:r>
      <w:r>
        <w:t xml:space="preserve"> to another person</w:t>
      </w:r>
      <w:r w:rsidR="009B5E96">
        <w:t xml:space="preserve"> (Kotowski, 2001)</w:t>
      </w:r>
      <w:r>
        <w:t xml:space="preserve">. Several studies have indicated and found that </w:t>
      </w:r>
      <w:r w:rsidR="00CB4A61">
        <w:t>people</w:t>
      </w:r>
      <w:r>
        <w:t xml:space="preserve"> are more inclined to help relatives than </w:t>
      </w:r>
      <w:r w:rsidR="00CB4A61">
        <w:t>any other individuals or groups</w:t>
      </w:r>
      <w:r w:rsidR="00F3412F">
        <w:t xml:space="preserve"> (Barrett et al.</w:t>
      </w:r>
      <w:r>
        <w:t xml:space="preserve"> 2002). There has also been evidence that suggests that reciprocal altruism may be genetically expressed and as such</w:t>
      </w:r>
      <w:r w:rsidR="00CB4A61">
        <w:t>,</w:t>
      </w:r>
      <w:r>
        <w:t xml:space="preserve"> exists within every culture. Aligning with the ideals of </w:t>
      </w:r>
      <w:r w:rsidR="00CB4A61" w:rsidRPr="00CB4A61">
        <w:rPr>
          <w:i/>
        </w:rPr>
        <w:t>u</w:t>
      </w:r>
      <w:r w:rsidRPr="00CB4A61">
        <w:rPr>
          <w:i/>
        </w:rPr>
        <w:t>buntu</w:t>
      </w:r>
      <w:r>
        <w:t xml:space="preserve">, Boster, Fediuk, and Ryan Kotowski (2001) have indicated that where individuals are brought up to help others, people are more likely to help those who offer help, and </w:t>
      </w:r>
      <w:r w:rsidR="00CB4A61">
        <w:t>this</w:t>
      </w:r>
      <w:r>
        <w:t xml:space="preserve"> creates a sense of community. Group selection is a mechanism of evolutionary theory that argues that groups with larger number of altruists will be dominating and </w:t>
      </w:r>
      <w:r w:rsidR="00CB4A61">
        <w:t>this</w:t>
      </w:r>
      <w:r>
        <w:t xml:space="preserve"> would increase empathic behaviour and decrease selfishness in individuals (Penner et al., 2005).</w:t>
      </w:r>
    </w:p>
    <w:p w:rsidR="00A437FB" w:rsidRDefault="00A437FB" w:rsidP="00A437FB">
      <w:pPr>
        <w:ind w:firstLine="720"/>
      </w:pPr>
      <w:r>
        <w:t xml:space="preserve">Biological and genetic bases of prosocial actions </w:t>
      </w:r>
      <w:r w:rsidR="00B93AB3">
        <w:t>attempt</w:t>
      </w:r>
      <w:r>
        <w:t xml:space="preserve"> to explain prosocial attitudes and behaviour through neuroanatomy and neurochemistry. This theory’s assumption is based on the tenet that people participate in prosocial behaviour due to some physiologically</w:t>
      </w:r>
      <w:r w:rsidR="00F47AED">
        <w:t>-</w:t>
      </w:r>
      <w:r>
        <w:t xml:space="preserve">based affective state. Buck (2002) posited that there </w:t>
      </w:r>
      <w:r w:rsidR="00F47AED">
        <w:t>were</w:t>
      </w:r>
      <w:r>
        <w:t xml:space="preserve"> innate neurochemical biases that allow</w:t>
      </w:r>
      <w:r w:rsidR="003F55A4">
        <w:t xml:space="preserve"> individuals to act </w:t>
      </w:r>
      <w:r w:rsidR="00664624">
        <w:t xml:space="preserve">in a </w:t>
      </w:r>
      <w:r w:rsidR="003F55A4">
        <w:t>pro</w:t>
      </w:r>
      <w:r w:rsidR="00664624">
        <w:t>social</w:t>
      </w:r>
      <w:r>
        <w:t xml:space="preserve"> or selfish</w:t>
      </w:r>
      <w:r w:rsidR="00664624">
        <w:t xml:space="preserve"> way</w:t>
      </w:r>
      <w:r>
        <w:t xml:space="preserve">. Although biological mechanisms have been found to underlie prosocial actions, others have </w:t>
      </w:r>
      <w:r w:rsidR="00B93AB3">
        <w:t>believed</w:t>
      </w:r>
      <w:r>
        <w:t xml:space="preserve"> that affective processes such as empathy</w:t>
      </w:r>
      <w:r w:rsidR="003F55A4">
        <w:t>,</w:t>
      </w:r>
      <w:r>
        <w:t xml:space="preserve"> </w:t>
      </w:r>
      <w:r w:rsidR="003F55A4">
        <w:t>are</w:t>
      </w:r>
      <w:r>
        <w:t xml:space="preserve"> an indication of a higher likelihood in being prosocial </w:t>
      </w:r>
      <w:r w:rsidR="0050701C">
        <w:t xml:space="preserve">(Eisenberg et al., 1991). More recent research by </w:t>
      </w:r>
      <w:r>
        <w:t>Eisenberg</w:t>
      </w:r>
      <w:r w:rsidR="00982A5C">
        <w:t xml:space="preserve"> et al.</w:t>
      </w:r>
      <w:r w:rsidR="002D771E">
        <w:t xml:space="preserve"> (2005)</w:t>
      </w:r>
      <w:r w:rsidR="0050701C">
        <w:t xml:space="preserve"> suggests</w:t>
      </w:r>
      <w:r w:rsidR="002D771E">
        <w:t>,</w:t>
      </w:r>
      <w:r>
        <w:t xml:space="preserve"> focussed on how </w:t>
      </w:r>
      <w:r w:rsidR="003F55A4">
        <w:t>affectability</w:t>
      </w:r>
      <w:r>
        <w:t xml:space="preserve"> interacts with other variables to </w:t>
      </w:r>
      <w:r w:rsidR="003F55A4">
        <w:t>impact</w:t>
      </w:r>
      <w:r>
        <w:t xml:space="preserve"> empa</w:t>
      </w:r>
      <w:r w:rsidR="0050701C">
        <w:t>thy and prosocial responses. Eisenberg et al. (2005)</w:t>
      </w:r>
      <w:r>
        <w:t xml:space="preserve"> research found that children were more inclined to help positively if they were exposed to positive emotions during childhood. Contrar</w:t>
      </w:r>
      <w:r w:rsidR="008E73DF">
        <w:t>y to this, Eisenberg et al. (2005)</w:t>
      </w:r>
      <w:r>
        <w:t xml:space="preserve"> work also suggests that children who were </w:t>
      </w:r>
      <w:r w:rsidR="003F55A4">
        <w:t xml:space="preserve">often sad or anxious, </w:t>
      </w:r>
      <w:r>
        <w:t xml:space="preserve">increased their chances </w:t>
      </w:r>
      <w:r w:rsidR="003F55A4">
        <w:t xml:space="preserve">of responding </w:t>
      </w:r>
      <w:r w:rsidR="0093688F">
        <w:t xml:space="preserve">with </w:t>
      </w:r>
      <w:r w:rsidR="003F55A4">
        <w:t>pro</w:t>
      </w:r>
      <w:r>
        <w:t>social</w:t>
      </w:r>
      <w:r w:rsidR="0093688F">
        <w:t xml:space="preserve"> behaviour</w:t>
      </w:r>
      <w:r>
        <w:t xml:space="preserve"> and helping others</w:t>
      </w:r>
      <w:r w:rsidR="007B5B72">
        <w:t>, however this is a general consideration and not necessarily specific to South Africa</w:t>
      </w:r>
      <w:r>
        <w:t>. Growing up in an environment that is warm and empathetic</w:t>
      </w:r>
      <w:r w:rsidR="0093688F">
        <w:t>,</w:t>
      </w:r>
      <w:r>
        <w:t xml:space="preserve"> with </w:t>
      </w:r>
      <w:r w:rsidR="0093688F">
        <w:t xml:space="preserve">a </w:t>
      </w:r>
      <w:r>
        <w:t>good</w:t>
      </w:r>
      <w:r w:rsidR="0093688F">
        <w:t xml:space="preserve"> life</w:t>
      </w:r>
      <w:r>
        <w:t xml:space="preserve"> perspective</w:t>
      </w:r>
      <w:r w:rsidR="0093688F">
        <w:t>,</w:t>
      </w:r>
      <w:r>
        <w:t xml:space="preserve"> allows children to grow up feeling highly empathetic themselves, </w:t>
      </w:r>
      <w:r w:rsidR="0093688F">
        <w:t xml:space="preserve">and </w:t>
      </w:r>
      <w:r>
        <w:t>such values may be instilled within certain South African cultures</w:t>
      </w:r>
      <w:r w:rsidR="0093688F">
        <w:t>.</w:t>
      </w:r>
      <w:r>
        <w:t xml:space="preserve"> </w:t>
      </w:r>
      <w:r w:rsidR="0093688F">
        <w:t>H</w:t>
      </w:r>
      <w:r>
        <w:t>owever, many may feel such notions of empathy but may react differently</w:t>
      </w:r>
      <w:r w:rsidR="0093688F">
        <w:t>, considering the</w:t>
      </w:r>
      <w:r>
        <w:t xml:space="preserve"> current state of the country (</w:t>
      </w:r>
      <w:r w:rsidR="00BF0B92">
        <w:t>Bowman et al. 2005</w:t>
      </w:r>
      <w:r>
        <w:t>).</w:t>
      </w:r>
    </w:p>
    <w:p w:rsidR="00A437FB" w:rsidRDefault="00A437FB" w:rsidP="00A437FB">
      <w:pPr>
        <w:ind w:firstLine="720"/>
      </w:pPr>
      <w:r>
        <w:t xml:space="preserve">Personality theories are well recognised for </w:t>
      </w:r>
      <w:r w:rsidR="001D3A49">
        <w:t>their</w:t>
      </w:r>
      <w:r>
        <w:t xml:space="preserve"> assertions that certain personality factors are more highly correlated to prosocial behaviour (Eisenberg et al., 1991; Hilbig, Glöckner, &amp; Zettler, 2014). Such tendencies are found to be relatively stable over life, and</w:t>
      </w:r>
      <w:r w:rsidR="001D3A49">
        <w:t xml:space="preserve"> it</w:t>
      </w:r>
      <w:r>
        <w:t xml:space="preserve"> is an indication that </w:t>
      </w:r>
      <w:r w:rsidR="00B93AB3">
        <w:t>individuals’</w:t>
      </w:r>
      <w:r>
        <w:t xml:space="preserve"> personalities may be highly empathetic, predisposing them to help others</w:t>
      </w:r>
      <w:r w:rsidR="009F0132">
        <w:t xml:space="preserve"> (Eisenberg et al., 1991; Hilbig, Glöckner, &amp; Zettler, 2014)</w:t>
      </w:r>
      <w:r>
        <w:t xml:space="preserve">. This is a difficult concept to generalise </w:t>
      </w:r>
      <w:r w:rsidR="00B75420">
        <w:t>for the rest of</w:t>
      </w:r>
      <w:r>
        <w:t xml:space="preserve"> the world, as not all individuals can participate in prosocial behaviour in cases of fear of crime and victimisation. There </w:t>
      </w:r>
      <w:r w:rsidR="00B93AB3">
        <w:t>are</w:t>
      </w:r>
      <w:r>
        <w:t xml:space="preserve"> significant associations between certain clusters of prosocial disposition, however</w:t>
      </w:r>
      <w:r w:rsidR="00F40261">
        <w:t>,</w:t>
      </w:r>
      <w:r>
        <w:t xml:space="preserve"> volunteering to help others range</w:t>
      </w:r>
      <w:r w:rsidR="00F40261">
        <w:t>s</w:t>
      </w:r>
      <w:r>
        <w:t xml:space="preserve"> across situations (Penner et al., 2005). Penner et al. (2005) suggest</w:t>
      </w:r>
      <w:r w:rsidR="00F40261">
        <w:t>s future research widen the “</w:t>
      </w:r>
      <w:r>
        <w:t>lens</w:t>
      </w:r>
      <w:r w:rsidR="00F40261">
        <w:t>”</w:t>
      </w:r>
      <w:r>
        <w:t xml:space="preserve"> with which prosocial behaviour is viewed, specificall</w:t>
      </w:r>
      <w:r w:rsidR="00F40261">
        <w:t>y considering helping others, thinking about</w:t>
      </w:r>
      <w:r>
        <w:t xml:space="preserve"> the processes thereof</w:t>
      </w:r>
      <w:r w:rsidR="00F40261">
        <w:t>,</w:t>
      </w:r>
      <w:r>
        <w:t xml:space="preserve"> and certain variables that contribute to such actions or inhibit such actions.</w:t>
      </w:r>
    </w:p>
    <w:p w:rsidR="00122B6C" w:rsidRDefault="00122B6C" w:rsidP="001255D7">
      <w:pPr>
        <w:ind w:firstLine="720"/>
      </w:pPr>
      <w:r>
        <w:t xml:space="preserve">Helping has been investigated </w:t>
      </w:r>
      <w:r w:rsidR="00B93AB3">
        <w:t>regarding</w:t>
      </w:r>
      <w:r>
        <w:t xml:space="preserve"> the number of bystanders, the </w:t>
      </w:r>
      <w:r w:rsidR="00146FC2">
        <w:t>level or state of emergency</w:t>
      </w:r>
      <w:r>
        <w:t>, empathic concer</w:t>
      </w:r>
      <w:r w:rsidR="00146FC2">
        <w:t>n, agreeableness and motivation</w:t>
      </w:r>
      <w:r>
        <w:t xml:space="preserve">. Bekkers and Wilhelm (2006) have indicated that there are certain determinants of helping behaviour; two of the </w:t>
      </w:r>
      <w:r w:rsidR="001255D7">
        <w:t xml:space="preserve">main </w:t>
      </w:r>
      <w:r w:rsidR="009831CD">
        <w:t xml:space="preserve">determinants </w:t>
      </w:r>
      <w:r>
        <w:t>being empathy and the principle of care. Previous studies have indicated that situational factors such as the number of bystanders and whether a bystander can interfere and help</w:t>
      </w:r>
      <w:r w:rsidR="00A03E68">
        <w:t>,</w:t>
      </w:r>
      <w:r>
        <w:t xml:space="preserve"> were implicated</w:t>
      </w:r>
      <w:r w:rsidR="00B81D4D">
        <w:t xml:space="preserve"> (Laner &amp; Benin, 2011)</w:t>
      </w:r>
      <w:r>
        <w:t xml:space="preserve">. Secondly, social factors could </w:t>
      </w:r>
      <w:r w:rsidR="00A03E68">
        <w:t>influence</w:t>
      </w:r>
      <w:r>
        <w:t xml:space="preserve"> whether an individual reacts, such as if they are a friend or family member of the victim. Finally, dispositional factors have indicated </w:t>
      </w:r>
      <w:r w:rsidR="00A03E68">
        <w:t xml:space="preserve">that there are </w:t>
      </w:r>
      <w:r>
        <w:t xml:space="preserve">enduring personal attributes and personality traits in individuals who are more willing to help, such as females or individuals who are highly empathetic </w:t>
      </w:r>
      <w:r w:rsidR="00982A5C">
        <w:t>(Ferrari &amp; Bristow, 2005; Laner &amp; Benin</w:t>
      </w:r>
      <w:r w:rsidR="00F41B12">
        <w:t>,</w:t>
      </w:r>
      <w:r>
        <w:t xml:space="preserve"> 2001).</w:t>
      </w:r>
    </w:p>
    <w:p w:rsidR="00122B6C" w:rsidRDefault="001255D7" w:rsidP="001255D7">
      <w:pPr>
        <w:ind w:firstLine="720"/>
      </w:pPr>
      <w:r>
        <w:t>Aydinli et al.</w:t>
      </w:r>
      <w:r w:rsidR="00122B6C">
        <w:t xml:space="preserve"> (2014) disagree with these findings and state that </w:t>
      </w:r>
      <w:r w:rsidR="00FE4F78">
        <w:t>various</w:t>
      </w:r>
      <w:r w:rsidR="00122B6C">
        <w:t xml:space="preserve"> types of helping have </w:t>
      </w:r>
      <w:r w:rsidR="00FE4F78">
        <w:t>hardly ever</w:t>
      </w:r>
      <w:r w:rsidR="00122B6C">
        <w:t xml:space="preserve"> been examined in terms of implicit and explicit processes. Their study suggests that personal characteristics such as empathic feelings, or similar empathy-related </w:t>
      </w:r>
      <w:r w:rsidR="00FE4F78">
        <w:t>ideas</w:t>
      </w:r>
      <w:r w:rsidR="00122B6C">
        <w:t xml:space="preserve"> have been shown numerously to be associated with helping (Batson, Chang, Orr, &amp; Rowland, 2002; Penner, </w:t>
      </w:r>
      <w:r w:rsidR="007014C7">
        <w:t>et al.</w:t>
      </w:r>
      <w:r w:rsidR="00122B6C">
        <w:t xml:space="preserve">, 2005). </w:t>
      </w:r>
      <w:r w:rsidR="00FA71ED">
        <w:t xml:space="preserve">Aydinli et al. (2014) </w:t>
      </w:r>
      <w:r w:rsidR="00A03E68">
        <w:t>suggest that empathy has not</w:t>
      </w:r>
      <w:r w:rsidR="00122B6C">
        <w:t xml:space="preserve"> been indicated to have </w:t>
      </w:r>
      <w:r w:rsidR="00A03E68">
        <w:t xml:space="preserve">a </w:t>
      </w:r>
      <w:r w:rsidR="00122B6C">
        <w:t xml:space="preserve">predictive effect as a variable on helping, and that sometimes these effects may be mediated by other beliefs. Limited research has examined the effects of higher moral competence in individuals and variables which may intervene with them helping others, </w:t>
      </w:r>
      <w:r w:rsidR="00A61814">
        <w:t>these include</w:t>
      </w:r>
      <w:r w:rsidR="00122B6C">
        <w:t xml:space="preserve"> victimisation, empathy and fear of crime.</w:t>
      </w:r>
    </w:p>
    <w:p w:rsidR="00122B6C" w:rsidRDefault="00122B6C" w:rsidP="001255D7">
      <w:pPr>
        <w:ind w:firstLine="720"/>
      </w:pPr>
      <w:r>
        <w:t>On the other hand, Aydinli et</w:t>
      </w:r>
      <w:r w:rsidR="001255D7">
        <w:t xml:space="preserve"> al.</w:t>
      </w:r>
      <w:r>
        <w:t xml:space="preserve"> (2014) found that explicit motivations predicted individuals</w:t>
      </w:r>
      <w:r w:rsidR="00FE4F78">
        <w:t>’</w:t>
      </w:r>
      <w:r>
        <w:t xml:space="preserve"> helping</w:t>
      </w:r>
      <w:r w:rsidR="00FE4F78">
        <w:t>,</w:t>
      </w:r>
      <w:r>
        <w:t xml:space="preserve"> regardless of implicit motivations, suggesting that individuals with high empathy levels would hel</w:t>
      </w:r>
      <w:r w:rsidR="002D771E">
        <w:t>p regardless of the situation. H</w:t>
      </w:r>
      <w:r>
        <w:t>owever</w:t>
      </w:r>
      <w:r w:rsidR="00FE4F78">
        <w:t>,</w:t>
      </w:r>
      <w:r>
        <w:t xml:space="preserve"> these studies were not examined within a South African context where fear of crime and victi</w:t>
      </w:r>
      <w:r w:rsidR="001255D7">
        <w:t xml:space="preserve">misation are of high concern. </w:t>
      </w:r>
      <w:r>
        <w:t>Batanova et al. (2014) indicated that certain characteristics</w:t>
      </w:r>
      <w:r w:rsidR="00DF7523">
        <w:t>,</w:t>
      </w:r>
      <w:r>
        <w:t xml:space="preserve"> such as affective empathy</w:t>
      </w:r>
      <w:r w:rsidR="00DF7523">
        <w:t>,</w:t>
      </w:r>
      <w:r>
        <w:t xml:space="preserve"> predict interveni</w:t>
      </w:r>
      <w:r w:rsidR="001255D7">
        <w:t>ng behaviours and helping. Lane</w:t>
      </w:r>
      <w:r>
        <w:t xml:space="preserve"> et al. (2009) investigated four models predicting</w:t>
      </w:r>
      <w:r w:rsidR="00DF7523">
        <w:t xml:space="preserve"> the</w:t>
      </w:r>
      <w:r>
        <w:t xml:space="preserve"> perceived likelihood of individuals choosing to intervene at </w:t>
      </w:r>
      <w:r w:rsidR="00DF7523">
        <w:t xml:space="preserve">the </w:t>
      </w:r>
      <w:r>
        <w:t>moment of victimisation</w:t>
      </w:r>
      <w:r w:rsidR="00DF7523">
        <w:t xml:space="preserve"> </w:t>
      </w:r>
      <w:r>
        <w:t xml:space="preserve">and found that their participants </w:t>
      </w:r>
      <w:r w:rsidR="00DF7523">
        <w:t xml:space="preserve">– </w:t>
      </w:r>
      <w:r>
        <w:t xml:space="preserve">who were a large sample of college students </w:t>
      </w:r>
      <w:r w:rsidR="00DF7523">
        <w:t xml:space="preserve">– </w:t>
      </w:r>
      <w:r>
        <w:t>would intervene if they thought they were stronger, indicating that males</w:t>
      </w:r>
      <w:r w:rsidR="00DF7523">
        <w:t>, generally,</w:t>
      </w:r>
      <w:r>
        <w:t xml:space="preserve"> </w:t>
      </w:r>
      <w:r w:rsidR="00F41B12">
        <w:t>were more likely to help (Laner &amp; Benin,</w:t>
      </w:r>
      <w:r>
        <w:t xml:space="preserve"> 2001). Once again, these studies have focused on only one factor that could influence helping attitudes</w:t>
      </w:r>
      <w:r w:rsidR="00034B22">
        <w:t>,</w:t>
      </w:r>
      <w:r>
        <w:t xml:space="preserve"> neglecting other possible aspects.</w:t>
      </w:r>
    </w:p>
    <w:p w:rsidR="00122B6C" w:rsidRDefault="00122B6C" w:rsidP="001255D7">
      <w:pPr>
        <w:ind w:firstLine="720"/>
      </w:pPr>
      <w:r>
        <w:t>Despite these findings</w:t>
      </w:r>
      <w:r w:rsidR="00034B22">
        <w:t>,</w:t>
      </w:r>
      <w:r>
        <w:t xml:space="preserve"> there </w:t>
      </w:r>
      <w:r w:rsidR="00034B22">
        <w:t>is</w:t>
      </w:r>
      <w:r>
        <w:t xml:space="preserve"> still limited research addressing certain characteristics, traits and attitudes of people and their willingness to help others (Bekkers &amp; Wilhelm, 2006; Mo</w:t>
      </w:r>
      <w:r w:rsidR="00034B22">
        <w:t xml:space="preserve">rgan, Goddard &amp; Givens, 1997). </w:t>
      </w:r>
      <w:r>
        <w:t xml:space="preserve">These variables have </w:t>
      </w:r>
      <w:r w:rsidR="00B93AB3">
        <w:t>not been</w:t>
      </w:r>
      <w:r>
        <w:t xml:space="preserve"> extensively studied within a South African context in which large social injustices may have led to an altered distribution of helping behaviour in this population</w:t>
      </w:r>
      <w:r w:rsidR="00746F56">
        <w:t>, and it</w:t>
      </w:r>
      <w:r>
        <w:t xml:space="preserve"> could be expected worldwide (Ferrari &amp; Bristow, 2005; Wilhelm &amp; Bekkers, 2010).</w:t>
      </w:r>
    </w:p>
    <w:p w:rsidR="00122B6C" w:rsidRDefault="00B93AB3" w:rsidP="001255D7">
      <w:pPr>
        <w:ind w:firstLine="720"/>
      </w:pPr>
      <w:r>
        <w:t>An i</w:t>
      </w:r>
      <w:r w:rsidR="00122B6C">
        <w:t xml:space="preserve">ndividual’s attitudes are formed </w:t>
      </w:r>
      <w:r>
        <w:t>during</w:t>
      </w:r>
      <w:r w:rsidR="00122B6C">
        <w:t xml:space="preserve"> </w:t>
      </w:r>
      <w:r>
        <w:t>their</w:t>
      </w:r>
      <w:r w:rsidR="00122B6C">
        <w:t xml:space="preserve"> socialisation with others as well as his/her personal consciousness (Litvinova &amp; Tarasov, 2012). Penner et al. (1995) stated that prosocial behaviour</w:t>
      </w:r>
      <w:r w:rsidR="00746F56">
        <w:t>,</w:t>
      </w:r>
      <w:r w:rsidR="00122B6C">
        <w:t xml:space="preserve"> such as helping behaviour</w:t>
      </w:r>
      <w:r w:rsidR="00746F56">
        <w:t>,</w:t>
      </w:r>
      <w:r w:rsidR="00122B6C">
        <w:t xml:space="preserve"> was too </w:t>
      </w:r>
      <w:r w:rsidR="00746F56">
        <w:t>convoluted</w:t>
      </w:r>
      <w:r w:rsidR="00122B6C">
        <w:t xml:space="preserve"> to be </w:t>
      </w:r>
      <w:r w:rsidR="00746F56">
        <w:t>anticipated</w:t>
      </w:r>
      <w:r w:rsidR="00122B6C">
        <w:t xml:space="preserve"> by a single personality trait. Thus, it is difficult to predict behaviour in many specific situations</w:t>
      </w:r>
      <w:r w:rsidR="002D1677">
        <w:t xml:space="preserve"> </w:t>
      </w:r>
      <w:r w:rsidR="00122B6C">
        <w:t>when only looking at an individual’</w:t>
      </w:r>
      <w:r w:rsidR="0026129D">
        <w:t>s empathy and helping attitudes</w:t>
      </w:r>
      <w:r w:rsidR="002D1677">
        <w:t xml:space="preserve">, specifically </w:t>
      </w:r>
      <w:r w:rsidR="00122B6C">
        <w:t>when fear of crime plays a huge role, such as in the So</w:t>
      </w:r>
      <w:r w:rsidR="0026129D">
        <w:t>uth African context (Crush, 2008</w:t>
      </w:r>
      <w:r w:rsidR="00122B6C">
        <w:t>; Lemanski, 2004). It is important to note that these studies ha</w:t>
      </w:r>
      <w:r w:rsidR="0026129D">
        <w:t xml:space="preserve">ve not considered the role that </w:t>
      </w:r>
      <w:r w:rsidR="00122B6C">
        <w:t>an individual’s fear of crime or experience of victimisation may have had</w:t>
      </w:r>
      <w:r w:rsidR="00774D45">
        <w:t>, and</w:t>
      </w:r>
      <w:r w:rsidR="00122B6C">
        <w:t xml:space="preserve"> with the additional relationship </w:t>
      </w:r>
      <w:r w:rsidR="00774D45">
        <w:t>involving</w:t>
      </w:r>
      <w:r w:rsidR="00122B6C">
        <w:t xml:space="preserve"> empathy and prosocial </w:t>
      </w:r>
      <w:r w:rsidR="00F77D19">
        <w:t>behaviour. A study by Graziano et al.</w:t>
      </w:r>
      <w:r w:rsidR="00122B6C">
        <w:t xml:space="preserve"> (2007) can be seen as most valuable in forming a foundation for understanding the person-situation interaction in helping behaviour. There is acknowledgement that individuals do have certain dispositions</w:t>
      </w:r>
      <w:r w:rsidR="00BF02B6">
        <w:t>,</w:t>
      </w:r>
      <w:r w:rsidR="00122B6C">
        <w:t xml:space="preserve"> such as empathy that dispose</w:t>
      </w:r>
      <w:r w:rsidR="00BF02B6">
        <w:t>s</w:t>
      </w:r>
      <w:r w:rsidR="00122B6C">
        <w:t xml:space="preserve"> them to help others more (Batson et al</w:t>
      </w:r>
      <w:r w:rsidR="002D1677">
        <w:t>., 2002). However, it is argued</w:t>
      </w:r>
      <w:r w:rsidR="00122B6C">
        <w:t xml:space="preserve"> that it is more informative to look at how these dispositions</w:t>
      </w:r>
      <w:r w:rsidR="00BF02B6">
        <w:t>,</w:t>
      </w:r>
      <w:r w:rsidR="00122B6C">
        <w:t xml:space="preserve"> combined with certain contexts</w:t>
      </w:r>
      <w:r w:rsidR="00BF02B6">
        <w:t>,</w:t>
      </w:r>
      <w:r w:rsidR="00122B6C">
        <w:t xml:space="preserve"> may </w:t>
      </w:r>
      <w:r>
        <w:t>affect</w:t>
      </w:r>
      <w:r w:rsidR="00122B6C">
        <w:t xml:space="preserve"> whether and how individuals may decide to engage in prosocial behaviour (Graziano et al., 2007). Other researchers have also indicated a relationshi</w:t>
      </w:r>
      <w:r w:rsidR="002D1677">
        <w:t>p between empathetic concern,</w:t>
      </w:r>
      <w:r w:rsidR="00122B6C">
        <w:t xml:space="preserve"> intervention</w:t>
      </w:r>
      <w:r w:rsidR="00BF02B6">
        <w:t>,</w:t>
      </w:r>
      <w:r w:rsidR="002D1677">
        <w:t xml:space="preserve"> and</w:t>
      </w:r>
      <w:r w:rsidR="00122B6C">
        <w:t xml:space="preserve"> helping behaviour (Barchia &amp; Bussey, 2011; Pöyhönen, Juvonen, &amp; Salmivalli, 2010; Pozzoli, Gini, &amp; Vieno, 2012).</w:t>
      </w:r>
    </w:p>
    <w:p w:rsidR="001255D7" w:rsidRDefault="001255D7" w:rsidP="001255D7">
      <w:pPr>
        <w:ind w:firstLine="720"/>
      </w:pPr>
    </w:p>
    <w:p w:rsidR="00122B6C" w:rsidRDefault="002E3F09" w:rsidP="007B3F7A">
      <w:pPr>
        <w:pStyle w:val="Heading3"/>
      </w:pPr>
      <w:bookmarkStart w:id="21" w:name="_Toc494619203"/>
      <w:r>
        <w:t>Trauma and Pro</w:t>
      </w:r>
      <w:r w:rsidR="00122B6C">
        <w:t>social Behaviour</w:t>
      </w:r>
      <w:bookmarkEnd w:id="21"/>
    </w:p>
    <w:p w:rsidR="00122B6C" w:rsidRDefault="00122B6C" w:rsidP="001255D7">
      <w:pPr>
        <w:ind w:firstLine="720"/>
      </w:pPr>
      <w:r>
        <w:t xml:space="preserve">Past research has indicated that individuals who have directly experienced traumatic events have benefitted in some way from the exposure and responded frequently to prosocial events (Frazier et al., 2013). The research was limited </w:t>
      </w:r>
      <w:r w:rsidR="007B1FEA">
        <w:t>as it did</w:t>
      </w:r>
      <w:r>
        <w:t xml:space="preserve"> not investigat</w:t>
      </w:r>
      <w:r w:rsidR="007B1FEA">
        <w:t>e</w:t>
      </w:r>
      <w:r>
        <w:t xml:space="preserve"> trauma or victimisation experienced on the individual level, but r</w:t>
      </w:r>
      <w:r w:rsidR="001255D7">
        <w:t>ather looked at the collective</w:t>
      </w:r>
      <w:r>
        <w:t xml:space="preserve"> level. This suggests that trauma experienced </w:t>
      </w:r>
      <w:r w:rsidR="007B1FEA">
        <w:t>during</w:t>
      </w:r>
      <w:r>
        <w:t xml:space="preserve"> events outside of the individuals themselves, made it easier to engage in prosocial behaviour. </w:t>
      </w:r>
      <w:r w:rsidR="001255D7">
        <w:t>Piferi</w:t>
      </w:r>
      <w:r w:rsidR="002D1677">
        <w:t xml:space="preserve"> et al.</w:t>
      </w:r>
      <w:r w:rsidR="001255D7">
        <w:t xml:space="preserve"> (2006) </w:t>
      </w:r>
      <w:r>
        <w:t>examined the prosocial behaviour of university students after the atta</w:t>
      </w:r>
      <w:r w:rsidR="001255D7">
        <w:t>cks on the World Trade Centre</w:t>
      </w:r>
      <w:r w:rsidR="007B1FEA">
        <w:t xml:space="preserve"> in New York City</w:t>
      </w:r>
      <w:r w:rsidR="001255D7">
        <w:t>. T</w:t>
      </w:r>
      <w:r>
        <w:t xml:space="preserve">hese students were much more willing to engage in prosocial behaviour as they were not directly affected by the </w:t>
      </w:r>
      <w:r w:rsidR="007B1FEA">
        <w:t xml:space="preserve">terror </w:t>
      </w:r>
      <w:r>
        <w:t xml:space="preserve">attacks (Piferi, Jobe, &amp; Jones, 2006). Studies following collective trauma </w:t>
      </w:r>
      <w:r w:rsidR="00422799">
        <w:t>have</w:t>
      </w:r>
      <w:r>
        <w:t xml:space="preserve"> been more common, however</w:t>
      </w:r>
      <w:r w:rsidR="003B5AF7">
        <w:t>,</w:t>
      </w:r>
      <w:r>
        <w:t xml:space="preserve"> studies of prosocial behaviour following the experience of individual trauma</w:t>
      </w:r>
      <w:r w:rsidR="003B5AF7">
        <w:t>,</w:t>
      </w:r>
      <w:r>
        <w:t xml:space="preserve"> has been scarce (Frazier et al., 2013).</w:t>
      </w:r>
    </w:p>
    <w:p w:rsidR="00122B6C" w:rsidRDefault="00122B6C" w:rsidP="00D8394D">
      <w:pPr>
        <w:ind w:firstLine="720"/>
      </w:pPr>
      <w:r>
        <w:t xml:space="preserve">In the </w:t>
      </w:r>
      <w:r w:rsidR="00B93AB3">
        <w:t>past</w:t>
      </w:r>
      <w:r>
        <w:t xml:space="preserve"> </w:t>
      </w:r>
      <w:r w:rsidR="003B5AF7">
        <w:t>10</w:t>
      </w:r>
      <w:r>
        <w:t xml:space="preserve"> years</w:t>
      </w:r>
      <w:r w:rsidR="00B93AB3">
        <w:t>,</w:t>
      </w:r>
      <w:r>
        <w:t xml:space="preserve"> studies </w:t>
      </w:r>
      <w:r w:rsidR="003B5AF7">
        <w:t>examining</w:t>
      </w:r>
      <w:r w:rsidR="00B93AB3">
        <w:t xml:space="preserve"> individual trauma</w:t>
      </w:r>
      <w:r>
        <w:t xml:space="preserve"> and </w:t>
      </w:r>
      <w:r w:rsidR="00B93AB3">
        <w:t>individuals’</w:t>
      </w:r>
      <w:r>
        <w:t xml:space="preserve"> willingness to participate in helping behaviour</w:t>
      </w:r>
      <w:r w:rsidR="003B5AF7">
        <w:t>,</w:t>
      </w:r>
      <w:r>
        <w:t xml:space="preserve"> have indicated that individuals </w:t>
      </w:r>
      <w:r w:rsidR="003B5AF7">
        <w:t>increasingly</w:t>
      </w:r>
      <w:r>
        <w:t xml:space="preserve"> report</w:t>
      </w:r>
      <w:r w:rsidR="003B5AF7">
        <w:t>ed helping others</w:t>
      </w:r>
      <w:r>
        <w:t>, motivations being that it helped lessen their own distress after certain events (Piferi et al., 2006;</w:t>
      </w:r>
      <w:r w:rsidR="00D8394D">
        <w:t xml:space="preserve"> </w:t>
      </w:r>
      <w:r>
        <w:t xml:space="preserve">Steffen &amp; Fothergill, 2009). Although previous research suggests that people engage in helping behaviour after traumatic events, these studies were mostly conducted in the USA (Frazier et al., 2013) and not </w:t>
      </w:r>
      <w:r w:rsidR="003B5AF7">
        <w:t>in</w:t>
      </w:r>
      <w:r>
        <w:t xml:space="preserve"> a South African context, which has a uniquely violent history and </w:t>
      </w:r>
      <w:r w:rsidR="003B5AF7">
        <w:t xml:space="preserve">finds itself in a complex </w:t>
      </w:r>
      <w:r>
        <w:t>situation</w:t>
      </w:r>
      <w:r w:rsidR="003B5AF7">
        <w:t xml:space="preserve"> currently</w:t>
      </w:r>
      <w:r>
        <w:t xml:space="preserve">. Frazier et al. (2013) make an important point in their study of trauma and prosocial behaviour, outlining that although empathy has been previously found to be related to helping behaviour, it may also be correlated to trauma exposure. Thus, without examining victimisation and fear of crime in conjunction with known correlates such as empathy, it would be difficult to predict </w:t>
      </w:r>
      <w:r w:rsidR="003B5AF7">
        <w:t>its</w:t>
      </w:r>
      <w:r>
        <w:t xml:space="preserve"> relationship </w:t>
      </w:r>
      <w:r w:rsidR="003B5AF7">
        <w:t>to</w:t>
      </w:r>
      <w:r>
        <w:t xml:space="preserve"> helping attitudes. Studies have indicated that individuals who were previously victimised reported higher levels of empathy, however</w:t>
      </w:r>
      <w:r w:rsidR="003B5AF7">
        <w:t>,</w:t>
      </w:r>
      <w:r>
        <w:t xml:space="preserve"> no correlations were found to victimisation and helping attitudes towards others (Brewer &amp; Kerslake, 2015).</w:t>
      </w:r>
    </w:p>
    <w:p w:rsidR="00D8394D" w:rsidRDefault="00D8394D" w:rsidP="00D8394D">
      <w:pPr>
        <w:ind w:firstLine="720"/>
      </w:pPr>
    </w:p>
    <w:p w:rsidR="00122B6C" w:rsidRDefault="00D8394D" w:rsidP="007B3F7A">
      <w:pPr>
        <w:pStyle w:val="Heading3"/>
      </w:pPr>
      <w:bookmarkStart w:id="22" w:name="_Toc494619204"/>
      <w:r>
        <w:t>Studies on Victimisation and Helping B</w:t>
      </w:r>
      <w:r w:rsidR="00122B6C">
        <w:t>ehaviour</w:t>
      </w:r>
      <w:r w:rsidR="00762330">
        <w:t>.</w:t>
      </w:r>
      <w:bookmarkEnd w:id="22"/>
    </w:p>
    <w:p w:rsidR="00122B6C" w:rsidRDefault="00122B6C" w:rsidP="00D8394D">
      <w:pPr>
        <w:ind w:firstLine="720"/>
      </w:pPr>
      <w:r>
        <w:t xml:space="preserve">Previous studies have indicated that a variety of problems can </w:t>
      </w:r>
      <w:r w:rsidR="00B93AB3">
        <w:t>affect</w:t>
      </w:r>
      <w:r>
        <w:t xml:space="preserve"> the </w:t>
      </w:r>
      <w:r w:rsidR="006665E0">
        <w:t>chance</w:t>
      </w:r>
      <w:r>
        <w:t xml:space="preserve"> that a person will </w:t>
      </w:r>
      <w:r w:rsidR="006665E0">
        <w:t>attempt to</w:t>
      </w:r>
      <w:r>
        <w:t xml:space="preserve"> help, such as the effects of implicit cognitions (Van Baaren, Janssen, Chartrand, &amp; Dijksterhuis, 2009). Previous findings suggest that victims who engage in prosocial behaviours may be linked to a protective function </w:t>
      </w:r>
      <w:r w:rsidR="006665E0">
        <w:t>regarding</w:t>
      </w:r>
      <w:r>
        <w:t xml:space="preserve"> the victims, it also serves to motivate them to maintain helping attitudes towards others due to their own victimisation (Griese, Buhs, &amp; Lester, 2016).</w:t>
      </w:r>
    </w:p>
    <w:p w:rsidR="00122B6C" w:rsidRDefault="00122B6C" w:rsidP="00D8394D">
      <w:pPr>
        <w:ind w:firstLine="720"/>
      </w:pPr>
      <w:r>
        <w:t xml:space="preserve">Other studies have indicated that undergraduate students </w:t>
      </w:r>
      <w:r w:rsidR="008D4F68">
        <w:t>had a</w:t>
      </w:r>
      <w:r>
        <w:t xml:space="preserve"> significantly </w:t>
      </w:r>
      <w:r w:rsidR="008D4F68">
        <w:t>greater resolve</w:t>
      </w:r>
      <w:r>
        <w:t xml:space="preserve"> to intervene with </w:t>
      </w:r>
      <w:r w:rsidR="008D4F68">
        <w:t>possible</w:t>
      </w:r>
      <w:r>
        <w:t xml:space="preserve"> or actual victims</w:t>
      </w:r>
      <w:r w:rsidR="008D4F68">
        <w:t>,</w:t>
      </w:r>
      <w:r>
        <w:t xml:space="preserve"> compared to potential or actual perpetrators </w:t>
      </w:r>
      <w:r w:rsidR="008D4F68">
        <w:t xml:space="preserve">of crime </w:t>
      </w:r>
      <w:r>
        <w:t xml:space="preserve">(Hoxmeier, Flay, &amp; Acock, 2015). It is suggestive that students conceptualise prosocial helping behaviours </w:t>
      </w:r>
      <w:r w:rsidR="008D4F68">
        <w:t>diversely</w:t>
      </w:r>
      <w:r>
        <w:t xml:space="preserve"> depending</w:t>
      </w:r>
      <w:r w:rsidR="0035682F">
        <w:t xml:space="preserve"> </w:t>
      </w:r>
      <w:r>
        <w:t>on the</w:t>
      </w:r>
      <w:r w:rsidR="0035682F">
        <w:t>ir</w:t>
      </w:r>
      <w:r>
        <w:t xml:space="preserve"> </w:t>
      </w:r>
      <w:r w:rsidR="008D4F68">
        <w:t>background</w:t>
      </w:r>
      <w:r>
        <w:t>. Both male</w:t>
      </w:r>
      <w:r w:rsidR="008D4F68">
        <w:t>s</w:t>
      </w:r>
      <w:r>
        <w:t xml:space="preserve"> and females reported the </w:t>
      </w:r>
      <w:r w:rsidR="008D4F68">
        <w:t>strong</w:t>
      </w:r>
      <w:r>
        <w:t xml:space="preserve"> intent to </w:t>
      </w:r>
      <w:r w:rsidR="008D4F68">
        <w:t>implement</w:t>
      </w:r>
      <w:r w:rsidR="002E3F09">
        <w:t xml:space="preserve"> pro</w:t>
      </w:r>
      <w:r>
        <w:t xml:space="preserve">social behaviour after victimisation, but reported not wanting to intervene mid-victimisation (Hoxmeier et al., 2015). Differing contexts of assault should be </w:t>
      </w:r>
      <w:r w:rsidR="00FD286D">
        <w:t>examined</w:t>
      </w:r>
      <w:r>
        <w:t xml:space="preserve"> when looking at program</w:t>
      </w:r>
      <w:r w:rsidR="008D4F68">
        <w:t>me</w:t>
      </w:r>
      <w:r>
        <w:t xml:space="preserve">s which aim </w:t>
      </w:r>
      <w:r w:rsidR="00FD286D">
        <w:t>to</w:t>
      </w:r>
      <w:r>
        <w:t xml:space="preserve"> increas</w:t>
      </w:r>
      <w:r w:rsidR="00FD286D">
        <w:t>e</w:t>
      </w:r>
      <w:r>
        <w:t xml:space="preserve"> prosocial intentions in university students. Batanova et al., (2014) examined whether early adolescents would be more willing to intervene in peer victimisation as a function of their own response to being victimi</w:t>
      </w:r>
      <w:r w:rsidR="008D4F68">
        <w:t>s</w:t>
      </w:r>
      <w:r w:rsidR="0035682F">
        <w:t xml:space="preserve">ed. Batanova et al’s., (2014) </w:t>
      </w:r>
      <w:r>
        <w:t xml:space="preserve">study suggested that early adolescence is a </w:t>
      </w:r>
      <w:r w:rsidR="00FD286D">
        <w:t>time</w:t>
      </w:r>
      <w:r>
        <w:t xml:space="preserve"> where individuals have a</w:t>
      </w:r>
      <w:r w:rsidR="00FD286D">
        <w:t>n</w:t>
      </w:r>
      <w:r>
        <w:t xml:space="preserve"> </w:t>
      </w:r>
      <w:r w:rsidR="00FD286D">
        <w:t>increased</w:t>
      </w:r>
      <w:r>
        <w:t xml:space="preserve"> sense of moral </w:t>
      </w:r>
      <w:r w:rsidR="00FD286D">
        <w:t>capability</w:t>
      </w:r>
      <w:r>
        <w:t xml:space="preserve"> and may enhance their willingness to help. There is evidence that indicates that students were willing to intervene based on their personal past or current experiences of victimisation</w:t>
      </w:r>
      <w:r w:rsidR="00F72E67">
        <w:t xml:space="preserve"> (Batanova et al., 2014)</w:t>
      </w:r>
      <w:r>
        <w:t>.</w:t>
      </w:r>
    </w:p>
    <w:p w:rsidR="00122B6C" w:rsidRDefault="00D8394D" w:rsidP="00D8394D">
      <w:pPr>
        <w:ind w:firstLine="720"/>
      </w:pPr>
      <w:r>
        <w:t>Furthermore, Pozzoli et al.</w:t>
      </w:r>
      <w:r w:rsidR="00122B6C">
        <w:t xml:space="preserve"> (2012) states that it is surprising </w:t>
      </w:r>
      <w:r w:rsidR="00DB60AA">
        <w:t>how</w:t>
      </w:r>
      <w:r w:rsidR="00122B6C">
        <w:t xml:space="preserve"> many studies have overlooked that victims may be more willing and capable of intervening on behalf of other victims. Others have indicated that self-reported victimisation will be </w:t>
      </w:r>
      <w:r w:rsidR="00DB60AA">
        <w:t>linked</w:t>
      </w:r>
      <w:r w:rsidR="00122B6C">
        <w:t xml:space="preserve"> negatively with </w:t>
      </w:r>
      <w:r w:rsidR="00DB60AA">
        <w:t>willingness</w:t>
      </w:r>
      <w:r w:rsidR="00122B6C">
        <w:t xml:space="preserve"> to intervene (Batanova et al., 2014; Clark &amp; Word, 1972).</w:t>
      </w:r>
    </w:p>
    <w:p w:rsidR="00122B6C" w:rsidRDefault="00122B6C" w:rsidP="007B3F7A">
      <w:pPr>
        <w:pStyle w:val="Heading3"/>
      </w:pPr>
      <w:bookmarkStart w:id="23" w:name="_Toc494619205"/>
      <w:r>
        <w:t>Latane and Robin (1969) Model in South Africa</w:t>
      </w:r>
      <w:r w:rsidR="00762330">
        <w:t>.</w:t>
      </w:r>
      <w:bookmarkEnd w:id="23"/>
    </w:p>
    <w:p w:rsidR="00122B6C" w:rsidRDefault="00122B6C" w:rsidP="00217A46">
      <w:pPr>
        <w:ind w:firstLine="720"/>
      </w:pPr>
      <w:r>
        <w:t>Empirical st</w:t>
      </w:r>
      <w:r w:rsidR="00F41B12">
        <w:t>udies allowed for Latane and Rod</w:t>
      </w:r>
      <w:r>
        <w:t>in (1969) to formulate a model based on the</w:t>
      </w:r>
      <w:r w:rsidR="000116E2">
        <w:t xml:space="preserve"> process a bys</w:t>
      </w:r>
      <w:r w:rsidR="006D6A10">
        <w:t>tander would follow in making decisions before</w:t>
      </w:r>
      <w:r>
        <w:t xml:space="preserve"> intervening in a situation. Firstly, the </w:t>
      </w:r>
      <w:r w:rsidR="00177388">
        <w:t>individual</w:t>
      </w:r>
      <w:r>
        <w:t xml:space="preserve"> must </w:t>
      </w:r>
      <w:r w:rsidR="00177388">
        <w:t>realise that</w:t>
      </w:r>
      <w:r>
        <w:t xml:space="preserve"> something is </w:t>
      </w:r>
      <w:r w:rsidR="00177388">
        <w:t>amiss</w:t>
      </w:r>
      <w:r w:rsidR="007A50A7">
        <w:t xml:space="preserve"> (Clark &amp; Word, 1972)</w:t>
      </w:r>
      <w:r>
        <w:t>. Secondly, they must be able to delineate that the situation requires help from a victim. The</w:t>
      </w:r>
      <w:r w:rsidR="00177388">
        <w:t xml:space="preserve"> bystander then decides</w:t>
      </w:r>
      <w:r>
        <w:t xml:space="preserve"> whether to take action </w:t>
      </w:r>
      <w:r w:rsidR="00E44DE9">
        <w:t xml:space="preserve">or not, </w:t>
      </w:r>
      <w:r>
        <w:t xml:space="preserve">and </w:t>
      </w:r>
      <w:r w:rsidR="00E44DE9">
        <w:t xml:space="preserve">so doing </w:t>
      </w:r>
      <w:r w:rsidR="00177388">
        <w:t xml:space="preserve">become involved, they also need to determine what kind of </w:t>
      </w:r>
      <w:r>
        <w:t xml:space="preserve">help to give. Finally, they </w:t>
      </w:r>
      <w:r w:rsidR="00B93AB3">
        <w:t>must</w:t>
      </w:r>
      <w:r>
        <w:t xml:space="preserve"> implement a decision to intervene (Clark &amp; Word, 1972; Latane &amp; Rodin, 1969).</w:t>
      </w:r>
    </w:p>
    <w:p w:rsidR="00122B6C" w:rsidRDefault="00122B6C" w:rsidP="007B3F7A">
      <w:r>
        <w:tab/>
        <w:t xml:space="preserve">This indicates that certain situational factors have been indicated to inhibit helping behaviours. Building on this model, Berkowitz (1972) indicated that social norms and feelings may influence helping behaviour and are major determinants of behaviour. </w:t>
      </w:r>
      <w:r w:rsidR="00DE7188">
        <w:t xml:space="preserve">The </w:t>
      </w:r>
      <w:r>
        <w:t xml:space="preserve">Berkowitz (1972) theory </w:t>
      </w:r>
      <w:r w:rsidR="00DE7188">
        <w:t xml:space="preserve">stating </w:t>
      </w:r>
      <w:r>
        <w:t>that individuals</w:t>
      </w:r>
      <w:r w:rsidR="00DE7188">
        <w:t>’</w:t>
      </w:r>
      <w:r>
        <w:t xml:space="preserve"> helping behaviour is influenced by social norms</w:t>
      </w:r>
      <w:r w:rsidR="00DE7188">
        <w:t>,</w:t>
      </w:r>
      <w:r>
        <w:t xml:space="preserve"> is highly releva</w:t>
      </w:r>
      <w:r w:rsidR="00A437FB">
        <w:t>nt in a South African context</w:t>
      </w:r>
      <w:r w:rsidR="00DE7188">
        <w:t>,</w:t>
      </w:r>
      <w:r w:rsidR="00A437FB">
        <w:t xml:space="preserve"> d</w:t>
      </w:r>
      <w:r>
        <w:t xml:space="preserve">espite individuals </w:t>
      </w:r>
      <w:r w:rsidR="00DE7188">
        <w:t>being capable of</w:t>
      </w:r>
      <w:r>
        <w:t xml:space="preserve"> selfless action and empathy, the anticipated beliefs </w:t>
      </w:r>
      <w:r w:rsidR="00DE7188">
        <w:t>that they will become</w:t>
      </w:r>
      <w:r>
        <w:t xml:space="preserve"> a victim when trying to help</w:t>
      </w:r>
      <w:r w:rsidR="00DE7188">
        <w:t>,</w:t>
      </w:r>
      <w:r>
        <w:t xml:space="preserve"> is high</w:t>
      </w:r>
      <w:r w:rsidR="00A437FB">
        <w:t>ly influential in South Africa</w:t>
      </w:r>
      <w:r>
        <w:t>. These social norms and standards are not based on policies or laws, but instead are factors which are potent determinants of behaviour due to South Africa’s violent past and the high crime statistics</w:t>
      </w:r>
      <w:r w:rsidR="00DE7188">
        <w:t>,</w:t>
      </w:r>
      <w:r>
        <w:t xml:space="preserve"> which have become </w:t>
      </w:r>
      <w:r w:rsidR="00DE7188">
        <w:t>socially accepted</w:t>
      </w:r>
      <w:r>
        <w:t xml:space="preserve">. A cost-reward </w:t>
      </w:r>
      <w:r w:rsidR="00DE7188">
        <w:t>study</w:t>
      </w:r>
      <w:r>
        <w:t xml:space="preserve"> of helping</w:t>
      </w:r>
      <w:r w:rsidR="00C72366">
        <w:t xml:space="preserve"> simulated</w:t>
      </w:r>
      <w:r>
        <w:t xml:space="preserve"> an economic view of human behaviour, and considers that people exhibit prosocial behaviour when they can maximise their rewards and minimise</w:t>
      </w:r>
      <w:r w:rsidR="00C72366">
        <w:t xml:space="preserve"> their costs (Piliavin, 1981). </w:t>
      </w:r>
      <w:r>
        <w:t xml:space="preserve">From this </w:t>
      </w:r>
      <w:r w:rsidR="00C72366">
        <w:t>perspective</w:t>
      </w:r>
      <w:r>
        <w:t xml:space="preserve">, individuals </w:t>
      </w:r>
      <w:r w:rsidR="00C72366">
        <w:t>display</w:t>
      </w:r>
      <w:r>
        <w:t xml:space="preserve"> self-interest</w:t>
      </w:r>
      <w:r w:rsidR="00C72366">
        <w:t xml:space="preserve"> </w:t>
      </w:r>
      <w:r>
        <w:t>and will make decisions based on the opportunity for potential rewards for helping.</w:t>
      </w:r>
    </w:p>
    <w:p w:rsidR="00122B6C" w:rsidRDefault="00122B6C" w:rsidP="007B3F7A">
      <w:r>
        <w:tab/>
        <w:t xml:space="preserve">Prosocial behaviour can be considered on a multilevel perspective, </w:t>
      </w:r>
      <w:r w:rsidR="00FA2DAD">
        <w:t xml:space="preserve">and </w:t>
      </w:r>
      <w:r>
        <w:t>ex</w:t>
      </w:r>
      <w:r w:rsidR="00155B88">
        <w:t>panding on La</w:t>
      </w:r>
      <w:r w:rsidR="00F61930">
        <w:t>tane and Rod</w:t>
      </w:r>
      <w:r>
        <w:t>in’s (1969) model, is the wor</w:t>
      </w:r>
      <w:r w:rsidR="00F61930">
        <w:t xml:space="preserve">k of Penner et al. </w:t>
      </w:r>
      <w:r>
        <w:t>(2005)</w:t>
      </w:r>
      <w:r w:rsidR="00FA2DAD">
        <w:t>,</w:t>
      </w:r>
      <w:r>
        <w:t xml:space="preserve"> who studied the </w:t>
      </w:r>
      <w:r w:rsidR="00B93AB3">
        <w:t>aetiology</w:t>
      </w:r>
      <w:r>
        <w:t xml:space="preserve"> of individuals</w:t>
      </w:r>
      <w:r w:rsidR="00B93AB3">
        <w:t>’</w:t>
      </w:r>
      <w:r>
        <w:t xml:space="preserve"> tendencies to help on a meso</w:t>
      </w:r>
      <w:r w:rsidR="00B93AB3">
        <w:t>-</w:t>
      </w:r>
      <w:r>
        <w:t xml:space="preserve"> and macro level. Research on processes involved in helping has developed into micro and macro level analysis (Penner et al., 2005). On the meso</w:t>
      </w:r>
      <w:r w:rsidR="00B93AB3">
        <w:t>-</w:t>
      </w:r>
      <w:r>
        <w:t>level</w:t>
      </w:r>
      <w:r w:rsidR="00B93AB3">
        <w:t>,</w:t>
      </w:r>
      <w:r>
        <w:t xml:space="preserve"> there are theoretical models such as the </w:t>
      </w:r>
      <w:r w:rsidR="0000216C">
        <w:t>five</w:t>
      </w:r>
      <w:r w:rsidR="00B93AB3">
        <w:t>-</w:t>
      </w:r>
      <w:r w:rsidR="00252BD1">
        <w:t>step model by Latane and Rod</w:t>
      </w:r>
      <w:r>
        <w:t>in</w:t>
      </w:r>
      <w:r w:rsidR="00155B88">
        <w:t xml:space="preserve"> (1969)</w:t>
      </w:r>
      <w:r>
        <w:t xml:space="preserve"> and the cost-</w:t>
      </w:r>
      <w:r w:rsidR="00D605C4">
        <w:t>reward model by Piliavin (1981).</w:t>
      </w:r>
      <w:r>
        <w:t xml:space="preserve"> </w:t>
      </w:r>
      <w:r w:rsidR="00D605C4">
        <w:t>H</w:t>
      </w:r>
      <w:r>
        <w:t>owever</w:t>
      </w:r>
      <w:r w:rsidR="00D605C4">
        <w:t>,</w:t>
      </w:r>
      <w:r>
        <w:t xml:space="preserve"> there </w:t>
      </w:r>
      <w:r w:rsidR="00D605C4">
        <w:t>is</w:t>
      </w:r>
      <w:r>
        <w:t xml:space="preserve"> also the theoretical guiding principle that people are motivated to help due to empathetic arousal</w:t>
      </w:r>
      <w:r w:rsidR="00D605C4">
        <w:t>; t</w:t>
      </w:r>
      <w:r>
        <w:t xml:space="preserve">he meso-level incorporates the helper-recipient </w:t>
      </w:r>
      <w:r w:rsidR="00D605C4">
        <w:t>couplet</w:t>
      </w:r>
      <w:r>
        <w:t xml:space="preserve"> in </w:t>
      </w:r>
      <w:r w:rsidR="00D605C4">
        <w:t>certain</w:t>
      </w:r>
      <w:r>
        <w:t xml:space="preserve"> situations. Where the micro level is the study of prosocial tendencies and </w:t>
      </w:r>
      <w:r w:rsidR="00D605C4">
        <w:t>origins</w:t>
      </w:r>
      <w:r>
        <w:t xml:space="preserve"> and the various variations on these </w:t>
      </w:r>
      <w:r w:rsidR="00D605C4">
        <w:t>propensities</w:t>
      </w:r>
      <w:r>
        <w:t xml:space="preserve">. The macro level studies the prosocial actions that may occur within groups or large organisations (Penner et al., 2005). A large body of research </w:t>
      </w:r>
      <w:r w:rsidR="002E0D6E">
        <w:t>such as: Latane and Rodin (1969); Penner et al., (2005) and Piliavin</w:t>
      </w:r>
      <w:r w:rsidR="00516598">
        <w:t xml:space="preserve"> et al.</w:t>
      </w:r>
      <w:r w:rsidR="002E0D6E">
        <w:t xml:space="preserve"> (1981) </w:t>
      </w:r>
      <w:r>
        <w:t xml:space="preserve">on the macro level has consistently revealed </w:t>
      </w:r>
      <w:r w:rsidR="00D605C4">
        <w:t>robust</w:t>
      </w:r>
      <w:r>
        <w:t xml:space="preserve"> favouritism bias towards helping members of one’s own group as opposed to members of other groups, this is a dialogical problem that arises in South Africa</w:t>
      </w:r>
      <w:r w:rsidR="00D605C4">
        <w:t>, a diverse country</w:t>
      </w:r>
      <w:r>
        <w:t>. Other studies have indicated that individuals were less sympathetic to victims if they believed the individual was partially responsible for their own situation (Piliavin et al., 1981). Situational factors that were found to be of importance</w:t>
      </w:r>
      <w:r w:rsidR="00413B90">
        <w:t>,</w:t>
      </w:r>
      <w:r>
        <w:t xml:space="preserve"> were victims who were ill,</w:t>
      </w:r>
      <w:r w:rsidR="00413B90">
        <w:t xml:space="preserve"> these</w:t>
      </w:r>
      <w:r>
        <w:t xml:space="preserve"> </w:t>
      </w:r>
      <w:r w:rsidR="00413B90">
        <w:t>victims were</w:t>
      </w:r>
      <w:r>
        <w:t xml:space="preserve"> more likely to be helped than individuals who were drunk</w:t>
      </w:r>
      <w:r w:rsidR="00CF3370">
        <w:t xml:space="preserve"> (Piliavin et al, 1981)</w:t>
      </w:r>
      <w:r>
        <w:t xml:space="preserve">. </w:t>
      </w:r>
      <w:r w:rsidR="00A437FB">
        <w:t xml:space="preserve">This suggests that </w:t>
      </w:r>
      <w:r w:rsidR="00B93AB3">
        <w:t>even though</w:t>
      </w:r>
      <w:r>
        <w:t xml:space="preserve"> there are many ill and elderly </w:t>
      </w:r>
      <w:r w:rsidR="00A437FB">
        <w:t>individuals in South Africa,</w:t>
      </w:r>
      <w:r>
        <w:t xml:space="preserve"> there </w:t>
      </w:r>
      <w:r w:rsidR="00413B90">
        <w:t>is more at play</w:t>
      </w:r>
      <w:r>
        <w:t xml:space="preserve"> than social and dispositional factors that prevents individuals from helping others. On the multilevel perspective, the decision model of bystander intervention on the meso-level</w:t>
      </w:r>
      <w:r w:rsidR="005C31A0">
        <w:t>,</w:t>
      </w:r>
      <w:r>
        <w:t xml:space="preserve"> has indicated that persons may only enact in prosocial behaviour depending on a range of outcomes</w:t>
      </w:r>
      <w:r w:rsidR="005C31A0">
        <w:t>,</w:t>
      </w:r>
      <w:r>
        <w:t xml:space="preserve"> such as recognising that the situation requires help, </w:t>
      </w:r>
      <w:r w:rsidR="005C31A0">
        <w:t>making</w:t>
      </w:r>
      <w:r w:rsidR="00413B90">
        <w:t xml:space="preserve"> the decision</w:t>
      </w:r>
      <w:r>
        <w:t xml:space="preserve"> to take responsibility</w:t>
      </w:r>
      <w:r w:rsidR="005C31A0">
        <w:t>,</w:t>
      </w:r>
      <w:r>
        <w:t xml:space="preserve"> and deciding to help (Penner et al., 2005).</w:t>
      </w:r>
    </w:p>
    <w:p w:rsidR="00122B6C" w:rsidRDefault="00122B6C" w:rsidP="007B3F7A">
      <w:r>
        <w:tab/>
        <w:t>Certain perspectives on the meso-level</w:t>
      </w:r>
      <w:r w:rsidR="001E60B0">
        <w:t>,</w:t>
      </w:r>
      <w:r>
        <w:t xml:space="preserve"> such as the cost-reward model</w:t>
      </w:r>
      <w:r w:rsidR="001E60B0">
        <w:t>,</w:t>
      </w:r>
      <w:r>
        <w:t xml:space="preserve"> puts emphasis on individuals being only concerned with self-interest in any emergency. Research has indicated that this central tenet of the cost-reward approach is consistent throughout. Bystanders are less likely to help if they feel there would be less reward, suggestive of individuals finding it difficult to help within an environment such as South Africa, where violence is high and crime is strife. These models effectively outline whether people would help or not</w:t>
      </w:r>
      <w:r w:rsidR="006C0900">
        <w:t xml:space="preserve"> help</w:t>
      </w:r>
      <w:r>
        <w:t xml:space="preserve"> in certain situations, however</w:t>
      </w:r>
      <w:r w:rsidR="006C0900">
        <w:t>,</w:t>
      </w:r>
      <w:r>
        <w:t xml:space="preserve"> the question why people help</w:t>
      </w:r>
      <w:r w:rsidR="006C0900">
        <w:t>,</w:t>
      </w:r>
      <w:r>
        <w:t xml:space="preserve"> has been a problematic process. Research has however focussed on; (a) learning, (b) social and personal standards, and (c)</w:t>
      </w:r>
      <w:r w:rsidR="006C1BDE">
        <w:t xml:space="preserve"> arousal and affect (Eisenberg et al.,</w:t>
      </w:r>
      <w:r>
        <w:t xml:space="preserve"> 1991; Grusec, Davidov, &amp; Lundell, 2002; Staub, 2001</w:t>
      </w:r>
      <w:r w:rsidR="00B93AB3">
        <w:t>). These</w:t>
      </w:r>
      <w:r>
        <w:t xml:space="preserve"> variables effectively fall into the </w:t>
      </w:r>
      <w:r w:rsidR="00252BD1">
        <w:t>proposed model by Latane and Rod</w:t>
      </w:r>
      <w:r>
        <w:t>in (1969).</w:t>
      </w:r>
    </w:p>
    <w:p w:rsidR="00122B6C" w:rsidRDefault="00122B6C" w:rsidP="007B3F7A">
      <w:r>
        <w:tab/>
        <w:t>Another relevant aspect of helping behaviour to consider</w:t>
      </w:r>
      <w:r w:rsidR="006C0900">
        <w:t>,</w:t>
      </w:r>
      <w:r>
        <w:t xml:space="preserve"> is that of altruism, defined as help</w:t>
      </w:r>
      <w:r w:rsidR="00BE6023">
        <w:t xml:space="preserve">ing only to </w:t>
      </w:r>
      <w:r>
        <w:t>benefit others</w:t>
      </w:r>
      <w:r w:rsidR="00CE7830">
        <w:t>,</w:t>
      </w:r>
      <w:r>
        <w:t xml:space="preserve"> with no </w:t>
      </w:r>
      <w:r w:rsidR="007130D0">
        <w:t>prospect</w:t>
      </w:r>
      <w:r>
        <w:t xml:space="preserve"> of </w:t>
      </w:r>
      <w:r w:rsidR="007130D0">
        <w:t>advantage</w:t>
      </w:r>
      <w:r>
        <w:t xml:space="preserve"> </w:t>
      </w:r>
      <w:r w:rsidR="007130D0">
        <w:t xml:space="preserve">to the self </w:t>
      </w:r>
      <w:r>
        <w:t xml:space="preserve">(Gross, 2015). The theory of altruism would disprove the cost-reward model by purely indicating that an individual would sacrifice </w:t>
      </w:r>
      <w:r w:rsidR="00A437FB">
        <w:t>themselves for another. The ideo</w:t>
      </w:r>
      <w:r>
        <w:t>logy of reciprocal altruism</w:t>
      </w:r>
      <w:r w:rsidR="00CE7830">
        <w:t xml:space="preserve"> </w:t>
      </w:r>
      <w:r>
        <w:t xml:space="preserve">suggests that individuals who do not know each other, will help </w:t>
      </w:r>
      <w:r w:rsidR="00CE7830">
        <w:t xml:space="preserve">because they believe that </w:t>
      </w:r>
      <w:r>
        <w:t xml:space="preserve">the other </w:t>
      </w:r>
      <w:r w:rsidR="00CE7830">
        <w:t xml:space="preserve">individual </w:t>
      </w:r>
      <w:r>
        <w:t xml:space="preserve">will return the help, developing a tit-for-tat strategy (Workman &amp; Reader, 2014). This case, once again seems to be based on a Westernised evolutionary theory and cannot be applicable in a </w:t>
      </w:r>
      <w:r w:rsidR="00664D52">
        <w:t>country with high levels of violence</w:t>
      </w:r>
      <w:r>
        <w:t xml:space="preserve">. The weakness </w:t>
      </w:r>
      <w:r w:rsidR="00CE7830">
        <w:t>in</w:t>
      </w:r>
      <w:r>
        <w:t xml:space="preserve"> these studies is that they examined individuals through experimental methods, which lack ecological validity, and cannot be applicable in a country where individuals face more </w:t>
      </w:r>
      <w:r w:rsidR="00CE7830">
        <w:t xml:space="preserve">serious </w:t>
      </w:r>
      <w:r>
        <w:t>crime</w:t>
      </w:r>
      <w:r w:rsidR="00CE7830">
        <w:t>s</w:t>
      </w:r>
      <w:r>
        <w:t xml:space="preserve"> than </w:t>
      </w:r>
      <w:r w:rsidR="00CE7830">
        <w:t xml:space="preserve">they do </w:t>
      </w:r>
      <w:r>
        <w:t>petty theft or drunken behaviour.</w:t>
      </w:r>
    </w:p>
    <w:p w:rsidR="00122B6C" w:rsidRDefault="00122B6C" w:rsidP="00A437FB">
      <w:pPr>
        <w:ind w:firstLine="720"/>
      </w:pPr>
      <w:r>
        <w:t>The learning mechanism applies general principles of operant conditioning</w:t>
      </w:r>
      <w:r w:rsidR="00CE7830">
        <w:t xml:space="preserve"> a</w:t>
      </w:r>
      <w:r>
        <w:t xml:space="preserve">nd how helping </w:t>
      </w:r>
      <w:r w:rsidR="00CE7830">
        <w:t>is</w:t>
      </w:r>
      <w:r>
        <w:t xml:space="preserve"> beneficial to others</w:t>
      </w:r>
      <w:r w:rsidR="00CE7830">
        <w:t>,</w:t>
      </w:r>
      <w:r>
        <w:t xml:space="preserve"> and </w:t>
      </w:r>
      <w:r w:rsidR="00BC78B4">
        <w:t xml:space="preserve">influences </w:t>
      </w:r>
      <w:r>
        <w:t>the beliefs surround</w:t>
      </w:r>
      <w:r w:rsidR="00BC78B4">
        <w:t>ing</w:t>
      </w:r>
      <w:r>
        <w:t xml:space="preserve"> this (Grusec et al., 2002). Secondly</w:t>
      </w:r>
      <w:r w:rsidR="00940061">
        <w:t>,</w:t>
      </w:r>
      <w:r>
        <w:t xml:space="preserve"> the socialisation and personal standards framework is framed on the ideals of social responsibility and reciprocity and how such principles can promote positive self-images and the fulfilment of personal needs</w:t>
      </w:r>
      <w:r w:rsidR="00C33114">
        <w:t xml:space="preserve"> (Grusec et al., 2002)</w:t>
      </w:r>
      <w:r>
        <w:t>. Thirdly arousal and affect approaches note the importance that emotion plays in motivating prosocial action</w:t>
      </w:r>
      <w:r w:rsidR="00C33114">
        <w:t xml:space="preserve"> (Grusec et al., 2002)</w:t>
      </w:r>
      <w:r>
        <w:t xml:space="preserve">. </w:t>
      </w:r>
    </w:p>
    <w:p w:rsidR="00122B6C" w:rsidRDefault="00A437FB" w:rsidP="00A437FB">
      <w:pPr>
        <w:ind w:firstLine="720"/>
      </w:pPr>
      <w:r>
        <w:t xml:space="preserve">Penner </w:t>
      </w:r>
      <w:r w:rsidR="00BC78B4">
        <w:t>e</w:t>
      </w:r>
      <w:r>
        <w:t>t al.</w:t>
      </w:r>
      <w:r w:rsidR="00122B6C">
        <w:t xml:space="preserve"> (2005) recognised </w:t>
      </w:r>
      <w:r w:rsidR="00BC78B4">
        <w:t>a</w:t>
      </w:r>
      <w:r w:rsidR="00122B6C">
        <w:t xml:space="preserve"> fundamental aspect that affect</w:t>
      </w:r>
      <w:r w:rsidR="00BC78B4">
        <w:t>s</w:t>
      </w:r>
      <w:r w:rsidR="00122B6C">
        <w:t xml:space="preserve"> helping behaviour and </w:t>
      </w:r>
      <w:r w:rsidR="00BC78B4">
        <w:t xml:space="preserve">determined </w:t>
      </w:r>
      <w:r w:rsidR="00122B6C">
        <w:t>that people are motivated to behave in certain ways</w:t>
      </w:r>
      <w:r w:rsidR="00BC78B4">
        <w:t xml:space="preserve"> and that</w:t>
      </w:r>
      <w:r w:rsidR="00122B6C">
        <w:t xml:space="preserve"> the help attain</w:t>
      </w:r>
      <w:r w:rsidR="00BC78B4">
        <w:t>s</w:t>
      </w:r>
      <w:r w:rsidR="00122B6C">
        <w:t xml:space="preserve"> certain goals. In South Africa, such an aspect </w:t>
      </w:r>
      <w:r w:rsidR="00BC78B4">
        <w:t>is crucial</w:t>
      </w:r>
      <w:r w:rsidR="00122B6C">
        <w:t>, some may want to participate in helping behaviours due to their empathetic views, however</w:t>
      </w:r>
      <w:r w:rsidR="00BC78B4">
        <w:t>,</w:t>
      </w:r>
      <w:r w:rsidR="00122B6C">
        <w:t xml:space="preserve"> due to the many potential dangers </w:t>
      </w:r>
      <w:r w:rsidR="00BC78B4">
        <w:t>involved with</w:t>
      </w:r>
      <w:r w:rsidR="00122B6C">
        <w:t xml:space="preserve"> helping may contribute to the inhibition of such actions. These </w:t>
      </w:r>
      <w:r w:rsidR="00BC78B4">
        <w:t>e</w:t>
      </w:r>
      <w:r w:rsidR="00122B6C">
        <w:t xml:space="preserve">ffects may be egoistically motivated or altruistically motivated (Eisenberg et al., 1991). Although previous research has emphasised the importance of empathic arousal and if </w:t>
      </w:r>
      <w:r w:rsidR="00BC78B4">
        <w:t xml:space="preserve">stated that </w:t>
      </w:r>
      <w:r w:rsidR="00122B6C">
        <w:t xml:space="preserve">individuals </w:t>
      </w:r>
      <w:r w:rsidR="00BC78B4">
        <w:t xml:space="preserve">decided to </w:t>
      </w:r>
      <w:r w:rsidR="00122B6C">
        <w:t xml:space="preserve">help, the empathic arousal may be exhibited in </w:t>
      </w:r>
      <w:r w:rsidR="00BC78B4">
        <w:t>various</w:t>
      </w:r>
      <w:r w:rsidR="00122B6C">
        <w:t xml:space="preserve"> kinds of emotions (Davis, Luce, &amp; Kraus, 1994). Feelings of empathic arousal may produce altruistic motivations </w:t>
      </w:r>
      <w:r w:rsidR="00BC78B4">
        <w:t>to benefit and help</w:t>
      </w:r>
      <w:r w:rsidR="00122B6C">
        <w:t xml:space="preserve"> others through sympathy and compassion, </w:t>
      </w:r>
      <w:r w:rsidR="00BC78B4">
        <w:t>but</w:t>
      </w:r>
      <w:r w:rsidR="00122B6C">
        <w:t xml:space="preserve"> such feelings may be inhibited in cases where individuals have grown up in a violent country such as South Africa (Davis, 1994; Eagle, 2015).</w:t>
      </w:r>
      <w:r w:rsidR="002D771E" w:rsidRPr="002D771E">
        <w:t xml:space="preserve"> It is important to note that the model is dated and there is a need to test the model in more recent research; also bringing to the forefront whether this </w:t>
      </w:r>
      <w:r w:rsidR="00EB13CB">
        <w:t>model has ever been tested in South African</w:t>
      </w:r>
      <w:r w:rsidR="002D771E" w:rsidRPr="002D771E">
        <w:t xml:space="preserve"> context.</w:t>
      </w:r>
    </w:p>
    <w:p w:rsidR="00A437FB" w:rsidRDefault="00A437FB" w:rsidP="00A437FB">
      <w:pPr>
        <w:ind w:firstLine="720"/>
      </w:pPr>
    </w:p>
    <w:p w:rsidR="00FB75DF" w:rsidRDefault="00FB75DF" w:rsidP="00A437FB">
      <w:pPr>
        <w:ind w:firstLine="720"/>
      </w:pPr>
    </w:p>
    <w:p w:rsidR="00FB75DF" w:rsidRDefault="00FB75DF" w:rsidP="00A437FB">
      <w:pPr>
        <w:ind w:firstLine="720"/>
      </w:pPr>
    </w:p>
    <w:p w:rsidR="00122B6C" w:rsidRDefault="00786CFA" w:rsidP="007B3F7A">
      <w:pPr>
        <w:pStyle w:val="Heading2"/>
      </w:pPr>
      <w:bookmarkStart w:id="24" w:name="_Toc494619206"/>
      <w:r>
        <w:t>Gender, Victimisation, Fear of Crime, Empathy and H</w:t>
      </w:r>
      <w:r w:rsidR="00122B6C">
        <w:t>elping behaviour</w:t>
      </w:r>
      <w:bookmarkEnd w:id="24"/>
    </w:p>
    <w:p w:rsidR="00122B6C" w:rsidRDefault="00122B6C" w:rsidP="00AF3480">
      <w:pPr>
        <w:ind w:firstLine="720"/>
      </w:pPr>
      <w:r>
        <w:t xml:space="preserve">Considerable research has focussed on gender differences associated with victimisation, fear of crime, empathy and helping behaviour; </w:t>
      </w:r>
      <w:r w:rsidR="00151EEE">
        <w:t>however,</w:t>
      </w:r>
      <w:r>
        <w:t xml:space="preserve"> there is a need for an amalgamation of these variables. </w:t>
      </w:r>
      <w:r w:rsidR="00AF3480">
        <w:t>There is a de</w:t>
      </w:r>
      <w:r w:rsidR="00823153">
        <w:t>arth of literature investigating</w:t>
      </w:r>
      <w:r w:rsidR="00AF3480">
        <w:t xml:space="preserve"> the effects of all these variables on one another. </w:t>
      </w:r>
      <w:r>
        <w:t>More recent research has focussed on the types of crimes affecting students on campus by gender. Jennings, Khey, Maskaly and Donner, (2011) found that females were associated with higher instances of personal victimisation and property violence, whereas males indicated only higher personal victimisation. Previous studies on victimisation and perception of campus safety has indicated that females perceive more crime and fear of crime on campuses (Fox et al.,</w:t>
      </w:r>
      <w:r w:rsidR="00823153">
        <w:t xml:space="preserve"> 2009; Jennings et al., 2011). </w:t>
      </w:r>
      <w:r>
        <w:t xml:space="preserve">Other studies have supported these findings and indicated that men are more </w:t>
      </w:r>
      <w:r w:rsidR="001F1DD1">
        <w:t>inclined</w:t>
      </w:r>
      <w:r>
        <w:t xml:space="preserve"> to be victimised by crime than women</w:t>
      </w:r>
      <w:r w:rsidR="001F1DD1">
        <w:t xml:space="preserve"> are</w:t>
      </w:r>
      <w:r>
        <w:t xml:space="preserve">, </w:t>
      </w:r>
      <w:r w:rsidR="001F1DD1">
        <w:t>and</w:t>
      </w:r>
      <w:r>
        <w:t xml:space="preserve"> women indicated higher levels of fear of crime (Fisher &amp; Sloan III, 2003; Fox et al., 2009). Research in the United States of America (USA) has increasingly focused on fear of crime and victimisation on campuses, with findings indicating that females are victimised more often on campus</w:t>
      </w:r>
      <w:r w:rsidR="001F1DD1">
        <w:t>es</w:t>
      </w:r>
      <w:r>
        <w:t xml:space="preserve"> and are also more fearful of victimisation and crime than their male counterparts (Fox et al., 2009).</w:t>
      </w:r>
      <w:r w:rsidR="00AF3480">
        <w:t xml:space="preserve"> </w:t>
      </w:r>
      <w:r>
        <w:t xml:space="preserve">A study in the United Kingdom (UK) revealed that female university students were more fearful than male university students, research done more recently indicated that there was a significant relationship between </w:t>
      </w:r>
      <w:r w:rsidR="001F1DD1">
        <w:t xml:space="preserve">the </w:t>
      </w:r>
      <w:r>
        <w:t xml:space="preserve">fear </w:t>
      </w:r>
      <w:r w:rsidR="001F1DD1">
        <w:t xml:space="preserve">females experience </w:t>
      </w:r>
      <w:r>
        <w:t>and stalking in a female university sample (Barberet, Fisher, &amp; Taylor, 2004; Wilcox, Jordan, &amp; Pritchard, 2007). Fox</w:t>
      </w:r>
      <w:r w:rsidR="00F41B12">
        <w:t xml:space="preserve"> et al. (2009) and Lane, Gover and Dahod,</w:t>
      </w:r>
      <w:r>
        <w:t xml:space="preserve"> (2009) point out that firstly, previous research aggregated crimes by broad types and have typically overlooked other forms of victimisation. Secondly, that research </w:t>
      </w:r>
      <w:r w:rsidR="001F1DD1">
        <w:t>generally focussed on female</w:t>
      </w:r>
      <w:r>
        <w:t xml:space="preserve"> fear of victimisation and that research on male fear of crime has been scant, suggesting that research should not be </w:t>
      </w:r>
      <w:r w:rsidR="00AF3480">
        <w:t xml:space="preserve">limited to </w:t>
      </w:r>
      <w:r w:rsidR="001F1DD1">
        <w:t xml:space="preserve">a </w:t>
      </w:r>
      <w:r w:rsidR="00AF3480">
        <w:t>female</w:t>
      </w:r>
      <w:r w:rsidR="001F1DD1">
        <w:t xml:space="preserve"> study</w:t>
      </w:r>
      <w:r w:rsidR="00AF3480">
        <w:t xml:space="preserve">. </w:t>
      </w:r>
      <w:r w:rsidR="001F1DD1">
        <w:t xml:space="preserve">Research by </w:t>
      </w:r>
      <w:r w:rsidR="00AF3480">
        <w:t>Fox et al.</w:t>
      </w:r>
      <w:r>
        <w:t xml:space="preserve"> (2009) concluded that women are more likely to fear crime and more importantly, that women are more likely to be victims of all types of crimes, whereas previous r</w:t>
      </w:r>
      <w:r w:rsidR="00AF3480">
        <w:t>esearch indicated the opposite.</w:t>
      </w:r>
      <w:r>
        <w:t xml:space="preserve"> </w:t>
      </w:r>
      <w:r w:rsidR="001F1DD1">
        <w:t>Gender</w:t>
      </w:r>
      <w:r>
        <w:t xml:space="preserve"> is </w:t>
      </w:r>
      <w:r w:rsidR="001F1DD1">
        <w:t>overwhelmingly</w:t>
      </w:r>
      <w:r>
        <w:t xml:space="preserve"> associated with fear of crime on campus</w:t>
      </w:r>
      <w:r w:rsidR="001F1DD1">
        <w:t xml:space="preserve"> and females consistently report being</w:t>
      </w:r>
      <w:r>
        <w:t xml:space="preserve"> more fearful of crime on campus compared to males</w:t>
      </w:r>
      <w:r w:rsidR="00AF3480">
        <w:t xml:space="preserve"> (Wilcox, Jordan, &amp; Pritchard, 2007)</w:t>
      </w:r>
      <w:r>
        <w:t>.</w:t>
      </w:r>
    </w:p>
    <w:p w:rsidR="00122B6C" w:rsidRDefault="00122B6C" w:rsidP="00AF3480">
      <w:pPr>
        <w:ind w:firstLine="720"/>
      </w:pPr>
      <w:r>
        <w:t xml:space="preserve">Other variables </w:t>
      </w:r>
      <w:r w:rsidR="001F1DD1">
        <w:t xml:space="preserve">which </w:t>
      </w:r>
      <w:r>
        <w:t>have received some attention</w:t>
      </w:r>
      <w:r w:rsidR="001F1DD1">
        <w:t xml:space="preserve"> are</w:t>
      </w:r>
      <w:r>
        <w:t xml:space="preserve"> prosocial behaviour and empathic traits </w:t>
      </w:r>
      <w:r w:rsidR="001F1DD1">
        <w:t>in</w:t>
      </w:r>
      <w:r>
        <w:t xml:space="preserve"> males and females. Previous research found that men were more likely to help women, whereas women were more likely to help children, suggesting that gender plays a role in the</w:t>
      </w:r>
      <w:r w:rsidR="00345D22">
        <w:t xml:space="preserve"> rates of helping others (Lane et al.</w:t>
      </w:r>
      <w:r>
        <w:t xml:space="preserve">, 2009). In other </w:t>
      </w:r>
      <w:r w:rsidR="00151EEE">
        <w:t>research,</w:t>
      </w:r>
      <w:r>
        <w:t xml:space="preserve"> there is consensus that empathetic concern is found to be higher in females than </w:t>
      </w:r>
      <w:r w:rsidR="001F1DD1">
        <w:t xml:space="preserve">in </w:t>
      </w:r>
      <w:r>
        <w:t xml:space="preserve">males (Roberts et al., 2014). </w:t>
      </w:r>
      <w:r w:rsidR="001F1DD1">
        <w:t>Literature and p</w:t>
      </w:r>
      <w:r>
        <w:t xml:space="preserve">revious studies </w:t>
      </w:r>
      <w:r w:rsidR="001F1DD1">
        <w:t>indicate</w:t>
      </w:r>
      <w:r>
        <w:t xml:space="preserve"> that certain variables such as gender, race and religiosity have emerged as </w:t>
      </w:r>
      <w:r w:rsidR="002E3F09">
        <w:t>consistently correlating to pro</w:t>
      </w:r>
      <w:r>
        <w:t>social behaviour (Morgan, Goddard, &amp; Givens, 1997</w:t>
      </w:r>
      <w:r w:rsidR="001F1DD1">
        <w:t xml:space="preserve">; Schroeder &amp; Graziano, 2015). </w:t>
      </w:r>
      <w:r>
        <w:t>Empirical studies have contr</w:t>
      </w:r>
      <w:r w:rsidR="001F1DD1">
        <w:t xml:space="preserve">ibuted to the evidence of </w:t>
      </w:r>
      <w:r w:rsidR="002D4B6C">
        <w:t xml:space="preserve">an </w:t>
      </w:r>
      <w:r w:rsidR="001F1DD1">
        <w:t>increased</w:t>
      </w:r>
      <w:r>
        <w:t xml:space="preserve"> empathic </w:t>
      </w:r>
      <w:r w:rsidR="001F1DD1">
        <w:t>inclination</w:t>
      </w:r>
      <w:r>
        <w:t xml:space="preserve"> in </w:t>
      </w:r>
      <w:r w:rsidR="001F1DD1">
        <w:t xml:space="preserve">women, compared </w:t>
      </w:r>
      <w:r>
        <w:t>to men (Mestre et al., 2009). Statistically it has been indicated that females experience the emotions of others on an emotional empathic level in addition to cognitive empathy</w:t>
      </w:r>
      <w:r w:rsidR="001F1DD1">
        <w:t>,</w:t>
      </w:r>
      <w:r>
        <w:t xml:space="preserve"> which is defined as the cognitive </w:t>
      </w:r>
      <w:r w:rsidR="00151EEE">
        <w:t>capacity to understanding other people’s</w:t>
      </w:r>
      <w:r>
        <w:t xml:space="preserve"> emotions. Whereas males indicated a lower effect size to experiencing either emotional or cognitive empathy (Mestre et al., 2009).</w:t>
      </w:r>
    </w:p>
    <w:p w:rsidR="00122B6C" w:rsidRDefault="00122B6C" w:rsidP="007B3F7A">
      <w:pPr>
        <w:pStyle w:val="Heading2"/>
      </w:pPr>
      <w:bookmarkStart w:id="25" w:name="_Toc494619207"/>
      <w:r>
        <w:t>Theoretical Framework</w:t>
      </w:r>
      <w:bookmarkEnd w:id="25"/>
    </w:p>
    <w:p w:rsidR="00122B6C" w:rsidRDefault="00122B6C" w:rsidP="007B3F7A">
      <w:r>
        <w:tab/>
        <w:t>Hoffman’s (1981) Moral Development Theory will be used to inform th</w:t>
      </w:r>
      <w:r w:rsidR="003365BF">
        <w:t>is</w:t>
      </w:r>
      <w:r>
        <w:t xml:space="preserve"> study. Th</w:t>
      </w:r>
      <w:r w:rsidR="003365BF">
        <w:t>e</w:t>
      </w:r>
      <w:r>
        <w:t xml:space="preserve"> theory not only </w:t>
      </w:r>
      <w:r w:rsidR="00151EEE">
        <w:t>considers</w:t>
      </w:r>
      <w:r>
        <w:t xml:space="preserve"> the synthesis of cognition and affect</w:t>
      </w:r>
      <w:r w:rsidR="003365BF">
        <w:t>,</w:t>
      </w:r>
      <w:r>
        <w:t xml:space="preserve"> but also </w:t>
      </w:r>
      <w:r w:rsidR="003365BF">
        <w:t xml:space="preserve">includes </w:t>
      </w:r>
      <w:r>
        <w:t>memory, information processing</w:t>
      </w:r>
      <w:r w:rsidR="003365BF">
        <w:t>,</w:t>
      </w:r>
      <w:r>
        <w:t xml:space="preserve"> and casual attribution. Most contemporary theories of prosocial behaviour and moral development</w:t>
      </w:r>
      <w:r w:rsidR="003365BF">
        <w:t xml:space="preserve"> </w:t>
      </w:r>
      <w:r>
        <w:t xml:space="preserve">tend to focus on </w:t>
      </w:r>
      <w:r w:rsidR="00223CD7">
        <w:t>a single</w:t>
      </w:r>
      <w:r>
        <w:t xml:space="preserve"> dimension</w:t>
      </w:r>
      <w:r w:rsidR="00223CD7">
        <w:t>,</w:t>
      </w:r>
      <w:r>
        <w:t xml:space="preserve"> with its own explanatory processes, this was found to be too limiting for the scope of this research. The self in moral psychology has focussed on moral reasoning and on the cognitive </w:t>
      </w:r>
      <w:r w:rsidR="00223CD7">
        <w:t>grounds</w:t>
      </w:r>
      <w:r>
        <w:t xml:space="preserve"> </w:t>
      </w:r>
      <w:r w:rsidR="00223CD7">
        <w:t>for</w:t>
      </w:r>
      <w:r>
        <w:t xml:space="preserve"> decisions about right and wrong (Monin &amp; Jordan, 2009). In the </w:t>
      </w:r>
      <w:r w:rsidR="00151EEE">
        <w:t>past,</w:t>
      </w:r>
      <w:r>
        <w:t xml:space="preserve"> the neglect of the self in </w:t>
      </w:r>
      <w:r w:rsidR="00223CD7">
        <w:t xml:space="preserve">the </w:t>
      </w:r>
      <w:r>
        <w:t>theory of moral reasoning was due to the importance and empirical support for psychodynamic concepts such as superego strength</w:t>
      </w:r>
      <w:r w:rsidR="00223CD7">
        <w:t>, used</w:t>
      </w:r>
      <w:r>
        <w:t xml:space="preserve"> to explain moral learning (Kohlberg &amp; Kramer, 1969). However, by doing this, there was an isolation which was unique to moral thought and behaviour, which excluded the self and variables that share in the actions of moral reasoning and learning (Monin &amp; Jordan, 2009). Seminal work by Augusto Blasi </w:t>
      </w:r>
      <w:r w:rsidR="00E366BB">
        <w:t xml:space="preserve">(1983) </w:t>
      </w:r>
      <w:r>
        <w:t>suggested that research need</w:t>
      </w:r>
      <w:r w:rsidR="00223CD7">
        <w:t>ed</w:t>
      </w:r>
      <w:r>
        <w:t xml:space="preserve"> to include self-identity as the central factor </w:t>
      </w:r>
      <w:r w:rsidR="00223CD7">
        <w:t>as</w:t>
      </w:r>
      <w:r>
        <w:t xml:space="preserve"> influencing the strength of the link between moral judgement and moral action (Blasi, 1983). Hoffman’s</w:t>
      </w:r>
      <w:r w:rsidR="00FD1452">
        <w:t xml:space="preserve"> Moral D</w:t>
      </w:r>
      <w:r w:rsidR="00D04AFE">
        <w:t>evelopment</w:t>
      </w:r>
      <w:r w:rsidR="00FD1452">
        <w:t xml:space="preserve"> T</w:t>
      </w:r>
      <w:r>
        <w:t xml:space="preserve">heory tries to overcome </w:t>
      </w:r>
      <w:r w:rsidR="00223CD7">
        <w:t xml:space="preserve">and account for </w:t>
      </w:r>
      <w:r>
        <w:t>this gap</w:t>
      </w:r>
      <w:r w:rsidR="00223CD7">
        <w:t xml:space="preserve"> in</w:t>
      </w:r>
      <w:r>
        <w:t xml:space="preserve"> human action and </w:t>
      </w:r>
      <w:r w:rsidR="00A87E5E">
        <w:t xml:space="preserve">attempts to explain </w:t>
      </w:r>
      <w:r>
        <w:t>how cognition plays a significant role in human empathy and moral development. Hoffman’s (1988) previous work only took into account the theory of prosocial moral behaviour and empathy’s contribution to moral emotion, however</w:t>
      </w:r>
      <w:r w:rsidR="00A87E5E">
        <w:t>,</w:t>
      </w:r>
      <w:r>
        <w:t xml:space="preserve"> he has contributed to this theory by assigning importance to cognition (Hoffman, 2001). The principle of care has been defined as its own entity and as an extension to empathic concern</w:t>
      </w:r>
      <w:r w:rsidR="00A87E5E">
        <w:t>. I</w:t>
      </w:r>
      <w:r>
        <w:t>n relation to this study</w:t>
      </w:r>
      <w:r w:rsidR="00A87E5E">
        <w:t>,</w:t>
      </w:r>
      <w:r>
        <w:t xml:space="preserve"> it is important to point out that individuals may feel caring towards others as </w:t>
      </w:r>
      <w:r w:rsidR="00A87E5E">
        <w:t xml:space="preserve">a natural extension of empathy; </w:t>
      </w:r>
      <w:r>
        <w:t>whether they help in specific empathic distressful situations is dependent on an individual’s personal cognitive response to certain situations (Bekkers &amp; Wilhelm, 2006). Hoffman’s (2000) theory</w:t>
      </w:r>
      <w:r w:rsidR="00A87E5E">
        <w:t xml:space="preserve"> is based on the principle that:</w:t>
      </w:r>
      <w:r>
        <w:t xml:space="preserve"> (1) empathy develops from reactive crying in children to truly empathic distress and empathi</w:t>
      </w:r>
      <w:r w:rsidR="00A87E5E">
        <w:t>s</w:t>
      </w:r>
      <w:r>
        <w:t>ing with others beyond their immediate situation; (2) empathic distress leads to individuals caring about others</w:t>
      </w:r>
      <w:r w:rsidR="00A87E5E">
        <w:t>;</w:t>
      </w:r>
      <w:r>
        <w:t xml:space="preserve"> and (3) caring can be internalised into a moral principle (Wilhelm &amp; Bekkers, 2010). </w:t>
      </w:r>
    </w:p>
    <w:p w:rsidR="00122B6C" w:rsidRDefault="00122B6C" w:rsidP="00C95270">
      <w:pPr>
        <w:ind w:firstLine="720"/>
      </w:pPr>
      <w:r>
        <w:t>Emphasis in this theory is placed on emotion, whereas there is still a recognition of cognition. Hoffman (2000) acknowledged that these two could end up “bonding”, which would give cognition the ability to motivate behaviour. His theory not only emphasise</w:t>
      </w:r>
      <w:r w:rsidR="00A87E5E">
        <w:t>s</w:t>
      </w:r>
      <w:r>
        <w:t xml:space="preserve"> empathy, but it </w:t>
      </w:r>
      <w:r w:rsidR="00A87E5E">
        <w:t>provides</w:t>
      </w:r>
      <w:r>
        <w:t xml:space="preserve"> a stepping stone to empathy and its link to other emotional states such as fear, </w:t>
      </w:r>
      <w:r w:rsidR="00A87E5E">
        <w:t xml:space="preserve">guilt, anger and </w:t>
      </w:r>
      <w:r>
        <w:t xml:space="preserve">responsibility (Hockley &amp; Langdon, 2015). This is not only important in understanding the aspects of </w:t>
      </w:r>
      <w:r w:rsidR="00A40749">
        <w:t xml:space="preserve">the </w:t>
      </w:r>
      <w:r>
        <w:t>development of empathy, but suggests the relationship between empat</w:t>
      </w:r>
      <w:r w:rsidR="00540A64">
        <w:t>hy, fear and helping attitudes</w:t>
      </w:r>
      <w:r>
        <w:t xml:space="preserve">. </w:t>
      </w:r>
      <w:r w:rsidR="00AF3480" w:rsidRPr="00D555D2">
        <w:t>Hoffman’s (2000) theory explicitly indicates that empathy is not only a cognitive mode that is associated with expressing cues towards a victim in relation to their situation</w:t>
      </w:r>
      <w:r w:rsidR="00A40749">
        <w:t>,</w:t>
      </w:r>
      <w:r w:rsidR="00AF3480" w:rsidRPr="00D555D2">
        <w:t xml:space="preserve"> but also from their own painful past experiences. This theory also stated that individuals imagine how </w:t>
      </w:r>
      <w:r w:rsidR="00A40749">
        <w:t xml:space="preserve">a </w:t>
      </w:r>
      <w:r w:rsidR="00AF3480" w:rsidRPr="00D555D2">
        <w:t>victim feels or how they would feel in the victim’s situations (Hoffman,</w:t>
      </w:r>
      <w:r w:rsidR="00AA01CC">
        <w:t xml:space="preserve"> 2000). Hoffman’s (2000) Moral Development T</w:t>
      </w:r>
      <w:r w:rsidR="00AF3480" w:rsidRPr="00D555D2">
        <w:t>heory not only accounts for person-situation differences in empathy and helping attitudes</w:t>
      </w:r>
      <w:r w:rsidR="00A40749">
        <w:t>,</w:t>
      </w:r>
      <w:r w:rsidR="00AF3480" w:rsidRPr="00D555D2">
        <w:t xml:space="preserve"> but also </w:t>
      </w:r>
      <w:r w:rsidR="00A40749">
        <w:t xml:space="preserve">accounts </w:t>
      </w:r>
      <w:r w:rsidR="00AF3480" w:rsidRPr="00D555D2">
        <w:t xml:space="preserve">for an individual’s past experiences and how this </w:t>
      </w:r>
      <w:r w:rsidR="00A40749">
        <w:t>a</w:t>
      </w:r>
      <w:r w:rsidR="00AF3480" w:rsidRPr="00D555D2">
        <w:t>ffects a person’s empathetic concern in certain situations</w:t>
      </w:r>
      <w:r w:rsidR="00A40749">
        <w:t>,</w:t>
      </w:r>
      <w:r w:rsidR="00AF3480" w:rsidRPr="00D555D2">
        <w:t xml:space="preserve"> and how it would affect prosocial behaviour. Byrnes (1988) has summarised that empathy is one of the most favoured str</w:t>
      </w:r>
      <w:r w:rsidR="0003400D">
        <w:t>ategies to combatting prejudice</w:t>
      </w:r>
      <w:r w:rsidR="00AF3480" w:rsidRPr="00D555D2">
        <w:t>, willingness to identify and understand the feelings of others will instil a sense of helping attitudes towards others, and allow for a sense of community (Rhoads, Buenavista, &amp; Maldonado, 2004).</w:t>
      </w:r>
    </w:p>
    <w:p w:rsidR="00122B6C" w:rsidRDefault="005B32AB" w:rsidP="00AF3480">
      <w:pPr>
        <w:ind w:firstLine="720"/>
      </w:pPr>
      <w:r>
        <w:t>The theory of moral d</w:t>
      </w:r>
      <w:r w:rsidR="00122B6C">
        <w:t>evelopment has a close relationship to this study</w:t>
      </w:r>
      <w:r w:rsidR="00151EEE">
        <w:t>,</w:t>
      </w:r>
      <w:r w:rsidR="00122B6C">
        <w:t xml:space="preserve"> as it </w:t>
      </w:r>
      <w:r w:rsidR="00151EEE">
        <w:t>considers</w:t>
      </w:r>
      <w:r w:rsidR="00122B6C">
        <w:t xml:space="preserve"> factors such as emotions evoked by an action or situation and how this may influence decisions</w:t>
      </w:r>
      <w:r w:rsidR="00F00802">
        <w:t xml:space="preserve"> that</w:t>
      </w:r>
      <w:r>
        <w:t xml:space="preserve"> individuals choose to take. </w:t>
      </w:r>
      <w:r w:rsidR="00122B6C">
        <w:t>Hoffman’s (2000) theory</w:t>
      </w:r>
      <w:r w:rsidR="00F00802">
        <w:t xml:space="preserve"> </w:t>
      </w:r>
      <w:r w:rsidR="00122B6C">
        <w:t>along with past research</w:t>
      </w:r>
      <w:r w:rsidR="00F00802">
        <w:t>,</w:t>
      </w:r>
      <w:r w:rsidR="00122B6C">
        <w:t xml:space="preserve"> indicates a relationship between moral behaviour, emotions and expectancy</w:t>
      </w:r>
      <w:r w:rsidR="00F00802">
        <w:t>,</w:t>
      </w:r>
      <w:r w:rsidR="00122B6C">
        <w:t xml:space="preserve"> and decision-making in prosocial behaviour towards others (Bekkers &amp; Wilhelm, 2006; Johnston, 2009; Wilhelm &amp; Bekkers, 2010). There is a misconstrued general idea that individuals who care </w:t>
      </w:r>
      <w:r w:rsidR="00F00802">
        <w:t xml:space="preserve">for others </w:t>
      </w:r>
      <w:r w:rsidR="00122B6C">
        <w:t>and have empathic characteristics should always help individuals in need, here it is important to take into account the third and last principle of Hof</w:t>
      </w:r>
      <w:r w:rsidR="00F00802">
        <w:t>fman’s</w:t>
      </w:r>
      <w:r>
        <w:t xml:space="preserve"> (2000) Moral Development T</w:t>
      </w:r>
      <w:r w:rsidR="00F00802">
        <w:t>heory,</w:t>
      </w:r>
      <w:r w:rsidR="00122B6C">
        <w:t xml:space="preserve"> that individuals may internalise caring into their moral principle. </w:t>
      </w:r>
    </w:p>
    <w:p w:rsidR="00122B6C" w:rsidRDefault="00122B6C" w:rsidP="00AF3480">
      <w:pPr>
        <w:ind w:firstLine="720"/>
      </w:pPr>
      <w:r>
        <w:t>This is an imp</w:t>
      </w:r>
      <w:r w:rsidR="00F00802">
        <w:t xml:space="preserve">ortant principle for this study – </w:t>
      </w:r>
      <w:r>
        <w:t>especially within a South African context</w:t>
      </w:r>
      <w:r w:rsidR="00F00802">
        <w:t xml:space="preserve"> –</w:t>
      </w:r>
      <w:r>
        <w:t xml:space="preserve"> as it </w:t>
      </w:r>
      <w:r w:rsidR="00151EEE">
        <w:t>considers</w:t>
      </w:r>
      <w:r>
        <w:t xml:space="preserve"> that individuals may internalise their caring and empathic concern for others but may not always help individuals in need (Wilhelm &amp; Bekkers, 2010). Secondly, Hoffman’s principle of care refers not only to the individual caring and helping in immediate distress</w:t>
      </w:r>
      <w:r w:rsidR="00501844">
        <w:t>,</w:t>
      </w:r>
      <w:r>
        <w:t xml:space="preserve"> but </w:t>
      </w:r>
      <w:r w:rsidR="00501844">
        <w:t xml:space="preserve">includes </w:t>
      </w:r>
      <w:r>
        <w:t xml:space="preserve">cognitively processing and evaluating the situation from the perspective of a moral being (Bekkers &amp; Wilhelm, 2006; Wilhelm &amp; Bekkers, 2010). These principles are critical to the information of this study, as all theoretical literature points to empathy and caring being direct determinants of helping behaviour, but still </w:t>
      </w:r>
      <w:r w:rsidR="00151EEE">
        <w:t>considers</w:t>
      </w:r>
      <w:r>
        <w:t xml:space="preserve"> that individuals may be moral, caring and empathic individuals but that by evaluating certain situations may change a person’s decision in helping others</w:t>
      </w:r>
      <w:r w:rsidR="00516C29">
        <w:t xml:space="preserve"> (Bekkers &amp; Wilhelm, 2006; Wilhelm &amp; Bekkers, 2010)</w:t>
      </w:r>
      <w:r>
        <w:t xml:space="preserve">. </w:t>
      </w:r>
    </w:p>
    <w:p w:rsidR="00122B6C" w:rsidRDefault="00122B6C" w:rsidP="00AF3480">
      <w:pPr>
        <w:ind w:firstLine="720"/>
      </w:pPr>
      <w:r>
        <w:t xml:space="preserve">Hoffman’s (2001) theory outlines and </w:t>
      </w:r>
      <w:r w:rsidR="00EF3582">
        <w:t>attempts</w:t>
      </w:r>
      <w:r>
        <w:t xml:space="preserve"> to </w:t>
      </w:r>
      <w:r w:rsidR="00EF3582">
        <w:t>explain</w:t>
      </w:r>
      <w:r>
        <w:t xml:space="preserve"> human action in five types of moral encounters or </w:t>
      </w:r>
      <w:r w:rsidR="00EF3582">
        <w:t>predicaments</w:t>
      </w:r>
      <w:r>
        <w:t xml:space="preserve">. </w:t>
      </w:r>
      <w:r w:rsidR="00EF3582">
        <w:t>First</w:t>
      </w:r>
      <w:r w:rsidR="00151EEE">
        <w:t>,</w:t>
      </w:r>
      <w:r>
        <w:t xml:space="preserve"> Hoffman </w:t>
      </w:r>
      <w:r w:rsidR="00EF3582">
        <w:t>describes</w:t>
      </w:r>
      <w:r>
        <w:t xml:space="preserve"> the innocent bystander, who witnesses someo</w:t>
      </w:r>
      <w:r w:rsidR="00EF3582">
        <w:t>ne in pain or distress. Second</w:t>
      </w:r>
      <w:r>
        <w:t xml:space="preserve">, </w:t>
      </w:r>
      <w:r w:rsidR="00FD1452">
        <w:t>Hoffman (2001)</w:t>
      </w:r>
      <w:r w:rsidR="00EF3582">
        <w:t xml:space="preserve"> details the</w:t>
      </w:r>
      <w:r>
        <w:t xml:space="preserve"> transgressor, who is the one who harms or is about to harm someone. </w:t>
      </w:r>
      <w:r w:rsidR="00EF3582">
        <w:t>Third,</w:t>
      </w:r>
      <w:r>
        <w:t xml:space="preserve"> is </w:t>
      </w:r>
      <w:r w:rsidR="00EF3582">
        <w:t>the</w:t>
      </w:r>
      <w:r>
        <w:t xml:space="preserve"> virtual transgressor, this individual may be innocent</w:t>
      </w:r>
      <w:r w:rsidR="00EF3582">
        <w:t>,</w:t>
      </w:r>
      <w:r>
        <w:t xml:space="preserve"> but believes that they have harmed another in some way. </w:t>
      </w:r>
      <w:r w:rsidR="00EF3582">
        <w:t xml:space="preserve">The fourth </w:t>
      </w:r>
      <w:r>
        <w:t>Hoffman defines as multiple moral claimants, where one is compelled to make a choice (when does one help</w:t>
      </w:r>
      <w:r w:rsidR="00EF3582">
        <w:t>,</w:t>
      </w:r>
      <w:r>
        <w:t xml:space="preserve"> when one feels guilty). Lastly</w:t>
      </w:r>
      <w:r w:rsidR="00EF3582">
        <w:t>,</w:t>
      </w:r>
      <w:r>
        <w:t xml:space="preserve"> is the caring versus justice moral individual. This involves </w:t>
      </w:r>
      <w:r w:rsidR="00EF3582">
        <w:t>numerous</w:t>
      </w:r>
      <w:r>
        <w:t xml:space="preserve"> moral claimants, but moreover a </w:t>
      </w:r>
      <w:r w:rsidR="00EF3582">
        <w:t>conflict</w:t>
      </w:r>
      <w:r>
        <w:t xml:space="preserve"> between considering others and more abstract </w:t>
      </w:r>
      <w:r w:rsidR="00EF3582">
        <w:t>matters</w:t>
      </w:r>
      <w:r>
        <w:t xml:space="preserve">. All five of Hoffman’s types are </w:t>
      </w:r>
      <w:r w:rsidR="00EF3582">
        <w:t>grounded in an empathic motive</w:t>
      </w:r>
      <w:r>
        <w:t>, each type features empathic anger, empathic feeling</w:t>
      </w:r>
      <w:r w:rsidR="00EF3582">
        <w:t>s</w:t>
      </w:r>
      <w:r>
        <w:t xml:space="preserve"> of injustice and guilt</w:t>
      </w:r>
      <w:r w:rsidR="00EF3582">
        <w:t xml:space="preserve">, empathic distress, and sympathetic distress </w:t>
      </w:r>
      <w:r>
        <w:t xml:space="preserve">(Hoffman, 2001). The fifth type is a principle which is highly relevant in the context of South Africa. The moral dilemma of individuals in South Africa is not only caring for others, but also </w:t>
      </w:r>
      <w:r w:rsidR="00DA37F9">
        <w:t xml:space="preserve">that there are </w:t>
      </w:r>
      <w:r>
        <w:t xml:space="preserve">multiple claimants that become important in societies that are increasingly diverse culturally. </w:t>
      </w:r>
    </w:p>
    <w:p w:rsidR="00122B6C" w:rsidRDefault="00122B6C" w:rsidP="00AF3480">
      <w:pPr>
        <w:ind w:firstLine="720"/>
      </w:pPr>
      <w:r>
        <w:t>Hoffman (2001) has clearly described empathy as a product which is multi-determined</w:t>
      </w:r>
      <w:r w:rsidR="00FE7597">
        <w:t>,</w:t>
      </w:r>
      <w:r>
        <w:t xml:space="preserve"> and that there are specific models of empathic arousal that affect</w:t>
      </w:r>
      <w:r w:rsidR="00FE7597">
        <w:t xml:space="preserve"> an</w:t>
      </w:r>
      <w:r>
        <w:t xml:space="preserve"> individual’s behaviour. He draws on previous theory of behavioural conditioning</w:t>
      </w:r>
      <w:r w:rsidR="00FE7597">
        <w:t>,</w:t>
      </w:r>
      <w:r>
        <w:t xml:space="preserve"> such as motor mimicry, classical conditioning, and </w:t>
      </w:r>
      <w:r w:rsidR="000C5C90">
        <w:t xml:space="preserve">making </w:t>
      </w:r>
      <w:r>
        <w:t xml:space="preserve">direct associations </w:t>
      </w:r>
      <w:r w:rsidR="00FE7597">
        <w:t xml:space="preserve">with the victim’s </w:t>
      </w:r>
      <w:r>
        <w:t xml:space="preserve">situation </w:t>
      </w:r>
      <w:r w:rsidR="00FE7597">
        <w:t>and</w:t>
      </w:r>
      <w:r>
        <w:t xml:space="preserve"> one’s own painful past experiences. This makes the theory highly relevant in a South African context, it </w:t>
      </w:r>
      <w:r w:rsidR="000C5C90">
        <w:t>considers</w:t>
      </w:r>
      <w:r>
        <w:t xml:space="preserve"> such behavioural activation was learned through one’s life, as such it is a principle that </w:t>
      </w:r>
      <w:r w:rsidR="00EA42E1">
        <w:t>contemplates</w:t>
      </w:r>
      <w:r w:rsidR="000C5C90">
        <w:t xml:space="preserve"> an</w:t>
      </w:r>
      <w:r>
        <w:t xml:space="preserve"> individual</w:t>
      </w:r>
      <w:r w:rsidR="000C5C90">
        <w:t>’</w:t>
      </w:r>
      <w:r>
        <w:t>s past</w:t>
      </w:r>
      <w:r w:rsidR="000C5C90">
        <w:t xml:space="preserve"> </w:t>
      </w:r>
      <w:r>
        <w:t>and socially conscious awareness of situations</w:t>
      </w:r>
      <w:r w:rsidR="000C5C90">
        <w:t>,</w:t>
      </w:r>
      <w:r>
        <w:t xml:space="preserve"> and </w:t>
      </w:r>
      <w:r w:rsidR="00151EEE">
        <w:t>one’s</w:t>
      </w:r>
      <w:r>
        <w:t xml:space="preserve"> actions in certain situations (Hoffman, 2001). Hoffman’s theory outlines higher-order cognitive modes which </w:t>
      </w:r>
      <w:r w:rsidR="000C5C90">
        <w:t>a</w:t>
      </w:r>
      <w:r>
        <w:t xml:space="preserve">ffect </w:t>
      </w:r>
      <w:r w:rsidR="00151EEE">
        <w:t>one’s</w:t>
      </w:r>
      <w:r>
        <w:t xml:space="preserve"> decisions in helping victims. </w:t>
      </w:r>
      <w:r w:rsidR="00EA42E1">
        <w:t>First</w:t>
      </w:r>
      <w:r w:rsidR="00151EEE">
        <w:t>,</w:t>
      </w:r>
      <w:r>
        <w:t xml:space="preserve"> is the mediated association</w:t>
      </w:r>
      <w:r w:rsidR="00EA42E1">
        <w:t>, where</w:t>
      </w:r>
      <w:r>
        <w:t xml:space="preserve"> an individual take</w:t>
      </w:r>
      <w:r w:rsidR="00EA42E1">
        <w:t>s</w:t>
      </w:r>
      <w:r>
        <w:t xml:space="preserve"> cues from the victim </w:t>
      </w:r>
      <w:r w:rsidR="00EA42E1">
        <w:t>and this is</w:t>
      </w:r>
      <w:r>
        <w:t xml:space="preserve"> mediated by </w:t>
      </w:r>
      <w:r w:rsidR="00EA42E1">
        <w:t xml:space="preserve">the </w:t>
      </w:r>
      <w:r>
        <w:t>semantic processing of information from the victim’s situation</w:t>
      </w:r>
      <w:r w:rsidR="00EA42E1">
        <w:t>,</w:t>
      </w:r>
      <w:r>
        <w:t xml:space="preserve"> with one’s own painful past experiences. Role or perspective taking is a higher order cognitive mode in which one imagines how the victim feel</w:t>
      </w:r>
      <w:r w:rsidR="00EB0F5F">
        <w:t>s</w:t>
      </w:r>
      <w:r>
        <w:t xml:space="preserve"> or how one would feel in the victim’s situation. However</w:t>
      </w:r>
      <w:r w:rsidR="00151EEE">
        <w:t>,</w:t>
      </w:r>
      <w:r>
        <w:t xml:space="preserve"> an important aspect to </w:t>
      </w:r>
      <w:r w:rsidR="00151EEE">
        <w:t>consider,</w:t>
      </w:r>
      <w:r>
        <w:t xml:space="preserve"> is the </w:t>
      </w:r>
      <w:r w:rsidR="00151EEE">
        <w:t>dialogical</w:t>
      </w:r>
      <w:r>
        <w:t xml:space="preserve"> one of an individual having the capacity to voluntar</w:t>
      </w:r>
      <w:r w:rsidR="00EB0F5F">
        <w:t>il</w:t>
      </w:r>
      <w:r>
        <w:t>y control these cognitive modes (Hoffman, 2001). Similarly, despite having empathy for a victim’s distress or situation, one can still voluntar</w:t>
      </w:r>
      <w:r w:rsidR="00EB0F5F">
        <w:t>il</w:t>
      </w:r>
      <w:r>
        <w:t>y choose not to intervene and empathi</w:t>
      </w:r>
      <w:r w:rsidR="00EB0F5F">
        <w:t>s</w:t>
      </w:r>
      <w:r>
        <w:t>e with victims</w:t>
      </w:r>
      <w:r w:rsidR="00EB0F5F">
        <w:t>,</w:t>
      </w:r>
      <w:r>
        <w:t xml:space="preserve"> despite not being present. It is indicative of individuals in South Africa</w:t>
      </w:r>
      <w:r w:rsidR="00EB0F5F">
        <w:t xml:space="preserve"> </w:t>
      </w:r>
      <w:r>
        <w:t>who may have existing modes of empathy</w:t>
      </w:r>
      <w:r w:rsidR="00EB0F5F">
        <w:t>,</w:t>
      </w:r>
      <w:r>
        <w:t xml:space="preserve"> but voluntarily choose not to intervene due to an individual’s painful past experiences and fear of crime. Hoffman (2001) suggested that the arousal modes are consistent across cultures, due to each individual’s mimicry and conditioning in association to matching similar events, people and feelings. The theoretical framework suggests that children exhibit empathic moral development in stages</w:t>
      </w:r>
      <w:r w:rsidR="008A5FDA">
        <w:t>,</w:t>
      </w:r>
      <w:r>
        <w:t xml:space="preserve"> and that an individual’s feelings and experiences when growing up</w:t>
      </w:r>
      <w:r w:rsidR="008A5FDA">
        <w:t xml:space="preserve">, </w:t>
      </w:r>
      <w:r>
        <w:t>may respond differently to circumstances</w:t>
      </w:r>
      <w:r w:rsidR="008A5FDA">
        <w:t>,</w:t>
      </w:r>
      <w:r>
        <w:t xml:space="preserve"> and despite feeling highly empathic they may contradict this by exhibiting the opposite behaviour by not helping others (Hoffman, 2001). </w:t>
      </w:r>
    </w:p>
    <w:p w:rsidR="00122B6C" w:rsidRDefault="00122B6C" w:rsidP="00AF3480">
      <w:pPr>
        <w:ind w:firstLine="720"/>
      </w:pPr>
      <w:r>
        <w:t>It should be clear by now that cognition plays an important role in empathic distress and an individual’s action or behaviour in certain situations. Human</w:t>
      </w:r>
      <w:r w:rsidR="008A5FDA">
        <w:t>s tend</w:t>
      </w:r>
      <w:r w:rsidR="002C3A83">
        <w:t xml:space="preserve"> </w:t>
      </w:r>
      <w:r>
        <w:t>to attribute events and other’s distres</w:t>
      </w:r>
      <w:r w:rsidR="008A5FDA">
        <w:t xml:space="preserve">s </w:t>
      </w:r>
      <w:r>
        <w:t>to a moral understanding of situations</w:t>
      </w:r>
      <w:r w:rsidR="008A5FDA">
        <w:t>,</w:t>
      </w:r>
      <w:r>
        <w:t xml:space="preserve"> and to transform it into voluntary action when they cognitively feel </w:t>
      </w:r>
      <w:r w:rsidR="008A5FDA">
        <w:t xml:space="preserve">that </w:t>
      </w:r>
      <w:r>
        <w:t xml:space="preserve">prosocial behaviour is needed and </w:t>
      </w:r>
      <w:r w:rsidR="008A5FDA">
        <w:t xml:space="preserve">that </w:t>
      </w:r>
      <w:r>
        <w:t xml:space="preserve">their own lives </w:t>
      </w:r>
      <w:r w:rsidR="008A5FDA">
        <w:t xml:space="preserve">are </w:t>
      </w:r>
      <w:r>
        <w:t xml:space="preserve">not at stake. Hoffman </w:t>
      </w:r>
      <w:r w:rsidR="00C75F14">
        <w:t xml:space="preserve">(2001) </w:t>
      </w:r>
      <w:r>
        <w:t xml:space="preserve">outlines how empathy can transform into different types </w:t>
      </w:r>
      <w:r w:rsidR="008A5FDA">
        <w:t xml:space="preserve">of empathy </w:t>
      </w:r>
      <w:r>
        <w:t xml:space="preserve">for certain individuals. An important </w:t>
      </w:r>
      <w:r w:rsidR="008A5FDA">
        <w:t>disparity</w:t>
      </w:r>
      <w:r>
        <w:t xml:space="preserve"> exists between the victim’s character and the victim’s </w:t>
      </w:r>
      <w:r w:rsidR="008A5FDA">
        <w:t>destiny,</w:t>
      </w:r>
      <w:r>
        <w:t xml:space="preserve"> and the violation of justice, which may transform into </w:t>
      </w:r>
      <w:r w:rsidR="008A5FDA">
        <w:t xml:space="preserve">an </w:t>
      </w:r>
      <w:r>
        <w:t>empathic feeling of injustice</w:t>
      </w:r>
      <w:r w:rsidR="00C75F14">
        <w:t xml:space="preserve"> (Lemanski, 2006)</w:t>
      </w:r>
      <w:r>
        <w:t>. It is a sad reality that most individuals in South Africa face, the feelings of injustice, fear of crime and fear of reciprocity when trying to intervene. These ideologies are closely lin</w:t>
      </w:r>
      <w:r w:rsidR="005462C1">
        <w:t>ked to children’s early sociali</w:t>
      </w:r>
      <w:r w:rsidR="00664624">
        <w:t>s</w:t>
      </w:r>
      <w:r>
        <w:t xml:space="preserve">ation at home and the prototypic encounters that motivates their empathic distress. Of importance is the many individuals in South Africa </w:t>
      </w:r>
      <w:r w:rsidR="00A6599E">
        <w:t>who</w:t>
      </w:r>
      <w:r>
        <w:t xml:space="preserve"> were born and raised in violent environments, it is suggestive of individuals maintaining empathy</w:t>
      </w:r>
      <w:r w:rsidR="00A6599E">
        <w:t>,</w:t>
      </w:r>
      <w:r>
        <w:t xml:space="preserve"> despite their behaviours in victim</w:t>
      </w:r>
      <w:r w:rsidR="00A6599E">
        <w:t>-</w:t>
      </w:r>
      <w:r>
        <w:t>based situations (Lemanski, 2006). South African</w:t>
      </w:r>
      <w:r w:rsidR="006B1DC7">
        <w:t xml:space="preserve"> residents</w:t>
      </w:r>
      <w:r>
        <w:t xml:space="preserve"> have</w:t>
      </w:r>
      <w:r w:rsidR="00D31308">
        <w:t>,</w:t>
      </w:r>
      <w:r>
        <w:t xml:space="preserve"> in numerous studies</w:t>
      </w:r>
      <w:r w:rsidR="00D31308">
        <w:t>,</w:t>
      </w:r>
      <w:r>
        <w:t xml:space="preserve"> indicated their fear of crime in all areas of South Africa, and this may be suggestive of a situational and environmental factor </w:t>
      </w:r>
      <w:r w:rsidR="00D31308">
        <w:t>which</w:t>
      </w:r>
      <w:r>
        <w:t xml:space="preserve"> plays a role in </w:t>
      </w:r>
      <w:r w:rsidR="006B1DC7">
        <w:t>an individual exhibiting helping behaviour</w:t>
      </w:r>
      <w:r>
        <w:t xml:space="preserve"> to</w:t>
      </w:r>
      <w:r w:rsidR="006B1DC7">
        <w:t>wards</w:t>
      </w:r>
      <w:r>
        <w:t xml:space="preserve"> victims (Jürgens &amp; Gnad, 2002; Powdthavee, 2005).</w:t>
      </w:r>
    </w:p>
    <w:p w:rsidR="00AF3480" w:rsidRDefault="00AF3480" w:rsidP="00AF3480">
      <w:pPr>
        <w:pStyle w:val="Heading2"/>
      </w:pPr>
      <w:bookmarkStart w:id="26" w:name="_Toc494619208"/>
      <w:r>
        <w:t>Operational Definitions</w:t>
      </w:r>
      <w:bookmarkEnd w:id="26"/>
    </w:p>
    <w:p w:rsidR="004816BD" w:rsidRPr="004816BD" w:rsidRDefault="004816BD" w:rsidP="004816BD">
      <w:r>
        <w:t>The study uses the following operational definitions for its variables:</w:t>
      </w:r>
    </w:p>
    <w:p w:rsidR="00596555" w:rsidRPr="00596555" w:rsidRDefault="00596555" w:rsidP="00596555">
      <w:pPr>
        <w:ind w:firstLine="720"/>
      </w:pPr>
      <w:r w:rsidRPr="00596555">
        <w:rPr>
          <w:i/>
        </w:rPr>
        <w:t xml:space="preserve">Helping </w:t>
      </w:r>
      <w:r w:rsidR="004816BD">
        <w:rPr>
          <w:i/>
        </w:rPr>
        <w:t>attitudes</w:t>
      </w:r>
      <w:r w:rsidRPr="00596555">
        <w:t xml:space="preserve">: Helping attitudes in this study </w:t>
      </w:r>
      <w:r w:rsidR="004816BD">
        <w:t>are</w:t>
      </w:r>
      <w:r w:rsidRPr="00596555">
        <w:t xml:space="preserve"> defined on a multidimensional scale, which </w:t>
      </w:r>
      <w:r w:rsidR="00151EEE" w:rsidRPr="00596555">
        <w:t>considers</w:t>
      </w:r>
      <w:r w:rsidRPr="00596555">
        <w:t xml:space="preserve"> not only individuals</w:t>
      </w:r>
      <w:r w:rsidR="00E649CF">
        <w:t>’</w:t>
      </w:r>
      <w:r w:rsidRPr="00596555">
        <w:t xml:space="preserve"> helping behaviours towards others, but also their own beliefs and feelings </w:t>
      </w:r>
      <w:r w:rsidR="00E649CF">
        <w:t>about</w:t>
      </w:r>
      <w:r w:rsidRPr="00596555">
        <w:t xml:space="preserve"> helping others (Aydinli et al., 2014).</w:t>
      </w:r>
    </w:p>
    <w:p w:rsidR="00596555" w:rsidRPr="00596555" w:rsidRDefault="00596555" w:rsidP="00596555">
      <w:pPr>
        <w:ind w:firstLine="720"/>
      </w:pPr>
      <w:r w:rsidRPr="00596555">
        <w:rPr>
          <w:i/>
        </w:rPr>
        <w:t>Crime</w:t>
      </w:r>
      <w:r w:rsidR="00E649CF">
        <w:t xml:space="preserve">: </w:t>
      </w:r>
      <w:r w:rsidRPr="00596555">
        <w:t>The Legalistic Typologies</w:t>
      </w:r>
      <w:r w:rsidR="006D61AE">
        <w:t xml:space="preserve"> (Brodie, 2013) </w:t>
      </w:r>
      <w:r w:rsidRPr="00596555">
        <w:t xml:space="preserve">and </w:t>
      </w:r>
      <w:r w:rsidR="006D61AE" w:rsidRPr="00596555">
        <w:t xml:space="preserve">the </w:t>
      </w:r>
      <w:r w:rsidR="006D61AE">
        <w:t xml:space="preserve">South African Police Service (SAPS) </w:t>
      </w:r>
      <w:r w:rsidRPr="00596555">
        <w:t>have defined and included crimes which are used in legal classifications</w:t>
      </w:r>
      <w:r w:rsidR="006D61AE">
        <w:t>, these are used as the definition of crime in this study</w:t>
      </w:r>
      <w:r w:rsidRPr="00596555">
        <w:t xml:space="preserve">. Categories that will be considered are “crimes against the person”, which are crimes that are generally referred to in South Africa as “contact crimes”; they include instances where a person or people are injured/harmed or threatened with injury/harm during </w:t>
      </w:r>
      <w:r w:rsidR="00E649CF">
        <w:t>a criminal incident</w:t>
      </w:r>
      <w:r w:rsidRPr="00596555">
        <w:t>. “Crimes against propert</w:t>
      </w:r>
      <w:r w:rsidR="00E649CF">
        <w:t>y” consist of crimes that occur</w:t>
      </w:r>
      <w:r w:rsidRPr="00596555">
        <w:t xml:space="preserve"> </w:t>
      </w:r>
      <w:r w:rsidR="00E649CF">
        <w:t>when</w:t>
      </w:r>
      <w:r w:rsidRPr="00596555">
        <w:t xml:space="preserve"> the victim </w:t>
      </w:r>
      <w:r w:rsidR="00E649CF">
        <w:t>is not aware of the crime while it is being committed,</w:t>
      </w:r>
      <w:r w:rsidRPr="00596555">
        <w:t xml:space="preserve"> for example theft or a </w:t>
      </w:r>
      <w:r w:rsidR="00E649CF">
        <w:t>vehicle</w:t>
      </w:r>
      <w:r w:rsidRPr="00596555">
        <w:t xml:space="preserve"> theft (Brodie, 2013).</w:t>
      </w:r>
    </w:p>
    <w:p w:rsidR="00596555" w:rsidRPr="00596555" w:rsidRDefault="00596555" w:rsidP="00596555">
      <w:pPr>
        <w:ind w:firstLine="720"/>
      </w:pPr>
      <w:r w:rsidRPr="00596555">
        <w:rPr>
          <w:i/>
        </w:rPr>
        <w:t>Fear of crime</w:t>
      </w:r>
      <w:r w:rsidRPr="00596555">
        <w:t xml:space="preserve">: </w:t>
      </w:r>
      <w:r w:rsidR="007E62F2">
        <w:t>This study uses Asencio et al</w:t>
      </w:r>
      <w:r w:rsidR="00AC32CC">
        <w:t>.</w:t>
      </w:r>
      <w:r w:rsidRPr="00596555">
        <w:t xml:space="preserve"> (2014)</w:t>
      </w:r>
      <w:r w:rsidR="00AC32CC">
        <w:t xml:space="preserve"> definition of fear of crime. </w:t>
      </w:r>
      <w:r w:rsidR="0055102D">
        <w:t xml:space="preserve">Asencio et al. (2014) </w:t>
      </w:r>
      <w:r w:rsidR="00AC32CC" w:rsidRPr="00596555">
        <w:t>differentiate</w:t>
      </w:r>
      <w:r w:rsidR="00474384">
        <w:t xml:space="preserve"> between</w:t>
      </w:r>
      <w:r w:rsidRPr="00596555">
        <w:t xml:space="preserve"> fear of crime and perceived risk</w:t>
      </w:r>
      <w:r w:rsidR="00474384">
        <w:t>, and define</w:t>
      </w:r>
      <w:r w:rsidRPr="00596555">
        <w:t xml:space="preserve"> these as an emotional response to potential victimisation and cognitive fear</w:t>
      </w:r>
      <w:r w:rsidR="00474384">
        <w:t>,</w:t>
      </w:r>
      <w:r w:rsidRPr="00596555">
        <w:t xml:space="preserve"> respectively.</w:t>
      </w:r>
    </w:p>
    <w:p w:rsidR="00596555" w:rsidRDefault="00596555" w:rsidP="00596555">
      <w:pPr>
        <w:ind w:firstLine="720"/>
      </w:pPr>
      <w:r w:rsidRPr="00596555">
        <w:rPr>
          <w:i/>
        </w:rPr>
        <w:t>Empathy:</w:t>
      </w:r>
      <w:r w:rsidRPr="00596555">
        <w:t xml:space="preserve"> </w:t>
      </w:r>
      <w:r w:rsidR="00BF302E">
        <w:t xml:space="preserve">The current study utilises Bekkers and Wilhelm’s </w:t>
      </w:r>
      <w:r w:rsidRPr="00596555">
        <w:t>(2006)</w:t>
      </w:r>
      <w:r w:rsidR="00BF302E">
        <w:t xml:space="preserve"> definition of empathy, which indicate that it</w:t>
      </w:r>
      <w:r w:rsidRPr="00596555">
        <w:t xml:space="preserve"> is expressed as the emotional reaction of </w:t>
      </w:r>
      <w:r w:rsidR="00832427">
        <w:t xml:space="preserve">compassion, </w:t>
      </w:r>
      <w:r w:rsidRPr="00596555">
        <w:t>concern</w:t>
      </w:r>
      <w:r w:rsidR="00832427">
        <w:t xml:space="preserve"> or </w:t>
      </w:r>
      <w:r w:rsidRPr="00596555">
        <w:t>sympathy</w:t>
      </w:r>
      <w:r w:rsidR="00832427">
        <w:t xml:space="preserve"> </w:t>
      </w:r>
      <w:r w:rsidRPr="00596555">
        <w:t xml:space="preserve">in </w:t>
      </w:r>
      <w:r w:rsidR="00E47EA3" w:rsidRPr="00596555">
        <w:t>reply</w:t>
      </w:r>
      <w:r w:rsidRPr="00596555">
        <w:t xml:space="preserve"> to the needs of others.</w:t>
      </w:r>
      <w:r w:rsidR="00E47EA3" w:rsidRPr="00E47EA3">
        <w:t xml:space="preserve"> </w:t>
      </w:r>
      <w:r w:rsidR="00BF302E">
        <w:t xml:space="preserve">Nava’s (2007) definition is also utilised, defining </w:t>
      </w:r>
      <w:r w:rsidRPr="00596555">
        <w:t xml:space="preserve"> empathy as the subject’s emotional state, however</w:t>
      </w:r>
      <w:r w:rsidR="00CF22A7">
        <w:t>,</w:t>
      </w:r>
      <w:r w:rsidRPr="00596555">
        <w:t xml:space="preserve"> here there is a </w:t>
      </w:r>
      <w:r w:rsidR="00CF22A7" w:rsidRPr="00596555">
        <w:t>division</w:t>
      </w:r>
      <w:r w:rsidRPr="00596555">
        <w:t xml:space="preserve"> between the self and the object </w:t>
      </w:r>
      <w:r w:rsidR="00CF22A7">
        <w:t>where there is</w:t>
      </w:r>
      <w:r w:rsidRPr="00596555">
        <w:t xml:space="preserve"> an </w:t>
      </w:r>
      <w:r w:rsidR="00CF22A7" w:rsidRPr="00596555">
        <w:t>aptitude</w:t>
      </w:r>
      <w:r w:rsidR="00CF22A7">
        <w:t xml:space="preserve"> to help the other</w:t>
      </w:r>
      <w:r w:rsidRPr="00596555">
        <w:t>. They describe cognitive empathy as the subject representing the object’s state</w:t>
      </w:r>
      <w:r w:rsidR="00CF22A7">
        <w:t xml:space="preserve"> </w:t>
      </w:r>
      <w:r w:rsidRPr="00596555">
        <w:t>with the ability to culminate</w:t>
      </w:r>
      <w:r w:rsidR="00CF22A7">
        <w:t xml:space="preserve"> in</w:t>
      </w:r>
      <w:r w:rsidRPr="00596555">
        <w:t xml:space="preserve"> assistance. </w:t>
      </w:r>
    </w:p>
    <w:p w:rsidR="00596555" w:rsidRPr="00596555" w:rsidRDefault="00596555" w:rsidP="00596555">
      <w:pPr>
        <w:ind w:firstLine="720"/>
      </w:pPr>
      <w:r w:rsidRPr="00596555">
        <w:rPr>
          <w:i/>
        </w:rPr>
        <w:t>Pr</w:t>
      </w:r>
      <w:r w:rsidR="002E3F09">
        <w:rPr>
          <w:i/>
        </w:rPr>
        <w:t>o</w:t>
      </w:r>
      <w:r w:rsidRPr="00596555">
        <w:rPr>
          <w:i/>
        </w:rPr>
        <w:t>social behaviour</w:t>
      </w:r>
      <w:r w:rsidRPr="00596555">
        <w:t xml:space="preserve">: </w:t>
      </w:r>
      <w:r w:rsidR="00CF22A7">
        <w:t>Presuming</w:t>
      </w:r>
      <w:r w:rsidRPr="00596555">
        <w:t xml:space="preserve"> attitudes </w:t>
      </w:r>
      <w:r w:rsidR="00D80636">
        <w:t xml:space="preserve">and behaviour </w:t>
      </w:r>
      <w:r w:rsidR="00151EEE" w:rsidRPr="00596555">
        <w:t>to</w:t>
      </w:r>
      <w:r w:rsidRPr="00596555">
        <w:t xml:space="preserve"> </w:t>
      </w:r>
      <w:r w:rsidR="00CF22A7">
        <w:t>minimise</w:t>
      </w:r>
      <w:r w:rsidRPr="00596555">
        <w:t xml:space="preserve"> the object</w:t>
      </w:r>
      <w:r w:rsidR="00CF22A7">
        <w:t>’</w:t>
      </w:r>
      <w:r w:rsidRPr="00596555">
        <w:t>s unease</w:t>
      </w:r>
      <w:r w:rsidR="00CF22A7">
        <w:t>.</w:t>
      </w:r>
    </w:p>
    <w:p w:rsidR="00122B6C" w:rsidRDefault="00122B6C" w:rsidP="007B3F7A">
      <w:pPr>
        <w:pStyle w:val="Heading2"/>
      </w:pPr>
      <w:bookmarkStart w:id="27" w:name="_Toc494619209"/>
      <w:r>
        <w:t>Conclusion</w:t>
      </w:r>
      <w:bookmarkEnd w:id="27"/>
    </w:p>
    <w:p w:rsidR="00122B6C" w:rsidRDefault="00122B6C" w:rsidP="00AF3480">
      <w:pPr>
        <w:ind w:firstLine="720"/>
      </w:pPr>
      <w:r>
        <w:t>Fear of crime and victimisation represent both a physical and</w:t>
      </w:r>
      <w:r w:rsidR="00CF22A7">
        <w:t xml:space="preserve"> a</w:t>
      </w:r>
      <w:r>
        <w:t xml:space="preserve"> psychological intrusion in university culture</w:t>
      </w:r>
      <w:r w:rsidR="00A35E27">
        <w:t xml:space="preserve"> </w:t>
      </w:r>
      <w:r>
        <w:t>and in the lives of many university students. Combined with the lack of awareness of crime on campus, fear of crime has also been associated with students becoming victims of campus crime. Overall</w:t>
      </w:r>
      <w:r w:rsidR="00A35E27">
        <w:t>,</w:t>
      </w:r>
      <w:r>
        <w:t xml:space="preserve"> fear of crime on campus also affects students’ sense of community and helping attitudes towards others. </w:t>
      </w:r>
      <w:r w:rsidR="00A35E27">
        <w:t>This is also influenced by the recent</w:t>
      </w:r>
      <w:r>
        <w:t xml:space="preserve"> social protests associated with the </w:t>
      </w:r>
      <w:r w:rsidR="00A35E27">
        <w:t>#</w:t>
      </w:r>
      <w:r>
        <w:t>Fees</w:t>
      </w:r>
      <w:r w:rsidR="00A35E27">
        <w:t>M</w:t>
      </w:r>
      <w:r>
        <w:t>ust</w:t>
      </w:r>
      <w:r w:rsidR="00A35E27">
        <w:t>Fall</w:t>
      </w:r>
      <w:r>
        <w:t xml:space="preserve"> movement, which intensified the need to understand students’ fear of crime and its relationship to empathy and helping attitudes towards others on South African campuses.  </w:t>
      </w:r>
    </w:p>
    <w:p w:rsidR="00D538A5" w:rsidRDefault="00D538A5" w:rsidP="007B3F7A">
      <w:pPr>
        <w:sectPr w:rsidR="00D538A5">
          <w:pgSz w:w="11906" w:h="16838"/>
          <w:pgMar w:top="1440" w:right="1440" w:bottom="1440" w:left="1440" w:header="708" w:footer="708" w:gutter="0"/>
          <w:cols w:space="708"/>
          <w:docGrid w:linePitch="360"/>
        </w:sectPr>
      </w:pPr>
    </w:p>
    <w:p w:rsidR="00D538A5" w:rsidRPr="00122B6C" w:rsidRDefault="00D538A5" w:rsidP="007B3F7A"/>
    <w:p w:rsidR="00D270A5" w:rsidRPr="00D270A5" w:rsidRDefault="007C6E35" w:rsidP="00D538A5">
      <w:pPr>
        <w:pStyle w:val="Heading1"/>
      </w:pPr>
      <w:bookmarkStart w:id="28" w:name="_Toc494619210"/>
      <w:r>
        <w:t>CHAPTER 3</w:t>
      </w:r>
      <w:r w:rsidR="002B3FFF">
        <w:t>: Methodology</w:t>
      </w:r>
      <w:bookmarkEnd w:id="28"/>
    </w:p>
    <w:p w:rsidR="002B3FFF" w:rsidRDefault="002B3FFF" w:rsidP="007B3F7A">
      <w:pPr>
        <w:pStyle w:val="Heading2"/>
      </w:pPr>
      <w:bookmarkStart w:id="29" w:name="_Toc494619211"/>
      <w:r>
        <w:t>Introduction</w:t>
      </w:r>
      <w:bookmarkEnd w:id="29"/>
    </w:p>
    <w:p w:rsidR="00D270A5" w:rsidRDefault="002B3FFF" w:rsidP="007B3F7A">
      <w:r>
        <w:tab/>
        <w:t xml:space="preserve">The research used a quantitative design </w:t>
      </w:r>
      <w:r w:rsidR="00151EEE">
        <w:t>to</w:t>
      </w:r>
      <w:r>
        <w:t xml:space="preserve"> attemp</w:t>
      </w:r>
      <w:r w:rsidR="00F570A4">
        <w:t xml:space="preserve">t to answer the </w:t>
      </w:r>
      <w:r w:rsidR="001B18E8">
        <w:t>following</w:t>
      </w:r>
      <w:r w:rsidR="00194A51">
        <w:t xml:space="preserve"> research hypotheses</w:t>
      </w:r>
      <w:r>
        <w:t xml:space="preserve"> and research questions. Information regarding the research design, including sampling method, data collection, data analysis, quality and ethical conside</w:t>
      </w:r>
      <w:r w:rsidR="00D538A5">
        <w:t xml:space="preserve">rations will now be discussed. </w:t>
      </w:r>
    </w:p>
    <w:p w:rsidR="002B3FFF" w:rsidRPr="002B3FFF" w:rsidRDefault="00DB4EEE" w:rsidP="007B3F7A">
      <w:pPr>
        <w:pStyle w:val="Heading2"/>
      </w:pPr>
      <w:bookmarkStart w:id="30" w:name="_Toc494619212"/>
      <w:r>
        <w:t>The following research questions guided this study:</w:t>
      </w:r>
      <w:bookmarkEnd w:id="30"/>
    </w:p>
    <w:p w:rsidR="002B3FFF" w:rsidRDefault="00605FF1" w:rsidP="00DB4EEE">
      <w:pPr>
        <w:pStyle w:val="ListParagraph"/>
        <w:numPr>
          <w:ilvl w:val="0"/>
          <w:numId w:val="2"/>
        </w:numPr>
      </w:pPr>
      <w:r>
        <w:t>Are</w:t>
      </w:r>
      <w:r w:rsidR="002B3FFF">
        <w:t xml:space="preserve"> helping attitudes of students on Wits campus affected by fear of crime, victimisation and empathy?</w:t>
      </w:r>
    </w:p>
    <w:p w:rsidR="002B3FFF" w:rsidRDefault="002B3FFF" w:rsidP="00DB4EEE">
      <w:pPr>
        <w:pStyle w:val="ListParagraph"/>
        <w:numPr>
          <w:ilvl w:val="0"/>
          <w:numId w:val="2"/>
        </w:numPr>
      </w:pPr>
      <w:r>
        <w:t xml:space="preserve">Does </w:t>
      </w:r>
      <w:r w:rsidR="0008637D">
        <w:t xml:space="preserve">the </w:t>
      </w:r>
      <w:r>
        <w:t xml:space="preserve">gender </w:t>
      </w:r>
      <w:r w:rsidR="00151EEE">
        <w:t>influence</w:t>
      </w:r>
      <w:r>
        <w:t xml:space="preserve"> helping attitudes, empathy and fear of crime on campus?</w:t>
      </w:r>
    </w:p>
    <w:p w:rsidR="002B3FFF" w:rsidRDefault="002B3FFF" w:rsidP="00DB4EEE">
      <w:pPr>
        <w:pStyle w:val="ListParagraph"/>
        <w:numPr>
          <w:ilvl w:val="0"/>
          <w:numId w:val="2"/>
        </w:numPr>
      </w:pPr>
      <w:r>
        <w:t xml:space="preserve">Do </w:t>
      </w:r>
      <w:r w:rsidR="0008637D">
        <w:t>students</w:t>
      </w:r>
      <w:r>
        <w:t xml:space="preserve"> with higher levels of empathy exhibit higher levels of helping attitudes towards others?</w:t>
      </w:r>
    </w:p>
    <w:p w:rsidR="002B3FFF" w:rsidRDefault="002B3FFF" w:rsidP="00DB4EEE">
      <w:pPr>
        <w:pStyle w:val="ListParagraph"/>
        <w:numPr>
          <w:ilvl w:val="0"/>
          <w:numId w:val="2"/>
        </w:numPr>
      </w:pPr>
      <w:r>
        <w:t xml:space="preserve">In cases where </w:t>
      </w:r>
      <w:r w:rsidR="0008637D">
        <w:t>students</w:t>
      </w:r>
      <w:r>
        <w:t xml:space="preserve"> have not been victimised, how do their levels of fear of crime on campus, empathy</w:t>
      </w:r>
      <w:r w:rsidR="00605FF1">
        <w:t>,</w:t>
      </w:r>
      <w:r>
        <w:t xml:space="preserve"> and helping attitudes affect each other?</w:t>
      </w:r>
    </w:p>
    <w:p w:rsidR="00D270A5" w:rsidRDefault="002B3FFF" w:rsidP="00DB4EEE">
      <w:pPr>
        <w:pStyle w:val="ListParagraph"/>
        <w:numPr>
          <w:ilvl w:val="0"/>
          <w:numId w:val="2"/>
        </w:numPr>
      </w:pPr>
      <w:r>
        <w:t xml:space="preserve">In cases where </w:t>
      </w:r>
      <w:r w:rsidR="0008637D">
        <w:t>students</w:t>
      </w:r>
      <w:r>
        <w:t xml:space="preserve"> have been victimised, how will specific </w:t>
      </w:r>
      <w:r w:rsidR="0008637D">
        <w:t>forms of victimisation</w:t>
      </w:r>
      <w:r>
        <w:t xml:space="preserve"> affect </w:t>
      </w:r>
      <w:r w:rsidR="00605FF1">
        <w:t>individual</w:t>
      </w:r>
      <w:r w:rsidR="002F31B4">
        <w:t>s</w:t>
      </w:r>
      <w:r w:rsidR="00605FF1">
        <w:t>’</w:t>
      </w:r>
      <w:r>
        <w:t xml:space="preserve"> levels of helping attitudes, fear of crime and empathy?</w:t>
      </w:r>
    </w:p>
    <w:p w:rsidR="00F570A4" w:rsidRDefault="00194A51" w:rsidP="007B3F7A">
      <w:pPr>
        <w:pStyle w:val="Heading2"/>
      </w:pPr>
      <w:bookmarkStart w:id="31" w:name="_Toc494619213"/>
      <w:r>
        <w:t>Hypothese</w:t>
      </w:r>
      <w:r w:rsidR="00F570A4">
        <w:t>s</w:t>
      </w:r>
      <w:bookmarkEnd w:id="31"/>
      <w:r w:rsidR="00F570A4">
        <w:t xml:space="preserve"> </w:t>
      </w:r>
    </w:p>
    <w:p w:rsidR="00F570A4" w:rsidRDefault="00947759" w:rsidP="00DB4EEE">
      <w:pPr>
        <w:pStyle w:val="ListParagraph"/>
        <w:numPr>
          <w:ilvl w:val="0"/>
          <w:numId w:val="3"/>
        </w:numPr>
      </w:pPr>
      <w:r>
        <w:t>It is predicted that students</w:t>
      </w:r>
      <w:r w:rsidR="00F570A4">
        <w:t xml:space="preserve"> who have higher levels of empathy will exhibit higher levels of helping attitudes towards others.</w:t>
      </w:r>
    </w:p>
    <w:p w:rsidR="00F570A4" w:rsidRDefault="00F570A4" w:rsidP="00DB4EEE">
      <w:pPr>
        <w:pStyle w:val="ListParagraph"/>
        <w:numPr>
          <w:ilvl w:val="0"/>
          <w:numId w:val="3"/>
        </w:numPr>
      </w:pPr>
      <w:r>
        <w:t xml:space="preserve">It is predicted that </w:t>
      </w:r>
      <w:r w:rsidR="00947759">
        <w:t>students’</w:t>
      </w:r>
      <w:r>
        <w:t xml:space="preserve"> fear of crime will have a significant </w:t>
      </w:r>
      <w:r w:rsidR="00431EF0">
        <w:t xml:space="preserve">negative </w:t>
      </w:r>
      <w:r>
        <w:t xml:space="preserve">effect on helping attitudes. </w:t>
      </w:r>
    </w:p>
    <w:p w:rsidR="00F570A4" w:rsidRDefault="00431EF0" w:rsidP="00DB4EEE">
      <w:pPr>
        <w:pStyle w:val="ListParagraph"/>
        <w:numPr>
          <w:ilvl w:val="0"/>
          <w:numId w:val="3"/>
        </w:numPr>
      </w:pPr>
      <w:r>
        <w:t xml:space="preserve">It is predicted that female students </w:t>
      </w:r>
      <w:r w:rsidR="00F570A4">
        <w:t>will exhibit higher levels of fear of crime as well as higher levels of helping attitudes and empathy than males</w:t>
      </w:r>
      <w:r>
        <w:t xml:space="preserve"> students</w:t>
      </w:r>
      <w:r w:rsidR="00F570A4">
        <w:t>.</w:t>
      </w:r>
    </w:p>
    <w:p w:rsidR="00F570A4" w:rsidRDefault="00F570A4" w:rsidP="00DB4EEE">
      <w:pPr>
        <w:pStyle w:val="ListParagraph"/>
        <w:numPr>
          <w:ilvl w:val="0"/>
          <w:numId w:val="3"/>
        </w:numPr>
      </w:pPr>
      <w:r>
        <w:t>It is predicted</w:t>
      </w:r>
      <w:r w:rsidR="00B000DC">
        <w:t xml:space="preserve"> that </w:t>
      </w:r>
      <w:r w:rsidR="00431EF0">
        <w:t>students</w:t>
      </w:r>
      <w:r w:rsidR="00B000DC">
        <w:t xml:space="preserve"> who have experienced victimisation will have a significant effect on helping attitudes</w:t>
      </w:r>
      <w:r>
        <w:t>.</w:t>
      </w:r>
    </w:p>
    <w:p w:rsidR="00B000DC" w:rsidRDefault="00431EF0" w:rsidP="00DB4EEE">
      <w:pPr>
        <w:pStyle w:val="ListParagraph"/>
        <w:numPr>
          <w:ilvl w:val="0"/>
          <w:numId w:val="3"/>
        </w:numPr>
      </w:pPr>
      <w:r>
        <w:t>It is predicted that students</w:t>
      </w:r>
      <w:r w:rsidR="00B000DC">
        <w:t xml:space="preserve"> who have experienced victimisation will have a significant effect on fear of crime on campus.</w:t>
      </w:r>
    </w:p>
    <w:p w:rsidR="00B000DC" w:rsidRDefault="00431EF0" w:rsidP="00DB4EEE">
      <w:pPr>
        <w:pStyle w:val="ListParagraph"/>
        <w:numPr>
          <w:ilvl w:val="0"/>
          <w:numId w:val="3"/>
        </w:numPr>
      </w:pPr>
      <w:r>
        <w:t>It is predicted that students</w:t>
      </w:r>
      <w:r w:rsidR="00B000DC">
        <w:t xml:space="preserve"> who have exper</w:t>
      </w:r>
      <w:r w:rsidR="00490C24">
        <w:t>ienced victimisation will</w:t>
      </w:r>
      <w:r w:rsidR="00B000DC">
        <w:t xml:space="preserve"> significantly </w:t>
      </w:r>
      <w:r w:rsidR="00605FF1">
        <w:t xml:space="preserve">affect </w:t>
      </w:r>
      <w:r w:rsidR="00B000DC">
        <w:t>empathy levels.</w:t>
      </w:r>
    </w:p>
    <w:p w:rsidR="00D270A5" w:rsidRDefault="00B000DC" w:rsidP="00DB4EEE">
      <w:pPr>
        <w:pStyle w:val="ListParagraph"/>
        <w:numPr>
          <w:ilvl w:val="0"/>
          <w:numId w:val="3"/>
        </w:numPr>
      </w:pPr>
      <w:r>
        <w:t xml:space="preserve">It is predicted that </w:t>
      </w:r>
      <w:r w:rsidR="00431EF0">
        <w:t>students</w:t>
      </w:r>
      <w:r>
        <w:t xml:space="preserve"> who have been exposed to crime and victimisation will significantly </w:t>
      </w:r>
      <w:r w:rsidR="00151EEE">
        <w:t>affect</w:t>
      </w:r>
      <w:r>
        <w:t xml:space="preserve"> helping attitudes, fear of crime on campus and empathy levels. </w:t>
      </w:r>
    </w:p>
    <w:p w:rsidR="00F570A4" w:rsidRDefault="00F570A4" w:rsidP="007B3F7A">
      <w:pPr>
        <w:pStyle w:val="Heading2"/>
      </w:pPr>
      <w:bookmarkStart w:id="32" w:name="_Toc494619214"/>
      <w:r>
        <w:t>Research Design</w:t>
      </w:r>
      <w:bookmarkEnd w:id="32"/>
    </w:p>
    <w:p w:rsidR="00D270A5" w:rsidRDefault="00D270A5" w:rsidP="00D538A5">
      <w:pPr>
        <w:ind w:firstLine="720"/>
      </w:pPr>
      <w:r>
        <w:t xml:space="preserve">The research design is </w:t>
      </w:r>
      <w:r w:rsidR="000B32E6">
        <w:t xml:space="preserve">a </w:t>
      </w:r>
      <w:r>
        <w:t>n</w:t>
      </w:r>
      <w:r w:rsidR="00F570A4">
        <w:t xml:space="preserve">on-experimental, cross-sectional survey design </w:t>
      </w:r>
      <w:r w:rsidR="000B32E6">
        <w:t xml:space="preserve">intended </w:t>
      </w:r>
      <w:r w:rsidR="00F570A4">
        <w:t xml:space="preserve">to </w:t>
      </w:r>
      <w:r w:rsidR="000B32E6">
        <w:t>measure</w:t>
      </w:r>
      <w:r w:rsidR="00F570A4">
        <w:t xml:space="preserve"> the levels of empathy, victimisation, fear of crime and helping </w:t>
      </w:r>
      <w:r w:rsidR="00D42FCD">
        <w:t>attitudes in students who were</w:t>
      </w:r>
      <w:r w:rsidR="00F570A4">
        <w:t xml:space="preserve"> willing to participate in the study.</w:t>
      </w:r>
      <w:r w:rsidR="004B7A3A">
        <w:t xml:space="preserve"> The</w:t>
      </w:r>
      <w:r>
        <w:t xml:space="preserve"> study has chosen a quantitative methodology, as this was considered the best fit in accordance with the research questions chosen.</w:t>
      </w:r>
      <w:r w:rsidR="00F133EE">
        <w:t xml:space="preserve"> Creswell (2013) outline</w:t>
      </w:r>
      <w:r w:rsidR="000B32E6">
        <w:t>s</w:t>
      </w:r>
      <w:r w:rsidR="00F133EE">
        <w:t xml:space="preserve"> limitations to the use of such a method </w:t>
      </w:r>
      <w:r w:rsidR="000B32E6">
        <w:t>because of the</w:t>
      </w:r>
      <w:r w:rsidR="00F133EE">
        <w:t xml:space="preserve"> potential for validity issues, threats to statistical conclusion validity</w:t>
      </w:r>
      <w:r w:rsidR="000B32E6">
        <w:t>,</w:t>
      </w:r>
      <w:r w:rsidR="00F133EE">
        <w:t xml:space="preserve"> and external validity threats. </w:t>
      </w:r>
    </w:p>
    <w:p w:rsidR="00F570A4" w:rsidRDefault="00D270A5" w:rsidP="007B3F7A">
      <w:pPr>
        <w:pStyle w:val="Heading2"/>
      </w:pPr>
      <w:bookmarkStart w:id="33" w:name="_Toc494619215"/>
      <w:r>
        <w:t xml:space="preserve">Sample and </w:t>
      </w:r>
      <w:r w:rsidR="00F570A4">
        <w:t>Sampling</w:t>
      </w:r>
      <w:bookmarkEnd w:id="33"/>
    </w:p>
    <w:p w:rsidR="004A1622" w:rsidRDefault="00255263" w:rsidP="00D538A5">
      <w:pPr>
        <w:ind w:firstLine="720"/>
      </w:pPr>
      <w:r>
        <w:t>A university</w:t>
      </w:r>
      <w:r w:rsidR="00F73A8D">
        <w:t xml:space="preserve"> student</w:t>
      </w:r>
      <w:r>
        <w:t xml:space="preserve"> </w:t>
      </w:r>
      <w:r w:rsidR="0042674E">
        <w:t xml:space="preserve">non-probability convenience </w:t>
      </w:r>
      <w:r>
        <w:t>population was chosen as an appropriate source of data, in accordance with previous research conducted.</w:t>
      </w:r>
      <w:r w:rsidR="00F930CF" w:rsidRPr="00F930CF">
        <w:t xml:space="preserve"> </w:t>
      </w:r>
      <w:r w:rsidR="00F930CF">
        <w:t xml:space="preserve">Volunteer sampling also occurred as participants were free to choose whether to participate in the study or not, also classified as convenience sample. A large-scale convenience non-probability sampling was utilised to gain a diverse sample of students, a cross section of students from various disciplines will allow for this (Bedenbaugh, 2003). </w:t>
      </w:r>
      <w:r>
        <w:t xml:space="preserve"> </w:t>
      </w:r>
      <w:r w:rsidR="000B32E6">
        <w:t>Wits s</w:t>
      </w:r>
      <w:r w:rsidR="00F570A4">
        <w:t>tudents across faculties</w:t>
      </w:r>
      <w:r w:rsidR="000B32E6">
        <w:t xml:space="preserve"> – </w:t>
      </w:r>
      <w:r>
        <w:t>Humanities</w:t>
      </w:r>
      <w:r w:rsidR="000B32E6">
        <w:t>;</w:t>
      </w:r>
      <w:r>
        <w:t xml:space="preserve"> Engineering and Built Environment</w:t>
      </w:r>
      <w:r w:rsidR="000B32E6">
        <w:t>;</w:t>
      </w:r>
      <w:r>
        <w:t xml:space="preserve"> Health Sciences</w:t>
      </w:r>
      <w:r w:rsidR="000B32E6">
        <w:t>;</w:t>
      </w:r>
      <w:r>
        <w:t xml:space="preserve"> Commerce, Law and Management</w:t>
      </w:r>
      <w:r w:rsidR="000B32E6">
        <w:t>;</w:t>
      </w:r>
      <w:r>
        <w:t xml:space="preserve"> and Science</w:t>
      </w:r>
      <w:r w:rsidR="000B32E6">
        <w:t xml:space="preserve"> – </w:t>
      </w:r>
      <w:r w:rsidR="00F570A4">
        <w:t>disciplines</w:t>
      </w:r>
      <w:r w:rsidR="000B32E6">
        <w:t>,</w:t>
      </w:r>
      <w:r w:rsidR="00F570A4">
        <w:t xml:space="preserve"> and years </w:t>
      </w:r>
      <w:r w:rsidR="00D270A5">
        <w:t>were</w:t>
      </w:r>
      <w:r>
        <w:t xml:space="preserve"> invited </w:t>
      </w:r>
      <w:r w:rsidR="00F570A4">
        <w:t>to voluntarily participate in this study. Past research has indicated that university students or youth population</w:t>
      </w:r>
      <w:r w:rsidR="00FC4BFF">
        <w:t>s</w:t>
      </w:r>
      <w:r w:rsidR="00F570A4">
        <w:t xml:space="preserve"> are the individuals most likely to engage in pro bono projects (Mogekwu, 2005).</w:t>
      </w:r>
      <w:r>
        <w:t xml:space="preserve"> </w:t>
      </w:r>
      <w:r w:rsidR="00FC4BFF">
        <w:t>U</w:t>
      </w:r>
      <w:r>
        <w:t xml:space="preserve">niversity settings tend to </w:t>
      </w:r>
      <w:r w:rsidR="00FC4BFF">
        <w:t>entail</w:t>
      </w:r>
      <w:r>
        <w:t xml:space="preserve"> a diverse </w:t>
      </w:r>
      <w:r w:rsidR="00FC4BFF">
        <w:t>set</w:t>
      </w:r>
      <w:r>
        <w:t xml:space="preserve"> of individuals, with </w:t>
      </w:r>
      <w:r w:rsidR="00FC4BFF">
        <w:t>diverse</w:t>
      </w:r>
      <w:r>
        <w:t xml:space="preserve"> and varying degrees of helping attitudes, fear of crime on campus and empathy levels. </w:t>
      </w:r>
      <w:r w:rsidR="004A1622">
        <w:t xml:space="preserve">A university sample was chosen due to this study conducting research on fear of crime on campus. The selection of a </w:t>
      </w:r>
      <w:r w:rsidR="00F73A8D">
        <w:t xml:space="preserve">varied </w:t>
      </w:r>
      <w:r w:rsidR="004A1622">
        <w:t xml:space="preserve">university </w:t>
      </w:r>
      <w:r w:rsidR="00F73A8D">
        <w:t xml:space="preserve">student </w:t>
      </w:r>
      <w:r w:rsidR="004A1622">
        <w:t xml:space="preserve">group was included for </w:t>
      </w:r>
      <w:r w:rsidR="00151EEE">
        <w:t>several</w:t>
      </w:r>
      <w:r w:rsidR="0098626B">
        <w:t xml:space="preserve"> other reasons</w:t>
      </w:r>
      <w:r w:rsidR="004A1622">
        <w:t xml:space="preserve"> including</w:t>
      </w:r>
      <w:r w:rsidR="0098626B">
        <w:t>:</w:t>
      </w:r>
      <w:r w:rsidR="004A1622">
        <w:t xml:space="preserve"> the diversity of day students and residential students</w:t>
      </w:r>
      <w:r w:rsidR="0098626B">
        <w:t>;</w:t>
      </w:r>
      <w:r w:rsidR="004A1622">
        <w:t xml:space="preserve"> levels of independence</w:t>
      </w:r>
      <w:r w:rsidR="0098626B">
        <w:t>;</w:t>
      </w:r>
      <w:r w:rsidR="004A1622">
        <w:t xml:space="preserve"> greater exposure to different types of people and situations</w:t>
      </w:r>
      <w:r w:rsidR="0098626B">
        <w:t>;</w:t>
      </w:r>
      <w:r w:rsidR="004A1622">
        <w:t xml:space="preserve"> and differing cultures</w:t>
      </w:r>
      <w:r w:rsidR="0098626B">
        <w:t>. These are a</w:t>
      </w:r>
      <w:r w:rsidR="004A1622">
        <w:t xml:space="preserve">ll factors which are likely to lead to differing levels of helping attitudes and fear of crime on campus. </w:t>
      </w:r>
    </w:p>
    <w:p w:rsidR="004A1622" w:rsidRDefault="00F570A4" w:rsidP="00D538A5">
      <w:pPr>
        <w:ind w:firstLine="720"/>
      </w:pPr>
      <w:r>
        <w:t xml:space="preserve">Any students under the age of 18 </w:t>
      </w:r>
      <w:r w:rsidR="007600C1">
        <w:t>were</w:t>
      </w:r>
      <w:r>
        <w:t xml:space="preserve"> excluded for this research. Past research has indicated that there is scarce literature on student populations and fear of crime and victimisation on campuses (Ayenibiowo, 2010; Bedenbaugh, 2003). Wits students </w:t>
      </w:r>
      <w:r w:rsidR="00FC6027">
        <w:t>were</w:t>
      </w:r>
      <w:r>
        <w:t xml:space="preserve"> used on a large scale not only for the purposes of obtaining a diverse sample</w:t>
      </w:r>
      <w:r w:rsidR="00151EEE">
        <w:t>,</w:t>
      </w:r>
      <w:r>
        <w:t xml:space="preserve"> but so that the sample can also be </w:t>
      </w:r>
      <w:r w:rsidR="007600C1">
        <w:t>generalised</w:t>
      </w:r>
      <w:r>
        <w:t xml:space="preserve"> to other South African universities. </w:t>
      </w:r>
    </w:p>
    <w:p w:rsidR="00C82565" w:rsidRDefault="00C82565" w:rsidP="00D538A5">
      <w:pPr>
        <w:ind w:firstLine="720"/>
      </w:pPr>
      <w:r>
        <w:t>The demographic characteristics of the sample are depicted in Table 1 below.</w:t>
      </w:r>
    </w:p>
    <w:p w:rsidR="005E71EC" w:rsidRPr="005E71EC" w:rsidRDefault="005E71EC" w:rsidP="007B3F7A">
      <w:pPr>
        <w:pStyle w:val="Caption"/>
      </w:pPr>
      <w:bookmarkStart w:id="34" w:name="_Toc478382642"/>
      <w:r w:rsidRPr="005E71EC">
        <w:t xml:space="preserve">Table </w:t>
      </w:r>
      <w:r w:rsidR="00B12CF9">
        <w:fldChar w:fldCharType="begin"/>
      </w:r>
      <w:r w:rsidR="00B12CF9">
        <w:instrText xml:space="preserve"> SEQ Table \* ARABIC </w:instrText>
      </w:r>
      <w:r w:rsidR="00B12CF9">
        <w:fldChar w:fldCharType="separate"/>
      </w:r>
      <w:r w:rsidR="00B841B2">
        <w:rPr>
          <w:noProof/>
        </w:rPr>
        <w:t>1</w:t>
      </w:r>
      <w:bookmarkEnd w:id="34"/>
      <w:r w:rsidR="00B12CF9">
        <w:rPr>
          <w:noProof/>
        </w:rPr>
        <w:fldChar w:fldCharType="end"/>
      </w:r>
      <w:r w:rsidRPr="005E71EC">
        <w:t xml:space="preserve"> </w:t>
      </w:r>
    </w:p>
    <w:p w:rsidR="003C1D9A" w:rsidRPr="003C1D9A" w:rsidRDefault="00707ED0" w:rsidP="007B3F7A">
      <w:r>
        <w:t>Demographic Characteristics of the Sample (N=264)</w:t>
      </w:r>
    </w:p>
    <w:tbl>
      <w:tblPr>
        <w:tblStyle w:val="TableGrid"/>
        <w:tblW w:w="0" w:type="auto"/>
        <w:tblLook w:val="04A0" w:firstRow="1" w:lastRow="0" w:firstColumn="1" w:lastColumn="0" w:noHBand="0" w:noVBand="1"/>
      </w:tblPr>
      <w:tblGrid>
        <w:gridCol w:w="2254"/>
        <w:gridCol w:w="2254"/>
        <w:gridCol w:w="2254"/>
        <w:gridCol w:w="2254"/>
      </w:tblGrid>
      <w:tr w:rsidR="00707ED0" w:rsidTr="00AD2EDA">
        <w:trPr>
          <w:trHeight w:val="481"/>
        </w:trPr>
        <w:tc>
          <w:tcPr>
            <w:tcW w:w="4508" w:type="dxa"/>
            <w:gridSpan w:val="2"/>
            <w:tcBorders>
              <w:left w:val="nil"/>
              <w:bottom w:val="single" w:sz="4" w:space="0" w:color="auto"/>
              <w:right w:val="nil"/>
            </w:tcBorders>
          </w:tcPr>
          <w:p w:rsidR="00707ED0" w:rsidRPr="00707ED0" w:rsidRDefault="00707ED0" w:rsidP="007B3F7A">
            <w:r>
              <w:t>Variable</w:t>
            </w:r>
          </w:p>
        </w:tc>
        <w:tc>
          <w:tcPr>
            <w:tcW w:w="2254" w:type="dxa"/>
            <w:tcBorders>
              <w:left w:val="nil"/>
              <w:bottom w:val="single" w:sz="4" w:space="0" w:color="auto"/>
              <w:right w:val="nil"/>
            </w:tcBorders>
          </w:tcPr>
          <w:p w:rsidR="00707ED0" w:rsidRPr="00707ED0" w:rsidRDefault="00707ED0" w:rsidP="007B3F7A">
            <w:r>
              <w:t>Frequency</w:t>
            </w:r>
          </w:p>
        </w:tc>
        <w:tc>
          <w:tcPr>
            <w:tcW w:w="2254" w:type="dxa"/>
            <w:tcBorders>
              <w:left w:val="nil"/>
              <w:bottom w:val="single" w:sz="4" w:space="0" w:color="auto"/>
              <w:right w:val="nil"/>
            </w:tcBorders>
          </w:tcPr>
          <w:p w:rsidR="00707ED0" w:rsidRPr="00707ED0" w:rsidRDefault="00707ED0" w:rsidP="007B3F7A">
            <w:r>
              <w:t>Percent</w:t>
            </w:r>
          </w:p>
        </w:tc>
      </w:tr>
      <w:tr w:rsidR="00707ED0" w:rsidTr="00AD2EDA">
        <w:tc>
          <w:tcPr>
            <w:tcW w:w="2254" w:type="dxa"/>
            <w:vMerge w:val="restart"/>
            <w:tcBorders>
              <w:left w:val="nil"/>
              <w:right w:val="nil"/>
            </w:tcBorders>
          </w:tcPr>
          <w:p w:rsidR="00707ED0" w:rsidRPr="00AD2EDA" w:rsidRDefault="00707ED0" w:rsidP="007B3F7A">
            <w:r w:rsidRPr="00AD2EDA">
              <w:t>Age</w:t>
            </w:r>
          </w:p>
        </w:tc>
        <w:tc>
          <w:tcPr>
            <w:tcW w:w="2254" w:type="dxa"/>
            <w:tcBorders>
              <w:left w:val="nil"/>
              <w:right w:val="nil"/>
            </w:tcBorders>
          </w:tcPr>
          <w:p w:rsidR="00707ED0" w:rsidRPr="00AD2EDA" w:rsidRDefault="00A14813" w:rsidP="007B3F7A">
            <w:r>
              <w:t>18 -</w:t>
            </w:r>
            <w:r w:rsidR="00707ED0" w:rsidRPr="00AD2EDA">
              <w:t xml:space="preserve"> 25</w:t>
            </w:r>
          </w:p>
        </w:tc>
        <w:tc>
          <w:tcPr>
            <w:tcW w:w="2254" w:type="dxa"/>
            <w:tcBorders>
              <w:left w:val="nil"/>
              <w:right w:val="nil"/>
            </w:tcBorders>
          </w:tcPr>
          <w:p w:rsidR="00707ED0" w:rsidRPr="00AD2EDA" w:rsidRDefault="00707ED0" w:rsidP="007B3F7A">
            <w:r w:rsidRPr="00AD2EDA">
              <w:t>240</w:t>
            </w:r>
          </w:p>
        </w:tc>
        <w:tc>
          <w:tcPr>
            <w:tcW w:w="2254" w:type="dxa"/>
            <w:tcBorders>
              <w:left w:val="nil"/>
              <w:right w:val="nil"/>
            </w:tcBorders>
          </w:tcPr>
          <w:p w:rsidR="00707ED0" w:rsidRPr="00AD2EDA" w:rsidRDefault="00707ED0" w:rsidP="007B3F7A">
            <w:r w:rsidRPr="00AD2EDA">
              <w:t>90.9</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26-35</w:t>
            </w:r>
          </w:p>
        </w:tc>
        <w:tc>
          <w:tcPr>
            <w:tcW w:w="2254" w:type="dxa"/>
            <w:tcBorders>
              <w:left w:val="nil"/>
              <w:right w:val="nil"/>
            </w:tcBorders>
          </w:tcPr>
          <w:p w:rsidR="00707ED0" w:rsidRPr="00AD2EDA" w:rsidRDefault="00707ED0" w:rsidP="007B3F7A">
            <w:r w:rsidRPr="00AD2EDA">
              <w:t>13</w:t>
            </w:r>
          </w:p>
        </w:tc>
        <w:tc>
          <w:tcPr>
            <w:tcW w:w="2254" w:type="dxa"/>
            <w:tcBorders>
              <w:left w:val="nil"/>
              <w:right w:val="nil"/>
            </w:tcBorders>
          </w:tcPr>
          <w:p w:rsidR="00707ED0" w:rsidRPr="00AD2EDA" w:rsidRDefault="00707ED0" w:rsidP="007B3F7A">
            <w:r w:rsidRPr="00AD2EDA">
              <w:t>4.9</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36-45</w:t>
            </w:r>
          </w:p>
        </w:tc>
        <w:tc>
          <w:tcPr>
            <w:tcW w:w="2254" w:type="dxa"/>
            <w:tcBorders>
              <w:left w:val="nil"/>
              <w:right w:val="nil"/>
            </w:tcBorders>
          </w:tcPr>
          <w:p w:rsidR="00707ED0" w:rsidRPr="00AD2EDA" w:rsidRDefault="00707ED0" w:rsidP="007B3F7A">
            <w:r w:rsidRPr="00AD2EDA">
              <w:t>7</w:t>
            </w:r>
          </w:p>
        </w:tc>
        <w:tc>
          <w:tcPr>
            <w:tcW w:w="2254" w:type="dxa"/>
            <w:tcBorders>
              <w:left w:val="nil"/>
              <w:right w:val="nil"/>
            </w:tcBorders>
          </w:tcPr>
          <w:p w:rsidR="00707ED0" w:rsidRPr="00AD2EDA" w:rsidRDefault="00707ED0" w:rsidP="007B3F7A">
            <w:r w:rsidRPr="00AD2EDA">
              <w:t>2.7</w:t>
            </w:r>
          </w:p>
        </w:tc>
      </w:tr>
      <w:tr w:rsidR="00707ED0" w:rsidTr="00AD2EDA">
        <w:trPr>
          <w:trHeight w:val="477"/>
        </w:trPr>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46 and Over</w:t>
            </w:r>
          </w:p>
        </w:tc>
        <w:tc>
          <w:tcPr>
            <w:tcW w:w="2254" w:type="dxa"/>
            <w:tcBorders>
              <w:left w:val="nil"/>
              <w:right w:val="nil"/>
            </w:tcBorders>
          </w:tcPr>
          <w:p w:rsidR="00707ED0" w:rsidRPr="00AD2EDA" w:rsidRDefault="00707ED0" w:rsidP="007B3F7A">
            <w:r w:rsidRPr="00AD2EDA">
              <w:t>2</w:t>
            </w:r>
          </w:p>
        </w:tc>
        <w:tc>
          <w:tcPr>
            <w:tcW w:w="2254" w:type="dxa"/>
            <w:tcBorders>
              <w:left w:val="nil"/>
              <w:right w:val="nil"/>
            </w:tcBorders>
          </w:tcPr>
          <w:p w:rsidR="00707ED0" w:rsidRPr="00AD2EDA" w:rsidRDefault="00707ED0" w:rsidP="007B3F7A">
            <w:r w:rsidRPr="00AD2EDA">
              <w:t>.8</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Missing data</w:t>
            </w:r>
          </w:p>
        </w:tc>
        <w:tc>
          <w:tcPr>
            <w:tcW w:w="2254" w:type="dxa"/>
            <w:tcBorders>
              <w:left w:val="nil"/>
              <w:right w:val="nil"/>
            </w:tcBorders>
          </w:tcPr>
          <w:p w:rsidR="00707ED0" w:rsidRPr="00AD2EDA" w:rsidRDefault="00707ED0" w:rsidP="007B3F7A">
            <w:r w:rsidRPr="00AD2EDA">
              <w:t>2</w:t>
            </w:r>
          </w:p>
        </w:tc>
        <w:tc>
          <w:tcPr>
            <w:tcW w:w="2254" w:type="dxa"/>
            <w:tcBorders>
              <w:left w:val="nil"/>
              <w:right w:val="nil"/>
            </w:tcBorders>
          </w:tcPr>
          <w:p w:rsidR="00707ED0" w:rsidRPr="00AD2EDA" w:rsidRDefault="00707ED0" w:rsidP="007B3F7A">
            <w:r w:rsidRPr="00AD2EDA">
              <w:t>.8</w:t>
            </w:r>
          </w:p>
        </w:tc>
      </w:tr>
      <w:tr w:rsidR="00707ED0" w:rsidTr="00AD2EDA">
        <w:tc>
          <w:tcPr>
            <w:tcW w:w="2254" w:type="dxa"/>
            <w:vMerge w:val="restart"/>
            <w:tcBorders>
              <w:left w:val="nil"/>
              <w:right w:val="nil"/>
            </w:tcBorders>
          </w:tcPr>
          <w:p w:rsidR="00707ED0" w:rsidRPr="00AD2EDA" w:rsidRDefault="00A14813" w:rsidP="007B3F7A">
            <w:r>
              <w:t>Gender</w:t>
            </w:r>
          </w:p>
        </w:tc>
        <w:tc>
          <w:tcPr>
            <w:tcW w:w="2254" w:type="dxa"/>
            <w:tcBorders>
              <w:left w:val="nil"/>
              <w:right w:val="nil"/>
            </w:tcBorders>
          </w:tcPr>
          <w:p w:rsidR="00707ED0" w:rsidRPr="00AD2EDA" w:rsidRDefault="00707ED0" w:rsidP="007B3F7A">
            <w:r w:rsidRPr="00AD2EDA">
              <w:t>Male</w:t>
            </w:r>
          </w:p>
        </w:tc>
        <w:tc>
          <w:tcPr>
            <w:tcW w:w="2254" w:type="dxa"/>
            <w:tcBorders>
              <w:left w:val="nil"/>
              <w:right w:val="nil"/>
            </w:tcBorders>
          </w:tcPr>
          <w:p w:rsidR="00707ED0" w:rsidRPr="00AD2EDA" w:rsidRDefault="00707ED0" w:rsidP="007B3F7A">
            <w:r w:rsidRPr="00AD2EDA">
              <w:t>82</w:t>
            </w:r>
          </w:p>
        </w:tc>
        <w:tc>
          <w:tcPr>
            <w:tcW w:w="2254" w:type="dxa"/>
            <w:tcBorders>
              <w:left w:val="nil"/>
              <w:right w:val="nil"/>
            </w:tcBorders>
          </w:tcPr>
          <w:p w:rsidR="00707ED0" w:rsidRPr="00AD2EDA" w:rsidRDefault="00707ED0" w:rsidP="007B3F7A">
            <w:r w:rsidRPr="00AD2EDA">
              <w:t>31.1</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Female</w:t>
            </w:r>
          </w:p>
        </w:tc>
        <w:tc>
          <w:tcPr>
            <w:tcW w:w="2254" w:type="dxa"/>
            <w:tcBorders>
              <w:left w:val="nil"/>
              <w:right w:val="nil"/>
            </w:tcBorders>
          </w:tcPr>
          <w:p w:rsidR="00707ED0" w:rsidRPr="00AD2EDA" w:rsidRDefault="00707ED0" w:rsidP="007B3F7A">
            <w:r w:rsidRPr="00AD2EDA">
              <w:t>178</w:t>
            </w:r>
          </w:p>
        </w:tc>
        <w:tc>
          <w:tcPr>
            <w:tcW w:w="2254" w:type="dxa"/>
            <w:tcBorders>
              <w:left w:val="nil"/>
              <w:right w:val="nil"/>
            </w:tcBorders>
          </w:tcPr>
          <w:p w:rsidR="00707ED0" w:rsidRPr="00AD2EDA" w:rsidRDefault="00707ED0" w:rsidP="007B3F7A">
            <w:r w:rsidRPr="00AD2EDA">
              <w:t>67.4</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Missing data</w:t>
            </w:r>
          </w:p>
        </w:tc>
        <w:tc>
          <w:tcPr>
            <w:tcW w:w="2254" w:type="dxa"/>
            <w:tcBorders>
              <w:left w:val="nil"/>
              <w:right w:val="nil"/>
            </w:tcBorders>
          </w:tcPr>
          <w:p w:rsidR="00707ED0" w:rsidRPr="00AD2EDA" w:rsidRDefault="00707ED0" w:rsidP="007B3F7A">
            <w:r w:rsidRPr="00AD2EDA">
              <w:t>3</w:t>
            </w:r>
          </w:p>
        </w:tc>
        <w:tc>
          <w:tcPr>
            <w:tcW w:w="2254" w:type="dxa"/>
            <w:tcBorders>
              <w:left w:val="nil"/>
              <w:right w:val="nil"/>
            </w:tcBorders>
          </w:tcPr>
          <w:p w:rsidR="00707ED0" w:rsidRPr="00AD2EDA" w:rsidRDefault="00707ED0" w:rsidP="007B3F7A">
            <w:r w:rsidRPr="00AD2EDA">
              <w:t>1.5</w:t>
            </w:r>
          </w:p>
        </w:tc>
      </w:tr>
      <w:tr w:rsidR="00707ED0" w:rsidTr="00AD2EDA">
        <w:tc>
          <w:tcPr>
            <w:tcW w:w="2254" w:type="dxa"/>
            <w:vMerge w:val="restart"/>
            <w:tcBorders>
              <w:left w:val="nil"/>
              <w:right w:val="nil"/>
            </w:tcBorders>
          </w:tcPr>
          <w:p w:rsidR="00707ED0" w:rsidRPr="00AD2EDA" w:rsidRDefault="00707ED0" w:rsidP="007B3F7A">
            <w:r w:rsidRPr="00AD2EDA">
              <w:t>Population Group</w:t>
            </w:r>
          </w:p>
        </w:tc>
        <w:tc>
          <w:tcPr>
            <w:tcW w:w="2254" w:type="dxa"/>
            <w:tcBorders>
              <w:left w:val="nil"/>
              <w:right w:val="nil"/>
            </w:tcBorders>
          </w:tcPr>
          <w:p w:rsidR="00707ED0" w:rsidRPr="00AD2EDA" w:rsidRDefault="00707ED0" w:rsidP="007B3F7A">
            <w:r w:rsidRPr="00AD2EDA">
              <w:t>Black</w:t>
            </w:r>
          </w:p>
        </w:tc>
        <w:tc>
          <w:tcPr>
            <w:tcW w:w="2254" w:type="dxa"/>
            <w:tcBorders>
              <w:left w:val="nil"/>
              <w:right w:val="nil"/>
            </w:tcBorders>
          </w:tcPr>
          <w:p w:rsidR="00707ED0" w:rsidRPr="00AD2EDA" w:rsidRDefault="00707ED0" w:rsidP="007B3F7A">
            <w:r w:rsidRPr="00AD2EDA">
              <w:t>113</w:t>
            </w:r>
          </w:p>
        </w:tc>
        <w:tc>
          <w:tcPr>
            <w:tcW w:w="2254" w:type="dxa"/>
            <w:tcBorders>
              <w:left w:val="nil"/>
              <w:right w:val="nil"/>
            </w:tcBorders>
          </w:tcPr>
          <w:p w:rsidR="00707ED0" w:rsidRPr="00AD2EDA" w:rsidRDefault="00707ED0" w:rsidP="007B3F7A">
            <w:r w:rsidRPr="00AD2EDA">
              <w:t>42.8</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White</w:t>
            </w:r>
          </w:p>
        </w:tc>
        <w:tc>
          <w:tcPr>
            <w:tcW w:w="2254" w:type="dxa"/>
            <w:tcBorders>
              <w:left w:val="nil"/>
              <w:right w:val="nil"/>
            </w:tcBorders>
          </w:tcPr>
          <w:p w:rsidR="00707ED0" w:rsidRPr="00AD2EDA" w:rsidRDefault="00707ED0" w:rsidP="007B3F7A">
            <w:r w:rsidRPr="00AD2EDA">
              <w:t>98</w:t>
            </w:r>
          </w:p>
        </w:tc>
        <w:tc>
          <w:tcPr>
            <w:tcW w:w="2254" w:type="dxa"/>
            <w:tcBorders>
              <w:left w:val="nil"/>
              <w:right w:val="nil"/>
            </w:tcBorders>
          </w:tcPr>
          <w:p w:rsidR="00707ED0" w:rsidRPr="00AD2EDA" w:rsidRDefault="00707ED0" w:rsidP="007B3F7A">
            <w:r w:rsidRPr="00AD2EDA">
              <w:t>37.1</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Indian</w:t>
            </w:r>
          </w:p>
        </w:tc>
        <w:tc>
          <w:tcPr>
            <w:tcW w:w="2254" w:type="dxa"/>
            <w:tcBorders>
              <w:left w:val="nil"/>
              <w:right w:val="nil"/>
            </w:tcBorders>
          </w:tcPr>
          <w:p w:rsidR="00707ED0" w:rsidRPr="00AD2EDA" w:rsidRDefault="00707ED0" w:rsidP="007B3F7A">
            <w:r w:rsidRPr="00AD2EDA">
              <w:t>30</w:t>
            </w:r>
          </w:p>
        </w:tc>
        <w:tc>
          <w:tcPr>
            <w:tcW w:w="2254" w:type="dxa"/>
            <w:tcBorders>
              <w:left w:val="nil"/>
              <w:right w:val="nil"/>
            </w:tcBorders>
          </w:tcPr>
          <w:p w:rsidR="00707ED0" w:rsidRPr="00AD2EDA" w:rsidRDefault="00707ED0" w:rsidP="007B3F7A">
            <w:r w:rsidRPr="00AD2EDA">
              <w:t>11.4</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Coloured</w:t>
            </w:r>
          </w:p>
        </w:tc>
        <w:tc>
          <w:tcPr>
            <w:tcW w:w="2254" w:type="dxa"/>
            <w:tcBorders>
              <w:left w:val="nil"/>
              <w:right w:val="nil"/>
            </w:tcBorders>
          </w:tcPr>
          <w:p w:rsidR="00707ED0" w:rsidRPr="00AD2EDA" w:rsidRDefault="00707ED0" w:rsidP="007B3F7A">
            <w:r w:rsidRPr="00AD2EDA">
              <w:t>12</w:t>
            </w:r>
          </w:p>
        </w:tc>
        <w:tc>
          <w:tcPr>
            <w:tcW w:w="2254" w:type="dxa"/>
            <w:tcBorders>
              <w:left w:val="nil"/>
              <w:right w:val="nil"/>
            </w:tcBorders>
          </w:tcPr>
          <w:p w:rsidR="00707ED0" w:rsidRPr="00AD2EDA" w:rsidRDefault="00707ED0" w:rsidP="007B3F7A">
            <w:r w:rsidRPr="00AD2EDA">
              <w:t>4.5</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Other</w:t>
            </w:r>
          </w:p>
        </w:tc>
        <w:tc>
          <w:tcPr>
            <w:tcW w:w="2254" w:type="dxa"/>
            <w:tcBorders>
              <w:left w:val="nil"/>
              <w:right w:val="nil"/>
            </w:tcBorders>
          </w:tcPr>
          <w:p w:rsidR="00707ED0" w:rsidRPr="00AD2EDA" w:rsidRDefault="00707ED0" w:rsidP="007B3F7A">
            <w:r w:rsidRPr="00AD2EDA">
              <w:t>8</w:t>
            </w:r>
          </w:p>
        </w:tc>
        <w:tc>
          <w:tcPr>
            <w:tcW w:w="2254" w:type="dxa"/>
            <w:tcBorders>
              <w:left w:val="nil"/>
              <w:right w:val="nil"/>
            </w:tcBorders>
          </w:tcPr>
          <w:p w:rsidR="00707ED0" w:rsidRPr="00AD2EDA" w:rsidRDefault="00707ED0" w:rsidP="007B3F7A">
            <w:r w:rsidRPr="00AD2EDA">
              <w:t>3.0</w:t>
            </w:r>
          </w:p>
        </w:tc>
      </w:tr>
      <w:tr w:rsidR="00707ED0" w:rsidTr="00AD2EDA">
        <w:tc>
          <w:tcPr>
            <w:tcW w:w="2254" w:type="dxa"/>
            <w:vMerge/>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Missing data</w:t>
            </w:r>
          </w:p>
        </w:tc>
        <w:tc>
          <w:tcPr>
            <w:tcW w:w="2254" w:type="dxa"/>
            <w:tcBorders>
              <w:left w:val="nil"/>
              <w:right w:val="nil"/>
            </w:tcBorders>
          </w:tcPr>
          <w:p w:rsidR="00707ED0" w:rsidRPr="00AD2EDA" w:rsidRDefault="00707ED0" w:rsidP="007B3F7A">
            <w:r w:rsidRPr="00AD2EDA">
              <w:t>3</w:t>
            </w:r>
          </w:p>
        </w:tc>
        <w:tc>
          <w:tcPr>
            <w:tcW w:w="2254" w:type="dxa"/>
            <w:tcBorders>
              <w:left w:val="nil"/>
              <w:right w:val="nil"/>
            </w:tcBorders>
          </w:tcPr>
          <w:p w:rsidR="00707ED0" w:rsidRPr="00AD2EDA" w:rsidRDefault="00707ED0" w:rsidP="007B3F7A">
            <w:r w:rsidRPr="00AD2EDA">
              <w:t>1.1</w:t>
            </w:r>
          </w:p>
        </w:tc>
      </w:tr>
      <w:tr w:rsidR="00707ED0" w:rsidTr="00AD2EDA">
        <w:tc>
          <w:tcPr>
            <w:tcW w:w="2254" w:type="dxa"/>
            <w:tcBorders>
              <w:left w:val="nil"/>
              <w:right w:val="nil"/>
            </w:tcBorders>
          </w:tcPr>
          <w:p w:rsidR="00707ED0" w:rsidRPr="00AD2EDA" w:rsidRDefault="00707ED0" w:rsidP="007B3F7A">
            <w:r w:rsidRPr="00AD2EDA">
              <w:t>Home Language</w:t>
            </w:r>
          </w:p>
        </w:tc>
        <w:tc>
          <w:tcPr>
            <w:tcW w:w="2254" w:type="dxa"/>
            <w:tcBorders>
              <w:left w:val="nil"/>
              <w:right w:val="nil"/>
            </w:tcBorders>
          </w:tcPr>
          <w:p w:rsidR="00707ED0" w:rsidRPr="00AD2EDA" w:rsidRDefault="00707ED0" w:rsidP="007B3F7A">
            <w:r w:rsidRPr="00AD2EDA">
              <w:t>Afrikaans</w:t>
            </w:r>
          </w:p>
        </w:tc>
        <w:tc>
          <w:tcPr>
            <w:tcW w:w="2254" w:type="dxa"/>
            <w:tcBorders>
              <w:left w:val="nil"/>
              <w:right w:val="nil"/>
            </w:tcBorders>
          </w:tcPr>
          <w:p w:rsidR="00707ED0" w:rsidRPr="00AD2EDA" w:rsidRDefault="00AD2EDA" w:rsidP="007B3F7A">
            <w:r w:rsidRPr="00AD2EDA">
              <w:t>21</w:t>
            </w:r>
          </w:p>
        </w:tc>
        <w:tc>
          <w:tcPr>
            <w:tcW w:w="2254" w:type="dxa"/>
            <w:tcBorders>
              <w:left w:val="nil"/>
              <w:right w:val="nil"/>
            </w:tcBorders>
          </w:tcPr>
          <w:p w:rsidR="00707ED0" w:rsidRPr="00AD2EDA" w:rsidRDefault="00AD2EDA" w:rsidP="007B3F7A">
            <w:r w:rsidRPr="00AD2EDA">
              <w:t>8</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English</w:t>
            </w:r>
          </w:p>
        </w:tc>
        <w:tc>
          <w:tcPr>
            <w:tcW w:w="2254" w:type="dxa"/>
            <w:tcBorders>
              <w:left w:val="nil"/>
              <w:right w:val="nil"/>
            </w:tcBorders>
          </w:tcPr>
          <w:p w:rsidR="00707ED0" w:rsidRPr="00AD2EDA" w:rsidRDefault="00AD2EDA" w:rsidP="007B3F7A">
            <w:r w:rsidRPr="00AD2EDA">
              <w:t>124</w:t>
            </w:r>
          </w:p>
        </w:tc>
        <w:tc>
          <w:tcPr>
            <w:tcW w:w="2254" w:type="dxa"/>
            <w:tcBorders>
              <w:left w:val="nil"/>
              <w:right w:val="nil"/>
            </w:tcBorders>
          </w:tcPr>
          <w:p w:rsidR="00707ED0" w:rsidRPr="00AD2EDA" w:rsidRDefault="00AD2EDA" w:rsidP="007B3F7A">
            <w:r w:rsidRPr="00AD2EDA">
              <w:t>47</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Sepedi</w:t>
            </w:r>
          </w:p>
        </w:tc>
        <w:tc>
          <w:tcPr>
            <w:tcW w:w="2254" w:type="dxa"/>
            <w:tcBorders>
              <w:left w:val="nil"/>
              <w:right w:val="nil"/>
            </w:tcBorders>
          </w:tcPr>
          <w:p w:rsidR="00707ED0" w:rsidRPr="00AD2EDA" w:rsidRDefault="00AD2EDA" w:rsidP="007B3F7A">
            <w:r w:rsidRPr="00AD2EDA">
              <w:t>18</w:t>
            </w:r>
          </w:p>
        </w:tc>
        <w:tc>
          <w:tcPr>
            <w:tcW w:w="2254" w:type="dxa"/>
            <w:tcBorders>
              <w:left w:val="nil"/>
              <w:right w:val="nil"/>
            </w:tcBorders>
          </w:tcPr>
          <w:p w:rsidR="00707ED0" w:rsidRPr="00AD2EDA" w:rsidRDefault="00AD2EDA" w:rsidP="007B3F7A">
            <w:r w:rsidRPr="00AD2EDA">
              <w:t>6.8</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Siswati</w:t>
            </w:r>
          </w:p>
        </w:tc>
        <w:tc>
          <w:tcPr>
            <w:tcW w:w="2254" w:type="dxa"/>
            <w:tcBorders>
              <w:left w:val="nil"/>
              <w:right w:val="nil"/>
            </w:tcBorders>
          </w:tcPr>
          <w:p w:rsidR="00707ED0" w:rsidRPr="00AD2EDA" w:rsidRDefault="00AD2EDA" w:rsidP="007B3F7A">
            <w:r w:rsidRPr="00AD2EDA">
              <w:t>1</w:t>
            </w:r>
          </w:p>
        </w:tc>
        <w:tc>
          <w:tcPr>
            <w:tcW w:w="2254" w:type="dxa"/>
            <w:tcBorders>
              <w:left w:val="nil"/>
              <w:right w:val="nil"/>
            </w:tcBorders>
          </w:tcPr>
          <w:p w:rsidR="00707ED0" w:rsidRPr="00AD2EDA" w:rsidRDefault="00AD2EDA" w:rsidP="007B3F7A">
            <w:r w:rsidRPr="00AD2EDA">
              <w:t>.4</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Sesotho</w:t>
            </w:r>
          </w:p>
        </w:tc>
        <w:tc>
          <w:tcPr>
            <w:tcW w:w="2254" w:type="dxa"/>
            <w:tcBorders>
              <w:left w:val="nil"/>
              <w:right w:val="nil"/>
            </w:tcBorders>
          </w:tcPr>
          <w:p w:rsidR="00707ED0" w:rsidRPr="00AD2EDA" w:rsidRDefault="00AD2EDA" w:rsidP="007B3F7A">
            <w:r w:rsidRPr="00AD2EDA">
              <w:t>11</w:t>
            </w:r>
          </w:p>
        </w:tc>
        <w:tc>
          <w:tcPr>
            <w:tcW w:w="2254" w:type="dxa"/>
            <w:tcBorders>
              <w:left w:val="nil"/>
              <w:right w:val="nil"/>
            </w:tcBorders>
          </w:tcPr>
          <w:p w:rsidR="00707ED0" w:rsidRPr="00AD2EDA" w:rsidRDefault="00AD2EDA" w:rsidP="007B3F7A">
            <w:r w:rsidRPr="00AD2EDA">
              <w:t>4.2</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Xitsonga</w:t>
            </w:r>
          </w:p>
        </w:tc>
        <w:tc>
          <w:tcPr>
            <w:tcW w:w="2254" w:type="dxa"/>
            <w:tcBorders>
              <w:left w:val="nil"/>
              <w:right w:val="nil"/>
            </w:tcBorders>
          </w:tcPr>
          <w:p w:rsidR="00707ED0" w:rsidRPr="00AD2EDA" w:rsidRDefault="00AD2EDA" w:rsidP="007B3F7A">
            <w:r w:rsidRPr="00AD2EDA">
              <w:t>6</w:t>
            </w:r>
          </w:p>
        </w:tc>
        <w:tc>
          <w:tcPr>
            <w:tcW w:w="2254" w:type="dxa"/>
            <w:tcBorders>
              <w:left w:val="nil"/>
              <w:right w:val="nil"/>
            </w:tcBorders>
          </w:tcPr>
          <w:p w:rsidR="00707ED0" w:rsidRPr="00AD2EDA" w:rsidRDefault="00AD2EDA" w:rsidP="007B3F7A">
            <w:r w:rsidRPr="00AD2EDA">
              <w:t>2.3</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Setwona</w:t>
            </w:r>
          </w:p>
        </w:tc>
        <w:tc>
          <w:tcPr>
            <w:tcW w:w="2254" w:type="dxa"/>
            <w:tcBorders>
              <w:left w:val="nil"/>
              <w:right w:val="nil"/>
            </w:tcBorders>
          </w:tcPr>
          <w:p w:rsidR="00707ED0" w:rsidRPr="00AD2EDA" w:rsidRDefault="00AD2EDA" w:rsidP="007B3F7A">
            <w:r w:rsidRPr="00AD2EDA">
              <w:t>10</w:t>
            </w:r>
          </w:p>
        </w:tc>
        <w:tc>
          <w:tcPr>
            <w:tcW w:w="2254" w:type="dxa"/>
            <w:tcBorders>
              <w:left w:val="nil"/>
              <w:right w:val="nil"/>
            </w:tcBorders>
          </w:tcPr>
          <w:p w:rsidR="00707ED0" w:rsidRPr="00AD2EDA" w:rsidRDefault="00AD2EDA" w:rsidP="007B3F7A">
            <w:r w:rsidRPr="00AD2EDA">
              <w:t>3.8</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Tshivenda</w:t>
            </w:r>
          </w:p>
        </w:tc>
        <w:tc>
          <w:tcPr>
            <w:tcW w:w="2254" w:type="dxa"/>
            <w:tcBorders>
              <w:left w:val="nil"/>
              <w:right w:val="nil"/>
            </w:tcBorders>
          </w:tcPr>
          <w:p w:rsidR="00707ED0" w:rsidRPr="00AD2EDA" w:rsidRDefault="00AD2EDA" w:rsidP="007B3F7A">
            <w:r w:rsidRPr="00AD2EDA">
              <w:t>10</w:t>
            </w:r>
          </w:p>
        </w:tc>
        <w:tc>
          <w:tcPr>
            <w:tcW w:w="2254" w:type="dxa"/>
            <w:tcBorders>
              <w:left w:val="nil"/>
              <w:right w:val="nil"/>
            </w:tcBorders>
          </w:tcPr>
          <w:p w:rsidR="00707ED0" w:rsidRPr="00AD2EDA" w:rsidRDefault="00AD2EDA" w:rsidP="007B3F7A">
            <w:r w:rsidRPr="00AD2EDA">
              <w:t>3.8</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IsiXhosa</w:t>
            </w:r>
          </w:p>
        </w:tc>
        <w:tc>
          <w:tcPr>
            <w:tcW w:w="2254" w:type="dxa"/>
            <w:tcBorders>
              <w:left w:val="nil"/>
              <w:right w:val="nil"/>
            </w:tcBorders>
          </w:tcPr>
          <w:p w:rsidR="00707ED0" w:rsidRPr="00AD2EDA" w:rsidRDefault="00AD2EDA" w:rsidP="007B3F7A">
            <w:r w:rsidRPr="00AD2EDA">
              <w:t>13</w:t>
            </w:r>
          </w:p>
        </w:tc>
        <w:tc>
          <w:tcPr>
            <w:tcW w:w="2254" w:type="dxa"/>
            <w:tcBorders>
              <w:left w:val="nil"/>
              <w:right w:val="nil"/>
            </w:tcBorders>
          </w:tcPr>
          <w:p w:rsidR="00707ED0" w:rsidRPr="00AD2EDA" w:rsidRDefault="00AD2EDA" w:rsidP="007B3F7A">
            <w:r w:rsidRPr="00AD2EDA">
              <w:t>4.9</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IsiZulu</w:t>
            </w:r>
          </w:p>
        </w:tc>
        <w:tc>
          <w:tcPr>
            <w:tcW w:w="2254" w:type="dxa"/>
            <w:tcBorders>
              <w:left w:val="nil"/>
              <w:right w:val="nil"/>
            </w:tcBorders>
          </w:tcPr>
          <w:p w:rsidR="00707ED0" w:rsidRPr="00AD2EDA" w:rsidRDefault="00AD2EDA" w:rsidP="007B3F7A">
            <w:r w:rsidRPr="00AD2EDA">
              <w:t>32</w:t>
            </w:r>
          </w:p>
        </w:tc>
        <w:tc>
          <w:tcPr>
            <w:tcW w:w="2254" w:type="dxa"/>
            <w:tcBorders>
              <w:left w:val="nil"/>
              <w:right w:val="nil"/>
            </w:tcBorders>
          </w:tcPr>
          <w:p w:rsidR="00707ED0" w:rsidRPr="00AD2EDA" w:rsidRDefault="00AD2EDA" w:rsidP="007B3F7A">
            <w:r w:rsidRPr="00AD2EDA">
              <w:t>12.1</w:t>
            </w:r>
          </w:p>
        </w:tc>
      </w:tr>
      <w:tr w:rsidR="00707ED0" w:rsidTr="00AD2EDA">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Other</w:t>
            </w:r>
          </w:p>
        </w:tc>
        <w:tc>
          <w:tcPr>
            <w:tcW w:w="2254" w:type="dxa"/>
            <w:tcBorders>
              <w:left w:val="nil"/>
              <w:right w:val="nil"/>
            </w:tcBorders>
          </w:tcPr>
          <w:p w:rsidR="00707ED0" w:rsidRPr="00AD2EDA" w:rsidRDefault="00AD2EDA" w:rsidP="007B3F7A">
            <w:r w:rsidRPr="00AD2EDA">
              <w:t>15</w:t>
            </w:r>
          </w:p>
        </w:tc>
        <w:tc>
          <w:tcPr>
            <w:tcW w:w="2254" w:type="dxa"/>
            <w:tcBorders>
              <w:left w:val="nil"/>
              <w:right w:val="nil"/>
            </w:tcBorders>
          </w:tcPr>
          <w:p w:rsidR="00707ED0" w:rsidRPr="00AD2EDA" w:rsidRDefault="00AD2EDA" w:rsidP="007B3F7A">
            <w:r w:rsidRPr="00AD2EDA">
              <w:t>5.7</w:t>
            </w:r>
          </w:p>
        </w:tc>
      </w:tr>
      <w:tr w:rsidR="00707ED0" w:rsidTr="007D6104">
        <w:tc>
          <w:tcPr>
            <w:tcW w:w="2254" w:type="dxa"/>
            <w:tcBorders>
              <w:left w:val="nil"/>
              <w:right w:val="nil"/>
            </w:tcBorders>
          </w:tcPr>
          <w:p w:rsidR="00707ED0" w:rsidRPr="00AD2EDA" w:rsidRDefault="00707ED0" w:rsidP="007B3F7A"/>
        </w:tc>
        <w:tc>
          <w:tcPr>
            <w:tcW w:w="2254" w:type="dxa"/>
            <w:tcBorders>
              <w:left w:val="nil"/>
              <w:right w:val="nil"/>
            </w:tcBorders>
          </w:tcPr>
          <w:p w:rsidR="00707ED0" w:rsidRPr="00AD2EDA" w:rsidRDefault="00707ED0" w:rsidP="007B3F7A">
            <w:r w:rsidRPr="00AD2EDA">
              <w:t>Missing Data</w:t>
            </w:r>
          </w:p>
        </w:tc>
        <w:tc>
          <w:tcPr>
            <w:tcW w:w="2254" w:type="dxa"/>
            <w:tcBorders>
              <w:left w:val="nil"/>
              <w:right w:val="nil"/>
            </w:tcBorders>
          </w:tcPr>
          <w:p w:rsidR="00707ED0" w:rsidRPr="00AD2EDA" w:rsidRDefault="00AD2EDA" w:rsidP="007B3F7A">
            <w:r w:rsidRPr="00AD2EDA">
              <w:t>3</w:t>
            </w:r>
          </w:p>
        </w:tc>
        <w:tc>
          <w:tcPr>
            <w:tcW w:w="2254" w:type="dxa"/>
            <w:tcBorders>
              <w:left w:val="nil"/>
              <w:right w:val="nil"/>
            </w:tcBorders>
          </w:tcPr>
          <w:p w:rsidR="00707ED0" w:rsidRPr="00AD2EDA" w:rsidRDefault="00AD2EDA" w:rsidP="007B3F7A">
            <w:r w:rsidRPr="00AD2EDA">
              <w:t>1.1</w:t>
            </w:r>
          </w:p>
        </w:tc>
      </w:tr>
      <w:tr w:rsidR="007D6104" w:rsidTr="007D6104">
        <w:tc>
          <w:tcPr>
            <w:tcW w:w="2254" w:type="dxa"/>
            <w:vMerge w:val="restart"/>
            <w:tcBorders>
              <w:left w:val="nil"/>
              <w:right w:val="nil"/>
            </w:tcBorders>
          </w:tcPr>
          <w:p w:rsidR="007D6104" w:rsidRPr="00AD2EDA" w:rsidRDefault="007D6104" w:rsidP="007B3F7A">
            <w:r>
              <w:t>Faculty</w:t>
            </w:r>
          </w:p>
        </w:tc>
        <w:tc>
          <w:tcPr>
            <w:tcW w:w="2254" w:type="dxa"/>
            <w:tcBorders>
              <w:left w:val="nil"/>
              <w:right w:val="nil"/>
            </w:tcBorders>
          </w:tcPr>
          <w:p w:rsidR="007D6104" w:rsidRPr="00AD2EDA" w:rsidRDefault="007D6104" w:rsidP="007B3F7A">
            <w:r>
              <w:t>Humanities</w:t>
            </w:r>
          </w:p>
        </w:tc>
        <w:tc>
          <w:tcPr>
            <w:tcW w:w="2254" w:type="dxa"/>
            <w:tcBorders>
              <w:left w:val="nil"/>
              <w:right w:val="nil"/>
            </w:tcBorders>
          </w:tcPr>
          <w:p w:rsidR="007D6104" w:rsidRPr="00AD2EDA" w:rsidRDefault="007D6104" w:rsidP="007B3F7A">
            <w:r>
              <w:t>86</w:t>
            </w:r>
          </w:p>
        </w:tc>
        <w:tc>
          <w:tcPr>
            <w:tcW w:w="2254" w:type="dxa"/>
            <w:tcBorders>
              <w:left w:val="nil"/>
              <w:right w:val="nil"/>
            </w:tcBorders>
          </w:tcPr>
          <w:p w:rsidR="007D6104" w:rsidRPr="00AD2EDA" w:rsidRDefault="007D6104" w:rsidP="007B3F7A">
            <w:r>
              <w:t>32.6</w:t>
            </w:r>
          </w:p>
        </w:tc>
      </w:tr>
      <w:tr w:rsidR="007D6104" w:rsidTr="007D6104">
        <w:tc>
          <w:tcPr>
            <w:tcW w:w="2254" w:type="dxa"/>
            <w:vMerge/>
            <w:tcBorders>
              <w:left w:val="nil"/>
              <w:right w:val="nil"/>
            </w:tcBorders>
          </w:tcPr>
          <w:p w:rsidR="007D6104" w:rsidRPr="00AD2EDA" w:rsidRDefault="007D6104" w:rsidP="007B3F7A"/>
        </w:tc>
        <w:tc>
          <w:tcPr>
            <w:tcW w:w="2254" w:type="dxa"/>
            <w:tcBorders>
              <w:left w:val="nil"/>
              <w:right w:val="nil"/>
            </w:tcBorders>
          </w:tcPr>
          <w:p w:rsidR="007D6104" w:rsidRPr="00AD2EDA" w:rsidRDefault="007D6104" w:rsidP="007B3F7A">
            <w:r>
              <w:t>Engineering and Built Environment</w:t>
            </w:r>
          </w:p>
        </w:tc>
        <w:tc>
          <w:tcPr>
            <w:tcW w:w="2254" w:type="dxa"/>
            <w:tcBorders>
              <w:left w:val="nil"/>
              <w:right w:val="nil"/>
            </w:tcBorders>
          </w:tcPr>
          <w:p w:rsidR="007D6104" w:rsidRPr="00AD2EDA" w:rsidRDefault="007D6104" w:rsidP="007B3F7A">
            <w:r>
              <w:t>45</w:t>
            </w:r>
          </w:p>
        </w:tc>
        <w:tc>
          <w:tcPr>
            <w:tcW w:w="2254" w:type="dxa"/>
            <w:tcBorders>
              <w:left w:val="nil"/>
              <w:right w:val="nil"/>
            </w:tcBorders>
          </w:tcPr>
          <w:p w:rsidR="007D6104" w:rsidRPr="00AD2EDA" w:rsidRDefault="007D6104" w:rsidP="007B3F7A">
            <w:r>
              <w:t>17</w:t>
            </w:r>
          </w:p>
        </w:tc>
      </w:tr>
      <w:tr w:rsidR="007D6104" w:rsidTr="007D6104">
        <w:tc>
          <w:tcPr>
            <w:tcW w:w="2254" w:type="dxa"/>
            <w:vMerge/>
            <w:tcBorders>
              <w:left w:val="nil"/>
              <w:right w:val="nil"/>
            </w:tcBorders>
          </w:tcPr>
          <w:p w:rsidR="007D6104" w:rsidRPr="00AD2EDA" w:rsidRDefault="007D6104" w:rsidP="007B3F7A"/>
        </w:tc>
        <w:tc>
          <w:tcPr>
            <w:tcW w:w="2254" w:type="dxa"/>
            <w:tcBorders>
              <w:left w:val="nil"/>
              <w:right w:val="nil"/>
            </w:tcBorders>
          </w:tcPr>
          <w:p w:rsidR="007D6104" w:rsidRPr="00AD2EDA" w:rsidRDefault="007D6104" w:rsidP="007B3F7A">
            <w:r>
              <w:t>Health Sciences</w:t>
            </w:r>
          </w:p>
        </w:tc>
        <w:tc>
          <w:tcPr>
            <w:tcW w:w="2254" w:type="dxa"/>
            <w:tcBorders>
              <w:left w:val="nil"/>
              <w:right w:val="nil"/>
            </w:tcBorders>
          </w:tcPr>
          <w:p w:rsidR="007D6104" w:rsidRPr="00AD2EDA" w:rsidRDefault="007D6104" w:rsidP="007B3F7A">
            <w:r>
              <w:t>51</w:t>
            </w:r>
          </w:p>
        </w:tc>
        <w:tc>
          <w:tcPr>
            <w:tcW w:w="2254" w:type="dxa"/>
            <w:tcBorders>
              <w:left w:val="nil"/>
              <w:right w:val="nil"/>
            </w:tcBorders>
          </w:tcPr>
          <w:p w:rsidR="007D6104" w:rsidRPr="00AD2EDA" w:rsidRDefault="007D6104" w:rsidP="007B3F7A">
            <w:r>
              <w:t>19.3</w:t>
            </w:r>
          </w:p>
        </w:tc>
      </w:tr>
      <w:tr w:rsidR="007D6104" w:rsidTr="007D6104">
        <w:tc>
          <w:tcPr>
            <w:tcW w:w="2254" w:type="dxa"/>
            <w:vMerge/>
            <w:tcBorders>
              <w:left w:val="nil"/>
              <w:right w:val="nil"/>
            </w:tcBorders>
          </w:tcPr>
          <w:p w:rsidR="007D6104" w:rsidRPr="00AD2EDA" w:rsidRDefault="007D6104" w:rsidP="007B3F7A"/>
        </w:tc>
        <w:tc>
          <w:tcPr>
            <w:tcW w:w="2254" w:type="dxa"/>
            <w:tcBorders>
              <w:left w:val="nil"/>
              <w:right w:val="nil"/>
            </w:tcBorders>
          </w:tcPr>
          <w:p w:rsidR="007D6104" w:rsidRPr="00AD2EDA" w:rsidRDefault="007D6104" w:rsidP="007B3F7A">
            <w:r>
              <w:t>Commerce, Law &amp; Management</w:t>
            </w:r>
          </w:p>
        </w:tc>
        <w:tc>
          <w:tcPr>
            <w:tcW w:w="2254" w:type="dxa"/>
            <w:tcBorders>
              <w:left w:val="nil"/>
              <w:right w:val="nil"/>
            </w:tcBorders>
          </w:tcPr>
          <w:p w:rsidR="007D6104" w:rsidRPr="00AD2EDA" w:rsidRDefault="007D6104" w:rsidP="007B3F7A">
            <w:r>
              <w:t>31</w:t>
            </w:r>
          </w:p>
        </w:tc>
        <w:tc>
          <w:tcPr>
            <w:tcW w:w="2254" w:type="dxa"/>
            <w:tcBorders>
              <w:left w:val="nil"/>
              <w:right w:val="nil"/>
            </w:tcBorders>
          </w:tcPr>
          <w:p w:rsidR="007D6104" w:rsidRPr="00AD2EDA" w:rsidRDefault="007D6104" w:rsidP="007B3F7A">
            <w:r>
              <w:t>11.7</w:t>
            </w:r>
          </w:p>
        </w:tc>
      </w:tr>
      <w:tr w:rsidR="007D6104" w:rsidTr="007D6104">
        <w:tc>
          <w:tcPr>
            <w:tcW w:w="2254" w:type="dxa"/>
            <w:vMerge/>
            <w:tcBorders>
              <w:left w:val="nil"/>
              <w:right w:val="nil"/>
            </w:tcBorders>
          </w:tcPr>
          <w:p w:rsidR="007D6104" w:rsidRPr="00AD2EDA" w:rsidRDefault="007D6104" w:rsidP="007B3F7A"/>
        </w:tc>
        <w:tc>
          <w:tcPr>
            <w:tcW w:w="2254" w:type="dxa"/>
            <w:tcBorders>
              <w:left w:val="nil"/>
              <w:right w:val="nil"/>
            </w:tcBorders>
          </w:tcPr>
          <w:p w:rsidR="007D6104" w:rsidRDefault="007D6104" w:rsidP="007B3F7A">
            <w:r>
              <w:t>Science</w:t>
            </w:r>
          </w:p>
        </w:tc>
        <w:tc>
          <w:tcPr>
            <w:tcW w:w="2254" w:type="dxa"/>
            <w:tcBorders>
              <w:left w:val="nil"/>
              <w:right w:val="nil"/>
            </w:tcBorders>
          </w:tcPr>
          <w:p w:rsidR="007D6104" w:rsidRPr="00AD2EDA" w:rsidRDefault="007D6104" w:rsidP="007B3F7A">
            <w:r>
              <w:t>47</w:t>
            </w:r>
          </w:p>
        </w:tc>
        <w:tc>
          <w:tcPr>
            <w:tcW w:w="2254" w:type="dxa"/>
            <w:tcBorders>
              <w:left w:val="nil"/>
              <w:right w:val="nil"/>
            </w:tcBorders>
          </w:tcPr>
          <w:p w:rsidR="007D6104" w:rsidRPr="00AD2EDA" w:rsidRDefault="007D6104" w:rsidP="007B3F7A">
            <w:r>
              <w:t>17.8</w:t>
            </w:r>
          </w:p>
        </w:tc>
      </w:tr>
      <w:tr w:rsidR="007D6104" w:rsidTr="00AD2EDA">
        <w:tc>
          <w:tcPr>
            <w:tcW w:w="2254" w:type="dxa"/>
            <w:vMerge/>
            <w:tcBorders>
              <w:left w:val="nil"/>
              <w:bottom w:val="single" w:sz="4" w:space="0" w:color="auto"/>
              <w:right w:val="nil"/>
            </w:tcBorders>
          </w:tcPr>
          <w:p w:rsidR="007D6104" w:rsidRPr="00AD2EDA" w:rsidRDefault="007D6104" w:rsidP="007B3F7A"/>
        </w:tc>
        <w:tc>
          <w:tcPr>
            <w:tcW w:w="2254" w:type="dxa"/>
            <w:tcBorders>
              <w:left w:val="nil"/>
              <w:bottom w:val="single" w:sz="4" w:space="0" w:color="auto"/>
              <w:right w:val="nil"/>
            </w:tcBorders>
          </w:tcPr>
          <w:p w:rsidR="007D6104" w:rsidRDefault="007D6104" w:rsidP="007B3F7A">
            <w:r>
              <w:t>Missing data</w:t>
            </w:r>
          </w:p>
        </w:tc>
        <w:tc>
          <w:tcPr>
            <w:tcW w:w="2254" w:type="dxa"/>
            <w:tcBorders>
              <w:left w:val="nil"/>
              <w:bottom w:val="single" w:sz="4" w:space="0" w:color="auto"/>
              <w:right w:val="nil"/>
            </w:tcBorders>
          </w:tcPr>
          <w:p w:rsidR="007D6104" w:rsidRPr="00AD2EDA" w:rsidRDefault="007D6104" w:rsidP="007B3F7A">
            <w:r>
              <w:t>4</w:t>
            </w:r>
          </w:p>
        </w:tc>
        <w:tc>
          <w:tcPr>
            <w:tcW w:w="2254" w:type="dxa"/>
            <w:tcBorders>
              <w:left w:val="nil"/>
              <w:right w:val="nil"/>
            </w:tcBorders>
          </w:tcPr>
          <w:p w:rsidR="007D6104" w:rsidRPr="00AD2EDA" w:rsidRDefault="007D6104" w:rsidP="007B3F7A">
            <w:r>
              <w:t>1.5</w:t>
            </w:r>
          </w:p>
        </w:tc>
      </w:tr>
    </w:tbl>
    <w:p w:rsidR="00707ED0" w:rsidRPr="00C82565" w:rsidRDefault="00707ED0" w:rsidP="007B3F7A"/>
    <w:p w:rsidR="00F570A4" w:rsidRDefault="00BA7E43" w:rsidP="007B3F7A">
      <w:pPr>
        <w:pStyle w:val="Heading2"/>
      </w:pPr>
      <w:bookmarkStart w:id="35" w:name="_Toc494619216"/>
      <w:r>
        <w:t>Instruments</w:t>
      </w:r>
      <w:bookmarkEnd w:id="35"/>
    </w:p>
    <w:p w:rsidR="003D5374" w:rsidRDefault="00BA7E43" w:rsidP="00D538A5">
      <w:pPr>
        <w:ind w:firstLine="720"/>
      </w:pPr>
      <w:r>
        <w:t>This study use</w:t>
      </w:r>
      <w:r w:rsidR="00FC6027">
        <w:t>s</w:t>
      </w:r>
      <w:r>
        <w:t xml:space="preserve"> four self-administered </w:t>
      </w:r>
      <w:r w:rsidR="00151EEE">
        <w:t>questionnaires</w:t>
      </w:r>
      <w:r>
        <w:t xml:space="preserve"> as well as a short demographic questionnaire. </w:t>
      </w:r>
    </w:p>
    <w:p w:rsidR="00BA7E43" w:rsidRDefault="00BA7E43" w:rsidP="007B3F7A">
      <w:pPr>
        <w:pStyle w:val="Heading3"/>
      </w:pPr>
      <w:bookmarkStart w:id="36" w:name="_Toc494619217"/>
      <w:r>
        <w:t>Independent Variables</w:t>
      </w:r>
      <w:r w:rsidR="00762330">
        <w:t>.</w:t>
      </w:r>
      <w:bookmarkEnd w:id="36"/>
    </w:p>
    <w:p w:rsidR="003D5374" w:rsidRDefault="00BA7E43" w:rsidP="00D538A5">
      <w:pPr>
        <w:ind w:firstLine="720"/>
      </w:pPr>
      <w:r>
        <w:t>Gender, empathy, fear of cr</w:t>
      </w:r>
      <w:r w:rsidR="00D538A5">
        <w:t>ime on campus and victimisation</w:t>
      </w:r>
    </w:p>
    <w:p w:rsidR="003D5374" w:rsidRPr="003D5374" w:rsidRDefault="00BA7E43" w:rsidP="007B3F7A">
      <w:pPr>
        <w:pStyle w:val="Heading4"/>
      </w:pPr>
      <w:r>
        <w:t>Participant self-report measures</w:t>
      </w:r>
      <w:r w:rsidR="00762330">
        <w:t>.</w:t>
      </w:r>
    </w:p>
    <w:p w:rsidR="00BA7E43" w:rsidRDefault="00BA7E43" w:rsidP="007B3F7A">
      <w:pPr>
        <w:pStyle w:val="Heading5"/>
      </w:pPr>
      <w:r>
        <w:t>Demographic Questionnaire</w:t>
      </w:r>
      <w:r w:rsidR="00762330">
        <w:t>.</w:t>
      </w:r>
    </w:p>
    <w:p w:rsidR="003D5374" w:rsidRPr="00AF660A" w:rsidRDefault="00BA7E43" w:rsidP="00D538A5">
      <w:pPr>
        <w:ind w:firstLine="720"/>
      </w:pPr>
      <w:r>
        <w:t xml:space="preserve">A demographic questionnaire (Appendix A) </w:t>
      </w:r>
      <w:r w:rsidR="00031A41">
        <w:t>was</w:t>
      </w:r>
      <w:r>
        <w:t xml:space="preserve"> used to gain demographic information on a participant. Participant’s identities </w:t>
      </w:r>
      <w:r w:rsidR="004C0A1E">
        <w:t>were not</w:t>
      </w:r>
      <w:r>
        <w:t xml:space="preserve"> requested and will remain anonymous. The demographic questionnaire </w:t>
      </w:r>
      <w:r w:rsidR="004C0A1E">
        <w:t>was</w:t>
      </w:r>
      <w:r>
        <w:t xml:space="preserve"> adjusted for the present research. Gender, sex, race,</w:t>
      </w:r>
      <w:r w:rsidR="004C0A1E">
        <w:t xml:space="preserve"> and faculty were</w:t>
      </w:r>
      <w:r w:rsidR="00D538A5">
        <w:t xml:space="preserve"> included. </w:t>
      </w:r>
    </w:p>
    <w:p w:rsidR="00BA7E43" w:rsidRDefault="00BA7E43" w:rsidP="007B3F7A">
      <w:pPr>
        <w:pStyle w:val="Heading5"/>
      </w:pPr>
      <w:r>
        <w:t>Empathy Scale</w:t>
      </w:r>
      <w:r w:rsidR="00762330">
        <w:t>.</w:t>
      </w:r>
    </w:p>
    <w:p w:rsidR="003D5374" w:rsidRDefault="00BA7E43" w:rsidP="00D538A5">
      <w:pPr>
        <w:ind w:firstLine="720"/>
      </w:pPr>
      <w:r>
        <w:rPr>
          <w:i/>
        </w:rPr>
        <w:t xml:space="preserve">The Interpersonal Reactivity Index (IRI) </w:t>
      </w:r>
      <w:r w:rsidR="003B6E1A">
        <w:t>(Appendix B) (Davis, 1994</w:t>
      </w:r>
      <w:r>
        <w:t xml:space="preserve">) is a multidimensional scale of 28 items that measures </w:t>
      </w:r>
      <w:r w:rsidR="007600C1">
        <w:t>the</w:t>
      </w:r>
      <w:r>
        <w:t xml:space="preserve"> cognitive and emotional components of empathy. The items are answered on a </w:t>
      </w:r>
      <w:r w:rsidR="007600C1">
        <w:t>five</w:t>
      </w:r>
      <w:r>
        <w:t>-point Likert scale ranging from (1) “</w:t>
      </w:r>
      <w:r>
        <w:rPr>
          <w:i/>
        </w:rPr>
        <w:t xml:space="preserve">does not describe me well” </w:t>
      </w:r>
      <w:r>
        <w:t>to (5</w:t>
      </w:r>
      <w:r w:rsidR="00D01EF8">
        <w:t>) “</w:t>
      </w:r>
      <w:r>
        <w:rPr>
          <w:i/>
        </w:rPr>
        <w:t>describes me well”</w:t>
      </w:r>
      <w:r>
        <w:t xml:space="preserve">. The measure is made up of four subscales, which consists of: 1) Perspective taking, 2) Fantasy, 3) Empathic Concern; and 4) Personal Distress. </w:t>
      </w:r>
      <w:r>
        <w:rPr>
          <w:i/>
        </w:rPr>
        <w:t>Perspective taking</w:t>
      </w:r>
      <w:r>
        <w:t xml:space="preserve"> </w:t>
      </w:r>
      <w:r w:rsidR="007600C1">
        <w:t>denotes</w:t>
      </w:r>
      <w:r>
        <w:t xml:space="preserve"> the tendency to spontaneously </w:t>
      </w:r>
      <w:r w:rsidR="007600C1">
        <w:t>assume</w:t>
      </w:r>
      <w:r>
        <w:t xml:space="preserve"> the psychological point of view of others. </w:t>
      </w:r>
      <w:r w:rsidR="00172A42">
        <w:t xml:space="preserve">The construct of </w:t>
      </w:r>
      <w:r w:rsidRPr="00392AC2">
        <w:rPr>
          <w:i/>
        </w:rPr>
        <w:t>Fantasy</w:t>
      </w:r>
      <w:r>
        <w:rPr>
          <w:i/>
        </w:rPr>
        <w:t>,</w:t>
      </w:r>
      <w:r>
        <w:t xml:space="preserve"> taps into </w:t>
      </w:r>
      <w:r w:rsidR="007600C1">
        <w:t>respondent</w:t>
      </w:r>
      <w:r w:rsidR="00D01EF8">
        <w:t>s</w:t>
      </w:r>
      <w:r w:rsidR="007600C1">
        <w:t>’</w:t>
      </w:r>
      <w:r>
        <w:t xml:space="preserve"> </w:t>
      </w:r>
      <w:r w:rsidR="007600C1">
        <w:t>propensities</w:t>
      </w:r>
      <w:r>
        <w:t xml:space="preserve"> to imaginatively put themselves into the </w:t>
      </w:r>
      <w:r w:rsidR="007600C1">
        <w:t>emotional state</w:t>
      </w:r>
      <w:r>
        <w:t xml:space="preserve"> and actions of others. </w:t>
      </w:r>
      <w:r w:rsidRPr="00392AC2">
        <w:rPr>
          <w:i/>
        </w:rPr>
        <w:t>Empathic Concern</w:t>
      </w:r>
      <w:r w:rsidR="007600C1">
        <w:rPr>
          <w:i/>
        </w:rPr>
        <w:t xml:space="preserve"> </w:t>
      </w:r>
      <w:r w:rsidR="007600C1">
        <w:t>measures</w:t>
      </w:r>
      <w:r>
        <w:t xml:space="preserve"> </w:t>
      </w:r>
      <w:r w:rsidR="007600C1">
        <w:t>the emotional state</w:t>
      </w:r>
      <w:r>
        <w:t xml:space="preserve"> of sympathy and concern for unfortunate others. Lastly</w:t>
      </w:r>
      <w:r w:rsidR="007600C1">
        <w:t>,</w:t>
      </w:r>
      <w:r>
        <w:t xml:space="preserve"> </w:t>
      </w:r>
      <w:r w:rsidRPr="00392AC2">
        <w:rPr>
          <w:i/>
        </w:rPr>
        <w:t>Personal Distress</w:t>
      </w:r>
      <w:r>
        <w:t xml:space="preserve"> </w:t>
      </w:r>
      <w:r w:rsidR="00172A42">
        <w:t xml:space="preserve">subscale </w:t>
      </w:r>
      <w:r w:rsidR="007600C1">
        <w:t>assesses “</w:t>
      </w:r>
      <w:r>
        <w:t xml:space="preserve">self-oriented” </w:t>
      </w:r>
      <w:r w:rsidR="007600C1">
        <w:t>emotion</w:t>
      </w:r>
      <w:r w:rsidR="001376B7">
        <w:t xml:space="preserve">s </w:t>
      </w:r>
      <w:r>
        <w:t xml:space="preserve">of personal anxiety and unease in </w:t>
      </w:r>
      <w:r w:rsidR="001376B7">
        <w:t>stressed</w:t>
      </w:r>
      <w:r>
        <w:t xml:space="preserve"> </w:t>
      </w:r>
      <w:r w:rsidR="001376B7">
        <w:t>interactive</w:t>
      </w:r>
      <w:r>
        <w:t xml:space="preserve"> relationships. The subs</w:t>
      </w:r>
      <w:r w:rsidR="001A366B">
        <w:t xml:space="preserve">cale scores range from 0 to 28 and is the scores utilised for each subsection, no overall scale total. </w:t>
      </w:r>
      <w:r>
        <w:t xml:space="preserve">Overall the IRI has demonstrated a </w:t>
      </w:r>
      <w:r w:rsidR="001376B7">
        <w:t>respectable</w:t>
      </w:r>
      <w:r>
        <w:t xml:space="preserve"> intra</w:t>
      </w:r>
      <w:r w:rsidR="00151EEE">
        <w:t>-</w:t>
      </w:r>
      <w:r>
        <w:t>scale and test-</w:t>
      </w:r>
      <w:r w:rsidR="0078494B">
        <w:t>retest</w:t>
      </w:r>
      <w:r>
        <w:t xml:space="preserve"> reliability and convergent validity, the scale has consistently show</w:t>
      </w:r>
      <w:r w:rsidR="001376B7">
        <w:t>n</w:t>
      </w:r>
      <w:r>
        <w:t xml:space="preserve"> high reliability (r =.92) </w:t>
      </w:r>
      <w:r>
        <w:fldChar w:fldCharType="begin"/>
      </w:r>
      <w:r>
        <w:instrText xml:space="preserve"> ADDIN ZOTERO_ITEM CSL_CITATION {"citationID":"CrFdKXuO","properties":{"formattedCitation":"(Robins, Meltzer, &amp; Zelikovsky, 2009)","plainCitation":"(Robins, Meltzer, &amp; Zelikovsky, 2009)"},"citationItems":[{"id":49,"uris":["http://zotero.org/users/local/tngvs1tH/items/7SD65X39"],"uri":["http://zotero.org/users/local/tngvs1tH/items/7SD65X39"],"itemData":{"id":49,"type":"article-journal","title":"The experience of secondary traumatic stress upon care providers working within a children's hospital","container-title":"Journal of Pediatric Nursing","page":"270-279","volume":"24","issue":"4","ISSN":"0882-5963","journalAbbreviation":"Journal of Pediatric Nursing","author":[{"family":"Robins","given":"Paul M"},{"family":"Meltzer","given":"Lisa"},{"family":"Zelikovsky","given":"Nataliya"}],"issued":{"date-parts":[["2009"]]}}}],"schema":"https://github.com/citation-style-language/schema/raw/master/csl-citation.json"} </w:instrText>
      </w:r>
      <w:r>
        <w:fldChar w:fldCharType="separate"/>
      </w:r>
      <w:r w:rsidRPr="001F5149">
        <w:t>(Robins, Meltzer, &amp; Zelikovsky, 2009)</w:t>
      </w:r>
      <w:r>
        <w:fldChar w:fldCharType="end"/>
      </w:r>
      <w:r>
        <w:t xml:space="preserve"> and validity for many populations with different cultural backgrounds (Peloquin &amp; Lafontaine, 2010).</w:t>
      </w:r>
    </w:p>
    <w:p w:rsidR="00BA7E43" w:rsidRPr="00BA7E43" w:rsidRDefault="00BA7E43" w:rsidP="007B3F7A">
      <w:pPr>
        <w:pStyle w:val="Heading5"/>
      </w:pPr>
      <w:r w:rsidRPr="00BA7E43">
        <w:t>Fea</w:t>
      </w:r>
      <w:r w:rsidR="00762330">
        <w:t>r of Crime on Campus Instrument.</w:t>
      </w:r>
    </w:p>
    <w:p w:rsidR="003D5374" w:rsidRDefault="00BA7E43" w:rsidP="004C0A1E">
      <w:pPr>
        <w:ind w:firstLine="720"/>
      </w:pPr>
      <w:r>
        <w:t xml:space="preserve">Fear of crime on campus instrument (Appendix C) is a </w:t>
      </w:r>
      <w:r w:rsidR="001906B7">
        <w:t>14-item</w:t>
      </w:r>
      <w:r>
        <w:t xml:space="preserve"> measure taken from Bedenbaugh’s (2003) study and was adapted for a South African sample</w:t>
      </w:r>
      <w:r w:rsidR="00F855AE">
        <w:t xml:space="preserve"> by changing certain Westernised language</w:t>
      </w:r>
      <w:r>
        <w:t xml:space="preserve">. Originally these questions were a sub scale of Bedenbaugh’s (2003) study on fear of crime on campus. </w:t>
      </w:r>
      <w:r w:rsidR="001906B7">
        <w:t>However,</w:t>
      </w:r>
      <w:r>
        <w:t xml:space="preserve"> since this study will only be looking at fear of crime on campus, only this subsection will be utilised. The items are measured on a </w:t>
      </w:r>
      <w:r w:rsidR="001906B7">
        <w:t>Likert</w:t>
      </w:r>
      <w:r>
        <w:t xml:space="preserve"> scale of 10, ranging from (1) “</w:t>
      </w:r>
      <w:r w:rsidR="001376B7" w:rsidRPr="001376B7">
        <w:t>n</w:t>
      </w:r>
      <w:r w:rsidRPr="001376B7">
        <w:t>ot afraid</w:t>
      </w:r>
      <w:r>
        <w:rPr>
          <w:i/>
        </w:rPr>
        <w:t xml:space="preserve">” </w:t>
      </w:r>
      <w:r>
        <w:t>to (10) “</w:t>
      </w:r>
      <w:r w:rsidR="001376B7" w:rsidRPr="001376B7">
        <w:t>v</w:t>
      </w:r>
      <w:r w:rsidRPr="001376B7">
        <w:t>ery afraid</w:t>
      </w:r>
      <w:r>
        <w:t xml:space="preserve">”. </w:t>
      </w:r>
      <w:r w:rsidR="001376B7">
        <w:t>The s</w:t>
      </w:r>
      <w:r>
        <w:t>cale is totalled into scores ranging from 0-140. A score of zero i</w:t>
      </w:r>
      <w:r w:rsidR="001376B7">
        <w:t>ndicates that an individual is “not afraid”</w:t>
      </w:r>
      <w:r>
        <w:t xml:space="preserve"> of crime on campus and a score of 140 indicates an individual is ‘very afraid’ of crime on campus.</w:t>
      </w:r>
    </w:p>
    <w:p w:rsidR="008A499E" w:rsidRDefault="008A499E" w:rsidP="004C0A1E">
      <w:pPr>
        <w:ind w:firstLine="720"/>
      </w:pPr>
    </w:p>
    <w:p w:rsidR="002C5D17" w:rsidRDefault="002C5D17" w:rsidP="007B3F7A">
      <w:pPr>
        <w:pStyle w:val="Heading5"/>
      </w:pPr>
      <w:r>
        <w:t>Victimisation Instrument</w:t>
      </w:r>
      <w:r w:rsidR="00762330">
        <w:t>.</w:t>
      </w:r>
    </w:p>
    <w:p w:rsidR="002C5D17" w:rsidRPr="00FA3E84" w:rsidRDefault="002C5D17" w:rsidP="00D538A5">
      <w:pPr>
        <w:ind w:firstLine="720"/>
      </w:pPr>
      <w:r>
        <w:t>A victimisation instrument (Appendix D) has been taken from Bedenbaugh’s (2003) study which include</w:t>
      </w:r>
      <w:r w:rsidR="004C0A1E">
        <w:t>d</w:t>
      </w:r>
      <w:r>
        <w:t xml:space="preserve"> questions regarding the type of crimes a student might have experienced. </w:t>
      </w:r>
      <w:r w:rsidR="004C0A1E">
        <w:t xml:space="preserve">Only </w:t>
      </w:r>
      <w:r w:rsidR="001376B7">
        <w:t>five</w:t>
      </w:r>
      <w:r w:rsidR="004C0A1E">
        <w:t xml:space="preserve"> items</w:t>
      </w:r>
      <w:r w:rsidR="008A499E">
        <w:t xml:space="preserve"> out of seven</w:t>
      </w:r>
      <w:r w:rsidR="004C0A1E">
        <w:t xml:space="preserve"> were included</w:t>
      </w:r>
      <w:r w:rsidR="001376B7">
        <w:t>:</w:t>
      </w:r>
      <w:r>
        <w:t xml:space="preserve"> sexual assault, being beaten up, being mugged, having anything stolen or being threatened. The questions will be dichotomous items of “</w:t>
      </w:r>
      <w:r w:rsidRPr="00375FE5">
        <w:rPr>
          <w:i/>
        </w:rPr>
        <w:t>Yes”</w:t>
      </w:r>
      <w:r>
        <w:t xml:space="preserve"> and “</w:t>
      </w:r>
      <w:r w:rsidRPr="00375FE5">
        <w:rPr>
          <w:i/>
        </w:rPr>
        <w:t>No”</w:t>
      </w:r>
      <w:r>
        <w:t>.</w:t>
      </w:r>
    </w:p>
    <w:p w:rsidR="002C5D17" w:rsidRDefault="001B1539" w:rsidP="007B3F7A">
      <w:pPr>
        <w:pStyle w:val="Heading3"/>
      </w:pPr>
      <w:bookmarkStart w:id="37" w:name="_Toc494619218"/>
      <w:r>
        <w:t>Dependent Variable</w:t>
      </w:r>
      <w:bookmarkEnd w:id="37"/>
    </w:p>
    <w:p w:rsidR="00B87815" w:rsidRDefault="001B1539" w:rsidP="00D538A5">
      <w:pPr>
        <w:ind w:firstLine="720"/>
      </w:pPr>
      <w:r>
        <w:t>The dependent variable for this s</w:t>
      </w:r>
      <w:r w:rsidR="00B87815">
        <w:t xml:space="preserve">tudy </w:t>
      </w:r>
      <w:r w:rsidR="004C0A1E">
        <w:t xml:space="preserve">is </w:t>
      </w:r>
      <w:r w:rsidR="00B87815">
        <w:t>helping attitudes.</w:t>
      </w:r>
    </w:p>
    <w:p w:rsidR="003D5374" w:rsidRPr="003D5374" w:rsidRDefault="001B1539" w:rsidP="007B3F7A">
      <w:pPr>
        <w:pStyle w:val="Heading4"/>
      </w:pPr>
      <w:r>
        <w:t>Participant self-report measures</w:t>
      </w:r>
    </w:p>
    <w:p w:rsidR="001B1539" w:rsidRDefault="001B1539" w:rsidP="007B3F7A">
      <w:pPr>
        <w:pStyle w:val="Heading5"/>
      </w:pPr>
      <w:r>
        <w:t xml:space="preserve">Helping </w:t>
      </w:r>
      <w:r w:rsidR="00D254D4">
        <w:t>attitudes</w:t>
      </w:r>
      <w:r>
        <w:t xml:space="preserve"> Scale</w:t>
      </w:r>
      <w:r w:rsidR="00762330">
        <w:t>.</w:t>
      </w:r>
    </w:p>
    <w:p w:rsidR="003D5374" w:rsidRDefault="001B1539" w:rsidP="00D538A5">
      <w:pPr>
        <w:ind w:firstLine="720"/>
      </w:pPr>
      <w:r>
        <w:rPr>
          <w:i/>
        </w:rPr>
        <w:t>Helping Attitudes Scale (HAS)</w:t>
      </w:r>
      <w:r>
        <w:t xml:space="preserve"> (Appendix E) is a</w:t>
      </w:r>
      <w:r w:rsidR="00227843">
        <w:t xml:space="preserve"> 20-item measure of participant</w:t>
      </w:r>
      <w:r>
        <w:t>s</w:t>
      </w:r>
      <w:r w:rsidR="00227843">
        <w:t>’</w:t>
      </w:r>
      <w:r>
        <w:t xml:space="preserve"> beliefs, positive and negative feelings</w:t>
      </w:r>
      <w:r w:rsidR="00227843">
        <w:t>,</w:t>
      </w:r>
      <w:r>
        <w:t xml:space="preserve"> and attitudes towards helping others, and behaviours </w:t>
      </w:r>
      <w:r w:rsidR="001376B7">
        <w:t xml:space="preserve">linked to </w:t>
      </w:r>
      <w:r>
        <w:t xml:space="preserve">helping. The items are answered on a </w:t>
      </w:r>
      <w:r w:rsidR="00227843">
        <w:t>five</w:t>
      </w:r>
      <w:r>
        <w:t xml:space="preserve">-point Likert </w:t>
      </w:r>
      <w:r w:rsidR="00855DF8">
        <w:t>s</w:t>
      </w:r>
      <w:r>
        <w:t>cale ranging from (</w:t>
      </w:r>
      <w:r w:rsidR="001906B7">
        <w:t>1)</w:t>
      </w:r>
      <w:r w:rsidR="00855DF8">
        <w:t> </w:t>
      </w:r>
      <w:r w:rsidR="001906B7">
        <w:t>“</w:t>
      </w:r>
      <w:r>
        <w:rPr>
          <w:i/>
        </w:rPr>
        <w:t>Strongly disagree”</w:t>
      </w:r>
      <w:r>
        <w:t xml:space="preserve"> to (</w:t>
      </w:r>
      <w:r w:rsidR="001906B7">
        <w:t>5)</w:t>
      </w:r>
      <w:r w:rsidR="00855DF8">
        <w:rPr>
          <w:i/>
        </w:rPr>
        <w:t xml:space="preserve"> </w:t>
      </w:r>
      <w:r w:rsidR="001906B7">
        <w:rPr>
          <w:i/>
        </w:rPr>
        <w:t>“</w:t>
      </w:r>
      <w:r>
        <w:rPr>
          <w:i/>
        </w:rPr>
        <w:t xml:space="preserve">Strongly agree”. </w:t>
      </w:r>
      <w:r>
        <w:t xml:space="preserve"> The scale also make</w:t>
      </w:r>
      <w:r w:rsidR="00855DF8">
        <w:t>s</w:t>
      </w:r>
      <w:r>
        <w:t xml:space="preserve"> use of reverse scoring 6 items, which are reversed and then all scores are added up for a total. The scores for each item are </w:t>
      </w:r>
      <w:r w:rsidR="00DF1C22">
        <w:t>added</w:t>
      </w:r>
      <w:r>
        <w:t xml:space="preserve"> to form a </w:t>
      </w:r>
      <w:r w:rsidR="00DF1C22">
        <w:t>complete</w:t>
      </w:r>
      <w:r>
        <w:t xml:space="preserve"> score ranging from 20 to 100. According Nickell</w:t>
      </w:r>
      <w:r w:rsidR="00DF1C22">
        <w:t xml:space="preserve"> (</w:t>
      </w:r>
      <w:r>
        <w:t xml:space="preserve">1998), </w:t>
      </w:r>
      <w:r w:rsidR="00DF1C22">
        <w:t xml:space="preserve">the author, </w:t>
      </w:r>
      <w:r>
        <w:t xml:space="preserve">a score of 60 is a neutral score. The internal consistency of the measure has indicated </w:t>
      </w:r>
      <w:r w:rsidR="001906B7">
        <w:t>Cronbach’s</w:t>
      </w:r>
      <w:r w:rsidR="00DF1C22">
        <w:t xml:space="preserve"> alpha of</w:t>
      </w:r>
      <w:r>
        <w:t xml:space="preserve"> r =.869 and the test-retest reliability indicating a Cronbach alpha of r = .84 </w:t>
      </w:r>
      <w:r>
        <w:fldChar w:fldCharType="begin"/>
      </w:r>
      <w:r>
        <w:instrText xml:space="preserve"> ADDIN ZOTERO_ITEM CSL_CITATION {"citationID":"XxQJP5nd","properties":{"formattedCitation":"(Fernandes, Sanyal, &amp; Fatima, 2015)","plainCitation":"(Fernandes, Sanyal, &amp; Fatima, 2015)"},"citationItems":[{"id":341,"uris":["http://zotero.org/users/local/tngvs1tH/items/5SZ94RQR"],"uri":["http://zotero.org/users/local/tngvs1tH/items/5SZ94RQR"],"itemData":{"id":341,"type":"article-journal","title":"Helping Attitude and Psychological Well-Being in Older Widowed Women","author":[{"family":"Fernandes","given":"Tina"},{"family":"Sanyal","given":"Nandini"},{"family":"Fatima","given":"Amtul"}],"issued":{"date-parts":[["2015"]]}}}],"schema":"https://github.com/citation-style-language/schema/raw/master/csl-citation.json"} </w:instrText>
      </w:r>
      <w:r>
        <w:fldChar w:fldCharType="separate"/>
      </w:r>
      <w:r w:rsidRPr="001F5149">
        <w:t>(Fernandes, Sanyal, &amp; Fatima, 2015)</w:t>
      </w:r>
      <w:r>
        <w:fldChar w:fldCharType="end"/>
      </w:r>
      <w:r>
        <w:t>.</w:t>
      </w:r>
    </w:p>
    <w:p w:rsidR="001B1539" w:rsidRDefault="001B1539" w:rsidP="007B3F7A">
      <w:pPr>
        <w:pStyle w:val="Heading3"/>
      </w:pPr>
      <w:bookmarkStart w:id="38" w:name="_Toc494619219"/>
      <w:r>
        <w:t>Procedure</w:t>
      </w:r>
      <w:bookmarkEnd w:id="38"/>
    </w:p>
    <w:p w:rsidR="001B1539" w:rsidRDefault="001B1539" w:rsidP="00D538A5">
      <w:pPr>
        <w:ind w:firstLine="720"/>
      </w:pPr>
      <w:r>
        <w:t xml:space="preserve">After ethical clearance to commence with the study </w:t>
      </w:r>
      <w:r w:rsidR="004C0A1E">
        <w:t>was</w:t>
      </w:r>
      <w:r>
        <w:t xml:space="preserve"> obtained</w:t>
      </w:r>
      <w:r w:rsidR="005F3999">
        <w:t xml:space="preserve"> (MACC/16/009 IH</w:t>
      </w:r>
      <w:r w:rsidR="007F13B0">
        <w:t>, Appendix F</w:t>
      </w:r>
      <w:r w:rsidR="005F3999">
        <w:t>)</w:t>
      </w:r>
      <w:r>
        <w:t xml:space="preserve">, the Registrars of the Faculties of Engineering and Humanities </w:t>
      </w:r>
      <w:r w:rsidR="004C0A1E">
        <w:t>were</w:t>
      </w:r>
      <w:r>
        <w:t xml:space="preserve"> asked for permission to allow the survey to be added to all students</w:t>
      </w:r>
      <w:r w:rsidR="00113BBD">
        <w:t>’</w:t>
      </w:r>
      <w:r>
        <w:t xml:space="preserve"> </w:t>
      </w:r>
      <w:r w:rsidR="00113BBD">
        <w:t xml:space="preserve">electronic </w:t>
      </w:r>
      <w:r>
        <w:t xml:space="preserve">mailing addresses. Once permission </w:t>
      </w:r>
      <w:r w:rsidR="004C0A1E">
        <w:t xml:space="preserve">was </w:t>
      </w:r>
      <w:r>
        <w:t>granted</w:t>
      </w:r>
      <w:r w:rsidR="00113BBD">
        <w:t>,</w:t>
      </w:r>
      <w:r>
        <w:t xml:space="preserve"> an email </w:t>
      </w:r>
      <w:r w:rsidR="004C0A1E">
        <w:t>was</w:t>
      </w:r>
      <w:r w:rsidR="00113BBD">
        <w:t xml:space="preserve"> sent requesting</w:t>
      </w:r>
      <w:r>
        <w:t xml:space="preserve"> students</w:t>
      </w:r>
      <w:r w:rsidR="00113BBD">
        <w:t xml:space="preserve"> to</w:t>
      </w:r>
      <w:r>
        <w:t xml:space="preserve"> participat</w:t>
      </w:r>
      <w:r w:rsidR="00113BBD">
        <w:t>e</w:t>
      </w:r>
      <w:r>
        <w:t xml:space="preserve"> in the survey</w:t>
      </w:r>
      <w:r w:rsidR="00113BBD">
        <w:t>,</w:t>
      </w:r>
      <w:r>
        <w:t xml:space="preserve"> and </w:t>
      </w:r>
      <w:r w:rsidR="00113BBD">
        <w:t xml:space="preserve">it </w:t>
      </w:r>
      <w:r>
        <w:t>provide</w:t>
      </w:r>
      <w:r w:rsidR="00113BBD">
        <w:t>d</w:t>
      </w:r>
      <w:r>
        <w:t xml:space="preserve"> all the inform</w:t>
      </w:r>
      <w:r w:rsidR="004C0A1E">
        <w:t xml:space="preserve">ation about what participation </w:t>
      </w:r>
      <w:r>
        <w:t>entail</w:t>
      </w:r>
      <w:r w:rsidR="00113BBD">
        <w:t>ed</w:t>
      </w:r>
      <w:r w:rsidR="00631DD2">
        <w:t xml:space="preserve"> (Appendix G)</w:t>
      </w:r>
      <w:r>
        <w:t>. The letter explain</w:t>
      </w:r>
      <w:r w:rsidR="004C0A1E">
        <w:t>ed</w:t>
      </w:r>
      <w:r>
        <w:t xml:space="preserve"> that the group information from the survey </w:t>
      </w:r>
      <w:r w:rsidR="00113BBD">
        <w:t>might</w:t>
      </w:r>
      <w:r>
        <w:t xml:space="preserve"> be given to programmes within the </w:t>
      </w:r>
      <w:r w:rsidR="00113BBD">
        <w:t>u</w:t>
      </w:r>
      <w:r>
        <w:t xml:space="preserve">niversity, such as </w:t>
      </w:r>
      <w:r w:rsidR="00113BBD">
        <w:t xml:space="preserve">the </w:t>
      </w:r>
      <w:r>
        <w:t xml:space="preserve">Counselling and Careers Development Unit (CCDU). However, it </w:t>
      </w:r>
      <w:r w:rsidR="004C0A1E">
        <w:t>was</w:t>
      </w:r>
      <w:r>
        <w:t xml:space="preserve"> also </w:t>
      </w:r>
      <w:r w:rsidR="001906B7">
        <w:t>made clear</w:t>
      </w:r>
      <w:r>
        <w:t xml:space="preserve"> that participants </w:t>
      </w:r>
      <w:r w:rsidR="00113BBD">
        <w:t>would</w:t>
      </w:r>
      <w:r>
        <w:t xml:space="preserve"> be anonymous and that no identifying information </w:t>
      </w:r>
      <w:r w:rsidR="004C0A1E">
        <w:t>was</w:t>
      </w:r>
      <w:r>
        <w:t xml:space="preserve"> requested in the survey. </w:t>
      </w:r>
    </w:p>
    <w:p w:rsidR="001B1539" w:rsidRPr="003D5374" w:rsidRDefault="001B1539" w:rsidP="007B3F7A">
      <w:pPr>
        <w:rPr>
          <w:iCs/>
        </w:rPr>
      </w:pPr>
      <w:r>
        <w:tab/>
        <w:t xml:space="preserve">Participants </w:t>
      </w:r>
      <w:r w:rsidR="004C0A1E">
        <w:t>were</w:t>
      </w:r>
      <w:r>
        <w:t xml:space="preserve"> told in the letter that</w:t>
      </w:r>
      <w:r w:rsidR="00611EE1">
        <w:t>,</w:t>
      </w:r>
      <w:r>
        <w:t xml:space="preserve"> by them answering the survey</w:t>
      </w:r>
      <w:r w:rsidR="00611EE1">
        <w:t>,</w:t>
      </w:r>
      <w:r>
        <w:t xml:space="preserve"> they </w:t>
      </w:r>
      <w:r w:rsidR="00611EE1">
        <w:t>were</w:t>
      </w:r>
      <w:r>
        <w:t xml:space="preserve"> giving informed consent for the stu</w:t>
      </w:r>
      <w:r w:rsidR="00611EE1">
        <w:t>dy and for the subsequent write-</w:t>
      </w:r>
      <w:r>
        <w:t>up of the group results in the form of a research report</w:t>
      </w:r>
      <w:r w:rsidR="00611EE1">
        <w:t>,</w:t>
      </w:r>
      <w:r>
        <w:t xml:space="preserve"> possible conference presentations and publications. The survey </w:t>
      </w:r>
      <w:r w:rsidR="004C0A1E">
        <w:t>was</w:t>
      </w:r>
      <w:r w:rsidR="00611EE1">
        <w:t xml:space="preserve"> available through the online portal SurveyMonkey. I</w:t>
      </w:r>
      <w:r w:rsidR="004C0A1E">
        <w:t>t consisted</w:t>
      </w:r>
      <w:r>
        <w:t xml:space="preserve"> of </w:t>
      </w:r>
      <w:r>
        <w:rPr>
          <w:iCs/>
        </w:rPr>
        <w:t>67 items in total</w:t>
      </w:r>
      <w:r w:rsidR="00611EE1">
        <w:rPr>
          <w:iCs/>
        </w:rPr>
        <w:t>,</w:t>
      </w:r>
      <w:r>
        <w:rPr>
          <w:iCs/>
        </w:rPr>
        <w:t xml:space="preserve"> and </w:t>
      </w:r>
      <w:r w:rsidR="00611EE1">
        <w:rPr>
          <w:iCs/>
        </w:rPr>
        <w:t>was</w:t>
      </w:r>
      <w:r>
        <w:rPr>
          <w:iCs/>
        </w:rPr>
        <w:t xml:space="preserve"> </w:t>
      </w:r>
      <w:r w:rsidR="00611EE1">
        <w:rPr>
          <w:iCs/>
        </w:rPr>
        <w:t>set</w:t>
      </w:r>
      <w:r>
        <w:rPr>
          <w:iCs/>
        </w:rPr>
        <w:t xml:space="preserve"> in easy language so that participants </w:t>
      </w:r>
      <w:r w:rsidR="00611EE1">
        <w:rPr>
          <w:iCs/>
        </w:rPr>
        <w:t>would</w:t>
      </w:r>
      <w:r>
        <w:rPr>
          <w:iCs/>
        </w:rPr>
        <w:t xml:space="preserve"> spend less time on the items, overall the survey </w:t>
      </w:r>
      <w:r w:rsidR="00611EE1">
        <w:rPr>
          <w:iCs/>
        </w:rPr>
        <w:t>would</w:t>
      </w:r>
      <w:r>
        <w:rPr>
          <w:iCs/>
        </w:rPr>
        <w:t xml:space="preserve"> take </w:t>
      </w:r>
      <w:r w:rsidR="00611EE1">
        <w:rPr>
          <w:iCs/>
        </w:rPr>
        <w:t>about</w:t>
      </w:r>
      <w:r>
        <w:rPr>
          <w:iCs/>
        </w:rPr>
        <w:t xml:space="preserve"> 30 minutes to complete. Students </w:t>
      </w:r>
      <w:r w:rsidR="004C0A1E">
        <w:rPr>
          <w:iCs/>
        </w:rPr>
        <w:t>were</w:t>
      </w:r>
      <w:r>
        <w:rPr>
          <w:iCs/>
        </w:rPr>
        <w:t xml:space="preserve"> informed that it </w:t>
      </w:r>
      <w:r w:rsidR="00611EE1">
        <w:rPr>
          <w:iCs/>
        </w:rPr>
        <w:t>would</w:t>
      </w:r>
      <w:r>
        <w:rPr>
          <w:iCs/>
        </w:rPr>
        <w:t xml:space="preserve"> not be possible to give individual feedback due to the anonymous nature of the survey. Group results </w:t>
      </w:r>
      <w:r w:rsidR="00611EE1">
        <w:rPr>
          <w:iCs/>
        </w:rPr>
        <w:t>would</w:t>
      </w:r>
      <w:r>
        <w:rPr>
          <w:iCs/>
        </w:rPr>
        <w:t xml:space="preserve"> be distributed in the form of </w:t>
      </w:r>
      <w:r w:rsidR="004D60E3">
        <w:rPr>
          <w:iCs/>
        </w:rPr>
        <w:t xml:space="preserve">a one page </w:t>
      </w:r>
      <w:r>
        <w:rPr>
          <w:iCs/>
        </w:rPr>
        <w:t xml:space="preserve">summary which </w:t>
      </w:r>
      <w:r w:rsidR="00611EE1">
        <w:rPr>
          <w:iCs/>
        </w:rPr>
        <w:t>would</w:t>
      </w:r>
      <w:r>
        <w:rPr>
          <w:iCs/>
        </w:rPr>
        <w:t xml:space="preserve"> be available to s</w:t>
      </w:r>
      <w:r w:rsidR="003D5374">
        <w:rPr>
          <w:iCs/>
        </w:rPr>
        <w:t xml:space="preserve">tudents through the </w:t>
      </w:r>
      <w:r w:rsidR="00611EE1">
        <w:rPr>
          <w:iCs/>
        </w:rPr>
        <w:t>r</w:t>
      </w:r>
      <w:r w:rsidR="003D5374">
        <w:rPr>
          <w:iCs/>
        </w:rPr>
        <w:t>egistrars.</w:t>
      </w:r>
    </w:p>
    <w:p w:rsidR="003D5374" w:rsidRDefault="001B1539" w:rsidP="007B3F7A">
      <w:r>
        <w:tab/>
        <w:t xml:space="preserve">The link for the survey </w:t>
      </w:r>
      <w:r w:rsidR="004C0A1E">
        <w:t>stayed</w:t>
      </w:r>
      <w:r>
        <w:t xml:space="preserve"> open for participants to </w:t>
      </w:r>
      <w:r w:rsidR="006539DF">
        <w:t xml:space="preserve">complete </w:t>
      </w:r>
      <w:r>
        <w:t xml:space="preserve">for </w:t>
      </w:r>
      <w:r w:rsidR="004C0A1E">
        <w:t>the month of August 2016</w:t>
      </w:r>
      <w:r>
        <w:t>, where</w:t>
      </w:r>
      <w:r w:rsidR="006539DF">
        <w:t xml:space="preserve"> </w:t>
      </w:r>
      <w:r>
        <w:t xml:space="preserve">after it </w:t>
      </w:r>
      <w:r w:rsidR="004C0A1E">
        <w:t>was</w:t>
      </w:r>
      <w:r>
        <w:t xml:space="preserve"> close</w:t>
      </w:r>
      <w:r w:rsidR="006539DF">
        <w:t>d</w:t>
      </w:r>
      <w:r w:rsidR="00172A42">
        <w:t xml:space="preserve"> due to no new responses</w:t>
      </w:r>
      <w:r w:rsidR="00D538A5">
        <w:t>.</w:t>
      </w:r>
    </w:p>
    <w:p w:rsidR="004C0A1E" w:rsidRPr="001B1539" w:rsidRDefault="004C0A1E" w:rsidP="007B3F7A"/>
    <w:p w:rsidR="001B1539" w:rsidRDefault="001B1539" w:rsidP="007B3F7A">
      <w:pPr>
        <w:pStyle w:val="Heading3"/>
      </w:pPr>
      <w:bookmarkStart w:id="39" w:name="_Toc494619220"/>
      <w:r>
        <w:t>Data Analysis</w:t>
      </w:r>
      <w:bookmarkEnd w:id="39"/>
    </w:p>
    <w:p w:rsidR="001B1539" w:rsidRDefault="00EA3DA3" w:rsidP="00D538A5">
      <w:pPr>
        <w:ind w:firstLine="720"/>
      </w:pPr>
      <w:r>
        <w:t>First</w:t>
      </w:r>
      <w:r w:rsidR="001B1539">
        <w:t xml:space="preserve">, descriptive statistics </w:t>
      </w:r>
      <w:r w:rsidR="00AC480E">
        <w:t xml:space="preserve">such as: frequencies </w:t>
      </w:r>
      <w:r w:rsidR="0030048F">
        <w:t>were performed</w:t>
      </w:r>
      <w:r w:rsidR="001B1539">
        <w:t xml:space="preserve"> for all categorical and continu</w:t>
      </w:r>
      <w:r w:rsidR="0030048F">
        <w:t>ou</w:t>
      </w:r>
      <w:r w:rsidR="001B1539">
        <w:t xml:space="preserve">s variables. </w:t>
      </w:r>
    </w:p>
    <w:p w:rsidR="001B1539" w:rsidRDefault="00EA3DA3" w:rsidP="00BD5D4E">
      <w:pPr>
        <w:ind w:firstLine="720"/>
      </w:pPr>
      <w:r>
        <w:t>Second,</w:t>
      </w:r>
      <w:r w:rsidR="00BD5D4E">
        <w:t xml:space="preserve"> </w:t>
      </w:r>
      <w:r w:rsidR="001B1539">
        <w:t xml:space="preserve">reliability statistics </w:t>
      </w:r>
      <w:r w:rsidR="008E017C">
        <w:t>were</w:t>
      </w:r>
      <w:r w:rsidR="001B1539">
        <w:t xml:space="preserve"> </w:t>
      </w:r>
      <w:r w:rsidR="0030048F">
        <w:t>performed</w:t>
      </w:r>
      <w:r w:rsidR="001B1539">
        <w:t xml:space="preserve"> to </w:t>
      </w:r>
      <w:r w:rsidR="00BD5D4E">
        <w:t xml:space="preserve">observe </w:t>
      </w:r>
      <w:r w:rsidR="001B1539">
        <w:t xml:space="preserve">the reliability coefficients of the instruments. A correlation </w:t>
      </w:r>
      <w:r w:rsidR="00BD5D4E">
        <w:t>was</w:t>
      </w:r>
      <w:r w:rsidR="001B1539">
        <w:t xml:space="preserve"> used to look at the relationship between levels of empathy and levels of helping attitudes. A second correlation </w:t>
      </w:r>
      <w:r w:rsidR="00BD5D4E">
        <w:t>was</w:t>
      </w:r>
      <w:r w:rsidR="001B1539">
        <w:t xml:space="preserve"> run to determine the relationship between fear of crime on campus and helping attitudes. </w:t>
      </w:r>
    </w:p>
    <w:p w:rsidR="001B1539" w:rsidRDefault="001B1539" w:rsidP="00D538A5">
      <w:pPr>
        <w:ind w:firstLine="720"/>
      </w:pPr>
      <w:r>
        <w:t xml:space="preserve">An ANOVA </w:t>
      </w:r>
      <w:r w:rsidR="00BD5D4E">
        <w:t>was</w:t>
      </w:r>
      <w:r>
        <w:t xml:space="preserve"> </w:t>
      </w:r>
      <w:r w:rsidR="000A0392">
        <w:t>performed</w:t>
      </w:r>
      <w:r>
        <w:t xml:space="preserve"> to determine the variance of helping attitudes, fear of crime and empathy in gender groups.</w:t>
      </w:r>
    </w:p>
    <w:p w:rsidR="001B1539" w:rsidRDefault="001B1539" w:rsidP="00D538A5">
      <w:pPr>
        <w:ind w:firstLine="720"/>
      </w:pPr>
      <w:r>
        <w:t xml:space="preserve">A MANOVA </w:t>
      </w:r>
      <w:r w:rsidR="00BD5D4E">
        <w:t>was</w:t>
      </w:r>
      <w:r>
        <w:t xml:space="preserve"> </w:t>
      </w:r>
      <w:r w:rsidR="000A0392">
        <w:t>performed</w:t>
      </w:r>
      <w:r>
        <w:t xml:space="preserve"> with victimisation groups, helping attitudes, fear of crime on campus and empathy.</w:t>
      </w:r>
    </w:p>
    <w:p w:rsidR="007438DA" w:rsidRDefault="003D5374" w:rsidP="00D538A5">
      <w:pPr>
        <w:ind w:firstLine="720"/>
      </w:pPr>
      <w:r>
        <w:t xml:space="preserve">A Linear Regression Model </w:t>
      </w:r>
      <w:r w:rsidR="00BD5D4E">
        <w:t>was</w:t>
      </w:r>
      <w:r w:rsidR="000A0392">
        <w:t xml:space="preserve"> performed</w:t>
      </w:r>
      <w:r>
        <w:t xml:space="preserve"> to determine whether individuals who </w:t>
      </w:r>
      <w:r w:rsidR="008E017C">
        <w:t>had</w:t>
      </w:r>
      <w:r>
        <w:t xml:space="preserve"> been exposed to crime/victimisation exhibit</w:t>
      </w:r>
      <w:r w:rsidR="008E017C">
        <w:t>ed</w:t>
      </w:r>
      <w:r>
        <w:t xml:space="preserve"> </w:t>
      </w:r>
      <w:r w:rsidR="008E017C">
        <w:t>decreased</w:t>
      </w:r>
      <w:r>
        <w:t xml:space="preserve"> or </w:t>
      </w:r>
      <w:r w:rsidR="008E017C">
        <w:t>increased</w:t>
      </w:r>
      <w:r>
        <w:t xml:space="preserve"> helping attitudes, empathy and fear of crime on campus.</w:t>
      </w:r>
    </w:p>
    <w:p w:rsidR="001B1539" w:rsidRDefault="001B1539" w:rsidP="007B3F7A">
      <w:pPr>
        <w:pStyle w:val="Heading3"/>
      </w:pPr>
      <w:bookmarkStart w:id="40" w:name="_Toc494619221"/>
      <w:r>
        <w:t>Ethi</w:t>
      </w:r>
      <w:r w:rsidR="000A0392">
        <w:t>cal Considerations</w:t>
      </w:r>
      <w:bookmarkEnd w:id="40"/>
    </w:p>
    <w:p w:rsidR="001B1539" w:rsidRDefault="001B1539" w:rsidP="00D538A5">
      <w:pPr>
        <w:ind w:firstLine="720"/>
      </w:pPr>
      <w:r>
        <w:t xml:space="preserve">In this </w:t>
      </w:r>
      <w:r w:rsidR="001906B7">
        <w:t>research,</w:t>
      </w:r>
      <w:r>
        <w:t xml:space="preserve"> no information that can lead to the identification of </w:t>
      </w:r>
      <w:r w:rsidR="008E017C">
        <w:t xml:space="preserve">an </w:t>
      </w:r>
      <w:r>
        <w:t xml:space="preserve">individual participants </w:t>
      </w:r>
      <w:r w:rsidR="00CA5931">
        <w:t xml:space="preserve">was requested, and thus </w:t>
      </w:r>
      <w:r w:rsidR="008E017C">
        <w:t>participants</w:t>
      </w:r>
      <w:r w:rsidR="00CA5931">
        <w:t xml:space="preserve"> were</w:t>
      </w:r>
      <w:r w:rsidR="001906B7">
        <w:t xml:space="preserve"> </w:t>
      </w:r>
      <w:r>
        <w:t xml:space="preserve">anonymous. There is no identifying information in the data or material to be linked to an individual who participated in the study. Participants </w:t>
      </w:r>
      <w:r w:rsidR="00CA5931">
        <w:t>were</w:t>
      </w:r>
      <w:r>
        <w:t xml:space="preserve"> informed on the participa</w:t>
      </w:r>
      <w:r w:rsidR="008E017C">
        <w:t>tion</w:t>
      </w:r>
      <w:r>
        <w:t xml:space="preserve"> information sheet that the data collected may be disseminated for educational or professional u</w:t>
      </w:r>
      <w:r w:rsidR="00CA5931">
        <w:t>se, however</w:t>
      </w:r>
      <w:r w:rsidR="008E017C">
        <w:t>,</w:t>
      </w:r>
      <w:r w:rsidR="00CA5931">
        <w:t xml:space="preserve"> their anonymity </w:t>
      </w:r>
      <w:r w:rsidR="008E017C">
        <w:t>would</w:t>
      </w:r>
      <w:r>
        <w:t xml:space="preserve"> still be protected.</w:t>
      </w:r>
    </w:p>
    <w:p w:rsidR="001B1539" w:rsidRDefault="001B1539" w:rsidP="007B3F7A">
      <w:r>
        <w:tab/>
        <w:t xml:space="preserve">This research will adhere to the principle of autonomy in ethical research. This states that participants </w:t>
      </w:r>
      <w:r w:rsidR="00E55AEC">
        <w:t>who</w:t>
      </w:r>
      <w:r>
        <w:t xml:space="preserve"> </w:t>
      </w:r>
      <w:r w:rsidR="00E55AEC">
        <w:t xml:space="preserve">can deliberate </w:t>
      </w:r>
      <w:r>
        <w:t xml:space="preserve">about </w:t>
      </w:r>
      <w:r w:rsidR="00E55AEC">
        <w:t>individual</w:t>
      </w:r>
      <w:r>
        <w:t xml:space="preserve"> choices</w:t>
      </w:r>
      <w:r w:rsidR="00E55AEC">
        <w:t>,</w:t>
      </w:r>
      <w:r>
        <w:t xml:space="preserve"> should be </w:t>
      </w:r>
      <w:r w:rsidR="00E55AEC">
        <w:t>handled</w:t>
      </w:r>
      <w:r>
        <w:t xml:space="preserve"> with </w:t>
      </w:r>
      <w:r w:rsidR="00E55AEC">
        <w:t>reverence</w:t>
      </w:r>
      <w:r>
        <w:t xml:space="preserve"> </w:t>
      </w:r>
      <w:r w:rsidR="00E55AEC">
        <w:t>because of</w:t>
      </w:r>
      <w:r>
        <w:t xml:space="preserve"> their capacity </w:t>
      </w:r>
      <w:r w:rsidR="00E55AEC">
        <w:t>for</w:t>
      </w:r>
      <w:r>
        <w:t xml:space="preserve"> </w:t>
      </w:r>
      <w:r w:rsidR="000F2A20">
        <w:t>self-determination</w:t>
      </w:r>
      <w:r w:rsidR="00E55AEC">
        <w:t>,</w:t>
      </w:r>
      <w:r>
        <w:t xml:space="preserve"> and </w:t>
      </w:r>
      <w:r w:rsidR="00E55AEC">
        <w:t xml:space="preserve">they should </w:t>
      </w:r>
      <w:r>
        <w:t xml:space="preserve">be afforded the </w:t>
      </w:r>
      <w:r w:rsidR="00E55AEC">
        <w:t>chance</w:t>
      </w:r>
      <w:r>
        <w:t xml:space="preserve"> to make informed </w:t>
      </w:r>
      <w:r w:rsidR="00E55AEC">
        <w:t>choices</w:t>
      </w:r>
      <w:r>
        <w:t xml:space="preserve"> </w:t>
      </w:r>
      <w:r w:rsidR="001906B7">
        <w:t>about</w:t>
      </w:r>
      <w:r>
        <w:t xml:space="preserve"> their participation in research (HPCSA, 2016). The participants in this research </w:t>
      </w:r>
      <w:r w:rsidR="00CA5931">
        <w:t>were</w:t>
      </w:r>
      <w:r>
        <w:t xml:space="preserve"> provided with an</w:t>
      </w:r>
      <w:r w:rsidR="00266549">
        <w:t xml:space="preserve"> information/explanation</w:t>
      </w:r>
      <w:r>
        <w:t xml:space="preserve"> statement of their right to decline to participate.</w:t>
      </w:r>
    </w:p>
    <w:p w:rsidR="001B1539" w:rsidRDefault="001B1539" w:rsidP="007B3F7A">
      <w:r>
        <w:tab/>
        <w:t xml:space="preserve">The current research posits to uphold the principle of non-maleficence and the principle of beneficence. Non-maleficence does not pose a risk in this research as the surveys </w:t>
      </w:r>
      <w:r w:rsidR="00E168EA">
        <w:t>that were used,</w:t>
      </w:r>
      <w:r>
        <w:t xml:space="preserve"> ensure</w:t>
      </w:r>
      <w:r w:rsidR="00E168EA">
        <w:t>d</w:t>
      </w:r>
      <w:r>
        <w:t xml:space="preserve"> that questions </w:t>
      </w:r>
      <w:r w:rsidR="00E168EA">
        <w:t>were</w:t>
      </w:r>
      <w:r>
        <w:t xml:space="preserve"> asked in a sensitive manner. Should the participants </w:t>
      </w:r>
      <w:r w:rsidR="00E168EA">
        <w:t>have felt</w:t>
      </w:r>
      <w:r>
        <w:t xml:space="preserve"> distress or unease after completing the survey, they </w:t>
      </w:r>
      <w:r w:rsidR="00E168EA">
        <w:t>would</w:t>
      </w:r>
      <w:r>
        <w:t xml:space="preserve"> be provided with a referral information sheet which </w:t>
      </w:r>
      <w:r w:rsidR="00E168EA">
        <w:t>would</w:t>
      </w:r>
      <w:r>
        <w:t xml:space="preserve"> allow </w:t>
      </w:r>
      <w:r w:rsidR="00E168EA">
        <w:t>them</w:t>
      </w:r>
      <w:r>
        <w:t xml:space="preserve"> to make use of the counselling services offered on campus at CCDU and </w:t>
      </w:r>
      <w:r w:rsidR="00E168EA">
        <w:t xml:space="preserve">at the </w:t>
      </w:r>
      <w:r>
        <w:t>Emthonjeni Centre</w:t>
      </w:r>
      <w:r w:rsidR="00F92A98">
        <w:t xml:space="preserve"> which was available at the end of survey monkey to allow for anonymity</w:t>
      </w:r>
      <w:r>
        <w:t xml:space="preserve">. </w:t>
      </w:r>
      <w:r w:rsidR="00CA5931">
        <w:t xml:space="preserve">For </w:t>
      </w:r>
      <w:r>
        <w:t>participants</w:t>
      </w:r>
      <w:r w:rsidR="00CA5931">
        <w:t xml:space="preserve"> who did</w:t>
      </w:r>
      <w:r>
        <w:t xml:space="preserve"> feel vulnerable when completing the questionnaires, information w</w:t>
      </w:r>
      <w:r w:rsidR="00CA5931">
        <w:t xml:space="preserve">as </w:t>
      </w:r>
      <w:r>
        <w:t xml:space="preserve">given to direct them to the CCDU and Emthonjeni Centre, which </w:t>
      </w:r>
      <w:r w:rsidR="00E168EA">
        <w:t xml:space="preserve">would have been </w:t>
      </w:r>
      <w:r>
        <w:t xml:space="preserve">able to </w:t>
      </w:r>
      <w:r w:rsidR="00E168EA">
        <w:t>provide</w:t>
      </w:r>
      <w:r>
        <w:t xml:space="preserve"> them</w:t>
      </w:r>
      <w:r w:rsidR="00E168EA">
        <w:t xml:space="preserve"> with</w:t>
      </w:r>
      <w:r>
        <w:t xml:space="preserve"> free counselling </w:t>
      </w:r>
      <w:r w:rsidR="00E168EA">
        <w:t xml:space="preserve">services, </w:t>
      </w:r>
      <w:r>
        <w:t xml:space="preserve">if needed. Beneficence, in the present study, is illustrated through the benefits of this research outweighing the risks to the research participants. The results of this research offer a complete safeguard for participants’ individual information. </w:t>
      </w:r>
    </w:p>
    <w:p w:rsidR="00EB753A" w:rsidRDefault="00EB753A" w:rsidP="007B3F7A">
      <w:pPr>
        <w:pStyle w:val="Heading2"/>
      </w:pPr>
      <w:bookmarkStart w:id="41" w:name="_Toc494619222"/>
      <w:r>
        <w:t>Conclusion</w:t>
      </w:r>
      <w:bookmarkEnd w:id="41"/>
    </w:p>
    <w:p w:rsidR="00EB753A" w:rsidRPr="00EB753A" w:rsidRDefault="00EB753A" w:rsidP="007B3F7A">
      <w:r>
        <w:tab/>
        <w:t>This chapter has addressed the most pertinent methodological issues related to the implementation of this rese</w:t>
      </w:r>
      <w:r w:rsidR="00E168EA">
        <w:t>arch. It has outlined, in detail, the study’</w:t>
      </w:r>
      <w:r>
        <w:t>s research questions, design, sample and demographics, instruments utilised, and ethical considerations. The results of the proposed data analysis and additional analysis will be discussed in the following chapter.</w:t>
      </w:r>
    </w:p>
    <w:p w:rsidR="001B1539" w:rsidRPr="001B1539" w:rsidRDefault="001B1539" w:rsidP="007B3F7A"/>
    <w:p w:rsidR="00042F8A" w:rsidRDefault="00042F8A" w:rsidP="007B3F7A">
      <w:pPr>
        <w:sectPr w:rsidR="00042F8A">
          <w:pgSz w:w="11906" w:h="16838"/>
          <w:pgMar w:top="1440" w:right="1440" w:bottom="1440" w:left="1440" w:header="708" w:footer="708" w:gutter="0"/>
          <w:cols w:space="708"/>
          <w:docGrid w:linePitch="360"/>
        </w:sectPr>
      </w:pPr>
    </w:p>
    <w:p w:rsidR="001B1539" w:rsidRDefault="007C6E35" w:rsidP="007B3F7A">
      <w:pPr>
        <w:pStyle w:val="Heading1"/>
      </w:pPr>
      <w:bookmarkStart w:id="42" w:name="_Toc494619223"/>
      <w:r>
        <w:t>CHAPTER 4</w:t>
      </w:r>
      <w:r w:rsidR="00042F8A">
        <w:t>: Results</w:t>
      </w:r>
      <w:bookmarkEnd w:id="42"/>
    </w:p>
    <w:p w:rsidR="007438DA" w:rsidRPr="007438DA" w:rsidRDefault="007438DA" w:rsidP="007B3F7A"/>
    <w:p w:rsidR="00042F8A" w:rsidRDefault="00042F8A" w:rsidP="007B3F7A">
      <w:pPr>
        <w:pStyle w:val="Heading2"/>
      </w:pPr>
      <w:bookmarkStart w:id="43" w:name="_Toc494619224"/>
      <w:r>
        <w:t>Introduction</w:t>
      </w:r>
      <w:bookmarkEnd w:id="43"/>
    </w:p>
    <w:p w:rsidR="007438DA" w:rsidRDefault="00042F8A" w:rsidP="007B3F7A">
      <w:r>
        <w:tab/>
        <w:t xml:space="preserve">The results of the study </w:t>
      </w:r>
      <w:r w:rsidR="009243E3">
        <w:t>are</w:t>
      </w:r>
      <w:r>
        <w:t xml:space="preserve"> presented in order of the outlined hypothesis.</w:t>
      </w:r>
      <w:r w:rsidR="0022002C">
        <w:t xml:space="preserve"> Raw data was </w:t>
      </w:r>
      <w:r w:rsidR="00C0720C">
        <w:t>assembled</w:t>
      </w:r>
      <w:r w:rsidR="0022002C">
        <w:t xml:space="preserve"> and then imported and ana</w:t>
      </w:r>
      <w:r w:rsidR="00490C24">
        <w:t xml:space="preserve">lysed </w:t>
      </w:r>
      <w:r w:rsidR="00C0720C">
        <w:t>by IBM SPSS (version 21) Statistics software (IBM Corporation and other(s), 2012)</w:t>
      </w:r>
      <w:r w:rsidR="0022002C">
        <w:t xml:space="preserve">. After </w:t>
      </w:r>
      <w:r w:rsidR="00C0720C">
        <w:t>analysis</w:t>
      </w:r>
      <w:r w:rsidR="0022002C">
        <w:t xml:space="preserve">, it was </w:t>
      </w:r>
      <w:r w:rsidR="00C0720C">
        <w:t>discovered</w:t>
      </w:r>
      <w:r w:rsidR="0022002C">
        <w:t xml:space="preserve"> that there were participants with missing data, the data was </w:t>
      </w:r>
      <w:r w:rsidR="00C0720C">
        <w:t xml:space="preserve">therefore </w:t>
      </w:r>
      <w:r w:rsidR="0022002C">
        <w:t xml:space="preserve">cleaned. </w:t>
      </w:r>
      <w:r w:rsidR="00C0720C">
        <w:t>The m</w:t>
      </w:r>
      <w:r w:rsidR="00E25E60">
        <w:t xml:space="preserve">issing responses were </w:t>
      </w:r>
      <w:r w:rsidR="00C0720C">
        <w:t>substituted</w:t>
      </w:r>
      <w:r w:rsidR="00E25E60">
        <w:t xml:space="preserve"> with the sample mean for that variable. The total sample consist of 261 subjects</w:t>
      </w:r>
      <w:r w:rsidR="002B6028">
        <w:t xml:space="preserve">, of which </w:t>
      </w:r>
      <w:r w:rsidR="00E25E60">
        <w:t xml:space="preserve">178 were female and 82 </w:t>
      </w:r>
      <w:r w:rsidR="002B6028">
        <w:t xml:space="preserve">were </w:t>
      </w:r>
      <w:r w:rsidR="00E25E60">
        <w:t>male</w:t>
      </w:r>
      <w:r w:rsidR="001906B7">
        <w:t xml:space="preserve"> participants,</w:t>
      </w:r>
      <w:r w:rsidR="00BF7616">
        <w:t xml:space="preserve"> with </w:t>
      </w:r>
      <w:r w:rsidR="00031514">
        <w:t>4</w:t>
      </w:r>
      <w:r w:rsidR="00BF7616">
        <w:t xml:space="preserve"> missing values</w:t>
      </w:r>
      <w:r w:rsidR="00A80CE2">
        <w:t xml:space="preserve"> for gender</w:t>
      </w:r>
      <w:r w:rsidR="00E25E60">
        <w:t xml:space="preserve">. </w:t>
      </w:r>
      <w:r w:rsidR="0022002C">
        <w:t>Data was examined to ensure the assumptions of parametric testing were met. Overall, the variables indicated no violation of normality, linearity, homoscedasticity or multicollinearity.</w:t>
      </w:r>
      <w:r w:rsidR="0095708E">
        <w:t xml:space="preserve"> Reliability statistics were performed</w:t>
      </w:r>
      <w:r w:rsidR="0022002C">
        <w:t xml:space="preserve"> for all measures utilised in this study. The hypothesis </w:t>
      </w:r>
      <w:r w:rsidR="001906B7">
        <w:t>was</w:t>
      </w:r>
      <w:r w:rsidR="0022002C">
        <w:t xml:space="preserve"> tested using correlations,</w:t>
      </w:r>
      <w:r w:rsidR="00662806">
        <w:t xml:space="preserve"> Independent T-tests</w:t>
      </w:r>
      <w:r w:rsidR="00182A9B">
        <w:t>,</w:t>
      </w:r>
      <w:r w:rsidR="0022002C">
        <w:t xml:space="preserve"> </w:t>
      </w:r>
      <w:r w:rsidR="002F31B4">
        <w:t>an ANOVA</w:t>
      </w:r>
      <w:r w:rsidR="00182A9B">
        <w:t>,</w:t>
      </w:r>
      <w:r w:rsidR="002F31B4">
        <w:t xml:space="preserve"> </w:t>
      </w:r>
      <w:r w:rsidR="0022002C">
        <w:t>and a MANOVA</w:t>
      </w:r>
      <w:r w:rsidR="006B77E6">
        <w:t xml:space="preserve"> test</w:t>
      </w:r>
      <w:r w:rsidR="0022002C">
        <w:t>.</w:t>
      </w:r>
    </w:p>
    <w:p w:rsidR="00EB753A" w:rsidRPr="00EB753A" w:rsidRDefault="00740B3C" w:rsidP="007B3F7A">
      <w:pPr>
        <w:pStyle w:val="Heading2"/>
      </w:pPr>
      <w:bookmarkStart w:id="44" w:name="_Toc494619225"/>
      <w:r>
        <w:t xml:space="preserve">Preliminary </w:t>
      </w:r>
      <w:r w:rsidR="00786CFA">
        <w:t xml:space="preserve">Descriptive </w:t>
      </w:r>
      <w:r>
        <w:t>Data Analyses</w:t>
      </w:r>
      <w:bookmarkEnd w:id="44"/>
    </w:p>
    <w:p w:rsidR="00D01EF8" w:rsidRDefault="00270A10" w:rsidP="007B3F7A">
      <w:pPr>
        <w:pStyle w:val="Heading3"/>
      </w:pPr>
      <w:bookmarkStart w:id="45" w:name="_Toc494619226"/>
      <w:r>
        <w:t>Victimisation</w:t>
      </w:r>
      <w:r w:rsidR="00D01EF8">
        <w:t xml:space="preserve"> </w:t>
      </w:r>
      <w:r w:rsidR="00786CFA">
        <w:t>Frequencies</w:t>
      </w:r>
      <w:bookmarkEnd w:id="45"/>
    </w:p>
    <w:p w:rsidR="00270A10" w:rsidRDefault="00270A10" w:rsidP="007B3F7A">
      <w:r>
        <w:tab/>
        <w:t xml:space="preserve">Frequency results </w:t>
      </w:r>
      <w:r w:rsidR="00BA4034">
        <w:t xml:space="preserve">for victimisation </w:t>
      </w:r>
      <w:r>
        <w:t xml:space="preserve">indicated that there </w:t>
      </w:r>
      <w:r w:rsidR="001906B7">
        <w:t>were</w:t>
      </w:r>
      <w:r>
        <w:t xml:space="preserve"> 261</w:t>
      </w:r>
      <w:r w:rsidR="00BA4034">
        <w:t xml:space="preserve"> valid</w:t>
      </w:r>
      <w:r>
        <w:t xml:space="preserve"> </w:t>
      </w:r>
      <w:r w:rsidR="003C1D9A">
        <w:t>responses and 3 missing values.</w:t>
      </w:r>
    </w:p>
    <w:p w:rsidR="008907A5" w:rsidRDefault="008907A5" w:rsidP="007B3F7A"/>
    <w:p w:rsidR="008907A5" w:rsidRDefault="008907A5" w:rsidP="007B3F7A"/>
    <w:p w:rsidR="008907A5" w:rsidRDefault="008907A5" w:rsidP="007B3F7A"/>
    <w:p w:rsidR="008907A5" w:rsidRDefault="008907A5" w:rsidP="007B3F7A"/>
    <w:p w:rsidR="008907A5" w:rsidRDefault="008907A5" w:rsidP="007B3F7A"/>
    <w:p w:rsidR="003C1D9A" w:rsidRPr="003C1D9A" w:rsidRDefault="003C1D9A" w:rsidP="007B3F7A">
      <w:pPr>
        <w:pStyle w:val="Caption"/>
      </w:pPr>
      <w:bookmarkStart w:id="46" w:name="_Toc478382643"/>
      <w:r w:rsidRPr="003C1D9A">
        <w:t xml:space="preserve">Table </w:t>
      </w:r>
      <w:r w:rsidR="00B12CF9">
        <w:fldChar w:fldCharType="begin"/>
      </w:r>
      <w:r w:rsidR="00B12CF9">
        <w:instrText xml:space="preserve"> SEQ Table \* ARABIC </w:instrText>
      </w:r>
      <w:r w:rsidR="00B12CF9">
        <w:fldChar w:fldCharType="separate"/>
      </w:r>
      <w:r w:rsidR="00B841B2">
        <w:rPr>
          <w:noProof/>
        </w:rPr>
        <w:t>2</w:t>
      </w:r>
      <w:bookmarkEnd w:id="46"/>
      <w:r w:rsidR="00B12CF9">
        <w:rPr>
          <w:noProof/>
        </w:rPr>
        <w:fldChar w:fldCharType="end"/>
      </w:r>
    </w:p>
    <w:p w:rsidR="00270A10" w:rsidRPr="007C6E35" w:rsidRDefault="00270A10" w:rsidP="007B3F7A">
      <w:pPr>
        <w:rPr>
          <w:i/>
        </w:rPr>
      </w:pPr>
      <w:r w:rsidRPr="007C6E35">
        <w:rPr>
          <w:i/>
        </w:rPr>
        <w:t>Frequencies of Victimisation</w:t>
      </w:r>
    </w:p>
    <w:tbl>
      <w:tblPr>
        <w:tblStyle w:val="TableGrid"/>
        <w:tblW w:w="9541" w:type="dxa"/>
        <w:tblLook w:val="04A0" w:firstRow="1" w:lastRow="0" w:firstColumn="1" w:lastColumn="0" w:noHBand="0" w:noVBand="1"/>
      </w:tblPr>
      <w:tblGrid>
        <w:gridCol w:w="1457"/>
        <w:gridCol w:w="1992"/>
        <w:gridCol w:w="1500"/>
        <w:gridCol w:w="1519"/>
        <w:gridCol w:w="1510"/>
        <w:gridCol w:w="1563"/>
      </w:tblGrid>
      <w:tr w:rsidR="00270A10" w:rsidTr="004316C7">
        <w:trPr>
          <w:trHeight w:val="532"/>
        </w:trPr>
        <w:tc>
          <w:tcPr>
            <w:tcW w:w="9541" w:type="dxa"/>
            <w:gridSpan w:val="6"/>
            <w:tcBorders>
              <w:left w:val="nil"/>
              <w:right w:val="nil"/>
            </w:tcBorders>
          </w:tcPr>
          <w:p w:rsidR="00270A10" w:rsidRPr="00270A10" w:rsidRDefault="00270A10" w:rsidP="007B3F7A">
            <w:r>
              <w:t>Frequency Table</w:t>
            </w:r>
          </w:p>
        </w:tc>
      </w:tr>
      <w:tr w:rsidR="00270A10" w:rsidTr="00270A10">
        <w:trPr>
          <w:trHeight w:val="1637"/>
        </w:trPr>
        <w:tc>
          <w:tcPr>
            <w:tcW w:w="1457" w:type="dxa"/>
            <w:tcBorders>
              <w:left w:val="nil"/>
              <w:bottom w:val="single" w:sz="4" w:space="0" w:color="auto"/>
              <w:right w:val="nil"/>
            </w:tcBorders>
          </w:tcPr>
          <w:p w:rsidR="00270A10" w:rsidRPr="00270A10" w:rsidRDefault="00270A10" w:rsidP="007B3F7A"/>
        </w:tc>
        <w:tc>
          <w:tcPr>
            <w:tcW w:w="1992" w:type="dxa"/>
            <w:tcBorders>
              <w:left w:val="nil"/>
              <w:bottom w:val="single" w:sz="4" w:space="0" w:color="auto"/>
              <w:right w:val="nil"/>
            </w:tcBorders>
          </w:tcPr>
          <w:p w:rsidR="00270A10" w:rsidRPr="00270A10" w:rsidRDefault="00270A10" w:rsidP="007B3F7A">
            <w:r w:rsidRPr="00270A10">
              <w:t>Rape/Sexual assault/attempted assault</w:t>
            </w:r>
          </w:p>
        </w:tc>
        <w:tc>
          <w:tcPr>
            <w:tcW w:w="1500" w:type="dxa"/>
            <w:tcBorders>
              <w:left w:val="nil"/>
              <w:bottom w:val="single" w:sz="4" w:space="0" w:color="auto"/>
              <w:right w:val="nil"/>
            </w:tcBorders>
          </w:tcPr>
          <w:p w:rsidR="00270A10" w:rsidRPr="00270A10" w:rsidRDefault="00270A10" w:rsidP="007B3F7A">
            <w:r w:rsidRPr="00270A10">
              <w:t>Beaten up</w:t>
            </w:r>
          </w:p>
        </w:tc>
        <w:tc>
          <w:tcPr>
            <w:tcW w:w="1519" w:type="dxa"/>
            <w:tcBorders>
              <w:left w:val="nil"/>
              <w:bottom w:val="single" w:sz="4" w:space="0" w:color="auto"/>
              <w:right w:val="nil"/>
            </w:tcBorders>
          </w:tcPr>
          <w:p w:rsidR="00270A10" w:rsidRPr="00270A10" w:rsidRDefault="00270A10" w:rsidP="007B3F7A">
            <w:r w:rsidRPr="00270A10">
              <w:t>Mugged</w:t>
            </w:r>
          </w:p>
        </w:tc>
        <w:tc>
          <w:tcPr>
            <w:tcW w:w="1510" w:type="dxa"/>
            <w:tcBorders>
              <w:left w:val="nil"/>
              <w:bottom w:val="single" w:sz="4" w:space="0" w:color="auto"/>
              <w:right w:val="nil"/>
            </w:tcBorders>
          </w:tcPr>
          <w:p w:rsidR="00270A10" w:rsidRPr="00270A10" w:rsidRDefault="00270A10" w:rsidP="007B3F7A">
            <w:r w:rsidRPr="00270A10">
              <w:t>Stolen on campus</w:t>
            </w:r>
          </w:p>
        </w:tc>
        <w:tc>
          <w:tcPr>
            <w:tcW w:w="1560" w:type="dxa"/>
            <w:tcBorders>
              <w:left w:val="nil"/>
              <w:bottom w:val="single" w:sz="4" w:space="0" w:color="auto"/>
              <w:right w:val="nil"/>
            </w:tcBorders>
          </w:tcPr>
          <w:p w:rsidR="00270A10" w:rsidRPr="00270A10" w:rsidRDefault="00270A10" w:rsidP="007B3F7A">
            <w:r w:rsidRPr="00270A10">
              <w:t>Threatened with a knife or gun</w:t>
            </w:r>
          </w:p>
        </w:tc>
      </w:tr>
      <w:tr w:rsidR="00270A10" w:rsidTr="00270A10">
        <w:trPr>
          <w:trHeight w:val="532"/>
        </w:trPr>
        <w:tc>
          <w:tcPr>
            <w:tcW w:w="1457" w:type="dxa"/>
            <w:tcBorders>
              <w:left w:val="nil"/>
              <w:bottom w:val="single" w:sz="4" w:space="0" w:color="auto"/>
              <w:right w:val="nil"/>
            </w:tcBorders>
          </w:tcPr>
          <w:p w:rsidR="00270A10" w:rsidRPr="00270A10" w:rsidRDefault="00270A10" w:rsidP="007B3F7A">
            <w:r w:rsidRPr="00270A10">
              <w:t>Yes</w:t>
            </w:r>
          </w:p>
        </w:tc>
        <w:tc>
          <w:tcPr>
            <w:tcW w:w="1992" w:type="dxa"/>
            <w:tcBorders>
              <w:left w:val="nil"/>
              <w:bottom w:val="single" w:sz="4" w:space="0" w:color="auto"/>
              <w:right w:val="nil"/>
            </w:tcBorders>
          </w:tcPr>
          <w:p w:rsidR="00270A10" w:rsidRPr="00270A10" w:rsidRDefault="00270A10" w:rsidP="007B3F7A">
            <w:r w:rsidRPr="00270A10">
              <w:t>31</w:t>
            </w:r>
          </w:p>
        </w:tc>
        <w:tc>
          <w:tcPr>
            <w:tcW w:w="1500" w:type="dxa"/>
            <w:tcBorders>
              <w:left w:val="nil"/>
              <w:bottom w:val="single" w:sz="4" w:space="0" w:color="auto"/>
              <w:right w:val="nil"/>
            </w:tcBorders>
          </w:tcPr>
          <w:p w:rsidR="00270A10" w:rsidRPr="00270A10" w:rsidRDefault="00270A10" w:rsidP="007B3F7A">
            <w:r w:rsidRPr="00270A10">
              <w:t>30</w:t>
            </w:r>
          </w:p>
        </w:tc>
        <w:tc>
          <w:tcPr>
            <w:tcW w:w="1519" w:type="dxa"/>
            <w:tcBorders>
              <w:left w:val="nil"/>
              <w:bottom w:val="single" w:sz="4" w:space="0" w:color="auto"/>
              <w:right w:val="nil"/>
            </w:tcBorders>
          </w:tcPr>
          <w:p w:rsidR="00270A10" w:rsidRPr="00270A10" w:rsidRDefault="00270A10" w:rsidP="007B3F7A">
            <w:r w:rsidRPr="00270A10">
              <w:t>105</w:t>
            </w:r>
          </w:p>
        </w:tc>
        <w:tc>
          <w:tcPr>
            <w:tcW w:w="1510" w:type="dxa"/>
            <w:tcBorders>
              <w:left w:val="nil"/>
              <w:bottom w:val="single" w:sz="4" w:space="0" w:color="auto"/>
              <w:right w:val="nil"/>
            </w:tcBorders>
          </w:tcPr>
          <w:p w:rsidR="00270A10" w:rsidRPr="00270A10" w:rsidRDefault="00270A10" w:rsidP="007B3F7A">
            <w:r w:rsidRPr="00270A10">
              <w:t>61</w:t>
            </w:r>
          </w:p>
        </w:tc>
        <w:tc>
          <w:tcPr>
            <w:tcW w:w="1560" w:type="dxa"/>
            <w:tcBorders>
              <w:left w:val="nil"/>
              <w:bottom w:val="single" w:sz="4" w:space="0" w:color="auto"/>
              <w:right w:val="nil"/>
            </w:tcBorders>
          </w:tcPr>
          <w:p w:rsidR="00270A10" w:rsidRPr="00270A10" w:rsidRDefault="00270A10" w:rsidP="007B3F7A">
            <w:r w:rsidRPr="00270A10">
              <w:t>90</w:t>
            </w:r>
          </w:p>
        </w:tc>
      </w:tr>
      <w:tr w:rsidR="00270A10" w:rsidTr="00270A10">
        <w:trPr>
          <w:trHeight w:val="532"/>
        </w:trPr>
        <w:tc>
          <w:tcPr>
            <w:tcW w:w="1457" w:type="dxa"/>
            <w:tcBorders>
              <w:left w:val="nil"/>
              <w:right w:val="nil"/>
            </w:tcBorders>
          </w:tcPr>
          <w:p w:rsidR="00270A10" w:rsidRPr="00270A10" w:rsidRDefault="00270A10" w:rsidP="007B3F7A">
            <w:r w:rsidRPr="00270A10">
              <w:t>No</w:t>
            </w:r>
          </w:p>
        </w:tc>
        <w:tc>
          <w:tcPr>
            <w:tcW w:w="1992" w:type="dxa"/>
            <w:tcBorders>
              <w:left w:val="nil"/>
              <w:right w:val="nil"/>
            </w:tcBorders>
          </w:tcPr>
          <w:p w:rsidR="00270A10" w:rsidRPr="00270A10" w:rsidRDefault="00270A10" w:rsidP="007B3F7A">
            <w:r w:rsidRPr="00270A10">
              <w:t>230</w:t>
            </w:r>
          </w:p>
        </w:tc>
        <w:tc>
          <w:tcPr>
            <w:tcW w:w="1500" w:type="dxa"/>
            <w:tcBorders>
              <w:left w:val="nil"/>
              <w:right w:val="nil"/>
            </w:tcBorders>
          </w:tcPr>
          <w:p w:rsidR="00270A10" w:rsidRPr="00270A10" w:rsidRDefault="00270A10" w:rsidP="007B3F7A">
            <w:r w:rsidRPr="00270A10">
              <w:t>229</w:t>
            </w:r>
          </w:p>
        </w:tc>
        <w:tc>
          <w:tcPr>
            <w:tcW w:w="1519" w:type="dxa"/>
            <w:tcBorders>
              <w:left w:val="nil"/>
              <w:right w:val="nil"/>
            </w:tcBorders>
          </w:tcPr>
          <w:p w:rsidR="00270A10" w:rsidRPr="00270A10" w:rsidRDefault="00270A10" w:rsidP="007B3F7A">
            <w:r w:rsidRPr="00270A10">
              <w:t>154</w:t>
            </w:r>
          </w:p>
        </w:tc>
        <w:tc>
          <w:tcPr>
            <w:tcW w:w="1510" w:type="dxa"/>
            <w:tcBorders>
              <w:left w:val="nil"/>
              <w:right w:val="nil"/>
            </w:tcBorders>
          </w:tcPr>
          <w:p w:rsidR="00270A10" w:rsidRPr="00270A10" w:rsidRDefault="00270A10" w:rsidP="007B3F7A">
            <w:r w:rsidRPr="00270A10">
              <w:t>198</w:t>
            </w:r>
          </w:p>
        </w:tc>
        <w:tc>
          <w:tcPr>
            <w:tcW w:w="1560" w:type="dxa"/>
            <w:tcBorders>
              <w:left w:val="nil"/>
              <w:right w:val="nil"/>
            </w:tcBorders>
          </w:tcPr>
          <w:p w:rsidR="00270A10" w:rsidRPr="00270A10" w:rsidRDefault="00270A10" w:rsidP="007B3F7A">
            <w:r w:rsidRPr="00270A10">
              <w:t>171</w:t>
            </w:r>
          </w:p>
        </w:tc>
      </w:tr>
    </w:tbl>
    <w:p w:rsidR="007438DA" w:rsidRDefault="007438DA" w:rsidP="007B3F7A"/>
    <w:p w:rsidR="00120470" w:rsidRDefault="005205E4" w:rsidP="007B3F7A">
      <w:pPr>
        <w:pStyle w:val="Heading3"/>
      </w:pPr>
      <w:bookmarkStart w:id="47" w:name="_Toc494619227"/>
      <w:r>
        <w:t>IRI</w:t>
      </w:r>
      <w:r w:rsidR="00120470">
        <w:t xml:space="preserve"> Scale</w:t>
      </w:r>
      <w:bookmarkEnd w:id="47"/>
    </w:p>
    <w:p w:rsidR="00120470" w:rsidRDefault="00120470" w:rsidP="007B3F7A">
      <w:r>
        <w:tab/>
        <w:t>Descriptive</w:t>
      </w:r>
      <w:r w:rsidR="001906B7">
        <w:t xml:space="preserve">s </w:t>
      </w:r>
      <w:r>
        <w:t>of the empathy subscales indicated a minimum score of 8 on Perspective Taking, Fantasy and Empathic Concern</w:t>
      </w:r>
      <w:r w:rsidR="00031514">
        <w:t>,</w:t>
      </w:r>
      <w:r>
        <w:t xml:space="preserve"> with a minimum score of 5 on Personal Distress. The maximum scores indicate Perspective Taking, 26; Fantasy, 27; Empathic Concern, 23 and Personal Distres</w:t>
      </w:r>
      <w:r w:rsidR="00BA4034">
        <w:t xml:space="preserve">s 22. Overall, the results for the </w:t>
      </w:r>
      <w:r>
        <w:t xml:space="preserve">Empathy scale </w:t>
      </w:r>
      <w:r w:rsidR="00BA4034">
        <w:t>indicate a minimum score</w:t>
      </w:r>
      <w:r>
        <w:t xml:space="preserve"> of 30 and a maximum </w:t>
      </w:r>
      <w:r w:rsidR="00BA4034">
        <w:t>score</w:t>
      </w:r>
      <w:r>
        <w:t xml:space="preserve"> of 102.</w:t>
      </w:r>
    </w:p>
    <w:p w:rsidR="003C1D9A" w:rsidRPr="003C1D9A" w:rsidRDefault="003C1D9A" w:rsidP="007B3F7A">
      <w:pPr>
        <w:pStyle w:val="Caption"/>
      </w:pPr>
      <w:bookmarkStart w:id="48" w:name="_Toc478382644"/>
      <w:r w:rsidRPr="005E71EC">
        <w:t>Table</w:t>
      </w:r>
      <w:r w:rsidRPr="003C1D9A">
        <w:t xml:space="preserve"> </w:t>
      </w:r>
      <w:r w:rsidR="00B12CF9">
        <w:fldChar w:fldCharType="begin"/>
      </w:r>
      <w:r w:rsidR="00B12CF9">
        <w:instrText xml:space="preserve"> SEQ Table \* ARABIC </w:instrText>
      </w:r>
      <w:r w:rsidR="00B12CF9">
        <w:fldChar w:fldCharType="separate"/>
      </w:r>
      <w:r w:rsidR="00B841B2">
        <w:rPr>
          <w:noProof/>
        </w:rPr>
        <w:t>3</w:t>
      </w:r>
      <w:bookmarkEnd w:id="48"/>
      <w:r w:rsidR="00B12CF9">
        <w:rPr>
          <w:noProof/>
        </w:rPr>
        <w:fldChar w:fldCharType="end"/>
      </w:r>
    </w:p>
    <w:p w:rsidR="00220929" w:rsidRPr="007C6E35" w:rsidRDefault="00220929" w:rsidP="007B3F7A">
      <w:pPr>
        <w:rPr>
          <w:i/>
        </w:rPr>
      </w:pPr>
      <w:r w:rsidRPr="007C6E35">
        <w:rPr>
          <w:i/>
        </w:rPr>
        <w:t>Descriptives</w:t>
      </w:r>
      <w:r w:rsidR="00D5057D">
        <w:rPr>
          <w:i/>
        </w:rPr>
        <w:t xml:space="preserve"> for</w:t>
      </w:r>
      <w:r w:rsidRPr="007C6E35">
        <w:rPr>
          <w:i/>
        </w:rPr>
        <w:t xml:space="preserve"> Empathy Subscales </w:t>
      </w:r>
    </w:p>
    <w:tbl>
      <w:tblPr>
        <w:tblStyle w:val="TableGrid"/>
        <w:tblW w:w="0" w:type="auto"/>
        <w:tblLook w:val="04A0" w:firstRow="1" w:lastRow="0" w:firstColumn="1" w:lastColumn="0" w:noHBand="0" w:noVBand="1"/>
      </w:tblPr>
      <w:tblGrid>
        <w:gridCol w:w="2830"/>
        <w:gridCol w:w="709"/>
        <w:gridCol w:w="1255"/>
        <w:gridCol w:w="1216"/>
        <w:gridCol w:w="1073"/>
        <w:gridCol w:w="1933"/>
      </w:tblGrid>
      <w:tr w:rsidR="002F31B4" w:rsidTr="00220929">
        <w:tc>
          <w:tcPr>
            <w:tcW w:w="2830" w:type="dxa"/>
            <w:tcBorders>
              <w:left w:val="nil"/>
              <w:bottom w:val="single" w:sz="4" w:space="0" w:color="auto"/>
              <w:right w:val="nil"/>
            </w:tcBorders>
          </w:tcPr>
          <w:p w:rsidR="002F31B4" w:rsidRDefault="002F31B4" w:rsidP="007B3F7A"/>
        </w:tc>
        <w:tc>
          <w:tcPr>
            <w:tcW w:w="709" w:type="dxa"/>
            <w:tcBorders>
              <w:left w:val="nil"/>
              <w:bottom w:val="single" w:sz="4" w:space="0" w:color="auto"/>
              <w:right w:val="nil"/>
            </w:tcBorders>
          </w:tcPr>
          <w:p w:rsidR="002F31B4" w:rsidRDefault="002F31B4" w:rsidP="007B3F7A">
            <w:r>
              <w:t>N</w:t>
            </w:r>
          </w:p>
        </w:tc>
        <w:tc>
          <w:tcPr>
            <w:tcW w:w="1255" w:type="dxa"/>
            <w:tcBorders>
              <w:left w:val="nil"/>
              <w:right w:val="nil"/>
            </w:tcBorders>
          </w:tcPr>
          <w:p w:rsidR="002F31B4" w:rsidRDefault="002F31B4" w:rsidP="007B3F7A">
            <w:r>
              <w:t>Minimum</w:t>
            </w:r>
          </w:p>
        </w:tc>
        <w:tc>
          <w:tcPr>
            <w:tcW w:w="1216" w:type="dxa"/>
            <w:tcBorders>
              <w:left w:val="nil"/>
              <w:right w:val="nil"/>
            </w:tcBorders>
          </w:tcPr>
          <w:p w:rsidR="002F31B4" w:rsidRDefault="002F31B4" w:rsidP="007B3F7A">
            <w:r>
              <w:t>Maximum</w:t>
            </w:r>
          </w:p>
        </w:tc>
        <w:tc>
          <w:tcPr>
            <w:tcW w:w="1073" w:type="dxa"/>
            <w:tcBorders>
              <w:left w:val="nil"/>
              <w:right w:val="nil"/>
            </w:tcBorders>
          </w:tcPr>
          <w:p w:rsidR="002F31B4" w:rsidRDefault="002F31B4" w:rsidP="007B3F7A">
            <w:r>
              <w:t>Mean</w:t>
            </w:r>
          </w:p>
        </w:tc>
        <w:tc>
          <w:tcPr>
            <w:tcW w:w="1933" w:type="dxa"/>
            <w:tcBorders>
              <w:left w:val="nil"/>
              <w:right w:val="nil"/>
            </w:tcBorders>
          </w:tcPr>
          <w:p w:rsidR="002F31B4" w:rsidRDefault="002F31B4" w:rsidP="007B3F7A">
            <w:r>
              <w:t>Std. Deviation</w:t>
            </w:r>
          </w:p>
        </w:tc>
      </w:tr>
      <w:tr w:rsidR="002F31B4" w:rsidTr="00220929">
        <w:tc>
          <w:tcPr>
            <w:tcW w:w="2830" w:type="dxa"/>
            <w:tcBorders>
              <w:left w:val="nil"/>
              <w:bottom w:val="single" w:sz="4" w:space="0" w:color="auto"/>
              <w:right w:val="nil"/>
            </w:tcBorders>
          </w:tcPr>
          <w:p w:rsidR="002F31B4" w:rsidRDefault="002F31B4" w:rsidP="007B3F7A">
            <w:r>
              <w:t>Perspective Taking Scale</w:t>
            </w:r>
          </w:p>
        </w:tc>
        <w:tc>
          <w:tcPr>
            <w:tcW w:w="709" w:type="dxa"/>
            <w:tcBorders>
              <w:left w:val="nil"/>
              <w:bottom w:val="single" w:sz="4" w:space="0" w:color="auto"/>
              <w:right w:val="nil"/>
            </w:tcBorders>
          </w:tcPr>
          <w:p w:rsidR="002F31B4" w:rsidRDefault="002F31B4" w:rsidP="007B3F7A">
            <w:r>
              <w:t>255</w:t>
            </w:r>
          </w:p>
        </w:tc>
        <w:tc>
          <w:tcPr>
            <w:tcW w:w="1255" w:type="dxa"/>
            <w:tcBorders>
              <w:left w:val="nil"/>
              <w:right w:val="nil"/>
            </w:tcBorders>
          </w:tcPr>
          <w:p w:rsidR="002F31B4" w:rsidRDefault="002F31B4" w:rsidP="007B3F7A">
            <w:r>
              <w:t>8</w:t>
            </w:r>
          </w:p>
        </w:tc>
        <w:tc>
          <w:tcPr>
            <w:tcW w:w="1216" w:type="dxa"/>
            <w:tcBorders>
              <w:left w:val="nil"/>
              <w:right w:val="nil"/>
            </w:tcBorders>
          </w:tcPr>
          <w:p w:rsidR="002F31B4" w:rsidRDefault="002F31B4" w:rsidP="007B3F7A">
            <w:r>
              <w:t>26</w:t>
            </w:r>
          </w:p>
        </w:tc>
        <w:tc>
          <w:tcPr>
            <w:tcW w:w="1073" w:type="dxa"/>
            <w:tcBorders>
              <w:left w:val="nil"/>
              <w:right w:val="nil"/>
            </w:tcBorders>
          </w:tcPr>
          <w:p w:rsidR="002F31B4" w:rsidRDefault="002F31B4" w:rsidP="007B3F7A">
            <w:r>
              <w:t>16.09</w:t>
            </w:r>
          </w:p>
        </w:tc>
        <w:tc>
          <w:tcPr>
            <w:tcW w:w="1933" w:type="dxa"/>
            <w:tcBorders>
              <w:left w:val="nil"/>
              <w:right w:val="nil"/>
            </w:tcBorders>
          </w:tcPr>
          <w:p w:rsidR="002F31B4" w:rsidRDefault="002F31B4" w:rsidP="007B3F7A">
            <w:r>
              <w:t>3.05</w:t>
            </w:r>
          </w:p>
        </w:tc>
      </w:tr>
      <w:tr w:rsidR="002F31B4" w:rsidTr="00220929">
        <w:tc>
          <w:tcPr>
            <w:tcW w:w="2830" w:type="dxa"/>
            <w:tcBorders>
              <w:left w:val="nil"/>
              <w:bottom w:val="single" w:sz="4" w:space="0" w:color="auto"/>
              <w:right w:val="nil"/>
            </w:tcBorders>
          </w:tcPr>
          <w:p w:rsidR="002F31B4" w:rsidRDefault="002F31B4" w:rsidP="007B3F7A">
            <w:r>
              <w:t>Fantasy Scale</w:t>
            </w:r>
          </w:p>
        </w:tc>
        <w:tc>
          <w:tcPr>
            <w:tcW w:w="709" w:type="dxa"/>
            <w:tcBorders>
              <w:left w:val="nil"/>
              <w:bottom w:val="single" w:sz="4" w:space="0" w:color="auto"/>
              <w:right w:val="nil"/>
            </w:tcBorders>
          </w:tcPr>
          <w:p w:rsidR="002F31B4" w:rsidRDefault="002F31B4" w:rsidP="007B3F7A">
            <w:r>
              <w:t>250</w:t>
            </w:r>
          </w:p>
        </w:tc>
        <w:tc>
          <w:tcPr>
            <w:tcW w:w="1255" w:type="dxa"/>
            <w:tcBorders>
              <w:left w:val="nil"/>
              <w:right w:val="nil"/>
            </w:tcBorders>
          </w:tcPr>
          <w:p w:rsidR="002F31B4" w:rsidRDefault="002F31B4" w:rsidP="007B3F7A">
            <w:r>
              <w:t>6</w:t>
            </w:r>
          </w:p>
        </w:tc>
        <w:tc>
          <w:tcPr>
            <w:tcW w:w="1216" w:type="dxa"/>
            <w:tcBorders>
              <w:left w:val="nil"/>
              <w:right w:val="nil"/>
            </w:tcBorders>
          </w:tcPr>
          <w:p w:rsidR="002F31B4" w:rsidRDefault="002F31B4" w:rsidP="007B3F7A">
            <w:r>
              <w:t>27</w:t>
            </w:r>
          </w:p>
        </w:tc>
        <w:tc>
          <w:tcPr>
            <w:tcW w:w="1073" w:type="dxa"/>
            <w:tcBorders>
              <w:left w:val="nil"/>
              <w:right w:val="nil"/>
            </w:tcBorders>
          </w:tcPr>
          <w:p w:rsidR="002F31B4" w:rsidRDefault="002F31B4" w:rsidP="007B3F7A">
            <w:r>
              <w:t>15.82</w:t>
            </w:r>
          </w:p>
        </w:tc>
        <w:tc>
          <w:tcPr>
            <w:tcW w:w="1933" w:type="dxa"/>
            <w:tcBorders>
              <w:left w:val="nil"/>
              <w:right w:val="nil"/>
            </w:tcBorders>
          </w:tcPr>
          <w:p w:rsidR="002F31B4" w:rsidRDefault="002F31B4" w:rsidP="007B3F7A">
            <w:r>
              <w:t>3.23</w:t>
            </w:r>
          </w:p>
        </w:tc>
      </w:tr>
      <w:tr w:rsidR="002F31B4" w:rsidTr="00220929">
        <w:tc>
          <w:tcPr>
            <w:tcW w:w="2830" w:type="dxa"/>
            <w:tcBorders>
              <w:left w:val="nil"/>
              <w:bottom w:val="single" w:sz="4" w:space="0" w:color="auto"/>
              <w:right w:val="nil"/>
            </w:tcBorders>
          </w:tcPr>
          <w:p w:rsidR="002F31B4" w:rsidRDefault="002F31B4" w:rsidP="007B3F7A">
            <w:r>
              <w:t>Empathic Concern Scale</w:t>
            </w:r>
          </w:p>
        </w:tc>
        <w:tc>
          <w:tcPr>
            <w:tcW w:w="709" w:type="dxa"/>
            <w:tcBorders>
              <w:left w:val="nil"/>
              <w:bottom w:val="single" w:sz="4" w:space="0" w:color="auto"/>
              <w:right w:val="nil"/>
            </w:tcBorders>
          </w:tcPr>
          <w:p w:rsidR="002F31B4" w:rsidRDefault="002F31B4" w:rsidP="007B3F7A">
            <w:r>
              <w:t>249</w:t>
            </w:r>
          </w:p>
        </w:tc>
        <w:tc>
          <w:tcPr>
            <w:tcW w:w="1255" w:type="dxa"/>
            <w:tcBorders>
              <w:left w:val="nil"/>
              <w:right w:val="nil"/>
            </w:tcBorders>
          </w:tcPr>
          <w:p w:rsidR="002F31B4" w:rsidRDefault="002F31B4" w:rsidP="007B3F7A">
            <w:r>
              <w:t>8</w:t>
            </w:r>
          </w:p>
        </w:tc>
        <w:tc>
          <w:tcPr>
            <w:tcW w:w="1216" w:type="dxa"/>
            <w:tcBorders>
              <w:left w:val="nil"/>
              <w:right w:val="nil"/>
            </w:tcBorders>
          </w:tcPr>
          <w:p w:rsidR="002F31B4" w:rsidRDefault="002F31B4" w:rsidP="007B3F7A">
            <w:r>
              <w:t>23</w:t>
            </w:r>
          </w:p>
        </w:tc>
        <w:tc>
          <w:tcPr>
            <w:tcW w:w="1073" w:type="dxa"/>
            <w:tcBorders>
              <w:left w:val="nil"/>
              <w:right w:val="nil"/>
            </w:tcBorders>
          </w:tcPr>
          <w:p w:rsidR="002F31B4" w:rsidRDefault="002F31B4" w:rsidP="007B3F7A">
            <w:r>
              <w:t>15.03</w:t>
            </w:r>
          </w:p>
        </w:tc>
        <w:tc>
          <w:tcPr>
            <w:tcW w:w="1933" w:type="dxa"/>
            <w:tcBorders>
              <w:left w:val="nil"/>
              <w:right w:val="nil"/>
            </w:tcBorders>
          </w:tcPr>
          <w:p w:rsidR="002F31B4" w:rsidRDefault="002F31B4" w:rsidP="007B3F7A">
            <w:r>
              <w:t>2.15</w:t>
            </w:r>
          </w:p>
        </w:tc>
      </w:tr>
      <w:tr w:rsidR="002F31B4" w:rsidTr="00220929">
        <w:tc>
          <w:tcPr>
            <w:tcW w:w="2830" w:type="dxa"/>
            <w:tcBorders>
              <w:left w:val="nil"/>
              <w:right w:val="nil"/>
            </w:tcBorders>
          </w:tcPr>
          <w:p w:rsidR="002F31B4" w:rsidRDefault="002F31B4" w:rsidP="007B3F7A">
            <w:r>
              <w:t>Personal Distress Scale</w:t>
            </w:r>
          </w:p>
        </w:tc>
        <w:tc>
          <w:tcPr>
            <w:tcW w:w="709" w:type="dxa"/>
            <w:tcBorders>
              <w:left w:val="nil"/>
              <w:right w:val="nil"/>
            </w:tcBorders>
          </w:tcPr>
          <w:p w:rsidR="002F31B4" w:rsidRDefault="002F31B4" w:rsidP="007B3F7A">
            <w:r>
              <w:t>246</w:t>
            </w:r>
          </w:p>
        </w:tc>
        <w:tc>
          <w:tcPr>
            <w:tcW w:w="1255" w:type="dxa"/>
            <w:tcBorders>
              <w:left w:val="nil"/>
              <w:right w:val="nil"/>
            </w:tcBorders>
          </w:tcPr>
          <w:p w:rsidR="002F31B4" w:rsidRDefault="002F31B4" w:rsidP="007B3F7A">
            <w:r>
              <w:t>5</w:t>
            </w:r>
          </w:p>
        </w:tc>
        <w:tc>
          <w:tcPr>
            <w:tcW w:w="1216" w:type="dxa"/>
            <w:tcBorders>
              <w:left w:val="nil"/>
              <w:right w:val="nil"/>
            </w:tcBorders>
          </w:tcPr>
          <w:p w:rsidR="002F31B4" w:rsidRDefault="002F31B4" w:rsidP="007B3F7A">
            <w:r>
              <w:t>22</w:t>
            </w:r>
          </w:p>
        </w:tc>
        <w:tc>
          <w:tcPr>
            <w:tcW w:w="1073" w:type="dxa"/>
            <w:tcBorders>
              <w:left w:val="nil"/>
              <w:right w:val="nil"/>
            </w:tcBorders>
          </w:tcPr>
          <w:p w:rsidR="002F31B4" w:rsidRDefault="002F31B4" w:rsidP="007B3F7A">
            <w:r>
              <w:t>13.92</w:t>
            </w:r>
          </w:p>
        </w:tc>
        <w:tc>
          <w:tcPr>
            <w:tcW w:w="1933" w:type="dxa"/>
            <w:tcBorders>
              <w:left w:val="nil"/>
              <w:right w:val="nil"/>
            </w:tcBorders>
          </w:tcPr>
          <w:p w:rsidR="002F31B4" w:rsidRDefault="002F31B4" w:rsidP="007B3F7A">
            <w:r>
              <w:t>2.94</w:t>
            </w:r>
          </w:p>
        </w:tc>
      </w:tr>
      <w:tr w:rsidR="00220929" w:rsidTr="00220929">
        <w:tc>
          <w:tcPr>
            <w:tcW w:w="2830" w:type="dxa"/>
            <w:tcBorders>
              <w:left w:val="nil"/>
              <w:right w:val="nil"/>
            </w:tcBorders>
          </w:tcPr>
          <w:p w:rsidR="00220929" w:rsidRDefault="00220929" w:rsidP="007B3F7A">
            <w:r>
              <w:t>Empathy Total</w:t>
            </w:r>
          </w:p>
        </w:tc>
        <w:tc>
          <w:tcPr>
            <w:tcW w:w="709" w:type="dxa"/>
            <w:tcBorders>
              <w:left w:val="nil"/>
              <w:right w:val="nil"/>
            </w:tcBorders>
          </w:tcPr>
          <w:p w:rsidR="00220929" w:rsidRDefault="00220929" w:rsidP="007B3F7A">
            <w:r>
              <w:t>263</w:t>
            </w:r>
          </w:p>
        </w:tc>
        <w:tc>
          <w:tcPr>
            <w:tcW w:w="1255" w:type="dxa"/>
            <w:tcBorders>
              <w:left w:val="nil"/>
              <w:right w:val="nil"/>
            </w:tcBorders>
          </w:tcPr>
          <w:p w:rsidR="00220929" w:rsidRDefault="007438DA" w:rsidP="007B3F7A">
            <w:r>
              <w:t>35</w:t>
            </w:r>
          </w:p>
        </w:tc>
        <w:tc>
          <w:tcPr>
            <w:tcW w:w="1216" w:type="dxa"/>
            <w:tcBorders>
              <w:left w:val="nil"/>
              <w:right w:val="nil"/>
            </w:tcBorders>
          </w:tcPr>
          <w:p w:rsidR="00220929" w:rsidRDefault="00220929" w:rsidP="007B3F7A">
            <w:r>
              <w:t>102</w:t>
            </w:r>
          </w:p>
        </w:tc>
        <w:tc>
          <w:tcPr>
            <w:tcW w:w="1073" w:type="dxa"/>
            <w:tcBorders>
              <w:left w:val="nil"/>
              <w:right w:val="nil"/>
            </w:tcBorders>
          </w:tcPr>
          <w:p w:rsidR="00220929" w:rsidRDefault="007438DA" w:rsidP="007B3F7A">
            <w:r>
              <w:t>71.66</w:t>
            </w:r>
          </w:p>
        </w:tc>
        <w:tc>
          <w:tcPr>
            <w:tcW w:w="1933" w:type="dxa"/>
            <w:tcBorders>
              <w:left w:val="nil"/>
              <w:right w:val="nil"/>
            </w:tcBorders>
          </w:tcPr>
          <w:p w:rsidR="00220929" w:rsidRDefault="007438DA" w:rsidP="007B3F7A">
            <w:r>
              <w:t>11.22</w:t>
            </w:r>
          </w:p>
        </w:tc>
      </w:tr>
    </w:tbl>
    <w:p w:rsidR="007438DA" w:rsidRDefault="007438DA" w:rsidP="007B3F7A"/>
    <w:p w:rsidR="00120470" w:rsidRDefault="00120470" w:rsidP="007B3F7A">
      <w:pPr>
        <w:pStyle w:val="Heading3"/>
      </w:pPr>
      <w:bookmarkStart w:id="49" w:name="_Toc494619228"/>
      <w:r>
        <w:t>Fear of Crime on Campus Scale</w:t>
      </w:r>
      <w:bookmarkEnd w:id="49"/>
    </w:p>
    <w:p w:rsidR="00120470" w:rsidRDefault="00120470" w:rsidP="007B3F7A">
      <w:r>
        <w:tab/>
        <w:t>Descriptives indicate a minimum score of 12 and a maximum of 120.</w:t>
      </w:r>
    </w:p>
    <w:p w:rsidR="003C1D9A" w:rsidRPr="003C1D9A" w:rsidRDefault="003C1D9A" w:rsidP="007B3F7A">
      <w:pPr>
        <w:pStyle w:val="Caption"/>
      </w:pPr>
      <w:bookmarkStart w:id="50" w:name="_Toc478382645"/>
      <w:r w:rsidRPr="003C1D9A">
        <w:t xml:space="preserve">Table </w:t>
      </w:r>
      <w:r w:rsidR="00B12CF9">
        <w:fldChar w:fldCharType="begin"/>
      </w:r>
      <w:r w:rsidR="00B12CF9">
        <w:instrText xml:space="preserve"> SEQ Table \* ARABIC </w:instrText>
      </w:r>
      <w:r w:rsidR="00B12CF9">
        <w:fldChar w:fldCharType="separate"/>
      </w:r>
      <w:r w:rsidR="00B841B2">
        <w:rPr>
          <w:noProof/>
        </w:rPr>
        <w:t>4</w:t>
      </w:r>
      <w:bookmarkEnd w:id="50"/>
      <w:r w:rsidR="00B12CF9">
        <w:rPr>
          <w:noProof/>
        </w:rPr>
        <w:fldChar w:fldCharType="end"/>
      </w:r>
    </w:p>
    <w:p w:rsidR="0038742F" w:rsidRPr="007C6E35" w:rsidRDefault="0038742F" w:rsidP="007B3F7A">
      <w:pPr>
        <w:rPr>
          <w:i/>
        </w:rPr>
      </w:pPr>
      <w:r w:rsidRPr="007C6E35">
        <w:rPr>
          <w:i/>
        </w:rPr>
        <w:t>Descriptives Fear of Crime on Campus Scale</w:t>
      </w:r>
    </w:p>
    <w:tbl>
      <w:tblPr>
        <w:tblStyle w:val="TableGrid"/>
        <w:tblW w:w="0" w:type="auto"/>
        <w:tblLook w:val="04A0" w:firstRow="1" w:lastRow="0" w:firstColumn="1" w:lastColumn="0" w:noHBand="0" w:noVBand="1"/>
      </w:tblPr>
      <w:tblGrid>
        <w:gridCol w:w="2830"/>
        <w:gridCol w:w="709"/>
        <w:gridCol w:w="1255"/>
        <w:gridCol w:w="1216"/>
        <w:gridCol w:w="1073"/>
        <w:gridCol w:w="1933"/>
      </w:tblGrid>
      <w:tr w:rsidR="0038742F" w:rsidTr="00662806">
        <w:tc>
          <w:tcPr>
            <w:tcW w:w="2830" w:type="dxa"/>
            <w:tcBorders>
              <w:left w:val="nil"/>
              <w:bottom w:val="single" w:sz="4" w:space="0" w:color="auto"/>
              <w:right w:val="nil"/>
            </w:tcBorders>
          </w:tcPr>
          <w:p w:rsidR="0038742F" w:rsidRDefault="0038742F" w:rsidP="007B3F7A"/>
        </w:tc>
        <w:tc>
          <w:tcPr>
            <w:tcW w:w="709" w:type="dxa"/>
            <w:tcBorders>
              <w:left w:val="nil"/>
              <w:bottom w:val="single" w:sz="4" w:space="0" w:color="auto"/>
              <w:right w:val="nil"/>
            </w:tcBorders>
          </w:tcPr>
          <w:p w:rsidR="0038742F" w:rsidRDefault="0038742F" w:rsidP="007B3F7A">
            <w:r>
              <w:t>N</w:t>
            </w:r>
          </w:p>
        </w:tc>
        <w:tc>
          <w:tcPr>
            <w:tcW w:w="1255" w:type="dxa"/>
            <w:tcBorders>
              <w:left w:val="nil"/>
              <w:right w:val="nil"/>
            </w:tcBorders>
          </w:tcPr>
          <w:p w:rsidR="0038742F" w:rsidRDefault="0038742F" w:rsidP="007B3F7A">
            <w:r>
              <w:t>Minimum</w:t>
            </w:r>
          </w:p>
        </w:tc>
        <w:tc>
          <w:tcPr>
            <w:tcW w:w="1216" w:type="dxa"/>
            <w:tcBorders>
              <w:left w:val="nil"/>
              <w:right w:val="nil"/>
            </w:tcBorders>
          </w:tcPr>
          <w:p w:rsidR="0038742F" w:rsidRDefault="0038742F" w:rsidP="007B3F7A">
            <w:r>
              <w:t>Maximum</w:t>
            </w:r>
          </w:p>
        </w:tc>
        <w:tc>
          <w:tcPr>
            <w:tcW w:w="1073" w:type="dxa"/>
            <w:tcBorders>
              <w:left w:val="nil"/>
              <w:right w:val="nil"/>
            </w:tcBorders>
          </w:tcPr>
          <w:p w:rsidR="0038742F" w:rsidRDefault="0038742F" w:rsidP="007B3F7A">
            <w:r>
              <w:t>Mean</w:t>
            </w:r>
          </w:p>
        </w:tc>
        <w:tc>
          <w:tcPr>
            <w:tcW w:w="1933" w:type="dxa"/>
            <w:tcBorders>
              <w:left w:val="nil"/>
              <w:right w:val="nil"/>
            </w:tcBorders>
          </w:tcPr>
          <w:p w:rsidR="0038742F" w:rsidRDefault="0038742F" w:rsidP="007B3F7A">
            <w:r>
              <w:t>Std. Deviation</w:t>
            </w:r>
          </w:p>
        </w:tc>
      </w:tr>
      <w:tr w:rsidR="0038742F" w:rsidTr="00662806">
        <w:tc>
          <w:tcPr>
            <w:tcW w:w="2830" w:type="dxa"/>
            <w:tcBorders>
              <w:left w:val="nil"/>
              <w:right w:val="nil"/>
            </w:tcBorders>
          </w:tcPr>
          <w:p w:rsidR="0038742F" w:rsidRDefault="0038742F" w:rsidP="007B3F7A">
            <w:r>
              <w:t>Fear of Crime Total</w:t>
            </w:r>
          </w:p>
        </w:tc>
        <w:tc>
          <w:tcPr>
            <w:tcW w:w="709" w:type="dxa"/>
            <w:tcBorders>
              <w:left w:val="nil"/>
              <w:right w:val="nil"/>
            </w:tcBorders>
          </w:tcPr>
          <w:p w:rsidR="0038742F" w:rsidRDefault="0038742F" w:rsidP="007B3F7A">
            <w:r>
              <w:t>263</w:t>
            </w:r>
          </w:p>
        </w:tc>
        <w:tc>
          <w:tcPr>
            <w:tcW w:w="1255" w:type="dxa"/>
            <w:tcBorders>
              <w:left w:val="nil"/>
              <w:right w:val="nil"/>
            </w:tcBorders>
          </w:tcPr>
          <w:p w:rsidR="0038742F" w:rsidRDefault="0038742F" w:rsidP="007B3F7A">
            <w:r>
              <w:t>12</w:t>
            </w:r>
          </w:p>
        </w:tc>
        <w:tc>
          <w:tcPr>
            <w:tcW w:w="1216" w:type="dxa"/>
            <w:tcBorders>
              <w:left w:val="nil"/>
              <w:right w:val="nil"/>
            </w:tcBorders>
          </w:tcPr>
          <w:p w:rsidR="0038742F" w:rsidRDefault="0038742F" w:rsidP="007B3F7A">
            <w:r>
              <w:t>120</w:t>
            </w:r>
          </w:p>
        </w:tc>
        <w:tc>
          <w:tcPr>
            <w:tcW w:w="1073" w:type="dxa"/>
            <w:tcBorders>
              <w:left w:val="nil"/>
              <w:right w:val="nil"/>
            </w:tcBorders>
          </w:tcPr>
          <w:p w:rsidR="0038742F" w:rsidRDefault="0038742F" w:rsidP="007B3F7A">
            <w:r>
              <w:t>59.27</w:t>
            </w:r>
          </w:p>
        </w:tc>
        <w:tc>
          <w:tcPr>
            <w:tcW w:w="1933" w:type="dxa"/>
            <w:tcBorders>
              <w:left w:val="nil"/>
              <w:right w:val="nil"/>
            </w:tcBorders>
          </w:tcPr>
          <w:p w:rsidR="0038742F" w:rsidRDefault="0038742F" w:rsidP="007B3F7A">
            <w:r>
              <w:t>29.45</w:t>
            </w:r>
          </w:p>
        </w:tc>
      </w:tr>
    </w:tbl>
    <w:p w:rsidR="0038742F" w:rsidRDefault="0038742F" w:rsidP="007B3F7A"/>
    <w:p w:rsidR="00120470" w:rsidRDefault="00120470" w:rsidP="007B3F7A">
      <w:pPr>
        <w:pStyle w:val="Heading3"/>
      </w:pPr>
      <w:bookmarkStart w:id="51" w:name="_Toc494619229"/>
      <w:r>
        <w:t>Helping Attitudes Scale</w:t>
      </w:r>
      <w:bookmarkEnd w:id="51"/>
    </w:p>
    <w:p w:rsidR="00120470" w:rsidRDefault="00120470" w:rsidP="007B3F7A">
      <w:r>
        <w:tab/>
        <w:t xml:space="preserve">Descriptives indicate a minimum score of </w:t>
      </w:r>
      <w:r w:rsidR="00B217A2">
        <w:t>34</w:t>
      </w:r>
      <w:r>
        <w:t xml:space="preserve"> and a maximum score of 79</w:t>
      </w:r>
      <w:r w:rsidR="00031514">
        <w:t>,</w:t>
      </w:r>
      <w:r>
        <w:t xml:space="preserve"> and an overall mean of 68.</w:t>
      </w:r>
    </w:p>
    <w:p w:rsidR="00A857DD" w:rsidRPr="003C1D9A" w:rsidRDefault="003C1D9A" w:rsidP="007B3F7A">
      <w:pPr>
        <w:pStyle w:val="Caption"/>
      </w:pPr>
      <w:bookmarkStart w:id="52" w:name="_Toc478382646"/>
      <w:r w:rsidRPr="003C1D9A">
        <w:t xml:space="preserve">Table </w:t>
      </w:r>
      <w:r w:rsidR="00B12CF9">
        <w:fldChar w:fldCharType="begin"/>
      </w:r>
      <w:r w:rsidR="00B12CF9">
        <w:instrText xml:space="preserve"> SEQ Table \* ARABIC </w:instrText>
      </w:r>
      <w:r w:rsidR="00B12CF9">
        <w:fldChar w:fldCharType="separate"/>
      </w:r>
      <w:r w:rsidR="00B841B2">
        <w:rPr>
          <w:noProof/>
        </w:rPr>
        <w:t>5</w:t>
      </w:r>
      <w:bookmarkEnd w:id="52"/>
      <w:r w:rsidR="00B12CF9">
        <w:rPr>
          <w:noProof/>
        </w:rPr>
        <w:fldChar w:fldCharType="end"/>
      </w:r>
    </w:p>
    <w:p w:rsidR="00A857DD" w:rsidRPr="007C6E35" w:rsidRDefault="00A857DD" w:rsidP="007B3F7A">
      <w:pPr>
        <w:rPr>
          <w:i/>
        </w:rPr>
      </w:pPr>
      <w:r w:rsidRPr="007C6E35">
        <w:rPr>
          <w:i/>
        </w:rPr>
        <w:t>Descriptives of Helping Attitudes Scale</w:t>
      </w:r>
    </w:p>
    <w:tbl>
      <w:tblPr>
        <w:tblStyle w:val="TableGrid"/>
        <w:tblW w:w="0" w:type="auto"/>
        <w:tblLook w:val="04A0" w:firstRow="1" w:lastRow="0" w:firstColumn="1" w:lastColumn="0" w:noHBand="0" w:noVBand="1"/>
      </w:tblPr>
      <w:tblGrid>
        <w:gridCol w:w="2830"/>
        <w:gridCol w:w="709"/>
        <w:gridCol w:w="1255"/>
        <w:gridCol w:w="1216"/>
        <w:gridCol w:w="1073"/>
        <w:gridCol w:w="1933"/>
      </w:tblGrid>
      <w:tr w:rsidR="0038742F" w:rsidTr="00662806">
        <w:tc>
          <w:tcPr>
            <w:tcW w:w="2830" w:type="dxa"/>
            <w:tcBorders>
              <w:left w:val="nil"/>
              <w:bottom w:val="single" w:sz="4" w:space="0" w:color="auto"/>
              <w:right w:val="nil"/>
            </w:tcBorders>
          </w:tcPr>
          <w:p w:rsidR="0038742F" w:rsidRDefault="0038742F" w:rsidP="007B3F7A"/>
        </w:tc>
        <w:tc>
          <w:tcPr>
            <w:tcW w:w="709" w:type="dxa"/>
            <w:tcBorders>
              <w:left w:val="nil"/>
              <w:bottom w:val="single" w:sz="4" w:space="0" w:color="auto"/>
              <w:right w:val="nil"/>
            </w:tcBorders>
          </w:tcPr>
          <w:p w:rsidR="0038742F" w:rsidRDefault="0038742F" w:rsidP="007B3F7A">
            <w:r>
              <w:t>N</w:t>
            </w:r>
          </w:p>
        </w:tc>
        <w:tc>
          <w:tcPr>
            <w:tcW w:w="1255" w:type="dxa"/>
            <w:tcBorders>
              <w:left w:val="nil"/>
              <w:right w:val="nil"/>
            </w:tcBorders>
          </w:tcPr>
          <w:p w:rsidR="0038742F" w:rsidRDefault="0038742F" w:rsidP="007B3F7A">
            <w:r>
              <w:t>Minimum</w:t>
            </w:r>
          </w:p>
        </w:tc>
        <w:tc>
          <w:tcPr>
            <w:tcW w:w="1216" w:type="dxa"/>
            <w:tcBorders>
              <w:left w:val="nil"/>
              <w:right w:val="nil"/>
            </w:tcBorders>
          </w:tcPr>
          <w:p w:rsidR="0038742F" w:rsidRDefault="0038742F" w:rsidP="007B3F7A">
            <w:r>
              <w:t>Maximum</w:t>
            </w:r>
          </w:p>
        </w:tc>
        <w:tc>
          <w:tcPr>
            <w:tcW w:w="1073" w:type="dxa"/>
            <w:tcBorders>
              <w:left w:val="nil"/>
              <w:right w:val="nil"/>
            </w:tcBorders>
          </w:tcPr>
          <w:p w:rsidR="0038742F" w:rsidRDefault="0038742F" w:rsidP="007B3F7A">
            <w:r>
              <w:t>Mean</w:t>
            </w:r>
          </w:p>
        </w:tc>
        <w:tc>
          <w:tcPr>
            <w:tcW w:w="1933" w:type="dxa"/>
            <w:tcBorders>
              <w:left w:val="nil"/>
              <w:right w:val="nil"/>
            </w:tcBorders>
          </w:tcPr>
          <w:p w:rsidR="0038742F" w:rsidRDefault="0038742F" w:rsidP="007B3F7A">
            <w:r>
              <w:t>Std. Deviation</w:t>
            </w:r>
          </w:p>
        </w:tc>
      </w:tr>
      <w:tr w:rsidR="0038742F" w:rsidTr="00662806">
        <w:tc>
          <w:tcPr>
            <w:tcW w:w="2830" w:type="dxa"/>
            <w:tcBorders>
              <w:left w:val="nil"/>
              <w:right w:val="nil"/>
            </w:tcBorders>
          </w:tcPr>
          <w:p w:rsidR="0038742F" w:rsidRDefault="0038742F" w:rsidP="007B3F7A">
            <w:r>
              <w:t>Helping Attitudes Total</w:t>
            </w:r>
          </w:p>
        </w:tc>
        <w:tc>
          <w:tcPr>
            <w:tcW w:w="709" w:type="dxa"/>
            <w:tcBorders>
              <w:left w:val="nil"/>
              <w:right w:val="nil"/>
            </w:tcBorders>
          </w:tcPr>
          <w:p w:rsidR="0038742F" w:rsidRDefault="007438DA" w:rsidP="007B3F7A">
            <w:r>
              <w:t>248</w:t>
            </w:r>
          </w:p>
        </w:tc>
        <w:tc>
          <w:tcPr>
            <w:tcW w:w="1255" w:type="dxa"/>
            <w:tcBorders>
              <w:left w:val="nil"/>
              <w:right w:val="nil"/>
            </w:tcBorders>
          </w:tcPr>
          <w:p w:rsidR="0038742F" w:rsidRDefault="007438DA" w:rsidP="007B3F7A">
            <w:r>
              <w:t>34</w:t>
            </w:r>
          </w:p>
        </w:tc>
        <w:tc>
          <w:tcPr>
            <w:tcW w:w="1216" w:type="dxa"/>
            <w:tcBorders>
              <w:left w:val="nil"/>
              <w:right w:val="nil"/>
            </w:tcBorders>
          </w:tcPr>
          <w:p w:rsidR="0038742F" w:rsidRDefault="007438DA" w:rsidP="007B3F7A">
            <w:r>
              <w:t>72</w:t>
            </w:r>
          </w:p>
        </w:tc>
        <w:tc>
          <w:tcPr>
            <w:tcW w:w="1073" w:type="dxa"/>
            <w:tcBorders>
              <w:left w:val="nil"/>
              <w:right w:val="nil"/>
            </w:tcBorders>
          </w:tcPr>
          <w:p w:rsidR="0038742F" w:rsidRDefault="007438DA" w:rsidP="007B3F7A">
            <w:r>
              <w:t>58.95</w:t>
            </w:r>
          </w:p>
        </w:tc>
        <w:tc>
          <w:tcPr>
            <w:tcW w:w="1933" w:type="dxa"/>
            <w:tcBorders>
              <w:left w:val="nil"/>
              <w:right w:val="nil"/>
            </w:tcBorders>
          </w:tcPr>
          <w:p w:rsidR="0038742F" w:rsidRDefault="007438DA" w:rsidP="007B3F7A">
            <w:r>
              <w:t>6.62</w:t>
            </w:r>
          </w:p>
        </w:tc>
      </w:tr>
    </w:tbl>
    <w:p w:rsidR="0038742F" w:rsidRDefault="0038742F" w:rsidP="007B3F7A"/>
    <w:p w:rsidR="007438DA" w:rsidRPr="00270A10" w:rsidRDefault="007438DA" w:rsidP="007B3F7A"/>
    <w:p w:rsidR="0022002C" w:rsidRDefault="0022002C" w:rsidP="007B3F7A">
      <w:pPr>
        <w:pStyle w:val="Heading2"/>
      </w:pPr>
      <w:bookmarkStart w:id="53" w:name="_Toc494619230"/>
      <w:r>
        <w:t xml:space="preserve">Reliability </w:t>
      </w:r>
      <w:r w:rsidR="00786CFA">
        <w:t>Analysis</w:t>
      </w:r>
      <w:bookmarkEnd w:id="53"/>
    </w:p>
    <w:p w:rsidR="007438DA" w:rsidRDefault="0022002C" w:rsidP="006B444D">
      <w:pPr>
        <w:ind w:firstLine="720"/>
      </w:pPr>
      <w:r>
        <w:t xml:space="preserve">Reliability statistics was run </w:t>
      </w:r>
      <w:r w:rsidR="001906B7">
        <w:t>to</w:t>
      </w:r>
      <w:r>
        <w:t xml:space="preserve"> ensure the validity and precision of the statistical analysis. Cronbach’s alpha was used to determine the relationship between parameters an</w:t>
      </w:r>
      <w:r w:rsidR="007C6E35">
        <w:t>d to rule out chance processes.</w:t>
      </w:r>
    </w:p>
    <w:p w:rsidR="003C0DED" w:rsidRDefault="003C0DED" w:rsidP="006B444D">
      <w:pPr>
        <w:ind w:firstLine="720"/>
      </w:pPr>
    </w:p>
    <w:p w:rsidR="003C0DED" w:rsidRDefault="003C0DED" w:rsidP="006B444D">
      <w:pPr>
        <w:ind w:firstLine="720"/>
      </w:pPr>
    </w:p>
    <w:p w:rsidR="005205E4" w:rsidRDefault="005205E4" w:rsidP="007B3F7A">
      <w:pPr>
        <w:pStyle w:val="Heading3"/>
      </w:pPr>
      <w:bookmarkStart w:id="54" w:name="_Toc494619231"/>
      <w:r>
        <w:t xml:space="preserve">Reliability </w:t>
      </w:r>
      <w:r w:rsidR="00786CFA">
        <w:t>for</w:t>
      </w:r>
      <w:r>
        <w:t xml:space="preserve"> IRI Scale</w:t>
      </w:r>
      <w:bookmarkEnd w:id="54"/>
    </w:p>
    <w:p w:rsidR="005205E4" w:rsidRPr="005205E4" w:rsidRDefault="005205E4" w:rsidP="007B3F7A">
      <w:r>
        <w:tab/>
        <w:t>The Perspective Taking subsc</w:t>
      </w:r>
      <w:r w:rsidR="00286FF8">
        <w:t>ale consisted of 7 items (α =.76</w:t>
      </w:r>
      <w:r>
        <w:t>), the Fantasy Sc</w:t>
      </w:r>
      <w:r w:rsidR="00286FF8">
        <w:t>ale consisted of 7 items (α =. 7</w:t>
      </w:r>
      <w:r>
        <w:t>7), and the Empathic Concern subscal</w:t>
      </w:r>
      <w:r w:rsidR="00286FF8">
        <w:t>e consisted of 7 items (α = .73</w:t>
      </w:r>
      <w:r>
        <w:t>), lastly the Personal Distress subscal</w:t>
      </w:r>
      <w:r w:rsidR="00286FF8">
        <w:t>e consisted of 7 items (α = .67</w:t>
      </w:r>
      <w:r>
        <w:t>). Overall the Empathy Scal</w:t>
      </w:r>
      <w:r w:rsidR="00286FF8">
        <w:t>e consisted of 28 items (α = .81</w:t>
      </w:r>
      <w:r>
        <w:t>)</w:t>
      </w:r>
      <w:r w:rsidR="00031514">
        <w:t>,</w:t>
      </w:r>
      <w:r>
        <w:t xml:space="preserve"> indicating that it was highly unreliable within the South African </w:t>
      </w:r>
      <w:r w:rsidR="00401E2A">
        <w:t>u</w:t>
      </w:r>
      <w:r>
        <w:t xml:space="preserve">niversity sample. Other studies have indicated a satisfactory internal consistency in the IRI subscales </w:t>
      </w:r>
      <w:r w:rsidR="006C6D5B">
        <w:t>with internal scores ranging from α=.73 to α</w:t>
      </w:r>
      <w:r w:rsidR="00873058">
        <w:t xml:space="preserve">=.83 </w:t>
      </w:r>
      <w:r w:rsidR="00873058">
        <w:fldChar w:fldCharType="begin"/>
      </w:r>
      <w:r w:rsidR="00873058">
        <w:instrText xml:space="preserve"> ADDIN ZOTERO_ITEM CSL_CITATION {"citationID":"6lZeQPgF","properties":{"formattedCitation":"(De Corte et al., 2007)","plainCitation":"(De Corte et al., 2007)"},"citationItems":[{"id":765,"uris":["http://zotero.org/users/local/tngvs1tH/items/XE4F66EN"],"uri":["http://zotero.org/users/local/tngvs1tH/items/XE4F66EN"],"itemData":{"id":765,"type":"article-journal","title":"Measuring empathic tendencies: Reliability and validity of the Dutch version of the Interpersonal Reactivity Index","container-title":"Psychologica Belgica","volume":"47","issue":"4","ISSN":"2054-670X","journalAbbreviation":"Psychologica Belgica","author":[{"family":"De Corte","given":"Kim"},{"family":"Buysse","given":"Ann"},{"family":"Verhofstadt","given":"Lesley"},{"family":"Roeyers","given":"Herbert"},{"family":"Ponnet","given":"Koen"},{"family":"Davis","given":"Mark"}],"issued":{"date-parts":[["2007"]]}}}],"schema":"https://github.com/citation-style-language/schema/raw/master/csl-citation.json"} </w:instrText>
      </w:r>
      <w:r w:rsidR="00873058">
        <w:fldChar w:fldCharType="separate"/>
      </w:r>
      <w:r w:rsidR="00873058" w:rsidRPr="00873058">
        <w:t>(De Corte et al., 2007)</w:t>
      </w:r>
      <w:r w:rsidR="00873058">
        <w:fldChar w:fldCharType="end"/>
      </w:r>
      <w:r w:rsidR="00873058">
        <w:t xml:space="preserve">. </w:t>
      </w:r>
    </w:p>
    <w:p w:rsidR="00E25E60" w:rsidRPr="003C1D9A" w:rsidRDefault="003C1D9A" w:rsidP="007B3F7A">
      <w:pPr>
        <w:pStyle w:val="Caption"/>
      </w:pPr>
      <w:bookmarkStart w:id="55" w:name="_Toc478382647"/>
      <w:r w:rsidRPr="003C1D9A">
        <w:t xml:space="preserve">Table </w:t>
      </w:r>
      <w:r w:rsidR="00B12CF9">
        <w:fldChar w:fldCharType="begin"/>
      </w:r>
      <w:r w:rsidR="00B12CF9">
        <w:instrText xml:space="preserve"> SEQ Table \* ARABIC </w:instrText>
      </w:r>
      <w:r w:rsidR="00B12CF9">
        <w:fldChar w:fldCharType="separate"/>
      </w:r>
      <w:r w:rsidR="00B841B2">
        <w:rPr>
          <w:noProof/>
        </w:rPr>
        <w:t>6</w:t>
      </w:r>
      <w:bookmarkEnd w:id="55"/>
      <w:r w:rsidR="00B12CF9">
        <w:rPr>
          <w:noProof/>
        </w:rPr>
        <w:fldChar w:fldCharType="end"/>
      </w:r>
    </w:p>
    <w:tbl>
      <w:tblPr>
        <w:tblpPr w:leftFromText="180" w:rightFromText="180" w:vertAnchor="text" w:horzAnchor="margin" w:tblpY="471"/>
        <w:tblW w:w="8865" w:type="dxa"/>
        <w:tblLook w:val="04A0" w:firstRow="1" w:lastRow="0" w:firstColumn="1" w:lastColumn="0" w:noHBand="0" w:noVBand="1"/>
      </w:tblPr>
      <w:tblGrid>
        <w:gridCol w:w="3224"/>
        <w:gridCol w:w="2821"/>
        <w:gridCol w:w="2820"/>
      </w:tblGrid>
      <w:tr w:rsidR="0057576A" w:rsidRPr="004405BD" w:rsidTr="0057576A">
        <w:trPr>
          <w:trHeight w:val="699"/>
        </w:trPr>
        <w:tc>
          <w:tcPr>
            <w:tcW w:w="3224" w:type="dxa"/>
            <w:tcBorders>
              <w:top w:val="single" w:sz="4" w:space="0" w:color="000000"/>
              <w:left w:val="nil"/>
              <w:bottom w:val="single" w:sz="4" w:space="0" w:color="000000"/>
              <w:right w:val="nil"/>
            </w:tcBorders>
            <w:shd w:val="clear" w:color="auto" w:fill="auto"/>
            <w:vAlign w:val="bottom"/>
            <w:hideMark/>
          </w:tcPr>
          <w:p w:rsidR="0057576A" w:rsidRPr="004405BD" w:rsidRDefault="0057576A" w:rsidP="007B3F7A">
            <w:r w:rsidRPr="004405BD">
              <w:t>Scale</w:t>
            </w:r>
          </w:p>
        </w:tc>
        <w:tc>
          <w:tcPr>
            <w:tcW w:w="2821" w:type="dxa"/>
            <w:tcBorders>
              <w:top w:val="single" w:sz="4" w:space="0" w:color="000000"/>
              <w:left w:val="nil"/>
              <w:bottom w:val="single" w:sz="4" w:space="0" w:color="000000"/>
              <w:right w:val="nil"/>
            </w:tcBorders>
            <w:shd w:val="clear" w:color="auto" w:fill="auto"/>
            <w:vAlign w:val="bottom"/>
            <w:hideMark/>
          </w:tcPr>
          <w:p w:rsidR="0057576A" w:rsidRPr="004405BD" w:rsidRDefault="0057576A" w:rsidP="007B3F7A">
            <w:r w:rsidRPr="004405BD">
              <w:t>Number of items</w:t>
            </w:r>
          </w:p>
        </w:tc>
        <w:tc>
          <w:tcPr>
            <w:tcW w:w="2820" w:type="dxa"/>
            <w:tcBorders>
              <w:top w:val="single" w:sz="4" w:space="0" w:color="000000"/>
              <w:left w:val="nil"/>
              <w:bottom w:val="single" w:sz="4" w:space="0" w:color="000000"/>
              <w:right w:val="nil"/>
            </w:tcBorders>
            <w:shd w:val="clear" w:color="auto" w:fill="auto"/>
            <w:vAlign w:val="bottom"/>
            <w:hideMark/>
          </w:tcPr>
          <w:p w:rsidR="0057576A" w:rsidRPr="004405BD" w:rsidRDefault="0057576A" w:rsidP="007B3F7A">
            <w:r w:rsidRPr="004405BD">
              <w:t>Cronbach Alpha</w:t>
            </w:r>
          </w:p>
        </w:tc>
      </w:tr>
      <w:tr w:rsidR="0057576A" w:rsidRPr="004405BD" w:rsidTr="0057576A">
        <w:trPr>
          <w:trHeight w:val="158"/>
        </w:trPr>
        <w:tc>
          <w:tcPr>
            <w:tcW w:w="3224" w:type="dxa"/>
            <w:tcBorders>
              <w:top w:val="nil"/>
              <w:left w:val="nil"/>
              <w:bottom w:val="nil"/>
              <w:right w:val="nil"/>
            </w:tcBorders>
            <w:shd w:val="clear" w:color="000000" w:fill="FFFFFF"/>
            <w:vAlign w:val="bottom"/>
          </w:tcPr>
          <w:p w:rsidR="0057576A" w:rsidRPr="004405BD" w:rsidRDefault="0057576A" w:rsidP="007B3F7A">
            <w:r>
              <w:t>Perspective Taking</w:t>
            </w:r>
          </w:p>
        </w:tc>
        <w:tc>
          <w:tcPr>
            <w:tcW w:w="2821" w:type="dxa"/>
            <w:tcBorders>
              <w:top w:val="nil"/>
              <w:left w:val="nil"/>
              <w:bottom w:val="nil"/>
              <w:right w:val="nil"/>
            </w:tcBorders>
            <w:shd w:val="clear" w:color="000000" w:fill="FFFFFF"/>
            <w:vAlign w:val="bottom"/>
          </w:tcPr>
          <w:p w:rsidR="0057576A" w:rsidRPr="004405BD" w:rsidRDefault="0057576A" w:rsidP="007B3F7A">
            <w:r>
              <w:t>7</w:t>
            </w:r>
          </w:p>
        </w:tc>
        <w:tc>
          <w:tcPr>
            <w:tcW w:w="2820" w:type="dxa"/>
            <w:tcBorders>
              <w:top w:val="nil"/>
              <w:left w:val="nil"/>
              <w:bottom w:val="nil"/>
              <w:right w:val="nil"/>
            </w:tcBorders>
            <w:shd w:val="clear" w:color="000000" w:fill="FFFFFF"/>
            <w:vAlign w:val="bottom"/>
          </w:tcPr>
          <w:p w:rsidR="0057576A" w:rsidRPr="004405BD" w:rsidRDefault="00286FF8" w:rsidP="007B3F7A">
            <w:r>
              <w:t>.76</w:t>
            </w:r>
          </w:p>
        </w:tc>
      </w:tr>
      <w:tr w:rsidR="0057576A" w:rsidRPr="004405BD" w:rsidTr="0057576A">
        <w:trPr>
          <w:trHeight w:val="158"/>
        </w:trPr>
        <w:tc>
          <w:tcPr>
            <w:tcW w:w="3224" w:type="dxa"/>
            <w:tcBorders>
              <w:top w:val="nil"/>
              <w:left w:val="nil"/>
              <w:bottom w:val="nil"/>
              <w:right w:val="nil"/>
            </w:tcBorders>
            <w:shd w:val="clear" w:color="000000" w:fill="FFFFFF"/>
            <w:vAlign w:val="bottom"/>
          </w:tcPr>
          <w:p w:rsidR="0057576A" w:rsidRPr="004405BD" w:rsidRDefault="0057576A" w:rsidP="007B3F7A">
            <w:r>
              <w:t>Fantasy Scale</w:t>
            </w:r>
          </w:p>
        </w:tc>
        <w:tc>
          <w:tcPr>
            <w:tcW w:w="2821" w:type="dxa"/>
            <w:tcBorders>
              <w:top w:val="nil"/>
              <w:left w:val="nil"/>
              <w:bottom w:val="nil"/>
              <w:right w:val="nil"/>
            </w:tcBorders>
            <w:shd w:val="clear" w:color="000000" w:fill="FFFFFF"/>
            <w:vAlign w:val="bottom"/>
          </w:tcPr>
          <w:p w:rsidR="0057576A" w:rsidRPr="004405BD" w:rsidRDefault="0057576A" w:rsidP="007B3F7A">
            <w:r>
              <w:t>7</w:t>
            </w:r>
          </w:p>
        </w:tc>
        <w:tc>
          <w:tcPr>
            <w:tcW w:w="2820" w:type="dxa"/>
            <w:tcBorders>
              <w:top w:val="nil"/>
              <w:left w:val="nil"/>
              <w:bottom w:val="nil"/>
              <w:right w:val="nil"/>
            </w:tcBorders>
            <w:shd w:val="clear" w:color="000000" w:fill="FFFFFF"/>
            <w:vAlign w:val="bottom"/>
          </w:tcPr>
          <w:p w:rsidR="0057576A" w:rsidRPr="004405BD" w:rsidRDefault="00286FF8" w:rsidP="007B3F7A">
            <w:r>
              <w:t>.77</w:t>
            </w:r>
          </w:p>
        </w:tc>
      </w:tr>
      <w:tr w:rsidR="0057576A" w:rsidRPr="004405BD" w:rsidTr="0057576A">
        <w:trPr>
          <w:trHeight w:val="158"/>
        </w:trPr>
        <w:tc>
          <w:tcPr>
            <w:tcW w:w="3224" w:type="dxa"/>
            <w:tcBorders>
              <w:top w:val="nil"/>
              <w:left w:val="nil"/>
              <w:right w:val="nil"/>
            </w:tcBorders>
            <w:shd w:val="clear" w:color="000000" w:fill="FFFFFF"/>
            <w:vAlign w:val="bottom"/>
          </w:tcPr>
          <w:p w:rsidR="0057576A" w:rsidRPr="004405BD" w:rsidRDefault="0057576A" w:rsidP="007B3F7A">
            <w:r>
              <w:t>Empathic Concern</w:t>
            </w:r>
          </w:p>
        </w:tc>
        <w:tc>
          <w:tcPr>
            <w:tcW w:w="2821" w:type="dxa"/>
            <w:tcBorders>
              <w:top w:val="nil"/>
              <w:left w:val="nil"/>
              <w:right w:val="nil"/>
            </w:tcBorders>
            <w:shd w:val="clear" w:color="000000" w:fill="FFFFFF"/>
            <w:vAlign w:val="bottom"/>
          </w:tcPr>
          <w:p w:rsidR="0057576A" w:rsidRPr="004405BD" w:rsidRDefault="0057576A" w:rsidP="007B3F7A">
            <w:r>
              <w:t>7</w:t>
            </w:r>
          </w:p>
        </w:tc>
        <w:tc>
          <w:tcPr>
            <w:tcW w:w="2820" w:type="dxa"/>
            <w:tcBorders>
              <w:top w:val="nil"/>
              <w:left w:val="nil"/>
              <w:right w:val="nil"/>
            </w:tcBorders>
            <w:shd w:val="clear" w:color="000000" w:fill="FFFFFF"/>
            <w:vAlign w:val="bottom"/>
          </w:tcPr>
          <w:p w:rsidR="0057576A" w:rsidRPr="004405BD" w:rsidRDefault="00286FF8" w:rsidP="007B3F7A">
            <w:r>
              <w:t>.73</w:t>
            </w:r>
          </w:p>
        </w:tc>
      </w:tr>
      <w:tr w:rsidR="0057576A" w:rsidRPr="004405BD" w:rsidTr="0057576A">
        <w:trPr>
          <w:trHeight w:val="158"/>
        </w:trPr>
        <w:tc>
          <w:tcPr>
            <w:tcW w:w="3224" w:type="dxa"/>
            <w:tcBorders>
              <w:top w:val="nil"/>
              <w:left w:val="nil"/>
              <w:bottom w:val="single" w:sz="4" w:space="0" w:color="auto"/>
              <w:right w:val="nil"/>
            </w:tcBorders>
            <w:shd w:val="clear" w:color="000000" w:fill="FFFFFF"/>
            <w:vAlign w:val="bottom"/>
          </w:tcPr>
          <w:p w:rsidR="0057576A" w:rsidRDefault="0057576A" w:rsidP="007B3F7A">
            <w:r>
              <w:t xml:space="preserve">Personal Distress </w:t>
            </w:r>
          </w:p>
        </w:tc>
        <w:tc>
          <w:tcPr>
            <w:tcW w:w="2821" w:type="dxa"/>
            <w:tcBorders>
              <w:top w:val="nil"/>
              <w:left w:val="nil"/>
              <w:bottom w:val="single" w:sz="4" w:space="0" w:color="auto"/>
              <w:right w:val="nil"/>
            </w:tcBorders>
            <w:shd w:val="clear" w:color="000000" w:fill="FFFFFF"/>
            <w:vAlign w:val="bottom"/>
          </w:tcPr>
          <w:p w:rsidR="0057576A" w:rsidRDefault="0057576A" w:rsidP="007B3F7A">
            <w:r>
              <w:t>7</w:t>
            </w:r>
          </w:p>
        </w:tc>
        <w:tc>
          <w:tcPr>
            <w:tcW w:w="2820" w:type="dxa"/>
            <w:tcBorders>
              <w:top w:val="nil"/>
              <w:left w:val="nil"/>
              <w:bottom w:val="single" w:sz="4" w:space="0" w:color="auto"/>
              <w:right w:val="nil"/>
            </w:tcBorders>
            <w:shd w:val="clear" w:color="000000" w:fill="FFFFFF"/>
            <w:vAlign w:val="bottom"/>
          </w:tcPr>
          <w:p w:rsidR="0057576A" w:rsidRDefault="00286FF8" w:rsidP="007B3F7A">
            <w:r>
              <w:t>.67</w:t>
            </w:r>
          </w:p>
        </w:tc>
      </w:tr>
    </w:tbl>
    <w:p w:rsidR="00BF7616" w:rsidRPr="007C6E35" w:rsidRDefault="00D5057D" w:rsidP="007B3F7A">
      <w:pPr>
        <w:rPr>
          <w:i/>
        </w:rPr>
      </w:pPr>
      <w:r>
        <w:rPr>
          <w:i/>
        </w:rPr>
        <w:t>Reliability measure for IRI scale</w:t>
      </w:r>
    </w:p>
    <w:p w:rsidR="00873058" w:rsidRDefault="00873058" w:rsidP="007B3F7A"/>
    <w:p w:rsidR="00873058" w:rsidRDefault="00873058" w:rsidP="007B3F7A">
      <w:pPr>
        <w:pStyle w:val="Heading3"/>
      </w:pPr>
      <w:bookmarkStart w:id="56" w:name="_Toc494619232"/>
      <w:r>
        <w:t xml:space="preserve">Reliability </w:t>
      </w:r>
      <w:r w:rsidR="00786CFA">
        <w:t>for</w:t>
      </w:r>
      <w:r>
        <w:t xml:space="preserve"> Fear of Crime on Campus</w:t>
      </w:r>
      <w:bookmarkEnd w:id="56"/>
    </w:p>
    <w:p w:rsidR="00873058" w:rsidRDefault="00873058" w:rsidP="007B3F7A">
      <w:r>
        <w:tab/>
        <w:t>Cronbach</w:t>
      </w:r>
      <w:r w:rsidR="00401E2A">
        <w:t>’s</w:t>
      </w:r>
      <w:r>
        <w:t xml:space="preserve"> alpha for the fear of crime on campus scale was found to be highly reliable (12 items, α =.94) within this sample.</w:t>
      </w:r>
    </w:p>
    <w:p w:rsidR="00F90F36" w:rsidRDefault="00F90F36" w:rsidP="007B3F7A"/>
    <w:p w:rsidR="00F90F36" w:rsidRDefault="00F90F36" w:rsidP="007B3F7A"/>
    <w:p w:rsidR="00F90F36" w:rsidRDefault="00F90F36" w:rsidP="007B3F7A"/>
    <w:p w:rsidR="00F90F36" w:rsidRDefault="00F90F36" w:rsidP="007B3F7A"/>
    <w:p w:rsidR="00873058" w:rsidRPr="003C1D9A" w:rsidRDefault="003C1D9A" w:rsidP="007B3F7A">
      <w:pPr>
        <w:pStyle w:val="Caption"/>
      </w:pPr>
      <w:bookmarkStart w:id="57" w:name="_Toc478382648"/>
      <w:r w:rsidRPr="003C1D9A">
        <w:t xml:space="preserve">Table </w:t>
      </w:r>
      <w:r w:rsidR="00B12CF9">
        <w:fldChar w:fldCharType="begin"/>
      </w:r>
      <w:r w:rsidR="00B12CF9">
        <w:instrText xml:space="preserve"> SEQ Table \* ARABIC </w:instrText>
      </w:r>
      <w:r w:rsidR="00B12CF9">
        <w:fldChar w:fldCharType="separate"/>
      </w:r>
      <w:r w:rsidR="00B841B2">
        <w:rPr>
          <w:noProof/>
        </w:rPr>
        <w:t>7</w:t>
      </w:r>
      <w:bookmarkEnd w:id="57"/>
      <w:r w:rsidR="00B12CF9">
        <w:rPr>
          <w:noProof/>
        </w:rPr>
        <w:fldChar w:fldCharType="end"/>
      </w:r>
    </w:p>
    <w:p w:rsidR="00E25E60" w:rsidRPr="007C6E35" w:rsidRDefault="00E25E60" w:rsidP="007B3F7A">
      <w:pPr>
        <w:rPr>
          <w:i/>
        </w:rPr>
      </w:pPr>
      <w:r w:rsidRPr="007C6E35">
        <w:rPr>
          <w:i/>
        </w:rPr>
        <w:t>Reliability Measure of Fear of Crime</w:t>
      </w:r>
    </w:p>
    <w:tbl>
      <w:tblPr>
        <w:tblpPr w:leftFromText="180" w:rightFromText="180" w:vertAnchor="text" w:horzAnchor="margin" w:tblpY="-41"/>
        <w:tblW w:w="8865" w:type="dxa"/>
        <w:tblLook w:val="04A0" w:firstRow="1" w:lastRow="0" w:firstColumn="1" w:lastColumn="0" w:noHBand="0" w:noVBand="1"/>
      </w:tblPr>
      <w:tblGrid>
        <w:gridCol w:w="3224"/>
        <w:gridCol w:w="2821"/>
        <w:gridCol w:w="2820"/>
      </w:tblGrid>
      <w:tr w:rsidR="00873058" w:rsidRPr="004405BD" w:rsidTr="00873058">
        <w:trPr>
          <w:trHeight w:val="699"/>
        </w:trPr>
        <w:tc>
          <w:tcPr>
            <w:tcW w:w="3224" w:type="dxa"/>
            <w:tcBorders>
              <w:top w:val="single" w:sz="4" w:space="0" w:color="000000"/>
              <w:left w:val="nil"/>
              <w:bottom w:val="single" w:sz="4" w:space="0" w:color="000000"/>
              <w:right w:val="nil"/>
            </w:tcBorders>
            <w:shd w:val="clear" w:color="auto" w:fill="auto"/>
            <w:vAlign w:val="bottom"/>
            <w:hideMark/>
          </w:tcPr>
          <w:p w:rsidR="00873058" w:rsidRPr="004405BD" w:rsidRDefault="00873058" w:rsidP="007B3F7A">
            <w:r w:rsidRPr="004405BD">
              <w:t>Scale</w:t>
            </w:r>
          </w:p>
        </w:tc>
        <w:tc>
          <w:tcPr>
            <w:tcW w:w="2821" w:type="dxa"/>
            <w:tcBorders>
              <w:top w:val="single" w:sz="4" w:space="0" w:color="000000"/>
              <w:left w:val="nil"/>
              <w:bottom w:val="single" w:sz="4" w:space="0" w:color="000000"/>
              <w:right w:val="nil"/>
            </w:tcBorders>
            <w:shd w:val="clear" w:color="auto" w:fill="auto"/>
            <w:vAlign w:val="bottom"/>
            <w:hideMark/>
          </w:tcPr>
          <w:p w:rsidR="00873058" w:rsidRPr="004405BD" w:rsidRDefault="00873058" w:rsidP="007B3F7A">
            <w:r w:rsidRPr="004405BD">
              <w:t>Number of items</w:t>
            </w:r>
          </w:p>
        </w:tc>
        <w:tc>
          <w:tcPr>
            <w:tcW w:w="2820" w:type="dxa"/>
            <w:tcBorders>
              <w:top w:val="single" w:sz="4" w:space="0" w:color="000000"/>
              <w:left w:val="nil"/>
              <w:bottom w:val="single" w:sz="4" w:space="0" w:color="000000"/>
              <w:right w:val="nil"/>
            </w:tcBorders>
            <w:shd w:val="clear" w:color="auto" w:fill="auto"/>
            <w:vAlign w:val="bottom"/>
            <w:hideMark/>
          </w:tcPr>
          <w:p w:rsidR="00873058" w:rsidRPr="004405BD" w:rsidRDefault="00873058" w:rsidP="007B3F7A">
            <w:r w:rsidRPr="004405BD">
              <w:t>Cronbach Alpha</w:t>
            </w:r>
          </w:p>
        </w:tc>
      </w:tr>
      <w:tr w:rsidR="00873058" w:rsidRPr="004405BD" w:rsidTr="00873058">
        <w:trPr>
          <w:trHeight w:val="158"/>
        </w:trPr>
        <w:tc>
          <w:tcPr>
            <w:tcW w:w="3224" w:type="dxa"/>
            <w:tcBorders>
              <w:top w:val="single" w:sz="4" w:space="0" w:color="000000"/>
              <w:left w:val="nil"/>
              <w:bottom w:val="single" w:sz="4" w:space="0" w:color="auto"/>
              <w:right w:val="nil"/>
            </w:tcBorders>
            <w:shd w:val="clear" w:color="000000" w:fill="FFFFFF"/>
            <w:vAlign w:val="bottom"/>
          </w:tcPr>
          <w:p w:rsidR="00873058" w:rsidRPr="004405BD" w:rsidRDefault="00873058" w:rsidP="007B3F7A">
            <w:r>
              <w:t xml:space="preserve">Fear </w:t>
            </w:r>
            <w:r w:rsidR="001906B7">
              <w:t>of</w:t>
            </w:r>
            <w:r>
              <w:t xml:space="preserve"> Crime on Campus</w:t>
            </w:r>
          </w:p>
        </w:tc>
        <w:tc>
          <w:tcPr>
            <w:tcW w:w="2821" w:type="dxa"/>
            <w:tcBorders>
              <w:top w:val="single" w:sz="4" w:space="0" w:color="000000"/>
              <w:left w:val="nil"/>
              <w:bottom w:val="single" w:sz="4" w:space="0" w:color="auto"/>
              <w:right w:val="nil"/>
            </w:tcBorders>
            <w:shd w:val="clear" w:color="000000" w:fill="FFFFFF"/>
            <w:vAlign w:val="bottom"/>
          </w:tcPr>
          <w:p w:rsidR="00873058" w:rsidRPr="004405BD" w:rsidRDefault="00873058" w:rsidP="007B3F7A">
            <w:r>
              <w:t>12</w:t>
            </w:r>
          </w:p>
        </w:tc>
        <w:tc>
          <w:tcPr>
            <w:tcW w:w="2820" w:type="dxa"/>
            <w:tcBorders>
              <w:top w:val="single" w:sz="4" w:space="0" w:color="000000"/>
              <w:left w:val="nil"/>
              <w:bottom w:val="single" w:sz="4" w:space="0" w:color="auto"/>
              <w:right w:val="nil"/>
            </w:tcBorders>
            <w:shd w:val="clear" w:color="000000" w:fill="FFFFFF"/>
            <w:vAlign w:val="bottom"/>
          </w:tcPr>
          <w:p w:rsidR="00873058" w:rsidRPr="004405BD" w:rsidRDefault="00873058" w:rsidP="007B3F7A">
            <w:r>
              <w:t>.94</w:t>
            </w:r>
          </w:p>
        </w:tc>
      </w:tr>
    </w:tbl>
    <w:p w:rsidR="0057576A" w:rsidRDefault="0057576A" w:rsidP="007B3F7A"/>
    <w:p w:rsidR="0057576A" w:rsidRDefault="00F224A4" w:rsidP="007B3F7A">
      <w:pPr>
        <w:pStyle w:val="Heading3"/>
      </w:pPr>
      <w:bookmarkStart w:id="58" w:name="_Toc494619233"/>
      <w:r>
        <w:t xml:space="preserve">Reliability </w:t>
      </w:r>
      <w:r w:rsidR="00786CFA">
        <w:t>for</w:t>
      </w:r>
      <w:r>
        <w:t xml:space="preserve"> Helping Attitudes Scale</w:t>
      </w:r>
      <w:bookmarkEnd w:id="58"/>
    </w:p>
    <w:p w:rsidR="00F224A4" w:rsidRDefault="00151653" w:rsidP="007B3F7A">
      <w:r>
        <w:tab/>
        <w:t xml:space="preserve">The Helping Attitudes scale was found to have low internal consistency (20 items, α = .41). Where other studies have indicated high reliability for the HAS, α = .90 </w:t>
      </w:r>
      <w:r>
        <w:fldChar w:fldCharType="begin"/>
      </w:r>
      <w:r>
        <w:instrText xml:space="preserve"> ADDIN ZOTERO_ITEM CSL_CITATION {"citationID":"5wRJdZRj","properties":{"formattedCitation":"(Nickell, 1998)","plainCitation":"(Nickell, 1998)"},"citationItems":[{"id":766,"uris":["http://zotero.org/users/local/tngvs1tH/items/UJBFIMIZ"],"uri":["http://zotero.org/users/local/tngvs1tH/items/UJBFIMIZ"],"itemData":{"id":766,"type":"article-journal","title":"The helping attitude scale","container-title":"American Psychological Association, San Francisco","journalAbbreviation":"American Psychological Association, San Francisco","author":[{"family":"Nickell","given":"Gary S"}],"issued":{"date-parts":[["1998"]]}}}],"schema":"https://github.com/citation-style-language/schema/raw/master/csl-citation.json"} </w:instrText>
      </w:r>
      <w:r>
        <w:fldChar w:fldCharType="separate"/>
      </w:r>
      <w:r w:rsidRPr="00151653">
        <w:t>(Nickell, 1998)</w:t>
      </w:r>
      <w:r>
        <w:fldChar w:fldCharType="end"/>
      </w:r>
      <w:r>
        <w:t>.</w:t>
      </w:r>
      <w:r w:rsidR="00154C58">
        <w:t xml:space="preserve"> The HAS item analysis indicated that if certain items were deleted</w:t>
      </w:r>
      <w:r w:rsidR="00257F17">
        <w:t>,</w:t>
      </w:r>
      <w:r w:rsidR="001802F2">
        <w:t xml:space="preserve"> the reliability would indicate</w:t>
      </w:r>
      <w:r w:rsidR="00154C58">
        <w:t xml:space="preserve"> high internal consistency. Previously the </w:t>
      </w:r>
      <w:r w:rsidR="001906B7">
        <w:t>Cronbach</w:t>
      </w:r>
      <w:r w:rsidR="00154C58">
        <w:t xml:space="preserve"> α = .41, however</w:t>
      </w:r>
      <w:r w:rsidR="001802F2">
        <w:t>,</w:t>
      </w:r>
      <w:r w:rsidR="00154C58">
        <w:t xml:space="preserve"> after deleting </w:t>
      </w:r>
      <w:r w:rsidR="001802F2">
        <w:t xml:space="preserve">the </w:t>
      </w:r>
      <w:r w:rsidR="00154C58">
        <w:t xml:space="preserve">items; “I would avoid aiding someone in a medical emergency if I could”; “I rarely contribute money to a worthy case”; “Helping people does more harm than good because they come to rely on others and not themselves” and lastly “I dislike giving directions to strangers who are lost” the Cronbach </w:t>
      </w:r>
      <w:r w:rsidR="00E32A10">
        <w:t>α = .74 (Table 8)</w:t>
      </w:r>
      <w:r w:rsidR="00637E66">
        <w:t>. When examining the items that lowered the Cronbach</w:t>
      </w:r>
      <w:r w:rsidR="000E0E12">
        <w:t>’s alpha coefficient</w:t>
      </w:r>
      <w:r w:rsidR="00637E66">
        <w:t>, it may</w:t>
      </w:r>
      <w:r w:rsidR="000E0E12">
        <w:t xml:space="preserve"> in part</w:t>
      </w:r>
      <w:r w:rsidR="00637E66">
        <w:t xml:space="preserve"> be attributed to language difficulties. The items were not straightforward and </w:t>
      </w:r>
      <w:r w:rsidR="001802F2">
        <w:t xml:space="preserve">were </w:t>
      </w:r>
      <w:r w:rsidR="00637E66">
        <w:t xml:space="preserve">not easily understandable to individuals </w:t>
      </w:r>
      <w:r w:rsidR="00382C04">
        <w:t>whose</w:t>
      </w:r>
      <w:r w:rsidR="00637E66">
        <w:t xml:space="preserve"> first language </w:t>
      </w:r>
      <w:r w:rsidR="001802F2">
        <w:t>might</w:t>
      </w:r>
      <w:r w:rsidR="00637E66">
        <w:t xml:space="preserve"> not be English. As such, it gave relative justification for the removal of these items. It indicates what items on the Helping Attitudes Scale </w:t>
      </w:r>
      <w:r w:rsidR="001802F2">
        <w:t>are</w:t>
      </w:r>
      <w:r w:rsidR="00637E66">
        <w:t xml:space="preserve"> not reliable or valid within a South African context. </w:t>
      </w:r>
      <w:r w:rsidR="000E0E12">
        <w:t xml:space="preserve"> Perhaps this suggests a need for research on these items and this scale, and a need for adjustment in these items. </w:t>
      </w:r>
    </w:p>
    <w:p w:rsidR="00F90F36" w:rsidRDefault="00F90F36" w:rsidP="007B3F7A"/>
    <w:p w:rsidR="00F90F36" w:rsidRDefault="00F90F36" w:rsidP="007B3F7A"/>
    <w:p w:rsidR="00F90F36" w:rsidRPr="00F224A4" w:rsidRDefault="00F90F36" w:rsidP="007B3F7A"/>
    <w:p w:rsidR="00E32A10" w:rsidRPr="003C1D9A" w:rsidRDefault="003C1D9A" w:rsidP="007B3F7A">
      <w:pPr>
        <w:pStyle w:val="Caption"/>
      </w:pPr>
      <w:bookmarkStart w:id="59" w:name="_Toc478382649"/>
      <w:r w:rsidRPr="003C1D9A">
        <w:t xml:space="preserve">Table </w:t>
      </w:r>
      <w:r w:rsidR="00B12CF9">
        <w:fldChar w:fldCharType="begin"/>
      </w:r>
      <w:r w:rsidR="00B12CF9">
        <w:instrText xml:space="preserve"> SEQ Table \* ARABIC </w:instrText>
      </w:r>
      <w:r w:rsidR="00B12CF9">
        <w:fldChar w:fldCharType="separate"/>
      </w:r>
      <w:r w:rsidR="00B841B2">
        <w:rPr>
          <w:noProof/>
        </w:rPr>
        <w:t>8</w:t>
      </w:r>
      <w:bookmarkEnd w:id="59"/>
      <w:r w:rsidR="00B12CF9">
        <w:rPr>
          <w:noProof/>
        </w:rPr>
        <w:fldChar w:fldCharType="end"/>
      </w:r>
    </w:p>
    <w:p w:rsidR="00E32A10" w:rsidRPr="007C6E35" w:rsidRDefault="00E32A10" w:rsidP="007B3F7A">
      <w:pPr>
        <w:rPr>
          <w:i/>
        </w:rPr>
      </w:pPr>
      <w:r w:rsidRPr="007C6E35">
        <w:rPr>
          <w:i/>
        </w:rPr>
        <w:t>Item Total Statistics of Helping Attitudes Scale</w:t>
      </w:r>
    </w:p>
    <w:tbl>
      <w:tblPr>
        <w:tblpPr w:leftFromText="180" w:rightFromText="180" w:vertAnchor="text" w:horzAnchor="margin" w:tblpY="395"/>
        <w:tblW w:w="9356" w:type="dxa"/>
        <w:tblLook w:val="04A0" w:firstRow="1" w:lastRow="0" w:firstColumn="1" w:lastColumn="0" w:noHBand="0" w:noVBand="1"/>
      </w:tblPr>
      <w:tblGrid>
        <w:gridCol w:w="4253"/>
        <w:gridCol w:w="2410"/>
        <w:gridCol w:w="2693"/>
      </w:tblGrid>
      <w:tr w:rsidR="00151653" w:rsidRPr="004405BD" w:rsidTr="00E32A10">
        <w:trPr>
          <w:trHeight w:val="699"/>
        </w:trPr>
        <w:tc>
          <w:tcPr>
            <w:tcW w:w="4253" w:type="dxa"/>
            <w:tcBorders>
              <w:top w:val="single" w:sz="4" w:space="0" w:color="000000"/>
              <w:left w:val="nil"/>
              <w:bottom w:val="single" w:sz="4" w:space="0" w:color="000000"/>
              <w:right w:val="nil"/>
            </w:tcBorders>
            <w:shd w:val="clear" w:color="auto" w:fill="auto"/>
            <w:vAlign w:val="bottom"/>
            <w:hideMark/>
          </w:tcPr>
          <w:p w:rsidR="00151653" w:rsidRPr="004405BD" w:rsidRDefault="00E32A10" w:rsidP="007B3F7A">
            <w:r>
              <w:t>Item</w:t>
            </w:r>
          </w:p>
        </w:tc>
        <w:tc>
          <w:tcPr>
            <w:tcW w:w="2410" w:type="dxa"/>
            <w:tcBorders>
              <w:top w:val="single" w:sz="4" w:space="0" w:color="000000"/>
              <w:left w:val="nil"/>
              <w:bottom w:val="single" w:sz="4" w:space="0" w:color="000000"/>
              <w:right w:val="nil"/>
            </w:tcBorders>
            <w:shd w:val="clear" w:color="auto" w:fill="auto"/>
            <w:vAlign w:val="bottom"/>
            <w:hideMark/>
          </w:tcPr>
          <w:p w:rsidR="00151653" w:rsidRPr="004405BD" w:rsidRDefault="00E32A10" w:rsidP="007B3F7A">
            <w:r>
              <w:t>Corrected Item-Total Correlation</w:t>
            </w:r>
          </w:p>
        </w:tc>
        <w:tc>
          <w:tcPr>
            <w:tcW w:w="2693" w:type="dxa"/>
            <w:tcBorders>
              <w:top w:val="single" w:sz="4" w:space="0" w:color="000000"/>
              <w:left w:val="nil"/>
              <w:bottom w:val="single" w:sz="4" w:space="0" w:color="000000"/>
              <w:right w:val="nil"/>
            </w:tcBorders>
            <w:shd w:val="clear" w:color="auto" w:fill="auto"/>
            <w:vAlign w:val="bottom"/>
            <w:hideMark/>
          </w:tcPr>
          <w:p w:rsidR="00151653" w:rsidRPr="004405BD" w:rsidRDefault="00151653" w:rsidP="007B3F7A">
            <w:r w:rsidRPr="004405BD">
              <w:t>Cronbach Alpha</w:t>
            </w:r>
            <w:r w:rsidR="00E32A10">
              <w:t xml:space="preserve"> if item deleted </w:t>
            </w:r>
          </w:p>
        </w:tc>
      </w:tr>
      <w:tr w:rsidR="00151653"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151653" w:rsidRPr="004405BD" w:rsidRDefault="00E32A10" w:rsidP="007B3F7A">
            <w:r>
              <w:t>Helping others is usually a waste of time</w:t>
            </w:r>
          </w:p>
        </w:tc>
        <w:tc>
          <w:tcPr>
            <w:tcW w:w="2410" w:type="dxa"/>
            <w:tcBorders>
              <w:top w:val="single" w:sz="4" w:space="0" w:color="000000"/>
              <w:left w:val="nil"/>
              <w:bottom w:val="single" w:sz="4" w:space="0" w:color="000000"/>
              <w:right w:val="nil"/>
            </w:tcBorders>
            <w:shd w:val="clear" w:color="000000" w:fill="FFFFFF"/>
            <w:vAlign w:val="bottom"/>
          </w:tcPr>
          <w:p w:rsidR="00151653" w:rsidRPr="004405BD" w:rsidRDefault="000825AE" w:rsidP="007B3F7A">
            <w:r>
              <w:t>-.498</w:t>
            </w:r>
          </w:p>
        </w:tc>
        <w:tc>
          <w:tcPr>
            <w:tcW w:w="2693" w:type="dxa"/>
            <w:tcBorders>
              <w:top w:val="single" w:sz="4" w:space="0" w:color="000000"/>
              <w:left w:val="nil"/>
              <w:bottom w:val="single" w:sz="4" w:space="0" w:color="000000"/>
              <w:right w:val="nil"/>
            </w:tcBorders>
            <w:shd w:val="clear" w:color="000000" w:fill="FFFFFF"/>
            <w:vAlign w:val="bottom"/>
          </w:tcPr>
          <w:p w:rsidR="00151653" w:rsidRPr="004405BD" w:rsidRDefault="000825AE" w:rsidP="007B3F7A">
            <w:r>
              <w:t>.494</w:t>
            </w:r>
          </w:p>
        </w:tc>
      </w:tr>
      <w:tr w:rsidR="00E32A10" w:rsidRPr="004405BD" w:rsidTr="000825AE">
        <w:trPr>
          <w:trHeight w:val="714"/>
        </w:trPr>
        <w:tc>
          <w:tcPr>
            <w:tcW w:w="4253" w:type="dxa"/>
            <w:tcBorders>
              <w:top w:val="single" w:sz="4" w:space="0" w:color="000000"/>
              <w:left w:val="nil"/>
              <w:bottom w:val="single" w:sz="4" w:space="0" w:color="000000"/>
              <w:right w:val="nil"/>
            </w:tcBorders>
            <w:shd w:val="clear" w:color="000000" w:fill="FFFFFF"/>
            <w:vAlign w:val="bottom"/>
          </w:tcPr>
          <w:p w:rsidR="00E32A10" w:rsidRDefault="00E32A10" w:rsidP="007B3F7A">
            <w:r>
              <w:t>When given the opportunity, I enjoy aiding others who are in need</w:t>
            </w:r>
          </w:p>
        </w:tc>
        <w:tc>
          <w:tcPr>
            <w:tcW w:w="2410" w:type="dxa"/>
            <w:tcBorders>
              <w:top w:val="single" w:sz="4" w:space="0" w:color="000000"/>
              <w:left w:val="nil"/>
              <w:bottom w:val="single" w:sz="4" w:space="0" w:color="000000"/>
              <w:right w:val="nil"/>
            </w:tcBorders>
            <w:shd w:val="clear" w:color="000000" w:fill="FFFFFF"/>
            <w:vAlign w:val="bottom"/>
          </w:tcPr>
          <w:p w:rsidR="00E32A10" w:rsidRDefault="000825AE" w:rsidP="007B3F7A">
            <w:r>
              <w:t>.413</w:t>
            </w:r>
          </w:p>
        </w:tc>
        <w:tc>
          <w:tcPr>
            <w:tcW w:w="2693" w:type="dxa"/>
            <w:tcBorders>
              <w:top w:val="single" w:sz="4" w:space="0" w:color="000000"/>
              <w:left w:val="nil"/>
              <w:bottom w:val="single" w:sz="4" w:space="0" w:color="000000"/>
              <w:right w:val="nil"/>
            </w:tcBorders>
            <w:shd w:val="clear" w:color="000000" w:fill="FFFFFF"/>
            <w:vAlign w:val="bottom"/>
          </w:tcPr>
          <w:p w:rsidR="00E32A10" w:rsidRDefault="000825AE" w:rsidP="007B3F7A">
            <w:r>
              <w:t>.331</w:t>
            </w:r>
          </w:p>
        </w:tc>
      </w:tr>
      <w:tr w:rsidR="00E32A10"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E32A10" w:rsidRDefault="00A97890" w:rsidP="007B3F7A">
            <w:r>
              <w:t>If possible, I would return lost money to the rightful owner</w:t>
            </w:r>
          </w:p>
          <w:p w:rsidR="00A97890" w:rsidRDefault="00A97890" w:rsidP="007B3F7A"/>
        </w:tc>
        <w:tc>
          <w:tcPr>
            <w:tcW w:w="2410" w:type="dxa"/>
            <w:tcBorders>
              <w:top w:val="single" w:sz="4" w:space="0" w:color="000000"/>
              <w:left w:val="nil"/>
              <w:bottom w:val="single" w:sz="4" w:space="0" w:color="000000"/>
              <w:right w:val="nil"/>
            </w:tcBorders>
            <w:shd w:val="clear" w:color="000000" w:fill="FFFFFF"/>
            <w:vAlign w:val="bottom"/>
          </w:tcPr>
          <w:p w:rsidR="00E32A10" w:rsidRDefault="000825AE" w:rsidP="007B3F7A">
            <w:r>
              <w:t>.196</w:t>
            </w:r>
          </w:p>
        </w:tc>
        <w:tc>
          <w:tcPr>
            <w:tcW w:w="2693" w:type="dxa"/>
            <w:tcBorders>
              <w:top w:val="single" w:sz="4" w:space="0" w:color="000000"/>
              <w:left w:val="nil"/>
              <w:bottom w:val="single" w:sz="4" w:space="0" w:color="000000"/>
              <w:right w:val="nil"/>
            </w:tcBorders>
            <w:shd w:val="clear" w:color="000000" w:fill="FFFFFF"/>
            <w:vAlign w:val="bottom"/>
          </w:tcPr>
          <w:p w:rsidR="00E32A10" w:rsidRDefault="000825AE" w:rsidP="007B3F7A">
            <w:r>
              <w:t>.376</w:t>
            </w:r>
          </w:p>
        </w:tc>
      </w:tr>
      <w:tr w:rsidR="000825AE"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0825AE" w:rsidRDefault="000825AE" w:rsidP="007B3F7A">
            <w:r>
              <w:t>Helping friends and family is one of the great joys of life</w:t>
            </w:r>
          </w:p>
        </w:tc>
        <w:tc>
          <w:tcPr>
            <w:tcW w:w="2410" w:type="dxa"/>
            <w:tcBorders>
              <w:top w:val="single" w:sz="4" w:space="0" w:color="000000"/>
              <w:left w:val="nil"/>
              <w:bottom w:val="single" w:sz="4" w:space="0" w:color="000000"/>
              <w:right w:val="nil"/>
            </w:tcBorders>
            <w:shd w:val="clear" w:color="000000" w:fill="FFFFFF"/>
            <w:vAlign w:val="bottom"/>
          </w:tcPr>
          <w:p w:rsidR="000825AE" w:rsidRDefault="000825AE" w:rsidP="007B3F7A">
            <w:r>
              <w:t>.382</w:t>
            </w:r>
          </w:p>
        </w:tc>
        <w:tc>
          <w:tcPr>
            <w:tcW w:w="2693" w:type="dxa"/>
            <w:tcBorders>
              <w:top w:val="single" w:sz="4" w:space="0" w:color="000000"/>
              <w:left w:val="nil"/>
              <w:bottom w:val="single" w:sz="4" w:space="0" w:color="000000"/>
              <w:right w:val="nil"/>
            </w:tcBorders>
            <w:shd w:val="clear" w:color="000000" w:fill="FFFFFF"/>
            <w:vAlign w:val="bottom"/>
          </w:tcPr>
          <w:p w:rsidR="000825AE" w:rsidRDefault="000825AE" w:rsidP="007B3F7A">
            <w:r>
              <w:t>.346</w:t>
            </w:r>
          </w:p>
        </w:tc>
      </w:tr>
      <w:tr w:rsidR="00E32A10"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E32A10" w:rsidRDefault="00A97890" w:rsidP="007B3F7A">
            <w:r>
              <w:t>I would avoid aiding someone in a medical emergency if I could</w:t>
            </w:r>
          </w:p>
        </w:tc>
        <w:tc>
          <w:tcPr>
            <w:tcW w:w="2410" w:type="dxa"/>
            <w:tcBorders>
              <w:top w:val="single" w:sz="4" w:space="0" w:color="000000"/>
              <w:left w:val="nil"/>
              <w:bottom w:val="single" w:sz="4" w:space="0" w:color="000000"/>
              <w:right w:val="nil"/>
            </w:tcBorders>
            <w:shd w:val="clear" w:color="000000" w:fill="FFFFFF"/>
            <w:vAlign w:val="bottom"/>
          </w:tcPr>
          <w:p w:rsidR="00E32A10" w:rsidRDefault="000825AE" w:rsidP="007B3F7A">
            <w:r>
              <w:t>-.367</w:t>
            </w:r>
          </w:p>
        </w:tc>
        <w:tc>
          <w:tcPr>
            <w:tcW w:w="2693" w:type="dxa"/>
            <w:tcBorders>
              <w:top w:val="single" w:sz="4" w:space="0" w:color="000000"/>
              <w:left w:val="nil"/>
              <w:bottom w:val="single" w:sz="4" w:space="0" w:color="000000"/>
              <w:right w:val="nil"/>
            </w:tcBorders>
            <w:shd w:val="clear" w:color="000000" w:fill="FFFFFF"/>
            <w:vAlign w:val="bottom"/>
          </w:tcPr>
          <w:p w:rsidR="00E32A10" w:rsidRDefault="000825AE" w:rsidP="007B3F7A">
            <w:r>
              <w:t>.501</w:t>
            </w:r>
          </w:p>
        </w:tc>
      </w:tr>
      <w:tr w:rsidR="00E32A10"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E32A10" w:rsidRDefault="00A97890" w:rsidP="007B3F7A">
            <w:r>
              <w:t>It feels wonderful to assist others in need</w:t>
            </w:r>
          </w:p>
        </w:tc>
        <w:tc>
          <w:tcPr>
            <w:tcW w:w="2410" w:type="dxa"/>
            <w:tcBorders>
              <w:top w:val="single" w:sz="4" w:space="0" w:color="000000"/>
              <w:left w:val="nil"/>
              <w:bottom w:val="single" w:sz="4" w:space="0" w:color="000000"/>
              <w:right w:val="nil"/>
            </w:tcBorders>
            <w:shd w:val="clear" w:color="000000" w:fill="FFFFFF"/>
            <w:vAlign w:val="bottom"/>
          </w:tcPr>
          <w:p w:rsidR="00E32A10" w:rsidRDefault="000825AE" w:rsidP="007B3F7A">
            <w:r>
              <w:t>.564</w:t>
            </w:r>
          </w:p>
        </w:tc>
        <w:tc>
          <w:tcPr>
            <w:tcW w:w="2693" w:type="dxa"/>
            <w:tcBorders>
              <w:top w:val="single" w:sz="4" w:space="0" w:color="000000"/>
              <w:left w:val="nil"/>
              <w:bottom w:val="single" w:sz="4" w:space="0" w:color="000000"/>
              <w:right w:val="nil"/>
            </w:tcBorders>
            <w:shd w:val="clear" w:color="000000" w:fill="FFFFFF"/>
            <w:vAlign w:val="bottom"/>
          </w:tcPr>
          <w:p w:rsidR="00E32A10" w:rsidRDefault="000825AE" w:rsidP="007B3F7A">
            <w:r>
              <w:t>.308</w:t>
            </w:r>
          </w:p>
        </w:tc>
      </w:tr>
      <w:tr w:rsidR="00E32A10" w:rsidRPr="004405BD" w:rsidTr="00E32A10">
        <w:trPr>
          <w:trHeight w:val="158"/>
        </w:trPr>
        <w:tc>
          <w:tcPr>
            <w:tcW w:w="4253" w:type="dxa"/>
            <w:tcBorders>
              <w:top w:val="single" w:sz="4" w:space="0" w:color="000000"/>
              <w:left w:val="nil"/>
              <w:bottom w:val="single" w:sz="4" w:space="0" w:color="000000"/>
              <w:right w:val="nil"/>
            </w:tcBorders>
            <w:shd w:val="clear" w:color="000000" w:fill="FFFFFF"/>
            <w:vAlign w:val="bottom"/>
          </w:tcPr>
          <w:p w:rsidR="00E32A10" w:rsidRDefault="00A97890" w:rsidP="007B3F7A">
            <w:r>
              <w:t>Volunteering to help someone is very rewarding</w:t>
            </w:r>
          </w:p>
        </w:tc>
        <w:tc>
          <w:tcPr>
            <w:tcW w:w="2410" w:type="dxa"/>
            <w:tcBorders>
              <w:top w:val="single" w:sz="4" w:space="0" w:color="000000"/>
              <w:left w:val="nil"/>
              <w:bottom w:val="single" w:sz="4" w:space="0" w:color="000000"/>
              <w:right w:val="nil"/>
            </w:tcBorders>
            <w:shd w:val="clear" w:color="000000" w:fill="FFFFFF"/>
            <w:vAlign w:val="bottom"/>
          </w:tcPr>
          <w:p w:rsidR="00E32A10" w:rsidRDefault="000825AE" w:rsidP="007B3F7A">
            <w:r>
              <w:t>.543</w:t>
            </w:r>
          </w:p>
        </w:tc>
        <w:tc>
          <w:tcPr>
            <w:tcW w:w="2693" w:type="dxa"/>
            <w:tcBorders>
              <w:top w:val="single" w:sz="4" w:space="0" w:color="000000"/>
              <w:left w:val="nil"/>
              <w:bottom w:val="single" w:sz="4" w:space="0" w:color="000000"/>
              <w:right w:val="nil"/>
            </w:tcBorders>
            <w:shd w:val="clear" w:color="000000" w:fill="FFFFFF"/>
            <w:vAlign w:val="bottom"/>
          </w:tcPr>
          <w:p w:rsidR="00E32A10" w:rsidRDefault="000825AE" w:rsidP="007B3F7A">
            <w:r>
              <w:t>.299</w:t>
            </w:r>
          </w:p>
        </w:tc>
      </w:tr>
      <w:tr w:rsidR="00E32A10" w:rsidRPr="004405BD" w:rsidTr="00E32A10">
        <w:trPr>
          <w:trHeight w:val="158"/>
        </w:trPr>
        <w:tc>
          <w:tcPr>
            <w:tcW w:w="4253" w:type="dxa"/>
            <w:tcBorders>
              <w:top w:val="single" w:sz="4" w:space="0" w:color="000000"/>
              <w:left w:val="nil"/>
              <w:bottom w:val="single" w:sz="4" w:space="0" w:color="auto"/>
              <w:right w:val="nil"/>
            </w:tcBorders>
            <w:shd w:val="clear" w:color="000000" w:fill="FFFFFF"/>
            <w:vAlign w:val="bottom"/>
          </w:tcPr>
          <w:p w:rsidR="00E32A10" w:rsidRDefault="00A97890" w:rsidP="007B3F7A">
            <w:r>
              <w:t>I dislike giving directions to strangers who are lost</w:t>
            </w:r>
          </w:p>
        </w:tc>
        <w:tc>
          <w:tcPr>
            <w:tcW w:w="2410" w:type="dxa"/>
            <w:tcBorders>
              <w:top w:val="single" w:sz="4" w:space="0" w:color="000000"/>
              <w:left w:val="nil"/>
              <w:bottom w:val="single" w:sz="4" w:space="0" w:color="auto"/>
              <w:right w:val="nil"/>
            </w:tcBorders>
            <w:shd w:val="clear" w:color="000000" w:fill="FFFFFF"/>
            <w:vAlign w:val="bottom"/>
          </w:tcPr>
          <w:p w:rsidR="00E32A10" w:rsidRDefault="000825AE" w:rsidP="007B3F7A">
            <w:r>
              <w:t>-.255</w:t>
            </w:r>
          </w:p>
        </w:tc>
        <w:tc>
          <w:tcPr>
            <w:tcW w:w="2693" w:type="dxa"/>
            <w:tcBorders>
              <w:top w:val="single" w:sz="4" w:space="0" w:color="000000"/>
              <w:left w:val="nil"/>
              <w:bottom w:val="single" w:sz="4" w:space="0" w:color="auto"/>
              <w:right w:val="nil"/>
            </w:tcBorders>
            <w:shd w:val="clear" w:color="000000" w:fill="FFFFFF"/>
            <w:vAlign w:val="bottom"/>
          </w:tcPr>
          <w:p w:rsidR="00E32A10" w:rsidRDefault="000825AE" w:rsidP="007B3F7A">
            <w:r>
              <w:t>.491</w:t>
            </w:r>
          </w:p>
        </w:tc>
      </w:tr>
      <w:tr w:rsidR="00A97890"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A97890" w:rsidRDefault="00A97890" w:rsidP="007B3F7A">
            <w:r>
              <w:t>Doing volunteer work makes me feel happy</w:t>
            </w:r>
          </w:p>
        </w:tc>
        <w:tc>
          <w:tcPr>
            <w:tcW w:w="2410" w:type="dxa"/>
            <w:tcBorders>
              <w:top w:val="single" w:sz="4" w:space="0" w:color="000000"/>
              <w:left w:val="nil"/>
              <w:bottom w:val="single" w:sz="4" w:space="0" w:color="000000"/>
              <w:right w:val="nil"/>
            </w:tcBorders>
            <w:shd w:val="clear" w:color="000000" w:fill="FFFFFF"/>
            <w:vAlign w:val="bottom"/>
          </w:tcPr>
          <w:p w:rsidR="00A97890" w:rsidRDefault="000825AE" w:rsidP="007B3F7A">
            <w:r>
              <w:t>.588</w:t>
            </w:r>
          </w:p>
        </w:tc>
        <w:tc>
          <w:tcPr>
            <w:tcW w:w="2693" w:type="dxa"/>
            <w:tcBorders>
              <w:top w:val="single" w:sz="4" w:space="0" w:color="000000"/>
              <w:left w:val="nil"/>
              <w:bottom w:val="single" w:sz="4" w:space="0" w:color="000000"/>
              <w:right w:val="nil"/>
            </w:tcBorders>
            <w:shd w:val="clear" w:color="000000" w:fill="FFFFFF"/>
            <w:vAlign w:val="bottom"/>
          </w:tcPr>
          <w:p w:rsidR="00A97890" w:rsidRDefault="000825AE" w:rsidP="007B3F7A">
            <w:r>
              <w:t>.281</w:t>
            </w:r>
          </w:p>
        </w:tc>
      </w:tr>
      <w:tr w:rsidR="00A97890"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A97890" w:rsidRDefault="00A97890" w:rsidP="007B3F7A">
            <w:r>
              <w:t>I donate time or money to charities every month</w:t>
            </w:r>
          </w:p>
        </w:tc>
        <w:tc>
          <w:tcPr>
            <w:tcW w:w="2410" w:type="dxa"/>
            <w:tcBorders>
              <w:top w:val="single" w:sz="4" w:space="0" w:color="000000"/>
              <w:left w:val="nil"/>
              <w:bottom w:val="single" w:sz="4" w:space="0" w:color="000000"/>
              <w:right w:val="nil"/>
            </w:tcBorders>
            <w:shd w:val="clear" w:color="000000" w:fill="FFFFFF"/>
            <w:vAlign w:val="bottom"/>
          </w:tcPr>
          <w:p w:rsidR="00A97890" w:rsidRDefault="000825AE" w:rsidP="007B3F7A">
            <w:r>
              <w:t>.212</w:t>
            </w:r>
          </w:p>
        </w:tc>
        <w:tc>
          <w:tcPr>
            <w:tcW w:w="2693" w:type="dxa"/>
            <w:tcBorders>
              <w:top w:val="single" w:sz="4" w:space="0" w:color="000000"/>
              <w:left w:val="nil"/>
              <w:bottom w:val="single" w:sz="4" w:space="0" w:color="000000"/>
              <w:right w:val="nil"/>
            </w:tcBorders>
            <w:shd w:val="clear" w:color="000000" w:fill="FFFFFF"/>
            <w:vAlign w:val="bottom"/>
          </w:tcPr>
          <w:p w:rsidR="00A97890" w:rsidRDefault="000825AE" w:rsidP="007B3F7A">
            <w:r>
              <w:t>.366</w:t>
            </w:r>
          </w:p>
        </w:tc>
      </w:tr>
      <w:tr w:rsidR="00A97890" w:rsidTr="00501C08">
        <w:trPr>
          <w:trHeight w:val="158"/>
        </w:trPr>
        <w:tc>
          <w:tcPr>
            <w:tcW w:w="4253" w:type="dxa"/>
            <w:tcBorders>
              <w:top w:val="single" w:sz="4" w:space="0" w:color="000000"/>
              <w:left w:val="nil"/>
              <w:bottom w:val="single" w:sz="4" w:space="0" w:color="auto"/>
              <w:right w:val="nil"/>
            </w:tcBorders>
            <w:shd w:val="clear" w:color="000000" w:fill="FFFFFF"/>
            <w:vAlign w:val="bottom"/>
          </w:tcPr>
          <w:p w:rsidR="00A97890" w:rsidRDefault="000825AE" w:rsidP="007B3F7A">
            <w:r>
              <w:t>Unless they are part of my family, helping the elderly isn’t my responsibility</w:t>
            </w:r>
          </w:p>
        </w:tc>
        <w:tc>
          <w:tcPr>
            <w:tcW w:w="2410" w:type="dxa"/>
            <w:tcBorders>
              <w:top w:val="single" w:sz="4" w:space="0" w:color="000000"/>
              <w:left w:val="nil"/>
              <w:bottom w:val="single" w:sz="4" w:space="0" w:color="auto"/>
              <w:right w:val="nil"/>
            </w:tcBorders>
            <w:shd w:val="clear" w:color="000000" w:fill="FFFFFF"/>
            <w:vAlign w:val="bottom"/>
          </w:tcPr>
          <w:p w:rsidR="00A97890" w:rsidRDefault="000825AE" w:rsidP="007B3F7A">
            <w:r>
              <w:t>-.368</w:t>
            </w:r>
          </w:p>
        </w:tc>
        <w:tc>
          <w:tcPr>
            <w:tcW w:w="2693" w:type="dxa"/>
            <w:tcBorders>
              <w:top w:val="single" w:sz="4" w:space="0" w:color="000000"/>
              <w:left w:val="nil"/>
              <w:bottom w:val="single" w:sz="4" w:space="0" w:color="auto"/>
              <w:right w:val="nil"/>
            </w:tcBorders>
            <w:shd w:val="clear" w:color="000000" w:fill="FFFFFF"/>
            <w:vAlign w:val="bottom"/>
          </w:tcPr>
          <w:p w:rsidR="00A97890" w:rsidRDefault="000825AE" w:rsidP="007B3F7A">
            <w:r>
              <w:t>.497</w:t>
            </w:r>
          </w:p>
        </w:tc>
      </w:tr>
      <w:tr w:rsidR="00A97890"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A97890" w:rsidRDefault="000825AE" w:rsidP="007B3F7A">
            <w:r>
              <w:t>Children should be taught about the importance of helping others</w:t>
            </w:r>
          </w:p>
        </w:tc>
        <w:tc>
          <w:tcPr>
            <w:tcW w:w="2410" w:type="dxa"/>
            <w:tcBorders>
              <w:top w:val="single" w:sz="4" w:space="0" w:color="000000"/>
              <w:left w:val="nil"/>
              <w:bottom w:val="single" w:sz="4" w:space="0" w:color="000000"/>
              <w:right w:val="nil"/>
            </w:tcBorders>
            <w:shd w:val="clear" w:color="000000" w:fill="FFFFFF"/>
            <w:vAlign w:val="bottom"/>
          </w:tcPr>
          <w:p w:rsidR="00A97890" w:rsidRDefault="000825AE" w:rsidP="007B3F7A">
            <w:r>
              <w:t>.451</w:t>
            </w:r>
          </w:p>
        </w:tc>
        <w:tc>
          <w:tcPr>
            <w:tcW w:w="2693" w:type="dxa"/>
            <w:tcBorders>
              <w:top w:val="single" w:sz="4" w:space="0" w:color="000000"/>
              <w:left w:val="nil"/>
              <w:bottom w:val="single" w:sz="4" w:space="0" w:color="000000"/>
              <w:right w:val="nil"/>
            </w:tcBorders>
            <w:shd w:val="clear" w:color="000000" w:fill="FFFFFF"/>
            <w:vAlign w:val="bottom"/>
          </w:tcPr>
          <w:p w:rsidR="00A97890" w:rsidRDefault="000825AE" w:rsidP="007B3F7A">
            <w:r>
              <w:t>.337</w:t>
            </w:r>
          </w:p>
        </w:tc>
      </w:tr>
      <w:tr w:rsidR="00A97890" w:rsidTr="00501C08">
        <w:trPr>
          <w:trHeight w:val="158"/>
        </w:trPr>
        <w:tc>
          <w:tcPr>
            <w:tcW w:w="4253" w:type="dxa"/>
            <w:tcBorders>
              <w:top w:val="single" w:sz="4" w:space="0" w:color="000000"/>
              <w:left w:val="nil"/>
              <w:bottom w:val="single" w:sz="4" w:space="0" w:color="auto"/>
              <w:right w:val="nil"/>
            </w:tcBorders>
            <w:shd w:val="clear" w:color="000000" w:fill="FFFFFF"/>
            <w:vAlign w:val="bottom"/>
          </w:tcPr>
          <w:p w:rsidR="00A97890" w:rsidRDefault="000825AE" w:rsidP="007B3F7A">
            <w:r>
              <w:t>I plan to donate my organs when I die with the hope that they will help someone live</w:t>
            </w:r>
          </w:p>
        </w:tc>
        <w:tc>
          <w:tcPr>
            <w:tcW w:w="2410" w:type="dxa"/>
            <w:tcBorders>
              <w:top w:val="single" w:sz="4" w:space="0" w:color="000000"/>
              <w:left w:val="nil"/>
              <w:bottom w:val="single" w:sz="4" w:space="0" w:color="auto"/>
              <w:right w:val="nil"/>
            </w:tcBorders>
            <w:shd w:val="clear" w:color="000000" w:fill="FFFFFF"/>
            <w:vAlign w:val="bottom"/>
          </w:tcPr>
          <w:p w:rsidR="00A97890" w:rsidRDefault="000825AE" w:rsidP="007B3F7A">
            <w:r>
              <w:t>-.045</w:t>
            </w:r>
          </w:p>
        </w:tc>
        <w:tc>
          <w:tcPr>
            <w:tcW w:w="2693" w:type="dxa"/>
            <w:tcBorders>
              <w:top w:val="single" w:sz="4" w:space="0" w:color="000000"/>
              <w:left w:val="nil"/>
              <w:bottom w:val="single" w:sz="4" w:space="0" w:color="auto"/>
              <w:right w:val="nil"/>
            </w:tcBorders>
            <w:shd w:val="clear" w:color="000000" w:fill="FFFFFF"/>
            <w:vAlign w:val="bottom"/>
          </w:tcPr>
          <w:p w:rsidR="00A97890" w:rsidRDefault="000825AE" w:rsidP="007B3F7A">
            <w:r>
              <w:t>.456</w:t>
            </w:r>
          </w:p>
        </w:tc>
      </w:tr>
      <w:tr w:rsidR="00A97890"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A97890" w:rsidRDefault="000825AE" w:rsidP="007B3F7A">
            <w:r>
              <w:t>I try to offer my help with any activities my community or school groups carrying out</w:t>
            </w:r>
          </w:p>
        </w:tc>
        <w:tc>
          <w:tcPr>
            <w:tcW w:w="2410" w:type="dxa"/>
            <w:tcBorders>
              <w:top w:val="single" w:sz="4" w:space="0" w:color="000000"/>
              <w:left w:val="nil"/>
              <w:bottom w:val="single" w:sz="4" w:space="0" w:color="000000"/>
              <w:right w:val="nil"/>
            </w:tcBorders>
            <w:shd w:val="clear" w:color="000000" w:fill="FFFFFF"/>
            <w:vAlign w:val="bottom"/>
          </w:tcPr>
          <w:p w:rsidR="00A97890" w:rsidRDefault="000825AE" w:rsidP="007B3F7A">
            <w:r>
              <w:t>.449</w:t>
            </w:r>
          </w:p>
        </w:tc>
        <w:tc>
          <w:tcPr>
            <w:tcW w:w="2693" w:type="dxa"/>
            <w:tcBorders>
              <w:top w:val="single" w:sz="4" w:space="0" w:color="000000"/>
              <w:left w:val="nil"/>
              <w:bottom w:val="single" w:sz="4" w:space="0" w:color="000000"/>
              <w:right w:val="nil"/>
            </w:tcBorders>
            <w:shd w:val="clear" w:color="000000" w:fill="FFFFFF"/>
            <w:vAlign w:val="bottom"/>
          </w:tcPr>
          <w:p w:rsidR="00A97890" w:rsidRDefault="000825AE" w:rsidP="007B3F7A">
            <w:r>
              <w:t>.299</w:t>
            </w:r>
          </w:p>
        </w:tc>
      </w:tr>
      <w:tr w:rsidR="00A97890"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A97890" w:rsidRDefault="000825AE" w:rsidP="007B3F7A">
            <w:r>
              <w:t>I feel at peace with myself when I have helped others</w:t>
            </w:r>
          </w:p>
        </w:tc>
        <w:tc>
          <w:tcPr>
            <w:tcW w:w="2410" w:type="dxa"/>
            <w:tcBorders>
              <w:top w:val="single" w:sz="4" w:space="0" w:color="000000"/>
              <w:left w:val="nil"/>
              <w:bottom w:val="single" w:sz="4" w:space="0" w:color="000000"/>
              <w:right w:val="nil"/>
            </w:tcBorders>
            <w:shd w:val="clear" w:color="000000" w:fill="FFFFFF"/>
            <w:vAlign w:val="bottom"/>
          </w:tcPr>
          <w:p w:rsidR="00A97890" w:rsidRDefault="000825AE" w:rsidP="007B3F7A">
            <w:r>
              <w:t>.568</w:t>
            </w:r>
          </w:p>
        </w:tc>
        <w:tc>
          <w:tcPr>
            <w:tcW w:w="2693" w:type="dxa"/>
            <w:tcBorders>
              <w:top w:val="single" w:sz="4" w:space="0" w:color="000000"/>
              <w:left w:val="nil"/>
              <w:bottom w:val="single" w:sz="4" w:space="0" w:color="000000"/>
              <w:right w:val="nil"/>
            </w:tcBorders>
            <w:shd w:val="clear" w:color="000000" w:fill="FFFFFF"/>
            <w:vAlign w:val="bottom"/>
          </w:tcPr>
          <w:p w:rsidR="00A97890" w:rsidRDefault="000825AE" w:rsidP="007B3F7A">
            <w:r>
              <w:t>.297</w:t>
            </w:r>
          </w:p>
        </w:tc>
      </w:tr>
      <w:tr w:rsidR="00A97890" w:rsidTr="00501C08">
        <w:trPr>
          <w:trHeight w:val="158"/>
        </w:trPr>
        <w:tc>
          <w:tcPr>
            <w:tcW w:w="4253" w:type="dxa"/>
            <w:tcBorders>
              <w:top w:val="single" w:sz="4" w:space="0" w:color="000000"/>
              <w:left w:val="nil"/>
              <w:bottom w:val="single" w:sz="4" w:space="0" w:color="auto"/>
              <w:right w:val="nil"/>
            </w:tcBorders>
            <w:shd w:val="clear" w:color="000000" w:fill="FFFFFF"/>
            <w:vAlign w:val="bottom"/>
          </w:tcPr>
          <w:p w:rsidR="00A97890" w:rsidRDefault="000825AE" w:rsidP="007B3F7A">
            <w:r>
              <w:t>If the person in front of me at the check</w:t>
            </w:r>
            <w:r w:rsidR="001906B7">
              <w:t>-out line at a store was a few rand short</w:t>
            </w:r>
            <w:r>
              <w:t>, I would pay the difference</w:t>
            </w:r>
          </w:p>
        </w:tc>
        <w:tc>
          <w:tcPr>
            <w:tcW w:w="2410" w:type="dxa"/>
            <w:tcBorders>
              <w:top w:val="single" w:sz="4" w:space="0" w:color="000000"/>
              <w:left w:val="nil"/>
              <w:bottom w:val="single" w:sz="4" w:space="0" w:color="auto"/>
              <w:right w:val="nil"/>
            </w:tcBorders>
            <w:shd w:val="clear" w:color="000000" w:fill="FFFFFF"/>
            <w:vAlign w:val="bottom"/>
          </w:tcPr>
          <w:p w:rsidR="00A97890" w:rsidRDefault="000825AE" w:rsidP="007B3F7A">
            <w:r>
              <w:t>.311</w:t>
            </w:r>
          </w:p>
        </w:tc>
        <w:tc>
          <w:tcPr>
            <w:tcW w:w="2693" w:type="dxa"/>
            <w:tcBorders>
              <w:top w:val="single" w:sz="4" w:space="0" w:color="000000"/>
              <w:left w:val="nil"/>
              <w:bottom w:val="single" w:sz="4" w:space="0" w:color="auto"/>
              <w:right w:val="nil"/>
            </w:tcBorders>
            <w:shd w:val="clear" w:color="000000" w:fill="FFFFFF"/>
            <w:vAlign w:val="bottom"/>
          </w:tcPr>
          <w:p w:rsidR="00A97890" w:rsidRDefault="0012248E" w:rsidP="007B3F7A">
            <w:r>
              <w:t>.346</w:t>
            </w:r>
          </w:p>
        </w:tc>
      </w:tr>
      <w:tr w:rsidR="000825AE"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0825AE" w:rsidRDefault="000825AE" w:rsidP="007B3F7A">
            <w:r>
              <w:t>I feel proud when I know that my generosity has benefited a person in need</w:t>
            </w:r>
          </w:p>
        </w:tc>
        <w:tc>
          <w:tcPr>
            <w:tcW w:w="2410" w:type="dxa"/>
            <w:tcBorders>
              <w:top w:val="single" w:sz="4" w:space="0" w:color="000000"/>
              <w:left w:val="nil"/>
              <w:bottom w:val="single" w:sz="4" w:space="0" w:color="000000"/>
              <w:right w:val="nil"/>
            </w:tcBorders>
            <w:shd w:val="clear" w:color="000000" w:fill="FFFFFF"/>
            <w:vAlign w:val="bottom"/>
          </w:tcPr>
          <w:p w:rsidR="000825AE" w:rsidRDefault="000825AE" w:rsidP="007B3F7A">
            <w:r>
              <w:t>.507</w:t>
            </w:r>
          </w:p>
        </w:tc>
        <w:tc>
          <w:tcPr>
            <w:tcW w:w="2693" w:type="dxa"/>
            <w:tcBorders>
              <w:top w:val="single" w:sz="4" w:space="0" w:color="000000"/>
              <w:left w:val="nil"/>
              <w:bottom w:val="single" w:sz="4" w:space="0" w:color="000000"/>
              <w:right w:val="nil"/>
            </w:tcBorders>
            <w:shd w:val="clear" w:color="000000" w:fill="FFFFFF"/>
            <w:vAlign w:val="bottom"/>
          </w:tcPr>
          <w:p w:rsidR="000825AE" w:rsidRDefault="0012248E" w:rsidP="007B3F7A">
            <w:r>
              <w:t>.314</w:t>
            </w:r>
          </w:p>
        </w:tc>
      </w:tr>
      <w:tr w:rsidR="000825AE" w:rsidTr="00501C08">
        <w:trPr>
          <w:trHeight w:val="158"/>
        </w:trPr>
        <w:tc>
          <w:tcPr>
            <w:tcW w:w="4253" w:type="dxa"/>
            <w:tcBorders>
              <w:top w:val="single" w:sz="4" w:space="0" w:color="000000"/>
              <w:left w:val="nil"/>
              <w:bottom w:val="single" w:sz="4" w:space="0" w:color="000000"/>
              <w:right w:val="nil"/>
            </w:tcBorders>
            <w:shd w:val="clear" w:color="000000" w:fill="FFFFFF"/>
            <w:vAlign w:val="bottom"/>
          </w:tcPr>
          <w:p w:rsidR="000825AE" w:rsidRDefault="000825AE" w:rsidP="007B3F7A">
            <w:r>
              <w:t>Helping people does more harm than good because they come to rely on others and not themselves</w:t>
            </w:r>
          </w:p>
        </w:tc>
        <w:tc>
          <w:tcPr>
            <w:tcW w:w="2410" w:type="dxa"/>
            <w:tcBorders>
              <w:top w:val="single" w:sz="4" w:space="0" w:color="000000"/>
              <w:left w:val="nil"/>
              <w:bottom w:val="single" w:sz="4" w:space="0" w:color="000000"/>
              <w:right w:val="nil"/>
            </w:tcBorders>
            <w:shd w:val="clear" w:color="000000" w:fill="FFFFFF"/>
            <w:vAlign w:val="bottom"/>
          </w:tcPr>
          <w:p w:rsidR="000825AE" w:rsidRDefault="000825AE" w:rsidP="007B3F7A">
            <w:r>
              <w:t>-.324</w:t>
            </w:r>
          </w:p>
        </w:tc>
        <w:tc>
          <w:tcPr>
            <w:tcW w:w="2693" w:type="dxa"/>
            <w:tcBorders>
              <w:top w:val="single" w:sz="4" w:space="0" w:color="000000"/>
              <w:left w:val="nil"/>
              <w:bottom w:val="single" w:sz="4" w:space="0" w:color="000000"/>
              <w:right w:val="nil"/>
            </w:tcBorders>
            <w:shd w:val="clear" w:color="000000" w:fill="FFFFFF"/>
            <w:vAlign w:val="bottom"/>
          </w:tcPr>
          <w:p w:rsidR="000825AE" w:rsidRDefault="0012248E" w:rsidP="007B3F7A">
            <w:r>
              <w:t>.495</w:t>
            </w:r>
          </w:p>
        </w:tc>
      </w:tr>
      <w:tr w:rsidR="000825AE" w:rsidTr="000825AE">
        <w:trPr>
          <w:trHeight w:val="158"/>
        </w:trPr>
        <w:tc>
          <w:tcPr>
            <w:tcW w:w="4253" w:type="dxa"/>
            <w:tcBorders>
              <w:top w:val="single" w:sz="4" w:space="0" w:color="000000"/>
              <w:left w:val="nil"/>
              <w:bottom w:val="single" w:sz="4" w:space="0" w:color="000000"/>
              <w:right w:val="nil"/>
            </w:tcBorders>
            <w:shd w:val="clear" w:color="000000" w:fill="FFFFFF"/>
            <w:vAlign w:val="bottom"/>
          </w:tcPr>
          <w:p w:rsidR="000825AE" w:rsidRDefault="000825AE" w:rsidP="007B3F7A">
            <w:r>
              <w:t>I rarely contribute money to a worthy case</w:t>
            </w:r>
          </w:p>
        </w:tc>
        <w:tc>
          <w:tcPr>
            <w:tcW w:w="2410" w:type="dxa"/>
            <w:tcBorders>
              <w:top w:val="single" w:sz="4" w:space="0" w:color="000000"/>
              <w:left w:val="nil"/>
              <w:bottom w:val="single" w:sz="4" w:space="0" w:color="000000"/>
              <w:right w:val="nil"/>
            </w:tcBorders>
            <w:shd w:val="clear" w:color="000000" w:fill="FFFFFF"/>
            <w:vAlign w:val="bottom"/>
          </w:tcPr>
          <w:p w:rsidR="000825AE" w:rsidRDefault="000825AE" w:rsidP="007B3F7A">
            <w:r>
              <w:t>-.402</w:t>
            </w:r>
          </w:p>
        </w:tc>
        <w:tc>
          <w:tcPr>
            <w:tcW w:w="2693" w:type="dxa"/>
            <w:tcBorders>
              <w:top w:val="single" w:sz="4" w:space="0" w:color="000000"/>
              <w:left w:val="nil"/>
              <w:bottom w:val="single" w:sz="4" w:space="0" w:color="000000"/>
              <w:right w:val="nil"/>
            </w:tcBorders>
            <w:shd w:val="clear" w:color="000000" w:fill="FFFFFF"/>
            <w:vAlign w:val="bottom"/>
          </w:tcPr>
          <w:p w:rsidR="000825AE" w:rsidRDefault="0012248E" w:rsidP="007B3F7A">
            <w:r>
              <w:t>.519</w:t>
            </w:r>
          </w:p>
        </w:tc>
      </w:tr>
      <w:tr w:rsidR="000825AE" w:rsidTr="00501C08">
        <w:trPr>
          <w:trHeight w:val="158"/>
        </w:trPr>
        <w:tc>
          <w:tcPr>
            <w:tcW w:w="4253" w:type="dxa"/>
            <w:tcBorders>
              <w:top w:val="single" w:sz="4" w:space="0" w:color="000000"/>
              <w:left w:val="nil"/>
              <w:bottom w:val="single" w:sz="4" w:space="0" w:color="auto"/>
              <w:right w:val="nil"/>
            </w:tcBorders>
            <w:shd w:val="clear" w:color="000000" w:fill="FFFFFF"/>
            <w:vAlign w:val="bottom"/>
          </w:tcPr>
          <w:p w:rsidR="000825AE" w:rsidRDefault="000825AE" w:rsidP="007B3F7A">
            <w:r>
              <w:t>Giving aid to the poor is the right thing to do</w:t>
            </w:r>
          </w:p>
        </w:tc>
        <w:tc>
          <w:tcPr>
            <w:tcW w:w="2410" w:type="dxa"/>
            <w:tcBorders>
              <w:top w:val="single" w:sz="4" w:space="0" w:color="000000"/>
              <w:left w:val="nil"/>
              <w:bottom w:val="single" w:sz="4" w:space="0" w:color="auto"/>
              <w:right w:val="nil"/>
            </w:tcBorders>
            <w:shd w:val="clear" w:color="000000" w:fill="FFFFFF"/>
            <w:vAlign w:val="bottom"/>
          </w:tcPr>
          <w:p w:rsidR="000825AE" w:rsidRDefault="000825AE" w:rsidP="007B3F7A">
            <w:r>
              <w:t>.401</w:t>
            </w:r>
          </w:p>
        </w:tc>
        <w:tc>
          <w:tcPr>
            <w:tcW w:w="2693" w:type="dxa"/>
            <w:tcBorders>
              <w:top w:val="single" w:sz="4" w:space="0" w:color="000000"/>
              <w:left w:val="nil"/>
              <w:bottom w:val="single" w:sz="4" w:space="0" w:color="auto"/>
              <w:right w:val="nil"/>
            </w:tcBorders>
            <w:shd w:val="clear" w:color="000000" w:fill="FFFFFF"/>
            <w:vAlign w:val="bottom"/>
          </w:tcPr>
          <w:p w:rsidR="000825AE" w:rsidRDefault="0012248E" w:rsidP="007B3F7A">
            <w:r>
              <w:t>.339</w:t>
            </w:r>
          </w:p>
        </w:tc>
      </w:tr>
    </w:tbl>
    <w:p w:rsidR="007C6E35" w:rsidRDefault="007C6E35" w:rsidP="007B3F7A"/>
    <w:p w:rsidR="007C6E35" w:rsidRDefault="007C6E35" w:rsidP="007C6E35">
      <w:pPr>
        <w:pStyle w:val="Heading2"/>
      </w:pPr>
      <w:bookmarkStart w:id="60" w:name="_Toc494619234"/>
      <w:r>
        <w:t>Correlational Analyses</w:t>
      </w:r>
      <w:bookmarkEnd w:id="60"/>
    </w:p>
    <w:p w:rsidR="00F86432" w:rsidRDefault="00F228CD" w:rsidP="007C6E35">
      <w:pPr>
        <w:ind w:firstLine="720"/>
      </w:pPr>
      <w:r>
        <w:t>Table 9</w:t>
      </w:r>
      <w:r w:rsidR="00F86432">
        <w:t xml:space="preserve"> indicates the correlations found, for this study</w:t>
      </w:r>
      <w:r w:rsidR="00DE40CA">
        <w:t>,</w:t>
      </w:r>
      <w:r w:rsidR="00F86432">
        <w:t xml:space="preserve"> there is some support that </w:t>
      </w:r>
      <w:r w:rsidR="00DE40CA">
        <w:t>H</w:t>
      </w:r>
      <w:r w:rsidR="00F86432">
        <w:t xml:space="preserve">elping </w:t>
      </w:r>
      <w:r w:rsidR="00DE40CA">
        <w:t>A</w:t>
      </w:r>
      <w:r w:rsidR="00F86432">
        <w:t xml:space="preserve">ttitudes and </w:t>
      </w:r>
      <w:r w:rsidR="00DE40CA">
        <w:t>E</w:t>
      </w:r>
      <w:r w:rsidR="00F86432">
        <w:t xml:space="preserve">mpathy </w:t>
      </w:r>
      <w:r w:rsidR="00DE40CA">
        <w:t>are</w:t>
      </w:r>
      <w:r w:rsidR="00F86432">
        <w:t xml:space="preserve"> correlated and that Fear of Crime on Campus and </w:t>
      </w:r>
      <w:r>
        <w:t>Empathy</w:t>
      </w:r>
      <w:r w:rsidR="00F86432">
        <w:t xml:space="preserve"> are correlated. There is a significant positive relationship between Helping </w:t>
      </w:r>
      <w:r w:rsidR="00DE40CA">
        <w:t>A</w:t>
      </w:r>
      <w:r w:rsidR="00F86432">
        <w:t xml:space="preserve">ttitudes and Empathy; </w:t>
      </w:r>
      <w:r w:rsidR="00F86432">
        <w:rPr>
          <w:i/>
        </w:rPr>
        <w:t>r</w:t>
      </w:r>
      <w:r>
        <w:t xml:space="preserve">(263)=.36, </w:t>
      </w:r>
      <w:r w:rsidR="00F86432">
        <w:rPr>
          <w:i/>
        </w:rPr>
        <w:t xml:space="preserve"> p=</w:t>
      </w:r>
      <w:r w:rsidR="00F86432">
        <w:t xml:space="preserve">&gt;.01. The scales of Fear of Crime and </w:t>
      </w:r>
      <w:r>
        <w:t>Empathy</w:t>
      </w:r>
      <w:r w:rsidR="00F86432">
        <w:t xml:space="preserve"> also indicate an apparent significant positive relationship; </w:t>
      </w:r>
      <w:r w:rsidR="00F86432">
        <w:rPr>
          <w:i/>
        </w:rPr>
        <w:t>r</w:t>
      </w:r>
      <w:r>
        <w:t>(263) =.15</w:t>
      </w:r>
      <w:r w:rsidR="00F86432">
        <w:t xml:space="preserve">, </w:t>
      </w:r>
      <w:r w:rsidR="00F86432">
        <w:rPr>
          <w:i/>
        </w:rPr>
        <w:t>p</w:t>
      </w:r>
      <w:r>
        <w:t>=&lt;.05</w:t>
      </w:r>
      <w:r w:rsidR="00F86432">
        <w:t>.</w:t>
      </w:r>
      <w:r w:rsidR="003F6038">
        <w:t xml:space="preserve"> Table 10 and 11 indicate the first hypothesis testing and its relevant outcomes. </w:t>
      </w:r>
    </w:p>
    <w:p w:rsidR="00F86432" w:rsidRPr="003C1D9A" w:rsidRDefault="003C1D9A" w:rsidP="007B3F7A">
      <w:pPr>
        <w:pStyle w:val="Caption"/>
      </w:pPr>
      <w:bookmarkStart w:id="61" w:name="_Toc478382650"/>
      <w:r w:rsidRPr="003C1D9A">
        <w:t xml:space="preserve">Table </w:t>
      </w:r>
      <w:r w:rsidR="00B12CF9">
        <w:fldChar w:fldCharType="begin"/>
      </w:r>
      <w:r w:rsidR="00B12CF9">
        <w:instrText xml:space="preserve"> SEQ Table \* ARABIC </w:instrText>
      </w:r>
      <w:r w:rsidR="00B12CF9">
        <w:fldChar w:fldCharType="separate"/>
      </w:r>
      <w:r w:rsidR="00B841B2">
        <w:rPr>
          <w:noProof/>
        </w:rPr>
        <w:t>9</w:t>
      </w:r>
      <w:bookmarkEnd w:id="61"/>
      <w:r w:rsidR="00B12CF9">
        <w:rPr>
          <w:noProof/>
        </w:rPr>
        <w:fldChar w:fldCharType="end"/>
      </w:r>
    </w:p>
    <w:p w:rsidR="00F86432" w:rsidRPr="007C6E35" w:rsidRDefault="00F86432" w:rsidP="007B3F7A">
      <w:pPr>
        <w:rPr>
          <w:i/>
        </w:rPr>
      </w:pPr>
      <w:r w:rsidRPr="007C6E35">
        <w:rPr>
          <w:i/>
        </w:rPr>
        <w:t>Pearson Correlation between Helping Attitudes, Empathy and Fear of Crime on Campus</w:t>
      </w:r>
    </w:p>
    <w:p w:rsidR="00F86432" w:rsidRDefault="00F86432" w:rsidP="007B3F7A">
      <w:r>
        <w:t>Note: *=p&lt;.05</w:t>
      </w:r>
    </w:p>
    <w:tbl>
      <w:tblPr>
        <w:tblStyle w:val="PlainTable21"/>
        <w:tblpPr w:leftFromText="180" w:rightFromText="180" w:vertAnchor="text" w:horzAnchor="margin" w:tblpY="60"/>
        <w:tblW w:w="8696" w:type="dxa"/>
        <w:tblLook w:val="04A0" w:firstRow="1" w:lastRow="0" w:firstColumn="1" w:lastColumn="0" w:noHBand="0" w:noVBand="1"/>
      </w:tblPr>
      <w:tblGrid>
        <w:gridCol w:w="2263"/>
        <w:gridCol w:w="1563"/>
        <w:gridCol w:w="1448"/>
        <w:gridCol w:w="1658"/>
        <w:gridCol w:w="1764"/>
      </w:tblGrid>
      <w:tr w:rsidR="00AC7E5E" w:rsidRPr="004405BD" w:rsidTr="00AC7E5E">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2263" w:type="dxa"/>
          </w:tcPr>
          <w:p w:rsidR="00AC7E5E" w:rsidRPr="004405BD" w:rsidRDefault="00AC7E5E" w:rsidP="007B3F7A"/>
        </w:tc>
        <w:tc>
          <w:tcPr>
            <w:tcW w:w="1563" w:type="dxa"/>
          </w:tcPr>
          <w:p w:rsidR="00AC7E5E" w:rsidRPr="004405BD" w:rsidRDefault="00AC7E5E" w:rsidP="007B3F7A">
            <w:pPr>
              <w:cnfStyle w:val="100000000000" w:firstRow="1" w:lastRow="0" w:firstColumn="0" w:lastColumn="0" w:oddVBand="0" w:evenVBand="0" w:oddHBand="0" w:evenHBand="0" w:firstRowFirstColumn="0" w:firstRowLastColumn="0" w:lastRowFirstColumn="0" w:lastRowLastColumn="0"/>
            </w:pPr>
          </w:p>
        </w:tc>
        <w:tc>
          <w:tcPr>
            <w:tcW w:w="1448" w:type="dxa"/>
          </w:tcPr>
          <w:p w:rsidR="00AC7E5E" w:rsidRPr="004405BD" w:rsidRDefault="00AC7E5E" w:rsidP="007B3F7A">
            <w:pPr>
              <w:cnfStyle w:val="100000000000" w:firstRow="1" w:lastRow="0" w:firstColumn="0" w:lastColumn="0" w:oddVBand="0" w:evenVBand="0" w:oddHBand="0" w:evenHBand="0" w:firstRowFirstColumn="0" w:firstRowLastColumn="0" w:lastRowFirstColumn="0" w:lastRowLastColumn="0"/>
            </w:pPr>
            <w:r>
              <w:t>Helping Attitudes</w:t>
            </w:r>
          </w:p>
        </w:tc>
        <w:tc>
          <w:tcPr>
            <w:tcW w:w="1658" w:type="dxa"/>
          </w:tcPr>
          <w:p w:rsidR="00AC7E5E" w:rsidRPr="004405BD" w:rsidRDefault="00AC7E5E" w:rsidP="007B3F7A">
            <w:pPr>
              <w:cnfStyle w:val="100000000000" w:firstRow="1" w:lastRow="0" w:firstColumn="0" w:lastColumn="0" w:oddVBand="0" w:evenVBand="0" w:oddHBand="0" w:evenHBand="0" w:firstRowFirstColumn="0" w:firstRowLastColumn="0" w:lastRowFirstColumn="0" w:lastRowLastColumn="0"/>
            </w:pPr>
            <w:r>
              <w:t>Empathy</w:t>
            </w:r>
          </w:p>
        </w:tc>
        <w:tc>
          <w:tcPr>
            <w:tcW w:w="1764" w:type="dxa"/>
          </w:tcPr>
          <w:p w:rsidR="00AC7E5E" w:rsidRPr="004405BD" w:rsidRDefault="00AC7E5E" w:rsidP="007B3F7A">
            <w:pPr>
              <w:cnfStyle w:val="100000000000" w:firstRow="1" w:lastRow="0" w:firstColumn="0" w:lastColumn="0" w:oddVBand="0" w:evenVBand="0" w:oddHBand="0" w:evenHBand="0" w:firstRowFirstColumn="0" w:firstRowLastColumn="0" w:lastRowFirstColumn="0" w:lastRowLastColumn="0"/>
            </w:pPr>
            <w:r>
              <w:t xml:space="preserve">Fear </w:t>
            </w:r>
            <w:r w:rsidR="001906B7">
              <w:t>of</w:t>
            </w:r>
            <w:r>
              <w:t xml:space="preserve"> Crime</w:t>
            </w:r>
          </w:p>
        </w:tc>
      </w:tr>
      <w:tr w:rsidR="00AC7E5E" w:rsidRPr="004405BD" w:rsidTr="00AC7E5E">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2263" w:type="dxa"/>
          </w:tcPr>
          <w:p w:rsidR="00AC7E5E" w:rsidRPr="004405BD" w:rsidRDefault="00AC7E5E" w:rsidP="007B3F7A">
            <w:r>
              <w:t>Helping Attitudes</w:t>
            </w:r>
          </w:p>
        </w:tc>
        <w:tc>
          <w:tcPr>
            <w:tcW w:w="1563"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r w:rsidRPr="004405BD">
              <w:t>Correlation</w:t>
            </w:r>
          </w:p>
        </w:tc>
        <w:tc>
          <w:tcPr>
            <w:tcW w:w="1448"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r>
              <w:t>1</w:t>
            </w:r>
          </w:p>
        </w:tc>
        <w:tc>
          <w:tcPr>
            <w:tcW w:w="1658" w:type="dxa"/>
          </w:tcPr>
          <w:p w:rsidR="00AC7E5E" w:rsidRPr="004405BD" w:rsidRDefault="00D64766" w:rsidP="007B3F7A">
            <w:pPr>
              <w:cnfStyle w:val="000000100000" w:firstRow="0" w:lastRow="0" w:firstColumn="0" w:lastColumn="0" w:oddVBand="0" w:evenVBand="0" w:oddHBand="1" w:evenHBand="0" w:firstRowFirstColumn="0" w:firstRowLastColumn="0" w:lastRowFirstColumn="0" w:lastRowLastColumn="0"/>
            </w:pPr>
            <w:r>
              <w:t>.36</w:t>
            </w:r>
            <w:r w:rsidR="00AC7E5E">
              <w:t>*</w:t>
            </w:r>
          </w:p>
        </w:tc>
        <w:tc>
          <w:tcPr>
            <w:tcW w:w="1764" w:type="dxa"/>
          </w:tcPr>
          <w:p w:rsidR="00AC7E5E" w:rsidRPr="004405BD" w:rsidRDefault="00D64766" w:rsidP="007B3F7A">
            <w:pPr>
              <w:cnfStyle w:val="000000100000" w:firstRow="0" w:lastRow="0" w:firstColumn="0" w:lastColumn="0" w:oddVBand="0" w:evenVBand="0" w:oddHBand="1" w:evenHBand="0" w:firstRowFirstColumn="0" w:firstRowLastColumn="0" w:lastRowFirstColumn="0" w:lastRowLastColumn="0"/>
            </w:pPr>
            <w:r>
              <w:t>.09</w:t>
            </w:r>
          </w:p>
        </w:tc>
      </w:tr>
      <w:tr w:rsidR="00AC7E5E" w:rsidRPr="004405BD" w:rsidTr="00AC7E5E">
        <w:trPr>
          <w:trHeight w:val="679"/>
        </w:trPr>
        <w:tc>
          <w:tcPr>
            <w:cnfStyle w:val="001000000000" w:firstRow="0" w:lastRow="0" w:firstColumn="1" w:lastColumn="0" w:oddVBand="0" w:evenVBand="0" w:oddHBand="0" w:evenHBand="0" w:firstRowFirstColumn="0" w:firstRowLastColumn="0" w:lastRowFirstColumn="0" w:lastRowLastColumn="0"/>
            <w:tcW w:w="2263" w:type="dxa"/>
          </w:tcPr>
          <w:p w:rsidR="00AC7E5E" w:rsidRPr="004405BD" w:rsidRDefault="00AC7E5E" w:rsidP="007B3F7A">
            <w:r>
              <w:t>Empathy</w:t>
            </w:r>
          </w:p>
        </w:tc>
        <w:tc>
          <w:tcPr>
            <w:tcW w:w="1563" w:type="dxa"/>
          </w:tcPr>
          <w:p w:rsidR="00AC7E5E" w:rsidRPr="004405BD" w:rsidRDefault="00AC7E5E" w:rsidP="007B3F7A">
            <w:pPr>
              <w:cnfStyle w:val="000000000000" w:firstRow="0" w:lastRow="0" w:firstColumn="0" w:lastColumn="0" w:oddVBand="0" w:evenVBand="0" w:oddHBand="0" w:evenHBand="0" w:firstRowFirstColumn="0" w:firstRowLastColumn="0" w:lastRowFirstColumn="0" w:lastRowLastColumn="0"/>
            </w:pPr>
            <w:r w:rsidRPr="004405BD">
              <w:t>Correlation</w:t>
            </w:r>
          </w:p>
        </w:tc>
        <w:tc>
          <w:tcPr>
            <w:tcW w:w="1448" w:type="dxa"/>
          </w:tcPr>
          <w:p w:rsidR="00AC7E5E" w:rsidRPr="004405BD" w:rsidRDefault="00AC7E5E" w:rsidP="007B3F7A">
            <w:pPr>
              <w:cnfStyle w:val="000000000000" w:firstRow="0" w:lastRow="0" w:firstColumn="0" w:lastColumn="0" w:oddVBand="0" w:evenVBand="0" w:oddHBand="0" w:evenHBand="0" w:firstRowFirstColumn="0" w:firstRowLastColumn="0" w:lastRowFirstColumn="0" w:lastRowLastColumn="0"/>
            </w:pPr>
          </w:p>
        </w:tc>
        <w:tc>
          <w:tcPr>
            <w:tcW w:w="1658" w:type="dxa"/>
          </w:tcPr>
          <w:p w:rsidR="00AC7E5E" w:rsidRPr="004405BD" w:rsidRDefault="00AC7E5E" w:rsidP="007B3F7A">
            <w:pPr>
              <w:cnfStyle w:val="000000000000" w:firstRow="0" w:lastRow="0" w:firstColumn="0" w:lastColumn="0" w:oddVBand="0" w:evenVBand="0" w:oddHBand="0" w:evenHBand="0" w:firstRowFirstColumn="0" w:firstRowLastColumn="0" w:lastRowFirstColumn="0" w:lastRowLastColumn="0"/>
            </w:pPr>
            <w:r>
              <w:t>1</w:t>
            </w:r>
          </w:p>
        </w:tc>
        <w:tc>
          <w:tcPr>
            <w:tcW w:w="1764" w:type="dxa"/>
          </w:tcPr>
          <w:p w:rsidR="00AC7E5E" w:rsidRPr="004405BD" w:rsidRDefault="00AC7E5E" w:rsidP="007B3F7A">
            <w:pPr>
              <w:cnfStyle w:val="000000000000" w:firstRow="0" w:lastRow="0" w:firstColumn="0" w:lastColumn="0" w:oddVBand="0" w:evenVBand="0" w:oddHBand="0" w:evenHBand="0" w:firstRowFirstColumn="0" w:firstRowLastColumn="0" w:lastRowFirstColumn="0" w:lastRowLastColumn="0"/>
            </w:pPr>
            <w:r>
              <w:t>.15*</w:t>
            </w:r>
          </w:p>
        </w:tc>
      </w:tr>
      <w:tr w:rsidR="00AC7E5E" w:rsidRPr="004405BD" w:rsidTr="004102B1">
        <w:trPr>
          <w:cnfStyle w:val="000000100000" w:firstRow="0" w:lastRow="0" w:firstColumn="0" w:lastColumn="0" w:oddVBand="0" w:evenVBand="0" w:oddHBand="1"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2263" w:type="dxa"/>
          </w:tcPr>
          <w:p w:rsidR="00AC7E5E" w:rsidRPr="004405BD" w:rsidRDefault="00AC7E5E" w:rsidP="007B3F7A">
            <w:r>
              <w:t>Fear of Crime</w:t>
            </w:r>
          </w:p>
        </w:tc>
        <w:tc>
          <w:tcPr>
            <w:tcW w:w="1563"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r w:rsidRPr="004405BD">
              <w:t>Correlation</w:t>
            </w:r>
          </w:p>
        </w:tc>
        <w:tc>
          <w:tcPr>
            <w:tcW w:w="1448"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p>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p>
        </w:tc>
        <w:tc>
          <w:tcPr>
            <w:tcW w:w="1658"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p>
        </w:tc>
        <w:tc>
          <w:tcPr>
            <w:tcW w:w="1764" w:type="dxa"/>
          </w:tcPr>
          <w:p w:rsidR="00AC7E5E" w:rsidRPr="004405BD" w:rsidRDefault="00AC7E5E" w:rsidP="007B3F7A">
            <w:pPr>
              <w:cnfStyle w:val="000000100000" w:firstRow="0" w:lastRow="0" w:firstColumn="0" w:lastColumn="0" w:oddVBand="0" w:evenVBand="0" w:oddHBand="1" w:evenHBand="0" w:firstRowFirstColumn="0" w:firstRowLastColumn="0" w:lastRowFirstColumn="0" w:lastRowLastColumn="0"/>
            </w:pPr>
            <w:r>
              <w:t>1</w:t>
            </w:r>
          </w:p>
        </w:tc>
      </w:tr>
    </w:tbl>
    <w:p w:rsidR="00D60F6E" w:rsidRDefault="00D60F6E" w:rsidP="007B3F7A"/>
    <w:p w:rsidR="00EE13E6" w:rsidRDefault="003F6038" w:rsidP="007B3F7A">
      <w:pPr>
        <w:pStyle w:val="Caption"/>
      </w:pPr>
      <w:bookmarkStart w:id="62" w:name="_Toc478382651"/>
      <w:r>
        <w:t xml:space="preserve">Table </w:t>
      </w:r>
      <w:r w:rsidR="00B12CF9">
        <w:fldChar w:fldCharType="begin"/>
      </w:r>
      <w:r w:rsidR="00B12CF9">
        <w:instrText xml:space="preserve"> SEQ Table \* ARABIC </w:instrText>
      </w:r>
      <w:r w:rsidR="00B12CF9">
        <w:fldChar w:fldCharType="separate"/>
      </w:r>
      <w:r w:rsidR="00B841B2">
        <w:rPr>
          <w:noProof/>
        </w:rPr>
        <w:t>10</w:t>
      </w:r>
      <w:bookmarkEnd w:id="62"/>
      <w:r w:rsidR="00B12CF9">
        <w:rPr>
          <w:noProof/>
        </w:rPr>
        <w:fldChar w:fldCharType="end"/>
      </w:r>
    </w:p>
    <w:p w:rsidR="00962681" w:rsidRPr="007C6E35" w:rsidRDefault="00962681" w:rsidP="007B3F7A">
      <w:pPr>
        <w:pStyle w:val="Caption"/>
        <w:rPr>
          <w:i/>
        </w:rPr>
      </w:pPr>
      <w:r w:rsidRPr="007C6E35">
        <w:rPr>
          <w:i/>
        </w:rPr>
        <w:t>Hypothesis 1: Levels of empathy and levels of helping attitudes.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962681" w:rsidTr="00490C24">
        <w:tc>
          <w:tcPr>
            <w:tcW w:w="4508" w:type="dxa"/>
            <w:tcBorders>
              <w:right w:val="nil"/>
            </w:tcBorders>
          </w:tcPr>
          <w:p w:rsidR="00962681" w:rsidRDefault="00962681" w:rsidP="007C6E35">
            <w:pPr>
              <w:jc w:val="center"/>
            </w:pPr>
            <w:r>
              <w:t>Hypothesis</w:t>
            </w:r>
          </w:p>
        </w:tc>
        <w:tc>
          <w:tcPr>
            <w:tcW w:w="4508" w:type="dxa"/>
            <w:tcBorders>
              <w:left w:val="nil"/>
            </w:tcBorders>
          </w:tcPr>
          <w:p w:rsidR="00962681" w:rsidRDefault="00962681" w:rsidP="007C6E35">
            <w:pPr>
              <w:jc w:val="center"/>
            </w:pPr>
            <w:r>
              <w:t>Outcome</w:t>
            </w:r>
          </w:p>
        </w:tc>
      </w:tr>
      <w:tr w:rsidR="00962681" w:rsidTr="00490C24">
        <w:tc>
          <w:tcPr>
            <w:tcW w:w="4508" w:type="dxa"/>
            <w:tcBorders>
              <w:right w:val="nil"/>
            </w:tcBorders>
          </w:tcPr>
          <w:p w:rsidR="00962681" w:rsidRPr="00962681" w:rsidRDefault="00962681" w:rsidP="007C6E35">
            <w:pPr>
              <w:jc w:val="center"/>
            </w:pPr>
            <w:r>
              <w:t>Ho: there will be no significant difference in levels of empathy and helping attitudes</w:t>
            </w:r>
          </w:p>
        </w:tc>
        <w:tc>
          <w:tcPr>
            <w:tcW w:w="4508" w:type="dxa"/>
            <w:tcBorders>
              <w:left w:val="nil"/>
            </w:tcBorders>
          </w:tcPr>
          <w:p w:rsidR="00962681" w:rsidRDefault="00962681" w:rsidP="007C6E35">
            <w:pPr>
              <w:jc w:val="center"/>
            </w:pPr>
            <w:r>
              <w:t>Rejected</w:t>
            </w:r>
          </w:p>
        </w:tc>
      </w:tr>
      <w:tr w:rsidR="00962681" w:rsidTr="00490C24">
        <w:tc>
          <w:tcPr>
            <w:tcW w:w="4508" w:type="dxa"/>
            <w:tcBorders>
              <w:right w:val="nil"/>
            </w:tcBorders>
          </w:tcPr>
          <w:p w:rsidR="00962681" w:rsidRDefault="00962681" w:rsidP="0034749E">
            <w:pPr>
              <w:jc w:val="center"/>
            </w:pPr>
            <w:r>
              <w:t xml:space="preserve">Ha: there will be a significant </w:t>
            </w:r>
            <w:r w:rsidR="0034749E">
              <w:t xml:space="preserve">difference </w:t>
            </w:r>
            <w:r>
              <w:t>between levels of empathy and degrees of helping attitudes</w:t>
            </w:r>
          </w:p>
        </w:tc>
        <w:tc>
          <w:tcPr>
            <w:tcW w:w="4508" w:type="dxa"/>
            <w:tcBorders>
              <w:left w:val="nil"/>
            </w:tcBorders>
          </w:tcPr>
          <w:p w:rsidR="00962681" w:rsidRDefault="00962681" w:rsidP="007C6E35">
            <w:pPr>
              <w:jc w:val="center"/>
            </w:pPr>
            <w:r>
              <w:t>Accepted</w:t>
            </w:r>
          </w:p>
        </w:tc>
      </w:tr>
    </w:tbl>
    <w:p w:rsidR="00C71FD1" w:rsidRDefault="00C71FD1" w:rsidP="007B3F7A"/>
    <w:p w:rsidR="00EE13E6" w:rsidRDefault="003F6038" w:rsidP="007B3F7A">
      <w:pPr>
        <w:pStyle w:val="Caption"/>
      </w:pPr>
      <w:bookmarkStart w:id="63" w:name="_Toc478382652"/>
      <w:r>
        <w:t xml:space="preserve">Table </w:t>
      </w:r>
      <w:r w:rsidR="00B12CF9">
        <w:fldChar w:fldCharType="begin"/>
      </w:r>
      <w:r w:rsidR="00B12CF9">
        <w:instrText xml:space="preserve"> SEQ Table \* ARABIC </w:instrText>
      </w:r>
      <w:r w:rsidR="00B12CF9">
        <w:fldChar w:fldCharType="separate"/>
      </w:r>
      <w:r w:rsidR="00B841B2">
        <w:rPr>
          <w:noProof/>
        </w:rPr>
        <w:t>11</w:t>
      </w:r>
      <w:bookmarkEnd w:id="63"/>
      <w:r w:rsidR="00B12CF9">
        <w:rPr>
          <w:noProof/>
        </w:rPr>
        <w:fldChar w:fldCharType="end"/>
      </w:r>
    </w:p>
    <w:p w:rsidR="00962681" w:rsidRPr="007C6E35" w:rsidRDefault="00962681" w:rsidP="007B3F7A">
      <w:pPr>
        <w:rPr>
          <w:i/>
        </w:rPr>
      </w:pPr>
      <w:r w:rsidRPr="007C6E35">
        <w:rPr>
          <w:i/>
        </w:rPr>
        <w:t xml:space="preserve">Hypothesis 2: Levels of fear of crime on campus and helping </w:t>
      </w:r>
      <w:r w:rsidR="00E45A62" w:rsidRPr="007C6E35">
        <w:rPr>
          <w:i/>
        </w:rPr>
        <w:t>attitudes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E45A62" w:rsidTr="00490C24">
        <w:tc>
          <w:tcPr>
            <w:tcW w:w="4508" w:type="dxa"/>
            <w:tcBorders>
              <w:right w:val="nil"/>
            </w:tcBorders>
          </w:tcPr>
          <w:p w:rsidR="00E45A62" w:rsidRDefault="00E45A62" w:rsidP="007C6E35">
            <w:pPr>
              <w:jc w:val="center"/>
            </w:pPr>
            <w:r>
              <w:t>Hypothesis</w:t>
            </w:r>
          </w:p>
        </w:tc>
        <w:tc>
          <w:tcPr>
            <w:tcW w:w="4508" w:type="dxa"/>
            <w:tcBorders>
              <w:left w:val="nil"/>
            </w:tcBorders>
          </w:tcPr>
          <w:p w:rsidR="00E45A62" w:rsidRDefault="00E45A62" w:rsidP="007C6E35">
            <w:pPr>
              <w:jc w:val="center"/>
            </w:pPr>
            <w:r>
              <w:t>Outcome</w:t>
            </w:r>
          </w:p>
        </w:tc>
      </w:tr>
      <w:tr w:rsidR="00E45A62" w:rsidTr="00490C24">
        <w:tc>
          <w:tcPr>
            <w:tcW w:w="4508" w:type="dxa"/>
            <w:tcBorders>
              <w:right w:val="nil"/>
            </w:tcBorders>
          </w:tcPr>
          <w:p w:rsidR="00E45A62" w:rsidRPr="00962681" w:rsidRDefault="00E45A62" w:rsidP="007C6E35">
            <w:pPr>
              <w:jc w:val="center"/>
            </w:pPr>
            <w:r>
              <w:t>Ho: there will be no significant difference in levels of fear of crime on campus and helping attitudes</w:t>
            </w:r>
          </w:p>
        </w:tc>
        <w:tc>
          <w:tcPr>
            <w:tcW w:w="4508" w:type="dxa"/>
            <w:tcBorders>
              <w:left w:val="nil"/>
            </w:tcBorders>
          </w:tcPr>
          <w:p w:rsidR="00E45A62" w:rsidRDefault="00B6227A" w:rsidP="007C6E35">
            <w:pPr>
              <w:jc w:val="center"/>
            </w:pPr>
            <w:r>
              <w:t>Accepted</w:t>
            </w:r>
          </w:p>
        </w:tc>
      </w:tr>
      <w:tr w:rsidR="00E45A62" w:rsidTr="00490C24">
        <w:tc>
          <w:tcPr>
            <w:tcW w:w="4508" w:type="dxa"/>
            <w:tcBorders>
              <w:right w:val="nil"/>
            </w:tcBorders>
          </w:tcPr>
          <w:p w:rsidR="00E45A62" w:rsidRDefault="00E45A62" w:rsidP="0034749E">
            <w:pPr>
              <w:jc w:val="center"/>
            </w:pPr>
            <w:r>
              <w:t xml:space="preserve">Ha: there will be a significant </w:t>
            </w:r>
            <w:r w:rsidR="0034749E">
              <w:t>difference</w:t>
            </w:r>
            <w:r>
              <w:t xml:space="preserve"> between levels of fear of crime on campus and degrees of helping attitudes</w:t>
            </w:r>
          </w:p>
        </w:tc>
        <w:tc>
          <w:tcPr>
            <w:tcW w:w="4508" w:type="dxa"/>
            <w:tcBorders>
              <w:left w:val="nil"/>
            </w:tcBorders>
          </w:tcPr>
          <w:p w:rsidR="00E45A62" w:rsidRDefault="00B6227A" w:rsidP="007C6E35">
            <w:pPr>
              <w:jc w:val="center"/>
            </w:pPr>
            <w:r>
              <w:t>Rejected</w:t>
            </w:r>
          </w:p>
        </w:tc>
      </w:tr>
    </w:tbl>
    <w:p w:rsidR="00962681" w:rsidRDefault="00962681" w:rsidP="007B3F7A"/>
    <w:p w:rsidR="00D4101C" w:rsidRDefault="00B6227A" w:rsidP="007B3F7A">
      <w:r>
        <w:tab/>
        <w:t>Despite these findings, additional correlational findings indicated a significant r</w:t>
      </w:r>
      <w:r w:rsidR="003F6038">
        <w:t xml:space="preserve">elationship between individuals’ </w:t>
      </w:r>
      <w:r>
        <w:t>empathy levels and their fear of crime on campus.</w:t>
      </w:r>
    </w:p>
    <w:p w:rsidR="00D60F6E" w:rsidRDefault="00CF55F1" w:rsidP="007B3F7A">
      <w:pPr>
        <w:pStyle w:val="Heading2"/>
      </w:pPr>
      <w:bookmarkStart w:id="64" w:name="_Toc494619235"/>
      <w:r>
        <w:t>ANOVA Results</w:t>
      </w:r>
      <w:bookmarkEnd w:id="64"/>
    </w:p>
    <w:p w:rsidR="00CF55F1" w:rsidRDefault="00CF55F1" w:rsidP="007B3F7A">
      <w:r>
        <w:tab/>
        <w:t xml:space="preserve">A one-way independent measure ANOVA with an alpha level of .05 was used to </w:t>
      </w:r>
      <w:r w:rsidR="00DE40CA">
        <w:t>examine</w:t>
      </w:r>
      <w:r>
        <w:t xml:space="preserve"> the </w:t>
      </w:r>
      <w:r w:rsidR="0030072A">
        <w:t>response</w:t>
      </w:r>
      <w:r>
        <w:t xml:space="preserve"> of Fear of Crime on Campus, Helping Attitudes and Empathy in Males and Females. </w:t>
      </w:r>
      <w:r w:rsidR="0030072A">
        <w:t>Examination</w:t>
      </w:r>
      <w:r>
        <w:t xml:space="preserve"> of the Shapiro-Wilk Statistics </w:t>
      </w:r>
      <w:r w:rsidR="0030072A">
        <w:t>showed</w:t>
      </w:r>
      <w:r>
        <w:t xml:space="preserve"> that the </w:t>
      </w:r>
      <w:r w:rsidR="0030072A">
        <w:t>supposition</w:t>
      </w:r>
      <w:r>
        <w:t xml:space="preserve"> of normality was </w:t>
      </w:r>
      <w:r w:rsidR="0030072A">
        <w:t>reinforced</w:t>
      </w:r>
      <w:r>
        <w:t xml:space="preserve"> for each of the conditions. Levene’s statistic was non-significant,</w:t>
      </w:r>
      <w:r w:rsidR="00583824">
        <w:t xml:space="preserve"> F(1, 258) = .80, p=.37; F(1,243)=.14, p=</w:t>
      </w:r>
      <w:r w:rsidR="00F74199">
        <w:t>.</w:t>
      </w:r>
      <w:r w:rsidR="00583824">
        <w:t>70; F(1,211) = .05, p=.82</w:t>
      </w:r>
      <w:r>
        <w:t xml:space="preserve"> for Fear of Crime, Helping Attitudes and Empathy respectively. </w:t>
      </w:r>
      <w:r w:rsidR="0030072A">
        <w:t xml:space="preserve">The </w:t>
      </w:r>
      <w:r>
        <w:t xml:space="preserve">assumption of homogeneity of variance was </w:t>
      </w:r>
      <w:r w:rsidR="0030072A">
        <w:t xml:space="preserve">therefore </w:t>
      </w:r>
      <w:r>
        <w:t xml:space="preserve">not </w:t>
      </w:r>
      <w:r w:rsidR="0030072A">
        <w:t>breached</w:t>
      </w:r>
      <w:r>
        <w:t>.</w:t>
      </w:r>
    </w:p>
    <w:p w:rsidR="00F36A35" w:rsidRDefault="00CF55F1" w:rsidP="007B3F7A">
      <w:r>
        <w:tab/>
        <w:t xml:space="preserve">The ANOVA revealed </w:t>
      </w:r>
      <w:r w:rsidR="00707C4A">
        <w:t>that there was a significant difference in gender for Fear of Crime, F</w:t>
      </w:r>
      <w:r w:rsidR="00E65B6A">
        <w:t xml:space="preserve"> </w:t>
      </w:r>
      <w:r w:rsidR="00707C4A">
        <w:t>(1, 259)=37.89, p=&lt;.01</w:t>
      </w:r>
      <w:r w:rsidR="00A7421D">
        <w:t xml:space="preserve"> ; </w:t>
      </w:r>
      <w:r w:rsidR="00E65B6A">
        <w:t>Empathy, F (1,212)= 4.67, p=.03</w:t>
      </w:r>
      <w:r w:rsidR="00707C4A">
        <w:t>.</w:t>
      </w:r>
      <w:r w:rsidR="00E65B6A" w:rsidRPr="00E65B6A">
        <w:t xml:space="preserve"> </w:t>
      </w:r>
      <w:r w:rsidR="00E65B6A">
        <w:t>Helping Attitudes Scale indicated a non-significant difference in gender F (1, 244)= 2.57, p=.11</w:t>
      </w:r>
    </w:p>
    <w:p w:rsidR="00EE13E6" w:rsidRDefault="003F6038" w:rsidP="007B3F7A">
      <w:pPr>
        <w:pStyle w:val="Caption"/>
      </w:pPr>
      <w:bookmarkStart w:id="65" w:name="_Toc478382653"/>
      <w:r>
        <w:t xml:space="preserve">Table </w:t>
      </w:r>
      <w:r w:rsidR="00B12CF9">
        <w:fldChar w:fldCharType="begin"/>
      </w:r>
      <w:r w:rsidR="00B12CF9">
        <w:instrText xml:space="preserve"> SEQ Table \* ARABIC </w:instrText>
      </w:r>
      <w:r w:rsidR="00B12CF9">
        <w:fldChar w:fldCharType="separate"/>
      </w:r>
      <w:r w:rsidR="00B841B2">
        <w:rPr>
          <w:noProof/>
        </w:rPr>
        <w:t>12</w:t>
      </w:r>
      <w:bookmarkEnd w:id="65"/>
      <w:r w:rsidR="00B12CF9">
        <w:rPr>
          <w:noProof/>
        </w:rPr>
        <w:fldChar w:fldCharType="end"/>
      </w:r>
    </w:p>
    <w:p w:rsidR="00AB2EEA" w:rsidRPr="007C6E35" w:rsidRDefault="00F36A35" w:rsidP="007B3F7A">
      <w:pPr>
        <w:rPr>
          <w:i/>
        </w:rPr>
      </w:pPr>
      <w:r w:rsidRPr="007C6E35">
        <w:rPr>
          <w:i/>
        </w:rPr>
        <w:t>Hypothesis 3: Gender differences in fear of crime on campus, helping attitudes and empathy.</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F36A35" w:rsidTr="00490C24">
        <w:tc>
          <w:tcPr>
            <w:tcW w:w="4508" w:type="dxa"/>
            <w:tcBorders>
              <w:right w:val="nil"/>
            </w:tcBorders>
          </w:tcPr>
          <w:p w:rsidR="00F36A35" w:rsidRDefault="00F36A35" w:rsidP="007C6E35">
            <w:pPr>
              <w:jc w:val="center"/>
            </w:pPr>
            <w:r>
              <w:t>Hypothesis</w:t>
            </w:r>
          </w:p>
        </w:tc>
        <w:tc>
          <w:tcPr>
            <w:tcW w:w="4508" w:type="dxa"/>
            <w:tcBorders>
              <w:left w:val="nil"/>
            </w:tcBorders>
          </w:tcPr>
          <w:p w:rsidR="00F36A35" w:rsidRDefault="00F36A35" w:rsidP="007C6E35">
            <w:pPr>
              <w:jc w:val="center"/>
            </w:pPr>
            <w:r>
              <w:t>Outcome</w:t>
            </w:r>
          </w:p>
        </w:tc>
      </w:tr>
      <w:tr w:rsidR="00F36A35" w:rsidTr="00490C24">
        <w:tc>
          <w:tcPr>
            <w:tcW w:w="4508" w:type="dxa"/>
            <w:tcBorders>
              <w:right w:val="nil"/>
            </w:tcBorders>
          </w:tcPr>
          <w:p w:rsidR="00F36A35" w:rsidRPr="00962681" w:rsidRDefault="00F36A35" w:rsidP="007C6E35">
            <w:pPr>
              <w:jc w:val="center"/>
            </w:pPr>
            <w:r>
              <w:t>Ho: there will be no significant difference in levels of fear of crime on campus, helping attitudes and empathy between males and females.</w:t>
            </w:r>
          </w:p>
        </w:tc>
        <w:tc>
          <w:tcPr>
            <w:tcW w:w="4508" w:type="dxa"/>
            <w:tcBorders>
              <w:left w:val="nil"/>
            </w:tcBorders>
          </w:tcPr>
          <w:p w:rsidR="00F36A35" w:rsidRDefault="00F36A35" w:rsidP="007C6E35">
            <w:pPr>
              <w:jc w:val="center"/>
            </w:pPr>
            <w:r>
              <w:t>Rejected</w:t>
            </w:r>
          </w:p>
        </w:tc>
      </w:tr>
      <w:tr w:rsidR="00F36A35" w:rsidTr="00490C24">
        <w:tc>
          <w:tcPr>
            <w:tcW w:w="4508" w:type="dxa"/>
            <w:tcBorders>
              <w:right w:val="nil"/>
            </w:tcBorders>
          </w:tcPr>
          <w:p w:rsidR="00F36A35" w:rsidRDefault="00F36A35" w:rsidP="007C6E35">
            <w:pPr>
              <w:jc w:val="center"/>
            </w:pPr>
            <w:r>
              <w:t>Ha: there will be a significant difference in levels of fear of crime on campus, helping attitudes and empathy between males and females.</w:t>
            </w:r>
          </w:p>
        </w:tc>
        <w:tc>
          <w:tcPr>
            <w:tcW w:w="4508" w:type="dxa"/>
            <w:tcBorders>
              <w:left w:val="nil"/>
            </w:tcBorders>
          </w:tcPr>
          <w:p w:rsidR="00F36A35" w:rsidRDefault="00F36A35" w:rsidP="007C6E35">
            <w:pPr>
              <w:jc w:val="center"/>
            </w:pPr>
            <w:r>
              <w:t>Accepted</w:t>
            </w:r>
          </w:p>
        </w:tc>
      </w:tr>
    </w:tbl>
    <w:p w:rsidR="00D4133B" w:rsidRDefault="00D4133B" w:rsidP="007B3F7A"/>
    <w:p w:rsidR="00B85892" w:rsidRPr="00D4133B" w:rsidRDefault="00B85892" w:rsidP="007B3F7A"/>
    <w:p w:rsidR="008D7F68" w:rsidRDefault="008D7F68" w:rsidP="007B3F7A">
      <w:pPr>
        <w:pStyle w:val="Heading2"/>
      </w:pPr>
      <w:bookmarkStart w:id="66" w:name="_Toc494619236"/>
      <w:r>
        <w:t>Independent T-tests</w:t>
      </w:r>
      <w:bookmarkEnd w:id="66"/>
    </w:p>
    <w:p w:rsidR="008D7F68" w:rsidRDefault="00FE398F" w:rsidP="007B3F7A">
      <w:r>
        <w:tab/>
        <w:t>Fifteen i</w:t>
      </w:r>
      <w:r w:rsidR="008D7F68">
        <w:t xml:space="preserve">ndependent </w:t>
      </w:r>
      <w:r>
        <w:t>t-tests were used</w:t>
      </w:r>
      <w:r w:rsidR="008D7F68">
        <w:t xml:space="preserve"> </w:t>
      </w:r>
      <w:r w:rsidR="001906B7">
        <w:t>to</w:t>
      </w:r>
      <w:r w:rsidR="008D7F68">
        <w:t xml:space="preserve"> </w:t>
      </w:r>
      <w:r>
        <w:t>determine</w:t>
      </w:r>
      <w:r w:rsidR="008D7F68">
        <w:t xml:space="preserve"> if there were any significant effects between variables such as </w:t>
      </w:r>
      <w:r w:rsidR="0030072A">
        <w:t>F</w:t>
      </w:r>
      <w:r w:rsidR="008D7F68">
        <w:t xml:space="preserve">ear of </w:t>
      </w:r>
      <w:r w:rsidR="0030072A">
        <w:t>C</w:t>
      </w:r>
      <w:r w:rsidR="008D7F68">
        <w:t xml:space="preserve">rime on </w:t>
      </w:r>
      <w:r w:rsidR="0030072A">
        <w:t>C</w:t>
      </w:r>
      <w:r w:rsidR="008D7F68">
        <w:t xml:space="preserve">ampus, </w:t>
      </w:r>
      <w:r w:rsidR="0030072A">
        <w:t>E</w:t>
      </w:r>
      <w:r w:rsidR="008D7F68">
        <w:t xml:space="preserve">mpathy and </w:t>
      </w:r>
      <w:r w:rsidR="0030072A">
        <w:t>H</w:t>
      </w:r>
      <w:r w:rsidR="008D7F68">
        <w:t xml:space="preserve">elping </w:t>
      </w:r>
      <w:r w:rsidR="0030072A">
        <w:t>A</w:t>
      </w:r>
      <w:r w:rsidR="008D7F68">
        <w:t>ttitudes</w:t>
      </w:r>
      <w:r w:rsidR="0030072A">
        <w:t>,</w:t>
      </w:r>
      <w:r w:rsidR="008D7F68">
        <w:t xml:space="preserve"> and the different kinds of victimisation</w:t>
      </w:r>
      <w:r>
        <w:t>: being mugged on campus;</w:t>
      </w:r>
      <w:r w:rsidR="008D7F68">
        <w:t xml:space="preserve"> being sexually assaulted</w:t>
      </w:r>
      <w:r>
        <w:t xml:space="preserve"> </w:t>
      </w:r>
      <w:r w:rsidR="008D7F68">
        <w:t>or attempted assault</w:t>
      </w:r>
      <w:r>
        <w:t>;</w:t>
      </w:r>
      <w:r w:rsidR="008D7F68">
        <w:t xml:space="preserve"> </w:t>
      </w:r>
      <w:r w:rsidR="00F37B4A">
        <w:t>being threatened with a knife or a gun</w:t>
      </w:r>
      <w:r>
        <w:t>;</w:t>
      </w:r>
      <w:r w:rsidR="00F37B4A">
        <w:t xml:space="preserve"> being beaten up</w:t>
      </w:r>
      <w:r>
        <w:t>;</w:t>
      </w:r>
      <w:r w:rsidR="00F37B4A">
        <w:t xml:space="preserve"> or having something stolen from you on campus. </w:t>
      </w:r>
    </w:p>
    <w:p w:rsidR="006228C0" w:rsidRDefault="006228C0" w:rsidP="007B3F7A"/>
    <w:p w:rsidR="00D4133B" w:rsidRDefault="00D4133B" w:rsidP="007B3F7A">
      <w:pPr>
        <w:pStyle w:val="Heading3"/>
      </w:pPr>
      <w:bookmarkStart w:id="67" w:name="_Toc494619237"/>
      <w:r>
        <w:t xml:space="preserve">Independent </w:t>
      </w:r>
      <w:r w:rsidR="00FE398F">
        <w:t>t</w:t>
      </w:r>
      <w:r>
        <w:t>-tests Helping Attitudes and Victimisation</w:t>
      </w:r>
      <w:bookmarkEnd w:id="67"/>
    </w:p>
    <w:p w:rsidR="00D4133B" w:rsidRDefault="00D4133B" w:rsidP="007B3F7A">
      <w:r>
        <w:tab/>
        <w:t>The independent t-test results indicated that on average</w:t>
      </w:r>
      <w:r w:rsidR="00D774F5">
        <w:t>,</w:t>
      </w:r>
      <w:r>
        <w:t xml:space="preserve"> individuals who experienced exposure to crime (Beaten up, Mugged, Sexual Assault and threatened) did not</w:t>
      </w:r>
      <w:r w:rsidR="003A2EDE">
        <w:t xml:space="preserve"> experience greater h</w:t>
      </w:r>
      <w:r w:rsidR="003F6038">
        <w:t>elping attitude levels (Table 13</w:t>
      </w:r>
      <w:r>
        <w:t>).</w:t>
      </w:r>
      <w:r w:rsidR="002528F2">
        <w:t xml:space="preserve"> </w:t>
      </w:r>
    </w:p>
    <w:p w:rsidR="00C71FD1" w:rsidRDefault="00C71FD1" w:rsidP="007B3F7A"/>
    <w:p w:rsidR="00D4133B" w:rsidRPr="003C1D9A" w:rsidRDefault="003C1D9A" w:rsidP="007B3F7A">
      <w:pPr>
        <w:pStyle w:val="Caption"/>
      </w:pPr>
      <w:bookmarkStart w:id="68" w:name="_Toc478382654"/>
      <w:r w:rsidRPr="003C1D9A">
        <w:t xml:space="preserve">Table </w:t>
      </w:r>
      <w:r w:rsidR="00B12CF9">
        <w:fldChar w:fldCharType="begin"/>
      </w:r>
      <w:r w:rsidR="00B12CF9">
        <w:instrText xml:space="preserve"> SEQ Table \* ARABIC </w:instrText>
      </w:r>
      <w:r w:rsidR="00B12CF9">
        <w:fldChar w:fldCharType="separate"/>
      </w:r>
      <w:r w:rsidR="00B841B2">
        <w:rPr>
          <w:noProof/>
        </w:rPr>
        <w:t>13</w:t>
      </w:r>
      <w:bookmarkEnd w:id="68"/>
      <w:r w:rsidR="00B12CF9">
        <w:rPr>
          <w:noProof/>
        </w:rPr>
        <w:fldChar w:fldCharType="end"/>
      </w:r>
    </w:p>
    <w:p w:rsidR="00D4133B" w:rsidRPr="007C6E35" w:rsidRDefault="00D4133B" w:rsidP="007B3F7A">
      <w:pPr>
        <w:rPr>
          <w:i/>
        </w:rPr>
      </w:pPr>
      <w:r w:rsidRPr="007C6E35">
        <w:rPr>
          <w:i/>
        </w:rPr>
        <w:t>Independent t-tests Helping Attitudes and Victimisation</w:t>
      </w:r>
    </w:p>
    <w:p w:rsidR="00D4133B" w:rsidRDefault="00D4133B" w:rsidP="007B3F7A">
      <w:r>
        <w:t>Note *= p&lt;.05</w:t>
      </w:r>
    </w:p>
    <w:tbl>
      <w:tblPr>
        <w:tblStyle w:val="TableGrid"/>
        <w:tblW w:w="0" w:type="auto"/>
        <w:tblLook w:val="04A0" w:firstRow="1" w:lastRow="0" w:firstColumn="1" w:lastColumn="0" w:noHBand="0" w:noVBand="1"/>
      </w:tblPr>
      <w:tblGrid>
        <w:gridCol w:w="2254"/>
        <w:gridCol w:w="2254"/>
        <w:gridCol w:w="2254"/>
        <w:gridCol w:w="2254"/>
      </w:tblGrid>
      <w:tr w:rsidR="00D4133B" w:rsidTr="0064137D">
        <w:tc>
          <w:tcPr>
            <w:tcW w:w="9016" w:type="dxa"/>
            <w:gridSpan w:val="4"/>
            <w:tcBorders>
              <w:left w:val="nil"/>
              <w:right w:val="nil"/>
            </w:tcBorders>
          </w:tcPr>
          <w:p w:rsidR="00D4133B" w:rsidRDefault="002528F2" w:rsidP="007B3F7A">
            <w:r>
              <w:t xml:space="preserve">Helping Attitudes </w:t>
            </w:r>
          </w:p>
        </w:tc>
      </w:tr>
      <w:tr w:rsidR="00D4133B" w:rsidTr="0064137D">
        <w:tc>
          <w:tcPr>
            <w:tcW w:w="2254" w:type="dxa"/>
            <w:tcBorders>
              <w:left w:val="nil"/>
              <w:right w:val="nil"/>
            </w:tcBorders>
          </w:tcPr>
          <w:p w:rsidR="00D4133B" w:rsidRDefault="00D4133B" w:rsidP="007B3F7A"/>
        </w:tc>
        <w:tc>
          <w:tcPr>
            <w:tcW w:w="2254" w:type="dxa"/>
            <w:tcBorders>
              <w:left w:val="nil"/>
              <w:right w:val="nil"/>
            </w:tcBorders>
          </w:tcPr>
          <w:p w:rsidR="00D4133B" w:rsidRPr="0039104A" w:rsidRDefault="00D4133B" w:rsidP="007B3F7A">
            <w:r w:rsidRPr="0039104A">
              <w:t>t</w:t>
            </w:r>
          </w:p>
        </w:tc>
        <w:tc>
          <w:tcPr>
            <w:tcW w:w="2254" w:type="dxa"/>
            <w:tcBorders>
              <w:left w:val="nil"/>
              <w:right w:val="nil"/>
            </w:tcBorders>
          </w:tcPr>
          <w:p w:rsidR="00D4133B" w:rsidRPr="0039104A" w:rsidRDefault="00D4133B" w:rsidP="007B3F7A">
            <w:r w:rsidRPr="0039104A">
              <w:t>df</w:t>
            </w:r>
          </w:p>
        </w:tc>
        <w:tc>
          <w:tcPr>
            <w:tcW w:w="2254" w:type="dxa"/>
            <w:tcBorders>
              <w:left w:val="nil"/>
              <w:right w:val="nil"/>
            </w:tcBorders>
          </w:tcPr>
          <w:p w:rsidR="00D4133B" w:rsidRPr="0039104A" w:rsidRDefault="00D4133B" w:rsidP="007B3F7A">
            <w:r w:rsidRPr="0039104A">
              <w:t>Sig. (2-tailed)</w:t>
            </w:r>
          </w:p>
        </w:tc>
      </w:tr>
      <w:tr w:rsidR="00D4133B" w:rsidTr="0064137D">
        <w:tc>
          <w:tcPr>
            <w:tcW w:w="2254" w:type="dxa"/>
            <w:tcBorders>
              <w:left w:val="nil"/>
              <w:right w:val="nil"/>
            </w:tcBorders>
          </w:tcPr>
          <w:p w:rsidR="00D4133B" w:rsidRPr="0039104A" w:rsidRDefault="00D4133B" w:rsidP="007B3F7A">
            <w:r w:rsidRPr="0039104A">
              <w:t>Beaten Up</w:t>
            </w:r>
          </w:p>
        </w:tc>
        <w:tc>
          <w:tcPr>
            <w:tcW w:w="2254" w:type="dxa"/>
            <w:tcBorders>
              <w:left w:val="nil"/>
              <w:right w:val="nil"/>
            </w:tcBorders>
          </w:tcPr>
          <w:p w:rsidR="00D4133B" w:rsidRDefault="00D4133B" w:rsidP="007B3F7A">
            <w:r>
              <w:t>.48</w:t>
            </w:r>
          </w:p>
        </w:tc>
        <w:tc>
          <w:tcPr>
            <w:tcW w:w="2254" w:type="dxa"/>
            <w:tcBorders>
              <w:left w:val="nil"/>
              <w:right w:val="nil"/>
            </w:tcBorders>
          </w:tcPr>
          <w:p w:rsidR="00D4133B" w:rsidRDefault="00D4133B" w:rsidP="007B3F7A">
            <w:r>
              <w:t>244</w:t>
            </w:r>
          </w:p>
        </w:tc>
        <w:tc>
          <w:tcPr>
            <w:tcW w:w="2254" w:type="dxa"/>
            <w:tcBorders>
              <w:left w:val="nil"/>
              <w:right w:val="nil"/>
            </w:tcBorders>
          </w:tcPr>
          <w:p w:rsidR="00D4133B" w:rsidRDefault="00D4133B" w:rsidP="007B3F7A">
            <w:r>
              <w:t>.63</w:t>
            </w:r>
          </w:p>
        </w:tc>
      </w:tr>
      <w:tr w:rsidR="00D4133B" w:rsidTr="0064137D">
        <w:tc>
          <w:tcPr>
            <w:tcW w:w="2254" w:type="dxa"/>
            <w:tcBorders>
              <w:left w:val="nil"/>
              <w:right w:val="nil"/>
            </w:tcBorders>
          </w:tcPr>
          <w:p w:rsidR="00D4133B" w:rsidRPr="0039104A" w:rsidRDefault="00D4133B" w:rsidP="007B3F7A">
            <w:r w:rsidRPr="0039104A">
              <w:t>Mugged</w:t>
            </w:r>
          </w:p>
        </w:tc>
        <w:tc>
          <w:tcPr>
            <w:tcW w:w="2254" w:type="dxa"/>
            <w:tcBorders>
              <w:left w:val="nil"/>
              <w:right w:val="nil"/>
            </w:tcBorders>
          </w:tcPr>
          <w:p w:rsidR="00D4133B" w:rsidRDefault="00D4133B" w:rsidP="007B3F7A">
            <w:r>
              <w:t>.92</w:t>
            </w:r>
          </w:p>
        </w:tc>
        <w:tc>
          <w:tcPr>
            <w:tcW w:w="2254" w:type="dxa"/>
            <w:tcBorders>
              <w:left w:val="nil"/>
              <w:right w:val="nil"/>
            </w:tcBorders>
          </w:tcPr>
          <w:p w:rsidR="00D4133B" w:rsidRDefault="00D4133B" w:rsidP="007B3F7A">
            <w:r>
              <w:t>245</w:t>
            </w:r>
          </w:p>
        </w:tc>
        <w:tc>
          <w:tcPr>
            <w:tcW w:w="2254" w:type="dxa"/>
            <w:tcBorders>
              <w:left w:val="nil"/>
              <w:right w:val="nil"/>
            </w:tcBorders>
          </w:tcPr>
          <w:p w:rsidR="00D4133B" w:rsidRDefault="00D4133B" w:rsidP="007B3F7A">
            <w:r>
              <w:t>.36</w:t>
            </w:r>
          </w:p>
        </w:tc>
      </w:tr>
      <w:tr w:rsidR="00D4133B" w:rsidTr="0064137D">
        <w:tc>
          <w:tcPr>
            <w:tcW w:w="2254" w:type="dxa"/>
            <w:tcBorders>
              <w:left w:val="nil"/>
              <w:right w:val="nil"/>
            </w:tcBorders>
          </w:tcPr>
          <w:p w:rsidR="00D4133B" w:rsidRPr="0039104A" w:rsidRDefault="00D4133B" w:rsidP="007B3F7A">
            <w:r w:rsidRPr="0039104A">
              <w:t>Sexual Assault</w:t>
            </w:r>
          </w:p>
        </w:tc>
        <w:tc>
          <w:tcPr>
            <w:tcW w:w="2254" w:type="dxa"/>
            <w:tcBorders>
              <w:left w:val="nil"/>
              <w:right w:val="nil"/>
            </w:tcBorders>
          </w:tcPr>
          <w:p w:rsidR="00D4133B" w:rsidRDefault="00D4133B" w:rsidP="007B3F7A">
            <w:r>
              <w:t>-.22</w:t>
            </w:r>
          </w:p>
        </w:tc>
        <w:tc>
          <w:tcPr>
            <w:tcW w:w="2254" w:type="dxa"/>
            <w:tcBorders>
              <w:left w:val="nil"/>
              <w:right w:val="nil"/>
            </w:tcBorders>
          </w:tcPr>
          <w:p w:rsidR="00D4133B" w:rsidRDefault="00D4133B" w:rsidP="007B3F7A">
            <w:r>
              <w:t>246</w:t>
            </w:r>
          </w:p>
        </w:tc>
        <w:tc>
          <w:tcPr>
            <w:tcW w:w="2254" w:type="dxa"/>
            <w:tcBorders>
              <w:left w:val="nil"/>
              <w:right w:val="nil"/>
            </w:tcBorders>
          </w:tcPr>
          <w:p w:rsidR="00D4133B" w:rsidRDefault="00D4133B" w:rsidP="007B3F7A">
            <w:r>
              <w:t>.83</w:t>
            </w:r>
          </w:p>
        </w:tc>
      </w:tr>
      <w:tr w:rsidR="00D4133B" w:rsidTr="0064137D">
        <w:tc>
          <w:tcPr>
            <w:tcW w:w="2254" w:type="dxa"/>
            <w:tcBorders>
              <w:left w:val="nil"/>
              <w:right w:val="nil"/>
            </w:tcBorders>
          </w:tcPr>
          <w:p w:rsidR="00D4133B" w:rsidRPr="0039104A" w:rsidRDefault="00D4133B" w:rsidP="007B3F7A">
            <w:r w:rsidRPr="0039104A">
              <w:t>Threatened</w:t>
            </w:r>
          </w:p>
        </w:tc>
        <w:tc>
          <w:tcPr>
            <w:tcW w:w="2254" w:type="dxa"/>
            <w:tcBorders>
              <w:left w:val="nil"/>
              <w:right w:val="nil"/>
            </w:tcBorders>
          </w:tcPr>
          <w:p w:rsidR="00D4133B" w:rsidRDefault="00D4133B" w:rsidP="007B3F7A">
            <w:r>
              <w:t>-.44</w:t>
            </w:r>
          </w:p>
        </w:tc>
        <w:tc>
          <w:tcPr>
            <w:tcW w:w="2254" w:type="dxa"/>
            <w:tcBorders>
              <w:left w:val="nil"/>
              <w:right w:val="nil"/>
            </w:tcBorders>
          </w:tcPr>
          <w:p w:rsidR="00D4133B" w:rsidRDefault="00D4133B" w:rsidP="007B3F7A">
            <w:r>
              <w:t>246</w:t>
            </w:r>
          </w:p>
        </w:tc>
        <w:tc>
          <w:tcPr>
            <w:tcW w:w="2254" w:type="dxa"/>
            <w:tcBorders>
              <w:left w:val="nil"/>
              <w:right w:val="nil"/>
            </w:tcBorders>
          </w:tcPr>
          <w:p w:rsidR="00D4133B" w:rsidRDefault="00D4133B" w:rsidP="007B3F7A">
            <w:r>
              <w:t>.66</w:t>
            </w:r>
          </w:p>
        </w:tc>
      </w:tr>
      <w:tr w:rsidR="00D4133B" w:rsidTr="0064137D">
        <w:tc>
          <w:tcPr>
            <w:tcW w:w="2254" w:type="dxa"/>
            <w:tcBorders>
              <w:left w:val="nil"/>
              <w:right w:val="nil"/>
            </w:tcBorders>
          </w:tcPr>
          <w:p w:rsidR="00D4133B" w:rsidRPr="0039104A" w:rsidRDefault="00D4133B" w:rsidP="007B3F7A">
            <w:r w:rsidRPr="0039104A">
              <w:t>Stolen on Campus</w:t>
            </w:r>
          </w:p>
        </w:tc>
        <w:tc>
          <w:tcPr>
            <w:tcW w:w="2254" w:type="dxa"/>
            <w:tcBorders>
              <w:left w:val="nil"/>
              <w:right w:val="nil"/>
            </w:tcBorders>
          </w:tcPr>
          <w:p w:rsidR="00D4133B" w:rsidRDefault="00D4133B" w:rsidP="007B3F7A">
            <w:r>
              <w:t>1.94</w:t>
            </w:r>
          </w:p>
        </w:tc>
        <w:tc>
          <w:tcPr>
            <w:tcW w:w="2254" w:type="dxa"/>
            <w:tcBorders>
              <w:left w:val="nil"/>
              <w:right w:val="nil"/>
            </w:tcBorders>
          </w:tcPr>
          <w:p w:rsidR="00D4133B" w:rsidRDefault="00D4133B" w:rsidP="007B3F7A">
            <w:r>
              <w:t>245</w:t>
            </w:r>
          </w:p>
        </w:tc>
        <w:tc>
          <w:tcPr>
            <w:tcW w:w="2254" w:type="dxa"/>
            <w:tcBorders>
              <w:left w:val="nil"/>
              <w:right w:val="nil"/>
            </w:tcBorders>
          </w:tcPr>
          <w:p w:rsidR="00D4133B" w:rsidRDefault="00D4133B" w:rsidP="007B3F7A">
            <w:r>
              <w:t>.05</w:t>
            </w:r>
          </w:p>
        </w:tc>
      </w:tr>
    </w:tbl>
    <w:p w:rsidR="00D4133B" w:rsidRPr="00827E4E" w:rsidRDefault="00D4133B" w:rsidP="007B3F7A"/>
    <w:p w:rsidR="00EE13E6" w:rsidRDefault="003F6038" w:rsidP="007B3F7A">
      <w:pPr>
        <w:pStyle w:val="Caption"/>
      </w:pPr>
      <w:bookmarkStart w:id="69" w:name="_Toc478382655"/>
      <w:r>
        <w:t xml:space="preserve">Table </w:t>
      </w:r>
      <w:r w:rsidR="00B12CF9">
        <w:fldChar w:fldCharType="begin"/>
      </w:r>
      <w:r w:rsidR="00B12CF9">
        <w:instrText xml:space="preserve"> SEQ Table \* ARABIC </w:instrText>
      </w:r>
      <w:r w:rsidR="00B12CF9">
        <w:fldChar w:fldCharType="separate"/>
      </w:r>
      <w:r w:rsidR="00B841B2">
        <w:rPr>
          <w:noProof/>
        </w:rPr>
        <w:t>14</w:t>
      </w:r>
      <w:bookmarkEnd w:id="69"/>
      <w:r w:rsidR="00B12CF9">
        <w:rPr>
          <w:noProof/>
        </w:rPr>
        <w:fldChar w:fldCharType="end"/>
      </w:r>
    </w:p>
    <w:p w:rsidR="00D4133B" w:rsidRPr="007C6E35" w:rsidRDefault="00D4133B" w:rsidP="007B3F7A">
      <w:pPr>
        <w:pStyle w:val="Caption"/>
        <w:rPr>
          <w:i/>
        </w:rPr>
      </w:pPr>
      <w:r w:rsidRPr="007C6E35">
        <w:rPr>
          <w:i/>
        </w:rPr>
        <w:t>Hypothesis 4: Different victimisations will have an effect on helping attitudes</w:t>
      </w:r>
      <w:r w:rsidR="006228C0" w:rsidRPr="007C6E35">
        <w:rPr>
          <w:i/>
        </w:rPr>
        <w:t xml:space="preserve"> in students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D4133B" w:rsidTr="0064137D">
        <w:tc>
          <w:tcPr>
            <w:tcW w:w="4508" w:type="dxa"/>
            <w:tcBorders>
              <w:right w:val="nil"/>
            </w:tcBorders>
          </w:tcPr>
          <w:p w:rsidR="00D4133B" w:rsidRDefault="00D4133B" w:rsidP="007C6E35">
            <w:pPr>
              <w:jc w:val="center"/>
            </w:pPr>
            <w:r>
              <w:t>Hypothesis</w:t>
            </w:r>
          </w:p>
        </w:tc>
        <w:tc>
          <w:tcPr>
            <w:tcW w:w="4508" w:type="dxa"/>
            <w:tcBorders>
              <w:left w:val="nil"/>
            </w:tcBorders>
          </w:tcPr>
          <w:p w:rsidR="00D4133B" w:rsidRDefault="00D4133B" w:rsidP="007C6E35">
            <w:pPr>
              <w:jc w:val="center"/>
            </w:pPr>
            <w:r>
              <w:t>Outcome</w:t>
            </w:r>
          </w:p>
        </w:tc>
      </w:tr>
      <w:tr w:rsidR="00D4133B" w:rsidTr="0064137D">
        <w:tc>
          <w:tcPr>
            <w:tcW w:w="4508" w:type="dxa"/>
            <w:tcBorders>
              <w:right w:val="nil"/>
            </w:tcBorders>
          </w:tcPr>
          <w:p w:rsidR="00D4133B" w:rsidRPr="00962681" w:rsidRDefault="00D4133B" w:rsidP="007C6E35">
            <w:pPr>
              <w:jc w:val="center"/>
            </w:pPr>
            <w:r>
              <w:t>Ho: there will be no significant difference in victimisation and helping attitudes</w:t>
            </w:r>
          </w:p>
        </w:tc>
        <w:tc>
          <w:tcPr>
            <w:tcW w:w="4508" w:type="dxa"/>
            <w:tcBorders>
              <w:left w:val="nil"/>
            </w:tcBorders>
          </w:tcPr>
          <w:p w:rsidR="00D4133B" w:rsidRDefault="00D4133B" w:rsidP="007C6E35">
            <w:pPr>
              <w:jc w:val="center"/>
            </w:pPr>
            <w:r>
              <w:t>Accepted</w:t>
            </w:r>
          </w:p>
        </w:tc>
      </w:tr>
      <w:tr w:rsidR="00D4133B" w:rsidTr="0064137D">
        <w:tc>
          <w:tcPr>
            <w:tcW w:w="4508" w:type="dxa"/>
            <w:tcBorders>
              <w:right w:val="nil"/>
            </w:tcBorders>
          </w:tcPr>
          <w:p w:rsidR="00D4133B" w:rsidRDefault="00D4133B" w:rsidP="007C6E35">
            <w:pPr>
              <w:jc w:val="center"/>
            </w:pPr>
            <w:r>
              <w:t>Ha: there will be a significant difference in victimisation and helping attitudes</w:t>
            </w:r>
          </w:p>
        </w:tc>
        <w:tc>
          <w:tcPr>
            <w:tcW w:w="4508" w:type="dxa"/>
            <w:tcBorders>
              <w:left w:val="nil"/>
            </w:tcBorders>
          </w:tcPr>
          <w:p w:rsidR="00D4133B" w:rsidRDefault="00D4133B" w:rsidP="007C6E35">
            <w:pPr>
              <w:jc w:val="center"/>
            </w:pPr>
            <w:r>
              <w:t>Rejected</w:t>
            </w:r>
          </w:p>
        </w:tc>
      </w:tr>
    </w:tbl>
    <w:p w:rsidR="00D4133B" w:rsidRPr="00D4133B" w:rsidRDefault="00D4133B" w:rsidP="007B3F7A"/>
    <w:p w:rsidR="00F37B4A" w:rsidRDefault="00F37B4A" w:rsidP="007B3F7A">
      <w:pPr>
        <w:pStyle w:val="Heading3"/>
      </w:pPr>
      <w:bookmarkStart w:id="70" w:name="_Toc494619238"/>
      <w:r>
        <w:t xml:space="preserve">Independent </w:t>
      </w:r>
      <w:r w:rsidR="00D774F5">
        <w:t>t</w:t>
      </w:r>
      <w:r>
        <w:t>-tests Fear of Crime on Campus and Victimisation</w:t>
      </w:r>
      <w:bookmarkEnd w:id="70"/>
    </w:p>
    <w:p w:rsidR="00875F46" w:rsidRDefault="00875F46" w:rsidP="007B3F7A">
      <w:r>
        <w:tab/>
        <w:t>The independent t-test results indicated that on average</w:t>
      </w:r>
      <w:r w:rsidR="00D774F5">
        <w:t>,</w:t>
      </w:r>
      <w:r>
        <w:t xml:space="preserve"> individuals who experienced exposure to crime (Beaten up, Mugged, Sexual Assault and threatened) did not experience greater </w:t>
      </w:r>
      <w:r w:rsidR="00B87815">
        <w:t>f</w:t>
      </w:r>
      <w:r w:rsidR="003F6038">
        <w:t>ear of crime on campus (Table 15</w:t>
      </w:r>
      <w:r>
        <w:t>). However, on average, participants who had something stolen from them on campus did experience greater fear of crime o</w:t>
      </w:r>
      <w:r w:rsidR="007413BC">
        <w:t>n campus, t(257) = 3.09</w:t>
      </w:r>
      <w:r w:rsidR="007C6E35">
        <w:t>, p&lt;. 05.</w:t>
      </w:r>
    </w:p>
    <w:p w:rsidR="00875F46" w:rsidRPr="005E71EC" w:rsidRDefault="005E71EC" w:rsidP="007B3F7A">
      <w:pPr>
        <w:pStyle w:val="Caption"/>
      </w:pPr>
      <w:bookmarkStart w:id="71" w:name="_Toc478382656"/>
      <w:r w:rsidRPr="005E71EC">
        <w:t xml:space="preserve">Table </w:t>
      </w:r>
      <w:r w:rsidR="00B12CF9">
        <w:fldChar w:fldCharType="begin"/>
      </w:r>
      <w:r w:rsidR="00B12CF9">
        <w:instrText xml:space="preserve"> SEQ Table \* ARABIC </w:instrText>
      </w:r>
      <w:r w:rsidR="00B12CF9">
        <w:fldChar w:fldCharType="separate"/>
      </w:r>
      <w:r w:rsidR="00B841B2">
        <w:rPr>
          <w:noProof/>
        </w:rPr>
        <w:t>15</w:t>
      </w:r>
      <w:bookmarkEnd w:id="71"/>
      <w:r w:rsidR="00B12CF9">
        <w:rPr>
          <w:noProof/>
        </w:rPr>
        <w:fldChar w:fldCharType="end"/>
      </w:r>
    </w:p>
    <w:p w:rsidR="00875F46" w:rsidRPr="007C6E35" w:rsidRDefault="00875F46" w:rsidP="007B3F7A">
      <w:pPr>
        <w:rPr>
          <w:i/>
        </w:rPr>
      </w:pPr>
      <w:r w:rsidRPr="007C6E35">
        <w:rPr>
          <w:i/>
        </w:rPr>
        <w:t>Independent t-tests Fear of Crime and Victimisation</w:t>
      </w:r>
    </w:p>
    <w:p w:rsidR="00875F46" w:rsidRDefault="0039104A" w:rsidP="007B3F7A">
      <w:r>
        <w:t>Note *=p&lt;.05</w:t>
      </w:r>
    </w:p>
    <w:tbl>
      <w:tblPr>
        <w:tblStyle w:val="TableGrid"/>
        <w:tblW w:w="0" w:type="auto"/>
        <w:tblLook w:val="04A0" w:firstRow="1" w:lastRow="0" w:firstColumn="1" w:lastColumn="0" w:noHBand="0" w:noVBand="1"/>
      </w:tblPr>
      <w:tblGrid>
        <w:gridCol w:w="2254"/>
        <w:gridCol w:w="2254"/>
        <w:gridCol w:w="2254"/>
        <w:gridCol w:w="2254"/>
      </w:tblGrid>
      <w:tr w:rsidR="0039104A" w:rsidTr="0039104A">
        <w:tc>
          <w:tcPr>
            <w:tcW w:w="9016" w:type="dxa"/>
            <w:gridSpan w:val="4"/>
            <w:tcBorders>
              <w:left w:val="nil"/>
              <w:right w:val="nil"/>
            </w:tcBorders>
          </w:tcPr>
          <w:p w:rsidR="0039104A" w:rsidRDefault="0039104A" w:rsidP="007B3F7A">
            <w:r>
              <w:t>Fear of Crime</w:t>
            </w:r>
          </w:p>
        </w:tc>
      </w:tr>
      <w:tr w:rsidR="0039104A" w:rsidTr="0039104A">
        <w:tc>
          <w:tcPr>
            <w:tcW w:w="2254" w:type="dxa"/>
            <w:tcBorders>
              <w:left w:val="nil"/>
              <w:right w:val="nil"/>
            </w:tcBorders>
          </w:tcPr>
          <w:p w:rsidR="0039104A" w:rsidRDefault="0039104A" w:rsidP="007B3F7A"/>
        </w:tc>
        <w:tc>
          <w:tcPr>
            <w:tcW w:w="2254" w:type="dxa"/>
            <w:tcBorders>
              <w:left w:val="nil"/>
              <w:right w:val="nil"/>
            </w:tcBorders>
          </w:tcPr>
          <w:p w:rsidR="0039104A" w:rsidRPr="0039104A" w:rsidRDefault="0039104A" w:rsidP="007B3F7A">
            <w:r w:rsidRPr="0039104A">
              <w:t>t</w:t>
            </w:r>
          </w:p>
        </w:tc>
        <w:tc>
          <w:tcPr>
            <w:tcW w:w="2254" w:type="dxa"/>
            <w:tcBorders>
              <w:left w:val="nil"/>
              <w:right w:val="nil"/>
            </w:tcBorders>
          </w:tcPr>
          <w:p w:rsidR="0039104A" w:rsidRPr="0039104A" w:rsidRDefault="0039104A" w:rsidP="007B3F7A">
            <w:r w:rsidRPr="0039104A">
              <w:t>df</w:t>
            </w:r>
          </w:p>
        </w:tc>
        <w:tc>
          <w:tcPr>
            <w:tcW w:w="2254" w:type="dxa"/>
            <w:tcBorders>
              <w:left w:val="nil"/>
              <w:right w:val="nil"/>
            </w:tcBorders>
          </w:tcPr>
          <w:p w:rsidR="0039104A" w:rsidRPr="0039104A" w:rsidRDefault="0039104A" w:rsidP="007B3F7A">
            <w:r w:rsidRPr="0039104A">
              <w:t>Sig. (2-tailed)</w:t>
            </w:r>
          </w:p>
        </w:tc>
      </w:tr>
      <w:tr w:rsidR="0039104A" w:rsidTr="0039104A">
        <w:tc>
          <w:tcPr>
            <w:tcW w:w="2254" w:type="dxa"/>
            <w:tcBorders>
              <w:left w:val="nil"/>
              <w:right w:val="nil"/>
            </w:tcBorders>
          </w:tcPr>
          <w:p w:rsidR="0039104A" w:rsidRPr="0039104A" w:rsidRDefault="0039104A" w:rsidP="007B3F7A">
            <w:r w:rsidRPr="0039104A">
              <w:t>Beaten Up</w:t>
            </w:r>
          </w:p>
        </w:tc>
        <w:tc>
          <w:tcPr>
            <w:tcW w:w="2254" w:type="dxa"/>
            <w:tcBorders>
              <w:left w:val="nil"/>
              <w:right w:val="nil"/>
            </w:tcBorders>
          </w:tcPr>
          <w:p w:rsidR="0039104A" w:rsidRDefault="0039104A" w:rsidP="007B3F7A">
            <w:r>
              <w:t>.08</w:t>
            </w:r>
          </w:p>
        </w:tc>
        <w:tc>
          <w:tcPr>
            <w:tcW w:w="2254" w:type="dxa"/>
            <w:tcBorders>
              <w:left w:val="nil"/>
              <w:right w:val="nil"/>
            </w:tcBorders>
          </w:tcPr>
          <w:p w:rsidR="0039104A" w:rsidRDefault="0039104A" w:rsidP="007B3F7A">
            <w:r>
              <w:t>257</w:t>
            </w:r>
          </w:p>
        </w:tc>
        <w:tc>
          <w:tcPr>
            <w:tcW w:w="2254" w:type="dxa"/>
            <w:tcBorders>
              <w:left w:val="nil"/>
              <w:right w:val="nil"/>
            </w:tcBorders>
          </w:tcPr>
          <w:p w:rsidR="0039104A" w:rsidRDefault="0039104A" w:rsidP="007B3F7A">
            <w:r>
              <w:t>.94</w:t>
            </w:r>
          </w:p>
        </w:tc>
      </w:tr>
      <w:tr w:rsidR="0039104A" w:rsidTr="0039104A">
        <w:tc>
          <w:tcPr>
            <w:tcW w:w="2254" w:type="dxa"/>
            <w:tcBorders>
              <w:left w:val="nil"/>
              <w:right w:val="nil"/>
            </w:tcBorders>
          </w:tcPr>
          <w:p w:rsidR="0039104A" w:rsidRPr="0039104A" w:rsidRDefault="0039104A" w:rsidP="007B3F7A">
            <w:r w:rsidRPr="0039104A">
              <w:t>Mugged</w:t>
            </w:r>
          </w:p>
        </w:tc>
        <w:tc>
          <w:tcPr>
            <w:tcW w:w="2254" w:type="dxa"/>
            <w:tcBorders>
              <w:left w:val="nil"/>
              <w:right w:val="nil"/>
            </w:tcBorders>
          </w:tcPr>
          <w:p w:rsidR="0039104A" w:rsidRDefault="0039104A" w:rsidP="007B3F7A">
            <w:r>
              <w:t>.98</w:t>
            </w:r>
          </w:p>
        </w:tc>
        <w:tc>
          <w:tcPr>
            <w:tcW w:w="2254" w:type="dxa"/>
            <w:tcBorders>
              <w:left w:val="nil"/>
              <w:right w:val="nil"/>
            </w:tcBorders>
          </w:tcPr>
          <w:p w:rsidR="0039104A" w:rsidRDefault="0039104A" w:rsidP="007B3F7A">
            <w:r>
              <w:t>257</w:t>
            </w:r>
          </w:p>
        </w:tc>
        <w:tc>
          <w:tcPr>
            <w:tcW w:w="2254" w:type="dxa"/>
            <w:tcBorders>
              <w:left w:val="nil"/>
              <w:right w:val="nil"/>
            </w:tcBorders>
          </w:tcPr>
          <w:p w:rsidR="0039104A" w:rsidRDefault="0039104A" w:rsidP="007B3F7A">
            <w:r>
              <w:t>.33</w:t>
            </w:r>
          </w:p>
        </w:tc>
      </w:tr>
      <w:tr w:rsidR="0039104A" w:rsidTr="0039104A">
        <w:tc>
          <w:tcPr>
            <w:tcW w:w="2254" w:type="dxa"/>
            <w:tcBorders>
              <w:left w:val="nil"/>
              <w:right w:val="nil"/>
            </w:tcBorders>
          </w:tcPr>
          <w:p w:rsidR="0039104A" w:rsidRPr="0039104A" w:rsidRDefault="0039104A" w:rsidP="007B3F7A">
            <w:r w:rsidRPr="0039104A">
              <w:t>Sexual Assault</w:t>
            </w:r>
          </w:p>
        </w:tc>
        <w:tc>
          <w:tcPr>
            <w:tcW w:w="2254" w:type="dxa"/>
            <w:tcBorders>
              <w:left w:val="nil"/>
              <w:right w:val="nil"/>
            </w:tcBorders>
          </w:tcPr>
          <w:p w:rsidR="0039104A" w:rsidRDefault="0039104A" w:rsidP="007B3F7A">
            <w:r>
              <w:t>1.59</w:t>
            </w:r>
          </w:p>
        </w:tc>
        <w:tc>
          <w:tcPr>
            <w:tcW w:w="2254" w:type="dxa"/>
            <w:tcBorders>
              <w:left w:val="nil"/>
              <w:right w:val="nil"/>
            </w:tcBorders>
          </w:tcPr>
          <w:p w:rsidR="0039104A" w:rsidRDefault="0039104A" w:rsidP="007B3F7A">
            <w:r>
              <w:t>259</w:t>
            </w:r>
          </w:p>
        </w:tc>
        <w:tc>
          <w:tcPr>
            <w:tcW w:w="2254" w:type="dxa"/>
            <w:tcBorders>
              <w:left w:val="nil"/>
              <w:right w:val="nil"/>
            </w:tcBorders>
          </w:tcPr>
          <w:p w:rsidR="0039104A" w:rsidRDefault="0039104A" w:rsidP="007B3F7A">
            <w:r>
              <w:t>.11</w:t>
            </w:r>
          </w:p>
        </w:tc>
      </w:tr>
      <w:tr w:rsidR="0039104A" w:rsidTr="0039104A">
        <w:tc>
          <w:tcPr>
            <w:tcW w:w="2254" w:type="dxa"/>
            <w:tcBorders>
              <w:left w:val="nil"/>
              <w:right w:val="nil"/>
            </w:tcBorders>
          </w:tcPr>
          <w:p w:rsidR="0039104A" w:rsidRPr="0039104A" w:rsidRDefault="0039104A" w:rsidP="007B3F7A">
            <w:r w:rsidRPr="0039104A">
              <w:t>Threatened</w:t>
            </w:r>
          </w:p>
        </w:tc>
        <w:tc>
          <w:tcPr>
            <w:tcW w:w="2254" w:type="dxa"/>
            <w:tcBorders>
              <w:left w:val="nil"/>
              <w:right w:val="nil"/>
            </w:tcBorders>
          </w:tcPr>
          <w:p w:rsidR="0039104A" w:rsidRDefault="0039104A" w:rsidP="007B3F7A">
            <w:r>
              <w:t>-.85</w:t>
            </w:r>
          </w:p>
        </w:tc>
        <w:tc>
          <w:tcPr>
            <w:tcW w:w="2254" w:type="dxa"/>
            <w:tcBorders>
              <w:left w:val="nil"/>
              <w:right w:val="nil"/>
            </w:tcBorders>
          </w:tcPr>
          <w:p w:rsidR="0039104A" w:rsidRDefault="0039104A" w:rsidP="007B3F7A">
            <w:r>
              <w:t>259</w:t>
            </w:r>
          </w:p>
        </w:tc>
        <w:tc>
          <w:tcPr>
            <w:tcW w:w="2254" w:type="dxa"/>
            <w:tcBorders>
              <w:left w:val="nil"/>
              <w:right w:val="nil"/>
            </w:tcBorders>
          </w:tcPr>
          <w:p w:rsidR="0039104A" w:rsidRDefault="0039104A" w:rsidP="007B3F7A">
            <w:r>
              <w:t>.39</w:t>
            </w:r>
          </w:p>
        </w:tc>
      </w:tr>
      <w:tr w:rsidR="0039104A" w:rsidTr="0039104A">
        <w:tc>
          <w:tcPr>
            <w:tcW w:w="2254" w:type="dxa"/>
            <w:tcBorders>
              <w:left w:val="nil"/>
              <w:right w:val="nil"/>
            </w:tcBorders>
          </w:tcPr>
          <w:p w:rsidR="0039104A" w:rsidRPr="0039104A" w:rsidRDefault="0039104A" w:rsidP="007B3F7A">
            <w:r w:rsidRPr="0039104A">
              <w:t>Stolen on Campus</w:t>
            </w:r>
          </w:p>
        </w:tc>
        <w:tc>
          <w:tcPr>
            <w:tcW w:w="2254" w:type="dxa"/>
            <w:tcBorders>
              <w:left w:val="nil"/>
              <w:right w:val="nil"/>
            </w:tcBorders>
          </w:tcPr>
          <w:p w:rsidR="0039104A" w:rsidRDefault="0039104A" w:rsidP="007B3F7A">
            <w:r>
              <w:t>3.09</w:t>
            </w:r>
          </w:p>
        </w:tc>
        <w:tc>
          <w:tcPr>
            <w:tcW w:w="2254" w:type="dxa"/>
            <w:tcBorders>
              <w:left w:val="nil"/>
              <w:right w:val="nil"/>
            </w:tcBorders>
          </w:tcPr>
          <w:p w:rsidR="0039104A" w:rsidRDefault="0039104A" w:rsidP="007B3F7A">
            <w:r>
              <w:t>257</w:t>
            </w:r>
          </w:p>
        </w:tc>
        <w:tc>
          <w:tcPr>
            <w:tcW w:w="2254" w:type="dxa"/>
            <w:tcBorders>
              <w:left w:val="nil"/>
              <w:right w:val="nil"/>
            </w:tcBorders>
          </w:tcPr>
          <w:p w:rsidR="0039104A" w:rsidRDefault="0039104A" w:rsidP="007B3F7A">
            <w:r>
              <w:t>.00 *</w:t>
            </w:r>
          </w:p>
        </w:tc>
      </w:tr>
    </w:tbl>
    <w:p w:rsidR="0039104A" w:rsidRDefault="0039104A" w:rsidP="007B3F7A"/>
    <w:p w:rsidR="00EE13E6" w:rsidRDefault="003F6038" w:rsidP="007B3F7A">
      <w:pPr>
        <w:pStyle w:val="Caption"/>
      </w:pPr>
      <w:bookmarkStart w:id="72" w:name="_Toc478382657"/>
      <w:r>
        <w:t xml:space="preserve">Table </w:t>
      </w:r>
      <w:r w:rsidR="00B12CF9">
        <w:fldChar w:fldCharType="begin"/>
      </w:r>
      <w:r w:rsidR="00B12CF9">
        <w:instrText xml:space="preserve"> SEQ Table \* ARABIC </w:instrText>
      </w:r>
      <w:r w:rsidR="00B12CF9">
        <w:fldChar w:fldCharType="separate"/>
      </w:r>
      <w:r w:rsidR="00B841B2">
        <w:rPr>
          <w:noProof/>
        </w:rPr>
        <w:t>16</w:t>
      </w:r>
      <w:bookmarkEnd w:id="72"/>
      <w:r w:rsidR="00B12CF9">
        <w:rPr>
          <w:noProof/>
        </w:rPr>
        <w:fldChar w:fldCharType="end"/>
      </w:r>
    </w:p>
    <w:p w:rsidR="006228C0" w:rsidRPr="007C6E35" w:rsidRDefault="006228C0" w:rsidP="007B3F7A">
      <w:pPr>
        <w:rPr>
          <w:i/>
        </w:rPr>
      </w:pPr>
      <w:r w:rsidRPr="007C6E35">
        <w:rPr>
          <w:i/>
        </w:rPr>
        <w:t>Hypothesis 5: Different victimisations will have an effect on fear of crime on campus in students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6228C0" w:rsidTr="0064137D">
        <w:tc>
          <w:tcPr>
            <w:tcW w:w="4508" w:type="dxa"/>
            <w:tcBorders>
              <w:right w:val="nil"/>
            </w:tcBorders>
          </w:tcPr>
          <w:p w:rsidR="006228C0" w:rsidRDefault="006228C0" w:rsidP="007C6E35">
            <w:pPr>
              <w:jc w:val="center"/>
            </w:pPr>
            <w:r>
              <w:t>Hypothesis</w:t>
            </w:r>
          </w:p>
        </w:tc>
        <w:tc>
          <w:tcPr>
            <w:tcW w:w="4508" w:type="dxa"/>
            <w:tcBorders>
              <w:left w:val="nil"/>
            </w:tcBorders>
          </w:tcPr>
          <w:p w:rsidR="006228C0" w:rsidRDefault="006228C0" w:rsidP="007C6E35">
            <w:pPr>
              <w:jc w:val="center"/>
            </w:pPr>
            <w:r>
              <w:t>Outcome</w:t>
            </w:r>
          </w:p>
        </w:tc>
      </w:tr>
      <w:tr w:rsidR="006228C0" w:rsidTr="0064137D">
        <w:tc>
          <w:tcPr>
            <w:tcW w:w="4508" w:type="dxa"/>
            <w:tcBorders>
              <w:right w:val="nil"/>
            </w:tcBorders>
          </w:tcPr>
          <w:p w:rsidR="006228C0" w:rsidRPr="00962681" w:rsidRDefault="006228C0" w:rsidP="007C6E35">
            <w:pPr>
              <w:jc w:val="center"/>
            </w:pPr>
            <w:r>
              <w:t>Ho: there will be no significant difference in victimisation and fear of crime on campus</w:t>
            </w:r>
          </w:p>
        </w:tc>
        <w:tc>
          <w:tcPr>
            <w:tcW w:w="4508" w:type="dxa"/>
            <w:tcBorders>
              <w:left w:val="nil"/>
            </w:tcBorders>
          </w:tcPr>
          <w:p w:rsidR="006228C0" w:rsidRDefault="006228C0" w:rsidP="007C6E35">
            <w:pPr>
              <w:jc w:val="center"/>
            </w:pPr>
            <w:r>
              <w:t>Accepted for victimisation groups:</w:t>
            </w:r>
          </w:p>
          <w:p w:rsidR="006228C0" w:rsidRDefault="006228C0" w:rsidP="007C6E35">
            <w:pPr>
              <w:jc w:val="center"/>
            </w:pPr>
            <w:r>
              <w:t>Beaten up</w:t>
            </w:r>
          </w:p>
          <w:p w:rsidR="006228C0" w:rsidRDefault="006228C0" w:rsidP="007C6E35">
            <w:pPr>
              <w:jc w:val="center"/>
            </w:pPr>
            <w:r>
              <w:t>Mugged</w:t>
            </w:r>
          </w:p>
          <w:p w:rsidR="006228C0" w:rsidRDefault="006228C0" w:rsidP="007C6E35">
            <w:pPr>
              <w:jc w:val="center"/>
            </w:pPr>
            <w:r>
              <w:t>Sexually Assaulted</w:t>
            </w:r>
          </w:p>
          <w:p w:rsidR="006228C0" w:rsidRDefault="006228C0" w:rsidP="007C6E35">
            <w:pPr>
              <w:jc w:val="center"/>
            </w:pPr>
            <w:r>
              <w:t>Threatened</w:t>
            </w:r>
          </w:p>
        </w:tc>
      </w:tr>
      <w:tr w:rsidR="006228C0" w:rsidTr="0064137D">
        <w:tc>
          <w:tcPr>
            <w:tcW w:w="4508" w:type="dxa"/>
            <w:tcBorders>
              <w:right w:val="nil"/>
            </w:tcBorders>
          </w:tcPr>
          <w:p w:rsidR="006228C0" w:rsidRDefault="006228C0" w:rsidP="007C6E35">
            <w:pPr>
              <w:jc w:val="center"/>
            </w:pPr>
            <w:r>
              <w:t>Ha: there will be a significant difference in victimisation and fear of crime on campus</w:t>
            </w:r>
          </w:p>
        </w:tc>
        <w:tc>
          <w:tcPr>
            <w:tcW w:w="4508" w:type="dxa"/>
            <w:tcBorders>
              <w:left w:val="nil"/>
            </w:tcBorders>
          </w:tcPr>
          <w:p w:rsidR="006228C0" w:rsidRDefault="006228C0" w:rsidP="007C6E35">
            <w:pPr>
              <w:jc w:val="center"/>
            </w:pPr>
            <w:r>
              <w:t>Accepted for victimisation group:</w:t>
            </w:r>
          </w:p>
          <w:p w:rsidR="006228C0" w:rsidRDefault="006228C0" w:rsidP="007C6E35">
            <w:pPr>
              <w:jc w:val="center"/>
            </w:pPr>
            <w:r>
              <w:t>Stolen on campus</w:t>
            </w:r>
          </w:p>
        </w:tc>
      </w:tr>
    </w:tbl>
    <w:p w:rsidR="006228C0" w:rsidRPr="006228C0" w:rsidRDefault="006228C0" w:rsidP="007B3F7A"/>
    <w:p w:rsidR="00827E4E" w:rsidRPr="00827E4E" w:rsidRDefault="00282DDD" w:rsidP="007B3F7A">
      <w:pPr>
        <w:pStyle w:val="Heading3"/>
      </w:pPr>
      <w:bookmarkStart w:id="73" w:name="_Toc494619239"/>
      <w:r>
        <w:t>Independent T-tests Empathy and Victimisations</w:t>
      </w:r>
      <w:bookmarkEnd w:id="73"/>
    </w:p>
    <w:p w:rsidR="00282DDD" w:rsidRDefault="008F0324" w:rsidP="007C6E35">
      <w:pPr>
        <w:ind w:firstLine="720"/>
      </w:pPr>
      <w:r>
        <w:t>The independent t-test results indicated that on average</w:t>
      </w:r>
      <w:r w:rsidR="00D774F5">
        <w:t>,</w:t>
      </w:r>
      <w:r>
        <w:t xml:space="preserve"> individuals who experienced exposure to crime (</w:t>
      </w:r>
      <w:r w:rsidR="00D774F5">
        <w:t>b</w:t>
      </w:r>
      <w:r>
        <w:t xml:space="preserve">eaten up, </w:t>
      </w:r>
      <w:r w:rsidR="00D774F5">
        <w:t>m</w:t>
      </w:r>
      <w:r>
        <w:t xml:space="preserve">ugged, </w:t>
      </w:r>
      <w:r w:rsidR="00D774F5">
        <w:t>s</w:t>
      </w:r>
      <w:r>
        <w:t>exual</w:t>
      </w:r>
      <w:r w:rsidR="00D774F5">
        <w:t>ly</w:t>
      </w:r>
      <w:r>
        <w:t xml:space="preserve"> </w:t>
      </w:r>
      <w:r w:rsidR="00D774F5">
        <w:t>a</w:t>
      </w:r>
      <w:r>
        <w:t>ssault</w:t>
      </w:r>
      <w:r w:rsidR="00D774F5">
        <w:t>ed</w:t>
      </w:r>
      <w:r>
        <w:t xml:space="preserve">, something stolen on campus and threatened) did not experience greater </w:t>
      </w:r>
      <w:r w:rsidR="006C30F5">
        <w:t>empathy results</w:t>
      </w:r>
      <w:r w:rsidR="003F6038">
        <w:t xml:space="preserve"> (Table 17</w:t>
      </w:r>
      <w:r>
        <w:t>).</w:t>
      </w:r>
    </w:p>
    <w:p w:rsidR="008F0324" w:rsidRPr="005E71EC" w:rsidRDefault="005E71EC" w:rsidP="007B3F7A">
      <w:pPr>
        <w:pStyle w:val="Caption"/>
      </w:pPr>
      <w:bookmarkStart w:id="74" w:name="_Toc478382658"/>
      <w:r w:rsidRPr="005E71EC">
        <w:t xml:space="preserve">Table </w:t>
      </w:r>
      <w:r w:rsidR="00B12CF9">
        <w:fldChar w:fldCharType="begin"/>
      </w:r>
      <w:r w:rsidR="00B12CF9">
        <w:instrText xml:space="preserve"> SEQ Table \* ARABIC </w:instrText>
      </w:r>
      <w:r w:rsidR="00B12CF9">
        <w:fldChar w:fldCharType="separate"/>
      </w:r>
      <w:r w:rsidR="00B841B2">
        <w:rPr>
          <w:noProof/>
        </w:rPr>
        <w:t>17</w:t>
      </w:r>
      <w:bookmarkEnd w:id="74"/>
      <w:r w:rsidR="00B12CF9">
        <w:rPr>
          <w:noProof/>
        </w:rPr>
        <w:fldChar w:fldCharType="end"/>
      </w:r>
    </w:p>
    <w:p w:rsidR="008F0324" w:rsidRPr="007C6E35" w:rsidRDefault="008F0324" w:rsidP="007B3F7A">
      <w:pPr>
        <w:rPr>
          <w:i/>
        </w:rPr>
      </w:pPr>
      <w:r w:rsidRPr="007C6E35">
        <w:rPr>
          <w:i/>
        </w:rPr>
        <w:t>Independent t-tests Empathy and Victimisation</w:t>
      </w:r>
    </w:p>
    <w:p w:rsidR="008F0324" w:rsidRDefault="008F0324" w:rsidP="007B3F7A">
      <w:r>
        <w:t>Note *= p&lt;.05</w:t>
      </w:r>
    </w:p>
    <w:tbl>
      <w:tblPr>
        <w:tblStyle w:val="TableGrid"/>
        <w:tblW w:w="0" w:type="auto"/>
        <w:tblLook w:val="04A0" w:firstRow="1" w:lastRow="0" w:firstColumn="1" w:lastColumn="0" w:noHBand="0" w:noVBand="1"/>
      </w:tblPr>
      <w:tblGrid>
        <w:gridCol w:w="2254"/>
        <w:gridCol w:w="2254"/>
        <w:gridCol w:w="2254"/>
        <w:gridCol w:w="2254"/>
      </w:tblGrid>
      <w:tr w:rsidR="008F0324" w:rsidTr="00D270A5">
        <w:tc>
          <w:tcPr>
            <w:tcW w:w="9016" w:type="dxa"/>
            <w:gridSpan w:val="4"/>
            <w:tcBorders>
              <w:left w:val="nil"/>
              <w:right w:val="nil"/>
            </w:tcBorders>
          </w:tcPr>
          <w:p w:rsidR="008F0324" w:rsidRDefault="002528F2" w:rsidP="007B3F7A">
            <w:r>
              <w:t>Empathy</w:t>
            </w:r>
          </w:p>
        </w:tc>
      </w:tr>
      <w:tr w:rsidR="008F0324" w:rsidTr="00D270A5">
        <w:tc>
          <w:tcPr>
            <w:tcW w:w="2254" w:type="dxa"/>
            <w:tcBorders>
              <w:left w:val="nil"/>
              <w:right w:val="nil"/>
            </w:tcBorders>
          </w:tcPr>
          <w:p w:rsidR="008F0324" w:rsidRDefault="008F0324" w:rsidP="007B3F7A"/>
        </w:tc>
        <w:tc>
          <w:tcPr>
            <w:tcW w:w="2254" w:type="dxa"/>
            <w:tcBorders>
              <w:left w:val="nil"/>
              <w:right w:val="nil"/>
            </w:tcBorders>
          </w:tcPr>
          <w:p w:rsidR="008F0324" w:rsidRPr="0039104A" w:rsidRDefault="008F0324" w:rsidP="007B3F7A">
            <w:r w:rsidRPr="0039104A">
              <w:t>t</w:t>
            </w:r>
          </w:p>
        </w:tc>
        <w:tc>
          <w:tcPr>
            <w:tcW w:w="2254" w:type="dxa"/>
            <w:tcBorders>
              <w:left w:val="nil"/>
              <w:right w:val="nil"/>
            </w:tcBorders>
          </w:tcPr>
          <w:p w:rsidR="008F0324" w:rsidRPr="0039104A" w:rsidRDefault="008F0324" w:rsidP="007B3F7A">
            <w:r w:rsidRPr="0039104A">
              <w:t>df</w:t>
            </w:r>
          </w:p>
        </w:tc>
        <w:tc>
          <w:tcPr>
            <w:tcW w:w="2254" w:type="dxa"/>
            <w:tcBorders>
              <w:left w:val="nil"/>
              <w:right w:val="nil"/>
            </w:tcBorders>
          </w:tcPr>
          <w:p w:rsidR="008F0324" w:rsidRPr="0039104A" w:rsidRDefault="008F0324" w:rsidP="007B3F7A">
            <w:r w:rsidRPr="0039104A">
              <w:t>Sig. (2-tailed)</w:t>
            </w:r>
          </w:p>
        </w:tc>
      </w:tr>
      <w:tr w:rsidR="008F0324" w:rsidTr="00D270A5">
        <w:tc>
          <w:tcPr>
            <w:tcW w:w="2254" w:type="dxa"/>
            <w:tcBorders>
              <w:left w:val="nil"/>
              <w:right w:val="nil"/>
            </w:tcBorders>
          </w:tcPr>
          <w:p w:rsidR="008F0324" w:rsidRPr="0039104A" w:rsidRDefault="008F0324" w:rsidP="007B3F7A">
            <w:r w:rsidRPr="0039104A">
              <w:t>Beaten Up</w:t>
            </w:r>
          </w:p>
        </w:tc>
        <w:tc>
          <w:tcPr>
            <w:tcW w:w="2254" w:type="dxa"/>
            <w:tcBorders>
              <w:left w:val="nil"/>
              <w:right w:val="nil"/>
            </w:tcBorders>
          </w:tcPr>
          <w:p w:rsidR="008F0324" w:rsidRDefault="00DA5964" w:rsidP="007B3F7A">
            <w:r>
              <w:t>-.50</w:t>
            </w:r>
          </w:p>
        </w:tc>
        <w:tc>
          <w:tcPr>
            <w:tcW w:w="2254" w:type="dxa"/>
            <w:tcBorders>
              <w:left w:val="nil"/>
              <w:right w:val="nil"/>
            </w:tcBorders>
          </w:tcPr>
          <w:p w:rsidR="008F0324" w:rsidRDefault="00DA5964" w:rsidP="007B3F7A">
            <w:r>
              <w:t>213</w:t>
            </w:r>
          </w:p>
        </w:tc>
        <w:tc>
          <w:tcPr>
            <w:tcW w:w="2254" w:type="dxa"/>
            <w:tcBorders>
              <w:left w:val="nil"/>
              <w:right w:val="nil"/>
            </w:tcBorders>
          </w:tcPr>
          <w:p w:rsidR="008F0324" w:rsidRDefault="00DA5964" w:rsidP="007B3F7A">
            <w:r>
              <w:t>.62</w:t>
            </w:r>
          </w:p>
        </w:tc>
      </w:tr>
      <w:tr w:rsidR="008F0324" w:rsidTr="00D270A5">
        <w:tc>
          <w:tcPr>
            <w:tcW w:w="2254" w:type="dxa"/>
            <w:tcBorders>
              <w:left w:val="nil"/>
              <w:right w:val="nil"/>
            </w:tcBorders>
          </w:tcPr>
          <w:p w:rsidR="008F0324" w:rsidRPr="0039104A" w:rsidRDefault="008F0324" w:rsidP="007B3F7A">
            <w:r w:rsidRPr="0039104A">
              <w:t>Mugged</w:t>
            </w:r>
          </w:p>
        </w:tc>
        <w:tc>
          <w:tcPr>
            <w:tcW w:w="2254" w:type="dxa"/>
            <w:tcBorders>
              <w:left w:val="nil"/>
              <w:right w:val="nil"/>
            </w:tcBorders>
          </w:tcPr>
          <w:p w:rsidR="008F0324" w:rsidRDefault="00DA5964" w:rsidP="007B3F7A">
            <w:r>
              <w:t>.20</w:t>
            </w:r>
          </w:p>
        </w:tc>
        <w:tc>
          <w:tcPr>
            <w:tcW w:w="2254" w:type="dxa"/>
            <w:tcBorders>
              <w:left w:val="nil"/>
              <w:right w:val="nil"/>
            </w:tcBorders>
          </w:tcPr>
          <w:p w:rsidR="008F0324" w:rsidRDefault="00DA5964" w:rsidP="007B3F7A">
            <w:r>
              <w:t>213</w:t>
            </w:r>
          </w:p>
        </w:tc>
        <w:tc>
          <w:tcPr>
            <w:tcW w:w="2254" w:type="dxa"/>
            <w:tcBorders>
              <w:left w:val="nil"/>
              <w:right w:val="nil"/>
            </w:tcBorders>
          </w:tcPr>
          <w:p w:rsidR="008F0324" w:rsidRDefault="00DA5964" w:rsidP="007B3F7A">
            <w:r>
              <w:t>.84</w:t>
            </w:r>
          </w:p>
        </w:tc>
      </w:tr>
      <w:tr w:rsidR="008F0324" w:rsidTr="00D270A5">
        <w:tc>
          <w:tcPr>
            <w:tcW w:w="2254" w:type="dxa"/>
            <w:tcBorders>
              <w:left w:val="nil"/>
              <w:right w:val="nil"/>
            </w:tcBorders>
          </w:tcPr>
          <w:p w:rsidR="008F0324" w:rsidRPr="0039104A" w:rsidRDefault="008F0324" w:rsidP="007B3F7A">
            <w:r w:rsidRPr="0039104A">
              <w:t>Sexual Assault</w:t>
            </w:r>
          </w:p>
        </w:tc>
        <w:tc>
          <w:tcPr>
            <w:tcW w:w="2254" w:type="dxa"/>
            <w:tcBorders>
              <w:left w:val="nil"/>
              <w:right w:val="nil"/>
            </w:tcBorders>
          </w:tcPr>
          <w:p w:rsidR="008F0324" w:rsidRDefault="00DA5964" w:rsidP="007B3F7A">
            <w:r>
              <w:t>.18</w:t>
            </w:r>
          </w:p>
        </w:tc>
        <w:tc>
          <w:tcPr>
            <w:tcW w:w="2254" w:type="dxa"/>
            <w:tcBorders>
              <w:left w:val="nil"/>
              <w:right w:val="nil"/>
            </w:tcBorders>
          </w:tcPr>
          <w:p w:rsidR="008F0324" w:rsidRDefault="00DA5964" w:rsidP="007B3F7A">
            <w:r>
              <w:t>214</w:t>
            </w:r>
          </w:p>
        </w:tc>
        <w:tc>
          <w:tcPr>
            <w:tcW w:w="2254" w:type="dxa"/>
            <w:tcBorders>
              <w:left w:val="nil"/>
              <w:right w:val="nil"/>
            </w:tcBorders>
          </w:tcPr>
          <w:p w:rsidR="008F0324" w:rsidRDefault="00DA5964" w:rsidP="007B3F7A">
            <w:r>
              <w:t>.86</w:t>
            </w:r>
          </w:p>
        </w:tc>
      </w:tr>
      <w:tr w:rsidR="008F0324" w:rsidTr="00D270A5">
        <w:tc>
          <w:tcPr>
            <w:tcW w:w="2254" w:type="dxa"/>
            <w:tcBorders>
              <w:left w:val="nil"/>
              <w:right w:val="nil"/>
            </w:tcBorders>
          </w:tcPr>
          <w:p w:rsidR="008F0324" w:rsidRPr="0039104A" w:rsidRDefault="008F0324" w:rsidP="007B3F7A">
            <w:r w:rsidRPr="0039104A">
              <w:t>Threatened</w:t>
            </w:r>
          </w:p>
        </w:tc>
        <w:tc>
          <w:tcPr>
            <w:tcW w:w="2254" w:type="dxa"/>
            <w:tcBorders>
              <w:left w:val="nil"/>
              <w:right w:val="nil"/>
            </w:tcBorders>
          </w:tcPr>
          <w:p w:rsidR="008F0324" w:rsidRDefault="00827E4E" w:rsidP="007B3F7A">
            <w:r>
              <w:t>-1.18</w:t>
            </w:r>
          </w:p>
        </w:tc>
        <w:tc>
          <w:tcPr>
            <w:tcW w:w="2254" w:type="dxa"/>
            <w:tcBorders>
              <w:left w:val="nil"/>
              <w:right w:val="nil"/>
            </w:tcBorders>
          </w:tcPr>
          <w:p w:rsidR="008F0324" w:rsidRDefault="00827E4E" w:rsidP="007B3F7A">
            <w:r>
              <w:t>214</w:t>
            </w:r>
          </w:p>
        </w:tc>
        <w:tc>
          <w:tcPr>
            <w:tcW w:w="2254" w:type="dxa"/>
            <w:tcBorders>
              <w:left w:val="nil"/>
              <w:right w:val="nil"/>
            </w:tcBorders>
          </w:tcPr>
          <w:p w:rsidR="008F0324" w:rsidRDefault="00827E4E" w:rsidP="007B3F7A">
            <w:r>
              <w:t>.24</w:t>
            </w:r>
          </w:p>
        </w:tc>
      </w:tr>
      <w:tr w:rsidR="008F0324" w:rsidTr="00D270A5">
        <w:tc>
          <w:tcPr>
            <w:tcW w:w="2254" w:type="dxa"/>
            <w:tcBorders>
              <w:left w:val="nil"/>
              <w:right w:val="nil"/>
            </w:tcBorders>
          </w:tcPr>
          <w:p w:rsidR="008F0324" w:rsidRPr="0039104A" w:rsidRDefault="008F0324" w:rsidP="007B3F7A">
            <w:r w:rsidRPr="0039104A">
              <w:t>Stolen on Campus</w:t>
            </w:r>
          </w:p>
        </w:tc>
        <w:tc>
          <w:tcPr>
            <w:tcW w:w="2254" w:type="dxa"/>
            <w:tcBorders>
              <w:left w:val="nil"/>
              <w:right w:val="nil"/>
            </w:tcBorders>
          </w:tcPr>
          <w:p w:rsidR="008F0324" w:rsidRDefault="00827E4E" w:rsidP="007B3F7A">
            <w:r>
              <w:t>-.32</w:t>
            </w:r>
          </w:p>
        </w:tc>
        <w:tc>
          <w:tcPr>
            <w:tcW w:w="2254" w:type="dxa"/>
            <w:tcBorders>
              <w:left w:val="nil"/>
              <w:right w:val="nil"/>
            </w:tcBorders>
          </w:tcPr>
          <w:p w:rsidR="008F0324" w:rsidRDefault="00827E4E" w:rsidP="007B3F7A">
            <w:r>
              <w:t>212</w:t>
            </w:r>
          </w:p>
        </w:tc>
        <w:tc>
          <w:tcPr>
            <w:tcW w:w="2254" w:type="dxa"/>
            <w:tcBorders>
              <w:left w:val="nil"/>
              <w:right w:val="nil"/>
            </w:tcBorders>
          </w:tcPr>
          <w:p w:rsidR="008F0324" w:rsidRDefault="00827E4E" w:rsidP="007B3F7A">
            <w:r>
              <w:t>.75</w:t>
            </w:r>
          </w:p>
        </w:tc>
      </w:tr>
    </w:tbl>
    <w:p w:rsidR="008F0324" w:rsidRDefault="008F0324" w:rsidP="007B3F7A"/>
    <w:p w:rsidR="00EE13E6" w:rsidRPr="007C6E35" w:rsidRDefault="00EE13E6" w:rsidP="007B3F7A">
      <w:pPr>
        <w:pStyle w:val="Caption"/>
        <w:rPr>
          <w:i/>
        </w:rPr>
      </w:pPr>
      <w:bookmarkStart w:id="75" w:name="_Toc478382659"/>
      <w:r>
        <w:t xml:space="preserve">Table </w:t>
      </w:r>
      <w:r w:rsidR="00B12CF9">
        <w:fldChar w:fldCharType="begin"/>
      </w:r>
      <w:r w:rsidR="00B12CF9">
        <w:instrText xml:space="preserve"> SEQ Table \* ARABIC </w:instrText>
      </w:r>
      <w:r w:rsidR="00B12CF9">
        <w:fldChar w:fldCharType="separate"/>
      </w:r>
      <w:r w:rsidR="00B841B2">
        <w:rPr>
          <w:noProof/>
        </w:rPr>
        <w:t>18</w:t>
      </w:r>
      <w:bookmarkEnd w:id="75"/>
      <w:r w:rsidR="00B12CF9">
        <w:rPr>
          <w:noProof/>
        </w:rPr>
        <w:fldChar w:fldCharType="end"/>
      </w:r>
    </w:p>
    <w:p w:rsidR="006228C0" w:rsidRPr="007C6E35" w:rsidRDefault="006228C0" w:rsidP="007B3F7A">
      <w:pPr>
        <w:rPr>
          <w:i/>
        </w:rPr>
      </w:pPr>
      <w:r w:rsidRPr="007C6E35">
        <w:rPr>
          <w:i/>
        </w:rPr>
        <w:t xml:space="preserve">Hypothesis 6: Different victimisations will have an effect on </w:t>
      </w:r>
      <w:r w:rsidR="001906B7" w:rsidRPr="007C6E35">
        <w:rPr>
          <w:i/>
        </w:rPr>
        <w:t>students’</w:t>
      </w:r>
      <w:r w:rsidRPr="007C6E35">
        <w:rPr>
          <w:i/>
        </w:rPr>
        <w:t xml:space="preserve"> empathy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253"/>
        <w:gridCol w:w="4763"/>
      </w:tblGrid>
      <w:tr w:rsidR="006228C0" w:rsidTr="006228C0">
        <w:tc>
          <w:tcPr>
            <w:tcW w:w="4253" w:type="dxa"/>
            <w:tcBorders>
              <w:right w:val="nil"/>
            </w:tcBorders>
          </w:tcPr>
          <w:p w:rsidR="006228C0" w:rsidRDefault="006228C0" w:rsidP="007C6E35">
            <w:pPr>
              <w:jc w:val="center"/>
            </w:pPr>
            <w:r>
              <w:t>Hypothesis</w:t>
            </w:r>
          </w:p>
        </w:tc>
        <w:tc>
          <w:tcPr>
            <w:tcW w:w="4763" w:type="dxa"/>
            <w:tcBorders>
              <w:left w:val="nil"/>
            </w:tcBorders>
          </w:tcPr>
          <w:p w:rsidR="006228C0" w:rsidRDefault="006228C0" w:rsidP="007C6E35">
            <w:pPr>
              <w:jc w:val="center"/>
            </w:pPr>
            <w:r>
              <w:t>Outcome</w:t>
            </w:r>
          </w:p>
        </w:tc>
      </w:tr>
      <w:tr w:rsidR="006228C0" w:rsidTr="006228C0">
        <w:tc>
          <w:tcPr>
            <w:tcW w:w="4253" w:type="dxa"/>
            <w:tcBorders>
              <w:right w:val="nil"/>
            </w:tcBorders>
          </w:tcPr>
          <w:p w:rsidR="006228C0" w:rsidRPr="00962681" w:rsidRDefault="006228C0" w:rsidP="007C6E35">
            <w:pPr>
              <w:jc w:val="center"/>
            </w:pPr>
            <w:r>
              <w:t>Ho: there will be no significant difference in victimisation and empathy</w:t>
            </w:r>
          </w:p>
        </w:tc>
        <w:tc>
          <w:tcPr>
            <w:tcW w:w="4763" w:type="dxa"/>
            <w:tcBorders>
              <w:left w:val="nil"/>
            </w:tcBorders>
          </w:tcPr>
          <w:p w:rsidR="006228C0" w:rsidRDefault="006228C0" w:rsidP="007C6E35">
            <w:pPr>
              <w:jc w:val="center"/>
            </w:pPr>
            <w:r>
              <w:t>Accepted</w:t>
            </w:r>
          </w:p>
          <w:p w:rsidR="006228C0" w:rsidRDefault="006228C0" w:rsidP="007C6E35">
            <w:pPr>
              <w:jc w:val="center"/>
            </w:pPr>
          </w:p>
        </w:tc>
      </w:tr>
      <w:tr w:rsidR="006228C0" w:rsidTr="006228C0">
        <w:tc>
          <w:tcPr>
            <w:tcW w:w="4253" w:type="dxa"/>
            <w:tcBorders>
              <w:right w:val="nil"/>
            </w:tcBorders>
          </w:tcPr>
          <w:p w:rsidR="006228C0" w:rsidRDefault="006228C0" w:rsidP="007C6E35">
            <w:pPr>
              <w:jc w:val="center"/>
            </w:pPr>
            <w:r>
              <w:t>Ha: there will be a significant difference in victimisation and empathy</w:t>
            </w:r>
          </w:p>
        </w:tc>
        <w:tc>
          <w:tcPr>
            <w:tcW w:w="4763" w:type="dxa"/>
            <w:tcBorders>
              <w:left w:val="nil"/>
            </w:tcBorders>
          </w:tcPr>
          <w:p w:rsidR="006228C0" w:rsidRDefault="006228C0" w:rsidP="007C6E35">
            <w:pPr>
              <w:jc w:val="center"/>
            </w:pPr>
            <w:r>
              <w:t>Rejected</w:t>
            </w:r>
          </w:p>
        </w:tc>
      </w:tr>
    </w:tbl>
    <w:p w:rsidR="006228C0" w:rsidRPr="006228C0" w:rsidRDefault="006228C0" w:rsidP="007B3F7A"/>
    <w:p w:rsidR="00D4133B" w:rsidRPr="00662806" w:rsidRDefault="00D4133B" w:rsidP="007B3F7A">
      <w:pPr>
        <w:pStyle w:val="Heading2"/>
      </w:pPr>
      <w:bookmarkStart w:id="76" w:name="_Toc494619240"/>
      <w:r>
        <w:t>MANOVA Results</w:t>
      </w:r>
      <w:bookmarkEnd w:id="76"/>
    </w:p>
    <w:p w:rsidR="00D4133B" w:rsidRDefault="00D4133B" w:rsidP="007C6E35">
      <w:pPr>
        <w:ind w:firstLine="720"/>
      </w:pPr>
      <w:r>
        <w:t xml:space="preserve">Using Pillai’s trace, there was no significant effect of exposure to crime on </w:t>
      </w:r>
      <w:r w:rsidR="00DE27AC">
        <w:t xml:space="preserve">an </w:t>
      </w:r>
      <w:r>
        <w:t xml:space="preserve">individual’s fear of crime on campus, empathy and helping attitudes, V=0.007, F (3, 205) = .51, p =.68. Wilks’s statistic indicated similarly that there was no significant effect of exposure to crime on and individual’s fear of crime on campus, empathy and helping attitudes, F (3, 205) = .51, p &gt;.05. Separate univariate ANOVA’s on the outcome variables revealed non-significant treatment effects on Fear of Crime on Campus, F(1, 207)= .004, p = .95, and Helping Attitudes, F(1,207) = 1.11, p= .29 and Empathy, F(1,207) = .95, p=.33. </w:t>
      </w:r>
    </w:p>
    <w:p w:rsidR="00EE13E6" w:rsidRDefault="00EE13E6" w:rsidP="007B3F7A">
      <w:pPr>
        <w:pStyle w:val="Caption"/>
      </w:pPr>
      <w:bookmarkStart w:id="77" w:name="_Toc478382660"/>
      <w:r>
        <w:t xml:space="preserve">Table </w:t>
      </w:r>
      <w:r w:rsidR="00B12CF9">
        <w:fldChar w:fldCharType="begin"/>
      </w:r>
      <w:r w:rsidR="00B12CF9">
        <w:instrText xml:space="preserve"> SEQ Table \* ARABIC </w:instrText>
      </w:r>
      <w:r w:rsidR="00B12CF9">
        <w:fldChar w:fldCharType="separate"/>
      </w:r>
      <w:r w:rsidR="00B841B2">
        <w:rPr>
          <w:noProof/>
        </w:rPr>
        <w:t>19</w:t>
      </w:r>
      <w:bookmarkEnd w:id="77"/>
      <w:r w:rsidR="00B12CF9">
        <w:rPr>
          <w:noProof/>
        </w:rPr>
        <w:fldChar w:fldCharType="end"/>
      </w:r>
    </w:p>
    <w:p w:rsidR="00D4133B" w:rsidRPr="007C6E35" w:rsidRDefault="00D4133B" w:rsidP="007B3F7A">
      <w:pPr>
        <w:rPr>
          <w:i/>
        </w:rPr>
      </w:pPr>
      <w:r w:rsidRPr="007C6E35">
        <w:rPr>
          <w:i/>
        </w:rPr>
        <w:t xml:space="preserve">Hypothesis 7: Exposure to crime and effect on fear of crime on campus, empathy and helping attitudes.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D4133B" w:rsidTr="0064137D">
        <w:tc>
          <w:tcPr>
            <w:tcW w:w="4508" w:type="dxa"/>
            <w:tcBorders>
              <w:right w:val="nil"/>
            </w:tcBorders>
          </w:tcPr>
          <w:p w:rsidR="00D4133B" w:rsidRDefault="00D4133B" w:rsidP="007C6E35">
            <w:pPr>
              <w:jc w:val="center"/>
            </w:pPr>
            <w:r>
              <w:t>Hypothesis</w:t>
            </w:r>
          </w:p>
        </w:tc>
        <w:tc>
          <w:tcPr>
            <w:tcW w:w="4508" w:type="dxa"/>
            <w:tcBorders>
              <w:left w:val="nil"/>
            </w:tcBorders>
          </w:tcPr>
          <w:p w:rsidR="00D4133B" w:rsidRDefault="00D4133B" w:rsidP="007C6E35">
            <w:pPr>
              <w:jc w:val="center"/>
            </w:pPr>
            <w:r>
              <w:t>Outcome</w:t>
            </w:r>
          </w:p>
        </w:tc>
      </w:tr>
      <w:tr w:rsidR="00D4133B" w:rsidTr="0064137D">
        <w:tc>
          <w:tcPr>
            <w:tcW w:w="4508" w:type="dxa"/>
            <w:tcBorders>
              <w:right w:val="nil"/>
            </w:tcBorders>
          </w:tcPr>
          <w:p w:rsidR="00D4133B" w:rsidRPr="00962681" w:rsidRDefault="00D4133B" w:rsidP="007C6E35">
            <w:pPr>
              <w:jc w:val="center"/>
            </w:pPr>
            <w:r>
              <w:t>Ho: there will be no significant difference in levels of fear of crime on campus, helping attitudes and empathy in individuals who have been exposed to crime</w:t>
            </w:r>
          </w:p>
        </w:tc>
        <w:tc>
          <w:tcPr>
            <w:tcW w:w="4508" w:type="dxa"/>
            <w:tcBorders>
              <w:left w:val="nil"/>
            </w:tcBorders>
          </w:tcPr>
          <w:p w:rsidR="00D4133B" w:rsidRDefault="00D4133B" w:rsidP="007C6E35">
            <w:pPr>
              <w:jc w:val="center"/>
            </w:pPr>
            <w:r>
              <w:t>Accepted</w:t>
            </w:r>
          </w:p>
        </w:tc>
      </w:tr>
      <w:tr w:rsidR="00D4133B" w:rsidTr="0064137D">
        <w:tc>
          <w:tcPr>
            <w:tcW w:w="4508" w:type="dxa"/>
            <w:tcBorders>
              <w:right w:val="nil"/>
            </w:tcBorders>
          </w:tcPr>
          <w:p w:rsidR="00D4133B" w:rsidRDefault="00D4133B" w:rsidP="007C6E35">
            <w:pPr>
              <w:jc w:val="center"/>
            </w:pPr>
            <w:r>
              <w:t>Ha: there will be a significant difference in levels of fear of crime on campus, helping attitudes and empathy in individuals who have been exposed to crime</w:t>
            </w:r>
          </w:p>
        </w:tc>
        <w:tc>
          <w:tcPr>
            <w:tcW w:w="4508" w:type="dxa"/>
            <w:tcBorders>
              <w:left w:val="nil"/>
            </w:tcBorders>
          </w:tcPr>
          <w:p w:rsidR="00D4133B" w:rsidRDefault="00D4133B" w:rsidP="007C6E35">
            <w:pPr>
              <w:jc w:val="center"/>
            </w:pPr>
            <w:r>
              <w:t>Rejected</w:t>
            </w:r>
          </w:p>
        </w:tc>
      </w:tr>
    </w:tbl>
    <w:p w:rsidR="00D4133B" w:rsidRPr="00D4133B" w:rsidRDefault="00D4133B" w:rsidP="007B3F7A"/>
    <w:p w:rsidR="00F1330C" w:rsidRDefault="00CB72E3" w:rsidP="007B3F7A">
      <w:pPr>
        <w:pStyle w:val="Heading2"/>
      </w:pPr>
      <w:bookmarkStart w:id="78" w:name="_Toc494619241"/>
      <w:r>
        <w:t>Hierarchical Multiple Regression</w:t>
      </w:r>
      <w:bookmarkEnd w:id="78"/>
    </w:p>
    <w:p w:rsidR="00CB72E3" w:rsidRDefault="00CB72E3" w:rsidP="007B3F7A">
      <w:r>
        <w:tab/>
      </w:r>
      <w:r w:rsidR="00243495">
        <w:t xml:space="preserve">Despite the MANOVA results indicating no significant differences in the groups, further analysis was run. </w:t>
      </w:r>
      <w:r>
        <w:t>Hierarchical multiple regression</w:t>
      </w:r>
      <w:r w:rsidR="000B5E42">
        <w:t xml:space="preserve"> analysis (MRA)</w:t>
      </w:r>
      <w:r>
        <w:t xml:space="preserve"> was conducted with an alpha level of </w:t>
      </w:r>
      <w:r w:rsidRPr="004405BD">
        <w:t>α=.05</w:t>
      </w:r>
      <w:r>
        <w:t xml:space="preserve"> to assess the extent to which fear of crime and empathy predict the use of helping attitudes in students who have had exposure to crime on campus. For the first step in the regression model, fear of crime was entered, secondly</w:t>
      </w:r>
      <w:r w:rsidR="006A75B9">
        <w:t>,</w:t>
      </w:r>
      <w:r>
        <w:t xml:space="preserve"> empathy was entered. </w:t>
      </w:r>
      <w:r w:rsidR="006A75B9" w:rsidRPr="004405BD">
        <w:t>Expectations</w:t>
      </w:r>
      <w:r w:rsidRPr="004405BD">
        <w:t xml:space="preserve"> of normality, linearity and homoscedasticity for all hierarchic</w:t>
      </w:r>
      <w:r>
        <w:t>al tests were met</w:t>
      </w:r>
      <w:r w:rsidRPr="004405BD">
        <w:t xml:space="preserve">, and </w:t>
      </w:r>
      <w:r w:rsidR="006A75B9" w:rsidRPr="004405BD">
        <w:t>comparatively</w:t>
      </w:r>
      <w:r w:rsidRPr="004405BD">
        <w:t xml:space="preserve"> </w:t>
      </w:r>
      <w:r w:rsidR="006A75B9">
        <w:t>great</w:t>
      </w:r>
      <w:r w:rsidRPr="004405BD">
        <w:t xml:space="preserve"> tolerances for all tests in the regression models </w:t>
      </w:r>
      <w:r w:rsidR="006A75B9">
        <w:t>showed</w:t>
      </w:r>
      <w:r w:rsidRPr="004405BD">
        <w:t xml:space="preserve"> that multicollinearity would not </w:t>
      </w:r>
      <w:r w:rsidR="006A75B9" w:rsidRPr="004405BD">
        <w:t>inhibit</w:t>
      </w:r>
      <w:r w:rsidRPr="004405BD">
        <w:t xml:space="preserve"> the </w:t>
      </w:r>
      <w:r w:rsidR="006A75B9" w:rsidRPr="004405BD">
        <w:t>explanation</w:t>
      </w:r>
      <w:r w:rsidRPr="004405BD">
        <w:t xml:space="preserve"> of the hierarchical regressions. </w:t>
      </w:r>
    </w:p>
    <w:p w:rsidR="00E03959" w:rsidRDefault="00E03959" w:rsidP="007B3F7A">
      <w:r>
        <w:tab/>
        <w:t xml:space="preserve">A hierarchical regression analysis was run </w:t>
      </w:r>
      <w:r w:rsidR="001906B7">
        <w:t>to</w:t>
      </w:r>
      <w:r>
        <w:t xml:space="preserve"> </w:t>
      </w:r>
      <w:r w:rsidR="00703414">
        <w:t>investigate</w:t>
      </w:r>
      <w:r>
        <w:t xml:space="preserve"> the predictive value of fear of crime and empathy on the use of helping attitudes of students who</w:t>
      </w:r>
      <w:r w:rsidR="005D1452">
        <w:t xml:space="preserve"> have been victimised on campus, thus only cases of participants reporting having been previously victimised on campus was included into the regression model. </w:t>
      </w:r>
    </w:p>
    <w:p w:rsidR="00B85892" w:rsidRPr="004405BD" w:rsidRDefault="00B85892" w:rsidP="007B3F7A"/>
    <w:p w:rsidR="00CB72E3" w:rsidRPr="005E71EC" w:rsidRDefault="005E71EC" w:rsidP="007B3F7A">
      <w:pPr>
        <w:pStyle w:val="Caption"/>
      </w:pPr>
      <w:bookmarkStart w:id="79" w:name="_Toc478382661"/>
      <w:r w:rsidRPr="005E71EC">
        <w:t xml:space="preserve">Table </w:t>
      </w:r>
      <w:r w:rsidR="00B12CF9">
        <w:fldChar w:fldCharType="begin"/>
      </w:r>
      <w:r w:rsidR="00B12CF9">
        <w:instrText xml:space="preserve"> SEQ Table \* ARABIC </w:instrText>
      </w:r>
      <w:r w:rsidR="00B12CF9">
        <w:fldChar w:fldCharType="separate"/>
      </w:r>
      <w:r w:rsidR="00B841B2">
        <w:rPr>
          <w:noProof/>
        </w:rPr>
        <w:t>20</w:t>
      </w:r>
      <w:bookmarkEnd w:id="79"/>
      <w:r w:rsidR="00B12CF9">
        <w:rPr>
          <w:noProof/>
        </w:rPr>
        <w:fldChar w:fldCharType="end"/>
      </w:r>
    </w:p>
    <w:p w:rsidR="00E03959" w:rsidRPr="007C6E35" w:rsidRDefault="00E03959" w:rsidP="007B3F7A">
      <w:pPr>
        <w:rPr>
          <w:i/>
        </w:rPr>
      </w:pPr>
      <w:r w:rsidRPr="007C6E35">
        <w:rPr>
          <w:i/>
        </w:rPr>
        <w:t xml:space="preserve">Results of the Hierarchical Multiple Regression on Helping Attitudes of students who have </w:t>
      </w:r>
      <w:r w:rsidR="00AB2EEA" w:rsidRPr="007C6E35">
        <w:rPr>
          <w:i/>
        </w:rPr>
        <w:t xml:space="preserve">been </w:t>
      </w:r>
      <w:r w:rsidRPr="007C6E35">
        <w:rPr>
          <w:i/>
        </w:rPr>
        <w:t>victimised on campus.</w:t>
      </w:r>
    </w:p>
    <w:tbl>
      <w:tblPr>
        <w:tblStyle w:val="PlainTable210"/>
        <w:tblW w:w="0" w:type="auto"/>
        <w:tblLook w:val="04A0" w:firstRow="1" w:lastRow="0" w:firstColumn="1" w:lastColumn="0" w:noHBand="0" w:noVBand="1"/>
      </w:tblPr>
      <w:tblGrid>
        <w:gridCol w:w="1799"/>
        <w:gridCol w:w="1473"/>
        <w:gridCol w:w="1448"/>
        <w:gridCol w:w="1448"/>
        <w:gridCol w:w="1459"/>
        <w:gridCol w:w="1374"/>
      </w:tblGrid>
      <w:tr w:rsidR="00ED3FAB" w:rsidRPr="00505998" w:rsidTr="00D270A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9" w:type="dxa"/>
          </w:tcPr>
          <w:p w:rsidR="00ED3FAB" w:rsidRPr="00505998" w:rsidRDefault="00ED3FAB" w:rsidP="007B3F7A"/>
        </w:tc>
        <w:tc>
          <w:tcPr>
            <w:tcW w:w="1473" w:type="dxa"/>
          </w:tcPr>
          <w:p w:rsidR="00ED3FAB" w:rsidRPr="00505998" w:rsidRDefault="00ED3FAB" w:rsidP="007B3F7A">
            <w:pPr>
              <w:cnfStyle w:val="100000000000" w:firstRow="1" w:lastRow="0" w:firstColumn="0" w:lastColumn="0" w:oddVBand="0" w:evenVBand="0" w:oddHBand="0" w:evenHBand="0" w:firstRowFirstColumn="0" w:firstRowLastColumn="0" w:lastRowFirstColumn="0" w:lastRowLastColumn="0"/>
            </w:pPr>
            <w:r w:rsidRPr="00505998">
              <w:t>B</w:t>
            </w:r>
          </w:p>
        </w:tc>
        <w:tc>
          <w:tcPr>
            <w:tcW w:w="1448" w:type="dxa"/>
          </w:tcPr>
          <w:p w:rsidR="00ED3FAB" w:rsidRPr="00505998" w:rsidRDefault="00ED3FAB" w:rsidP="007B3F7A">
            <w:pPr>
              <w:cnfStyle w:val="100000000000" w:firstRow="1" w:lastRow="0" w:firstColumn="0" w:lastColumn="0" w:oddVBand="0" w:evenVBand="0" w:oddHBand="0" w:evenHBand="0" w:firstRowFirstColumn="0" w:firstRowLastColumn="0" w:lastRowFirstColumn="0" w:lastRowLastColumn="0"/>
            </w:pPr>
            <w:r>
              <w:t>SE b</w:t>
            </w:r>
          </w:p>
        </w:tc>
        <w:tc>
          <w:tcPr>
            <w:tcW w:w="1448" w:type="dxa"/>
          </w:tcPr>
          <w:p w:rsidR="00ED3FAB" w:rsidRPr="00505998" w:rsidRDefault="00ED3FAB" w:rsidP="007B3F7A">
            <w:pPr>
              <w:cnfStyle w:val="100000000000" w:firstRow="1" w:lastRow="0" w:firstColumn="0" w:lastColumn="0" w:oddVBand="0" w:evenVBand="0" w:oddHBand="0" w:evenHBand="0" w:firstRowFirstColumn="0" w:firstRowLastColumn="0" w:lastRowFirstColumn="0" w:lastRowLastColumn="0"/>
            </w:pPr>
            <w:r w:rsidRPr="00505998">
              <w:t>β</w:t>
            </w:r>
          </w:p>
        </w:tc>
        <w:tc>
          <w:tcPr>
            <w:tcW w:w="1459" w:type="dxa"/>
          </w:tcPr>
          <w:p w:rsidR="00ED3FAB" w:rsidRPr="00505998" w:rsidRDefault="00ED3FAB" w:rsidP="007B3F7A">
            <w:pPr>
              <w:cnfStyle w:val="100000000000" w:firstRow="1" w:lastRow="0" w:firstColumn="0" w:lastColumn="0" w:oddVBand="0" w:evenVBand="0" w:oddHBand="0" w:evenHBand="0" w:firstRowFirstColumn="0" w:firstRowLastColumn="0" w:lastRowFirstColumn="0" w:lastRowLastColumn="0"/>
            </w:pPr>
            <w:r w:rsidRPr="00505998">
              <w:t>Sig.</w:t>
            </w:r>
          </w:p>
        </w:tc>
        <w:tc>
          <w:tcPr>
            <w:tcW w:w="1374" w:type="dxa"/>
          </w:tcPr>
          <w:p w:rsidR="00ED3FAB" w:rsidRPr="00505998" w:rsidRDefault="00B12CF9" w:rsidP="007B3F7A">
            <w:pPr>
              <w:cnfStyle w:val="100000000000" w:firstRow="1" w:lastRow="0" w:firstColumn="0" w:lastColumn="0" w:oddVBand="0" w:evenVBand="0" w:oddHBand="0" w:evenHBand="0" w:firstRowFirstColumn="0" w:firstRowLastColumn="0" w:lastRowFirstColumn="0" w:lastRowLastColumn="0"/>
            </w:pPr>
            <m:oMathPara>
              <m:oMath>
                <m:sSup>
                  <m:sSupPr>
                    <m:ctrlPr>
                      <w:rPr>
                        <w:rFonts w:ascii="Cambria Math" w:hAnsi="Cambria Math"/>
                        <w:bCs w:val="0"/>
                      </w:rPr>
                    </m:ctrlPr>
                  </m:sSupPr>
                  <m:e>
                    <m:r>
                      <m:rPr>
                        <m:sty m:val="bi"/>
                      </m:rPr>
                      <w:rPr>
                        <w:rFonts w:ascii="Cambria Math" w:hAnsi="Cambria Math"/>
                      </w:rPr>
                      <m:t>R</m:t>
                    </m:r>
                  </m:e>
                  <m:sup>
                    <m:r>
                      <m:rPr>
                        <m:sty m:val="b"/>
                      </m:rPr>
                      <w:rPr>
                        <w:rFonts w:ascii="Cambria Math" w:hAnsi="Cambria Math"/>
                      </w:rPr>
                      <m:t>2</m:t>
                    </m:r>
                  </m:sup>
                </m:sSup>
              </m:oMath>
            </m:oMathPara>
          </w:p>
        </w:tc>
      </w:tr>
      <w:tr w:rsidR="00ED3FAB" w:rsidRPr="00505998" w:rsidTr="00D270A5">
        <w:trPr>
          <w:cnfStyle w:val="000000100000" w:firstRow="0" w:lastRow="0" w:firstColumn="0" w:lastColumn="0" w:oddVBand="0" w:evenVBand="0" w:oddHBand="1" w:evenHBand="0" w:firstRowFirstColumn="0" w:firstRowLastColumn="0" w:lastRowFirstColumn="0" w:lastRowLastColumn="0"/>
          <w:trHeight w:val="1812"/>
        </w:trPr>
        <w:tc>
          <w:tcPr>
            <w:cnfStyle w:val="001000000000" w:firstRow="0" w:lastRow="0" w:firstColumn="1" w:lastColumn="0" w:oddVBand="0" w:evenVBand="0" w:oddHBand="0" w:evenHBand="0" w:firstRowFirstColumn="0" w:firstRowLastColumn="0" w:lastRowFirstColumn="0" w:lastRowLastColumn="0"/>
            <w:tcW w:w="1799" w:type="dxa"/>
          </w:tcPr>
          <w:p w:rsidR="00ED3FAB" w:rsidRPr="00505998" w:rsidRDefault="00ED3FAB" w:rsidP="007B3F7A">
            <w:r w:rsidRPr="00505998">
              <w:t>Step 1</w:t>
            </w:r>
          </w:p>
          <w:p w:rsidR="00ED3FAB" w:rsidRPr="00505998" w:rsidRDefault="00ED3FAB" w:rsidP="007B3F7A">
            <w:r>
              <w:t>Constant</w:t>
            </w:r>
          </w:p>
          <w:p w:rsidR="00ED3FAB" w:rsidRPr="00505998" w:rsidRDefault="00ED3FAB" w:rsidP="007B3F7A">
            <w:r>
              <w:t>Fear of Crime</w:t>
            </w:r>
          </w:p>
        </w:tc>
        <w:tc>
          <w:tcPr>
            <w:tcW w:w="1473" w:type="dxa"/>
          </w:tcPr>
          <w:p w:rsidR="00ED3FAB" w:rsidRDefault="00ED3FAB" w:rsidP="007B3F7A">
            <w:pPr>
              <w:cnfStyle w:val="000000100000" w:firstRow="0" w:lastRow="0" w:firstColumn="0" w:lastColumn="0" w:oddVBand="0" w:evenVBand="0" w:oddHBand="1" w:evenHBand="0" w:firstRowFirstColumn="0" w:firstRowLastColumn="0" w:lastRowFirstColumn="0" w:lastRowLastColumn="0"/>
            </w:pPr>
          </w:p>
          <w:p w:rsidR="006018C7" w:rsidRDefault="006018C7" w:rsidP="007B3F7A">
            <w:pPr>
              <w:cnfStyle w:val="000000100000" w:firstRow="0" w:lastRow="0" w:firstColumn="0" w:lastColumn="0" w:oddVBand="0" w:evenVBand="0" w:oddHBand="1" w:evenHBand="0" w:firstRowFirstColumn="0" w:firstRowLastColumn="0" w:lastRowFirstColumn="0" w:lastRowLastColumn="0"/>
            </w:pPr>
            <w:r>
              <w:t>57.40</w:t>
            </w:r>
          </w:p>
          <w:p w:rsidR="006018C7" w:rsidRPr="00505998" w:rsidRDefault="006018C7" w:rsidP="007B3F7A">
            <w:pPr>
              <w:cnfStyle w:val="000000100000" w:firstRow="0" w:lastRow="0" w:firstColumn="0" w:lastColumn="0" w:oddVBand="0" w:evenVBand="0" w:oddHBand="1" w:evenHBand="0" w:firstRowFirstColumn="0" w:firstRowLastColumn="0" w:lastRowFirstColumn="0" w:lastRowLastColumn="0"/>
            </w:pPr>
            <w:r>
              <w:t>.03</w:t>
            </w:r>
          </w:p>
        </w:tc>
        <w:tc>
          <w:tcPr>
            <w:tcW w:w="1448" w:type="dxa"/>
          </w:tcPr>
          <w:p w:rsidR="00ED3FAB" w:rsidRDefault="00ED3FAB" w:rsidP="007B3F7A">
            <w:pPr>
              <w:cnfStyle w:val="000000100000" w:firstRow="0" w:lastRow="0" w:firstColumn="0" w:lastColumn="0" w:oddVBand="0" w:evenVBand="0" w:oddHBand="1" w:evenHBand="0" w:firstRowFirstColumn="0" w:firstRowLastColumn="0" w:lastRowFirstColumn="0" w:lastRowLastColumn="0"/>
            </w:pPr>
          </w:p>
          <w:p w:rsidR="006018C7" w:rsidRDefault="006018C7" w:rsidP="007B3F7A">
            <w:pPr>
              <w:cnfStyle w:val="000000100000" w:firstRow="0" w:lastRow="0" w:firstColumn="0" w:lastColumn="0" w:oddVBand="0" w:evenVBand="0" w:oddHBand="1" w:evenHBand="0" w:firstRowFirstColumn="0" w:firstRowLastColumn="0" w:lastRowFirstColumn="0" w:lastRowLastColumn="0"/>
            </w:pPr>
            <w:r>
              <w:t>1.18</w:t>
            </w:r>
          </w:p>
          <w:p w:rsidR="006018C7" w:rsidRDefault="006018C7" w:rsidP="007B3F7A">
            <w:pPr>
              <w:cnfStyle w:val="000000100000" w:firstRow="0" w:lastRow="0" w:firstColumn="0" w:lastColumn="0" w:oddVBand="0" w:evenVBand="0" w:oddHBand="1" w:evenHBand="0" w:firstRowFirstColumn="0" w:firstRowLastColumn="0" w:lastRowFirstColumn="0" w:lastRowLastColumn="0"/>
            </w:pPr>
            <w:r>
              <w:t>.02</w:t>
            </w:r>
          </w:p>
        </w:tc>
        <w:tc>
          <w:tcPr>
            <w:tcW w:w="1448" w:type="dxa"/>
          </w:tcPr>
          <w:p w:rsidR="00ED3FAB" w:rsidRDefault="00ED3FAB" w:rsidP="007B3F7A">
            <w:pPr>
              <w:cnfStyle w:val="000000100000" w:firstRow="0" w:lastRow="0" w:firstColumn="0" w:lastColumn="0" w:oddVBand="0" w:evenVBand="0" w:oddHBand="1" w:evenHBand="0" w:firstRowFirstColumn="0" w:firstRowLastColumn="0" w:lastRowFirstColumn="0" w:lastRowLastColumn="0"/>
            </w:pPr>
          </w:p>
          <w:p w:rsidR="006018C7" w:rsidRDefault="006018C7" w:rsidP="007B3F7A">
            <w:pPr>
              <w:cnfStyle w:val="000000100000" w:firstRow="0" w:lastRow="0" w:firstColumn="0" w:lastColumn="0" w:oddVBand="0" w:evenVBand="0" w:oddHBand="1" w:evenHBand="0" w:firstRowFirstColumn="0" w:firstRowLastColumn="0" w:lastRowFirstColumn="0" w:lastRowLastColumn="0"/>
            </w:pPr>
          </w:p>
          <w:p w:rsidR="006018C7" w:rsidRPr="00505998" w:rsidRDefault="006018C7" w:rsidP="007B3F7A">
            <w:pPr>
              <w:cnfStyle w:val="000000100000" w:firstRow="0" w:lastRow="0" w:firstColumn="0" w:lastColumn="0" w:oddVBand="0" w:evenVBand="0" w:oddHBand="1" w:evenHBand="0" w:firstRowFirstColumn="0" w:firstRowLastColumn="0" w:lastRowFirstColumn="0" w:lastRowLastColumn="0"/>
            </w:pPr>
            <w:r>
              <w:t>.17</w:t>
            </w:r>
          </w:p>
        </w:tc>
        <w:tc>
          <w:tcPr>
            <w:tcW w:w="1459" w:type="dxa"/>
          </w:tcPr>
          <w:p w:rsidR="00ED3FAB" w:rsidRDefault="00ED3FAB" w:rsidP="007B3F7A">
            <w:pPr>
              <w:cnfStyle w:val="000000100000" w:firstRow="0" w:lastRow="0" w:firstColumn="0" w:lastColumn="0" w:oddVBand="0" w:evenVBand="0" w:oddHBand="1" w:evenHBand="0" w:firstRowFirstColumn="0" w:firstRowLastColumn="0" w:lastRowFirstColumn="0" w:lastRowLastColumn="0"/>
            </w:pPr>
          </w:p>
          <w:p w:rsidR="006018C7" w:rsidRDefault="006018C7" w:rsidP="007B3F7A">
            <w:pPr>
              <w:cnfStyle w:val="000000100000" w:firstRow="0" w:lastRow="0" w:firstColumn="0" w:lastColumn="0" w:oddVBand="0" w:evenVBand="0" w:oddHBand="1" w:evenHBand="0" w:firstRowFirstColumn="0" w:firstRowLastColumn="0" w:lastRowFirstColumn="0" w:lastRowLastColumn="0"/>
            </w:pPr>
            <w:r>
              <w:t>.00</w:t>
            </w:r>
          </w:p>
          <w:p w:rsidR="006018C7" w:rsidRPr="00505998" w:rsidRDefault="006018C7" w:rsidP="007B3F7A">
            <w:pPr>
              <w:cnfStyle w:val="000000100000" w:firstRow="0" w:lastRow="0" w:firstColumn="0" w:lastColumn="0" w:oddVBand="0" w:evenVBand="0" w:oddHBand="1" w:evenHBand="0" w:firstRowFirstColumn="0" w:firstRowLastColumn="0" w:lastRowFirstColumn="0" w:lastRowLastColumn="0"/>
            </w:pPr>
            <w:r>
              <w:t>.04</w:t>
            </w:r>
            <w:r w:rsidR="007B2B60">
              <w:t>*</w:t>
            </w:r>
          </w:p>
        </w:tc>
        <w:tc>
          <w:tcPr>
            <w:tcW w:w="1374" w:type="dxa"/>
          </w:tcPr>
          <w:p w:rsidR="00ED3FAB" w:rsidRPr="00505998" w:rsidRDefault="006018C7" w:rsidP="007B3F7A">
            <w:pPr>
              <w:cnfStyle w:val="000000100000" w:firstRow="0" w:lastRow="0" w:firstColumn="0" w:lastColumn="0" w:oddVBand="0" w:evenVBand="0" w:oddHBand="1" w:evenHBand="0" w:firstRowFirstColumn="0" w:firstRowLastColumn="0" w:lastRowFirstColumn="0" w:lastRowLastColumn="0"/>
            </w:pPr>
            <w:r>
              <w:t>.02</w:t>
            </w:r>
          </w:p>
        </w:tc>
      </w:tr>
      <w:tr w:rsidR="00ED3FAB" w:rsidRPr="00505998" w:rsidTr="00D270A5">
        <w:tc>
          <w:tcPr>
            <w:cnfStyle w:val="001000000000" w:firstRow="0" w:lastRow="0" w:firstColumn="1" w:lastColumn="0" w:oddVBand="0" w:evenVBand="0" w:oddHBand="0" w:evenHBand="0" w:firstRowFirstColumn="0" w:firstRowLastColumn="0" w:lastRowFirstColumn="0" w:lastRowLastColumn="0"/>
            <w:tcW w:w="1799" w:type="dxa"/>
          </w:tcPr>
          <w:p w:rsidR="00ED3FAB" w:rsidRPr="00505998" w:rsidRDefault="00ED3FAB" w:rsidP="007B3F7A">
            <w:r w:rsidRPr="00505998">
              <w:t>Step 2</w:t>
            </w:r>
          </w:p>
          <w:p w:rsidR="00ED3FAB" w:rsidRDefault="00ED3FAB" w:rsidP="007B3F7A">
            <w:r>
              <w:t xml:space="preserve">Constant </w:t>
            </w:r>
          </w:p>
          <w:p w:rsidR="00ED3FAB" w:rsidRDefault="00ED3FAB" w:rsidP="007B3F7A">
            <w:r>
              <w:t>Fear of Crime</w:t>
            </w:r>
          </w:p>
          <w:p w:rsidR="00ED3FAB" w:rsidRPr="00505998" w:rsidRDefault="00ED3FAB" w:rsidP="007B3F7A">
            <w:r>
              <w:t>Empathy</w:t>
            </w:r>
          </w:p>
        </w:tc>
        <w:tc>
          <w:tcPr>
            <w:tcW w:w="1473" w:type="dxa"/>
          </w:tcPr>
          <w:p w:rsidR="00ED3FAB" w:rsidRDefault="00ED3FAB" w:rsidP="007B3F7A">
            <w:pPr>
              <w:cnfStyle w:val="000000000000" w:firstRow="0" w:lastRow="0" w:firstColumn="0" w:lastColumn="0" w:oddVBand="0" w:evenVBand="0" w:oddHBand="0" w:evenHBand="0" w:firstRowFirstColumn="0" w:firstRowLastColumn="0" w:lastRowFirstColumn="0" w:lastRowLastColumn="0"/>
            </w:pPr>
          </w:p>
          <w:p w:rsidR="006018C7" w:rsidRDefault="006018C7" w:rsidP="007B3F7A">
            <w:pPr>
              <w:cnfStyle w:val="000000000000" w:firstRow="0" w:lastRow="0" w:firstColumn="0" w:lastColumn="0" w:oddVBand="0" w:evenVBand="0" w:oddHBand="0" w:evenHBand="0" w:firstRowFirstColumn="0" w:firstRowLastColumn="0" w:lastRowFirstColumn="0" w:lastRowLastColumn="0"/>
            </w:pPr>
            <w:r>
              <w:t>40.01</w:t>
            </w:r>
          </w:p>
          <w:p w:rsidR="006018C7" w:rsidRDefault="006018C7" w:rsidP="007B3F7A">
            <w:pPr>
              <w:cnfStyle w:val="000000000000" w:firstRow="0" w:lastRow="0" w:firstColumn="0" w:lastColumn="0" w:oddVBand="0" w:evenVBand="0" w:oddHBand="0" w:evenHBand="0" w:firstRowFirstColumn="0" w:firstRowLastColumn="0" w:lastRowFirstColumn="0" w:lastRowLastColumn="0"/>
            </w:pPr>
            <w:r>
              <w:t>.02</w:t>
            </w:r>
          </w:p>
          <w:p w:rsidR="006018C7" w:rsidRPr="00505998" w:rsidRDefault="006018C7" w:rsidP="007B3F7A">
            <w:pPr>
              <w:cnfStyle w:val="000000000000" w:firstRow="0" w:lastRow="0" w:firstColumn="0" w:lastColumn="0" w:oddVBand="0" w:evenVBand="0" w:oddHBand="0" w:evenHBand="0" w:firstRowFirstColumn="0" w:firstRowLastColumn="0" w:lastRowFirstColumn="0" w:lastRowLastColumn="0"/>
            </w:pPr>
            <w:r>
              <w:t>.25</w:t>
            </w:r>
          </w:p>
        </w:tc>
        <w:tc>
          <w:tcPr>
            <w:tcW w:w="1448" w:type="dxa"/>
          </w:tcPr>
          <w:p w:rsidR="00ED3FAB" w:rsidRDefault="00ED3FAB" w:rsidP="007B3F7A">
            <w:pPr>
              <w:cnfStyle w:val="000000000000" w:firstRow="0" w:lastRow="0" w:firstColumn="0" w:lastColumn="0" w:oddVBand="0" w:evenVBand="0" w:oddHBand="0" w:evenHBand="0" w:firstRowFirstColumn="0" w:firstRowLastColumn="0" w:lastRowFirstColumn="0" w:lastRowLastColumn="0"/>
            </w:pPr>
          </w:p>
          <w:p w:rsidR="006018C7" w:rsidRDefault="006018C7" w:rsidP="007B3F7A">
            <w:pPr>
              <w:cnfStyle w:val="000000000000" w:firstRow="0" w:lastRow="0" w:firstColumn="0" w:lastColumn="0" w:oddVBand="0" w:evenVBand="0" w:oddHBand="0" w:evenHBand="0" w:firstRowFirstColumn="0" w:firstRowLastColumn="0" w:lastRowFirstColumn="0" w:lastRowLastColumn="0"/>
            </w:pPr>
            <w:r>
              <w:t>2.86</w:t>
            </w:r>
          </w:p>
          <w:p w:rsidR="006018C7" w:rsidRDefault="006018C7" w:rsidP="007B3F7A">
            <w:pPr>
              <w:cnfStyle w:val="000000000000" w:firstRow="0" w:lastRow="0" w:firstColumn="0" w:lastColumn="0" w:oddVBand="0" w:evenVBand="0" w:oddHBand="0" w:evenHBand="0" w:firstRowFirstColumn="0" w:firstRowLastColumn="0" w:lastRowFirstColumn="0" w:lastRowLastColumn="0"/>
            </w:pPr>
            <w:r>
              <w:t>.02</w:t>
            </w:r>
          </w:p>
          <w:p w:rsidR="006018C7" w:rsidRPr="00505998" w:rsidRDefault="006018C7" w:rsidP="007B3F7A">
            <w:pPr>
              <w:cnfStyle w:val="000000000000" w:firstRow="0" w:lastRow="0" w:firstColumn="0" w:lastColumn="0" w:oddVBand="0" w:evenVBand="0" w:oddHBand="0" w:evenHBand="0" w:firstRowFirstColumn="0" w:firstRowLastColumn="0" w:lastRowFirstColumn="0" w:lastRowLastColumn="0"/>
            </w:pPr>
            <w:r>
              <w:t>.04</w:t>
            </w:r>
          </w:p>
        </w:tc>
        <w:tc>
          <w:tcPr>
            <w:tcW w:w="1448" w:type="dxa"/>
          </w:tcPr>
          <w:p w:rsidR="00ED3FAB" w:rsidRDefault="00ED3FAB" w:rsidP="007B3F7A">
            <w:pPr>
              <w:cnfStyle w:val="000000000000" w:firstRow="0" w:lastRow="0" w:firstColumn="0" w:lastColumn="0" w:oddVBand="0" w:evenVBand="0" w:oddHBand="0" w:evenHBand="0" w:firstRowFirstColumn="0" w:firstRowLastColumn="0" w:lastRowFirstColumn="0" w:lastRowLastColumn="0"/>
            </w:pPr>
          </w:p>
          <w:p w:rsidR="006018C7" w:rsidRDefault="006018C7" w:rsidP="007B3F7A">
            <w:pPr>
              <w:cnfStyle w:val="000000000000" w:firstRow="0" w:lastRow="0" w:firstColumn="0" w:lastColumn="0" w:oddVBand="0" w:evenVBand="0" w:oddHBand="0" w:evenHBand="0" w:firstRowFirstColumn="0" w:firstRowLastColumn="0" w:lastRowFirstColumn="0" w:lastRowLastColumn="0"/>
            </w:pPr>
          </w:p>
          <w:p w:rsidR="006018C7" w:rsidRDefault="006018C7" w:rsidP="007B3F7A">
            <w:pPr>
              <w:cnfStyle w:val="000000000000" w:firstRow="0" w:lastRow="0" w:firstColumn="0" w:lastColumn="0" w:oddVBand="0" w:evenVBand="0" w:oddHBand="0" w:evenHBand="0" w:firstRowFirstColumn="0" w:firstRowLastColumn="0" w:lastRowFirstColumn="0" w:lastRowLastColumn="0"/>
            </w:pPr>
            <w:r>
              <w:t>.11</w:t>
            </w:r>
          </w:p>
          <w:p w:rsidR="006018C7" w:rsidRPr="00505998" w:rsidRDefault="006018C7" w:rsidP="007B3F7A">
            <w:pPr>
              <w:cnfStyle w:val="000000000000" w:firstRow="0" w:lastRow="0" w:firstColumn="0" w:lastColumn="0" w:oddVBand="0" w:evenVBand="0" w:oddHBand="0" w:evenHBand="0" w:firstRowFirstColumn="0" w:firstRowLastColumn="0" w:lastRowFirstColumn="0" w:lastRowLastColumn="0"/>
            </w:pPr>
            <w:r>
              <w:t>.49</w:t>
            </w:r>
          </w:p>
        </w:tc>
        <w:tc>
          <w:tcPr>
            <w:tcW w:w="1459" w:type="dxa"/>
          </w:tcPr>
          <w:p w:rsidR="00ED3FAB" w:rsidRDefault="00ED3FAB" w:rsidP="007B3F7A">
            <w:pPr>
              <w:cnfStyle w:val="000000000000" w:firstRow="0" w:lastRow="0" w:firstColumn="0" w:lastColumn="0" w:oddVBand="0" w:evenVBand="0" w:oddHBand="0" w:evenHBand="0" w:firstRowFirstColumn="0" w:firstRowLastColumn="0" w:lastRowFirstColumn="0" w:lastRowLastColumn="0"/>
            </w:pPr>
          </w:p>
          <w:p w:rsidR="007B2B60" w:rsidRDefault="007B2B60" w:rsidP="007B3F7A">
            <w:pPr>
              <w:cnfStyle w:val="000000000000" w:firstRow="0" w:lastRow="0" w:firstColumn="0" w:lastColumn="0" w:oddVBand="0" w:evenVBand="0" w:oddHBand="0" w:evenHBand="0" w:firstRowFirstColumn="0" w:firstRowLastColumn="0" w:lastRowFirstColumn="0" w:lastRowLastColumn="0"/>
            </w:pPr>
            <w:r>
              <w:t>.00</w:t>
            </w:r>
          </w:p>
          <w:p w:rsidR="007B2B60" w:rsidRDefault="007B2B60" w:rsidP="007B3F7A">
            <w:pPr>
              <w:cnfStyle w:val="000000000000" w:firstRow="0" w:lastRow="0" w:firstColumn="0" w:lastColumn="0" w:oddVBand="0" w:evenVBand="0" w:oddHBand="0" w:evenHBand="0" w:firstRowFirstColumn="0" w:firstRowLastColumn="0" w:lastRowFirstColumn="0" w:lastRowLastColumn="0"/>
            </w:pPr>
            <w:r>
              <w:t>.16</w:t>
            </w:r>
          </w:p>
          <w:p w:rsidR="007B2B60" w:rsidRPr="00505998" w:rsidRDefault="007B2B60" w:rsidP="007B3F7A">
            <w:pPr>
              <w:cnfStyle w:val="000000000000" w:firstRow="0" w:lastRow="0" w:firstColumn="0" w:lastColumn="0" w:oddVBand="0" w:evenVBand="0" w:oddHBand="0" w:evenHBand="0" w:firstRowFirstColumn="0" w:firstRowLastColumn="0" w:lastRowFirstColumn="0" w:lastRowLastColumn="0"/>
            </w:pPr>
            <w:r>
              <w:t>.00*</w:t>
            </w:r>
          </w:p>
        </w:tc>
        <w:tc>
          <w:tcPr>
            <w:tcW w:w="1374" w:type="dxa"/>
          </w:tcPr>
          <w:p w:rsidR="00ED3FAB" w:rsidRPr="00505998" w:rsidRDefault="007B2B60" w:rsidP="007B3F7A">
            <w:pPr>
              <w:cnfStyle w:val="000000000000" w:firstRow="0" w:lastRow="0" w:firstColumn="0" w:lastColumn="0" w:oddVBand="0" w:evenVBand="0" w:oddHBand="0" w:evenHBand="0" w:firstRowFirstColumn="0" w:firstRowLastColumn="0" w:lastRowFirstColumn="0" w:lastRowLastColumn="0"/>
            </w:pPr>
            <w:r>
              <w:t>.26</w:t>
            </w:r>
          </w:p>
        </w:tc>
      </w:tr>
    </w:tbl>
    <w:p w:rsidR="00CB72E3" w:rsidRPr="00CB72E3" w:rsidRDefault="009B0798" w:rsidP="007B3F7A">
      <w:r>
        <w:t>Note * = p&lt;.05</w:t>
      </w:r>
    </w:p>
    <w:p w:rsidR="00AB2EEA" w:rsidRDefault="000B5E42" w:rsidP="007B3F7A">
      <w:r>
        <w:tab/>
        <w:t xml:space="preserve">On step 1 of the hierarchical MRA, fear of crime accounted for </w:t>
      </w:r>
      <w:r w:rsidR="00AB402E">
        <w:t>3</w:t>
      </w:r>
      <w:r>
        <w:t xml:space="preserve">% of the variance in helping attitudes, </w:t>
      </w:r>
      <w:r w:rsidRPr="004405BD">
        <w:t>R</w:t>
      </w:r>
      <w:r w:rsidRPr="004405BD">
        <w:rPr>
          <w:vertAlign w:val="superscript"/>
        </w:rPr>
        <w:t>2</w:t>
      </w:r>
      <w:r w:rsidR="00AB2EEA">
        <w:t>=.02</w:t>
      </w:r>
      <w:r w:rsidR="00475F8F">
        <w:t>, F(1,131) = 4.05</w:t>
      </w:r>
      <w:r w:rsidRPr="004405BD">
        <w:t xml:space="preserve">, </w:t>
      </w:r>
      <w:r w:rsidRPr="00B02FA3">
        <w:rPr>
          <w:i/>
        </w:rPr>
        <w:t>p</w:t>
      </w:r>
      <w:r>
        <w:t xml:space="preserve"> &lt;.05.</w:t>
      </w:r>
      <w:r w:rsidR="00AB402E">
        <w:t xml:space="preserve"> On step 2</w:t>
      </w:r>
      <w:r w:rsidR="00703414">
        <w:t>,</w:t>
      </w:r>
      <w:r w:rsidR="00AB402E">
        <w:t xml:space="preserve"> Empathy was added to the regression equation, and accounted for an additional </w:t>
      </w:r>
      <w:r w:rsidR="00475F8F">
        <w:t>24</w:t>
      </w:r>
      <w:r w:rsidR="00AB402E">
        <w:t xml:space="preserve">% of the variance in helping attitudes of students who indicated exposure to crime, </w:t>
      </w:r>
      <w:r w:rsidR="00AB402E" w:rsidRPr="004405BD">
        <w:t>ΔR</w:t>
      </w:r>
      <w:r w:rsidR="00AB402E" w:rsidRPr="004405BD">
        <w:rPr>
          <w:vertAlign w:val="superscript"/>
        </w:rPr>
        <w:t>2</w:t>
      </w:r>
      <w:r w:rsidR="00AB2EEA">
        <w:t>=.26</w:t>
      </w:r>
      <w:r w:rsidR="00475F8F">
        <w:t>, ΔF(2, 131</w:t>
      </w:r>
      <w:r w:rsidR="00AB402E" w:rsidRPr="004405BD">
        <w:t>)</w:t>
      </w:r>
      <w:r w:rsidR="00283B03">
        <w:t xml:space="preserve"> = </w:t>
      </w:r>
      <w:r w:rsidR="00475F8F">
        <w:t>23.9</w:t>
      </w:r>
      <w:r w:rsidR="00AB402E" w:rsidRPr="004405BD">
        <w:t xml:space="preserve">, </w:t>
      </w:r>
      <w:r w:rsidR="00AB402E" w:rsidRPr="00B02FA3">
        <w:rPr>
          <w:i/>
        </w:rPr>
        <w:t>p</w:t>
      </w:r>
      <w:r w:rsidR="00AB402E">
        <w:t>&lt;.01</w:t>
      </w:r>
      <w:r w:rsidR="00AB402E" w:rsidRPr="004405BD">
        <w:t>.</w:t>
      </w:r>
      <w:r w:rsidR="00283B03">
        <w:t xml:space="preserve"> In combination, the 2 predictor v</w:t>
      </w:r>
      <w:r w:rsidR="00475F8F">
        <w:t>ariables significantly explain 24</w:t>
      </w:r>
      <w:r w:rsidR="00283B03">
        <w:t xml:space="preserve">% of the variance in helping attitudes in students who have been victimised, </w:t>
      </w:r>
      <w:r w:rsidR="00283B03" w:rsidRPr="004405BD">
        <w:t>R</w:t>
      </w:r>
      <w:r w:rsidR="00283B03" w:rsidRPr="004405BD">
        <w:rPr>
          <w:vertAlign w:val="superscript"/>
        </w:rPr>
        <w:t>2</w:t>
      </w:r>
      <w:r w:rsidR="00475F8F">
        <w:t>= .27</w:t>
      </w:r>
      <w:r w:rsidR="00283B03" w:rsidRPr="004405BD">
        <w:t>, adjusted R</w:t>
      </w:r>
      <w:r w:rsidR="00283B03" w:rsidRPr="004405BD">
        <w:rPr>
          <w:vertAlign w:val="superscript"/>
        </w:rPr>
        <w:t>2</w:t>
      </w:r>
      <w:r w:rsidR="00475F8F">
        <w:t>=.26</w:t>
      </w:r>
      <w:r w:rsidR="00283B03">
        <w:t>, F (</w:t>
      </w:r>
      <w:r w:rsidR="00475F8F">
        <w:t>2,131</w:t>
      </w:r>
      <w:r w:rsidR="00283B03" w:rsidRPr="004405BD">
        <w:t>) =</w:t>
      </w:r>
      <w:r w:rsidR="00475F8F">
        <w:t>23.9</w:t>
      </w:r>
      <w:r w:rsidR="00283B03" w:rsidRPr="004405BD">
        <w:t xml:space="preserve">, </w:t>
      </w:r>
      <w:r w:rsidR="00283B03" w:rsidRPr="00B02FA3">
        <w:rPr>
          <w:i/>
        </w:rPr>
        <w:t>p</w:t>
      </w:r>
      <w:r w:rsidR="00283B03" w:rsidRPr="004405BD">
        <w:t xml:space="preserve"> &lt;. 001</w:t>
      </w:r>
      <w:r w:rsidR="00283B03">
        <w:t>.</w:t>
      </w:r>
    </w:p>
    <w:p w:rsidR="00AB2EEA" w:rsidRPr="005E71EC" w:rsidRDefault="005E71EC" w:rsidP="007B3F7A">
      <w:pPr>
        <w:pStyle w:val="Caption"/>
      </w:pPr>
      <w:bookmarkStart w:id="80" w:name="_Toc478382662"/>
      <w:r w:rsidRPr="005E71EC">
        <w:t xml:space="preserve">Table </w:t>
      </w:r>
      <w:r w:rsidR="00B12CF9">
        <w:fldChar w:fldCharType="begin"/>
      </w:r>
      <w:r w:rsidR="00B12CF9">
        <w:instrText xml:space="preserve"> SEQ Table \* ARABIC </w:instrText>
      </w:r>
      <w:r w:rsidR="00B12CF9">
        <w:fldChar w:fldCharType="separate"/>
      </w:r>
      <w:r w:rsidR="00B841B2">
        <w:rPr>
          <w:noProof/>
        </w:rPr>
        <w:t>21</w:t>
      </w:r>
      <w:bookmarkEnd w:id="80"/>
      <w:r w:rsidR="00B12CF9">
        <w:rPr>
          <w:noProof/>
        </w:rPr>
        <w:fldChar w:fldCharType="end"/>
      </w:r>
    </w:p>
    <w:p w:rsidR="004102B1" w:rsidRDefault="00AB2EEA" w:rsidP="007B3F7A">
      <w:pPr>
        <w:rPr>
          <w:i/>
        </w:rPr>
      </w:pPr>
      <w:r w:rsidRPr="007C6E35">
        <w:rPr>
          <w:i/>
        </w:rPr>
        <w:t>Results of the Hierarchical Multiple Regression on Helping Attitudes of students who have not been victimised on campus</w:t>
      </w:r>
    </w:p>
    <w:p w:rsidR="005F040C" w:rsidRPr="007C6E35" w:rsidRDefault="005F040C" w:rsidP="007B3F7A">
      <w:pPr>
        <w:rPr>
          <w:i/>
        </w:rPr>
      </w:pPr>
    </w:p>
    <w:tbl>
      <w:tblPr>
        <w:tblStyle w:val="PlainTable210"/>
        <w:tblW w:w="0" w:type="auto"/>
        <w:tblLook w:val="04A0" w:firstRow="1" w:lastRow="0" w:firstColumn="1" w:lastColumn="0" w:noHBand="0" w:noVBand="1"/>
      </w:tblPr>
      <w:tblGrid>
        <w:gridCol w:w="1799"/>
        <w:gridCol w:w="1473"/>
        <w:gridCol w:w="1448"/>
        <w:gridCol w:w="1448"/>
        <w:gridCol w:w="1459"/>
        <w:gridCol w:w="1374"/>
      </w:tblGrid>
      <w:tr w:rsidR="00AB2EEA" w:rsidRPr="00505998" w:rsidTr="00490C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9" w:type="dxa"/>
          </w:tcPr>
          <w:p w:rsidR="00AB2EEA" w:rsidRPr="00505998" w:rsidRDefault="00AB2EEA" w:rsidP="007B3F7A"/>
        </w:tc>
        <w:tc>
          <w:tcPr>
            <w:tcW w:w="1473" w:type="dxa"/>
          </w:tcPr>
          <w:p w:rsidR="00AB2EEA" w:rsidRPr="00505998" w:rsidRDefault="00AB2EEA" w:rsidP="007B3F7A">
            <w:pPr>
              <w:cnfStyle w:val="100000000000" w:firstRow="1" w:lastRow="0" w:firstColumn="0" w:lastColumn="0" w:oddVBand="0" w:evenVBand="0" w:oddHBand="0" w:evenHBand="0" w:firstRowFirstColumn="0" w:firstRowLastColumn="0" w:lastRowFirstColumn="0" w:lastRowLastColumn="0"/>
            </w:pPr>
            <w:r w:rsidRPr="00505998">
              <w:t>B</w:t>
            </w:r>
          </w:p>
        </w:tc>
        <w:tc>
          <w:tcPr>
            <w:tcW w:w="1448" w:type="dxa"/>
          </w:tcPr>
          <w:p w:rsidR="00AB2EEA" w:rsidRPr="00505998" w:rsidRDefault="00AB2EEA" w:rsidP="007B3F7A">
            <w:pPr>
              <w:cnfStyle w:val="100000000000" w:firstRow="1" w:lastRow="0" w:firstColumn="0" w:lastColumn="0" w:oddVBand="0" w:evenVBand="0" w:oddHBand="0" w:evenHBand="0" w:firstRowFirstColumn="0" w:firstRowLastColumn="0" w:lastRowFirstColumn="0" w:lastRowLastColumn="0"/>
            </w:pPr>
            <w:r>
              <w:t>SE b</w:t>
            </w:r>
          </w:p>
        </w:tc>
        <w:tc>
          <w:tcPr>
            <w:tcW w:w="1448" w:type="dxa"/>
          </w:tcPr>
          <w:p w:rsidR="00AB2EEA" w:rsidRPr="00505998" w:rsidRDefault="00AB2EEA" w:rsidP="007B3F7A">
            <w:pPr>
              <w:cnfStyle w:val="100000000000" w:firstRow="1" w:lastRow="0" w:firstColumn="0" w:lastColumn="0" w:oddVBand="0" w:evenVBand="0" w:oddHBand="0" w:evenHBand="0" w:firstRowFirstColumn="0" w:firstRowLastColumn="0" w:lastRowFirstColumn="0" w:lastRowLastColumn="0"/>
            </w:pPr>
            <w:r w:rsidRPr="00505998">
              <w:t>β</w:t>
            </w:r>
          </w:p>
        </w:tc>
        <w:tc>
          <w:tcPr>
            <w:tcW w:w="1459" w:type="dxa"/>
          </w:tcPr>
          <w:p w:rsidR="00AB2EEA" w:rsidRPr="00505998" w:rsidRDefault="00AB2EEA" w:rsidP="007B3F7A">
            <w:pPr>
              <w:cnfStyle w:val="100000000000" w:firstRow="1" w:lastRow="0" w:firstColumn="0" w:lastColumn="0" w:oddVBand="0" w:evenVBand="0" w:oddHBand="0" w:evenHBand="0" w:firstRowFirstColumn="0" w:firstRowLastColumn="0" w:lastRowFirstColumn="0" w:lastRowLastColumn="0"/>
            </w:pPr>
            <w:r w:rsidRPr="00505998">
              <w:t>Sig.</w:t>
            </w:r>
          </w:p>
        </w:tc>
        <w:tc>
          <w:tcPr>
            <w:tcW w:w="1374" w:type="dxa"/>
          </w:tcPr>
          <w:p w:rsidR="00AB2EEA" w:rsidRPr="00505998" w:rsidRDefault="00B12CF9" w:rsidP="007B3F7A">
            <w:pPr>
              <w:cnfStyle w:val="100000000000" w:firstRow="1" w:lastRow="0" w:firstColumn="0" w:lastColumn="0" w:oddVBand="0" w:evenVBand="0" w:oddHBand="0" w:evenHBand="0" w:firstRowFirstColumn="0" w:firstRowLastColumn="0" w:lastRowFirstColumn="0" w:lastRowLastColumn="0"/>
            </w:pPr>
            <m:oMathPara>
              <m:oMath>
                <m:sSup>
                  <m:sSupPr>
                    <m:ctrlPr>
                      <w:rPr>
                        <w:rFonts w:ascii="Cambria Math" w:hAnsi="Cambria Math"/>
                        <w:bCs w:val="0"/>
                      </w:rPr>
                    </m:ctrlPr>
                  </m:sSupPr>
                  <m:e>
                    <m:r>
                      <m:rPr>
                        <m:sty m:val="bi"/>
                      </m:rPr>
                      <w:rPr>
                        <w:rFonts w:ascii="Cambria Math" w:hAnsi="Cambria Math"/>
                      </w:rPr>
                      <m:t>R</m:t>
                    </m:r>
                  </m:e>
                  <m:sup>
                    <m:r>
                      <m:rPr>
                        <m:sty m:val="b"/>
                      </m:rPr>
                      <w:rPr>
                        <w:rFonts w:ascii="Cambria Math" w:hAnsi="Cambria Math"/>
                      </w:rPr>
                      <m:t>2</m:t>
                    </m:r>
                  </m:sup>
                </m:sSup>
              </m:oMath>
            </m:oMathPara>
          </w:p>
        </w:tc>
      </w:tr>
      <w:tr w:rsidR="00AB2EEA" w:rsidRPr="00505998" w:rsidTr="00490C24">
        <w:trPr>
          <w:cnfStyle w:val="000000100000" w:firstRow="0" w:lastRow="0" w:firstColumn="0" w:lastColumn="0" w:oddVBand="0" w:evenVBand="0" w:oddHBand="1" w:evenHBand="0" w:firstRowFirstColumn="0" w:firstRowLastColumn="0" w:lastRowFirstColumn="0" w:lastRowLastColumn="0"/>
          <w:trHeight w:val="1812"/>
        </w:trPr>
        <w:tc>
          <w:tcPr>
            <w:cnfStyle w:val="001000000000" w:firstRow="0" w:lastRow="0" w:firstColumn="1" w:lastColumn="0" w:oddVBand="0" w:evenVBand="0" w:oddHBand="0" w:evenHBand="0" w:firstRowFirstColumn="0" w:firstRowLastColumn="0" w:lastRowFirstColumn="0" w:lastRowLastColumn="0"/>
            <w:tcW w:w="1799" w:type="dxa"/>
          </w:tcPr>
          <w:p w:rsidR="00AB2EEA" w:rsidRPr="00505998" w:rsidRDefault="00AB2EEA" w:rsidP="007B3F7A">
            <w:r w:rsidRPr="00505998">
              <w:t>Step 1</w:t>
            </w:r>
          </w:p>
          <w:p w:rsidR="00AB2EEA" w:rsidRPr="00505998" w:rsidRDefault="00AB2EEA" w:rsidP="007B3F7A">
            <w:r>
              <w:t>Constant</w:t>
            </w:r>
          </w:p>
          <w:p w:rsidR="00AB2EEA" w:rsidRPr="00505998" w:rsidRDefault="00AB2EEA" w:rsidP="007B3F7A">
            <w:r>
              <w:t>Fear of Crime</w:t>
            </w:r>
          </w:p>
        </w:tc>
        <w:tc>
          <w:tcPr>
            <w:tcW w:w="1473" w:type="dxa"/>
          </w:tcPr>
          <w:p w:rsidR="00AB2EEA" w:rsidRDefault="00AB2EEA" w:rsidP="007B3F7A">
            <w:pPr>
              <w:cnfStyle w:val="000000100000" w:firstRow="0" w:lastRow="0" w:firstColumn="0" w:lastColumn="0" w:oddVBand="0" w:evenVBand="0" w:oddHBand="1" w:evenHBand="0" w:firstRowFirstColumn="0" w:firstRowLastColumn="0" w:lastRowFirstColumn="0" w:lastRowLastColumn="0"/>
            </w:pPr>
          </w:p>
          <w:p w:rsidR="00AB2EEA" w:rsidRDefault="00AB2EEA" w:rsidP="007B3F7A">
            <w:pPr>
              <w:cnfStyle w:val="000000100000" w:firstRow="0" w:lastRow="0" w:firstColumn="0" w:lastColumn="0" w:oddVBand="0" w:evenVBand="0" w:oddHBand="1" w:evenHBand="0" w:firstRowFirstColumn="0" w:firstRowLastColumn="0" w:lastRowFirstColumn="0" w:lastRowLastColumn="0"/>
            </w:pPr>
            <w:r>
              <w:t>57.80</w:t>
            </w:r>
          </w:p>
          <w:p w:rsidR="00AB2EEA" w:rsidRPr="00505998" w:rsidRDefault="00AB2EEA" w:rsidP="007B3F7A">
            <w:pPr>
              <w:cnfStyle w:val="000000100000" w:firstRow="0" w:lastRow="0" w:firstColumn="0" w:lastColumn="0" w:oddVBand="0" w:evenVBand="0" w:oddHBand="1" w:evenHBand="0" w:firstRowFirstColumn="0" w:firstRowLastColumn="0" w:lastRowFirstColumn="0" w:lastRowLastColumn="0"/>
            </w:pPr>
            <w:r>
              <w:t>.01</w:t>
            </w:r>
          </w:p>
        </w:tc>
        <w:tc>
          <w:tcPr>
            <w:tcW w:w="1448" w:type="dxa"/>
          </w:tcPr>
          <w:p w:rsidR="00AB2EEA" w:rsidRDefault="00AB2EEA" w:rsidP="007B3F7A">
            <w:pPr>
              <w:cnfStyle w:val="000000100000" w:firstRow="0" w:lastRow="0" w:firstColumn="0" w:lastColumn="0" w:oddVBand="0" w:evenVBand="0" w:oddHBand="1" w:evenHBand="0" w:firstRowFirstColumn="0" w:firstRowLastColumn="0" w:lastRowFirstColumn="0" w:lastRowLastColumn="0"/>
            </w:pPr>
          </w:p>
          <w:p w:rsidR="00AB2EEA" w:rsidRDefault="00AB2EEA" w:rsidP="007B3F7A">
            <w:pPr>
              <w:cnfStyle w:val="000000100000" w:firstRow="0" w:lastRow="0" w:firstColumn="0" w:lastColumn="0" w:oddVBand="0" w:evenVBand="0" w:oddHBand="1" w:evenHBand="0" w:firstRowFirstColumn="0" w:firstRowLastColumn="0" w:lastRowFirstColumn="0" w:lastRowLastColumn="0"/>
            </w:pPr>
            <w:r>
              <w:t>1.73</w:t>
            </w:r>
          </w:p>
          <w:p w:rsidR="00AB2EEA" w:rsidRDefault="00AB2EEA" w:rsidP="007B3F7A">
            <w:pPr>
              <w:cnfStyle w:val="000000100000" w:firstRow="0" w:lastRow="0" w:firstColumn="0" w:lastColumn="0" w:oddVBand="0" w:evenVBand="0" w:oddHBand="1" w:evenHBand="0" w:firstRowFirstColumn="0" w:firstRowLastColumn="0" w:lastRowFirstColumn="0" w:lastRowLastColumn="0"/>
            </w:pPr>
            <w:r>
              <w:t>.03</w:t>
            </w:r>
          </w:p>
        </w:tc>
        <w:tc>
          <w:tcPr>
            <w:tcW w:w="1448" w:type="dxa"/>
          </w:tcPr>
          <w:p w:rsidR="00AB2EEA" w:rsidRDefault="00AB2EEA" w:rsidP="007B3F7A">
            <w:pPr>
              <w:cnfStyle w:val="000000100000" w:firstRow="0" w:lastRow="0" w:firstColumn="0" w:lastColumn="0" w:oddVBand="0" w:evenVBand="0" w:oddHBand="1" w:evenHBand="0" w:firstRowFirstColumn="0" w:firstRowLastColumn="0" w:lastRowFirstColumn="0" w:lastRowLastColumn="0"/>
            </w:pPr>
          </w:p>
          <w:p w:rsidR="00AB2EEA" w:rsidRDefault="00AB2EEA" w:rsidP="007B3F7A">
            <w:pPr>
              <w:cnfStyle w:val="000000100000" w:firstRow="0" w:lastRow="0" w:firstColumn="0" w:lastColumn="0" w:oddVBand="0" w:evenVBand="0" w:oddHBand="1" w:evenHBand="0" w:firstRowFirstColumn="0" w:firstRowLastColumn="0" w:lastRowFirstColumn="0" w:lastRowLastColumn="0"/>
            </w:pPr>
          </w:p>
          <w:p w:rsidR="00AB2EEA" w:rsidRPr="00505998" w:rsidRDefault="00AB2EEA" w:rsidP="007B3F7A">
            <w:pPr>
              <w:cnfStyle w:val="000000100000" w:firstRow="0" w:lastRow="0" w:firstColumn="0" w:lastColumn="0" w:oddVBand="0" w:evenVBand="0" w:oddHBand="1" w:evenHBand="0" w:firstRowFirstColumn="0" w:firstRowLastColumn="0" w:lastRowFirstColumn="0" w:lastRowLastColumn="0"/>
            </w:pPr>
            <w:r>
              <w:t>.06</w:t>
            </w:r>
          </w:p>
        </w:tc>
        <w:tc>
          <w:tcPr>
            <w:tcW w:w="1459" w:type="dxa"/>
          </w:tcPr>
          <w:p w:rsidR="00AB2EEA" w:rsidRDefault="00AB2EEA" w:rsidP="007B3F7A">
            <w:pPr>
              <w:cnfStyle w:val="000000100000" w:firstRow="0" w:lastRow="0" w:firstColumn="0" w:lastColumn="0" w:oddVBand="0" w:evenVBand="0" w:oddHBand="1" w:evenHBand="0" w:firstRowFirstColumn="0" w:firstRowLastColumn="0" w:lastRowFirstColumn="0" w:lastRowLastColumn="0"/>
            </w:pPr>
          </w:p>
          <w:p w:rsidR="00AB2EEA" w:rsidRDefault="00AB2EEA" w:rsidP="007B3F7A">
            <w:pPr>
              <w:cnfStyle w:val="000000100000" w:firstRow="0" w:lastRow="0" w:firstColumn="0" w:lastColumn="0" w:oddVBand="0" w:evenVBand="0" w:oddHBand="1" w:evenHBand="0" w:firstRowFirstColumn="0" w:firstRowLastColumn="0" w:lastRowFirstColumn="0" w:lastRowLastColumn="0"/>
            </w:pPr>
            <w:r>
              <w:t>.00</w:t>
            </w:r>
          </w:p>
          <w:p w:rsidR="00AB2EEA" w:rsidRPr="00505998" w:rsidRDefault="00AB2EEA" w:rsidP="007B3F7A">
            <w:pPr>
              <w:cnfStyle w:val="000000100000" w:firstRow="0" w:lastRow="0" w:firstColumn="0" w:lastColumn="0" w:oddVBand="0" w:evenVBand="0" w:oddHBand="1" w:evenHBand="0" w:firstRowFirstColumn="0" w:firstRowLastColumn="0" w:lastRowFirstColumn="0" w:lastRowLastColumn="0"/>
            </w:pPr>
            <w:r>
              <w:t>.62</w:t>
            </w:r>
          </w:p>
        </w:tc>
        <w:tc>
          <w:tcPr>
            <w:tcW w:w="1374" w:type="dxa"/>
          </w:tcPr>
          <w:p w:rsidR="00AB2EEA" w:rsidRPr="00505998" w:rsidRDefault="00AB2EEA" w:rsidP="007B3F7A">
            <w:pPr>
              <w:cnfStyle w:val="000000100000" w:firstRow="0" w:lastRow="0" w:firstColumn="0" w:lastColumn="0" w:oddVBand="0" w:evenVBand="0" w:oddHBand="1" w:evenHBand="0" w:firstRowFirstColumn="0" w:firstRowLastColumn="0" w:lastRowFirstColumn="0" w:lastRowLastColumn="0"/>
            </w:pPr>
            <w:r>
              <w:t>.00</w:t>
            </w:r>
          </w:p>
        </w:tc>
      </w:tr>
      <w:tr w:rsidR="00AB2EEA" w:rsidRPr="00505998" w:rsidTr="00490C24">
        <w:tc>
          <w:tcPr>
            <w:cnfStyle w:val="001000000000" w:firstRow="0" w:lastRow="0" w:firstColumn="1" w:lastColumn="0" w:oddVBand="0" w:evenVBand="0" w:oddHBand="0" w:evenHBand="0" w:firstRowFirstColumn="0" w:firstRowLastColumn="0" w:lastRowFirstColumn="0" w:lastRowLastColumn="0"/>
            <w:tcW w:w="1799" w:type="dxa"/>
          </w:tcPr>
          <w:p w:rsidR="00AB2EEA" w:rsidRPr="00505998" w:rsidRDefault="00AB2EEA" w:rsidP="007B3F7A">
            <w:r w:rsidRPr="00505998">
              <w:t>Step 2</w:t>
            </w:r>
          </w:p>
          <w:p w:rsidR="00AB2EEA" w:rsidRDefault="00AB2EEA" w:rsidP="007B3F7A">
            <w:r>
              <w:t xml:space="preserve">Constant </w:t>
            </w:r>
          </w:p>
          <w:p w:rsidR="00AB2EEA" w:rsidRDefault="00AB2EEA" w:rsidP="007B3F7A">
            <w:r>
              <w:t>Fear of Crime</w:t>
            </w:r>
          </w:p>
          <w:p w:rsidR="00AB2EEA" w:rsidRPr="00505998" w:rsidRDefault="00AB2EEA" w:rsidP="007B3F7A">
            <w:r>
              <w:t>Empathy</w:t>
            </w:r>
          </w:p>
        </w:tc>
        <w:tc>
          <w:tcPr>
            <w:tcW w:w="1473" w:type="dxa"/>
          </w:tcPr>
          <w:p w:rsidR="00AB2EEA" w:rsidRDefault="00AB2EEA" w:rsidP="007B3F7A">
            <w:pPr>
              <w:cnfStyle w:val="000000000000" w:firstRow="0" w:lastRow="0" w:firstColumn="0" w:lastColumn="0" w:oddVBand="0" w:evenVBand="0" w:oddHBand="0" w:evenHBand="0" w:firstRowFirstColumn="0" w:firstRowLastColumn="0" w:lastRowFirstColumn="0" w:lastRowLastColumn="0"/>
            </w:pP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52.05</w:t>
            </w: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.01</w:t>
            </w:r>
          </w:p>
          <w:p w:rsidR="00AB2EEA" w:rsidRPr="00505998" w:rsidRDefault="00AB2EEA" w:rsidP="007B3F7A">
            <w:pPr>
              <w:cnfStyle w:val="000000000000" w:firstRow="0" w:lastRow="0" w:firstColumn="0" w:lastColumn="0" w:oddVBand="0" w:evenVBand="0" w:oddHBand="0" w:evenHBand="0" w:firstRowFirstColumn="0" w:firstRowLastColumn="0" w:lastRowFirstColumn="0" w:lastRowLastColumn="0"/>
            </w:pPr>
            <w:r>
              <w:t>.09</w:t>
            </w:r>
          </w:p>
        </w:tc>
        <w:tc>
          <w:tcPr>
            <w:tcW w:w="1448" w:type="dxa"/>
          </w:tcPr>
          <w:p w:rsidR="00AB2EEA" w:rsidRDefault="00AB2EEA" w:rsidP="007B3F7A">
            <w:pPr>
              <w:cnfStyle w:val="000000000000" w:firstRow="0" w:lastRow="0" w:firstColumn="0" w:lastColumn="0" w:oddVBand="0" w:evenVBand="0" w:oddHBand="0" w:evenHBand="0" w:firstRowFirstColumn="0" w:firstRowLastColumn="0" w:lastRowFirstColumn="0" w:lastRowLastColumn="0"/>
            </w:pP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5.62</w:t>
            </w: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.03</w:t>
            </w:r>
          </w:p>
          <w:p w:rsidR="00AB2EEA" w:rsidRPr="00505998" w:rsidRDefault="00AB2EEA" w:rsidP="007B3F7A">
            <w:pPr>
              <w:cnfStyle w:val="000000000000" w:firstRow="0" w:lastRow="0" w:firstColumn="0" w:lastColumn="0" w:oddVBand="0" w:evenVBand="0" w:oddHBand="0" w:evenHBand="0" w:firstRowFirstColumn="0" w:firstRowLastColumn="0" w:lastRowFirstColumn="0" w:lastRowLastColumn="0"/>
            </w:pPr>
            <w:r>
              <w:t>.08</w:t>
            </w:r>
          </w:p>
        </w:tc>
        <w:tc>
          <w:tcPr>
            <w:tcW w:w="1448" w:type="dxa"/>
          </w:tcPr>
          <w:p w:rsidR="00AB2EEA" w:rsidRDefault="00AB2EEA" w:rsidP="007B3F7A">
            <w:pPr>
              <w:cnfStyle w:val="000000000000" w:firstRow="0" w:lastRow="0" w:firstColumn="0" w:lastColumn="0" w:oddVBand="0" w:evenVBand="0" w:oddHBand="0" w:evenHBand="0" w:firstRowFirstColumn="0" w:firstRowLastColumn="0" w:lastRowFirstColumn="0" w:lastRowLastColumn="0"/>
            </w:pPr>
          </w:p>
          <w:p w:rsidR="00AB2EEA" w:rsidRDefault="00AB2EEA" w:rsidP="007B3F7A">
            <w:pPr>
              <w:cnfStyle w:val="000000000000" w:firstRow="0" w:lastRow="0" w:firstColumn="0" w:lastColumn="0" w:oddVBand="0" w:evenVBand="0" w:oddHBand="0" w:evenHBand="0" w:firstRowFirstColumn="0" w:firstRowLastColumn="0" w:lastRowFirstColumn="0" w:lastRowLastColumn="0"/>
            </w:pP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.04</w:t>
            </w:r>
          </w:p>
          <w:p w:rsidR="00AB2EEA" w:rsidRPr="00505998" w:rsidRDefault="00AB2EEA" w:rsidP="007B3F7A">
            <w:pPr>
              <w:cnfStyle w:val="000000000000" w:firstRow="0" w:lastRow="0" w:firstColumn="0" w:lastColumn="0" w:oddVBand="0" w:evenVBand="0" w:oddHBand="0" w:evenHBand="0" w:firstRowFirstColumn="0" w:firstRowLastColumn="0" w:lastRowFirstColumn="0" w:lastRowLastColumn="0"/>
            </w:pPr>
            <w:r>
              <w:t>.13</w:t>
            </w:r>
          </w:p>
        </w:tc>
        <w:tc>
          <w:tcPr>
            <w:tcW w:w="1459" w:type="dxa"/>
          </w:tcPr>
          <w:p w:rsidR="00AB2EEA" w:rsidRDefault="00AB2EEA" w:rsidP="007B3F7A">
            <w:pPr>
              <w:cnfStyle w:val="000000000000" w:firstRow="0" w:lastRow="0" w:firstColumn="0" w:lastColumn="0" w:oddVBand="0" w:evenVBand="0" w:oddHBand="0" w:evenHBand="0" w:firstRowFirstColumn="0" w:firstRowLastColumn="0" w:lastRowFirstColumn="0" w:lastRowLastColumn="0"/>
            </w:pP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.00</w:t>
            </w:r>
          </w:p>
          <w:p w:rsidR="00AB2EEA" w:rsidRDefault="00AB2EEA" w:rsidP="007B3F7A">
            <w:pPr>
              <w:cnfStyle w:val="000000000000" w:firstRow="0" w:lastRow="0" w:firstColumn="0" w:lastColumn="0" w:oddVBand="0" w:evenVBand="0" w:oddHBand="0" w:evenHBand="0" w:firstRowFirstColumn="0" w:firstRowLastColumn="0" w:lastRowFirstColumn="0" w:lastRowLastColumn="0"/>
            </w:pPr>
            <w:r>
              <w:t>.75</w:t>
            </w:r>
          </w:p>
          <w:p w:rsidR="00AB2EEA" w:rsidRPr="00505998" w:rsidRDefault="00AB2EEA" w:rsidP="007B3F7A">
            <w:pPr>
              <w:cnfStyle w:val="000000000000" w:firstRow="0" w:lastRow="0" w:firstColumn="0" w:lastColumn="0" w:oddVBand="0" w:evenVBand="0" w:oddHBand="0" w:evenHBand="0" w:firstRowFirstColumn="0" w:firstRowLastColumn="0" w:lastRowFirstColumn="0" w:lastRowLastColumn="0"/>
            </w:pPr>
            <w:r>
              <w:t>.29</w:t>
            </w:r>
          </w:p>
        </w:tc>
        <w:tc>
          <w:tcPr>
            <w:tcW w:w="1374" w:type="dxa"/>
          </w:tcPr>
          <w:p w:rsidR="00AB2EEA" w:rsidRPr="00505998" w:rsidRDefault="00AB2EEA" w:rsidP="007B3F7A">
            <w:pPr>
              <w:cnfStyle w:val="000000000000" w:firstRow="0" w:lastRow="0" w:firstColumn="0" w:lastColumn="0" w:oddVBand="0" w:evenVBand="0" w:oddHBand="0" w:evenHBand="0" w:firstRowFirstColumn="0" w:firstRowLastColumn="0" w:lastRowFirstColumn="0" w:lastRowLastColumn="0"/>
            </w:pPr>
            <w:r>
              <w:t>.02</w:t>
            </w:r>
          </w:p>
        </w:tc>
      </w:tr>
    </w:tbl>
    <w:p w:rsidR="004102B1" w:rsidRDefault="004102B1" w:rsidP="007B3F7A"/>
    <w:p w:rsidR="00AB2EEA" w:rsidRDefault="00AB2EEA" w:rsidP="007C6E35">
      <w:pPr>
        <w:ind w:firstLine="720"/>
      </w:pPr>
      <w:r>
        <w:t xml:space="preserve">On step 1 of the hierarchical MRA, fear of crime accounted for .3% of the variance in helping attitudes, </w:t>
      </w:r>
      <w:r w:rsidRPr="004405BD">
        <w:t>R</w:t>
      </w:r>
      <w:r w:rsidRPr="004405BD">
        <w:rPr>
          <w:vertAlign w:val="superscript"/>
        </w:rPr>
        <w:t>2</w:t>
      </w:r>
      <w:r>
        <w:t>=-.01, F(1,76) = .25</w:t>
      </w:r>
      <w:r w:rsidRPr="004405BD">
        <w:t xml:space="preserve">, </w:t>
      </w:r>
      <w:r w:rsidRPr="00B02FA3">
        <w:rPr>
          <w:i/>
        </w:rPr>
        <w:t>p</w:t>
      </w:r>
      <w:r>
        <w:t xml:space="preserve"> &gt;.05. On step 2</w:t>
      </w:r>
      <w:r w:rsidR="00703414">
        <w:t>,</w:t>
      </w:r>
      <w:r>
        <w:t xml:space="preserve"> Empathy was added to the regression equation, and accounted for an additional 1.9% of the variance in helping attitudes of students who indicated no exposure to crime, </w:t>
      </w:r>
      <w:r w:rsidRPr="004405BD">
        <w:t>ΔR</w:t>
      </w:r>
      <w:r w:rsidRPr="004405BD">
        <w:rPr>
          <w:vertAlign w:val="superscript"/>
        </w:rPr>
        <w:t>2</w:t>
      </w:r>
      <w:r>
        <w:t>=-.00, ΔF(1, 76</w:t>
      </w:r>
      <w:r w:rsidRPr="004405BD">
        <w:t>)</w:t>
      </w:r>
      <w:r>
        <w:t xml:space="preserve"> = .70</w:t>
      </w:r>
      <w:r w:rsidRPr="004405BD">
        <w:t xml:space="preserve">, </w:t>
      </w:r>
      <w:r w:rsidRPr="00B02FA3">
        <w:rPr>
          <w:i/>
        </w:rPr>
        <w:t>p</w:t>
      </w:r>
      <w:r>
        <w:t>&gt;.05</w:t>
      </w:r>
      <w:r w:rsidRPr="004405BD">
        <w:t>.</w:t>
      </w:r>
      <w:r>
        <w:t xml:space="preserve"> In combination, the 2 predictor variables did not significantly explain the variance in helping attitudes in students who have been victimised.</w:t>
      </w:r>
    </w:p>
    <w:p w:rsidR="00EE13E6" w:rsidRDefault="00EE13E6" w:rsidP="007B3F7A">
      <w:pPr>
        <w:pStyle w:val="Caption"/>
      </w:pPr>
      <w:bookmarkStart w:id="81" w:name="_Toc478382663"/>
      <w:r>
        <w:t xml:space="preserve">Table </w:t>
      </w:r>
      <w:r w:rsidR="00B12CF9">
        <w:fldChar w:fldCharType="begin"/>
      </w:r>
      <w:r w:rsidR="00B12CF9">
        <w:instrText xml:space="preserve"> SEQ Table \* ARABIC </w:instrText>
      </w:r>
      <w:r w:rsidR="00B12CF9">
        <w:fldChar w:fldCharType="separate"/>
      </w:r>
      <w:r w:rsidR="00B841B2">
        <w:rPr>
          <w:noProof/>
        </w:rPr>
        <w:t>22</w:t>
      </w:r>
      <w:bookmarkEnd w:id="81"/>
      <w:r w:rsidR="00B12CF9">
        <w:rPr>
          <w:noProof/>
        </w:rPr>
        <w:fldChar w:fldCharType="end"/>
      </w:r>
    </w:p>
    <w:p w:rsidR="00243495" w:rsidRPr="007C6E35" w:rsidRDefault="00243495" w:rsidP="007B3F7A">
      <w:pPr>
        <w:rPr>
          <w:i/>
        </w:rPr>
      </w:pPr>
      <w:r w:rsidRPr="007C6E35">
        <w:rPr>
          <w:i/>
        </w:rPr>
        <w:t xml:space="preserve">Hypothesis 7: Exposure to crime and effect on fear of crime on campus, empathy and helping attitudes.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4508"/>
        <w:gridCol w:w="4508"/>
      </w:tblGrid>
      <w:tr w:rsidR="00243495" w:rsidTr="0064137D">
        <w:tc>
          <w:tcPr>
            <w:tcW w:w="4508" w:type="dxa"/>
            <w:tcBorders>
              <w:right w:val="nil"/>
            </w:tcBorders>
          </w:tcPr>
          <w:p w:rsidR="00243495" w:rsidRDefault="00243495" w:rsidP="007C6E35">
            <w:pPr>
              <w:jc w:val="center"/>
            </w:pPr>
            <w:r>
              <w:t>Hypothesis</w:t>
            </w:r>
          </w:p>
        </w:tc>
        <w:tc>
          <w:tcPr>
            <w:tcW w:w="4508" w:type="dxa"/>
            <w:tcBorders>
              <w:left w:val="nil"/>
            </w:tcBorders>
          </w:tcPr>
          <w:p w:rsidR="00243495" w:rsidRDefault="00243495" w:rsidP="007C6E35">
            <w:pPr>
              <w:jc w:val="center"/>
            </w:pPr>
            <w:r>
              <w:t>Outcome</w:t>
            </w:r>
          </w:p>
        </w:tc>
      </w:tr>
      <w:tr w:rsidR="00243495" w:rsidTr="0064137D">
        <w:tc>
          <w:tcPr>
            <w:tcW w:w="4508" w:type="dxa"/>
            <w:tcBorders>
              <w:right w:val="nil"/>
            </w:tcBorders>
          </w:tcPr>
          <w:p w:rsidR="00243495" w:rsidRPr="00962681" w:rsidRDefault="00243495" w:rsidP="007C6E35">
            <w:pPr>
              <w:jc w:val="center"/>
            </w:pPr>
            <w:r>
              <w:t>Ho: there will be no significant difference in levels of fear of crime on campus, helping attitudes and empathy in individuals who have been exposed to crime</w:t>
            </w:r>
          </w:p>
        </w:tc>
        <w:tc>
          <w:tcPr>
            <w:tcW w:w="4508" w:type="dxa"/>
            <w:tcBorders>
              <w:left w:val="nil"/>
            </w:tcBorders>
          </w:tcPr>
          <w:p w:rsidR="00243495" w:rsidRDefault="00243495" w:rsidP="007C6E35">
            <w:pPr>
              <w:jc w:val="center"/>
            </w:pPr>
            <w:r>
              <w:t>Rejected</w:t>
            </w:r>
          </w:p>
        </w:tc>
      </w:tr>
      <w:tr w:rsidR="00243495" w:rsidTr="0064137D">
        <w:tc>
          <w:tcPr>
            <w:tcW w:w="4508" w:type="dxa"/>
            <w:tcBorders>
              <w:right w:val="nil"/>
            </w:tcBorders>
          </w:tcPr>
          <w:p w:rsidR="00243495" w:rsidRDefault="00243495" w:rsidP="007C6E35">
            <w:pPr>
              <w:jc w:val="center"/>
            </w:pPr>
            <w:r>
              <w:t>Ha: there will be a significant difference in levels of fear of crime on campus, helping attitudes and empathy in individuals who have been exposed to crime</w:t>
            </w:r>
          </w:p>
        </w:tc>
        <w:tc>
          <w:tcPr>
            <w:tcW w:w="4508" w:type="dxa"/>
            <w:tcBorders>
              <w:left w:val="nil"/>
            </w:tcBorders>
          </w:tcPr>
          <w:p w:rsidR="00243495" w:rsidRDefault="00243495" w:rsidP="007C6E35">
            <w:pPr>
              <w:jc w:val="center"/>
            </w:pPr>
            <w:r>
              <w:t>Accepted</w:t>
            </w:r>
          </w:p>
        </w:tc>
      </w:tr>
    </w:tbl>
    <w:p w:rsidR="00243495" w:rsidRDefault="00243495" w:rsidP="007B3F7A"/>
    <w:p w:rsidR="00501C08" w:rsidRDefault="00501C08" w:rsidP="007B3F7A">
      <w:pPr>
        <w:pStyle w:val="Heading2"/>
      </w:pPr>
      <w:bookmarkStart w:id="82" w:name="_Toc494619242"/>
      <w:r>
        <w:t xml:space="preserve">Additional </w:t>
      </w:r>
      <w:r w:rsidR="007C6E35">
        <w:t>Analyses</w:t>
      </w:r>
      <w:bookmarkEnd w:id="82"/>
    </w:p>
    <w:p w:rsidR="00501C08" w:rsidRDefault="00501C08" w:rsidP="007B3F7A">
      <w:r>
        <w:tab/>
        <w:t xml:space="preserve">Additional analysis was run due to the Helping Attitudes </w:t>
      </w:r>
      <w:r w:rsidR="00703414">
        <w:t>s</w:t>
      </w:r>
      <w:r>
        <w:t>cale indicating a very low Cronbach α (.41). The results indicated that if certain items were deleted from the scale it raised the Cronbach exponentially. It is speculated that such differences may be due to other factors such as population group</w:t>
      </w:r>
      <w:r w:rsidR="00666F43">
        <w:t>,</w:t>
      </w:r>
      <w:r>
        <w:t xml:space="preserve"> culture</w:t>
      </w:r>
      <w:r w:rsidR="00666F43">
        <w:t>,</w:t>
      </w:r>
      <w:r>
        <w:t xml:space="preserve"> and language differences. As such, additional analysis </w:t>
      </w:r>
      <w:r w:rsidR="000E0E12">
        <w:t>were performed</w:t>
      </w:r>
      <w:r>
        <w:t xml:space="preserve"> </w:t>
      </w:r>
      <w:r w:rsidR="001906B7">
        <w:t>to</w:t>
      </w:r>
      <w:r>
        <w:t xml:space="preserve"> understand the data further.</w:t>
      </w:r>
    </w:p>
    <w:p w:rsidR="00501C08" w:rsidRDefault="00501C08" w:rsidP="007B3F7A">
      <w:r>
        <w:tab/>
        <w:t>A one way inde</w:t>
      </w:r>
      <w:r w:rsidR="00EB7EBC">
        <w:t xml:space="preserve">pendent measures ANOVA with an alpha level of .05 was used to </w:t>
      </w:r>
      <w:r w:rsidR="00703414">
        <w:t>examine</w:t>
      </w:r>
      <w:r w:rsidR="00EB7EBC">
        <w:t>, firstly; the effects of different population groups on fear of crime, secondly the effects of different population groups on helping attitudes</w:t>
      </w:r>
      <w:r w:rsidR="00F83DB0">
        <w:t>,</w:t>
      </w:r>
      <w:r w:rsidR="00EB7EBC">
        <w:t xml:space="preserve"> and lastly, the effects of different population groups on empathy. </w:t>
      </w:r>
      <w:r w:rsidR="00A4383F">
        <w:t>Overall</w:t>
      </w:r>
      <w:r w:rsidR="00F83DB0">
        <w:t>,</w:t>
      </w:r>
      <w:r w:rsidR="00A4383F">
        <w:t xml:space="preserve"> population groups showed no significant differences with </w:t>
      </w:r>
      <w:r w:rsidR="00F83DB0">
        <w:t>H</w:t>
      </w:r>
      <w:r w:rsidR="00A4383F">
        <w:t xml:space="preserve">elping </w:t>
      </w:r>
      <w:r w:rsidR="00F83DB0">
        <w:t>A</w:t>
      </w:r>
      <w:r w:rsidR="00A4383F">
        <w:t xml:space="preserve">ttitudes or </w:t>
      </w:r>
      <w:r w:rsidR="00F83DB0">
        <w:t>E</w:t>
      </w:r>
      <w:r w:rsidR="00A4383F">
        <w:t xml:space="preserve">mpathy </w:t>
      </w:r>
      <w:r w:rsidR="00F83DB0">
        <w:t>L</w:t>
      </w:r>
      <w:r w:rsidR="00A4383F">
        <w:t>evels, however, the</w:t>
      </w:r>
      <w:r w:rsidR="001906B7">
        <w:t>re was a significant difference</w:t>
      </w:r>
      <w:r w:rsidR="00A4383F">
        <w:t xml:space="preserve"> in population groups and levels of fear of crime on campus. </w:t>
      </w:r>
    </w:p>
    <w:p w:rsidR="00EB7EBC" w:rsidRDefault="00EB7EBC" w:rsidP="007B3F7A">
      <w:pPr>
        <w:pStyle w:val="Heading3"/>
      </w:pPr>
      <w:bookmarkStart w:id="83" w:name="_Toc494619243"/>
      <w:r>
        <w:t>ANOVA Population groups and Fear of Crime</w:t>
      </w:r>
      <w:r w:rsidR="00F74199">
        <w:t xml:space="preserve"> On Campus</w:t>
      </w:r>
      <w:bookmarkEnd w:id="83"/>
    </w:p>
    <w:p w:rsidR="00EB7EBC" w:rsidRPr="00AF56AF" w:rsidRDefault="00EB7EBC" w:rsidP="007B3F7A">
      <w:r>
        <w:tab/>
        <w:t xml:space="preserve">Inspection of the Levene statistic indicated that the </w:t>
      </w:r>
      <w:r w:rsidR="00256D1F">
        <w:t>postulation</w:t>
      </w:r>
      <w:r>
        <w:t xml:space="preserve"> of homogeneity of variance was not violated. The ANOVA revealed that there was a </w:t>
      </w:r>
      <w:r w:rsidR="00256D1F">
        <w:t>noteworthy</w:t>
      </w:r>
      <w:r>
        <w:t xml:space="preserve"> difference between at least two of the groups F(4,260)=3.58, p&lt;.001. There was a statistically significant influence on fear of </w:t>
      </w:r>
      <w:r w:rsidR="00287CD1">
        <w:t>crime between population group “black” and population group “</w:t>
      </w:r>
      <w:r>
        <w:t>white</w:t>
      </w:r>
      <w:r w:rsidR="00256D1F">
        <w:t>”</w:t>
      </w:r>
      <w:r>
        <w:t xml:space="preserve">. </w:t>
      </w:r>
      <w:r w:rsidR="00BC6795">
        <w:t xml:space="preserve">Post hoc analyses with Tukey’s HSD (using an α of .05) revealed that </w:t>
      </w:r>
      <w:r w:rsidR="00256D1F">
        <w:t xml:space="preserve">black </w:t>
      </w:r>
      <w:r w:rsidR="00BC6795">
        <w:t xml:space="preserve">participants (M= 64.54, SD= 30.97) indicated a higher level of fear of crime compared to </w:t>
      </w:r>
      <w:r w:rsidR="00256D1F">
        <w:t xml:space="preserve">white </w:t>
      </w:r>
      <w:r w:rsidR="00BC6795">
        <w:t>individuals (M</w:t>
      </w:r>
      <w:r w:rsidR="001D0FCA">
        <w:t>=53.82, SD= 26.80), with p=</w:t>
      </w:r>
      <w:r w:rsidR="00AF56AF">
        <w:t xml:space="preserve">.03. These are considered medium differences with </w:t>
      </w:r>
      <w:r w:rsidR="00AF56AF">
        <w:rPr>
          <w:i/>
        </w:rPr>
        <w:t>d</w:t>
      </w:r>
      <w:r w:rsidR="00AF56AF">
        <w:t>=</w:t>
      </w:r>
      <w:r w:rsidR="008078BA">
        <w:t xml:space="preserve"> 0.40.</w:t>
      </w:r>
    </w:p>
    <w:p w:rsidR="00D762F4" w:rsidRDefault="00D762F4" w:rsidP="007B3F7A">
      <w:pPr>
        <w:pStyle w:val="Heading2"/>
      </w:pPr>
      <w:bookmarkStart w:id="84" w:name="_Toc494619244"/>
      <w:r>
        <w:t>Summary of Results</w:t>
      </w:r>
      <w:bookmarkEnd w:id="84"/>
    </w:p>
    <w:p w:rsidR="00F2685C" w:rsidRDefault="00D762F4" w:rsidP="007B3F7A">
      <w:pPr>
        <w:sectPr w:rsidR="00F2685C">
          <w:pgSz w:w="11906" w:h="16838"/>
          <w:pgMar w:top="1440" w:right="1440" w:bottom="1440" w:left="1440" w:header="708" w:footer="708" w:gutter="0"/>
          <w:cols w:space="708"/>
          <w:docGrid w:linePitch="360"/>
        </w:sectPr>
      </w:pPr>
      <w:r>
        <w:tab/>
        <w:t xml:space="preserve">Statistical analyses compared the data between individuals who </w:t>
      </w:r>
      <w:r w:rsidR="001D0FCA">
        <w:t>had</w:t>
      </w:r>
      <w:r>
        <w:t xml:space="preserve"> been victimised and those who </w:t>
      </w:r>
      <w:r w:rsidR="001D0FCA">
        <w:t>had</w:t>
      </w:r>
      <w:r>
        <w:t xml:space="preserve"> not. Reliability scales were calculated for the measures which </w:t>
      </w:r>
      <w:r w:rsidR="001D0FCA">
        <w:t>had</w:t>
      </w:r>
      <w:r>
        <w:t xml:space="preserve"> not been utilised within a South African context</w:t>
      </w:r>
      <w:r w:rsidR="001D0FCA">
        <w:t>,</w:t>
      </w:r>
      <w:r>
        <w:t xml:space="preserve"> and were found to be highly reliable. A Kolmogorov-Smirnov test of normality determined that the data was normally distributed and that parametric tests could thus be used. A series of independent sample t-tests were performed on the scores of students who had been victimised and the type of victimisations, most of the scores had no statistically significant effect on the scores of helping attitudes, fear of crime on campus and empathy. </w:t>
      </w:r>
      <w:r w:rsidR="001D0FCA">
        <w:t>A</w:t>
      </w:r>
      <w:r>
        <w:t xml:space="preserve"> MANOVA was performed on the scores of individuals who had been victimised and it was determined to have had no statistically significant effect on the scores of their helping attitudes, fear of crime on campus and empathy. Despite the MANOVA indicating no statistically significant results, further analysis was run. A hierarchical multi</w:t>
      </w:r>
      <w:r w:rsidR="00380179">
        <w:t>ple regression was performed to create a model in order to compare the scores of individuals who had been victimised</w:t>
      </w:r>
      <w:r w:rsidR="001D0FCA">
        <w:t>,</w:t>
      </w:r>
      <w:r w:rsidR="00380179">
        <w:t xml:space="preserve"> and these scores indicated a statistically significant effect on the scores of helping attitudes, fear of crime and empathy.</w:t>
      </w:r>
    </w:p>
    <w:p w:rsidR="00F2685C" w:rsidRDefault="00642A8F" w:rsidP="007B3F7A">
      <w:pPr>
        <w:pStyle w:val="Heading1"/>
      </w:pPr>
      <w:bookmarkStart w:id="85" w:name="_Toc494619245"/>
      <w:r>
        <w:t>Chapter 5</w:t>
      </w:r>
      <w:r w:rsidR="00F2685C">
        <w:t>: Discussion</w:t>
      </w:r>
      <w:bookmarkEnd w:id="85"/>
    </w:p>
    <w:p w:rsidR="00353D55" w:rsidRDefault="00353D55" w:rsidP="007B3F7A">
      <w:pPr>
        <w:pStyle w:val="Heading2"/>
      </w:pPr>
      <w:bookmarkStart w:id="86" w:name="_Toc494619246"/>
      <w:r>
        <w:t>Introduction</w:t>
      </w:r>
      <w:bookmarkEnd w:id="86"/>
    </w:p>
    <w:p w:rsidR="00353D55" w:rsidRDefault="00353D55" w:rsidP="007B3F7A">
      <w:r>
        <w:tab/>
        <w:t xml:space="preserve">This chapter summarises the main findings of the study </w:t>
      </w:r>
      <w:r w:rsidR="00AF783B">
        <w:t>in relation to its general aims</w:t>
      </w:r>
      <w:r w:rsidR="00C91D49">
        <w:t>, explained using a synopsis</w:t>
      </w:r>
      <w:r w:rsidR="005E4255">
        <w:t>.</w:t>
      </w:r>
      <w:r w:rsidR="00A852C4">
        <w:t xml:space="preserve"> This</w:t>
      </w:r>
      <w:r w:rsidR="00AF783B">
        <w:t xml:space="preserve"> chapter further discuss</w:t>
      </w:r>
      <w:r w:rsidR="009C4673">
        <w:t>es</w:t>
      </w:r>
      <w:r w:rsidR="00AF783B">
        <w:t xml:space="preserve"> </w:t>
      </w:r>
      <w:r w:rsidR="002B65E0">
        <w:t>the findings of the results section and the interpretations thereof. The interpretation of the results will be sectioned into the subsequent research quest</w:t>
      </w:r>
      <w:r w:rsidR="00E40B19">
        <w:t xml:space="preserve">ions that guided this research. The research questions </w:t>
      </w:r>
      <w:r w:rsidR="001C4274">
        <w:t>to</w:t>
      </w:r>
      <w:r w:rsidR="00E40B19">
        <w:t xml:space="preserve"> be discussed in accordance </w:t>
      </w:r>
      <w:r w:rsidR="001C4274">
        <w:t>with</w:t>
      </w:r>
      <w:r w:rsidR="00E40B19">
        <w:t xml:space="preserve"> the interpretation of the results include: whether helping attitudes of students on Wits campus </w:t>
      </w:r>
      <w:r w:rsidR="001C4274">
        <w:t>are</w:t>
      </w:r>
      <w:r w:rsidR="00E40B19">
        <w:t xml:space="preserve"> affected by fear of crime, victimisation and empathy; whether gender has an effect on helping attitudes, empathy and fear of crime on campus; whether individuals with higher levels of empathy exhibit higher levels of helping attitudes towards others; whether in cases where individuals have not been victimised, how their levels of fear of crime on campus, empathy and helping attitudes have affected each other</w:t>
      </w:r>
      <w:r w:rsidR="001C4274">
        <w:t>,</w:t>
      </w:r>
      <w:r w:rsidR="00E40B19">
        <w:t xml:space="preserve"> and lastly whether in cases where individuals have been victimised, how their levels of fear of crime on campus, empathy</w:t>
      </w:r>
      <w:r w:rsidR="001C4274">
        <w:t>,</w:t>
      </w:r>
      <w:r w:rsidR="00E40B19">
        <w:t xml:space="preserve"> and helping attitudes have af</w:t>
      </w:r>
      <w:r w:rsidR="009C4673">
        <w:t xml:space="preserve">fected each other. The chapter ends </w:t>
      </w:r>
      <w:r w:rsidR="00E40B19">
        <w:t>off with a discussion of the methodological issues</w:t>
      </w:r>
      <w:r w:rsidR="009C4673">
        <w:t xml:space="preserve"> relevant to the study</w:t>
      </w:r>
      <w:r w:rsidR="00E40B19">
        <w:t>.</w:t>
      </w:r>
    </w:p>
    <w:p w:rsidR="005E4255" w:rsidRPr="00353D55" w:rsidRDefault="005E4255" w:rsidP="007B3F7A">
      <w:pPr>
        <w:pStyle w:val="Heading3"/>
      </w:pPr>
      <w:bookmarkStart w:id="87" w:name="_Toc494619247"/>
      <w:r>
        <w:t>A Synopsis</w:t>
      </w:r>
      <w:bookmarkEnd w:id="87"/>
    </w:p>
    <w:p w:rsidR="005E4255" w:rsidRDefault="005E4255" w:rsidP="002B65E0">
      <w:pPr>
        <w:ind w:firstLine="720"/>
      </w:pPr>
      <w:r>
        <w:t>Given the</w:t>
      </w:r>
      <w:r w:rsidR="001C4274">
        <w:t xml:space="preserve"> increasing levels of crime</w:t>
      </w:r>
      <w:r>
        <w:t xml:space="preserve"> in South Africa, specifically crime on campuses around South Africa, this study </w:t>
      </w:r>
      <w:r w:rsidR="001C4274">
        <w:t>aimed</w:t>
      </w:r>
      <w:r>
        <w:t xml:space="preserve"> to more closely examine the link between the effect of fear of crime on campus, victimisation, helping attitud</w:t>
      </w:r>
      <w:r w:rsidR="00CE023D">
        <w:t xml:space="preserve">es and empathy. Furthermore, </w:t>
      </w:r>
      <w:r>
        <w:t xml:space="preserve">gender has </w:t>
      </w:r>
      <w:r w:rsidR="001C4274">
        <w:t>in previous</w:t>
      </w:r>
      <w:r>
        <w:t xml:space="preserve"> research shown </w:t>
      </w:r>
      <w:r w:rsidR="001C4274">
        <w:t xml:space="preserve">that </w:t>
      </w:r>
      <w:r>
        <w:t xml:space="preserve">females </w:t>
      </w:r>
      <w:r w:rsidR="001C4274">
        <w:t>are</w:t>
      </w:r>
      <w:r>
        <w:t xml:space="preserve"> more highly empathetic and fearful of crime, the gender differences became an area of interest. </w:t>
      </w:r>
    </w:p>
    <w:p w:rsidR="009847ED" w:rsidRDefault="00932577" w:rsidP="008A1DD8">
      <w:pPr>
        <w:ind w:firstLine="720"/>
      </w:pPr>
      <w:r>
        <w:t xml:space="preserve">The </w:t>
      </w:r>
      <w:r w:rsidRPr="00D04129">
        <w:t xml:space="preserve">aim of </w:t>
      </w:r>
      <w:r>
        <w:t xml:space="preserve">this research was to investigate the </w:t>
      </w:r>
      <w:r w:rsidRPr="00D04129">
        <w:t>relationship between the levels of empathy in South African students at the University of the Witwatersrand, and the helping attitudes of the same stud</w:t>
      </w:r>
      <w:r>
        <w:t>ent cohort. A secondary aim</w:t>
      </w:r>
      <w:r w:rsidR="001C4274">
        <w:t>,</w:t>
      </w:r>
      <w:r>
        <w:t xml:space="preserve"> was </w:t>
      </w:r>
      <w:r w:rsidRPr="00D04129">
        <w:t>to determ</w:t>
      </w:r>
      <w:r>
        <w:t xml:space="preserve">ine whether these variables were </w:t>
      </w:r>
      <w:r w:rsidRPr="00D04129">
        <w:t>influenced by fear of crime and victimisation on campus.</w:t>
      </w:r>
      <w:r w:rsidR="005E4255">
        <w:t xml:space="preserve"> Theoretically, this study aimed to explore the usefulness</w:t>
      </w:r>
      <w:r w:rsidR="008A1DD8">
        <w:t>, reliability</w:t>
      </w:r>
      <w:r w:rsidR="005E4255">
        <w:t xml:space="preserve"> and validity of the measures used in a South African context. </w:t>
      </w:r>
      <w:r w:rsidR="00101248">
        <w:t>A quantitative, non-experimental research design was chosen</w:t>
      </w:r>
      <w:r w:rsidR="00361E55">
        <w:t>,</w:t>
      </w:r>
      <w:r w:rsidR="00101248">
        <w:t xml:space="preserve"> given the time constraints and research interest of this study. The aim was to measure each variable of interest and explore the relationships. A convenience sample </w:t>
      </w:r>
      <w:r w:rsidR="001906B7">
        <w:t xml:space="preserve">of university students </w:t>
      </w:r>
      <w:r w:rsidR="00101248">
        <w:t xml:space="preserve">was </w:t>
      </w:r>
      <w:r w:rsidR="001906B7">
        <w:t>used;</w:t>
      </w:r>
      <w:r w:rsidR="00101248">
        <w:t xml:space="preserve"> this sample was of great interest to this stud</w:t>
      </w:r>
      <w:r w:rsidR="00361E55">
        <w:t>y’s</w:t>
      </w:r>
      <w:r w:rsidR="00101248">
        <w:t xml:space="preserve"> hypothesis. </w:t>
      </w:r>
    </w:p>
    <w:p w:rsidR="00D60640" w:rsidRPr="00D60640" w:rsidRDefault="00DE1B1E" w:rsidP="007B3F7A">
      <w:pPr>
        <w:pStyle w:val="Heading3"/>
      </w:pPr>
      <w:bookmarkStart w:id="88" w:name="_Toc494619248"/>
      <w:r>
        <w:t>Findings</w:t>
      </w:r>
      <w:bookmarkEnd w:id="88"/>
    </w:p>
    <w:p w:rsidR="001D5CE7" w:rsidRDefault="001D5CE7" w:rsidP="005040D9">
      <w:pPr>
        <w:ind w:firstLine="720"/>
      </w:pPr>
      <w:r>
        <w:t>Firstly, it was hypothesised that individuals who exhibit</w:t>
      </w:r>
      <w:r w:rsidR="00F6092F">
        <w:t>ed</w:t>
      </w:r>
      <w:r>
        <w:t xml:space="preserve"> higher empathy levels </w:t>
      </w:r>
      <w:r w:rsidR="00F6092F">
        <w:t>would</w:t>
      </w:r>
      <w:r>
        <w:t xml:space="preserve"> exhibit higher levels of helping attitudes. Results supported the hypothesis that individuals who </w:t>
      </w:r>
      <w:r w:rsidR="00F6092F">
        <w:t>had</w:t>
      </w:r>
      <w:r>
        <w:t xml:space="preserve"> higher levels of empathy </w:t>
      </w:r>
      <w:r w:rsidR="00F6092F">
        <w:t>would</w:t>
      </w:r>
      <w:r>
        <w:t xml:space="preserve"> exhibit higher levels of helping attitudes towards others, further results supported </w:t>
      </w:r>
      <w:r w:rsidR="00361E55">
        <w:t>the correlation between fe</w:t>
      </w:r>
      <w:r>
        <w:t xml:space="preserve">ar of crime and empathy, however, the results contradicted the hypothesis that fear of crime </w:t>
      </w:r>
      <w:r w:rsidR="00F6092F">
        <w:t>would</w:t>
      </w:r>
      <w:r>
        <w:t xml:space="preserve"> have a significant effect on helping attitudes. </w:t>
      </w:r>
      <w:r w:rsidR="00F6092F">
        <w:t>This gave</w:t>
      </w:r>
      <w:r>
        <w:t xml:space="preserve"> partial support for the second hypothesis of this study, </w:t>
      </w:r>
      <w:r w:rsidR="00F6092F">
        <w:t>but</w:t>
      </w:r>
      <w:r>
        <w:t xml:space="preserve"> it was rejected. In addition, the third hypothesis was supported, indicating that men and women were found to differ significantly in their levels of fear of crime on campus, helping attitudes and empathy. </w:t>
      </w:r>
    </w:p>
    <w:p w:rsidR="00932577" w:rsidRDefault="001D5CE7" w:rsidP="005040D9">
      <w:pPr>
        <w:ind w:firstLine="720"/>
      </w:pPr>
      <w:r>
        <w:t>Results for the hypothesis surrounding victimisation and its effect of helping attitudes, fear of crime on campus and empathy indicated that</w:t>
      </w:r>
      <w:r w:rsidR="00F6092F">
        <w:t xml:space="preserve"> </w:t>
      </w:r>
      <w:r w:rsidR="009F18FA">
        <w:t xml:space="preserve">the differing victimisation types </w:t>
      </w:r>
      <w:r w:rsidR="00F6092F">
        <w:t>had</w:t>
      </w:r>
      <w:r w:rsidR="009F18FA">
        <w:t xml:space="preserve"> no significant effect on helping attitudes, </w:t>
      </w:r>
      <w:r w:rsidR="000322E6">
        <w:t xml:space="preserve">and only partial significance with individuals </w:t>
      </w:r>
      <w:r w:rsidR="00F6092F">
        <w:t>who had</w:t>
      </w:r>
      <w:r w:rsidR="000322E6">
        <w:t xml:space="preserve"> something stolen on campus</w:t>
      </w:r>
      <w:r>
        <w:t xml:space="preserve">. Furthermore, the differing victimisation types </w:t>
      </w:r>
      <w:r w:rsidR="00F6092F">
        <w:t>had</w:t>
      </w:r>
      <w:r>
        <w:t xml:space="preserve"> no significant effect on </w:t>
      </w:r>
      <w:r w:rsidR="009F18FA">
        <w:t xml:space="preserve">fear of crime on campus and empathy. Secondly, findings suggest that students who have indicated being victimised on campus did significantly </w:t>
      </w:r>
      <w:r w:rsidR="001906B7">
        <w:t>affect</w:t>
      </w:r>
      <w:r w:rsidR="009F18FA">
        <w:t xml:space="preserve"> their scores on </w:t>
      </w:r>
      <w:r w:rsidR="00CC1A31">
        <w:t xml:space="preserve">helping attitudes, fear of crime on campus and empathy over individuals who had not been victimised on campus. </w:t>
      </w:r>
      <w:r w:rsidR="009C00AC">
        <w:t>Overall</w:t>
      </w:r>
      <w:r w:rsidR="00F6092F">
        <w:t>,</w:t>
      </w:r>
      <w:r w:rsidR="009C00AC">
        <w:t xml:space="preserve"> the results indicated that individuals who </w:t>
      </w:r>
      <w:r w:rsidR="00F6092F">
        <w:t>had</w:t>
      </w:r>
      <w:r w:rsidR="009C00AC">
        <w:t xml:space="preserve"> been victimised by having something stolen from them on campus</w:t>
      </w:r>
      <w:r w:rsidR="00F6092F">
        <w:t>,</w:t>
      </w:r>
      <w:r w:rsidR="009C00AC">
        <w:t xml:space="preserve"> did exhibit higher levels of fear of crime on campus. No other victimisations had significant effects of victimisation types and helping attitudes, fear of crime and empathy scores.</w:t>
      </w:r>
    </w:p>
    <w:p w:rsidR="000F206E" w:rsidRDefault="000F206E" w:rsidP="005040D9">
      <w:pPr>
        <w:ind w:firstLine="720"/>
      </w:pPr>
      <w:r>
        <w:t>The results from the study indicate</w:t>
      </w:r>
      <w:r w:rsidR="00F6092F">
        <w:t>d</w:t>
      </w:r>
      <w:r>
        <w:t xml:space="preserve"> that fear of crime and empathy </w:t>
      </w:r>
      <w:r w:rsidR="00F6092F">
        <w:t>were</w:t>
      </w:r>
      <w:r>
        <w:t xml:space="preserve"> significant predictors </w:t>
      </w:r>
      <w:r w:rsidR="00F43BB6">
        <w:t>on the helping attitudes scores of</w:t>
      </w:r>
      <w:r>
        <w:t xml:space="preserve"> students who </w:t>
      </w:r>
      <w:r w:rsidR="00F6092F">
        <w:t>had</w:t>
      </w:r>
      <w:r>
        <w:t xml:space="preserve"> been victimised on</w:t>
      </w:r>
      <w:r w:rsidR="00F43BB6">
        <w:t xml:space="preserve"> campus</w:t>
      </w:r>
      <w:r w:rsidR="009C00AC">
        <w:t>. T</w:t>
      </w:r>
      <w:r>
        <w:t xml:space="preserve">he hypothesis that students who </w:t>
      </w:r>
      <w:r w:rsidR="00F6092F">
        <w:t>had</w:t>
      </w:r>
      <w:r>
        <w:t xml:space="preserve"> been exposed to crime and victimisation </w:t>
      </w:r>
      <w:r w:rsidR="00F6092F">
        <w:t>would</w:t>
      </w:r>
      <w:r>
        <w:t xml:space="preserve"> significantly </w:t>
      </w:r>
      <w:r w:rsidR="001906B7">
        <w:t>affect</w:t>
      </w:r>
      <w:r>
        <w:t xml:space="preserve"> their helping attitudes, fear of crime on campus </w:t>
      </w:r>
      <w:r w:rsidR="009C00AC">
        <w:t>and empathy levels</w:t>
      </w:r>
      <w:r w:rsidR="00F43BB6">
        <w:t>,</w:t>
      </w:r>
      <w:r w:rsidR="009C00AC">
        <w:t xml:space="preserve"> was accepted, </w:t>
      </w:r>
      <w:r w:rsidR="00F43BB6">
        <w:t xml:space="preserve">and </w:t>
      </w:r>
      <w:r>
        <w:t>further results on</w:t>
      </w:r>
      <w:r w:rsidR="00921058">
        <w:t xml:space="preserve">ly gave partial support to </w:t>
      </w:r>
      <w:r w:rsidR="001906B7">
        <w:t>this hypothesis</w:t>
      </w:r>
      <w:r>
        <w:t xml:space="preserve">. </w:t>
      </w:r>
      <w:r w:rsidR="009C00AC">
        <w:t>The multiple regression supported the hypothesis fully, however</w:t>
      </w:r>
      <w:r w:rsidR="00F43BB6">
        <w:t>,</w:t>
      </w:r>
      <w:r w:rsidR="009C00AC">
        <w:t xml:space="preserve"> the MANOVA results only </w:t>
      </w:r>
      <w:r w:rsidR="00F43BB6">
        <w:t>had</w:t>
      </w:r>
      <w:r w:rsidR="009C00AC">
        <w:t xml:space="preserve"> partial support.</w:t>
      </w:r>
    </w:p>
    <w:p w:rsidR="00A7421D" w:rsidRDefault="00A0001C" w:rsidP="007B3F7A">
      <w:pPr>
        <w:pStyle w:val="Heading3"/>
      </w:pPr>
      <w:bookmarkStart w:id="89" w:name="_Toc494619249"/>
      <w:r>
        <w:t>Interpretation of Results</w:t>
      </w:r>
      <w:bookmarkEnd w:id="89"/>
    </w:p>
    <w:p w:rsidR="00E51C76" w:rsidRDefault="00E51C76" w:rsidP="007B3F7A">
      <w:pPr>
        <w:pStyle w:val="Heading4"/>
      </w:pPr>
      <w:r>
        <w:t>Research Question 1 (</w:t>
      </w:r>
      <w:r w:rsidR="00F43BB6">
        <w:t xml:space="preserve">Are </w:t>
      </w:r>
      <w:r>
        <w:t xml:space="preserve">helping attitudes of students on Wits campus affected by fear of </w:t>
      </w:r>
      <w:r w:rsidRPr="00D60640">
        <w:t>crime</w:t>
      </w:r>
      <w:r>
        <w:t>, victimisation and empathy?)</w:t>
      </w:r>
    </w:p>
    <w:p w:rsidR="00E51C76" w:rsidRDefault="0026129D" w:rsidP="005040D9">
      <w:pPr>
        <w:ind w:firstLine="720"/>
      </w:pPr>
      <w:r>
        <w:t>Authors such as Crush (2008</w:t>
      </w:r>
      <w:r w:rsidR="00B05F2C">
        <w:t xml:space="preserve">), Kramer (2013) and Neocosmos (2010) have stressed the importance of examining the relationship between victimised students and helping behaviour. </w:t>
      </w:r>
      <w:r w:rsidR="007811D2">
        <w:t>Penn</w:t>
      </w:r>
      <w:r>
        <w:t>er, Fritzsche, Craiger and Frei</w:t>
      </w:r>
      <w:r w:rsidR="007811D2">
        <w:t xml:space="preserve">eld </w:t>
      </w:r>
      <w:r w:rsidR="00E51C76">
        <w:t>(1995) emphasi</w:t>
      </w:r>
      <w:r w:rsidR="00F43BB6">
        <w:t>s</w:t>
      </w:r>
      <w:r w:rsidR="00E51C76">
        <w:t>ed social responsibility and empathic concern as important factors in relati</w:t>
      </w:r>
      <w:r w:rsidR="00F43BB6">
        <w:t xml:space="preserve">on to prosocial behaviour. </w:t>
      </w:r>
      <w:r w:rsidR="008A3572">
        <w:t>The current</w:t>
      </w:r>
      <w:r w:rsidR="00E51C76">
        <w:t xml:space="preserve"> study supported previous research and indicated that individuals</w:t>
      </w:r>
      <w:r w:rsidR="00E21F9E">
        <w:t>’</w:t>
      </w:r>
      <w:r w:rsidR="00E51C76">
        <w:t xml:space="preserve"> helping attitudes </w:t>
      </w:r>
      <w:r w:rsidR="00E21F9E">
        <w:t>were</w:t>
      </w:r>
      <w:r w:rsidR="00E51C76">
        <w:t xml:space="preserve"> correlated to empathy levels </w:t>
      </w:r>
      <w:r w:rsidR="00E51C76">
        <w:fldChar w:fldCharType="begin"/>
      </w:r>
      <w:r w:rsidR="00E51C76">
        <w:instrText xml:space="preserve"> ADDIN ZOTERO_ITEM CSL_CITATION {"citationID":"XF8faUWh","properties":{"formattedCitation":"(Abdullahi &amp; Kumar, 2016)","plainCitation":"(Abdullahi &amp; Kumar, 2016)"},"citationItems":[{"id":773,"uris":["http://zotero.org/users/local/tngvs1tH/items/HBPJM9KE"],"uri":["http://zotero.org/users/local/tngvs1tH/items/HBPJM9KE"],"itemData":{"id":773,"type":"article-journal","title":"Gender Differences in Prosocial Behaviour","author":[{"family":"Abdullahi","given":"Isah Aliyu"},{"family":"Kumar","given":"Pardeep"}],"issued":{"date-parts":[["2016"]]}}}],"schema":"https://github.com/citation-style-language/schema/raw/master/csl-citation.json"} </w:instrText>
      </w:r>
      <w:r w:rsidR="00E51C76">
        <w:fldChar w:fldCharType="separate"/>
      </w:r>
      <w:r w:rsidR="00E51C76" w:rsidRPr="00F17346">
        <w:t>(Abdullahi &amp; Kumar, 2016</w:t>
      </w:r>
      <w:r w:rsidR="00E51C76">
        <w:t>;</w:t>
      </w:r>
      <w:r w:rsidR="00E51C76">
        <w:fldChar w:fldCharType="end"/>
      </w:r>
      <w:r w:rsidR="00E51C76">
        <w:t xml:space="preserve"> </w:t>
      </w:r>
      <w:r w:rsidR="00E51C76">
        <w:fldChar w:fldCharType="begin"/>
      </w:r>
      <w:r w:rsidR="00E51C76">
        <w:instrText xml:space="preserve"> ADDIN ZOTERO_ITEM CSL_CITATION {"citationID":"mYbx7w1c","properties":{"formattedCitation":"(Davis, 1994)","plainCitation":"(Davis, 1994)"},"citationItems":[{"id":751,"uris":["http://zotero.org/users/local/tngvs1tH/items/8N3B4RDN"],"uri":["http://zotero.org/users/local/tngvs1tH/items/8N3B4RDN"],"itemData":{"id":751,"type":"book","title":"Empathy: A social psychological approach.","publisher":"Westview Press","ISBN":"0-697-16894-8","author":[{"family":"Davis","given":"Mark H"}],"issued":{"date-parts":[["1994"]]}}}],"schema":"https://github.com/citation-style-language/schema/raw/master/csl-citation.json"} </w:instrText>
      </w:r>
      <w:r w:rsidR="00E51C76">
        <w:fldChar w:fldCharType="separate"/>
      </w:r>
      <w:r w:rsidR="00E51C76" w:rsidRPr="00F17346">
        <w:t>Davis, 1994</w:t>
      </w:r>
      <w:r w:rsidR="00E51C76">
        <w:t>;</w:t>
      </w:r>
      <w:r w:rsidR="00E51C76">
        <w:fldChar w:fldCharType="end"/>
      </w:r>
      <w:r w:rsidR="00E51C76">
        <w:t xml:space="preserve"> </w:t>
      </w:r>
      <w:r w:rsidR="00E51C76">
        <w:fldChar w:fldCharType="begin"/>
      </w:r>
      <w:r w:rsidR="00E51C76">
        <w:instrText xml:space="preserve"> ADDIN ZOTERO_ITEM CSL_CITATION {"citationID":"umg1YxQk","properties":{"formattedCitation":"(Penner et al., 2005)","plainCitation":"(Penner et al., 2005)"},"citationItems":[{"id":575,"uris":["http://zotero.org/users/local/tngvs1tH/items/U6FGQQZT"],"uri":["http://zotero.org/users/local/tngvs1tH/items/U6FGQQZT"],"itemData":{"id":575,"type":"article-journal","title":"Prosocial behavior: Multilevel perspectives","container-title":"Annu. Rev. Psychol.","page":"365-392","volume":"56","ISSN":"0066-4308","journalAbbreviation":"Annu. Rev. Psychol.","author":[{"family":"Penner","given":"Louis A"},{"family":"Dovidio","given":"John F"},{"family":"Piliavin","given":"Jane A"},{"family":"Schroeder","given":"David A"}],"issued":{"date-parts":[["2005"]]}}}],"schema":"https://github.com/citation-style-language/schema/raw/master/csl-citation.json"} </w:instrText>
      </w:r>
      <w:r w:rsidR="00E51C76">
        <w:fldChar w:fldCharType="separate"/>
      </w:r>
      <w:r w:rsidR="00E51C76" w:rsidRPr="00F17346">
        <w:t>Penner et al., 2005)</w:t>
      </w:r>
      <w:r w:rsidR="00E51C76">
        <w:fldChar w:fldCharType="end"/>
      </w:r>
      <w:r w:rsidR="00E51C76">
        <w:t xml:space="preserve">. </w:t>
      </w:r>
      <w:r w:rsidR="001906B7">
        <w:t>However,</w:t>
      </w:r>
      <w:r w:rsidR="00E51C76">
        <w:t xml:space="preserve"> the current study further indicated a positive correlation between empathy levels and fear of crime on campus, suggesting that individuals who exhibit</w:t>
      </w:r>
      <w:r w:rsidR="00E21F9E">
        <w:t>ed</w:t>
      </w:r>
      <w:r w:rsidR="00E51C76">
        <w:t xml:space="preserve"> higher levels of empathy also exhibit</w:t>
      </w:r>
      <w:r w:rsidR="00E21F9E">
        <w:t>ed</w:t>
      </w:r>
      <w:r w:rsidR="00E51C76">
        <w:t xml:space="preserve"> higher levels of fear of crime.  </w:t>
      </w:r>
    </w:p>
    <w:p w:rsidR="00E51C76" w:rsidRDefault="00E51C76" w:rsidP="005040D9">
      <w:pPr>
        <w:ind w:firstLine="720"/>
      </w:pPr>
      <w:r>
        <w:t>The re</w:t>
      </w:r>
      <w:r w:rsidR="00E21F9E">
        <w:t>sults of the current study show</w:t>
      </w:r>
      <w:r w:rsidR="00065F8D">
        <w:t>ed</w:t>
      </w:r>
      <w:r>
        <w:t xml:space="preserve"> that while demographic variables and exposure to crime may affect the levels of fear of crime, fear of crime is the variable that is constantly significant.</w:t>
      </w:r>
      <w:r w:rsidR="00E21F9E">
        <w:t xml:space="preserve"> Research by</w:t>
      </w:r>
      <w:r>
        <w:t xml:space="preserve"> </w:t>
      </w:r>
      <w:r>
        <w:fldChar w:fldCharType="begin"/>
      </w:r>
      <w:r>
        <w:instrText xml:space="preserve"> ADDIN ZOTERO_ITEM CSL_CITATION {"citationID":"0sfyb3Qg","properties":{"formattedCitation":"(Van Velzen, 1998)","plainCitation":"(Van Velzen, 1998)"},"citationItems":[{"id":768,"uris":["http://zotero.org/users/local/tngvs1tH/items/T3PIHS3D"],"uri":["http://zotero.org/users/local/tngvs1tH/items/T3PIHS3D"],"itemData":{"id":768,"type":"article-journal","title":"Fear of crime: a socio-criminological investigation","author":[{"family":"Van Velzen","given":"Frances Anne"}],"issued":{"date-parts":[["1998"]]}}}],"schema":"https://github.com/citation-style-language/schema/raw/master/csl-citation.json"} </w:instrText>
      </w:r>
      <w:r>
        <w:fldChar w:fldCharType="separate"/>
      </w:r>
      <w:r w:rsidR="00E21F9E">
        <w:t>Van Velzen</w:t>
      </w:r>
      <w:r w:rsidRPr="00F87291">
        <w:t xml:space="preserve"> </w:t>
      </w:r>
      <w:r>
        <w:t>(</w:t>
      </w:r>
      <w:r w:rsidRPr="00F87291">
        <w:t>1998)</w:t>
      </w:r>
      <w:r>
        <w:fldChar w:fldCharType="end"/>
      </w:r>
      <w:r>
        <w:t xml:space="preserve"> indicated in general, </w:t>
      </w:r>
      <w:r w:rsidR="00E21F9E">
        <w:t xml:space="preserve">that </w:t>
      </w:r>
      <w:r>
        <w:t xml:space="preserve">people who </w:t>
      </w:r>
      <w:r w:rsidR="00E21F9E">
        <w:t>had</w:t>
      </w:r>
      <w:r>
        <w:t xml:space="preserve"> been previously victimised </w:t>
      </w:r>
      <w:r w:rsidR="00E21F9E">
        <w:t>were</w:t>
      </w:r>
      <w:r>
        <w:t xml:space="preserve"> more fearful of crime than those who </w:t>
      </w:r>
      <w:r w:rsidR="00E21F9E">
        <w:t>had</w:t>
      </w:r>
      <w:r>
        <w:t xml:space="preserve"> not. Overall</w:t>
      </w:r>
      <w:r w:rsidR="00E21F9E">
        <w:t>,</w:t>
      </w:r>
      <w:r>
        <w:t xml:space="preserve"> the present study agreed with such findings. Individuals who were previously exposed to crime indicated higher levels of fear of crime</w:t>
      </w:r>
      <w:r w:rsidR="00E21F9E">
        <w:t>,</w:t>
      </w:r>
      <w:r>
        <w:t xml:space="preserve"> compared to individuals who had indicated no exposure to crime. Furthermore, involvement from communities </w:t>
      </w:r>
      <w:r w:rsidR="00065F8D">
        <w:t>had</w:t>
      </w:r>
      <w:r>
        <w:t xml:space="preserve"> </w:t>
      </w:r>
      <w:r w:rsidR="00E21F9E">
        <w:t xml:space="preserve">been </w:t>
      </w:r>
      <w:r>
        <w:t>found to decrease fear of crime, however</w:t>
      </w:r>
      <w:r w:rsidR="00065F8D">
        <w:t>,</w:t>
      </w:r>
      <w:r>
        <w:t xml:space="preserve"> the current research rebuked this statement and indicated that there was no correlation between helping attitudes and fear of crime. This may be suggestive of the sense of community at </w:t>
      </w:r>
      <w:r w:rsidR="0016082B">
        <w:t>Wits</w:t>
      </w:r>
      <w:r>
        <w:t>. Previous research indicated that psychologically, the f</w:t>
      </w:r>
      <w:r w:rsidR="00065F8D">
        <w:t>ear of crime on campus generated</w:t>
      </w:r>
      <w:r>
        <w:t xml:space="preserve"> feelings of anxiety, general mistrust, suspicion and alienation </w:t>
      </w:r>
      <w:r>
        <w:fldChar w:fldCharType="begin"/>
      </w:r>
      <w:r w:rsidR="006A3FEF">
        <w:instrText xml:space="preserve"> ADDIN ZOTERO_ITEM CSL_CITATION {"citationID":"zYDlLLja","properties":{"formattedCitation":"(Box, Hale, &amp; Andrews, 1988)","plainCitation":"(Box, Hale, &amp; Andrews, 1988)"},"citationItems":[{"id":776,"uris":["http://zotero.org/users/local/tngvs1tH/items/FZNF88EJ"],"uri":["http://zotero.org/users/local/tngvs1tH/items/FZNF88EJ"],"itemData":{"id":776,"type":"article-journal","title":"Explaining fear of crime","container-title":"British Journal of Criminology","page":"340-356","volume":"28","issue":"3","ISSN":"0007-0955","journalAbbreviation":"British Journal of Criminology","author":[{"family":"Box","given":"Steven"},{"family":"Hale","given":"Chris"},{"family":"Andrews","given":"Glen"}],"issued":{"date-parts":[["1988"]]}}}],"schema":"https://github.com/citation-style-language/schema/raw/master/csl-citation.json"} </w:instrText>
      </w:r>
      <w:r>
        <w:fldChar w:fldCharType="separate"/>
      </w:r>
      <w:r w:rsidR="006A3FEF" w:rsidRPr="006A3FEF">
        <w:t>(Box, Hale, &amp; Andrews, 1988</w:t>
      </w:r>
      <w:r w:rsidR="00B05F2C">
        <w:t>; Eagle , 2015</w:t>
      </w:r>
      <w:r w:rsidR="006A3FEF" w:rsidRPr="006A3FEF">
        <w:t>)</w:t>
      </w:r>
      <w:r>
        <w:fldChar w:fldCharType="end"/>
      </w:r>
      <w:r>
        <w:t xml:space="preserve">. Such feelings </w:t>
      </w:r>
      <w:r w:rsidR="00065F8D">
        <w:t>led to consequences such as:</w:t>
      </w:r>
      <w:r>
        <w:t xml:space="preserve"> breakdown of social cohesion</w:t>
      </w:r>
      <w:r w:rsidR="00065F8D">
        <w:t>;</w:t>
      </w:r>
      <w:r>
        <w:t xml:space="preserve"> perpetuation of the violent subculture</w:t>
      </w:r>
      <w:r w:rsidR="00065F8D">
        <w:t>;</w:t>
      </w:r>
      <w:r>
        <w:t xml:space="preserve"> avoidance of situations associated with crime</w:t>
      </w:r>
      <w:r w:rsidR="00065F8D">
        <w:t>;</w:t>
      </w:r>
      <w:r>
        <w:t xml:space="preserve"> disappearance of willingness to help others</w:t>
      </w:r>
      <w:r w:rsidR="00065F8D">
        <w:t>;</w:t>
      </w:r>
      <w:r>
        <w:t xml:space="preserve"> and avoidance of strangers. </w:t>
      </w:r>
    </w:p>
    <w:p w:rsidR="00E51C76" w:rsidRPr="00E51C76" w:rsidRDefault="00E51C76" w:rsidP="005040D9">
      <w:pPr>
        <w:ind w:firstLine="720"/>
      </w:pPr>
      <w:r>
        <w:t>Van Velzen (1998) suggests that vulnerability is the most prominent factors that affect</w:t>
      </w:r>
      <w:r w:rsidR="00CD0813">
        <w:t>s</w:t>
      </w:r>
      <w:r>
        <w:t xml:space="preserve"> fear of crime. When conducting this research, it became apparent that previous exposure to crime on campus </w:t>
      </w:r>
      <w:r w:rsidR="00CD0813">
        <w:t>could</w:t>
      </w:r>
      <w:r>
        <w:t xml:space="preserve"> be related to individuals’ vulnerability. It implie</w:t>
      </w:r>
      <w:r w:rsidR="00CD0813">
        <w:t>d</w:t>
      </w:r>
      <w:r>
        <w:t xml:space="preserve"> a sense of powerlessness on the part of individuals to protect themselves from being victimised. It was indicated that social cohesion and </w:t>
      </w:r>
      <w:r w:rsidR="00CD0813">
        <w:t xml:space="preserve">a </w:t>
      </w:r>
      <w:r>
        <w:t xml:space="preserve">sense of community </w:t>
      </w:r>
      <w:r w:rsidR="00CD0813">
        <w:t>might</w:t>
      </w:r>
      <w:r>
        <w:t xml:space="preserve"> decrease fear of crime and vulnerability in individuals. Integration, solidarity, trust, support and involvement are degrees of cohesiveness and could lead to university residents feeling less isolated and afraid </w:t>
      </w:r>
      <w:r>
        <w:fldChar w:fldCharType="begin"/>
      </w:r>
      <w:r>
        <w:instrText xml:space="preserve"> ADDIN ZOTERO_ITEM CSL_CITATION {"citationID":"lVtyiD19","properties":{"formattedCitation":"(Berkowitz, 1972)","plainCitation":"(Berkowitz, 1972)"},"citationItems":[{"id":573,"uris":["http://zotero.org/users/local/tngvs1tH/items/83B4V78G"],"uri":["http://zotero.org/users/local/tngvs1tH/items/83B4V78G"],"itemData":{"id":573,"type":"article-journal","title":"Social norms, feelings, and other factors affecting helping and altruism","container-title":"Advances in experimental social psychology","page":"63-108","volume":"6","ISSN":"0065-2601","journalAbbreviation":"Advances in experimental social psychology","author":[{"family":"Berkowitz","given":"Leonard"}],"issued":{"date-parts":[["1972"]]}}}],"schema":"https://github.com/citation-style-language/schema/raw/master/csl-citation.json"} </w:instrText>
      </w:r>
      <w:r>
        <w:fldChar w:fldCharType="separate"/>
      </w:r>
      <w:r w:rsidRPr="00286135">
        <w:t>(Berkowitz, 1972</w:t>
      </w:r>
      <w:r>
        <w:t xml:space="preserve">; </w:t>
      </w:r>
      <w:r>
        <w:fldChar w:fldCharType="end"/>
      </w:r>
      <w:r>
        <w:fldChar w:fldCharType="begin"/>
      </w:r>
      <w:r>
        <w:instrText xml:space="preserve"> ADDIN ZOTERO_ITEM CSL_CITATION {"citationID":"io3Stm6P","properties":{"formattedCitation":"(Box et al., 1988)","plainCitation":"(Box et al., 1988)"},"citationItems":[{"id":776,"uris":["http://zotero.org/users/local/tngvs1tH/items/FZNF88EJ"],"uri":["http://zotero.org/users/local/tngvs1tH/items/FZNF88EJ"],"itemData":{"id":776,"type":"article-journal","title":"Explaining fear of crime","container-title":"British Journal of Criminology","page":"340-356","volume":"28","issue":"3","ISSN":"0007-0955","journalAbbreviation":"British Journal of Criminology","author":[{"family":"Box","given":"Steven"},{"family":"Hale","given":"Chris"},{"family":"Andrews","given":"Glen"}],"issued":{"date-parts":[["1988"]]}}}],"schema":"https://github.com/citation-style-language/schema/raw/master/csl-citation.json"} </w:instrText>
      </w:r>
      <w:r>
        <w:fldChar w:fldCharType="separate"/>
      </w:r>
      <w:r w:rsidRPr="00286135">
        <w:t>Box et al., 1988</w:t>
      </w:r>
      <w:r>
        <w:t>;</w:t>
      </w:r>
      <w:r>
        <w:fldChar w:fldCharType="end"/>
      </w:r>
      <w:r>
        <w:t xml:space="preserve"> </w:t>
      </w:r>
      <w:r>
        <w:fldChar w:fldCharType="begin"/>
      </w:r>
      <w:r>
        <w:instrText xml:space="preserve"> ADDIN ZOTERO_ITEM CSL_CITATION {"citationID":"sLZvNdff","properties":{"formattedCitation":"(Clark &amp; Word, 1972)","plainCitation":"(Clark &amp; Word, 1972)"},"citationItems":[{"id":571,"uris":["http://zotero.org/users/local/tngvs1tH/items/Z4R67C2W"],"uri":["http://zotero.org/users/local/tngvs1tH/items/Z4R67C2W"],"itemData":{"id":571,"type":"article-journal","title":"Why don't bystanders help? Because of ambiguity?","container-title":"Journal of Personality and Social Psychology","page":"392","volume":"24","issue":"3","ISSN":"1939-1315","journalAbbreviation":"Journal of Personality and Social Psychology","author":[{"family":"Clark","given":"Russell D"},{"family":"Word","given":"Larry E"}],"issued":{"date-parts":[["1972"]]}}}],"schema":"https://github.com/citation-style-language/schema/raw/master/csl-citation.json"} </w:instrText>
      </w:r>
      <w:r>
        <w:fldChar w:fldCharType="separate"/>
      </w:r>
      <w:r w:rsidRPr="00286135">
        <w:t>Clark &amp; Word, 1972)</w:t>
      </w:r>
      <w:r>
        <w:fldChar w:fldCharType="end"/>
      </w:r>
      <w:r>
        <w:t xml:space="preserve">. </w:t>
      </w:r>
      <w:r>
        <w:fldChar w:fldCharType="begin"/>
      </w:r>
      <w:r>
        <w:instrText xml:space="preserve"> ADDIN ZOTERO_ITEM CSL_CITATION {"citationID":"lo8gWM9k","properties":{"formattedCitation":"(Bedenbaugh,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fldChar w:fldCharType="separate"/>
      </w:r>
      <w:r>
        <w:t>Bedenbaugh, (2003</w:t>
      </w:r>
      <w:r w:rsidRPr="009158E8">
        <w:t>)</w:t>
      </w:r>
      <w:r>
        <w:fldChar w:fldCharType="end"/>
      </w:r>
      <w:r>
        <w:t xml:space="preserve"> and </w:t>
      </w:r>
      <w:r>
        <w:fldChar w:fldCharType="begin"/>
      </w:r>
      <w:r>
        <w:instrText xml:space="preserve"> ADDIN ZOTERO_ITEM CSL_CITATION {"citationID":"fRVX0889","properties":{"formattedCitation":"(Eagle, 2015)","plainCitation":"(Eagle, 2015)"},"citationItems":[{"id":742,"uris":["http://zotero.org/users/local/tngvs1tH/items/8VMJC8I2"],"uri":["http://zotero.org/users/local/tngvs1tH/items/8VMJC8I2"],"itemData":{"id":742,"type":"article-journal","title":"Crime, fear and continuous traumatic stress in South Africa: What place social cohesion?","container-title":"Psychology in Society","page":"83-98","issue":"49","ISSN":"1015-6046","journalAbbreviation":"Psychology in Society","author":[{"family":"Eagle","given":"Gillian"}],"issued":{"date-parts":[["2015"]]}}}],"schema":"https://github.com/citation-style-language/schema/raw/master/csl-citation.json"} </w:instrText>
      </w:r>
      <w:r>
        <w:fldChar w:fldCharType="separate"/>
      </w:r>
      <w:r>
        <w:t>Eagle (</w:t>
      </w:r>
      <w:r w:rsidRPr="009158E8">
        <w:t>2015)</w:t>
      </w:r>
      <w:r>
        <w:fldChar w:fldCharType="end"/>
      </w:r>
      <w:r>
        <w:t xml:space="preserve"> suggest that knowledge of crime, whether directly or indirectly obtained, affects people’s fear of crime. There is no simplistic relationship that exists between fear of crime and previous victimisation, however the current research indicates that previous victimisation and exposure to crime </w:t>
      </w:r>
      <w:r w:rsidR="003A35A1">
        <w:t>are</w:t>
      </w:r>
      <w:r>
        <w:t xml:space="preserve"> a significant predictor of fear of crime, helping attitudes</w:t>
      </w:r>
      <w:r w:rsidR="003A35A1">
        <w:t>,</w:t>
      </w:r>
      <w:r>
        <w:t xml:space="preserve"> and empathy levels. </w:t>
      </w:r>
      <w:r w:rsidR="003A35A1">
        <w:t>This</w:t>
      </w:r>
      <w:r>
        <w:t xml:space="preserve"> supports Van Velzen’s (1998) research which reported that previous victims </w:t>
      </w:r>
      <w:r w:rsidR="003A35A1">
        <w:t>were</w:t>
      </w:r>
      <w:r>
        <w:t xml:space="preserve"> more fearful than non-victims. Overall</w:t>
      </w:r>
      <w:r w:rsidR="005040D9">
        <w:t>,</w:t>
      </w:r>
      <w:r>
        <w:t xml:space="preserve"> this research indicated a relatively small number of victims compared to non-victims, and thus their higher level of fear </w:t>
      </w:r>
      <w:r w:rsidR="003A35A1">
        <w:t>might</w:t>
      </w:r>
      <w:r>
        <w:t xml:space="preserve"> not affect the overall fear of the general university population. Furthermore, the current research indicated that the types of crimes committed </w:t>
      </w:r>
      <w:r w:rsidR="003A35A1">
        <w:t>were</w:t>
      </w:r>
      <w:r>
        <w:t xml:space="preserve"> correlated to fear of crime. Previous research indicated that personal victimisation was associated with higher levels of fear of crime compared to property victimisation and fear of crime </w:t>
      </w:r>
      <w:r>
        <w:fldChar w:fldCharType="begin"/>
      </w:r>
      <w:r>
        <w:instrText xml:space="preserve"> ADDIN ZOTERO_ITEM CSL_CITATION {"citationID":"QocLHqfr","properties":{"formattedCitation":"(Penner et al., 2005)","plainCitation":"(Penner et al., 2005)"},"citationItems":[{"id":575,"uris":["http://zotero.org/users/local/tngvs1tH/items/U6FGQQZT"],"uri":["http://zotero.org/users/local/tngvs1tH/items/U6FGQQZT"],"itemData":{"id":575,"type":"article-journal","title":"Prosocial behavior: Multilevel perspectives","container-title":"Annu. Rev. Psychol.","page":"365-392","volume":"56","ISSN":"0066-4308","journalAbbreviation":"Annu. Rev. Psychol.","author":[{"family":"Penner","given":"Louis A"},{"family":"Dovidio","given":"John F"},{"family":"Piliavin","given":"Jane A"},{"family":"Schroeder","given":"David A"}],"issued":{"date-parts":[["2005"]]}}}],"schema":"https://github.com/citation-style-language/schema/raw/master/csl-citation.json"} </w:instrText>
      </w:r>
      <w:r>
        <w:fldChar w:fldCharType="separate"/>
      </w:r>
      <w:r w:rsidRPr="00BE0A26">
        <w:t>(Penner et al., 2005</w:t>
      </w:r>
      <w:r>
        <w:t>;</w:t>
      </w:r>
      <w:r>
        <w:fldChar w:fldCharType="end"/>
      </w:r>
      <w:r>
        <w:t xml:space="preserve"> </w:t>
      </w:r>
      <w:r>
        <w:fldChar w:fldCharType="begin"/>
      </w:r>
      <w:r>
        <w:instrText xml:space="preserve"> ADDIN ZOTERO_ITEM CSL_CITATION {"citationID":"kVY7uM5G","properties":{"formattedCitation":"(Staub, 2001)","plainCitation":"(Staub, 2001)"},"citationItems":[{"id":749,"uris":["http://zotero.org/users/local/tngvs1tH/items/ZVFM8I48"],"uri":["http://zotero.org/users/local/tngvs1tH/items/ZVFM8I48"],"itemData":{"id":749,"type":"article-journal","title":"Emergency helping, genocidal violence, and the evolution of responsibility and altruism in children","container-title":"Visions of compassion: Western scientists and Tibetan Buddhists examine human nature","page":"165-181","journalAbbreviation":"Visions of compassion: Western scientists and Tibetan Buddhists examine human nature","author":[{"family":"Staub","given":"Ervin"}],"issued":{"date-parts":[["2001"]]}}}],"schema":"https://github.com/citation-style-language/schema/raw/master/csl-citation.json"} </w:instrText>
      </w:r>
      <w:r>
        <w:fldChar w:fldCharType="separate"/>
      </w:r>
      <w:r w:rsidRPr="00BE0A26">
        <w:t>Staub, 2001)</w:t>
      </w:r>
      <w:r>
        <w:fldChar w:fldCharType="end"/>
      </w:r>
      <w:r>
        <w:t>. However, current research disputed this finding, and suggested that instead</w:t>
      </w:r>
      <w:r w:rsidR="003A35A1">
        <w:t>,</w:t>
      </w:r>
      <w:r>
        <w:t xml:space="preserve"> students who experienced property victimisation such as having something stolen from them on campus, increased individuals</w:t>
      </w:r>
      <w:r w:rsidR="003A35A1">
        <w:t>’</w:t>
      </w:r>
      <w:r>
        <w:t xml:space="preserve"> fear of crime on campus. It </w:t>
      </w:r>
      <w:r w:rsidR="003A35A1">
        <w:t>might</w:t>
      </w:r>
      <w:r>
        <w:t xml:space="preserve"> be an indication that students </w:t>
      </w:r>
      <w:r w:rsidR="003A35A1">
        <w:t>were</w:t>
      </w:r>
      <w:r>
        <w:t xml:space="preserve"> experiencing fear of crime </w:t>
      </w:r>
      <w:r w:rsidR="003A35A1">
        <w:t>regarding</w:t>
      </w:r>
      <w:r>
        <w:t xml:space="preserve"> property crime</w:t>
      </w:r>
      <w:r w:rsidR="003A35A1">
        <w:t>,</w:t>
      </w:r>
      <w:r>
        <w:t xml:space="preserve"> and </w:t>
      </w:r>
      <w:r w:rsidR="003A35A1">
        <w:t>were</w:t>
      </w:r>
      <w:r>
        <w:t xml:space="preserve"> indicating that personal violence </w:t>
      </w:r>
      <w:r w:rsidR="003A35A1">
        <w:t>was</w:t>
      </w:r>
      <w:r>
        <w:t xml:space="preserve"> not expressed as much on campus. </w:t>
      </w:r>
    </w:p>
    <w:p w:rsidR="00E51C76" w:rsidRDefault="00E51C76" w:rsidP="007B3F7A">
      <w:pPr>
        <w:pStyle w:val="Heading4"/>
      </w:pPr>
      <w:r>
        <w:t xml:space="preserve">Research Question 2 (Does gender </w:t>
      </w:r>
      <w:r w:rsidRPr="00D60640">
        <w:t>have</w:t>
      </w:r>
      <w:r>
        <w:t xml:space="preserve"> an effect on helping attitudes, empathy and fear of crime on campus?)</w:t>
      </w:r>
    </w:p>
    <w:p w:rsidR="00E51C76" w:rsidRDefault="00E51C76" w:rsidP="005040D9">
      <w:pPr>
        <w:ind w:firstLine="720"/>
      </w:pPr>
      <w:r>
        <w:t>Snedker</w:t>
      </w:r>
      <w:r w:rsidR="0046351C">
        <w:t xml:space="preserve"> (2006) indicated that empathy wa</w:t>
      </w:r>
      <w:r>
        <w:t>s a factor which provide</w:t>
      </w:r>
      <w:r w:rsidR="0046351C">
        <w:t>d</w:t>
      </w:r>
      <w:r>
        <w:t xml:space="preserve"> vicarious emotional experiences, and conceptualised that </w:t>
      </w:r>
      <w:r w:rsidR="00BE19DD">
        <w:t xml:space="preserve">as </w:t>
      </w:r>
      <w:r>
        <w:t>such</w:t>
      </w:r>
      <w:r w:rsidR="0046351C">
        <w:t>,</w:t>
      </w:r>
      <w:r>
        <w:t xml:space="preserve"> fear </w:t>
      </w:r>
      <w:r w:rsidR="0046351C">
        <w:t>might</w:t>
      </w:r>
      <w:r>
        <w:t xml:space="preserve"> be </w:t>
      </w:r>
      <w:r w:rsidR="00BE19DD">
        <w:t>exhibited differently due</w:t>
      </w:r>
      <w:r>
        <w:t xml:space="preserve"> to gender roles, and that women roles are characterised </w:t>
      </w:r>
      <w:r w:rsidR="0046351C">
        <w:t>by</w:t>
      </w:r>
      <w:r>
        <w:t xml:space="preserve"> fears and caring.</w:t>
      </w:r>
      <w:r w:rsidR="002E42EA">
        <w:t xml:space="preserve"> </w:t>
      </w:r>
      <w:r>
        <w:t>Present research suggest</w:t>
      </w:r>
      <w:r w:rsidR="0046351C">
        <w:t>ed</w:t>
      </w:r>
      <w:r>
        <w:t xml:space="preserve"> that despite there being no true difference in gender and helping attitudes, there </w:t>
      </w:r>
      <w:r w:rsidR="0046351C">
        <w:t>was</w:t>
      </w:r>
      <w:r>
        <w:t xml:space="preserve"> still</w:t>
      </w:r>
      <w:r w:rsidR="0046351C">
        <w:t xml:space="preserve"> a</w:t>
      </w:r>
      <w:r>
        <w:t xml:space="preserve"> difference</w:t>
      </w:r>
      <w:r w:rsidR="007A22B6">
        <w:t xml:space="preserve"> in fear of crime and empathy between</w:t>
      </w:r>
      <w:r>
        <w:t xml:space="preserve"> gender</w:t>
      </w:r>
      <w:r w:rsidR="007A22B6">
        <w:t>s</w:t>
      </w:r>
      <w:r>
        <w:t xml:space="preserve">. </w:t>
      </w:r>
      <w:r w:rsidR="0046351C">
        <w:t xml:space="preserve">Such </w:t>
      </w:r>
      <w:r>
        <w:t xml:space="preserve">research </w:t>
      </w:r>
      <w:r w:rsidR="0046351C">
        <w:t>might</w:t>
      </w:r>
      <w:r>
        <w:t xml:space="preserve"> </w:t>
      </w:r>
      <w:r w:rsidR="0046351C">
        <w:t>indicate</w:t>
      </w:r>
      <w:r>
        <w:t xml:space="preserve"> that there </w:t>
      </w:r>
      <w:r w:rsidR="0046351C">
        <w:t>were</w:t>
      </w:r>
      <w:r>
        <w:t xml:space="preserve"> certain factors interacting that </w:t>
      </w:r>
      <w:r w:rsidR="0046351C">
        <w:t>were</w:t>
      </w:r>
      <w:r>
        <w:t xml:space="preserve"> not previously hypothesised, such as fear of crime and empathy levels. It </w:t>
      </w:r>
      <w:r w:rsidR="0046351C">
        <w:t>might</w:t>
      </w:r>
      <w:r>
        <w:t xml:space="preserve"> be suggested that individuals with higher empathy levels exhibit</w:t>
      </w:r>
      <w:r w:rsidR="0046351C">
        <w:t>ed</w:t>
      </w:r>
      <w:r>
        <w:t xml:space="preserve"> higher levels of fear of crime</w:t>
      </w:r>
      <w:r w:rsidR="0046351C">
        <w:t>,</w:t>
      </w:r>
      <w:r>
        <w:t xml:space="preserve"> which </w:t>
      </w:r>
      <w:r w:rsidR="0046351C">
        <w:t>might</w:t>
      </w:r>
      <w:r>
        <w:t xml:space="preserve"> be due to their higher levels of personal distress and perspective taking over individuals who had lower empathy level</w:t>
      </w:r>
      <w:r w:rsidR="0046351C">
        <w:t>s</w:t>
      </w:r>
      <w:r>
        <w:t xml:space="preserve">. </w:t>
      </w:r>
    </w:p>
    <w:p w:rsidR="00E51C76" w:rsidRPr="00E51C76" w:rsidRDefault="00E51C76" w:rsidP="005040D9">
      <w:pPr>
        <w:ind w:firstLine="720"/>
      </w:pPr>
      <w:r>
        <w:t xml:space="preserve">Extensive previous research has predicted the </w:t>
      </w:r>
      <w:r w:rsidR="00BE19DD">
        <w:t xml:space="preserve">positive </w:t>
      </w:r>
      <w:r>
        <w:t xml:space="preserve">correlation between gender and fear of crime </w:t>
      </w:r>
      <w:r>
        <w:fldChar w:fldCharType="begin"/>
      </w:r>
      <w:r>
        <w:instrText xml:space="preserve"> ADDIN ZOTERO_ITEM CSL_CITATION {"citationID":"5P17M6i7","properties":{"formattedCitation":"(Bedenbaugh,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fldChar w:fldCharType="separate"/>
      </w:r>
      <w:r>
        <w:t>(Bedenbaugh, 2003;</w:t>
      </w:r>
      <w:r>
        <w:fldChar w:fldCharType="end"/>
      </w:r>
      <w:r w:rsidR="005040D9">
        <w:t xml:space="preserve"> </w:t>
      </w:r>
      <w:r>
        <w:fldChar w:fldCharType="begin"/>
      </w:r>
      <w:r>
        <w:instrText xml:space="preserve"> ADDIN ZOTERO_ITEM CSL_CITATION {"citationID":"LGKxkSvn","properties":{"formattedCitation":"(Berkowitz, 1972)","plainCitation":"(Berkowitz, 1972)"},"citationItems":[{"id":573,"uris":["http://zotero.org/users/local/tngvs1tH/items/83B4V78G"],"uri":["http://zotero.org/users/local/tngvs1tH/items/83B4V78G"],"itemData":{"id":573,"type":"article-journal","title":"Social norms, feelings, and other factors affecting helping and altruism","container-title":"Advances in experimental social psychology","page":"63-108","volume":"6","ISSN":"0065-2601","journalAbbreviation":"Advances in experimental social psychology","author":[{"family":"Berkowitz","given":"Leonard"}],"issued":{"date-parts":[["1972"]]}}}],"schema":"https://github.com/citation-style-language/schema/raw/master/csl-citation.json"} </w:instrText>
      </w:r>
      <w:r>
        <w:fldChar w:fldCharType="separate"/>
      </w:r>
      <w:r w:rsidRPr="00A7421D">
        <w:t>Berkowitz, 1972</w:t>
      </w:r>
      <w:r>
        <w:t>;</w:t>
      </w:r>
      <w:r>
        <w:fldChar w:fldCharType="end"/>
      </w:r>
      <w:r>
        <w:t xml:space="preserve"> </w:t>
      </w:r>
      <w:r>
        <w:fldChar w:fldCharType="begin"/>
      </w:r>
      <w:r>
        <w:instrText xml:space="preserve"> ADDIN ZOTERO_ITEM CSL_CITATION {"citationID":"OPbTpP4f","properties":{"formattedCitation":"(Ferraro, 1996)","plainCitation":"(Ferraro, 1996)"},"citationItems":[{"id":763,"uris":["http://zotero.org/users/local/tngvs1tH/items/FKZQRFDX"],"uri":["http://zotero.org/users/local/tngvs1tH/items/FKZQRFDX"],"itemData":{"id":763,"type":"article-journal","title":"Women's fear of victimization: Shadow of sexual assault?","container-title":"Social forces","page":"667-690","volume":"75","issue":"2","ISSN":"0037-7732","journalAbbreviation":"Social forces","author":[{"family":"Ferraro","given":"Kenneth F"}],"issued":{"date-parts":[["1996"]]}}}],"schema":"https://github.com/citation-style-language/schema/raw/master/csl-citation.json"} </w:instrText>
      </w:r>
      <w:r>
        <w:fldChar w:fldCharType="separate"/>
      </w:r>
      <w:r w:rsidRPr="00A7421D">
        <w:t>Ferraro, 1996</w:t>
      </w:r>
      <w:r>
        <w:t>;</w:t>
      </w:r>
      <w:r>
        <w:fldChar w:fldCharType="end"/>
      </w:r>
      <w:r>
        <w:t xml:space="preserve"> </w:t>
      </w:r>
      <w:r>
        <w:fldChar w:fldCharType="begin"/>
      </w:r>
      <w:r>
        <w:instrText xml:space="preserve"> ADDIN ZOTERO_ITEM CSL_CITATION {"citationID":"sRZJxrSV","properties":{"formattedCitation":"(Van Velzen, 1998)","plainCitation":"(Van Velzen, 1998)"},"citationItems":[{"id":768,"uris":["http://zotero.org/users/local/tngvs1tH/items/T3PIHS3D"],"uri":["http://zotero.org/users/local/tngvs1tH/items/T3PIHS3D"],"itemData":{"id":768,"type":"article-journal","title":"Fear of crime: a socio-criminological investigation","author":[{"family":"Van Velzen","given":"Frances Anne"}],"issued":{"date-parts":[["1998"]]}}}],"schema":"https://github.com/citation-style-language/schema/raw/master/csl-citation.json"} </w:instrText>
      </w:r>
      <w:r>
        <w:fldChar w:fldCharType="separate"/>
      </w:r>
      <w:r w:rsidRPr="00A7421D">
        <w:t>Van Velzen, 1998)</w:t>
      </w:r>
      <w:r>
        <w:fldChar w:fldCharType="end"/>
      </w:r>
      <w:r>
        <w:t xml:space="preserve">. </w:t>
      </w:r>
      <w:r>
        <w:fldChar w:fldCharType="begin"/>
      </w:r>
      <w:r>
        <w:instrText xml:space="preserve"> ADDIN ZOTERO_ITEM CSL_CITATION {"citationID":"6nHDmiT6","properties":{"formattedCitation":"(Holmgren, Eisenberg, &amp; Fabes, 1998)","plainCitation":"(Holmgren, Eisenberg, &amp; Fabes, 1998)"},"citationItems":[{"id":774,"uris":["http://zotero.org/users/local/tngvs1tH/items/WBCAQ57G"],"uri":["http://zotero.org/users/local/tngvs1tH/items/WBCAQ57G"],"itemData":{"id":774,"type":"article-journal","title":"The relations of children's situational empathyrelated emotions to dispositional prosocial behaviour","container-title":"International Journal of Behavioral Development","page":"169-193","volume":"22","issue":"1","ISSN":"0165-0254","journalAbbreviation":"International Journal of Behavioral Development","author":[{"family":"Holmgren","given":"Robin A"},{"family":"Eisenberg","given":"Nancy"},{"family":"Fabes","given":"Richard A"}],"issued":{"date-parts":[["1998"]]}}}],"schema":"https://github.com/citation-style-language/schema/raw/master/csl-citation.json"} </w:instrText>
      </w:r>
      <w:r>
        <w:fldChar w:fldCharType="separate"/>
      </w:r>
      <w:r w:rsidR="005040D9">
        <w:t>Holmgren, Eisenberg, and Fabes</w:t>
      </w:r>
      <w:r w:rsidRPr="00ED02FD">
        <w:t xml:space="preserve"> </w:t>
      </w:r>
      <w:r>
        <w:t>(</w:t>
      </w:r>
      <w:r w:rsidRPr="00ED02FD">
        <w:t>1998)</w:t>
      </w:r>
      <w:r>
        <w:fldChar w:fldCharType="end"/>
      </w:r>
      <w:r w:rsidR="00CC344D">
        <w:t xml:space="preserve">, and </w:t>
      </w:r>
      <w:r>
        <w:t xml:space="preserve">that gender and culture </w:t>
      </w:r>
      <w:r w:rsidR="00CC344D">
        <w:t>were</w:t>
      </w:r>
      <w:r>
        <w:t xml:space="preserve"> important indicators of social behaviour</w:t>
      </w:r>
      <w:r w:rsidR="00CC344D">
        <w:t>,</w:t>
      </w:r>
      <w:r>
        <w:t xml:space="preserve"> and </w:t>
      </w:r>
      <w:r w:rsidR="00CC344D">
        <w:t xml:space="preserve">also </w:t>
      </w:r>
      <w:r>
        <w:t>suggested that females indicate</w:t>
      </w:r>
      <w:r w:rsidR="00CC344D">
        <w:t>d</w:t>
      </w:r>
      <w:r>
        <w:t xml:space="preserve"> higher levels of prosocial and empathic behaviour</w:t>
      </w:r>
      <w:r w:rsidR="00CC344D">
        <w:t>,</w:t>
      </w:r>
      <w:r>
        <w:t xml:space="preserve"> compared to males. The current study found that gender was indeed a predictor of fear of crime, females indicating higher levels of fear of crime on campus. Various authors opine that men </w:t>
      </w:r>
      <w:r w:rsidR="00CC344D">
        <w:t>might</w:t>
      </w:r>
      <w:r>
        <w:t xml:space="preserve"> be reluctant to admit to fear because of the expectations a</w:t>
      </w:r>
      <w:r w:rsidR="00CC344D">
        <w:t xml:space="preserve">ssociated with certain cultures, </w:t>
      </w:r>
      <w:r>
        <w:t>the overall expectations of society</w:t>
      </w:r>
      <w:r w:rsidR="00CC344D">
        <w:t>,</w:t>
      </w:r>
      <w:r>
        <w:t xml:space="preserve"> and the idea that women should be considered more vulnerable </w:t>
      </w:r>
      <w:r>
        <w:fldChar w:fldCharType="begin"/>
      </w:r>
      <w:r w:rsidR="006A3FEF">
        <w:instrText xml:space="preserve"> ADDIN ZOTERO_ITEM CSL_CITATION {"citationID":"XXAUPFG1","properties":{"formattedCitation":"(Box, Hale, &amp; Andrews, 1988)","plainCitation":"(Box, Hale, &amp; Andrews, 1988)","dontUpdate":true},"citationItems":[{"id":776,"uris":["http://zotero.org/users/local/tngvs1tH/items/FZNF88EJ"],"uri":["http://zotero.org/users/local/tngvs1tH/items/FZNF88EJ"],"itemData":{"id":776,"type":"article-journal","title":"Explaining fear of crime","container-title":"British Journal of Criminology","page":"340-356","volume":"28","issue":"3","ISSN":"0007-0955","journalAbbreviation":"British Journal of Criminology","author":[{"family":"Box","given":"Steven"},{"family":"Hale","given":"Chris"},{"family":"Andrews","given":"Glen"}],"issued":{"date-parts":[["1988"]]}}}],"schema":"https://github.com/citation-style-language/schema/raw/master/csl-citation.json"} </w:instrText>
      </w:r>
      <w:r>
        <w:fldChar w:fldCharType="separate"/>
      </w:r>
      <w:r w:rsidRPr="00F47243">
        <w:t>(Box, Hale, &amp; Andrews, 1988</w:t>
      </w:r>
      <w:r>
        <w:t>;</w:t>
      </w:r>
      <w:r>
        <w:fldChar w:fldCharType="end"/>
      </w:r>
      <w:r>
        <w:t xml:space="preserve"> </w:t>
      </w:r>
      <w:r>
        <w:fldChar w:fldCharType="begin"/>
      </w:r>
      <w:r>
        <w:instrText xml:space="preserve"> ADDIN ZOTERO_ITEM CSL_CITATION {"citationID":"e23YRQ7k","properties":{"formattedCitation":"(Lane et al., 2009b)","plainCitation":"(Lane et al., 2009b)"},"citationItems":[{"id":762,"uris":["http://zotero.org/users/local/tngvs1tH/items/3AB52XWE"],"uri":["http://zotero.org/users/local/tngvs1tH/items/3AB52XWE"],"itemData":{"id":762,"type":"article-journal","title":"Fear of violent crime among men and women on campus: The impact of perceived risk and fear of sexual assault","container-title":"Violence and victims","page":"172-192","volume":"24","issue":"2","ISSN":"0886-6708","journalAbbreviation":"Violence and victims","author":[{"family":"Lane","given":"Jodi"},{"family":"Gover","given":"Angela R"},{"family":"Dahod","given":"Sara"}],"issued":{"date-parts":[["2009"]]}}}],"schema":"https://github.com/citation-style-language/schema/raw/master/csl-citation.json"} </w:instrText>
      </w:r>
      <w:r>
        <w:fldChar w:fldCharType="separate"/>
      </w:r>
      <w:r>
        <w:t>Lane et al., 2009</w:t>
      </w:r>
      <w:r>
        <w:fldChar w:fldCharType="end"/>
      </w:r>
      <w:r>
        <w:t xml:space="preserve">; </w:t>
      </w:r>
      <w:r>
        <w:fldChar w:fldCharType="begin"/>
      </w:r>
      <w:r>
        <w:instrText xml:space="preserve"> ADDIN ZOTERO_ITEM CSL_CITATION {"citationID":"jqLchdAz","properties":{"formattedCitation":"(Neff, 2003)","plainCitation":"(Neff, 2003)"},"citationItems":[{"id":772,"uris":["http://zotero.org/users/local/tngvs1tH/items/8SF7Q5H5"],"uri":["http://zotero.org/users/local/tngvs1tH/items/8SF7Q5H5"],"itemData":{"id":772,"type":"article-journal","title":"Self-compassion: An alternative conceptualization of a healthy attitude toward oneself","container-title":"Self and identity","page":"85-101","volume":"2","issue":"2","ISSN":"1529-8868","journalAbbreviation":"Self and identity","author":[{"family":"Neff","given":"Kristin"}],"issued":{"date-parts":[["2003"]]}}}],"schema":"https://github.com/citation-style-language/schema/raw/master/csl-citation.json"} </w:instrText>
      </w:r>
      <w:r>
        <w:fldChar w:fldCharType="separate"/>
      </w:r>
      <w:r w:rsidRPr="00F47243">
        <w:t>Neff, 2003)</w:t>
      </w:r>
      <w:r>
        <w:fldChar w:fldCharType="end"/>
      </w:r>
      <w:r>
        <w:t xml:space="preserve">. </w:t>
      </w:r>
      <w:r w:rsidR="00304996">
        <w:t>Laner</w:t>
      </w:r>
      <w:r w:rsidR="00D830BF">
        <w:t xml:space="preserve"> and Benin</w:t>
      </w:r>
      <w:r w:rsidR="00304996">
        <w:t xml:space="preserve"> (2001) indicated that males were generally more likely to help due to their stronger physical attributes, however</w:t>
      </w:r>
      <w:r w:rsidR="00FB7D22">
        <w:t>,</w:t>
      </w:r>
      <w:r w:rsidR="00304996">
        <w:t xml:space="preserve"> such results were not indicated in this study. </w:t>
      </w:r>
      <w:r>
        <w:t>Further analysis indicated that females also indicated higher levels of empathy compar</w:t>
      </w:r>
      <w:r w:rsidR="00504A55">
        <w:t xml:space="preserve">ed to their male counterparts. </w:t>
      </w:r>
      <w:r>
        <w:t>Previous research seem</w:t>
      </w:r>
      <w:r w:rsidR="00504A55">
        <w:t>s to agree</w:t>
      </w:r>
      <w:r>
        <w:t xml:space="preserve"> that males are less likely to seek help </w:t>
      </w:r>
      <w:r>
        <w:fldChar w:fldCharType="begin"/>
      </w:r>
      <w:r>
        <w:instrText xml:space="preserve"> ADDIN ZOTERO_ITEM CSL_CITATION {"citationID":"8KVwyMvl","properties":{"formattedCitation":"(Addis &amp; Mahalik, 2003)","plainCitation":"(Addis &amp; Mahalik, 2003)"},"citationItems":[{"id":771,"uris":["http://zotero.org/users/local/tngvs1tH/items/X5Z36NRJ"],"uri":["http://zotero.org/users/local/tngvs1tH/items/X5Z36NRJ"],"itemData":{"id":771,"type":"article-journal","title":"Men, masculinity, and the contexts of help seeking.","container-title":"American psychologist","page":"5","volume":"58","issue":"1","ISSN":"1935-990X","journalAbbreviation":"American psychologist","author":[{"family":"Addis","given":"Michael E"},{"family":"Mahalik","given":"James R"}],"issued":{"date-parts":[["2003"]]}}}],"schema":"https://github.com/citation-style-language/schema/raw/master/csl-citation.json"} </w:instrText>
      </w:r>
      <w:r>
        <w:fldChar w:fldCharType="separate"/>
      </w:r>
      <w:r w:rsidRPr="006E7025">
        <w:t>(Addis &amp; Mahalik, 2003)</w:t>
      </w:r>
      <w:r>
        <w:fldChar w:fldCharType="end"/>
      </w:r>
      <w:r>
        <w:t>. However, further studie</w:t>
      </w:r>
      <w:r w:rsidR="00504A55">
        <w:t>s have indicated contrary</w:t>
      </w:r>
      <w:r>
        <w:t xml:space="preserve"> </w:t>
      </w:r>
      <w:r w:rsidR="00504A55">
        <w:t xml:space="preserve">findings in relation to gender </w:t>
      </w:r>
      <w:r>
        <w:t xml:space="preserve">and prosocial behaviour </w:t>
      </w:r>
      <w:r>
        <w:fldChar w:fldCharType="begin"/>
      </w:r>
      <w:r>
        <w:instrText xml:space="preserve"> ADDIN ZOTERO_ITEM CSL_CITATION {"citationID":"FjLPFhhm","properties":{"formattedCitation":"(Abdullahi &amp; Kumar, 2016)","plainCitation":"(Abdullahi &amp; Kumar, 2016)"},"citationItems":[{"id":773,"uris":["http://zotero.org/users/local/tngvs1tH/items/HBPJM9KE"],"uri":["http://zotero.org/users/local/tngvs1tH/items/HBPJM9KE"],"itemData":{"id":773,"type":"article-journal","title":"Gender Differences in Prosocial Behaviour","author":[{"family":"Abdullahi","given":"Isah Aliyu"},{"family":"Kumar","given":"Pardeep"}],"issued":{"date-parts":[["2016"]]}}}],"schema":"https://github.com/citation-style-language/schema/raw/master/csl-citation.json"} </w:instrText>
      </w:r>
      <w:r>
        <w:fldChar w:fldCharType="separate"/>
      </w:r>
      <w:r w:rsidRPr="00FD7FB3">
        <w:t>(Abdullahi &amp; Kumar, 2016</w:t>
      </w:r>
      <w:r>
        <w:t>;</w:t>
      </w:r>
      <w:r>
        <w:fldChar w:fldCharType="end"/>
      </w:r>
      <w:r>
        <w:t xml:space="preserve"> </w:t>
      </w:r>
      <w:r>
        <w:fldChar w:fldCharType="begin"/>
      </w:r>
      <w:r>
        <w:instrText xml:space="preserve"> ADDIN ZOTERO_ITEM CSL_CITATION {"citationID":"PII5l97P","properties":{"formattedCitation":"(Davis, 1994)","plainCitation":"(Davis, 1994)"},"citationItems":[{"id":751,"uris":["http://zotero.org/users/local/tngvs1tH/items/8N3B4RDN"],"uri":["http://zotero.org/users/local/tngvs1tH/items/8N3B4RDN"],"itemData":{"id":751,"type":"book","title":"Empathy: A social psychological approach.","publisher":"Westview Press","ISBN":"0-697-16894-8","author":[{"family":"Davis","given":"Mark H"}],"issued":{"date-parts":[["1994"]]}}}],"schema":"https://github.com/citation-style-language/schema/raw/master/csl-citation.json"} </w:instrText>
      </w:r>
      <w:r>
        <w:fldChar w:fldCharType="separate"/>
      </w:r>
      <w:r w:rsidRPr="00FD7FB3">
        <w:t>Davis, 1994</w:t>
      </w:r>
      <w:r>
        <w:t>;</w:t>
      </w:r>
      <w:r>
        <w:fldChar w:fldCharType="end"/>
      </w:r>
      <w:r>
        <w:t xml:space="preserve"> </w:t>
      </w:r>
      <w:r>
        <w:fldChar w:fldCharType="begin"/>
      </w:r>
      <w:r>
        <w:instrText xml:space="preserve"> ADDIN ZOTERO_ITEM CSL_CITATION {"citationID":"M7mncwuQ","properties":{"formattedCitation":"(Grusec et al., 2002)","plainCitation":"(Grusec et al., 2002)"},"citationItems":[{"id":747,"uris":["http://zotero.org/users/local/tngvs1tH/items/KDJ5G3SF"],"uri":["http://zotero.org/users/local/tngvs1tH/items/KDJ5G3SF"],"itemData":{"id":747,"type":"article-journal","title":"Prosocial and helping behavior.","ISSN":"0631217525","author":[{"family":"Grusec","given":"Joan E"},{"family":"Davidov","given":"Maayan"},{"family":"Lundell","given":"Leah"}],"issued":{"date-parts":[["2002"]]}}}],"schema":"https://github.com/citation-style-language/schema/raw/master/csl-citation.json"} </w:instrText>
      </w:r>
      <w:r>
        <w:fldChar w:fldCharType="separate"/>
      </w:r>
      <w:r w:rsidRPr="00FD7FB3">
        <w:t>Grusec et al., 2002)</w:t>
      </w:r>
      <w:r>
        <w:fldChar w:fldCharType="end"/>
      </w:r>
      <w:r w:rsidR="007C66CA">
        <w:t xml:space="preserve">. </w:t>
      </w:r>
      <w:r w:rsidR="005040D9">
        <w:t>Abdullahi and</w:t>
      </w:r>
      <w:r>
        <w:t xml:space="preserve"> Kumar (2016) sugg</w:t>
      </w:r>
      <w:r w:rsidR="00504A55">
        <w:t>ested that gender differences were</w:t>
      </w:r>
      <w:r>
        <w:t xml:space="preserve"> not predictive of prosocial behaviour, but instead that certain subscales indicate</w:t>
      </w:r>
      <w:r w:rsidR="00504A55">
        <w:t>d</w:t>
      </w:r>
      <w:r>
        <w:t xml:space="preserve"> differences between males and females. Their study suggested that females indicate</w:t>
      </w:r>
      <w:r w:rsidR="00504A55">
        <w:t>d</w:t>
      </w:r>
      <w:r>
        <w:t xml:space="preserve"> higher empathic levels on subscales of perspective taking. Suggesting that females who indicate</w:t>
      </w:r>
      <w:r w:rsidR="00504A55">
        <w:t>d</w:t>
      </w:r>
      <w:r>
        <w:t xml:space="preserve"> higher levels of empathy would not necessarily result in females being more helpful.</w:t>
      </w:r>
      <w:r w:rsidR="005040D9">
        <w:t xml:space="preserve"> Ferrari and</w:t>
      </w:r>
      <w:r w:rsidR="002E42EA">
        <w:t xml:space="preserve"> Bristow (2005) simil</w:t>
      </w:r>
      <w:r w:rsidR="00504A55">
        <w:t>arly indicated that females had</w:t>
      </w:r>
      <w:r w:rsidR="002E42EA">
        <w:t xml:space="preserve"> dispositional f</w:t>
      </w:r>
      <w:r w:rsidR="00504A55">
        <w:t>actors such as empathy which might</w:t>
      </w:r>
      <w:r w:rsidR="002E42EA">
        <w:t xml:space="preserve"> dispose them to be more empathic</w:t>
      </w:r>
      <w:r w:rsidR="00504A55">
        <w:t>,</w:t>
      </w:r>
      <w:r w:rsidR="002E42EA">
        <w:t xml:space="preserve"> with </w:t>
      </w:r>
      <w:r w:rsidR="00504A55">
        <w:t xml:space="preserve">a </w:t>
      </w:r>
      <w:r w:rsidR="002E42EA">
        <w:t xml:space="preserve">higher </w:t>
      </w:r>
      <w:r w:rsidR="00504A55">
        <w:t xml:space="preserve">level of </w:t>
      </w:r>
      <w:r w:rsidR="002E42EA">
        <w:t>helping attitudes.</w:t>
      </w:r>
      <w:r>
        <w:t xml:space="preserve"> Instead</w:t>
      </w:r>
      <w:r w:rsidR="00504A55">
        <w:t>,</w:t>
      </w:r>
      <w:r>
        <w:t xml:space="preserve"> the study sugg</w:t>
      </w:r>
      <w:r w:rsidR="00504A55">
        <w:t>ested that males and females were</w:t>
      </w:r>
      <w:r>
        <w:t xml:space="preserve"> almost equal on prosocial behaviours and helping attitudes. The current study supported these results</w:t>
      </w:r>
      <w:r w:rsidR="00504A55">
        <w:t>, showing</w:t>
      </w:r>
      <w:r>
        <w:t xml:space="preserve"> that despite women being perceived to be more nurturing and helpful, there was no difference between male</w:t>
      </w:r>
      <w:r w:rsidR="00504A55">
        <w:t>s</w:t>
      </w:r>
      <w:r>
        <w:t xml:space="preserve"> and females and their helping</w:t>
      </w:r>
      <w:r w:rsidR="00504A55">
        <w:t xml:space="preserve"> attitudes towards others. E</w:t>
      </w:r>
      <w:r>
        <w:t xml:space="preserve">mpathic helping has indicated differing levels between females and males in the current study, supporting previous findings </w:t>
      </w:r>
      <w:r>
        <w:fldChar w:fldCharType="begin"/>
      </w:r>
      <w:r>
        <w:instrText xml:space="preserve"> ADDIN ZOTERO_ITEM CSL_CITATION {"citationID":"LePapZiV","properties":{"formattedCitation":"(Grusec et al., 2002)","plainCitation":"(Grusec et al., 2002)"},"citationItems":[{"id":747,"uris":["http://zotero.org/users/local/tngvs1tH/items/KDJ5G3SF"],"uri":["http://zotero.org/users/local/tngvs1tH/items/KDJ5G3SF"],"itemData":{"id":747,"type":"article-journal","title":"Prosocial and helping behavior.","ISSN":"0631217525","author":[{"family":"Grusec","given":"Joan E"},{"family":"Davidov","given":"Maayan"},{"family":"Lundell","given":"Leah"}],"issued":{"date-parts":[["2002"]]}}}],"schema":"https://github.com/citation-style-language/schema/raw/master/csl-citation.json"} </w:instrText>
      </w:r>
      <w:r>
        <w:fldChar w:fldCharType="separate"/>
      </w:r>
      <w:r w:rsidRPr="00806C46">
        <w:t>(Grusec et al., 2002</w:t>
      </w:r>
      <w:r>
        <w:t>;</w:t>
      </w:r>
      <w:r>
        <w:fldChar w:fldCharType="end"/>
      </w:r>
      <w:r>
        <w:t xml:space="preserve"> </w:t>
      </w:r>
      <w:r>
        <w:fldChar w:fldCharType="begin"/>
      </w:r>
      <w:r>
        <w:instrText xml:space="preserve"> ADDIN ZOTERO_ITEM CSL_CITATION {"citationID":"rW0fciWT","properties":{"formattedCitation":"(Lane et al., 2009b)","plainCitation":"(Lane et al., 2009b)"},"citationItems":[{"id":762,"uris":["http://zotero.org/users/local/tngvs1tH/items/3AB52XWE"],"uri":["http://zotero.org/users/local/tngvs1tH/items/3AB52XWE"],"itemData":{"id":762,"type":"article-journal","title":"Fear of violent crime among men and women on campus: The impact of perceived risk and fear of sexual assault","container-title":"Violence and victims","page":"172-192","volume":"24","issue":"2","ISSN":"0886-6708","journalAbbreviation":"Violence and victims","author":[{"family":"Lane","given":"Jodi"},{"family":"Gover","given":"Angela R"},{"family":"Dahod","given":"Sara"}],"issued":{"date-parts":[["2009"]]}}}],"schema":"https://github.com/citation-style-language/schema/raw/master/csl-citation.json"} </w:instrText>
      </w:r>
      <w:r>
        <w:fldChar w:fldCharType="separate"/>
      </w:r>
      <w:r>
        <w:t>Lane et al., 2009</w:t>
      </w:r>
      <w:r w:rsidRPr="00806C46">
        <w:t>)</w:t>
      </w:r>
      <w:r>
        <w:fldChar w:fldCharType="end"/>
      </w:r>
      <w:r>
        <w:t xml:space="preserve">.  </w:t>
      </w:r>
    </w:p>
    <w:p w:rsidR="00E51C76" w:rsidRDefault="00E51C76" w:rsidP="007B3F7A">
      <w:pPr>
        <w:pStyle w:val="Heading4"/>
      </w:pPr>
      <w:r>
        <w:t xml:space="preserve">Research Question 3 (Do </w:t>
      </w:r>
      <w:r w:rsidRPr="00D60640">
        <w:t>individuals</w:t>
      </w:r>
      <w:r>
        <w:t xml:space="preserve"> with higher levels of empathy exhibit higher levels of helping attitudes towards others?)</w:t>
      </w:r>
    </w:p>
    <w:p w:rsidR="009D5D01" w:rsidRDefault="00D8227F" w:rsidP="007B3F7A">
      <w:r>
        <w:tab/>
        <w:t xml:space="preserve">As previously indicated </w:t>
      </w:r>
      <w:r w:rsidR="009657AC">
        <w:t xml:space="preserve">by </w:t>
      </w:r>
      <w:r w:rsidR="009657AC">
        <w:fldChar w:fldCharType="begin"/>
      </w:r>
      <w:r w:rsidR="009657AC">
        <w:instrText xml:space="preserve"> ADDIN ZOTERO_ITEM CSL_CITATION {"citationID":"MiSux7gl","properties":{"formattedCitation":"(Bekkers &amp; Wilhelm, 2006b)","plainCitation":"(Bekkers &amp; Wilhelm, 2006b)"},"citationItems":[{"id":778,"uris":["http://zotero.org/users/local/tngvs1tH/items/3QVI23FJ"],"uri":["http://zotero.org/users/local/tngvs1tH/items/3QVI23FJ"],"itemData":{"id":778,"type":"article-journal","title":"Helping but Not Always Empathic: Helping Behavior, Dispositional Empathic Concern, and the Principle of Care","author":[{"family":"Bekkers","given":"René"},{"family":"Wilhelm","given":"Mark O"}],"issued":{"date-parts":[["2006"]]}}}],"schema":"https://github.com/citation-style-language/schema/raw/master/csl-citation.json"} </w:instrText>
      </w:r>
      <w:r w:rsidR="009657AC">
        <w:fldChar w:fldCharType="separate"/>
      </w:r>
      <w:r w:rsidR="005040D9">
        <w:t>Bekkers and</w:t>
      </w:r>
      <w:r w:rsidR="00504A55">
        <w:t xml:space="preserve"> Wilhelm</w:t>
      </w:r>
      <w:r w:rsidR="009657AC">
        <w:t xml:space="preserve"> (2006</w:t>
      </w:r>
      <w:r w:rsidR="009657AC" w:rsidRPr="009657AC">
        <w:t>)</w:t>
      </w:r>
      <w:r w:rsidR="009657AC">
        <w:fldChar w:fldCharType="end"/>
      </w:r>
      <w:r w:rsidR="00504A55">
        <w:t>,</w:t>
      </w:r>
      <w:r w:rsidR="009657AC">
        <w:t xml:space="preserve"> empathy has been identified as an important determinant of helping behaviour. </w:t>
      </w:r>
      <w:r w:rsidR="006A3FEF">
        <w:t>A large body of previous research has supported these findings</w:t>
      </w:r>
      <w:r w:rsidR="007E0D5B">
        <w:t xml:space="preserve"> </w:t>
      </w:r>
      <w:r w:rsidR="007E0D5B">
        <w:fldChar w:fldCharType="begin"/>
      </w:r>
      <w:r w:rsidR="007E0D5B">
        <w:instrText xml:space="preserve"> ADDIN ZOTERO_ITEM CSL_CITATION {"citationID":"RoLGcyA4","properties":{"formattedCitation":"(Decety et al., 2016)","plainCitation":"(Decety et al., 2016)"},"citationItems":[{"id":367,"uris":["http://zotero.org/users/local/tngvs1tH/items/X6RWTNP7"],"uri":["http://zotero.org/users/local/tngvs1tH/items/X6RWTNP7"],"itemData":{"id":367,"type":"article-journal","title":"Empathy as a driver of prosocial behaviour: highly conserved neurobehavioural mechanisms across species","container-title":"Phil. Trans. R. Soc. B","page":"20150077","volume":"371","issue":"1686","ISSN":"0962-8436","journalAbbreviation":"Phil. Trans. R. Soc. B","author":[{"family":"Decety","given":"Jean"},{"family":"Bartal","given":"Inbal Ben-Ami"},{"family":"Uzefovsky","given":"Florina"},{"family":"Knafo-Noam","given":"Ariel"}],"issued":{"date-parts":[["2016"]]}}}],"schema":"https://github.com/citation-style-language/schema/raw/master/csl-citation.json"} </w:instrText>
      </w:r>
      <w:r w:rsidR="007E0D5B">
        <w:fldChar w:fldCharType="separate"/>
      </w:r>
      <w:r w:rsidR="007E0D5B" w:rsidRPr="007E0D5B">
        <w:t>(Decety et al., 2016</w:t>
      </w:r>
      <w:r w:rsidR="007E0D5B">
        <w:t>;</w:t>
      </w:r>
      <w:r w:rsidR="007E0D5B">
        <w:fldChar w:fldCharType="end"/>
      </w:r>
      <w:r w:rsidR="006A3FEF">
        <w:t xml:space="preserve"> </w:t>
      </w:r>
      <w:r w:rsidR="007E0D5B" w:rsidRPr="006A3FEF">
        <w:t>Davis, 1994</w:t>
      </w:r>
      <w:r w:rsidR="007E0D5B">
        <w:t xml:space="preserve">; </w:t>
      </w:r>
      <w:r w:rsidR="006A3FEF">
        <w:fldChar w:fldCharType="begin"/>
      </w:r>
      <w:r w:rsidR="006A3FEF">
        <w:instrText xml:space="preserve"> ADDIN ZOTERO_ITEM CSL_CITATION {"citationID":"Tly6VPKG","properties":{"formattedCitation":"(Eisenberg et al., 1991)","plainCitation":"(Eisenberg et al., 1991)"},"citationItems":[{"id":748,"uris":["http://zotero.org/users/local/tngvs1tH/items/2NVRJ2AD"],"uri":["http://zotero.org/users/local/tngvs1tH/items/2NVRJ2AD"],"itemData":{"id":748,"type":"article-journal","title":"The relations of parental characteristics and practices to children's vicarious emotional responding","container-title":"Child development","page":"1393-1408","volume":"62","issue":"6","ISSN":"1467-8624","journalAbbreviation":"Child development","author":[{"family":"Eisenberg","given":"Nancy"},{"family":"Fabes","given":"Richard A"},{"family":"Schaller","given":"Mark"},{"family":"Carlo","given":"Gustavo"},{"family":"Miller","given":"Paul A"}],"issued":{"date-parts":[["1991"]]}}}],"schema":"https://github.com/citation-style-language/schema/raw/master/csl-citation.json"} </w:instrText>
      </w:r>
      <w:r w:rsidR="006A3FEF">
        <w:fldChar w:fldCharType="separate"/>
      </w:r>
      <w:r w:rsidR="006A3FEF" w:rsidRPr="006A3FEF">
        <w:t>Eisenberg et al., 1991</w:t>
      </w:r>
      <w:r w:rsidR="006A3FEF">
        <w:fldChar w:fldCharType="end"/>
      </w:r>
      <w:r w:rsidR="007E0D5B">
        <w:t xml:space="preserve">; </w:t>
      </w:r>
      <w:r w:rsidR="007E0D5B">
        <w:fldChar w:fldCharType="begin"/>
      </w:r>
      <w:r w:rsidR="007E0D5B">
        <w:instrText xml:space="preserve"> ADDIN ZOTERO_ITEM CSL_CITATION {"citationID":"uTaond0o","properties":{"formattedCitation":"(Roberts et al., 2014)","plainCitation":"(Roberts et al., 2014)"},"citationItems":[{"id":52,"uris":["http://zotero.org/users/local/tngvs1tH/items/HQNK6PGP"],"uri":["http://zotero.org/users/local/tngvs1tH/items/HQNK6PGP"],"itemData":{"id":52,"type":"article-journal","title":"Empathy, anger, guilt: Emotions and prosocial behaviour.","container-title":"Canadian Journal of Behavioural Science / Revue canadienne des sciences du comportement","page":"465-474","volume":"46","issue":"4","abstract":"Along with anger, the social emotions of empathy and guilt influence children’s social behaviours in important ways, and are also implicated in broader aspects of behaviour such as self-regulation (ego control). Despite their importance, few studies have assessed these emotions simultaneously or across sources. We obtained measures from 99 children (Mage = 9.7 years, range: 6−13.3; 66% girls), their fathers, mothers, teachers, and best friends. As expected, more empathic children scored higher on adaptive guilt and lower on anger. In path models, emotions were strongly related to behaviours in expected directions. Empathy and adaptive guilt accounted for over 50% of the variance in friendly behaviour, independently of anger. Adaptive guilt and anger predicted 42% of the variance in bullying behaviours, 51% of the variance in cooperative behaviour, 33% of the variance in persistence (a measure of ego overcontrol), and 44% of the variance in ego undercontrol. Present findings help differentiate the contributions of empathy, guilt, and anger to various social behaviours and suggest important links between emotions, self-regulation, and prosocial behaviour. (PsycINFO Database Record (c) 2015 APA, all rights reserved)","DOI":"10.1037/a0035057","ISSN":"1879-2669(Electronic);0008-400X(Print)","author":[{"family":"Roberts","given":"William"},{"family":"Strayer","given":"Janet"},{"family":"Denham","given":"Susanne"}],"issued":{"date-parts":[["2014"]]}}}],"schema":"https://github.com/citation-style-language/schema/raw/master/csl-citation.json"} </w:instrText>
      </w:r>
      <w:r w:rsidR="007E0D5B">
        <w:fldChar w:fldCharType="separate"/>
      </w:r>
      <w:r w:rsidR="007E0D5B" w:rsidRPr="007E0D5B">
        <w:t>Roberts et al., 2014</w:t>
      </w:r>
      <w:r w:rsidR="007E0D5B">
        <w:t>;</w:t>
      </w:r>
      <w:r w:rsidR="007E0D5B">
        <w:fldChar w:fldCharType="end"/>
      </w:r>
      <w:r w:rsidR="007E0D5B">
        <w:t xml:space="preserve"> </w:t>
      </w:r>
      <w:r w:rsidR="007E0D5B">
        <w:fldChar w:fldCharType="begin"/>
      </w:r>
      <w:r w:rsidR="007E0D5B">
        <w:instrText xml:space="preserve"> ADDIN ZOTERO_ITEM CSL_CITATION {"citationID":"Ul8XAxpG","properties":{"formattedCitation":"(Schroeder &amp; Graziano, 2015)","plainCitation":"(Schroeder &amp; Graziano, 2015)"},"citationItems":[{"id":50,"uris":["http://zotero.org/users/local/tngvs1tH/items/34CFERDC"],"uri":["http://zotero.org/users/local/tngvs1tH/items/34CFERDC"],"itemData":{"id":50,"type":"book","title":"The Oxford Handbook of Prosocial Behavior","publisher":"Oxford University Press","number-of-pages":"817","source":"Google Books","abstract":"The Oxford Handbook of Prosocial Behavior provides a comprehensive review of the current literature on when and why people act to benefit others. It provides a comprehensive overview of the field to give both the casual reader and the neophyte to the field some perspective about fundamental questions (what, why, when, and who) relative to prosocial behavior. Taking a multi-level approach, the chapters represent the broad spectrum of this multi-faceted domain. Topics range from micro-level analyses involving evolutionary and comparative psychological factors to macro-level applications, such as reducing intergroup conflicts and ethnic genocide. Between these extremes, the contributors--all internationally recognized in their field--offer their perspectives on developmental processes that may predispose individuals to empathize with and respond to the needs of others, individual differences that seem to interact with situational demands to promote helping, and the underlying motivations of those helping others. They explain volunteerism, intragroup cooperation, and intergroup cooperation to move the analysis from the individual to group-level phenomena. They extend the consideration of this topic to include support of pro-environmental actions, means to encourage participation in medical clinical trials, and the promotion of world peace. The ways that gender, interpersonal relationships, race, and religion might affect decisions to give aid and support to others are also addressed. The final chapter offers a unique view of prosocial behavior that encourages researchers and readers to take an even broader consideration of the field to search for a prosocial consilience.","ISBN":"978-0-19-539981-3","language":"en","author":[{"family":"Schroeder","given":"David A."},{"family":"Graziano","given":"William G."}],"issued":{"date-parts":[["2015"]]}}}],"schema":"https://github.com/citation-style-language/schema/raw/master/csl-citation.json"} </w:instrText>
      </w:r>
      <w:r w:rsidR="007E0D5B">
        <w:fldChar w:fldCharType="separate"/>
      </w:r>
      <w:r w:rsidR="007E0D5B" w:rsidRPr="007E0D5B">
        <w:t>Schroeder &amp; Graziano, 2015)</w:t>
      </w:r>
      <w:r w:rsidR="007E0D5B">
        <w:fldChar w:fldCharType="end"/>
      </w:r>
      <w:r w:rsidR="00504A55">
        <w:t>,</w:t>
      </w:r>
      <w:r w:rsidR="0093121A">
        <w:t xml:space="preserve"> which founded</w:t>
      </w:r>
      <w:r w:rsidR="00504A55">
        <w:t xml:space="preserve"> the present study’s</w:t>
      </w:r>
      <w:r w:rsidR="0093121A">
        <w:t xml:space="preserve"> hypothesis and research questions</w:t>
      </w:r>
      <w:r w:rsidR="006A3FEF">
        <w:t xml:space="preserve">. The current results support the hypothesis that empathy is correlated positively to helping behaviour. </w:t>
      </w:r>
      <w:r w:rsidR="0093121A">
        <w:t xml:space="preserve">Batanova et al., (2014) previously similarly found that individuals with empathic characteristics predicted helping and intervening attitudes. The present study is in accordance with many other researchers </w:t>
      </w:r>
      <w:r w:rsidR="00504A55">
        <w:t>who found that</w:t>
      </w:r>
      <w:r w:rsidR="0093121A">
        <w:t xml:space="preserve"> empathic concern </w:t>
      </w:r>
      <w:r w:rsidR="00504A55">
        <w:t>wa</w:t>
      </w:r>
      <w:r w:rsidR="0093121A">
        <w:t xml:space="preserve">s positively related to helping behaviours </w:t>
      </w:r>
      <w:r w:rsidR="0093121A">
        <w:fldChar w:fldCharType="begin"/>
      </w:r>
      <w:r w:rsidR="0093121A">
        <w:instrText xml:space="preserve"> ADDIN ZOTERO_ITEM CSL_CITATION {"citationID":"2pAGAJ4b","properties":{"formattedCitation":"(Barchia &amp; Bussey, 2011)","plainCitation":"(Barchia &amp; Bussey, 2011)"},"citationItems":[{"id":362,"uris":["http://zotero.org/users/local/tngvs1tH/items/D8WWBTCG"],"uri":["http://zotero.org/users/local/tngvs1tH/items/D8WWBTCG"],"itemData":{"id":362,"type":"article-journal","title":"Predictors of student defenders of peer aggression victims: Empathy and social cognitive factors","container-title":"International Journal of Behavioral Development","page":"0165025410396746","ISSN":"0165-0254","journalAbbreviation":"International Journal of Behavioral Development","author":[{"family":"Barchia","given":"Kirstin"},{"family":"Bussey","given":"Kay"}],"issued":{"date-parts":[["2011"]]}}}],"schema":"https://github.com/citation-style-language/schema/raw/master/csl-citation.json"} </w:instrText>
      </w:r>
      <w:r w:rsidR="0093121A">
        <w:fldChar w:fldCharType="separate"/>
      </w:r>
      <w:r w:rsidR="0093121A" w:rsidRPr="0093121A">
        <w:t>(Barchia &amp; Bussey, 2011</w:t>
      </w:r>
      <w:r w:rsidR="0093121A">
        <w:t>;</w:t>
      </w:r>
      <w:r w:rsidR="0093121A">
        <w:fldChar w:fldCharType="end"/>
      </w:r>
      <w:r w:rsidR="0093121A">
        <w:t xml:space="preserve"> </w:t>
      </w:r>
      <w:r w:rsidR="0093121A">
        <w:fldChar w:fldCharType="begin"/>
      </w:r>
      <w:r w:rsidR="0093121A">
        <w:instrText xml:space="preserve"> ADDIN ZOTERO_ITEM CSL_CITATION {"citationID":"vUuSVhdi","properties":{"formattedCitation":"{\\rtf (P\\uc0\\u246{}yh\\uc0\\u246{}nen et al., 2010)}","plainCitation":"(Pöyhönen et al., 2010)"},"citationItems":[{"id":363,"uris":["http://zotero.org/users/local/tngvs1tH/items/AGDRJ6SV"],"uri":["http://zotero.org/users/local/tngvs1tH/items/AGDRJ6SV"],"itemData":{"id":363,"type":"article-journal","title":"What does it take to stand up for the victim of bullying?: The interplay between personal and social factors","container-title":"Merrill-Palmer Quarterly","page":"143-163","volume":"56","issue":"2","ISSN":"1535-0266","journalAbbreviation":"Merrill-Palmer Quarterly","author":[{"family":"Pöyhönen","given":"Virpi"},{"family":"Juvonen","given":"Jaana"},{"family":"Salmivalli","given":"Christina"}],"issued":{"date-parts":[["2010"]]}}}],"schema":"https://github.com/citation-style-language/schema/raw/master/csl-citation.json"} </w:instrText>
      </w:r>
      <w:r w:rsidR="0093121A">
        <w:fldChar w:fldCharType="separate"/>
      </w:r>
      <w:r w:rsidR="0093121A" w:rsidRPr="0093121A">
        <w:t>Pöyhönen et al., 2010</w:t>
      </w:r>
      <w:r w:rsidR="0093121A">
        <w:t>;</w:t>
      </w:r>
      <w:r w:rsidR="0093121A">
        <w:fldChar w:fldCharType="end"/>
      </w:r>
      <w:r w:rsidR="0093121A">
        <w:t xml:space="preserve"> </w:t>
      </w:r>
      <w:r w:rsidR="0093121A">
        <w:fldChar w:fldCharType="begin"/>
      </w:r>
      <w:r w:rsidR="0093121A">
        <w:instrText xml:space="preserve"> ADDIN ZOTERO_ITEM CSL_CITATION {"citationID":"BhnvkPRV","properties":{"formattedCitation":"(Pozzoli et al., 2012)","plainCitation":"(Pozzoli et al., 2012)"},"citationItems":[{"id":364,"uris":["http://zotero.org/users/local/tngvs1tH/items/3VPXWVA8"],"uri":["http://zotero.org/users/local/tngvs1tH/items/3VPXWVA8"],"itemData":{"id":364,"type":"article-journal","title":"The role of individual correlates and class norms in defending and passive bystanding behavior in bullying: A multilevel analysis","container-title":"Child Development","page":"1917-1931","volume":"83","issue":"6","ISSN":"1467-8624","journalAbbreviation":"Child Development","author":[{"family":"Pozzoli","given":"Tiziana"},{"family":"Gini","given":"Gianluca"},{"family":"Vieno","given":"Alessio"}],"issued":{"date-parts":[["2012"]]}}}],"schema":"https://github.com/citation-style-language/schema/raw/master/csl-citation.json"} </w:instrText>
      </w:r>
      <w:r w:rsidR="0093121A">
        <w:fldChar w:fldCharType="separate"/>
      </w:r>
      <w:r w:rsidR="0093121A" w:rsidRPr="0093121A">
        <w:t>Pozzoli et al., 2012)</w:t>
      </w:r>
      <w:r w:rsidR="0093121A">
        <w:fldChar w:fldCharType="end"/>
      </w:r>
      <w:r w:rsidR="0093121A">
        <w:t xml:space="preserve">. </w:t>
      </w:r>
      <w:r w:rsidR="003020C1">
        <w:t>Batson et al. (2002) and Eisenberg et al.</w:t>
      </w:r>
      <w:r w:rsidR="000F3DCE">
        <w:t xml:space="preserve"> (2005)</w:t>
      </w:r>
      <w:r w:rsidR="00504A55">
        <w:t>,</w:t>
      </w:r>
      <w:r w:rsidR="000F3DCE">
        <w:t xml:space="preserve"> similarly to this study</w:t>
      </w:r>
      <w:r w:rsidR="00504A55">
        <w:t>,</w:t>
      </w:r>
      <w:r w:rsidR="000F3DCE">
        <w:t xml:space="preserve"> gave evidence </w:t>
      </w:r>
      <w:r w:rsidR="00504A55">
        <w:t>that when feelings of empathy were</w:t>
      </w:r>
      <w:r w:rsidR="000F3DCE">
        <w:t xml:space="preserve"> increased, the nee</w:t>
      </w:r>
      <w:r w:rsidR="00504A55">
        <w:t>d to help consequently increased</w:t>
      </w:r>
      <w:r w:rsidR="000F3DCE">
        <w:t xml:space="preserve">. </w:t>
      </w:r>
      <w:r w:rsidR="0093121A">
        <w:t>Despite the</w:t>
      </w:r>
      <w:r w:rsidR="00107243">
        <w:t xml:space="preserve"> study indicating</w:t>
      </w:r>
      <w:r w:rsidR="00504A55">
        <w:t xml:space="preserve"> a significant relationship to</w:t>
      </w:r>
      <w:r w:rsidR="006A3FEF">
        <w:t xml:space="preserve"> helping attitudes and </w:t>
      </w:r>
      <w:r w:rsidR="0093121A">
        <w:t>empathy, it</w:t>
      </w:r>
      <w:r w:rsidR="006A3FEF">
        <w:t xml:space="preserve"> only focussed on helping attitudes in general, and </w:t>
      </w:r>
      <w:r w:rsidR="00504A55">
        <w:t>as such neglected that there were</w:t>
      </w:r>
      <w:r w:rsidR="006A3FEF">
        <w:t xml:space="preserve"> many differing helping behaviours and forms of empathy, as Batson (1998) summarised</w:t>
      </w:r>
      <w:r w:rsidR="00BF38D4">
        <w:t>:</w:t>
      </w:r>
      <w:r w:rsidR="006A3FEF">
        <w:t xml:space="preserve"> “variables that predict one form of prosocial behaviour </w:t>
      </w:r>
      <w:r w:rsidR="00BF38D4">
        <w:t>might</w:t>
      </w:r>
      <w:r w:rsidR="006A3FEF">
        <w:t xml:space="preserve"> not predict another”.</w:t>
      </w:r>
      <w:r w:rsidR="00D76A57">
        <w:t xml:space="preserve"> Furthermore, Penner et al. (1995) supported this finding and motivated that helping or prosocial behaviour cannot be predicted by specific other variables such as empathy.</w:t>
      </w:r>
      <w:r w:rsidR="001E317E">
        <w:t xml:space="preserve"> In addition to this, Bekkers and Wilhelm (2006) suggested that there </w:t>
      </w:r>
      <w:r w:rsidR="00BF38D4">
        <w:t>were</w:t>
      </w:r>
      <w:r w:rsidR="001E317E">
        <w:t xml:space="preserve"> certain determinants of helping behaviour, as previous research </w:t>
      </w:r>
      <w:r w:rsidR="00BF38D4">
        <w:t>indicated that empathy wa</w:t>
      </w:r>
      <w:r w:rsidR="001E317E">
        <w:t>s a principle determinant, however</w:t>
      </w:r>
      <w:r w:rsidR="00BF38D4">
        <w:t>,</w:t>
      </w:r>
      <w:r w:rsidR="001E317E">
        <w:t xml:space="preserve"> they indicated that there </w:t>
      </w:r>
      <w:r w:rsidR="00BF38D4">
        <w:t>were</w:t>
      </w:r>
      <w:r w:rsidR="001E317E">
        <w:t xml:space="preserve"> differing kinds of empathy and principle</w:t>
      </w:r>
      <w:r w:rsidR="00BF38D4">
        <w:t>s</w:t>
      </w:r>
      <w:r w:rsidR="001E317E">
        <w:t xml:space="preserve"> of care, suggesting that there </w:t>
      </w:r>
      <w:r w:rsidR="00BF38D4">
        <w:t>were</w:t>
      </w:r>
      <w:r w:rsidR="001E317E">
        <w:t xml:space="preserve"> a multitude of variables that are interlinked and could be predictors of each other.</w:t>
      </w:r>
      <w:r w:rsidR="00D76A57">
        <w:t xml:space="preserve"> </w:t>
      </w:r>
      <w:r w:rsidR="00BF38D4">
        <w:t xml:space="preserve">This brings </w:t>
      </w:r>
      <w:r w:rsidR="00350002">
        <w:t>to light the principle that empathy and hel</w:t>
      </w:r>
      <w:r w:rsidR="00BF38D4">
        <w:t>ping attitudes might tap into</w:t>
      </w:r>
      <w:r w:rsidR="00350002">
        <w:t xml:space="preserve"> benevolence and universalism, both are likely to predict help directed towards others </w:t>
      </w:r>
      <w:r w:rsidR="00350002">
        <w:fldChar w:fldCharType="begin"/>
      </w:r>
      <w:r w:rsidR="00350002">
        <w:instrText xml:space="preserve"> ADDIN ZOTERO_ITEM CSL_CITATION {"citationID":"He8FeC4o","properties":{"formattedCitation":"(Bekkers &amp; Wilhelm, 2006b)","plainCitation":"(Bekkers &amp; Wilhelm, 2006b)"},"citationItems":[{"id":778,"uris":["http://zotero.org/users/local/tngvs1tH/items/3QVI23FJ"],"uri":["http://zotero.org/users/local/tngvs1tH/items/3QVI23FJ"],"itemData":{"id":778,"type":"article-journal","title":"Helping but Not Always Empathic: Helping Behavior, Dispositional Empathic Concern, and the Principle of Care","author":[{"family":"Bekkers","given":"René"},{"family":"Wilhelm","given":"Mark O"}],"issued":{"date-parts":[["2006"]]}}}],"schema":"https://github.com/citation-style-language/schema/raw/master/csl-citation.json"} </w:instrText>
      </w:r>
      <w:r w:rsidR="00350002">
        <w:fldChar w:fldCharType="separate"/>
      </w:r>
      <w:r w:rsidR="00350002">
        <w:t>(Bekkers &amp; Wilhelm, 2006</w:t>
      </w:r>
      <w:r w:rsidR="00350002" w:rsidRPr="00350002">
        <w:t>)</w:t>
      </w:r>
      <w:r w:rsidR="00350002">
        <w:fldChar w:fldCharType="end"/>
      </w:r>
      <w:r w:rsidR="00EC08D6">
        <w:t>. Likewise,</w:t>
      </w:r>
      <w:r w:rsidR="00350002">
        <w:t xml:space="preserve"> </w:t>
      </w:r>
      <w:r w:rsidR="00BF38D4">
        <w:t xml:space="preserve">as </w:t>
      </w:r>
      <w:r w:rsidR="00350002">
        <w:t xml:space="preserve">suggested by </w:t>
      </w:r>
      <w:r w:rsidR="00350002">
        <w:fldChar w:fldCharType="begin"/>
      </w:r>
      <w:r w:rsidR="00350002">
        <w:instrText xml:space="preserve"> ADDIN ZOTERO_ITEM CSL_CITATION {"citationID":"pZTcPSOj","properties":{"formattedCitation":"(Metz &amp; Gaie, 2010)","plainCitation":"(Metz &amp; Gaie, 2010)"},"citationItems":[{"id":349,"uris":["http://zotero.org/users/local/tngvs1tH/items/R79UKKDM"],"uri":["http://zotero.org/users/local/tngvs1tH/items/R79UKKDM"],"itemData":{"id":349,"type":"article-journal","title":"The African ethic of Ubuntu/Botho: Implications for research on morality","container-title":"Journal of moral education","page":"273-290","volume":"39","issue":"3","ISSN":"0305-7240","journalAbbreviation":"Journal of moral education","author":[{"family":"Metz","given":"Thaddeus"},{"family":"Gaie","given":"Joseph BR"}],"issued":{"date-parts":[["2010"]]}}}],"schema":"https://github.com/citation-style-language/schema/raw/master/csl-citation.json"} </w:instrText>
      </w:r>
      <w:r w:rsidR="00350002">
        <w:fldChar w:fldCharType="separate"/>
      </w:r>
      <w:r w:rsidR="003020C1">
        <w:t>Metz and</w:t>
      </w:r>
      <w:r w:rsidR="00350002">
        <w:t xml:space="preserve"> Gaie</w:t>
      </w:r>
      <w:r w:rsidR="00350002" w:rsidRPr="00350002">
        <w:t xml:space="preserve"> </w:t>
      </w:r>
      <w:r w:rsidR="00350002">
        <w:t>(</w:t>
      </w:r>
      <w:r w:rsidR="00350002" w:rsidRPr="00350002">
        <w:t>2010)</w:t>
      </w:r>
      <w:r w:rsidR="00350002">
        <w:fldChar w:fldCharType="end"/>
      </w:r>
      <w:r w:rsidR="00BF38D4">
        <w:t>, there might be certain values that are</w:t>
      </w:r>
      <w:r w:rsidR="00350002">
        <w:t xml:space="preserve"> expec</w:t>
      </w:r>
      <w:r w:rsidR="00BF38D4">
        <w:t xml:space="preserve">ted within certain cultures </w:t>
      </w:r>
      <w:r w:rsidR="00350002">
        <w:t xml:space="preserve">in South Africa. </w:t>
      </w:r>
    </w:p>
    <w:p w:rsidR="00995F33" w:rsidRPr="00995F33" w:rsidRDefault="00350002" w:rsidP="003020C1">
      <w:pPr>
        <w:ind w:firstLine="720"/>
      </w:pPr>
      <w:r>
        <w:t xml:space="preserve">Overall, it is indicated that </w:t>
      </w:r>
      <w:r w:rsidR="00232113">
        <w:t>African</w:t>
      </w:r>
      <w:r>
        <w:t xml:space="preserve"> and </w:t>
      </w:r>
      <w:r w:rsidR="001906B7">
        <w:t>Indian</w:t>
      </w:r>
      <w:r w:rsidR="00BF38D4">
        <w:t xml:space="preserve"> cultures hold</w:t>
      </w:r>
      <w:r>
        <w:t xml:space="preserve"> values </w:t>
      </w:r>
      <w:r w:rsidR="00D422BA">
        <w:t xml:space="preserve">which </w:t>
      </w:r>
      <w:r w:rsidR="00F3700A">
        <w:t>expect</w:t>
      </w:r>
      <w:r>
        <w:t xml:space="preserve"> one </w:t>
      </w:r>
      <w:r w:rsidR="00F3700A">
        <w:t xml:space="preserve">to </w:t>
      </w:r>
      <w:r>
        <w:t xml:space="preserve">define positive relationships with others in the community, </w:t>
      </w:r>
      <w:r w:rsidR="00F3700A">
        <w:t>leading to</w:t>
      </w:r>
      <w:r w:rsidR="00BF38D4">
        <w:t xml:space="preserve"> communal terms such as </w:t>
      </w:r>
      <w:r w:rsidR="00BF38D4" w:rsidRPr="00BF38D4">
        <w:rPr>
          <w:i/>
        </w:rPr>
        <w:t>ubuntu</w:t>
      </w:r>
      <w:r w:rsidR="00BF38D4">
        <w:t xml:space="preserve"> </w:t>
      </w:r>
      <w:r w:rsidR="00F3700A">
        <w:t>being</w:t>
      </w:r>
      <w:r w:rsidR="00BF38D4">
        <w:t xml:space="preserve"> used</w:t>
      </w:r>
      <w:r w:rsidR="004D3044">
        <w:t xml:space="preserve"> </w:t>
      </w:r>
      <w:r w:rsidR="004D3044">
        <w:fldChar w:fldCharType="begin"/>
      </w:r>
      <w:r w:rsidR="004D3044">
        <w:instrText xml:space="preserve"> ADDIN ZOTERO_ITEM CSL_CITATION {"citationID":"uqz1B148","properties":{"formattedCitation":"(Ally &amp; Laher, 2008)","plainCitation":"(Ally &amp; Laher, 2008)"},"citationItems":[{"id":615,"uris":["http://zotero.org/users/local/tngvs1tH/items/J4UDZ8QU"],"uri":["http://zotero.org/users/local/tngvs1tH/items/J4UDZ8QU"],"itemData":{"id":615,"type":"article-journal","title":"South African Muslim faith healers perceptions of mental illness: Understanding, aetiology and treatment","container-title":"Journal of Religion and Health","page":"45-56","volume":"47","issue":"1","ISSN":"0022-4197","journalAbbreviation":"Journal of Religion and Health","author":[{"family":"Ally","given":"Yaseen"},{"family":"Laher","given":"Sumaya"}],"issued":{"date-parts":[["2008"]]}}}],"schema":"https://github.com/citation-style-language/schema/raw/master/csl-citation.json"} </w:instrText>
      </w:r>
      <w:r w:rsidR="004D3044">
        <w:fldChar w:fldCharType="separate"/>
      </w:r>
      <w:r w:rsidR="004D3044" w:rsidRPr="004D3044">
        <w:t>(Ally &amp; Laher, 2008</w:t>
      </w:r>
      <w:r w:rsidR="004D3044">
        <w:t>;</w:t>
      </w:r>
      <w:r w:rsidR="004D3044">
        <w:fldChar w:fldCharType="end"/>
      </w:r>
      <w:r w:rsidR="004D3044" w:rsidRPr="004D3044">
        <w:t xml:space="preserve"> </w:t>
      </w:r>
      <w:r w:rsidR="004D3044">
        <w:fldChar w:fldCharType="begin"/>
      </w:r>
      <w:r w:rsidR="004D3044">
        <w:instrText xml:space="preserve"> ADDIN ZOTERO_ITEM CSL_CITATION {"citationID":"zU070VIc","properties":{"formattedCitation":"(Metz &amp; Gaie, 2010)","plainCitation":"(Metz &amp; Gaie, 2010)"},"citationItems":[{"id":349,"uris":["http://zotero.org/users/local/tngvs1tH/items/R79UKKDM"],"uri":["http://zotero.org/users/local/tngvs1tH/items/R79UKKDM"],"itemData":{"id":349,"type":"article-journal","title":"The African ethic of Ubuntu/Botho: Implications for research on morality","container-title":"Journal of moral education","page":"273-290","volume":"39","issue":"3","ISSN":"0305-7240","journalAbbreviation":"Journal of moral education","author":[{"family":"Metz","given":"Thaddeus"},{"family":"Gaie","given":"Joseph BR"}],"issued":{"date-parts":[["2010"]]}}}],"schema":"https://github.com/citation-style-language/schema/raw/master/csl-citation.json"} </w:instrText>
      </w:r>
      <w:r w:rsidR="004D3044">
        <w:fldChar w:fldCharType="separate"/>
      </w:r>
      <w:r w:rsidR="004D3044" w:rsidRPr="004D3044">
        <w:t>Metz &amp; Gaie, 2010)</w:t>
      </w:r>
      <w:r w:rsidR="004D3044">
        <w:fldChar w:fldCharType="end"/>
      </w:r>
      <w:r w:rsidR="00BF38D4">
        <w:t>. There is also the</w:t>
      </w:r>
      <w:r>
        <w:t xml:space="preserve"> </w:t>
      </w:r>
      <w:r w:rsidR="00BF38D4">
        <w:t xml:space="preserve">notion of a </w:t>
      </w:r>
      <w:r>
        <w:t xml:space="preserve">moral obligation </w:t>
      </w:r>
      <w:r w:rsidR="00BF38D4">
        <w:t xml:space="preserve">which </w:t>
      </w:r>
      <w:r w:rsidR="00624709">
        <w:t>supposes</w:t>
      </w:r>
      <w:r w:rsidR="00BF38D4">
        <w:t xml:space="preserve"> that individuals should be </w:t>
      </w:r>
      <w:r>
        <w:t xml:space="preserve">concerned </w:t>
      </w:r>
      <w:r w:rsidR="00F3700A">
        <w:t>about</w:t>
      </w:r>
      <w:r>
        <w:t xml:space="preserve"> the good of othe</w:t>
      </w:r>
      <w:r w:rsidR="00624709">
        <w:t xml:space="preserve">rs, and </w:t>
      </w:r>
      <w:r w:rsidR="00443ECA">
        <w:t xml:space="preserve">the perceived </w:t>
      </w:r>
      <w:r>
        <w:t>moral obligation to think of oneself as bound up with others.</w:t>
      </w:r>
      <w:r w:rsidR="004D3044">
        <w:t xml:space="preserve"> </w:t>
      </w:r>
      <w:r w:rsidR="006D645C">
        <w:t xml:space="preserve">These ethics are associated with </w:t>
      </w:r>
      <w:r w:rsidR="001906B7">
        <w:t>harmonious relationships</w:t>
      </w:r>
      <w:r w:rsidR="006D645C">
        <w:t xml:space="preserve"> where individuals exhibit both solidarity</w:t>
      </w:r>
      <w:r w:rsidR="00D37959">
        <w:t xml:space="preserve"> with others</w:t>
      </w:r>
      <w:r w:rsidR="00624709">
        <w:t>,</w:t>
      </w:r>
      <w:r w:rsidR="00D37959">
        <w:t xml:space="preserve"> and identify</w:t>
      </w:r>
      <w:r w:rsidR="00624709">
        <w:t xml:space="preserve"> with others. A</w:t>
      </w:r>
      <w:r w:rsidR="006D645C">
        <w:t>s such</w:t>
      </w:r>
      <w:r w:rsidR="00624709">
        <w:t>,</w:t>
      </w:r>
      <w:r w:rsidR="006D645C">
        <w:t xml:space="preserve"> it </w:t>
      </w:r>
      <w:r w:rsidR="00624709">
        <w:t xml:space="preserve">might be hypothesised that </w:t>
      </w:r>
      <w:r w:rsidR="006D645C">
        <w:t xml:space="preserve">values </w:t>
      </w:r>
      <w:r w:rsidR="00F3700A">
        <w:t>will</w:t>
      </w:r>
      <w:r w:rsidR="006D645C">
        <w:t xml:space="preserve"> exhibit higher helping attitudes within a South African context. </w:t>
      </w:r>
      <w:r w:rsidR="00B035A2">
        <w:t xml:space="preserve">However, additional analysis was run and indicated that there </w:t>
      </w:r>
      <w:r w:rsidR="00F3700A">
        <w:t>was</w:t>
      </w:r>
      <w:r w:rsidR="00B035A2">
        <w:t xml:space="preserve"> no significant difference between population groups and their levels of helping attitudes. </w:t>
      </w:r>
      <w:r w:rsidR="009D5D01">
        <w:t>Eisenberg (1986) further argue</w:t>
      </w:r>
      <w:r w:rsidR="00F3700A">
        <w:t>d</w:t>
      </w:r>
      <w:r w:rsidR="009D5D01">
        <w:t xml:space="preserve"> that there </w:t>
      </w:r>
      <w:r w:rsidR="00F3700A">
        <w:t>were</w:t>
      </w:r>
      <w:r w:rsidR="009D5D01">
        <w:t xml:space="preserve"> two types of altruism, one being based on values</w:t>
      </w:r>
      <w:r w:rsidR="00F3700A">
        <w:t>,</w:t>
      </w:r>
      <w:r w:rsidR="009D5D01">
        <w:t xml:space="preserve"> and another based on empathy. Despite previous research arguing </w:t>
      </w:r>
      <w:r w:rsidR="00997769">
        <w:t xml:space="preserve">that there is </w:t>
      </w:r>
      <w:r w:rsidR="009D5D01">
        <w:t xml:space="preserve">a difference between cultures and prosocial behaviour </w:t>
      </w:r>
      <w:r w:rsidR="009D5D01">
        <w:fldChar w:fldCharType="begin"/>
      </w:r>
      <w:r w:rsidR="009D5D01">
        <w:instrText xml:space="preserve"> ADDIN ZOTERO_ITEM CSL_CITATION {"citationID":"JtRthuxk","properties":{"formattedCitation":"(Bekkers &amp; Wilhelm, 2006b)","plainCitation":"(Bekkers &amp; Wilhelm, 2006b)"},"citationItems":[{"id":778,"uris":["http://zotero.org/users/local/tngvs1tH/items/3QVI23FJ"],"uri":["http://zotero.org/users/local/tngvs1tH/items/3QVI23FJ"],"itemData":{"id":778,"type":"article-journal","title":"Helping but Not Always Empathic: Helping Behavior, Dispositional Empathic Concern, and the Principle of Care","author":[{"family":"Bekkers","given":"René"},{"family":"Wilhelm","given":"Mark O"}],"issued":{"date-parts":[["2006"]]}}}],"schema":"https://github.com/citation-style-language/schema/raw/master/csl-citation.json"} </w:instrText>
      </w:r>
      <w:r w:rsidR="009D5D01">
        <w:fldChar w:fldCharType="separate"/>
      </w:r>
      <w:r w:rsidR="009D5D01">
        <w:t>(Bekkers &amp; Wilhelm, 2006</w:t>
      </w:r>
      <w:r w:rsidR="009D5D01" w:rsidRPr="009D5D01">
        <w:t>)</w:t>
      </w:r>
      <w:r w:rsidR="009D5D01">
        <w:fldChar w:fldCharType="end"/>
      </w:r>
      <w:r w:rsidR="009D5D01">
        <w:t xml:space="preserve">, the present research did not focus on these variables and cannot dispute such claims. </w:t>
      </w:r>
      <w:r w:rsidR="003B77F8">
        <w:t xml:space="preserve">Finally, </w:t>
      </w:r>
      <w:r w:rsidR="001906B7">
        <w:t>despite</w:t>
      </w:r>
      <w:r w:rsidR="003B77F8">
        <w:t xml:space="preserve"> present resea</w:t>
      </w:r>
      <w:r w:rsidR="00997769">
        <w:t>rch finding a relationship and associations</w:t>
      </w:r>
      <w:r w:rsidR="003B77F8">
        <w:t xml:space="preserve"> between </w:t>
      </w:r>
      <w:r w:rsidR="00997769">
        <w:t>empathy and helping attitudes, cause and effect</w:t>
      </w:r>
      <w:r w:rsidR="003B77F8">
        <w:t xml:space="preserve"> was not discussed. Evidence in </w:t>
      </w:r>
      <w:r w:rsidR="00997769">
        <w:t>this</w:t>
      </w:r>
      <w:r w:rsidR="003B77F8">
        <w:t xml:space="preserve"> study indicates that at least one variable may be causational</w:t>
      </w:r>
      <w:r w:rsidR="00997769">
        <w:t>,</w:t>
      </w:r>
      <w:r w:rsidR="003B77F8">
        <w:t xml:space="preserve"> but is suggested for future research to focus on. </w:t>
      </w:r>
      <w:r w:rsidR="00C65BB3">
        <w:t xml:space="preserve">It is important to note that these previous studies have not considered </w:t>
      </w:r>
      <w:r w:rsidR="00997769">
        <w:t xml:space="preserve">what </w:t>
      </w:r>
      <w:r w:rsidR="00C65BB3">
        <w:t xml:space="preserve">an individual’s fear of crime or experience of victimisation may illicit in </w:t>
      </w:r>
      <w:r w:rsidR="00E6636E">
        <w:t xml:space="preserve">an </w:t>
      </w:r>
      <w:r w:rsidR="00C65BB3">
        <w:t>individual</w:t>
      </w:r>
      <w:r w:rsidR="00E6636E">
        <w:t>’</w:t>
      </w:r>
      <w:r w:rsidR="00C65BB3">
        <w:t xml:space="preserve">s helping attitudes and empathy, further analysis was run for the present study </w:t>
      </w:r>
      <w:r w:rsidR="001906B7">
        <w:t>to</w:t>
      </w:r>
      <w:r w:rsidR="00C65BB3">
        <w:t xml:space="preserve"> overcome such overlooked variables from previous research. </w:t>
      </w:r>
      <w:r w:rsidR="003020C1">
        <w:t>Frazier et al.</w:t>
      </w:r>
      <w:r w:rsidR="00EC08D6">
        <w:t xml:space="preserve"> (2013) make an important argument in their study, that despite empathy being previously correlated to helping behaviour, it may also be correlated to trauma exposure, </w:t>
      </w:r>
      <w:r w:rsidR="00E6636E">
        <w:t>also</w:t>
      </w:r>
      <w:r w:rsidR="00EC08D6">
        <w:t xml:space="preserve"> suggest</w:t>
      </w:r>
      <w:r w:rsidR="00E6636E">
        <w:t xml:space="preserve">ed </w:t>
      </w:r>
      <w:r w:rsidR="00EC08D6">
        <w:t xml:space="preserve">in the present study, that fear of crime may have an influence on such </w:t>
      </w:r>
      <w:r w:rsidR="00E6636E">
        <w:t xml:space="preserve">a </w:t>
      </w:r>
      <w:r w:rsidR="00EC08D6">
        <w:t xml:space="preserve">positive correlation. </w:t>
      </w:r>
    </w:p>
    <w:p w:rsidR="00E51C76" w:rsidRDefault="00E51C76" w:rsidP="007B3F7A">
      <w:pPr>
        <w:pStyle w:val="Heading4"/>
      </w:pPr>
      <w:r>
        <w:t>Research Question 4 (In cases where individuals have not been victimised, how do their levels of fear of crime on campus, empathy and helping attitudes affect each other?)</w:t>
      </w:r>
    </w:p>
    <w:p w:rsidR="00143B47" w:rsidRDefault="00C32E5D" w:rsidP="007B3F7A">
      <w:r>
        <w:tab/>
      </w:r>
      <w:r w:rsidR="00143B47">
        <w:t xml:space="preserve">The hierarchical multiple regression indicated that individuals who </w:t>
      </w:r>
      <w:r w:rsidR="00DB7E4B">
        <w:t>had</w:t>
      </w:r>
      <w:r w:rsidR="00143B47">
        <w:t xml:space="preserve"> not been victimised</w:t>
      </w:r>
      <w:r w:rsidR="00DB7E4B">
        <w:t>,</w:t>
      </w:r>
      <w:r w:rsidR="00143B47">
        <w:t xml:space="preserve"> did not indicate significant differences in their fear of crime on campus, empathy</w:t>
      </w:r>
      <w:r w:rsidR="00DB7E4B">
        <w:t>,</w:t>
      </w:r>
      <w:r w:rsidR="00143B47">
        <w:t xml:space="preserve"> and helping attitudes. </w:t>
      </w:r>
      <w:r>
        <w:t>Furthermore, the results indicated contrar</w:t>
      </w:r>
      <w:r w:rsidR="00761656">
        <w:t xml:space="preserve">y findings to previous </w:t>
      </w:r>
      <w:r w:rsidR="003020C1">
        <w:t>studies, Frazier et al.</w:t>
      </w:r>
      <w:r w:rsidR="00761656">
        <w:t xml:space="preserve"> (2013) suggested that individuals who did not experience trauma, made it easi</w:t>
      </w:r>
      <w:r w:rsidR="00001F01">
        <w:t>er to engage in helping attitudes</w:t>
      </w:r>
      <w:r w:rsidR="00DB7E4B">
        <w:t xml:space="preserve"> towards others. </w:t>
      </w:r>
      <w:r w:rsidR="003020C1">
        <w:t>Piferi, Jobe and</w:t>
      </w:r>
      <w:r w:rsidR="00761656">
        <w:t xml:space="preserve"> Jones (2006) indicated that students who did not experience first-hand trauma were much more willing to engage in helping behaviours. </w:t>
      </w:r>
      <w:r>
        <w:t xml:space="preserve">Others have indicated that individuals who </w:t>
      </w:r>
      <w:r w:rsidR="00DB7E4B">
        <w:t>had</w:t>
      </w:r>
      <w:r>
        <w:t xml:space="preserve"> not been previously victimised</w:t>
      </w:r>
      <w:r w:rsidR="00DB7E4B">
        <w:t>,</w:t>
      </w:r>
      <w:r>
        <w:t xml:space="preserve"> did not indicate increased fear of crime on campus (Bendenbaugh, 2003; Eagle, 2015). </w:t>
      </w:r>
    </w:p>
    <w:p w:rsidR="00E51C76" w:rsidRPr="00E51C76" w:rsidRDefault="00143B47" w:rsidP="007B3F7A">
      <w:r>
        <w:tab/>
      </w:r>
      <w:r>
        <w:fldChar w:fldCharType="begin"/>
      </w:r>
      <w:r>
        <w:instrText xml:space="preserve"> ADDIN ZOTERO_ITEM CSL_CITATION {"citationID":"J1UnvrlB","properties":{"formattedCitation":"(Griese et al., 2016)","plainCitation":"(Griese et al., 2016)"},"citationItems":[{"id":539,"uris":["http://zotero.org/users/local/tngvs1tH/items/PDANMUCA"],"uri":["http://zotero.org/users/local/tngvs1tH/items/PDANMUCA"],"itemData":{"id":539,"type":"article-journal","title":"Peer victimization and prosocial behavior trajectories: Exploring sources of resilience for victims","container-title":"Journal of Applied Developmental Psychology","page":"1-11","volume":"44","ISSN":"0193-3973","journalAbbreviation":"Journal of Applied Developmental Psychology","author":[{"family":"Griese","given":"Emily R"},{"family":"Buhs","given":"Eric S"},{"family":"Lester","given":"Houston F"}],"issued":{"date-parts":[["2016"]]}}}],"schema":"https://github.com/citation-style-language/schema/raw/master/csl-citation.json"} </w:instrText>
      </w:r>
      <w:r>
        <w:fldChar w:fldCharType="separate"/>
      </w:r>
      <w:r w:rsidRPr="00143B47">
        <w:t xml:space="preserve">Griese et al., </w:t>
      </w:r>
      <w:r>
        <w:t>(</w:t>
      </w:r>
      <w:r w:rsidRPr="00143B47">
        <w:t>2016)</w:t>
      </w:r>
      <w:r>
        <w:fldChar w:fldCharType="end"/>
      </w:r>
      <w:r>
        <w:t xml:space="preserve"> summarised that individuals who </w:t>
      </w:r>
      <w:r w:rsidR="00BA654D">
        <w:t>had</w:t>
      </w:r>
      <w:r>
        <w:t xml:space="preserve"> been victims</w:t>
      </w:r>
      <w:r w:rsidR="00BA654D">
        <w:t>,</w:t>
      </w:r>
      <w:r>
        <w:t xml:space="preserve"> wo</w:t>
      </w:r>
      <w:r w:rsidR="00BA654D">
        <w:t>uld engage more actively in pro</w:t>
      </w:r>
      <w:r>
        <w:t xml:space="preserve">social behaviour. Others have agreed and indicated that students who </w:t>
      </w:r>
      <w:r w:rsidR="00BA654D">
        <w:t>had</w:t>
      </w:r>
      <w:r>
        <w:t xml:space="preserve"> reported victimisation</w:t>
      </w:r>
      <w:r w:rsidR="00BA654D">
        <w:t>,</w:t>
      </w:r>
      <w:r>
        <w:t xml:space="preserve"> had reported greater empathy and helping attitudes </w:t>
      </w:r>
      <w:r>
        <w:fldChar w:fldCharType="begin"/>
      </w:r>
      <w:r>
        <w:instrText xml:space="preserve"> ADDIN ZOTERO_ITEM CSL_CITATION {"citationID":"uf4dSL6K","properties":{"formattedCitation":"(Batanova et al., 2014)","plainCitation":"(Batanova et al., 2014)"},"citationItems":[{"id":116,"uris":["http://zotero.org/users/local/tngvs1tH/items/6MCZ4T44"],"uri":["http://zotero.org/users/local/tngvs1tH/items/6MCZ4T44"],"itemData":{"id":116,"type":"article-journal","title":"Early adolescents' willingness to intervene: What roles do attributions, affect, coping, and self-reported victimization play?","container-title":"Journal of School Psychology","page":"279-293","volume":"52","issue":"3","source":"ScienceDirect","abstract":"Limited research has sought to understand early adolescents' willingness to intervene in peer victimization as a function of their own responding to being victimized. The present study examined whether early adolescents' attributions, affect, and coping responses to a victimization vignette were related to their willingness to intervene, and whether self-reported victimization moderated the aforementioned associations. Participants were 653 5th- to 8th-grade students (50.4% girls, 58.5% Caucasian, 34.5% Hispanic) who completed a self-report survey that included a vignette asking students to imagine that they were victimized in school. Hierarchical regression analyses were conducted separately for boys and girls. Although attributions and affect showed no significant associations with students' willingness to intervene, seeking social support coping was associated with greater willingness to intervene for both boys and girls, and problem-focused coping was associated with willingness to intervene for girls only. Unexpectedly, self-reported victimization was associated positively with both boys' and girls' willingness to intervene. Findings also revealed two unexpected two-way interactions between peer victimization and boys' characterological self-blame and girls' wishful thinking coping. Overall, study findings highlight the need for future research and anti-bullying programs to address how victimization could either motivate or discourage a student's willingness to intervene.","DOI":"10.1016/j.jsp.2014.02.001","ISSN":"0022-4405","shortTitle":"Early adolescents' willingness to intervene","journalAbbreviation":"Journal of School Psychology","author":[{"family":"Batanova","given":"Milena"},{"family":"Espelage","given":"Dorothy L."},{"family":"Rao","given":"Mrinalini A."}],"issued":{"date-parts":[["2014",6]]}}}],"schema":"https://github.com/citation-style-language/schema/raw/master/csl-citation.json"} </w:instrText>
      </w:r>
      <w:r>
        <w:fldChar w:fldCharType="separate"/>
      </w:r>
      <w:r w:rsidRPr="00143B47">
        <w:t>(Batanova et al., 2014</w:t>
      </w:r>
      <w:r>
        <w:t>;</w:t>
      </w:r>
      <w:r>
        <w:fldChar w:fldCharType="end"/>
      </w:r>
      <w:r>
        <w:t xml:space="preserve"> </w:t>
      </w:r>
      <w:r>
        <w:fldChar w:fldCharType="begin"/>
      </w:r>
      <w:r>
        <w:instrText xml:space="preserve"> ADDIN ZOTERO_ITEM CSL_CITATION {"citationID":"PbFKOtcQ","properties":{"formattedCitation":"(Hoxmeier et al., 2015)","plainCitation":"(Hoxmeier et al., 2015)"},"citationItems":[{"id":540,"uris":["http://zotero.org/users/local/tngvs1tH/items/6QMQ32Z3"],"uri":["http://zotero.org/users/local/tngvs1tH/items/6QMQ32Z3"],"itemData":{"id":540,"type":"article-journal","title":"When will students intervene? Differences in students' intent to intervene in a spectrum of sexual assault situations","container-title":"Violence and gender","page":"179-184","volume":"2","issue":"3","ISSN":"2326-7836","journalAbbreviation":"Violence and gender","author":[{"family":"Hoxmeier","given":"Jill C"},{"family":"Flay","given":"Brian R"},{"family":"Acock","given":"Alan C"}],"issued":{"date-parts":[["2015"]]}}}],"schema":"https://github.com/citation-style-language/schema/raw/master/csl-citation.json"} </w:instrText>
      </w:r>
      <w:r>
        <w:fldChar w:fldCharType="separate"/>
      </w:r>
      <w:r>
        <w:t>H</w:t>
      </w:r>
      <w:r w:rsidRPr="00143B47">
        <w:t>oxmeier et al., 2015)</w:t>
      </w:r>
      <w:r>
        <w:fldChar w:fldCharType="end"/>
      </w:r>
      <w:r>
        <w:t xml:space="preserve">. </w:t>
      </w:r>
      <w:r w:rsidR="009A4311">
        <w:t>The socialisation and personal standards framework suggests that individuals overall use</w:t>
      </w:r>
      <w:r w:rsidR="00BA654D">
        <w:t>d</w:t>
      </w:r>
      <w:r w:rsidR="009A4311">
        <w:t xml:space="preserve"> ideals of social responsibility and reciprocity </w:t>
      </w:r>
      <w:r w:rsidR="00A235CD">
        <w:t>to</w:t>
      </w:r>
      <w:r w:rsidR="009A4311">
        <w:t xml:space="preserve"> promote positive self-images and fulfilment. </w:t>
      </w:r>
      <w:r w:rsidR="00A235CD">
        <w:t>However,</w:t>
      </w:r>
      <w:r w:rsidR="009A4311">
        <w:t xml:space="preserve"> this was contrary to the current study, individuals who were not victimised did not report having more helping attitudes to their victimised counterparts. </w:t>
      </w:r>
      <w:r>
        <w:t>Numerous previous articles cite</w:t>
      </w:r>
      <w:r w:rsidR="00794370">
        <w:t>d</w:t>
      </w:r>
      <w:r>
        <w:t xml:space="preserve"> the differences in </w:t>
      </w:r>
      <w:r w:rsidR="00823902">
        <w:t>individual</w:t>
      </w:r>
      <w:r w:rsidR="001F7A06">
        <w:t>s</w:t>
      </w:r>
      <w:r w:rsidR="00823902">
        <w:t>’</w:t>
      </w:r>
      <w:r>
        <w:t xml:space="preserve"> empathy, helping attitudes and fear of crime on campus, and attribute</w:t>
      </w:r>
      <w:r w:rsidR="00794370">
        <w:t>d</w:t>
      </w:r>
      <w:r>
        <w:t xml:space="preserve"> these differences to age, g</w:t>
      </w:r>
      <w:r w:rsidR="001F7A06">
        <w:t xml:space="preserve">ender and race </w:t>
      </w:r>
      <w:r w:rsidR="001F7A06">
        <w:fldChar w:fldCharType="begin"/>
      </w:r>
      <w:r w:rsidR="001F7A06">
        <w:instrText xml:space="preserve"> ADDIN ZOTERO_ITEM CSL_CITATION {"citationID":"ltjacTX3","properties":{"formattedCitation":"(Abdullahi &amp; Kumar, 2016)","plainCitation":"(Abdullahi &amp; Kumar, 2016)"},"citationItems":[{"id":773,"uris":["http://zotero.org/users/local/tngvs1tH/items/HBPJM9KE"],"uri":["http://zotero.org/users/local/tngvs1tH/items/HBPJM9KE"],"itemData":{"id":773,"type":"article-journal","title":"Gender Differences in Prosocial Behaviour","author":[{"family":"Abdullahi","given":"Isah Aliyu"},{"family":"Kumar","given":"Pardeep"}],"issued":{"date-parts":[["2016"]]}}}],"schema":"https://github.com/citation-style-language/schema/raw/master/csl-citation.json"} </w:instrText>
      </w:r>
      <w:r w:rsidR="001F7A06">
        <w:fldChar w:fldCharType="separate"/>
      </w:r>
      <w:r w:rsidR="001F7A06" w:rsidRPr="001F7A06">
        <w:t>(Abdullahi &amp; Kumar, 2016</w:t>
      </w:r>
      <w:r w:rsidR="001F7A06">
        <w:t>;</w:t>
      </w:r>
      <w:r w:rsidR="001F7A06">
        <w:fldChar w:fldCharType="end"/>
      </w:r>
      <w:r w:rsidR="001F7A06">
        <w:t xml:space="preserve"> </w:t>
      </w:r>
      <w:r w:rsidR="001F7A06">
        <w:fldChar w:fldCharType="begin"/>
      </w:r>
      <w:r w:rsidR="001F7A06">
        <w:instrText xml:space="preserve"> ADDIN ZOTERO_ITEM CSL_CITATION {"citationID":"FQahYeev","properties":{"formattedCitation":"(Ayenibiowo, 2010)","plainCitation":"(Ayenibiowo, 2010)"},"citationItems":[{"id":354,"uris":["http://zotero.org/users/local/tngvs1tH/items/R9GDNWPC"],"uri":["http://zotero.org/users/local/tngvs1tH/items/R9GDNWPC"],"itemData":{"id":354,"type":"article-journal","title":"Gender and campus violence: A study of University of Lagos","container-title":"Gender &amp; Behaviour","page":"3017","volume":"8","issue":"2","ISSN":"1596-9231","journalAbbreviation":"Gender &amp; Behaviour","author":[{"family":"Ayenibiowo","given":"Kehinde O"}],"issued":{"date-parts":[["2010"]]}}}],"schema":"https://github.com/citation-style-language/schema/raw/master/csl-citation.json"} </w:instrText>
      </w:r>
      <w:r w:rsidR="001F7A06">
        <w:fldChar w:fldCharType="separate"/>
      </w:r>
      <w:r w:rsidR="001F7A06" w:rsidRPr="001F7A06">
        <w:t>Ayenibiowo, 2010</w:t>
      </w:r>
      <w:r w:rsidR="001F7A06">
        <w:t>;</w:t>
      </w:r>
      <w:r w:rsidR="001F7A06">
        <w:fldChar w:fldCharType="end"/>
      </w:r>
      <w:r w:rsidR="001F7A06">
        <w:t xml:space="preserve"> </w:t>
      </w:r>
      <w:r w:rsidR="001F7A06">
        <w:fldChar w:fldCharType="begin"/>
      </w:r>
      <w:r w:rsidR="001F7A06">
        <w:instrText xml:space="preserve"> ADDIN ZOTERO_ITEM CSL_CITATION {"citationID":"YlPnhEpT","properties":{"formattedCitation":"(Bedenbaugh,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rsidR="001F7A06">
        <w:fldChar w:fldCharType="separate"/>
      </w:r>
      <w:r w:rsidR="001F7A06">
        <w:t>Bedenbaugh, 2003;</w:t>
      </w:r>
      <w:r w:rsidR="001F7A06">
        <w:fldChar w:fldCharType="end"/>
      </w:r>
      <w:r w:rsidR="001F7A06">
        <w:t xml:space="preserve"> </w:t>
      </w:r>
      <w:r w:rsidR="001F7A06">
        <w:fldChar w:fldCharType="begin"/>
      </w:r>
      <w:r w:rsidR="001F7A06">
        <w:instrText xml:space="preserve"> ADDIN ZOTERO_ITEM CSL_CITATION {"citationID":"f2Hyyj9T","properties":{"formattedCitation":"(Berkowitz, 1972)","plainCitation":"(Berkowitz, 1972)"},"citationItems":[{"id":573,"uris":["http://zotero.org/users/local/tngvs1tH/items/83B4V78G"],"uri":["http://zotero.org/users/local/tngvs1tH/items/83B4V78G"],"itemData":{"id":573,"type":"article-journal","title":"Social norms, feelings, and other factors affecting helping and altruism","container-title":"Advances in experimental social psychology","page":"63-108","volume":"6","ISSN":"0065-2601","journalAbbreviation":"Advances in experimental social psychology","author":[{"family":"Berkowitz","given":"Leonard"}],"issued":{"date-parts":[["1972"]]}}}],"schema":"https://github.com/citation-style-language/schema/raw/master/csl-citation.json"} </w:instrText>
      </w:r>
      <w:r w:rsidR="001F7A06">
        <w:fldChar w:fldCharType="separate"/>
      </w:r>
      <w:r w:rsidR="001F7A06" w:rsidRPr="001F7A06">
        <w:t>Berkowitz, 1972)</w:t>
      </w:r>
      <w:r w:rsidR="001F7A06">
        <w:fldChar w:fldCharType="end"/>
      </w:r>
      <w:r w:rsidR="00794370">
        <w:t>. H</w:t>
      </w:r>
      <w:r w:rsidR="001F7A06">
        <w:t>owever</w:t>
      </w:r>
      <w:r w:rsidR="00794370">
        <w:t>,</w:t>
      </w:r>
      <w:r w:rsidR="001F7A06">
        <w:t xml:space="preserve"> there </w:t>
      </w:r>
      <w:r w:rsidR="00794370">
        <w:t>were</w:t>
      </w:r>
      <w:r w:rsidR="001F7A06">
        <w:t xml:space="preserve"> very few studies done in a South African context</w:t>
      </w:r>
      <w:r w:rsidR="00794370">
        <w:t xml:space="preserve"> regarding</w:t>
      </w:r>
      <w:r w:rsidR="001F7A06">
        <w:t xml:space="preserve"> exposure to crime or non-exposure to crime</w:t>
      </w:r>
      <w:r w:rsidR="00794370">
        <w:t>,</w:t>
      </w:r>
      <w:r w:rsidR="001F7A06">
        <w:t xml:space="preserve"> and the differences and effects on these variables. </w:t>
      </w:r>
      <w:r w:rsidR="00CE09EB">
        <w:t xml:space="preserve">Overwhelming research has suggested that individuals who </w:t>
      </w:r>
      <w:r w:rsidR="00794370">
        <w:t>had</w:t>
      </w:r>
      <w:r w:rsidR="00CE09EB">
        <w:t xml:space="preserve"> been victimised</w:t>
      </w:r>
      <w:r w:rsidR="00794370">
        <w:t>,</w:t>
      </w:r>
      <w:r w:rsidR="00CE09EB">
        <w:t xml:space="preserve"> demonstrate</w:t>
      </w:r>
      <w:r w:rsidR="00794370">
        <w:t>d</w:t>
      </w:r>
      <w:r w:rsidR="00CE09EB">
        <w:t xml:space="preserve"> more fear of crime than their non-victim counterparts, the present study indicated that despite previous indications, non-victims did not show any significant results to their levels of fear of crime on campus, empathy, and helping attitudes. </w:t>
      </w:r>
      <w:r w:rsidR="005F42E1">
        <w:t>Contrary to the current study, previous research indicate</w:t>
      </w:r>
      <w:r w:rsidR="00794370">
        <w:t>d</w:t>
      </w:r>
      <w:r w:rsidR="005F42E1">
        <w:t xml:space="preserve"> that non-victims were significantly more fearful of personal victimisation (sexual assault, being beaten up, </w:t>
      </w:r>
      <w:r w:rsidR="00A235CD">
        <w:t>etc.</w:t>
      </w:r>
      <w:r w:rsidR="005F42E1">
        <w:t xml:space="preserve">) </w:t>
      </w:r>
      <w:r w:rsidR="005F42E1">
        <w:fldChar w:fldCharType="begin"/>
      </w:r>
      <w:r w:rsidR="005F42E1">
        <w:instrText xml:space="preserve"> ADDIN ZOTERO_ITEM CSL_CITATION {"citationID":"bOYeBoNw","properties":{"formattedCitation":"(Dull &amp; Wint, 1997)","plainCitation":"(Dull &amp; Wint, 1997)"},"citationItems":[{"id":785,"uris":["http://zotero.org/users/local/tngvs1tH/items/ADVK2IVQ"],"uri":["http://zotero.org/users/local/tngvs1tH/items/ADVK2IVQ"],"itemData":{"id":785,"type":"article-journal","title":"Criminal victimization and its effect on fear of crime and justice attitudes","container-title":"Journal of Interpersonal Violence","page":"748-758","volume":"12","issue":"5","ISSN":"0886-2605","journalAbbreviation":"Journal of Interpersonal Violence","author":[{"family":"Dull","given":"R Thomas"},{"family":"Wint","given":"Arthur VN"}],"issued":{"date-parts":[["1997"]]}}}],"schema":"https://github.com/citation-style-language/schema/raw/master/csl-citation.json"} </w:instrText>
      </w:r>
      <w:r w:rsidR="005F42E1">
        <w:fldChar w:fldCharType="separate"/>
      </w:r>
      <w:r w:rsidR="005F42E1" w:rsidRPr="005F42E1">
        <w:t>(Dull &amp; Wint, 1997)</w:t>
      </w:r>
      <w:r w:rsidR="005F42E1">
        <w:fldChar w:fldCharType="end"/>
      </w:r>
      <w:r w:rsidR="005F42E1">
        <w:t xml:space="preserve">. </w:t>
      </w:r>
      <w:r w:rsidR="00A235CD">
        <w:t>However,</w:t>
      </w:r>
      <w:r w:rsidR="005F42E1">
        <w:t xml:space="preserve"> these </w:t>
      </w:r>
      <w:r w:rsidR="00A235CD">
        <w:t>results</w:t>
      </w:r>
      <w:r w:rsidR="005F42E1">
        <w:t xml:space="preserve"> were not c</w:t>
      </w:r>
      <w:r w:rsidR="00063A82">
        <w:t>o</w:t>
      </w:r>
      <w:r w:rsidR="000E72E2">
        <w:t>nsistently</w:t>
      </w:r>
      <w:r w:rsidR="005F42E1">
        <w:t xml:space="preserve"> found in the present study, instead the results indicated no significant results of those who comprised</w:t>
      </w:r>
      <w:r w:rsidR="00A46F35">
        <w:t xml:space="preserve"> of</w:t>
      </w:r>
      <w:r w:rsidR="005F42E1">
        <w:t xml:space="preserve"> the non-victim category. </w:t>
      </w:r>
    </w:p>
    <w:p w:rsidR="00E51C76" w:rsidRDefault="00E51C76" w:rsidP="007B3F7A">
      <w:pPr>
        <w:pStyle w:val="Heading4"/>
      </w:pPr>
      <w:r>
        <w:t>Research Question 5 (In cases where individuals have been victimised, how will specific victimised</w:t>
      </w:r>
      <w:r w:rsidR="00A46F35">
        <w:t xml:space="preserve"> groups affect individual</w:t>
      </w:r>
      <w:r>
        <w:t>s</w:t>
      </w:r>
      <w:r w:rsidR="00A46F35">
        <w:t>’</w:t>
      </w:r>
      <w:r>
        <w:t xml:space="preserve"> levels of helping attitudes, fear of crime and empathy?)</w:t>
      </w:r>
    </w:p>
    <w:p w:rsidR="003F70FD" w:rsidRDefault="00CE09EB" w:rsidP="007B3F7A">
      <w:r>
        <w:tab/>
        <w:t>Results of</w:t>
      </w:r>
      <w:r w:rsidR="005D2C19">
        <w:t xml:space="preserve"> the</w:t>
      </w:r>
      <w:r>
        <w:t xml:space="preserve"> additional analysis</w:t>
      </w:r>
      <w:r w:rsidR="00A46F35">
        <w:t>,</w:t>
      </w:r>
      <w:r>
        <w:t xml:space="preserve"> which comprised of fifteen independent t-tests</w:t>
      </w:r>
      <w:r w:rsidR="00A46F35">
        <w:t>,</w:t>
      </w:r>
      <w:r>
        <w:t xml:space="preserve"> indicated that individuals who fell into specific victimised groups did not show a significant difference in their levels of helping attitudes, fear of crime on campus and empathy. Previous studies indicated the research on victimisation ha</w:t>
      </w:r>
      <w:r w:rsidR="00A46F35">
        <w:t>d</w:t>
      </w:r>
      <w:r>
        <w:t xml:space="preserve"> been limiting and omitted the link between types of victimisation and levels of fear of crime on campus. The present study tried to overcome this previous limitation by including types of victimisation</w:t>
      </w:r>
      <w:r w:rsidR="00A46F35">
        <w:t>,</w:t>
      </w:r>
      <w:r>
        <w:t xml:space="preserve"> which previous research indicated to be highly prevalent on campuses </w:t>
      </w:r>
      <w:r>
        <w:fldChar w:fldCharType="begin"/>
      </w:r>
      <w:r>
        <w:instrText xml:space="preserve"> ADDIN ZOTERO_ITEM CSL_CITATION {"citationID":"BnAmPXmu","properties":{"formattedCitation":"(Bedenbaugh,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fldChar w:fldCharType="separate"/>
      </w:r>
      <w:r w:rsidRPr="00CE09EB">
        <w:t>(Be</w:t>
      </w:r>
      <w:r w:rsidR="0018005E">
        <w:t>denbaugh, 2003;</w:t>
      </w:r>
      <w:r>
        <w:fldChar w:fldCharType="end"/>
      </w:r>
      <w:r>
        <w:t xml:space="preserve"> </w:t>
      </w:r>
      <w:r>
        <w:fldChar w:fldCharType="begin"/>
      </w:r>
      <w:r w:rsidR="0018005E">
        <w:instrText xml:space="preserve"> ADDIN ZOTERO_ITEM CSL_CITATION {"citationID":"b88kAKcw","properties":{"formattedCitation":"(Judge, 2008)","plainCitation":"(Judge, 2008)"},"citationItems":[{"id":596,"uris":["http://zotero.org/users/local/tngvs1tH/items/6PKSWBVG"],"uri":["http://zotero.org/users/local/tngvs1tH/items/6PKSWBVG"],"itemData":{"id":596,"type":"article-journal","title":"EXPLORING HOMOPHOBIC VICTIMISATION IN GAUTENG, SOUTH AFRICA: ISSUES, IMPACTS AND RESPONSES JA Nel Centre for Applied Psychology University of South Africa","container-title":"Acta Criminologica","page":"3","volume":"21","journalAbbreviation":"Acta Criminologica","author":[{"family":"Judge","given":"M"}],"issued":{"date-parts":[["2008"]]}}}],"schema":"https://github.com/citation-style-language/schema/raw/master/csl-citation.json"} </w:instrText>
      </w:r>
      <w:r>
        <w:fldChar w:fldCharType="separate"/>
      </w:r>
      <w:r w:rsidR="0018005E" w:rsidRPr="0018005E">
        <w:t>Judge, 2008)</w:t>
      </w:r>
      <w:r>
        <w:fldChar w:fldCharType="end"/>
      </w:r>
      <w:r w:rsidR="0018005E">
        <w:t>.</w:t>
      </w:r>
      <w:r w:rsidR="00A46F35">
        <w:t xml:space="preserve"> Previous findings by</w:t>
      </w:r>
      <w:r w:rsidR="003020C1">
        <w:t xml:space="preserve"> Fox et al. (2009) and Dull and</w:t>
      </w:r>
      <w:r w:rsidR="00C100FE">
        <w:t xml:space="preserve"> Wint (1997)</w:t>
      </w:r>
      <w:r w:rsidR="00A46F35">
        <w:t>,</w:t>
      </w:r>
      <w:r w:rsidR="00C100FE">
        <w:t xml:space="preserve"> suggested that fear of crime </w:t>
      </w:r>
      <w:r w:rsidR="00A46F35">
        <w:t>might</w:t>
      </w:r>
      <w:r w:rsidR="00C100FE">
        <w:t xml:space="preserve"> be specifically associated with types of victimisation, as such the present study categorised victimisation types into</w:t>
      </w:r>
      <w:r w:rsidR="00A46F35">
        <w:t>:</w:t>
      </w:r>
      <w:r w:rsidR="00C100FE">
        <w:t xml:space="preserve"> sexual assault</w:t>
      </w:r>
      <w:r w:rsidR="00A46F35">
        <w:t>;</w:t>
      </w:r>
      <w:r w:rsidR="00C100FE">
        <w:t xml:space="preserve"> being beaten up</w:t>
      </w:r>
      <w:r w:rsidR="00A46F35">
        <w:t>;</w:t>
      </w:r>
      <w:r w:rsidR="00C100FE">
        <w:t xml:space="preserve"> being mugged</w:t>
      </w:r>
      <w:r w:rsidR="00A46F35">
        <w:t>;</w:t>
      </w:r>
      <w:r w:rsidR="00C100FE">
        <w:t xml:space="preserve"> having anything stolen</w:t>
      </w:r>
      <w:r w:rsidR="00A46F35">
        <w:t>;</w:t>
      </w:r>
      <w:r w:rsidR="00C100FE">
        <w:t xml:space="preserve"> and being threatened.</w:t>
      </w:r>
      <w:r w:rsidR="00AF5BC6">
        <w:t xml:space="preserve"> </w:t>
      </w:r>
      <w:r w:rsidR="000D5B7C">
        <w:t xml:space="preserve">Others have consistently cited that the </w:t>
      </w:r>
      <w:r w:rsidR="00AE6153">
        <w:t>culture</w:t>
      </w:r>
      <w:r w:rsidR="000D5B7C">
        <w:t xml:space="preserve"> of crime experienced in South Africa has developed and influenced certain factors that </w:t>
      </w:r>
      <w:r w:rsidR="00F87E0F">
        <w:t>might</w:t>
      </w:r>
      <w:r w:rsidR="000D5B7C">
        <w:t xml:space="preserve"> have influence</w:t>
      </w:r>
      <w:r w:rsidR="007447D9">
        <w:t>d</w:t>
      </w:r>
      <w:r w:rsidR="000D5B7C">
        <w:t xml:space="preserve"> individuals</w:t>
      </w:r>
      <w:r w:rsidR="007447D9">
        <w:t>’</w:t>
      </w:r>
      <w:r w:rsidR="000D5B7C">
        <w:t xml:space="preserve"> fear of crime </w:t>
      </w:r>
      <w:r w:rsidR="000D5B7C">
        <w:fldChar w:fldCharType="begin"/>
      </w:r>
      <w:r w:rsidR="000D5B7C">
        <w:instrText xml:space="preserve"> ADDIN ZOTERO_ITEM CSL_CITATION {"citationID":"EnwAtXAt","properties":{"formattedCitation":"(Bowman et al., 2015)","plainCitation":"(Bowman et al., 2015)"},"citationItems":[{"id":333,"uris":["http://zotero.org/users/local/tngvs1tH/items/C4XVA35A"],"uri":["http://zotero.org/users/local/tngvs1tH/items/C4XVA35A"],"itemData":{"id":333,"type":"article-journal","title":"The second wave of violence scholarship: South African synergies with a global research agenda","container-title":"Social Science &amp; Medicine","page":"243-248","volume":"146","ISSN":"0277-9536","journalAbbreviation":"Social Science &amp; Medicine","author":[{"family":"Bowman","given":"Brett"},{"family":"Stevens","given":"Garth"},{"family":"Eagle","given":"Gillian"},{"family":"Langa","given":"Malose"},{"family":"Kramer","given":"Sherianne"},{"family":"Kiguwa","given":"Peace"},{"family":"Nduna","given":"Mzikazi"}],"issued":{"date-parts":[["2015"]]}}}],"schema":"https://github.com/citation-style-language/schema/raw/master/csl-citation.json"} </w:instrText>
      </w:r>
      <w:r w:rsidR="000D5B7C">
        <w:fldChar w:fldCharType="separate"/>
      </w:r>
      <w:r w:rsidR="000D5B7C" w:rsidRPr="000D5B7C">
        <w:t>(Bowman et al., 2015)</w:t>
      </w:r>
      <w:r w:rsidR="000D5B7C">
        <w:fldChar w:fldCharType="end"/>
      </w:r>
      <w:r w:rsidR="000D5B7C">
        <w:t xml:space="preserve">. </w:t>
      </w:r>
      <w:r w:rsidR="00FF1348">
        <w:t>Oddly, a study done by Brewer and</w:t>
      </w:r>
      <w:r w:rsidR="004F4689">
        <w:t xml:space="preserve"> Kerslake (2015) found that individuals who were previously victimised did show a correlation to having higher levels of empathy, however</w:t>
      </w:r>
      <w:r w:rsidR="00F87E0F">
        <w:t>,</w:t>
      </w:r>
      <w:r w:rsidR="004F4689">
        <w:t xml:space="preserve"> this was not correlated or associated with helping attitudes or fear of crime.</w:t>
      </w:r>
    </w:p>
    <w:p w:rsidR="007842E8" w:rsidRDefault="000D5B7C" w:rsidP="007B3F7A">
      <w:r>
        <w:tab/>
        <w:t xml:space="preserve">The additional analysis of the independent t-tests </w:t>
      </w:r>
      <w:r w:rsidR="00A235CD">
        <w:t>was</w:t>
      </w:r>
      <w:r>
        <w:t xml:space="preserve"> split into groups of victimisat</w:t>
      </w:r>
      <w:r w:rsidR="00F87E0F">
        <w:t xml:space="preserve">ions and the three variables: </w:t>
      </w:r>
      <w:r>
        <w:t>helping attitudes, fear of crime on campus</w:t>
      </w:r>
      <w:r w:rsidR="00F87E0F">
        <w:t>,</w:t>
      </w:r>
      <w:r>
        <w:t xml:space="preserve"> and empathy.</w:t>
      </w:r>
      <w:r w:rsidR="00D9577E">
        <w:t xml:space="preserve"> The results indicated that individuals who </w:t>
      </w:r>
      <w:r w:rsidR="00F87E0F">
        <w:t>had previously reported being</w:t>
      </w:r>
      <w:r w:rsidR="00D9577E">
        <w:t xml:space="preserve"> beaten up, mugged, sexually assaulted, threatened or had something stolen from them on campus</w:t>
      </w:r>
      <w:r w:rsidR="00F87E0F">
        <w:t>,</w:t>
      </w:r>
      <w:r w:rsidR="00D9577E">
        <w:t xml:space="preserve"> did not </w:t>
      </w:r>
      <w:r w:rsidR="00F87E0F">
        <w:t>experience increased</w:t>
      </w:r>
      <w:r w:rsidR="001952C4">
        <w:t xml:space="preserve"> levels of fear of crime. </w:t>
      </w:r>
      <w:r w:rsidR="00A235CD">
        <w:t>Furthermore,</w:t>
      </w:r>
      <w:r w:rsidR="00D9577E">
        <w:t xml:space="preserve"> individuals who had fallen into the categories o</w:t>
      </w:r>
      <w:r w:rsidR="00F87E0F">
        <w:t>f</w:t>
      </w:r>
      <w:r w:rsidR="00D9577E">
        <w:t xml:space="preserve"> being beaten up, mugged, sexually assaulted, </w:t>
      </w:r>
      <w:r w:rsidR="00F87E0F">
        <w:t xml:space="preserve">or </w:t>
      </w:r>
      <w:r w:rsidR="00D9577E">
        <w:t>threatened</w:t>
      </w:r>
      <w:r w:rsidR="00F87E0F">
        <w:t>,</w:t>
      </w:r>
      <w:r w:rsidR="00D9577E">
        <w:t xml:space="preserve"> had not indicated a significant</w:t>
      </w:r>
      <w:r w:rsidR="00F87E0F">
        <w:t>ly</w:t>
      </w:r>
      <w:r w:rsidR="00D9577E">
        <w:t xml:space="preserve"> </w:t>
      </w:r>
      <w:r w:rsidR="00F87E0F">
        <w:t>increased</w:t>
      </w:r>
      <w:r w:rsidR="00D9577E">
        <w:t xml:space="preserve"> experience of fear of crime on campus. Interestingly, individuals who experienced having something stolen from them on campus</w:t>
      </w:r>
      <w:r w:rsidR="00F87E0F">
        <w:t>,</w:t>
      </w:r>
      <w:r w:rsidR="00D9577E">
        <w:t xml:space="preserve"> also indicate</w:t>
      </w:r>
      <w:r w:rsidR="00F87E0F">
        <w:t>d</w:t>
      </w:r>
      <w:r w:rsidR="00D9577E">
        <w:t xml:space="preserve"> experiencing a greater fear of crime on campus. </w:t>
      </w:r>
      <w:r w:rsidR="006C30F5">
        <w:t>Lastly, individuals who experienced exposure to being beaten up, mugged, sexually assaulted, having something stolen from them on campus</w:t>
      </w:r>
      <w:r w:rsidR="00F87E0F">
        <w:t>,</w:t>
      </w:r>
      <w:r w:rsidR="006C30F5">
        <w:t xml:space="preserve"> or being threatened</w:t>
      </w:r>
      <w:r w:rsidR="00F87E0F">
        <w:t>,</w:t>
      </w:r>
      <w:r w:rsidR="006C30F5">
        <w:t xml:space="preserve"> did not experience greater emp</w:t>
      </w:r>
      <w:r w:rsidR="005E7934">
        <w:t>athy.</w:t>
      </w:r>
      <w:r w:rsidR="005D2C19">
        <w:t xml:space="preserve"> These results were contradictory to previous studies which suggested that high </w:t>
      </w:r>
      <w:r w:rsidR="00F87E0F">
        <w:t xml:space="preserve">rates of crime </w:t>
      </w:r>
      <w:r w:rsidR="005D2C19">
        <w:t>and violent crime cause</w:t>
      </w:r>
      <w:r w:rsidR="00F87E0F">
        <w:t>d</w:t>
      </w:r>
      <w:r w:rsidR="005D2C19">
        <w:t xml:space="preserve"> fear of crime to be</w:t>
      </w:r>
      <w:r w:rsidR="00F87E0F">
        <w:t>come</w:t>
      </w:r>
      <w:r w:rsidR="005D2C19">
        <w:t xml:space="preserve"> quite pervasive throughout the country </w:t>
      </w:r>
      <w:r w:rsidR="005D2C19">
        <w:fldChar w:fldCharType="begin"/>
      </w:r>
      <w:r w:rsidR="005D2C19">
        <w:instrText xml:space="preserve"> ADDIN ZOTERO_ITEM CSL_CITATION {"citationID":"jBkgUF3Q","properties":{"formattedCitation":"(Meth, 2016)","plainCitation":"(Meth, 2016)"},"citationItems":[{"id":743,"uris":["http://zotero.org/users/local/tngvs1tH/items/ZQRRVUBS"],"uri":["http://zotero.org/users/local/tngvs1tH/items/ZQRRVUBS"],"itemData":{"id":743,"type":"article-journal","title":"Informal housing, gender, crime and violence: the role of design in urban South Africa","container-title":"British Journal of Criminology","page":"azv125","ISSN":"0007-0955","journalAbbreviation":"British Journal of Criminology","author":[{"family":"Meth","given":"Paula"}],"issued":{"date-parts":[["2016"]]}}}],"schema":"https://github.com/citation-style-language/schema/raw/master/csl-citation.json"} </w:instrText>
      </w:r>
      <w:r w:rsidR="005D2C19">
        <w:fldChar w:fldCharType="separate"/>
      </w:r>
      <w:r w:rsidR="005D2C19" w:rsidRPr="005D2C19">
        <w:t>(</w:t>
      </w:r>
      <w:r w:rsidR="005D2C19">
        <w:t xml:space="preserve">Kramer, 2013; </w:t>
      </w:r>
      <w:r w:rsidR="005D2C19" w:rsidRPr="005D2C19">
        <w:t>Meth, 2016)</w:t>
      </w:r>
      <w:r w:rsidR="005D2C19">
        <w:fldChar w:fldCharType="end"/>
      </w:r>
      <w:r w:rsidR="005D2C19">
        <w:t xml:space="preserve">. </w:t>
      </w:r>
      <w:r w:rsidR="007842E8">
        <w:t>Ayenibiowo (2010) previously indicated that sexual victimisation occurs pervasively in university residences, however</w:t>
      </w:r>
      <w:r w:rsidR="00F87E0F">
        <w:t>,</w:t>
      </w:r>
      <w:r w:rsidR="007842E8">
        <w:t xml:space="preserve"> the present study indicated no significant sexual victimisation results. Instruments utilised in the present study may have been scarce on the types of victimisations on campus, Kramer (2013) remarked that such research is scant in all South African universities, it is </w:t>
      </w:r>
      <w:r w:rsidR="00F87E0F">
        <w:t xml:space="preserve">a </w:t>
      </w:r>
      <w:r w:rsidR="00564E9F">
        <w:t>void</w:t>
      </w:r>
      <w:r w:rsidR="007842E8">
        <w:t xml:space="preserve"> that needs </w:t>
      </w:r>
      <w:r w:rsidR="00F820D9">
        <w:t>filling</w:t>
      </w:r>
      <w:r w:rsidR="007842E8">
        <w:t xml:space="preserve">. </w:t>
      </w:r>
    </w:p>
    <w:p w:rsidR="006C30F5" w:rsidRDefault="00893DFB" w:rsidP="003020C1">
      <w:pPr>
        <w:ind w:firstLine="720"/>
      </w:pPr>
      <w:r>
        <w:t xml:space="preserve">Singh, Mudaly, &amp; Singh-Pillay </w:t>
      </w:r>
      <w:r w:rsidR="005D2C19">
        <w:t>(201</w:t>
      </w:r>
      <w:r>
        <w:t>5</w:t>
      </w:r>
      <w:r w:rsidR="005D2C19">
        <w:t>) indicated that despite popular beliefs</w:t>
      </w:r>
      <w:r w:rsidR="00C7196A">
        <w:t>,</w:t>
      </w:r>
      <w:r w:rsidR="005D2C19">
        <w:t xml:space="preserve"> serious crimes present</w:t>
      </w:r>
      <w:r w:rsidR="00C7196A">
        <w:t>ed</w:t>
      </w:r>
      <w:r w:rsidR="005D2C19">
        <w:t xml:space="preserve"> mainly in deprived communities, university environments encountered crimes in a similar manner. The present study indicated a high </w:t>
      </w:r>
      <w:r w:rsidR="003527BE">
        <w:t>prevalence</w:t>
      </w:r>
      <w:r w:rsidR="005D2C19">
        <w:t xml:space="preserve"> of individuals experiencing crime and victimisation with an overall response rate of 317 inciden</w:t>
      </w:r>
      <w:r w:rsidR="00FF1348">
        <w:t>ts</w:t>
      </w:r>
      <w:r w:rsidR="005D2C19">
        <w:t xml:space="preserve"> of victimisation experienced by 261 participants at Wits. These numbers</w:t>
      </w:r>
      <w:r w:rsidR="003527BE">
        <w:t>,</w:t>
      </w:r>
      <w:r w:rsidR="005D2C19">
        <w:t xml:space="preserve"> although small compared to the large</w:t>
      </w:r>
      <w:r w:rsidR="00086EB5">
        <w:t>r</w:t>
      </w:r>
      <w:r w:rsidR="005D2C19">
        <w:t xml:space="preserve"> student population, suggest</w:t>
      </w:r>
      <w:r w:rsidR="003527BE">
        <w:t>ed</w:t>
      </w:r>
      <w:r w:rsidR="005D2C19">
        <w:t xml:space="preserve"> the insurmountable issue that </w:t>
      </w:r>
      <w:r w:rsidR="00C1784B">
        <w:t xml:space="preserve">university campuses </w:t>
      </w:r>
      <w:r w:rsidR="003527BE">
        <w:t>might</w:t>
      </w:r>
      <w:r w:rsidR="00C1784B">
        <w:t xml:space="preserve"> not always be sanctuaries and that many students encounter</w:t>
      </w:r>
      <w:r w:rsidR="00086EB5">
        <w:t>ed</w:t>
      </w:r>
      <w:r w:rsidR="00C1784B">
        <w:t xml:space="preserve"> victimisation while on campus. A previous study by Bedenbaugh (2003) similarly indicated that fear of crime on campuses </w:t>
      </w:r>
      <w:r w:rsidR="00086EB5">
        <w:t>was</w:t>
      </w:r>
      <w:r w:rsidR="00C1784B">
        <w:t xml:space="preserve"> felt significantly by students. </w:t>
      </w:r>
      <w:r w:rsidR="0096436E">
        <w:t xml:space="preserve">Another aspect </w:t>
      </w:r>
      <w:r w:rsidR="004D14D6">
        <w:t>which</w:t>
      </w:r>
      <w:r w:rsidR="0096436E">
        <w:t xml:space="preserve"> was analysed</w:t>
      </w:r>
      <w:r w:rsidR="00086EB5">
        <w:t>, was</w:t>
      </w:r>
      <w:r w:rsidR="0096436E">
        <w:t xml:space="preserve"> the extremity of </w:t>
      </w:r>
      <w:r w:rsidR="004D14D6">
        <w:t xml:space="preserve">the </w:t>
      </w:r>
      <w:r w:rsidR="0096436E">
        <w:t xml:space="preserve">disproportion </w:t>
      </w:r>
      <w:r w:rsidR="004D14D6">
        <w:t xml:space="preserve">between black and white </w:t>
      </w:r>
      <w:r w:rsidR="00FF1348">
        <w:t>victims</w:t>
      </w:r>
      <w:r w:rsidR="0096436E">
        <w:t>. Additional analysis agreed with previous research</w:t>
      </w:r>
      <w:r w:rsidR="004D14D6">
        <w:t>,</w:t>
      </w:r>
      <w:r w:rsidR="0096436E">
        <w:t xml:space="preserve"> which specified that black</w:t>
      </w:r>
      <w:r w:rsidR="004D14D6">
        <w:t xml:space="preserve"> students </w:t>
      </w:r>
      <w:r w:rsidR="0096436E">
        <w:t>experienced more victimisation on campus, the participants</w:t>
      </w:r>
      <w:r w:rsidR="004D14D6">
        <w:t xml:space="preserve"> also indicated a disproportionate </w:t>
      </w:r>
      <w:r w:rsidR="0096436E">
        <w:t>amount of black</w:t>
      </w:r>
      <w:r w:rsidR="004D14D6">
        <w:t xml:space="preserve"> students</w:t>
      </w:r>
      <w:r w:rsidR="0096436E">
        <w:t xml:space="preserve"> </w:t>
      </w:r>
      <w:r w:rsidR="004D14D6">
        <w:t>who</w:t>
      </w:r>
      <w:r w:rsidR="0096436E">
        <w:t xml:space="preserve"> experienced </w:t>
      </w:r>
      <w:r w:rsidR="004D14D6">
        <w:t xml:space="preserve">an elevated </w:t>
      </w:r>
      <w:r w:rsidR="0096436E">
        <w:t>fear of crime on campus</w:t>
      </w:r>
      <w:r w:rsidR="004D14D6">
        <w:t>,</w:t>
      </w:r>
      <w:r w:rsidR="0096436E">
        <w:t xml:space="preserve"> compared to white</w:t>
      </w:r>
      <w:r w:rsidR="004D14D6">
        <w:t xml:space="preserve"> students</w:t>
      </w:r>
      <w:r w:rsidR="0096436E">
        <w:t xml:space="preserve"> at Wits</w:t>
      </w:r>
      <w:r w:rsidR="00601BC6">
        <w:t xml:space="preserve"> </w:t>
      </w:r>
      <w:r w:rsidR="00601BC6">
        <w:fldChar w:fldCharType="begin"/>
      </w:r>
      <w:r w:rsidR="00601BC6">
        <w:instrText xml:space="preserve"> ADDIN ZOTERO_ITEM CSL_CITATION {"citationID":"bPSEfEng","properties":{"formattedCitation":"(Silber &amp; Geffen, 2016)","plainCitation":"(Silber &amp; Geffen, 2016)"},"citationItems":[{"id":744,"uris":["http://zotero.org/users/local/tngvs1tH/items/SXHINDBU"],"uri":["http://zotero.org/users/local/tngvs1tH/items/SXHINDBU"],"itemData":{"id":744,"type":"article-journal","title":"Race, class and violent crime in South Africa: Dispelling the ‘Huntley thesis’","container-title":"South African Crime Quarterly","issue":"30","ISSN":"2413-3108","journalAbbreviation":"South African Crime Quarterly","author":[{"family":"Silber","given":"Gavin"},{"family":"Geffen","given":"Nathan"}],"issued":{"date-parts":[["2016"]]}}}],"schema":"https://github.com/citation-style-language/schema/raw/master/csl-citation.json"} </w:instrText>
      </w:r>
      <w:r w:rsidR="00601BC6">
        <w:fldChar w:fldCharType="separate"/>
      </w:r>
      <w:r w:rsidR="00601BC6" w:rsidRPr="00601BC6">
        <w:t>(Silber &amp; Geffen, 2016)</w:t>
      </w:r>
      <w:r w:rsidR="00601BC6">
        <w:fldChar w:fldCharType="end"/>
      </w:r>
      <w:r w:rsidR="0096436E">
        <w:t xml:space="preserve">. </w:t>
      </w:r>
      <w:r w:rsidR="003020C1">
        <w:t>Metz and</w:t>
      </w:r>
      <w:r w:rsidR="00601BC6">
        <w:t xml:space="preserve"> Gaie (2010) further explain</w:t>
      </w:r>
      <w:r w:rsidR="004D14D6">
        <w:t>ed</w:t>
      </w:r>
      <w:r w:rsidR="00601BC6">
        <w:t xml:space="preserve"> that crime and fear of crime </w:t>
      </w:r>
      <w:r w:rsidR="004D14D6">
        <w:t>was</w:t>
      </w:r>
      <w:r w:rsidR="00601BC6">
        <w:t xml:space="preserve"> not always felt equally across South Africa by all individuals. They reject the notion that such variables are felt si</w:t>
      </w:r>
      <w:r w:rsidR="005636D5">
        <w:t>milarly across communities, racial groups</w:t>
      </w:r>
      <w:r w:rsidR="00601BC6">
        <w:t xml:space="preserve">, class and cultures. The present study </w:t>
      </w:r>
      <w:r w:rsidR="005636D5">
        <w:t xml:space="preserve">similarly </w:t>
      </w:r>
      <w:r w:rsidR="00601BC6">
        <w:t xml:space="preserve">indicated that such </w:t>
      </w:r>
      <w:r w:rsidR="004D14D6">
        <w:t>a notion was</w:t>
      </w:r>
      <w:r w:rsidR="00601BC6">
        <w:t xml:space="preserve"> rejected, </w:t>
      </w:r>
      <w:r w:rsidR="005636D5">
        <w:t xml:space="preserve">as </w:t>
      </w:r>
      <w:r w:rsidR="00601BC6">
        <w:t>black</w:t>
      </w:r>
      <w:r w:rsidR="004D14D6">
        <w:t xml:space="preserve"> </w:t>
      </w:r>
      <w:r w:rsidR="005636D5">
        <w:t xml:space="preserve">student </w:t>
      </w:r>
      <w:r w:rsidR="004D14D6">
        <w:t>participants</w:t>
      </w:r>
      <w:r w:rsidR="00601BC6">
        <w:t xml:space="preserve"> felt considerably </w:t>
      </w:r>
      <w:r w:rsidR="004D14D6">
        <w:t>increased levels of</w:t>
      </w:r>
      <w:r w:rsidR="00601BC6">
        <w:t xml:space="preserve"> fear of crime on campus and </w:t>
      </w:r>
      <w:r w:rsidR="004D14D6">
        <w:t xml:space="preserve">of </w:t>
      </w:r>
      <w:r w:rsidR="00601BC6">
        <w:t>victimisation</w:t>
      </w:r>
      <w:r w:rsidR="004D14D6">
        <w:t>,</w:t>
      </w:r>
      <w:r w:rsidR="00601BC6">
        <w:t xml:space="preserve"> compared to white</w:t>
      </w:r>
      <w:r w:rsidR="004D14D6">
        <w:t xml:space="preserve"> </w:t>
      </w:r>
      <w:r w:rsidR="005636D5">
        <w:t xml:space="preserve">student </w:t>
      </w:r>
      <w:r w:rsidR="004D14D6">
        <w:t>participants</w:t>
      </w:r>
      <w:r w:rsidR="00601BC6">
        <w:t xml:space="preserve">. There may be </w:t>
      </w:r>
      <w:r w:rsidR="004D14D6">
        <w:t>a hypothesis as to the ratio of black and white students</w:t>
      </w:r>
      <w:r w:rsidR="00601BC6">
        <w:t xml:space="preserve"> on campus</w:t>
      </w:r>
      <w:r w:rsidR="004D14D6">
        <w:t>,</w:t>
      </w:r>
      <w:r w:rsidR="00601BC6">
        <w:t xml:space="preserve"> and similarly the ratio</w:t>
      </w:r>
      <w:r w:rsidR="004D14D6">
        <w:t xml:space="preserve"> of students who live in</w:t>
      </w:r>
      <w:r w:rsidR="00601BC6">
        <w:t xml:space="preserve"> residences on campus. </w:t>
      </w:r>
    </w:p>
    <w:p w:rsidR="001952C4" w:rsidRDefault="001952C4" w:rsidP="007B3F7A">
      <w:r>
        <w:tab/>
        <w:t xml:space="preserve">A hierarchical multiple regression </w:t>
      </w:r>
      <w:r w:rsidR="005636D5">
        <w:t>was performed in order</w:t>
      </w:r>
      <w:r>
        <w:t xml:space="preserve"> to examine the predictive value of fear of crime and empathy on the use of helping attitudes of students who </w:t>
      </w:r>
      <w:r w:rsidR="004D14D6">
        <w:t>had</w:t>
      </w:r>
      <w:r>
        <w:t xml:space="preserve"> been victimised on campus, the model indicated that fear of crime on campus and empathy did predict helping attitudes. Compared to its MRA comparison of individuals who </w:t>
      </w:r>
      <w:r w:rsidR="004D14D6">
        <w:t>had</w:t>
      </w:r>
      <w:r>
        <w:t xml:space="preserve"> experienced no victimisation</w:t>
      </w:r>
      <w:r w:rsidR="004D14D6">
        <w:t>,</w:t>
      </w:r>
      <w:r>
        <w:t xml:space="preserve"> did not significantly fit a model. Such results affirmed the hypothesis that fear of crime on campus would significantly predict students</w:t>
      </w:r>
      <w:r w:rsidR="004D14D6">
        <w:t>’</w:t>
      </w:r>
      <w:r>
        <w:t xml:space="preserve"> helping attitudes and empathy.</w:t>
      </w:r>
      <w:r w:rsidR="009E64E2">
        <w:t xml:space="preserve"> Eagle (2015) argued that fear of crime </w:t>
      </w:r>
      <w:r w:rsidR="00001232">
        <w:t>was</w:t>
      </w:r>
      <w:r w:rsidR="009E64E2">
        <w:t xml:space="preserve"> a large aspect of contemporary South Africa and as such contribute</w:t>
      </w:r>
      <w:r w:rsidR="00382D2D">
        <w:t>d</w:t>
      </w:r>
      <w:r w:rsidR="009E64E2">
        <w:t xml:space="preserve"> either directly or indirectly to the feelings of mistrust and alienation of individuals</w:t>
      </w:r>
      <w:r w:rsidR="00382D2D">
        <w:t>,</w:t>
      </w:r>
      <w:r w:rsidR="009E64E2">
        <w:t xml:space="preserve"> which in turn enforce</w:t>
      </w:r>
      <w:r w:rsidR="00382D2D">
        <w:t>d</w:t>
      </w:r>
      <w:r w:rsidR="009E64E2">
        <w:t xml:space="preserve"> a mistrust in helping others. The present study found this statement to be true in </w:t>
      </w:r>
      <w:r w:rsidR="00382D2D">
        <w:t>Wits student</w:t>
      </w:r>
      <w:r w:rsidR="00780068">
        <w:t>s</w:t>
      </w:r>
      <w:r w:rsidR="00382D2D">
        <w:t>’</w:t>
      </w:r>
      <w:r w:rsidR="00BA76E5">
        <w:t xml:space="preserve"> perceptions</w:t>
      </w:r>
      <w:r w:rsidR="009E64E2">
        <w:t xml:space="preserve">. </w:t>
      </w:r>
      <w:r w:rsidR="0014133B">
        <w:t>Contrary to this, previous findings by Griese, Buhs and Lester (2016) suggested that individuals who had been victimised</w:t>
      </w:r>
      <w:r w:rsidR="00382D2D">
        <w:t>,</w:t>
      </w:r>
      <w:r w:rsidR="0014133B">
        <w:t xml:space="preserve"> engaged in prosocial behaviour as a protective function. These helping behaviours of victims served as a protective function and motivated their need to help </w:t>
      </w:r>
      <w:r w:rsidR="00382D2D">
        <w:t xml:space="preserve">others </w:t>
      </w:r>
      <w:r w:rsidR="0014133B">
        <w:t xml:space="preserve">due to their own history of victimisation. </w:t>
      </w:r>
      <w:r w:rsidR="005636D5">
        <w:t>Hoxmeier et al.</w:t>
      </w:r>
      <w:r w:rsidR="00BA76E5">
        <w:t xml:space="preserve"> (2015) found that both males and females felt more likely to help after victimisation ha</w:t>
      </w:r>
      <w:r w:rsidR="00382D2D">
        <w:t>d</w:t>
      </w:r>
      <w:r w:rsidR="00BA76E5">
        <w:t xml:space="preserve"> occurred, </w:t>
      </w:r>
      <w:r w:rsidR="00382D2D">
        <w:t>but</w:t>
      </w:r>
      <w:r w:rsidR="00BA76E5">
        <w:t xml:space="preserve"> that there was less </w:t>
      </w:r>
      <w:r w:rsidR="00382D2D">
        <w:t>of an inclination</w:t>
      </w:r>
      <w:r w:rsidR="00BA76E5">
        <w:t xml:space="preserve"> to help mid-victimisation. Such results </w:t>
      </w:r>
      <w:r w:rsidR="007D5D17">
        <w:t>were</w:t>
      </w:r>
      <w:r w:rsidR="00BA76E5">
        <w:t xml:space="preserve"> indicative of the present studies model, suggesting that fear of crime and victimisation </w:t>
      </w:r>
      <w:r w:rsidR="007D5D17">
        <w:t>might</w:t>
      </w:r>
      <w:r w:rsidR="00BA76E5">
        <w:t xml:space="preserve"> predict helping attitudes and empathy. </w:t>
      </w:r>
      <w:r w:rsidR="00E04815">
        <w:t>Pozzoli et al.</w:t>
      </w:r>
      <w:r w:rsidR="00303CE6">
        <w:t xml:space="preserve"> (2012) state</w:t>
      </w:r>
      <w:r w:rsidR="00F9529D">
        <w:t>d</w:t>
      </w:r>
      <w:r w:rsidR="00303CE6">
        <w:t xml:space="preserve"> that studies </w:t>
      </w:r>
      <w:r w:rsidR="00F9529D">
        <w:t>had</w:t>
      </w:r>
      <w:r w:rsidR="007D5D17">
        <w:t xml:space="preserve"> overlooked the willingness</w:t>
      </w:r>
      <w:r w:rsidR="00303CE6">
        <w:t xml:space="preserve"> victims </w:t>
      </w:r>
      <w:r w:rsidR="00F9529D">
        <w:t>might</w:t>
      </w:r>
      <w:r w:rsidR="00303CE6">
        <w:t xml:space="preserve"> have towards helping other victims or intervening for other victims</w:t>
      </w:r>
      <w:r w:rsidR="00F9529D">
        <w:t>,</w:t>
      </w:r>
      <w:r w:rsidR="00303CE6">
        <w:t xml:space="preserve"> </w:t>
      </w:r>
      <w:r w:rsidR="00F9529D">
        <w:t>and said th</w:t>
      </w:r>
      <w:r w:rsidR="00303CE6">
        <w:t>is</w:t>
      </w:r>
      <w:r w:rsidR="00F9529D">
        <w:t xml:space="preserve"> was</w:t>
      </w:r>
      <w:r w:rsidR="00303CE6">
        <w:t xml:space="preserve"> of great importance, the current study denied such willingness</w:t>
      </w:r>
      <w:r w:rsidR="00F9529D">
        <w:t xml:space="preserve"> </w:t>
      </w:r>
      <w:r w:rsidR="00303CE6">
        <w:t xml:space="preserve">and reported that individuals who were previously victimised </w:t>
      </w:r>
      <w:r w:rsidR="00F9529D">
        <w:t>could</w:t>
      </w:r>
      <w:r w:rsidR="00303CE6">
        <w:t xml:space="preserve"> not predict their helping attitudes towards others. </w:t>
      </w:r>
      <w:r w:rsidR="002E42EA">
        <w:t xml:space="preserve">As predicted, self-reported victimisation was negatively associated with willingness to help. </w:t>
      </w:r>
      <w:r w:rsidR="00780068">
        <w:t xml:space="preserve">This model has not only indicated that these variables </w:t>
      </w:r>
      <w:r w:rsidR="00F9529D">
        <w:t>were</w:t>
      </w:r>
      <w:r w:rsidR="00780068">
        <w:t xml:space="preserve"> interlinked</w:t>
      </w:r>
      <w:r w:rsidR="00F9529D">
        <w:t>,</w:t>
      </w:r>
      <w:r w:rsidR="00780068">
        <w:t xml:space="preserve"> but</w:t>
      </w:r>
      <w:r w:rsidR="00F9529D">
        <w:t xml:space="preserve"> had</w:t>
      </w:r>
      <w:r w:rsidR="00780068">
        <w:t xml:space="preserve"> similarly given insight to </w:t>
      </w:r>
      <w:r w:rsidR="00C24AD4">
        <w:t>students</w:t>
      </w:r>
      <w:r w:rsidR="00F9529D">
        <w:t>’</w:t>
      </w:r>
      <w:r w:rsidR="00780068">
        <w:t xml:space="preserve"> risks and perceptions of safety on campus. </w:t>
      </w:r>
      <w:r w:rsidR="00812EA1">
        <w:t xml:space="preserve">Building on this, it </w:t>
      </w:r>
      <w:r w:rsidR="00A153C0">
        <w:t>was</w:t>
      </w:r>
      <w:r w:rsidR="00812EA1">
        <w:t xml:space="preserve"> suggested that individuals who </w:t>
      </w:r>
      <w:r w:rsidR="00A153C0">
        <w:t>did</w:t>
      </w:r>
      <w:r w:rsidR="00812EA1">
        <w:t xml:space="preserve"> exhibit high levels of empathy</w:t>
      </w:r>
      <w:r w:rsidR="00A153C0">
        <w:t>, might</w:t>
      </w:r>
      <w:r w:rsidR="00812EA1">
        <w:t xml:space="preserve"> be hindered due to their feelings of fear of crime and their previous victimisation</w:t>
      </w:r>
      <w:r w:rsidR="00A153C0">
        <w:t>,</w:t>
      </w:r>
      <w:r w:rsidR="00812EA1">
        <w:t xml:space="preserve"> and </w:t>
      </w:r>
      <w:r w:rsidR="00A153C0">
        <w:t>might</w:t>
      </w:r>
      <w:r w:rsidR="00812EA1">
        <w:t xml:space="preserve"> </w:t>
      </w:r>
      <w:r w:rsidR="00A153C0">
        <w:t>consequently</w:t>
      </w:r>
      <w:r w:rsidR="00812EA1">
        <w:t xml:space="preserve"> hinder their helping attitudes towards other students who </w:t>
      </w:r>
      <w:r w:rsidR="00A153C0">
        <w:t>might</w:t>
      </w:r>
      <w:r w:rsidR="00812EA1">
        <w:t xml:space="preserve"> be in danger</w:t>
      </w:r>
      <w:r w:rsidR="00A153C0">
        <w:t>, f</w:t>
      </w:r>
      <w:r w:rsidR="000E492C">
        <w:t>urther accepting the noti</w:t>
      </w:r>
      <w:r w:rsidR="00E04815">
        <w:t>on indicated by Williams et al.</w:t>
      </w:r>
      <w:r w:rsidR="000E492C">
        <w:t xml:space="preserve"> (2007) that fear of crime </w:t>
      </w:r>
      <w:r w:rsidR="00A153C0">
        <w:t>might</w:t>
      </w:r>
      <w:r w:rsidR="000E492C">
        <w:t xml:space="preserve"> hinder helping behaviours of individuals who are typically high in empathic levels. </w:t>
      </w:r>
    </w:p>
    <w:p w:rsidR="001A5DBB" w:rsidRDefault="002D1705" w:rsidP="007B3F7A">
      <w:r>
        <w:tab/>
        <w:t>Hoffman’s (2000) Moral Developmental T</w:t>
      </w:r>
      <w:r w:rsidR="001A5DBB">
        <w:t>heory accounts for person-situation differences in empathy and helping attitudes</w:t>
      </w:r>
      <w:r w:rsidR="001C7BFF">
        <w:t>,</w:t>
      </w:r>
      <w:r w:rsidR="001A5DBB">
        <w:t xml:space="preserve"> and how these are affected by </w:t>
      </w:r>
      <w:r w:rsidR="001C7BFF">
        <w:t xml:space="preserve">an individual’s </w:t>
      </w:r>
      <w:r w:rsidR="001A5DBB">
        <w:t>past experiences. The following research was</w:t>
      </w:r>
      <w:r w:rsidR="00CF51A2">
        <w:t xml:space="preserve"> </w:t>
      </w:r>
      <w:r w:rsidR="001A5DBB">
        <w:t xml:space="preserve">in accordance with Hoffman’s theory, further giving evidence for </w:t>
      </w:r>
      <w:r w:rsidR="00CF51A2">
        <w:t>this</w:t>
      </w:r>
      <w:r w:rsidR="001A5DBB">
        <w:t xml:space="preserve"> theory and showing that past experiences (such as victimisation) significantly </w:t>
      </w:r>
      <w:r w:rsidR="00CF51A2">
        <w:t>a</w:t>
      </w:r>
      <w:r w:rsidR="001A5DBB">
        <w:t xml:space="preserve">ffects an individual’s empathic concern and how this </w:t>
      </w:r>
      <w:r w:rsidR="00CF51A2">
        <w:t>a</w:t>
      </w:r>
      <w:r w:rsidR="001A5DBB">
        <w:t xml:space="preserve">ffects their helping attitudes.  </w:t>
      </w:r>
    </w:p>
    <w:p w:rsidR="00E04815" w:rsidRDefault="00E04815" w:rsidP="00E04815">
      <w:pPr>
        <w:pStyle w:val="Heading2"/>
      </w:pPr>
      <w:bookmarkStart w:id="90" w:name="_Toc494619250"/>
      <w:r>
        <w:t>Methodological Issues</w:t>
      </w:r>
      <w:bookmarkEnd w:id="90"/>
    </w:p>
    <w:p w:rsidR="00E04815" w:rsidRPr="00E04815" w:rsidRDefault="00537975" w:rsidP="00E04815">
      <w:r>
        <w:tab/>
        <w:t xml:space="preserve">There </w:t>
      </w:r>
      <w:r w:rsidR="00A235CD">
        <w:t>is</w:t>
      </w:r>
      <w:r>
        <w:t xml:space="preserve"> a list of key considerations that need to be discussed </w:t>
      </w:r>
      <w:r w:rsidR="00A235CD">
        <w:t>regarding</w:t>
      </w:r>
      <w:r>
        <w:t xml:space="preserve"> the present study’s methodology. </w:t>
      </w:r>
      <w:r w:rsidR="00E107B0">
        <w:t>First</w:t>
      </w:r>
      <w:r w:rsidR="004572C9">
        <w:t>ly</w:t>
      </w:r>
      <w:r w:rsidR="00A235CD">
        <w:t>,</w:t>
      </w:r>
      <w:r w:rsidR="004572C9">
        <w:t xml:space="preserve"> one of the key methodological issues</w:t>
      </w:r>
      <w:r w:rsidR="00E107B0">
        <w:t xml:space="preserve"> there is </w:t>
      </w:r>
      <w:r>
        <w:t>the population</w:t>
      </w:r>
      <w:r w:rsidR="00E107B0">
        <w:t xml:space="preserve">-based sample </w:t>
      </w:r>
      <w:r>
        <w:t xml:space="preserve">which </w:t>
      </w:r>
      <w:r w:rsidR="00E107B0">
        <w:t>does not allow</w:t>
      </w:r>
      <w:r>
        <w:t xml:space="preserve"> </w:t>
      </w:r>
      <w:r w:rsidR="00E107B0">
        <w:t xml:space="preserve">for </w:t>
      </w:r>
      <w:r>
        <w:t xml:space="preserve">detail about the </w:t>
      </w:r>
      <w:r w:rsidR="00E107B0">
        <w:t xml:space="preserve">actual </w:t>
      </w:r>
      <w:r>
        <w:t xml:space="preserve">circumstances </w:t>
      </w:r>
      <w:r w:rsidR="00E107B0">
        <w:t>of fear of crime on campuses (e.g.</w:t>
      </w:r>
      <w:r>
        <w:t xml:space="preserve"> the </w:t>
      </w:r>
      <w:r w:rsidR="00E107B0">
        <w:t>various</w:t>
      </w:r>
      <w:r>
        <w:t xml:space="preserve"> emotions of fear, </w:t>
      </w:r>
      <w:r w:rsidR="00E107B0">
        <w:t>what level of</w:t>
      </w:r>
      <w:r>
        <w:t xml:space="preserve"> fear</w:t>
      </w:r>
      <w:r w:rsidR="00E107B0">
        <w:t xml:space="preserve"> exists</w:t>
      </w:r>
      <w:r w:rsidR="00517381">
        <w:t xml:space="preserve"> at certain times of </w:t>
      </w:r>
      <w:r w:rsidR="00E107B0">
        <w:t xml:space="preserve">the </w:t>
      </w:r>
      <w:r w:rsidR="00517381">
        <w:t>day on ca</w:t>
      </w:r>
      <w:r w:rsidR="00E107B0">
        <w:t xml:space="preserve">mpus or in </w:t>
      </w:r>
      <w:r w:rsidR="00515F74">
        <w:t xml:space="preserve">certain areas of campus, such as </w:t>
      </w:r>
      <w:r w:rsidR="00E107B0">
        <w:t>residences). Second</w:t>
      </w:r>
      <w:r w:rsidR="00515F74">
        <w:t>ly</w:t>
      </w:r>
      <w:r w:rsidR="00E107B0">
        <w:t>,</w:t>
      </w:r>
      <w:r w:rsidR="00517381">
        <w:t xml:space="preserve"> </w:t>
      </w:r>
      <w:r w:rsidR="00515F74">
        <w:t xml:space="preserve">it </w:t>
      </w:r>
      <w:r w:rsidR="00517381">
        <w:t xml:space="preserve">is </w:t>
      </w:r>
      <w:r w:rsidR="00515F74">
        <w:t xml:space="preserve">important to raise </w:t>
      </w:r>
      <w:r w:rsidR="00517381">
        <w:t xml:space="preserve">the difficulty </w:t>
      </w:r>
      <w:r w:rsidR="00E107B0">
        <w:t>of</w:t>
      </w:r>
      <w:r w:rsidR="00517381">
        <w:t xml:space="preserve"> defining victimisation for the current study. Using a lower threshold for defining a person who has been victimised</w:t>
      </w:r>
      <w:r w:rsidR="00305F58">
        <w:t>,</w:t>
      </w:r>
      <w:r w:rsidR="00517381">
        <w:t xml:space="preserve"> allowed for this study to gain a larger sample of individuals who had been victimised, however</w:t>
      </w:r>
      <w:r w:rsidR="00305F58">
        <w:t>,</w:t>
      </w:r>
      <w:r w:rsidR="00517381">
        <w:t xml:space="preserve"> it </w:t>
      </w:r>
      <w:r w:rsidR="00305F58">
        <w:t>might</w:t>
      </w:r>
      <w:r w:rsidR="00517381">
        <w:t xml:space="preserve"> have taken away from the need </w:t>
      </w:r>
      <w:r w:rsidR="00305F58">
        <w:t xml:space="preserve">to describe </w:t>
      </w:r>
      <w:r w:rsidR="00517381">
        <w:t xml:space="preserve">certain types of victimisation. Furthermore, the standardisation and validation of the measurements utilised </w:t>
      </w:r>
      <w:r w:rsidR="00732C50">
        <w:t>within this study and its reliable outcome may be useful within the South African context.</w:t>
      </w:r>
    </w:p>
    <w:p w:rsidR="00C1784B" w:rsidRDefault="00C1784B" w:rsidP="007B3F7A">
      <w:pPr>
        <w:pStyle w:val="Heading1"/>
      </w:pPr>
      <w:bookmarkStart w:id="91" w:name="_Toc494619251"/>
      <w:r>
        <w:t>Conclusion</w:t>
      </w:r>
      <w:bookmarkEnd w:id="91"/>
    </w:p>
    <w:p w:rsidR="00C1784B" w:rsidRPr="00C1784B" w:rsidRDefault="00C1784B" w:rsidP="007B3F7A">
      <w:r>
        <w:tab/>
        <w:t xml:space="preserve">Campus crime and fear of crime on campuses has been </w:t>
      </w:r>
      <w:r w:rsidR="00DA3A08">
        <w:t>front of mind for many South Africans over the past few years.</w:t>
      </w:r>
      <w:r>
        <w:t xml:space="preserve"> As the resent study suggested, fear of crime does </w:t>
      </w:r>
      <w:r w:rsidR="00305F58">
        <w:t>a</w:t>
      </w:r>
      <w:r>
        <w:t xml:space="preserve">ffect </w:t>
      </w:r>
      <w:r w:rsidR="00305F58">
        <w:t>an individual’s</w:t>
      </w:r>
      <w:r>
        <w:t xml:space="preserve"> empathy and helping attitudes</w:t>
      </w:r>
      <w:r w:rsidR="00305F58">
        <w:t>,</w:t>
      </w:r>
      <w:r>
        <w:t xml:space="preserve"> whether they had or had not been victimised on campus. </w:t>
      </w:r>
      <w:r w:rsidR="00C24AD4">
        <w:t xml:space="preserve">The results of the study </w:t>
      </w:r>
      <w:r w:rsidR="00A235CD">
        <w:t>have</w:t>
      </w:r>
      <w:r w:rsidR="00C24AD4">
        <w:t xml:space="preserve"> given insight </w:t>
      </w:r>
      <w:r w:rsidR="006F7FD5">
        <w:t>in</w:t>
      </w:r>
      <w:r w:rsidR="00C24AD4">
        <w:t>to risks and perceptions of safety on campus</w:t>
      </w:r>
      <w:r w:rsidR="00305F58">
        <w:t>,</w:t>
      </w:r>
      <w:r w:rsidR="00C24AD4">
        <w:t xml:space="preserve"> and may be significant for future interventions</w:t>
      </w:r>
      <w:r w:rsidR="0076308E">
        <w:t xml:space="preserve"> with students and other populations on campuses</w:t>
      </w:r>
      <w:r w:rsidR="00C24AD4">
        <w:t xml:space="preserve">. </w:t>
      </w:r>
    </w:p>
    <w:p w:rsidR="003F70FD" w:rsidRPr="00A7421D" w:rsidRDefault="003F70FD" w:rsidP="007B3F7A">
      <w:pPr>
        <w:sectPr w:rsidR="003F70FD" w:rsidRPr="00A7421D">
          <w:pgSz w:w="11906" w:h="16838"/>
          <w:pgMar w:top="1440" w:right="1440" w:bottom="1440" w:left="1440" w:header="708" w:footer="708" w:gutter="0"/>
          <w:cols w:space="708"/>
          <w:docGrid w:linePitch="360"/>
        </w:sectPr>
      </w:pPr>
    </w:p>
    <w:p w:rsidR="00B840BA" w:rsidRDefault="00CB7C91" w:rsidP="007B3F7A">
      <w:pPr>
        <w:pStyle w:val="Heading1"/>
      </w:pPr>
      <w:bookmarkStart w:id="92" w:name="_Toc494619252"/>
      <w:r>
        <w:t>Chapter 6</w:t>
      </w:r>
      <w:r w:rsidR="00AF783B">
        <w:t>: Conclusion,</w:t>
      </w:r>
      <w:r>
        <w:t xml:space="preserve"> Strengths, </w:t>
      </w:r>
      <w:r w:rsidR="00AF783B">
        <w:t>Limitations and</w:t>
      </w:r>
      <w:r>
        <w:t xml:space="preserve"> Future Recommendations</w:t>
      </w:r>
      <w:bookmarkEnd w:id="92"/>
      <w:r>
        <w:t xml:space="preserve"> </w:t>
      </w:r>
    </w:p>
    <w:p w:rsidR="00AF783B" w:rsidRPr="00AF783B" w:rsidRDefault="009243E3" w:rsidP="009243E3">
      <w:pPr>
        <w:ind w:firstLine="720"/>
      </w:pPr>
      <w:r>
        <w:t xml:space="preserve">This chapter </w:t>
      </w:r>
      <w:r w:rsidR="00AF783B">
        <w:t>evaluate</w:t>
      </w:r>
      <w:r>
        <w:t>s</w:t>
      </w:r>
      <w:r w:rsidR="00AF783B">
        <w:t xml:space="preserve"> the study to provide an overview of </w:t>
      </w:r>
      <w:r w:rsidR="006E6CF3">
        <w:t>its</w:t>
      </w:r>
      <w:r w:rsidR="00AF783B">
        <w:t xml:space="preserve"> strengths, weaknesses, a</w:t>
      </w:r>
      <w:r>
        <w:t>nd limitations. The chapter</w:t>
      </w:r>
      <w:r w:rsidR="00AF783B">
        <w:t xml:space="preserve"> conclude</w:t>
      </w:r>
      <w:r>
        <w:t>s</w:t>
      </w:r>
      <w:r w:rsidR="00AF783B">
        <w:t xml:space="preserve"> with a discussion of the </w:t>
      </w:r>
      <w:r w:rsidR="00822D2F">
        <w:t>consequences</w:t>
      </w:r>
      <w:r w:rsidR="00AF783B">
        <w:t xml:space="preserve"> of the research and recommendations for future studies</w:t>
      </w:r>
      <w:r>
        <w:t>.</w:t>
      </w:r>
    </w:p>
    <w:p w:rsidR="00A0001C" w:rsidRDefault="00A0001C" w:rsidP="006F7FD5">
      <w:pPr>
        <w:pStyle w:val="Heading2"/>
      </w:pPr>
      <w:bookmarkStart w:id="93" w:name="_Toc494619253"/>
      <w:r>
        <w:t>Strengths of the Study</w:t>
      </w:r>
      <w:bookmarkEnd w:id="93"/>
    </w:p>
    <w:p w:rsidR="00B657DD" w:rsidRDefault="00B840BA" w:rsidP="007B3F7A">
      <w:r>
        <w:tab/>
        <w:t xml:space="preserve">This study possesses </w:t>
      </w:r>
      <w:r w:rsidR="00A235CD">
        <w:t>numerous</w:t>
      </w:r>
      <w:r>
        <w:t xml:space="preserve"> strengths and has resulted in some important contributions. This </w:t>
      </w:r>
      <w:r w:rsidR="00822D2F">
        <w:t>research</w:t>
      </w:r>
      <w:r>
        <w:t xml:space="preserve"> adopted a quantitative design, which prevented the possibility of bias from the researcher and results through selection, design, data collection, scoring, analysis and interpretation. </w:t>
      </w:r>
      <w:r w:rsidR="001E7C4A">
        <w:t>Furthermore, the majority of research conducted on fear of crime on campus, empathy</w:t>
      </w:r>
      <w:r w:rsidR="00822D2F">
        <w:t>,</w:t>
      </w:r>
      <w:r w:rsidR="001E7C4A">
        <w:t xml:space="preserve"> and helping attitudes</w:t>
      </w:r>
      <w:r w:rsidR="00822D2F">
        <w:t>,</w:t>
      </w:r>
      <w:r w:rsidR="001E7C4A">
        <w:t xml:space="preserve"> largely demonstrated a relationship between these variables </w:t>
      </w:r>
      <w:r w:rsidR="001E7C4A">
        <w:fldChar w:fldCharType="begin"/>
      </w:r>
      <w:r w:rsidR="001E7C4A">
        <w:instrText xml:space="preserve"> ADDIN ZOTERO_ITEM CSL_CITATION {"citationID":"ffDUcBAP","properties":{"formattedCitation":"(Clark &amp; Word, 1972)","plainCitation":"(Clark &amp; Word, 1972)"},"citationItems":[{"id":571,"uris":["http://zotero.org/users/local/tngvs1tH/items/Z4R67C2W"],"uri":["http://zotero.org/users/local/tngvs1tH/items/Z4R67C2W"],"itemData":{"id":571,"type":"article-journal","title":"Why don't bystanders help? Because of ambiguity?","container-title":"Journal of Personality and Social Psychology","page":"392","volume":"24","issue":"3","ISSN":"1939-1315","journalAbbreviation":"Journal of Personality and Social Psychology","author":[{"family":"Clark","given":"Russell D"},{"family":"Word","given":"Larry E"}],"issued":{"date-parts":[["1972"]]}}}],"schema":"https://github.com/citation-style-language/schema/raw/master/csl-citation.json"} </w:instrText>
      </w:r>
      <w:r w:rsidR="001E7C4A">
        <w:fldChar w:fldCharType="separate"/>
      </w:r>
      <w:r w:rsidR="001E7C4A" w:rsidRPr="001E7C4A">
        <w:t>(</w:t>
      </w:r>
      <w:r w:rsidR="001E7C4A">
        <w:t>Bedenbau</w:t>
      </w:r>
      <w:r w:rsidR="00734C00">
        <w:t>gh, 2003</w:t>
      </w:r>
      <w:r w:rsidR="001E7C4A">
        <w:t xml:space="preserve">; </w:t>
      </w:r>
      <w:r w:rsidR="001E7C4A" w:rsidRPr="001E7C4A">
        <w:t>Clark &amp; Word, 1972</w:t>
      </w:r>
      <w:r w:rsidR="001E7C4A">
        <w:t>;</w:t>
      </w:r>
      <w:r w:rsidR="001E7C4A">
        <w:fldChar w:fldCharType="end"/>
      </w:r>
      <w:r w:rsidR="001E7C4A">
        <w:t xml:space="preserve"> </w:t>
      </w:r>
      <w:r w:rsidR="001E7C4A">
        <w:fldChar w:fldCharType="begin"/>
      </w:r>
      <w:r w:rsidR="001E7C4A">
        <w:instrText xml:space="preserve"> ADDIN ZOTERO_ITEM CSL_CITATION {"citationID":"WPcrsOzf","properties":{"formattedCitation":"(Grusec et al., 2002)","plainCitation":"(Grusec et al., 2002)"},"citationItems":[{"id":747,"uris":["http://zotero.org/users/local/tngvs1tH/items/KDJ5G3SF"],"uri":["http://zotero.org/users/local/tngvs1tH/items/KDJ5G3SF"],"itemData":{"id":747,"type":"article-journal","title":"Prosocial and helping behavior.","ISSN":"0631217525","author":[{"family":"Grusec","given":"Joan E"},{"family":"Davidov","given":"Maayan"},{"family":"Lundell","given":"Leah"}],"issued":{"date-parts":[["2002"]]}}}],"schema":"https://github.com/citation-style-language/schema/raw/master/csl-citation.json"} </w:instrText>
      </w:r>
      <w:r w:rsidR="001E7C4A">
        <w:fldChar w:fldCharType="separate"/>
      </w:r>
      <w:r w:rsidR="001E7C4A" w:rsidRPr="001E7C4A">
        <w:t>Grusec et al., 2002</w:t>
      </w:r>
      <w:r w:rsidR="001E7C4A">
        <w:t>;</w:t>
      </w:r>
      <w:r w:rsidR="001E7C4A">
        <w:fldChar w:fldCharType="end"/>
      </w:r>
      <w:r w:rsidR="001E7C4A">
        <w:t xml:space="preserve"> </w:t>
      </w:r>
      <w:r w:rsidR="001E7C4A">
        <w:fldChar w:fldCharType="begin"/>
      </w:r>
      <w:r w:rsidR="001E7C4A">
        <w:instrText xml:space="preserve"> ADDIN ZOTERO_ITEM CSL_CITATION {"citationID":"XJwM1Z01","properties":{"formattedCitation":"(Penner et al., 2005)","plainCitation":"(Penner et al., 2005)"},"citationItems":[{"id":575,"uris":["http://zotero.org/users/local/tngvs1tH/items/U6FGQQZT"],"uri":["http://zotero.org/users/local/tngvs1tH/items/U6FGQQZT"],"itemData":{"id":575,"type":"article-journal","title":"Prosocial behavior: Multilevel perspectives","container-title":"Annu. Rev. Psychol.","page":"365-392","volume":"56","ISSN":"0066-4308","journalAbbreviation":"Annu. Rev. Psychol.","author":[{"family":"Penner","given":"Louis A"},{"family":"Dovidio","given":"John F"},{"family":"Piliavin","given":"Jane A"},{"family":"Schroeder","given":"David A"}],"issued":{"date-parts":[["2005"]]}}}],"schema":"https://github.com/citation-style-language/schema/raw/master/csl-citation.json"} </w:instrText>
      </w:r>
      <w:r w:rsidR="001E7C4A">
        <w:fldChar w:fldCharType="separate"/>
      </w:r>
      <w:r w:rsidR="001E7C4A" w:rsidRPr="001E7C4A">
        <w:t>Penner et al., 2005)</w:t>
      </w:r>
      <w:r w:rsidR="001E7C4A">
        <w:fldChar w:fldCharType="end"/>
      </w:r>
      <w:r w:rsidR="001E7C4A">
        <w:t xml:space="preserve">. </w:t>
      </w:r>
      <w:r w:rsidR="008E6ED3">
        <w:t>In addition, given the use of non-convenience sampling from a university population</w:t>
      </w:r>
      <w:r w:rsidR="00822D2F">
        <w:t>, the findings</w:t>
      </w:r>
      <w:r w:rsidR="008E6ED3">
        <w:t xml:space="preserve"> may allow for extern</w:t>
      </w:r>
      <w:r w:rsidR="00822D2F">
        <w:t>al validity and generalisability</w:t>
      </w:r>
      <w:r w:rsidR="008E6ED3">
        <w:t xml:space="preserve">. </w:t>
      </w:r>
      <w:r w:rsidR="00EE6D31">
        <w:t xml:space="preserve"> The research indicates a good distribution over the different faculties of Wits University. In addition there is a fairly decent distribution across population group which is a strength in terms of generalisability.</w:t>
      </w:r>
    </w:p>
    <w:p w:rsidR="004E58B2" w:rsidRPr="00B840BA" w:rsidRDefault="001E7C4A" w:rsidP="00254C9B">
      <w:pPr>
        <w:ind w:firstLine="720"/>
      </w:pPr>
      <w:r>
        <w:t>Despite these variables having relationships, previous research ha</w:t>
      </w:r>
      <w:r w:rsidR="00C410A9">
        <w:t>d</w:t>
      </w:r>
      <w:r>
        <w:t xml:space="preserve"> not condensed all these variables into one study.</w:t>
      </w:r>
      <w:r w:rsidR="00734C00">
        <w:t xml:space="preserve"> Bedenbaugh (2003) suggested that future research could try to explain what factors </w:t>
      </w:r>
      <w:r w:rsidR="00C410A9">
        <w:t>were</w:t>
      </w:r>
      <w:r w:rsidR="00734C00">
        <w:t xml:space="preserve"> shaping students’ fear of crime on campus. The present study attempted to achieve this by investigating more variables</w:t>
      </w:r>
      <w:r w:rsidR="00C410A9">
        <w:t>,</w:t>
      </w:r>
      <w:r w:rsidR="00734C00">
        <w:t xml:space="preserve"> such as helping attitudes, fear of crime on campus and empathy levels.</w:t>
      </w:r>
      <w:r>
        <w:t xml:space="preserve"> </w:t>
      </w:r>
      <w:r w:rsidR="003315EA">
        <w:t xml:space="preserve">By conducting such research in South Africa, the results could provide a precedent which </w:t>
      </w:r>
      <w:r w:rsidR="006E12B3">
        <w:t xml:space="preserve">other </w:t>
      </w:r>
      <w:r w:rsidR="003315EA">
        <w:t xml:space="preserve">universities </w:t>
      </w:r>
      <w:r w:rsidR="006E12B3">
        <w:t>could</w:t>
      </w:r>
      <w:r w:rsidR="003315EA">
        <w:t xml:space="preserve"> </w:t>
      </w:r>
      <w:r w:rsidR="006E12B3">
        <w:t xml:space="preserve">use to </w:t>
      </w:r>
      <w:r w:rsidR="003315EA">
        <w:t>further understand their student communities and the</w:t>
      </w:r>
      <w:r w:rsidR="006E12B3">
        <w:t>ir experience of</w:t>
      </w:r>
      <w:r w:rsidR="003315EA">
        <w:t xml:space="preserve"> fear of crime on campus. It </w:t>
      </w:r>
      <w:r w:rsidR="006E12B3">
        <w:t>might</w:t>
      </w:r>
      <w:r w:rsidR="003315EA">
        <w:t xml:space="preserve"> also inform researchers o</w:t>
      </w:r>
      <w:r w:rsidR="006E12B3">
        <w:t>n</w:t>
      </w:r>
      <w:r w:rsidR="003315EA">
        <w:t xml:space="preserve"> whether further investigation </w:t>
      </w:r>
      <w:r w:rsidR="006E12B3">
        <w:t>might</w:t>
      </w:r>
      <w:r w:rsidR="003315EA">
        <w:t xml:space="preserve"> have </w:t>
      </w:r>
      <w:r w:rsidR="006E12B3">
        <w:t>any use</w:t>
      </w:r>
      <w:r w:rsidR="003315EA">
        <w:t xml:space="preserve">. </w:t>
      </w:r>
      <w:r w:rsidR="00767498">
        <w:t xml:space="preserve">Furthermore, previous research in South Africa </w:t>
      </w:r>
      <w:r w:rsidR="00767498">
        <w:fldChar w:fldCharType="begin"/>
      </w:r>
      <w:r w:rsidR="00767498">
        <w:instrText xml:space="preserve"> ADDIN ZOTERO_ITEM CSL_CITATION {"citationID":"YWBSHvCP","properties":{"formattedCitation":"(Van Velzen, 1998)","plainCitation":"(Van Velzen, 1998)"},"citationItems":[{"id":768,"uris":["http://zotero.org/users/local/tngvs1tH/items/T3PIHS3D"],"uri":["http://zotero.org/users/local/tngvs1tH/items/T3PIHS3D"],"itemData":{"id":768,"type":"article-journal","title":"Fear of crime: a socio-criminological investigation","author":[{"family":"Van Velzen","given":"Frances Anne"}],"issued":{"date-parts":[["1998"]]}}}],"schema":"https://github.com/citation-style-language/schema/raw/master/csl-citation.json"} </w:instrText>
      </w:r>
      <w:r w:rsidR="00767498">
        <w:fldChar w:fldCharType="separate"/>
      </w:r>
      <w:r w:rsidR="00767498" w:rsidRPr="00767498">
        <w:t>(Van Velzen, 1998)</w:t>
      </w:r>
      <w:r w:rsidR="00767498">
        <w:fldChar w:fldCharType="end"/>
      </w:r>
      <w:r w:rsidR="00767498">
        <w:t xml:space="preserve"> suggested that fear of crime and victimisation should be viewed as a social problem</w:t>
      </w:r>
      <w:r w:rsidR="00986AC7">
        <w:t>,</w:t>
      </w:r>
      <w:r w:rsidR="00767498">
        <w:t xml:space="preserve"> as it may generate feelings of mistrust, suspicion and a general curtailment of normal activities</w:t>
      </w:r>
      <w:r w:rsidR="00986AC7">
        <w:t>,</w:t>
      </w:r>
      <w:r w:rsidR="00767498">
        <w:t xml:space="preserve"> and an unwillingness to help others. </w:t>
      </w:r>
      <w:r w:rsidR="00986AC7">
        <w:t>This</w:t>
      </w:r>
      <w:r w:rsidR="00767498">
        <w:t xml:space="preserve"> research aimed </w:t>
      </w:r>
      <w:r w:rsidR="00986AC7">
        <w:t>to bridge</w:t>
      </w:r>
      <w:r w:rsidR="00767498">
        <w:t xml:space="preserve"> th</w:t>
      </w:r>
      <w:r w:rsidR="00986AC7">
        <w:t>is</w:t>
      </w:r>
      <w:r w:rsidR="00767498">
        <w:t xml:space="preserve"> gap in substantive knowledge in literature regarding fear of crime on campus and helping attitudes. </w:t>
      </w:r>
      <w:r w:rsidR="003315EA">
        <w:t xml:space="preserve">Given that the variables of interest </w:t>
      </w:r>
      <w:r w:rsidR="00986AC7">
        <w:t>were</w:t>
      </w:r>
      <w:r w:rsidR="003315EA">
        <w:t xml:space="preserve"> difficult to manipulate ethically or experimentally, this study adopted the most appropriate design to contribute quantitative and theoretical knowledge within the South African psychosocial context.</w:t>
      </w:r>
    </w:p>
    <w:p w:rsidR="00A0001C" w:rsidRDefault="00A0001C" w:rsidP="00F4641B">
      <w:pPr>
        <w:pStyle w:val="Heading2"/>
      </w:pPr>
      <w:bookmarkStart w:id="94" w:name="_Toc494619254"/>
      <w:r>
        <w:t>Limitations of the Study</w:t>
      </w:r>
      <w:bookmarkEnd w:id="94"/>
    </w:p>
    <w:p w:rsidR="00B657DD" w:rsidRDefault="00B657DD" w:rsidP="007B3F7A">
      <w:r>
        <w:tab/>
        <w:t xml:space="preserve">There are a few limitations to the present study that warrant consideration. A convenience sample from only one university was used, which may limit generalisability towards all student populations. The results of this study may reveal unique characteristics of this </w:t>
      </w:r>
      <w:r w:rsidR="00A235CD">
        <w:t>group</w:t>
      </w:r>
      <w:r w:rsidR="00A865C8">
        <w:t xml:space="preserve"> of university students, rather than of all universi</w:t>
      </w:r>
      <w:r w:rsidR="00A235CD">
        <w:t xml:space="preserve">ty populations. This sample of university </w:t>
      </w:r>
      <w:r w:rsidR="00A865C8">
        <w:t>student</w:t>
      </w:r>
      <w:r w:rsidR="00A235CD">
        <w:t>s</w:t>
      </w:r>
      <w:r w:rsidR="00781FA3">
        <w:t xml:space="preserve"> </w:t>
      </w:r>
      <w:r w:rsidR="00A865C8">
        <w:t>also experienc</w:t>
      </w:r>
      <w:r w:rsidR="00781FA3">
        <w:t>ed extensive protests during the #FeesMustFall movement</w:t>
      </w:r>
      <w:r w:rsidR="00A865C8">
        <w:t xml:space="preserve">, whereas other universities may not have </w:t>
      </w:r>
      <w:r w:rsidR="00781FA3">
        <w:t>seen</w:t>
      </w:r>
      <w:r w:rsidR="00A865C8">
        <w:t xml:space="preserve"> as much protesting and social </w:t>
      </w:r>
      <w:r w:rsidR="00F4641B">
        <w:t>action</w:t>
      </w:r>
      <w:r w:rsidR="00A865C8">
        <w:t xml:space="preserve">. </w:t>
      </w:r>
    </w:p>
    <w:p w:rsidR="00B42A54" w:rsidRDefault="00B42A54" w:rsidP="007B3F7A">
      <w:r>
        <w:tab/>
        <w:t xml:space="preserve">Although </w:t>
      </w:r>
      <w:r w:rsidR="00781FA3">
        <w:t>this</w:t>
      </w:r>
      <w:r>
        <w:t xml:space="preserve"> study </w:t>
      </w:r>
      <w:r w:rsidR="00781FA3">
        <w:t>spoke</w:t>
      </w:r>
      <w:r>
        <w:t xml:space="preserve"> </w:t>
      </w:r>
      <w:r w:rsidR="00781FA3">
        <w:t>to voids i</w:t>
      </w:r>
      <w:r>
        <w:t xml:space="preserve">n the </w:t>
      </w:r>
      <w:r w:rsidR="00781FA3">
        <w:t>existing</w:t>
      </w:r>
      <w:r>
        <w:t xml:space="preserve"> literature of fear of crime on campus, it is </w:t>
      </w:r>
      <w:r w:rsidR="00781FA3">
        <w:t>crucial</w:t>
      </w:r>
      <w:r>
        <w:t xml:space="preserve"> to consider that </w:t>
      </w:r>
      <w:r w:rsidR="00781FA3">
        <w:t>this</w:t>
      </w:r>
      <w:r>
        <w:t xml:space="preserve"> study only measured fear of crime on campus in general</w:t>
      </w:r>
      <w:r w:rsidR="00781FA3">
        <w:t>,</w:t>
      </w:r>
      <w:r>
        <w:t xml:space="preserve"> along with previously victimis</w:t>
      </w:r>
      <w:r w:rsidR="00781FA3">
        <w:t>ation</w:t>
      </w:r>
      <w:r>
        <w:t xml:space="preserve"> types, as other scholars have done </w:t>
      </w:r>
      <w:r>
        <w:fldChar w:fldCharType="begin"/>
      </w:r>
      <w:r>
        <w:instrText xml:space="preserve"> ADDIN ZOTERO_ITEM CSL_CITATION {"citationID":"VmXPnNQj","properties":{"formattedCitation":"(Bedenbaugh,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fldChar w:fldCharType="separate"/>
      </w:r>
      <w:r w:rsidRPr="00B42A54">
        <w:t>(Bedenbaugh, 20</w:t>
      </w:r>
      <w:r>
        <w:t>03</w:t>
      </w:r>
      <w:r w:rsidRPr="00B42A54">
        <w:t>)</w:t>
      </w:r>
      <w:r>
        <w:fldChar w:fldCharType="end"/>
      </w:r>
      <w:r>
        <w:t xml:space="preserve">; however, some recent research argues for the need to ask </w:t>
      </w:r>
      <w:r w:rsidR="00781FA3">
        <w:t>participants</w:t>
      </w:r>
      <w:r>
        <w:t xml:space="preserve"> about their fear of </w:t>
      </w:r>
      <w:r w:rsidR="00781FA3">
        <w:t>certain</w:t>
      </w:r>
      <w:r>
        <w:t xml:space="preserve"> types of crimes on campus </w:t>
      </w:r>
      <w:r>
        <w:fldChar w:fldCharType="begin"/>
      </w:r>
      <w:r>
        <w:instrText xml:space="preserve"> ADDIN ZOTERO_ITEM CSL_CITATION {"citationID":"LfFA3PUY","properties":{"formattedCitation":"(Ferraro, 1996)","plainCitation":"(Ferraro, 1996)"},"citationItems":[{"id":763,"uris":["http://zotero.org/users/local/tngvs1tH/items/FKZQRFDX"],"uri":["http://zotero.org/users/local/tngvs1tH/items/FKZQRFDX"],"itemData":{"id":763,"type":"article-journal","title":"Women's fear of victimization: Shadow of sexual assault?","container-title":"Social forces","page":"667-690","volume":"75","issue":"2","ISSN":"0037-7732","journalAbbreviation":"Social forces","author":[{"family":"Ferraro","given":"Kenneth F"}],"issued":{"date-parts":[["1996"]]}}}],"schema":"https://github.com/citation-style-language/schema/raw/master/csl-citation.json"} </w:instrText>
      </w:r>
      <w:r>
        <w:fldChar w:fldCharType="separate"/>
      </w:r>
      <w:r w:rsidRPr="00B42A54">
        <w:t>(Ferraro, 1996</w:t>
      </w:r>
      <w:r>
        <w:t>;</w:t>
      </w:r>
      <w:r>
        <w:fldChar w:fldCharType="end"/>
      </w:r>
      <w:r>
        <w:t xml:space="preserve"> </w:t>
      </w:r>
      <w:r>
        <w:fldChar w:fldCharType="begin"/>
      </w:r>
      <w:r>
        <w:instrText xml:space="preserve"> ADDIN ZOTERO_ITEM CSL_CITATION {"citationID":"KGrNFfL9","properties":{"formattedCitation":"(Fox et al., 2009)","plainCitation":"(Fox et al., 2009)"},"citationItems":[{"id":42,"uris":["http://zotero.org/users/local/tngvs1tH/items/K8CQB82T"],"uri":["http://zotero.org/users/local/tngvs1tH/items/K8CQB82T"],"itemData":{"id":42,"type":"article-journal","title":"Gender, crime victimization and fear of crime","container-title":"Security Journal","page":"24-39","volume":"22","issue":"1","source":"www.palgrave-journals.com.ezproxy.lib.monash.edu.au","abstract":"Crime and security on college campuses have received increasingly widespread attention in light of several recent, high-profile events. This study examines the relationship between victimization and fear of crime in a sample of college students, filling gaps in the literature by addressing key issues related to gender differences in fear. A sample of young adults was asked about prior victimization and fear of crime. Gender differences between men and women are examined in terms of relationships among four main types of personal victimization: stalking, sexual assault, family violence and intimate partner violence (IPV). Findings indicate that females are victimized more and are more fearful of crime than males. Race is also associated with fear in this sample. Furthermore, some types of crime victimization are significantly associated with fear of crime, although these associations differ from daytime to night. Implications are discussed in terms of gender, fear and crime victimization on campus.","DOI":"10.1057/sj.2008.13","ISSN":"0955-1662","journalAbbreviation":"Secur J","language":"en","author":[{"family":"Fox","given":"Kathleen A."},{"family":"Nobles","given":"Matt R."},{"family":"Piquero","given":"Alex R."}],"issued":{"date-parts":[["2009"]]}}}],"schema":"https://github.com/citation-style-language/schema/raw/master/csl-citation.json"} </w:instrText>
      </w:r>
      <w:r>
        <w:fldChar w:fldCharType="separate"/>
      </w:r>
      <w:r w:rsidRPr="00B42A54">
        <w:t>Fox et al., 2009</w:t>
      </w:r>
      <w:r>
        <w:t>;</w:t>
      </w:r>
      <w:r>
        <w:fldChar w:fldCharType="end"/>
      </w:r>
      <w:r>
        <w:t xml:space="preserve"> </w:t>
      </w:r>
      <w:r>
        <w:fldChar w:fldCharType="begin"/>
      </w:r>
      <w:r>
        <w:instrText xml:space="preserve"> ADDIN ZOTERO_ITEM CSL_CITATION {"citationID":"4UYZohW7","properties":{"formattedCitation":"(Wilcox et al., 2007)","plainCitation":"(Wilcox et al., 2007)"},"citationItems":[{"id":787,"uris":["http://zotero.org/users/local/tngvs1tH/items/UM2PSECT"],"uri":["http://zotero.org/users/local/tngvs1tH/items/UM2PSECT"],"itemData":{"id":787,"type":"article-journal","title":"A Multidimensional Examination of Campus Safety: Perceptions of Danger, Worry About Crime, and Precautionary Behavior Among College Women in the Post-Clery Era","author":[{"family":"Wilcox","given":"Pamela"},{"family":"Jordan","given":"Carol E"},{"family":"Pritchard","given":"Adam J"}],"issued":{"date-parts":[["2007"]]}}}],"schema":"https://github.com/citation-style-language/schema/raw/master/csl-citation.json"} </w:instrText>
      </w:r>
      <w:r>
        <w:fldChar w:fldCharType="separate"/>
      </w:r>
      <w:r w:rsidRPr="00B42A54">
        <w:t>Wilcox et al., 2007)</w:t>
      </w:r>
      <w:r>
        <w:fldChar w:fldCharType="end"/>
      </w:r>
      <w:r>
        <w:t>.</w:t>
      </w:r>
      <w:r w:rsidR="002066E9">
        <w:t xml:space="preserve"> </w:t>
      </w:r>
    </w:p>
    <w:p w:rsidR="00F4641B" w:rsidRDefault="00F4641B" w:rsidP="007B3F7A"/>
    <w:p w:rsidR="00AF3480" w:rsidRDefault="00AF3480" w:rsidP="00AF3480">
      <w:pPr>
        <w:pStyle w:val="Heading2"/>
      </w:pPr>
      <w:bookmarkStart w:id="95" w:name="_Toc494619255"/>
      <w:r>
        <w:t>Significance of the Study</w:t>
      </w:r>
      <w:bookmarkEnd w:id="95"/>
    </w:p>
    <w:p w:rsidR="00AF3480" w:rsidRDefault="00AF3480" w:rsidP="00AF3480">
      <w:r>
        <w:tab/>
        <w:t>Bedenbaugh (2003) stated that future research need</w:t>
      </w:r>
      <w:r w:rsidR="00581F8E">
        <w:t>ed</w:t>
      </w:r>
      <w:r>
        <w:t xml:space="preserve"> to examine factors that </w:t>
      </w:r>
      <w:r w:rsidR="00581F8E">
        <w:t>were</w:t>
      </w:r>
      <w:r>
        <w:t xml:space="preserve"> shaping individuals</w:t>
      </w:r>
      <w:r w:rsidR="00581F8E">
        <w:t>’</w:t>
      </w:r>
      <w:r>
        <w:t xml:space="preserve"> fear of crime, this study incorporate</w:t>
      </w:r>
      <w:r w:rsidR="00C532B6">
        <w:t xml:space="preserve">d individuals </w:t>
      </w:r>
      <w:r w:rsidR="00581F8E">
        <w:t xml:space="preserve">who were </w:t>
      </w:r>
      <w:r w:rsidR="00C532B6">
        <w:t>victimised</w:t>
      </w:r>
      <w:r w:rsidR="00581F8E">
        <w:t>,</w:t>
      </w:r>
      <w:r>
        <w:t xml:space="preserve"> and </w:t>
      </w:r>
      <w:r w:rsidR="00581F8E">
        <w:t xml:space="preserve">considered </w:t>
      </w:r>
      <w:r>
        <w:t xml:space="preserve">the direct effects this </w:t>
      </w:r>
      <w:r w:rsidR="00581F8E">
        <w:t>had</w:t>
      </w:r>
      <w:r>
        <w:t xml:space="preserve"> on fear of crime on campus. Numerous studies examined dispositional empathy and its relationship to helping behaviour, but </w:t>
      </w:r>
      <w:r w:rsidR="00581F8E">
        <w:t>had</w:t>
      </w:r>
      <w:r>
        <w:t xml:space="preserve"> indicated limitations on the scope of factors that could influence an </w:t>
      </w:r>
      <w:r w:rsidR="00A235CD">
        <w:t>individual’s</w:t>
      </w:r>
      <w:r>
        <w:t xml:space="preserve"> empathetic care and their decisions to either help others or not (Bekkers &amp; Wilhelm, 2006; Wilhelm &amp; Bekkers, 2010). One such factor</w:t>
      </w:r>
      <w:r w:rsidR="00581F8E">
        <w:t>,</w:t>
      </w:r>
      <w:r>
        <w:t xml:space="preserve"> as Bedenbaugh (2003) outlined, could be victimisation. Most studies</w:t>
      </w:r>
      <w:r w:rsidR="00581F8E">
        <w:t xml:space="preserve"> looked at the correlation between</w:t>
      </w:r>
      <w:r>
        <w:t xml:space="preserve"> victimisation and prosocial behaviour, however</w:t>
      </w:r>
      <w:r w:rsidR="00581F8E">
        <w:t>,</w:t>
      </w:r>
      <w:r>
        <w:t xml:space="preserve"> these studies </w:t>
      </w:r>
      <w:r w:rsidR="00581F8E">
        <w:t>had</w:t>
      </w:r>
      <w:r>
        <w:t xml:space="preserve"> not examined the direct impact of individual personal victimisation and the effect on helping attitudes towards others (Ferrari &amp; Bristow, 2005).</w:t>
      </w:r>
    </w:p>
    <w:p w:rsidR="00AF3480" w:rsidRDefault="00AF3480" w:rsidP="00AF3480">
      <w:pPr>
        <w:ind w:firstLine="720"/>
      </w:pPr>
      <w:r>
        <w:t xml:space="preserve">Aydinli et al. (2014) also highlight the importance of looking at </w:t>
      </w:r>
      <w:r w:rsidR="00661F05">
        <w:t xml:space="preserve">the </w:t>
      </w:r>
      <w:r>
        <w:t>sources of information that predict</w:t>
      </w:r>
      <w:r w:rsidR="00661F05">
        <w:t>ed</w:t>
      </w:r>
      <w:r>
        <w:t xml:space="preserve"> helping behaviour. Not only </w:t>
      </w:r>
      <w:r w:rsidR="00661F05">
        <w:t>was</w:t>
      </w:r>
      <w:r>
        <w:t xml:space="preserve"> this important across countries, but it </w:t>
      </w:r>
      <w:r w:rsidR="00661F05">
        <w:t>was</w:t>
      </w:r>
      <w:r>
        <w:t xml:space="preserve"> especially important in a South African c</w:t>
      </w:r>
      <w:r w:rsidR="00661F05">
        <w:t xml:space="preserve">ontext to examine what </w:t>
      </w:r>
      <w:r>
        <w:t xml:space="preserve">factors could elicit or constrain helping attitudes. </w:t>
      </w:r>
      <w:r w:rsidR="00661F05">
        <w:t>Helping</w:t>
      </w:r>
      <w:r>
        <w:t xml:space="preserve"> attitudes</w:t>
      </w:r>
      <w:r w:rsidR="00661F05">
        <w:t xml:space="preserve"> </w:t>
      </w:r>
      <w:r>
        <w:t>not only depend</w:t>
      </w:r>
      <w:r w:rsidR="00661F05">
        <w:t>ed</w:t>
      </w:r>
      <w:r>
        <w:t xml:space="preserve"> on empathy and care</w:t>
      </w:r>
      <w:r w:rsidR="00661F05">
        <w:t>,</w:t>
      </w:r>
      <w:r>
        <w:t xml:space="preserve"> but </w:t>
      </w:r>
      <w:r w:rsidR="00661F05">
        <w:t xml:space="preserve">was </w:t>
      </w:r>
      <w:r>
        <w:t>also associated with explicit motivational processes</w:t>
      </w:r>
      <w:r w:rsidR="00661F05">
        <w:t>,</w:t>
      </w:r>
      <w:r>
        <w:t xml:space="preserve"> such as the nature of the helping and the evaluation of the situation.</w:t>
      </w:r>
    </w:p>
    <w:p w:rsidR="00AF3480" w:rsidRDefault="00AF3480" w:rsidP="00AF3480">
      <w:r>
        <w:tab/>
        <w:t>This study is the first to examine fear of crime in South African universities and the motivations and dispositional factors t</w:t>
      </w:r>
      <w:r w:rsidR="00013462">
        <w:t xml:space="preserve">hat could influence individuals’ </w:t>
      </w:r>
      <w:r>
        <w:t xml:space="preserve">helping attitudes towards others on campuses. </w:t>
      </w:r>
      <w:r w:rsidR="00013462">
        <w:t xml:space="preserve">Examining </w:t>
      </w:r>
      <w:r>
        <w:t xml:space="preserve">these factors will take a major step toward understanding </w:t>
      </w:r>
      <w:r w:rsidR="00013462">
        <w:t xml:space="preserve">which polices, </w:t>
      </w:r>
      <w:r>
        <w:t>interventions and program</w:t>
      </w:r>
      <w:r w:rsidR="00013462">
        <w:t>me</w:t>
      </w:r>
      <w:r>
        <w:t xml:space="preserve">s to implement </w:t>
      </w:r>
      <w:r w:rsidR="00013462">
        <w:t>at</w:t>
      </w:r>
      <w:r>
        <w:t xml:space="preserve"> universities across the </w:t>
      </w:r>
      <w:r w:rsidR="00F4641B">
        <w:t>C</w:t>
      </w:r>
      <w:r>
        <w:t xml:space="preserve">ountry. One of the </w:t>
      </w:r>
      <w:r w:rsidR="00116E88">
        <w:t>main</w:t>
      </w:r>
      <w:r>
        <w:t xml:space="preserve"> goals of this study</w:t>
      </w:r>
      <w:r w:rsidR="002A15CB">
        <w:t>,</w:t>
      </w:r>
      <w:r>
        <w:t xml:space="preserve"> was to add to the </w:t>
      </w:r>
      <w:r w:rsidR="00F4641B">
        <w:t>literature on</w:t>
      </w:r>
      <w:r w:rsidR="002A15CB">
        <w:t xml:space="preserve"> </w:t>
      </w:r>
      <w:r>
        <w:t>fear of crime on campuses</w:t>
      </w:r>
      <w:r w:rsidR="002A15CB">
        <w:t>,</w:t>
      </w:r>
      <w:r>
        <w:t xml:space="preserve"> and helping att</w:t>
      </w:r>
      <w:r w:rsidR="008C006C">
        <w:t xml:space="preserve">itudes, </w:t>
      </w:r>
      <w:r>
        <w:t>by examining differences in respondents</w:t>
      </w:r>
      <w:r w:rsidR="008C006C">
        <w:t>’</w:t>
      </w:r>
      <w:r>
        <w:t xml:space="preserve"> levels of fear of crime, helping attitudes and empathy</w:t>
      </w:r>
      <w:r w:rsidR="008C006C">
        <w:t>,</w:t>
      </w:r>
      <w:r>
        <w:t xml:space="preserve"> in relation to exposure to victimisation. </w:t>
      </w:r>
    </w:p>
    <w:p w:rsidR="00AF3480" w:rsidRDefault="00AF3480" w:rsidP="00AF3480">
      <w:r>
        <w:tab/>
        <w:t xml:space="preserve">To </w:t>
      </w:r>
      <w:r w:rsidR="00116E88">
        <w:t>advance</w:t>
      </w:r>
      <w:r>
        <w:t xml:space="preserve"> </w:t>
      </w:r>
      <w:r w:rsidR="00116E88">
        <w:t>security</w:t>
      </w:r>
      <w:r>
        <w:t xml:space="preserve"> on campuses and to </w:t>
      </w:r>
      <w:r w:rsidR="00116E88">
        <w:t>ensure</w:t>
      </w:r>
      <w:r>
        <w:t xml:space="preserve"> students and parents </w:t>
      </w:r>
      <w:r w:rsidR="00116E88">
        <w:t>are</w:t>
      </w:r>
      <w:r>
        <w:t xml:space="preserve"> aware of fear of crime and victimisation</w:t>
      </w:r>
      <w:r w:rsidR="00116E88">
        <w:t>,</w:t>
      </w:r>
      <w:r>
        <w:t xml:space="preserve"> which is a p</w:t>
      </w:r>
      <w:r w:rsidR="00FF534D">
        <w:t>art of life</w:t>
      </w:r>
      <w:r w:rsidR="00116E88">
        <w:t>. T</w:t>
      </w:r>
      <w:r w:rsidR="00FF534D">
        <w:t>his research hoped</w:t>
      </w:r>
      <w:r>
        <w:t xml:space="preserve"> to achieve n</w:t>
      </w:r>
      <w:r w:rsidR="00FF534D">
        <w:t>ot only awareness</w:t>
      </w:r>
      <w:r w:rsidR="00116E88">
        <w:t>,</w:t>
      </w:r>
      <w:r w:rsidR="00FF534D">
        <w:t xml:space="preserve"> but also hoped</w:t>
      </w:r>
      <w:r>
        <w:t xml:space="preserve"> to achieve the following results:</w:t>
      </w:r>
    </w:p>
    <w:p w:rsidR="00AF3480" w:rsidRDefault="00AF3480" w:rsidP="00AF3480">
      <w:pPr>
        <w:ind w:left="720"/>
      </w:pPr>
      <w:r>
        <w:t xml:space="preserve">•Universities in South Africa will be aware of students’ level of fear of being victimised, and will address that fear with safety measures and awareness </w:t>
      </w:r>
      <w:r w:rsidR="0078494B">
        <w:t>programmes</w:t>
      </w:r>
    </w:p>
    <w:p w:rsidR="00AF3480" w:rsidRDefault="00AF3480" w:rsidP="00AF3480">
      <w:pPr>
        <w:ind w:left="720"/>
      </w:pPr>
      <w:r>
        <w:t>•Students will be better informed about how their peers view crime on campus</w:t>
      </w:r>
    </w:p>
    <w:p w:rsidR="00AF3480" w:rsidRDefault="00AF3480" w:rsidP="00AF3480">
      <w:pPr>
        <w:ind w:left="720"/>
      </w:pPr>
      <w:r>
        <w:t>•Students will become more aware of key issues surrounding crime on campus, such as the highest victimisation of campus crimes</w:t>
      </w:r>
    </w:p>
    <w:p w:rsidR="00AF3480" w:rsidRDefault="00AF3480" w:rsidP="00AF3480">
      <w:pPr>
        <w:ind w:left="720"/>
      </w:pPr>
      <w:r>
        <w:t>•Additional focus to be placed on crime on university campuses so that students will be aware enough to take certain precautious</w:t>
      </w:r>
    </w:p>
    <w:p w:rsidR="00AF3480" w:rsidRDefault="00AF3480" w:rsidP="00AF3480">
      <w:pPr>
        <w:ind w:left="720"/>
      </w:pPr>
      <w:r>
        <w:t xml:space="preserve">•Campus police can become more aware of the campus community’s fear of crime on campus and </w:t>
      </w:r>
      <w:r w:rsidR="00116E88">
        <w:t xml:space="preserve">of </w:t>
      </w:r>
      <w:r w:rsidR="00A235CD">
        <w:t>individuals’</w:t>
      </w:r>
      <w:r>
        <w:t xml:space="preserve"> feelings of perceived crime</w:t>
      </w:r>
    </w:p>
    <w:p w:rsidR="00AF3480" w:rsidRDefault="00AF3480" w:rsidP="00AF3480">
      <w:pPr>
        <w:ind w:left="720"/>
      </w:pPr>
      <w:r>
        <w:t>•Students may be involved in aspects that allow them to help fight crime</w:t>
      </w:r>
    </w:p>
    <w:p w:rsidR="00AF3480" w:rsidRPr="00B657DD" w:rsidRDefault="00A235CD" w:rsidP="003F7A6B">
      <w:pPr>
        <w:ind w:firstLine="720"/>
      </w:pPr>
      <w:r>
        <w:t>Furthermore,</w:t>
      </w:r>
      <w:r w:rsidR="00AF3480">
        <w:t xml:space="preserve"> this study contributes to the literature by exploring fear of crime from differing perspectives. It explores one </w:t>
      </w:r>
      <w:r w:rsidR="00116E88">
        <w:t>section</w:t>
      </w:r>
      <w:r w:rsidR="00AF3480">
        <w:t xml:space="preserve"> of the </w:t>
      </w:r>
      <w:r w:rsidR="00116E88">
        <w:t>populace</w:t>
      </w:r>
      <w:r w:rsidR="00AF3480">
        <w:t xml:space="preserve">, specifically the student population as a unique </w:t>
      </w:r>
      <w:r w:rsidR="00116E88">
        <w:t>group</w:t>
      </w:r>
      <w:r w:rsidR="00AF3480">
        <w:t xml:space="preserve"> and environment, and how such population may differ from the larger </w:t>
      </w:r>
      <w:r w:rsidR="00116E88">
        <w:t xml:space="preserve">South African </w:t>
      </w:r>
      <w:r w:rsidR="00AF3480">
        <w:t>population</w:t>
      </w:r>
      <w:r w:rsidR="00116E88">
        <w:t>.</w:t>
      </w:r>
      <w:r w:rsidR="00AF3480">
        <w:t xml:space="preserve"> The significance of </w:t>
      </w:r>
      <w:r w:rsidR="00116E88">
        <w:t xml:space="preserve">the </w:t>
      </w:r>
      <w:r w:rsidR="00AF3480">
        <w:t xml:space="preserve">current research is that it </w:t>
      </w:r>
      <w:r w:rsidR="00116E88">
        <w:t>explores</w:t>
      </w:r>
      <w:r w:rsidR="00AF3480">
        <w:t xml:space="preserve"> the </w:t>
      </w:r>
      <w:r w:rsidR="00116E88">
        <w:t>development</w:t>
      </w:r>
      <w:r w:rsidR="00AF3480">
        <w:t xml:space="preserve"> of factors that could lead to students’ fear of crime on campus, knowing </w:t>
      </w:r>
      <w:r w:rsidR="00116E88">
        <w:t xml:space="preserve">that </w:t>
      </w:r>
      <w:r w:rsidR="00AF3480">
        <w:t xml:space="preserve">such factors </w:t>
      </w:r>
      <w:r w:rsidR="00116E88">
        <w:t>could</w:t>
      </w:r>
      <w:r w:rsidR="00AF3480">
        <w:t xml:space="preserve"> provide </w:t>
      </w:r>
      <w:r w:rsidR="00116E88">
        <w:t>Wits</w:t>
      </w:r>
      <w:r w:rsidR="00AF3480">
        <w:t xml:space="preserve"> and other universities with ideas about how to </w:t>
      </w:r>
      <w:r w:rsidR="00116E88">
        <w:t>act</w:t>
      </w:r>
      <w:r w:rsidR="00AF3480">
        <w:t xml:space="preserve"> and make students aware that crime on campus </w:t>
      </w:r>
      <w:r w:rsidR="00116E88">
        <w:t>was</w:t>
      </w:r>
      <w:r w:rsidR="00AF3480">
        <w:t xml:space="preserve"> an important issue to take seriously. </w:t>
      </w:r>
    </w:p>
    <w:p w:rsidR="00A0001C" w:rsidRPr="00A0001C" w:rsidRDefault="00A0001C" w:rsidP="00F4641B">
      <w:pPr>
        <w:pStyle w:val="Heading2"/>
      </w:pPr>
      <w:bookmarkStart w:id="96" w:name="_Toc494619256"/>
      <w:r>
        <w:t>Proposed Future Research</w:t>
      </w:r>
      <w:bookmarkEnd w:id="96"/>
      <w:r>
        <w:t xml:space="preserve"> </w:t>
      </w:r>
    </w:p>
    <w:p w:rsidR="000F206E" w:rsidRDefault="000F206E" w:rsidP="007B3F7A">
      <w:r>
        <w:tab/>
      </w:r>
      <w:r w:rsidR="00920BB9">
        <w:fldChar w:fldCharType="begin"/>
      </w:r>
      <w:r w:rsidR="00920BB9">
        <w:instrText xml:space="preserve"> ADDIN ZOTERO_ITEM CSL_CITATION {"citationID":"yqb6dmv8","properties":{"formattedCitation":"(Bedenbaugh, 2003b)","plainCitation":"(Bedenbaugh, 2003b)"},"citationItems":[{"id":769,"uris":["http://zotero.org/users/local/tngvs1tH/items/JJ4PIRH8"],"uri":["http://zotero.org/users/local/tngvs1tH/items/JJ4PIRH8"],"itemData":{"id":769,"type":"article-journal","title":"Measuring fear of crime on campus: A study of an urban university","author":[{"family":"Bedenbaugh","given":"Cheryl"}],"issued":{"date-parts":[["2003"]]}}}],"schema":"https://github.com/citation-style-language/schema/raw/master/csl-citation.json"} </w:instrText>
      </w:r>
      <w:r w:rsidR="00920BB9">
        <w:fldChar w:fldCharType="separate"/>
      </w:r>
      <w:r w:rsidR="00920BB9" w:rsidRPr="00920BB9">
        <w:t xml:space="preserve">Bedenbaugh </w:t>
      </w:r>
      <w:r w:rsidR="00920BB9">
        <w:t>(2003</w:t>
      </w:r>
      <w:r w:rsidR="00920BB9" w:rsidRPr="00920BB9">
        <w:t>)</w:t>
      </w:r>
      <w:r w:rsidR="00920BB9">
        <w:fldChar w:fldCharType="end"/>
      </w:r>
      <w:r w:rsidR="00920BB9">
        <w:t xml:space="preserve"> suggests that in addition to </w:t>
      </w:r>
      <w:r w:rsidR="00252777">
        <w:t>investigating</w:t>
      </w:r>
      <w:r w:rsidR="00920BB9">
        <w:t xml:space="preserve"> how students feel about crime on campus, researchers should </w:t>
      </w:r>
      <w:r w:rsidR="00252777">
        <w:t>consider</w:t>
      </w:r>
      <w:r w:rsidR="00920BB9">
        <w:t xml:space="preserve"> how safe members </w:t>
      </w:r>
      <w:r w:rsidR="00252777">
        <w:t xml:space="preserve">of staff </w:t>
      </w:r>
      <w:r w:rsidR="00920BB9">
        <w:t xml:space="preserve">feel on campus. </w:t>
      </w:r>
      <w:r w:rsidR="00516441">
        <w:t>Little or no research has been conducted on members of staff and how they perceive their campuses, on their</w:t>
      </w:r>
      <w:r w:rsidR="00803350">
        <w:t xml:space="preserve"> fear of crime on and helping attitudes. </w:t>
      </w:r>
      <w:r w:rsidR="00516441">
        <w:t>It is order t</w:t>
      </w:r>
      <w:r w:rsidR="00F87291">
        <w:t xml:space="preserve">o begin </w:t>
      </w:r>
      <w:r w:rsidR="00516441">
        <w:t>minimising</w:t>
      </w:r>
      <w:r w:rsidR="00F87291">
        <w:t xml:space="preserve"> feeling</w:t>
      </w:r>
      <w:r w:rsidR="00516441">
        <w:t>s</w:t>
      </w:r>
      <w:r w:rsidR="00F87291">
        <w:t xml:space="preserve"> of fear of crime on campus and </w:t>
      </w:r>
      <w:r w:rsidR="00516441">
        <w:t xml:space="preserve">to </w:t>
      </w:r>
      <w:r w:rsidR="00F87291">
        <w:t>increas</w:t>
      </w:r>
      <w:r w:rsidR="00516441">
        <w:t>e</w:t>
      </w:r>
      <w:r w:rsidR="00F87291">
        <w:t xml:space="preserve"> hel</w:t>
      </w:r>
      <w:r w:rsidR="00516441">
        <w:t>ping attitudes between students, and to move</w:t>
      </w:r>
      <w:r w:rsidR="00F87291">
        <w:t xml:space="preserve"> towards a safe and healthy university environment</w:t>
      </w:r>
      <w:r w:rsidR="00516441">
        <w:t>,</w:t>
      </w:r>
      <w:r w:rsidR="00F87291">
        <w:t xml:space="preserve"> future research needs to </w:t>
      </w:r>
      <w:r w:rsidR="00516441">
        <w:t>develop</w:t>
      </w:r>
      <w:r w:rsidR="00F87291">
        <w:t xml:space="preserve"> viable ways to address fear and understanding</w:t>
      </w:r>
      <w:r w:rsidR="00516441">
        <w:t>, and</w:t>
      </w:r>
      <w:r w:rsidR="00F87291">
        <w:t xml:space="preserve"> perhaps</w:t>
      </w:r>
      <w:r w:rsidR="00516441">
        <w:t xml:space="preserve"> also</w:t>
      </w:r>
      <w:r w:rsidR="00F87291">
        <w:t xml:space="preserve"> the sense of community and helping </w:t>
      </w:r>
      <w:r w:rsidR="00D76EC4">
        <w:t>attitudes</w:t>
      </w:r>
      <w:r w:rsidR="00F87291">
        <w:t>.</w:t>
      </w:r>
      <w:r w:rsidR="00516441">
        <w:t xml:space="preserve"> P</w:t>
      </w:r>
      <w:r w:rsidR="00D76EC4">
        <w:t xml:space="preserve">revious research indicated that individuals who </w:t>
      </w:r>
      <w:r w:rsidR="00516441">
        <w:t>were</w:t>
      </w:r>
      <w:r w:rsidR="00D76EC4">
        <w:t xml:space="preserve"> uninvolved in their </w:t>
      </w:r>
      <w:r w:rsidR="00516441">
        <w:t>communities,</w:t>
      </w:r>
      <w:r w:rsidR="00D76EC4">
        <w:t xml:space="preserve"> tend</w:t>
      </w:r>
      <w:r w:rsidR="00516441">
        <w:t>ed</w:t>
      </w:r>
      <w:r w:rsidR="00D76EC4">
        <w:t xml:space="preserve"> to report more fear of crime, this study did not integrate this variable, </w:t>
      </w:r>
      <w:r w:rsidR="00FB0785">
        <w:t>and future</w:t>
      </w:r>
      <w:r w:rsidR="00D76EC4">
        <w:t xml:space="preserve"> research may benefit this field by integrating </w:t>
      </w:r>
      <w:r w:rsidR="00516441">
        <w:t xml:space="preserve">a </w:t>
      </w:r>
      <w:r w:rsidR="00D76EC4">
        <w:t xml:space="preserve">sense of community variable. </w:t>
      </w:r>
    </w:p>
    <w:p w:rsidR="002066E9" w:rsidRDefault="002066E9" w:rsidP="007B3F7A">
      <w:r>
        <w:tab/>
        <w:t>As discussed in the limitations section, fear of specific crimes on campus was overlooked, thus</w:t>
      </w:r>
      <w:r w:rsidR="00516441">
        <w:t xml:space="preserve"> </w:t>
      </w:r>
      <w:r>
        <w:t xml:space="preserve">future research may </w:t>
      </w:r>
      <w:r w:rsidR="00516441">
        <w:t>profit</w:t>
      </w:r>
      <w:r>
        <w:t xml:space="preserve"> by </w:t>
      </w:r>
      <w:r w:rsidR="00516441">
        <w:t>exploring</w:t>
      </w:r>
      <w:r>
        <w:t xml:space="preserve"> fear of specific types of crimes on campus instead of aggregating all crimes into broad categories. </w:t>
      </w:r>
      <w:r w:rsidR="001C1801">
        <w:t>Future research may be able to build on previous research done in the USA and UK</w:t>
      </w:r>
      <w:r w:rsidR="00516441">
        <w:t>,</w:t>
      </w:r>
      <w:r w:rsidR="001C1801">
        <w:t xml:space="preserve"> to further </w:t>
      </w:r>
      <w:r w:rsidR="00516441">
        <w:t xml:space="preserve">expand </w:t>
      </w:r>
      <w:r w:rsidR="001C1801">
        <w:t>knowledge of fear of crime and types of victimisation</w:t>
      </w:r>
      <w:r w:rsidR="00516441">
        <w:t>,</w:t>
      </w:r>
      <w:r w:rsidR="001C1801">
        <w:t xml:space="preserve"> and helping behaviours in a South African context. A qualitative methods design may allow for more focus on variables such as campus security, crime victimisation and fear of crime on campuses. </w:t>
      </w:r>
    </w:p>
    <w:p w:rsidR="00276104" w:rsidRDefault="00276104" w:rsidP="007B3F7A">
      <w:r>
        <w:tab/>
        <w:t>Further studies, such as on</w:t>
      </w:r>
      <w:r w:rsidR="003F7A6B">
        <w:t>e done on Wits campus by Corss and</w:t>
      </w:r>
      <w:r>
        <w:t xml:space="preserve"> Johnson (2008) indicated that xenophobic behaviours </w:t>
      </w:r>
      <w:r w:rsidR="00516441">
        <w:t>were</w:t>
      </w:r>
      <w:r>
        <w:t xml:space="preserve"> linked to fear of crime and victimisation on campuses, such results in conjunction with the present study</w:t>
      </w:r>
      <w:r w:rsidR="00516441">
        <w:t>, indicated</w:t>
      </w:r>
      <w:r>
        <w:t xml:space="preserve"> </w:t>
      </w:r>
      <w:r w:rsidR="00516441">
        <w:t xml:space="preserve">that </w:t>
      </w:r>
      <w:r>
        <w:t xml:space="preserve">fear of crime on campus </w:t>
      </w:r>
      <w:r w:rsidR="00516441">
        <w:t>was</w:t>
      </w:r>
      <w:r>
        <w:t xml:space="preserve"> significantly felt, </w:t>
      </w:r>
      <w:r w:rsidR="00516441">
        <w:t>and this might</w:t>
      </w:r>
      <w:r>
        <w:t xml:space="preserve"> indicate a gap in research. Specific crimes along with specific reasons for fear of crime on campuses was overlooked. Along wit</w:t>
      </w:r>
      <w:r w:rsidR="00516441">
        <w:t xml:space="preserve">h the </w:t>
      </w:r>
      <w:r w:rsidR="00A235CD">
        <w:t>#F</w:t>
      </w:r>
      <w:r w:rsidR="006D0A9C">
        <w:t>ees</w:t>
      </w:r>
      <w:r w:rsidR="00A235CD">
        <w:t>MustF</w:t>
      </w:r>
      <w:r w:rsidR="006D0A9C">
        <w:t>all movement</w:t>
      </w:r>
      <w:r>
        <w:t xml:space="preserve"> during the year of the present study’s data collection, it </w:t>
      </w:r>
      <w:r w:rsidR="00516441">
        <w:t>was</w:t>
      </w:r>
      <w:r>
        <w:t xml:space="preserve"> suggested </w:t>
      </w:r>
      <w:r w:rsidR="00516441">
        <w:t>that</w:t>
      </w:r>
      <w:r>
        <w:t xml:space="preserve"> further investigat</w:t>
      </w:r>
      <w:r w:rsidR="00516441">
        <w:t>ion</w:t>
      </w:r>
      <w:r>
        <w:t xml:space="preserve"> </w:t>
      </w:r>
      <w:r w:rsidR="00516441">
        <w:t xml:space="preserve">into </w:t>
      </w:r>
      <w:r>
        <w:t xml:space="preserve">the fear of crime felt on campuses </w:t>
      </w:r>
      <w:r w:rsidR="00516441">
        <w:t xml:space="preserve">be undertaken, </w:t>
      </w:r>
      <w:r>
        <w:t>and contribut</w:t>
      </w:r>
      <w:r w:rsidR="00516441">
        <w:t>ing</w:t>
      </w:r>
      <w:r>
        <w:t xml:space="preserve"> efforts to understanding why and in what contexts such fear of crime </w:t>
      </w:r>
      <w:r w:rsidR="00516441">
        <w:t>might</w:t>
      </w:r>
      <w:r>
        <w:t xml:space="preserve"> be exhibited. </w:t>
      </w:r>
    </w:p>
    <w:p w:rsidR="004031B0" w:rsidRDefault="004031B0" w:rsidP="00F4641B">
      <w:pPr>
        <w:pStyle w:val="Heading2"/>
      </w:pPr>
      <w:bookmarkStart w:id="97" w:name="_Toc494619257"/>
      <w:r>
        <w:t>Implications for University Security</w:t>
      </w:r>
      <w:bookmarkEnd w:id="97"/>
    </w:p>
    <w:p w:rsidR="004031B0" w:rsidRDefault="004031B0" w:rsidP="007B3F7A">
      <w:r>
        <w:tab/>
        <w:t>These findings are highly significant and have important implications for campus security. Firstly, evidence has been in favour of consistent significant reports of fear of crime by females, suggesting that gender</w:t>
      </w:r>
      <w:r w:rsidR="00524E33">
        <w:t>-</w:t>
      </w:r>
      <w:r>
        <w:t xml:space="preserve">based </w:t>
      </w:r>
      <w:r w:rsidR="00524E33">
        <w:t>systems to prevent and/or reduce this fear, is</w:t>
      </w:r>
      <w:r>
        <w:t xml:space="preserve"> important. This study has consistently show</w:t>
      </w:r>
      <w:r w:rsidR="00524E33">
        <w:t>n</w:t>
      </w:r>
      <w:r>
        <w:t xml:space="preserve"> (as previous research has) that females </w:t>
      </w:r>
      <w:r w:rsidR="00524E33">
        <w:t>were</w:t>
      </w:r>
      <w:r>
        <w:t xml:space="preserve"> more fearful of crime on campus. Preventing victimisation is critical for campus security, and for universities across South Africa in general. These are important findings in relation to university students feeling </w:t>
      </w:r>
      <w:r w:rsidR="00682437">
        <w:t xml:space="preserve">a </w:t>
      </w:r>
      <w:r>
        <w:t xml:space="preserve">sense of community and a less victimised sense of environment. Individuals have indicated being victimised across different victimisation conditions, in which case </w:t>
      </w:r>
      <w:r w:rsidR="001D6905">
        <w:t xml:space="preserve">it may be beneficial </w:t>
      </w:r>
      <w:r>
        <w:t xml:space="preserve">to </w:t>
      </w:r>
      <w:r w:rsidR="001D6905">
        <w:t>teach</w:t>
      </w:r>
      <w:r>
        <w:t xml:space="preserve"> communit</w:t>
      </w:r>
      <w:r w:rsidR="001D6905">
        <w:t>ies</w:t>
      </w:r>
      <w:r>
        <w:t xml:space="preserve"> </w:t>
      </w:r>
      <w:r w:rsidR="001D6905">
        <w:t>more about the</w:t>
      </w:r>
      <w:r>
        <w:t xml:space="preserve"> prevalence and impact of crime </w:t>
      </w:r>
      <w:r w:rsidR="00AC3839">
        <w:t>i</w:t>
      </w:r>
      <w:r>
        <w:t xml:space="preserve">n a way </w:t>
      </w:r>
      <w:r w:rsidR="001D6905">
        <w:t>that</w:t>
      </w:r>
      <w:r>
        <w:t xml:space="preserve"> promote</w:t>
      </w:r>
      <w:r w:rsidR="001D6905">
        <w:t>s</w:t>
      </w:r>
      <w:r>
        <w:t xml:space="preserve"> understanding</w:t>
      </w:r>
      <w:r w:rsidR="001D6905">
        <w:t xml:space="preserve">, </w:t>
      </w:r>
      <w:r>
        <w:t xml:space="preserve">rather than </w:t>
      </w:r>
      <w:r w:rsidR="001D6905">
        <w:t>trepidation</w:t>
      </w:r>
      <w:r>
        <w:t xml:space="preserve">. </w:t>
      </w:r>
    </w:p>
    <w:p w:rsidR="00AC3839" w:rsidRDefault="00AC3839" w:rsidP="00254C9B">
      <w:pPr>
        <w:ind w:firstLine="720"/>
      </w:pPr>
      <w:r>
        <w:t xml:space="preserve">Secondly, this research has not only drawn a relationship between gender and fear of crime, but similarly has demonstrated a </w:t>
      </w:r>
      <w:r w:rsidR="001D6905">
        <w:t>possible</w:t>
      </w:r>
      <w:r>
        <w:t xml:space="preserve"> relationship between fear of crime and race. A </w:t>
      </w:r>
      <w:r w:rsidR="001D6905">
        <w:t>likely</w:t>
      </w:r>
      <w:r>
        <w:t xml:space="preserve"> explanation may be determined largely by sample size and </w:t>
      </w:r>
      <w:r w:rsidR="001D6905">
        <w:t>ratio;</w:t>
      </w:r>
      <w:r>
        <w:t xml:space="preserve"> however</w:t>
      </w:r>
      <w:r w:rsidR="001D6905">
        <w:t>,</w:t>
      </w:r>
      <w:r>
        <w:t xml:space="preserve"> it ma</w:t>
      </w:r>
      <w:r w:rsidR="001D6905">
        <w:t>y also be due to victimisation at</w:t>
      </w:r>
      <w:r>
        <w:t xml:space="preserve"> universities being much more </w:t>
      </w:r>
      <w:r w:rsidR="001D6905">
        <w:t>noticeable to minority groups</w:t>
      </w:r>
      <w:r>
        <w:t xml:space="preserve"> than to </w:t>
      </w:r>
      <w:r w:rsidR="00044F05">
        <w:t>w</w:t>
      </w:r>
      <w:r w:rsidR="00F4641B">
        <w:t>hite</w:t>
      </w:r>
      <w:r w:rsidR="001D6905">
        <w:t xml:space="preserve"> students</w:t>
      </w:r>
      <w:r>
        <w:t>, in part because of the long history of black</w:t>
      </w:r>
      <w:r w:rsidR="001D6905">
        <w:t xml:space="preserve"> people</w:t>
      </w:r>
      <w:r>
        <w:t xml:space="preserve"> being disadvantaged</w:t>
      </w:r>
      <w:r w:rsidR="001D6905">
        <w:t xml:space="preserve"> by white rule</w:t>
      </w:r>
      <w:r>
        <w:t xml:space="preserve">. </w:t>
      </w:r>
      <w:r w:rsidR="003E2FEA">
        <w:t xml:space="preserve">Campus security may also think about </w:t>
      </w:r>
      <w:r w:rsidR="001D6905">
        <w:t>implementing</w:t>
      </w:r>
      <w:r w:rsidR="003E2FEA">
        <w:t xml:space="preserve"> not only logistical challenges of crime on campus</w:t>
      </w:r>
      <w:r w:rsidR="001D6905">
        <w:t>es</w:t>
      </w:r>
      <w:r w:rsidR="003E2FEA">
        <w:t>, but also</w:t>
      </w:r>
      <w:r w:rsidR="001D6905">
        <w:t xml:space="preserve"> considering the</w:t>
      </w:r>
      <w:r w:rsidR="003E2FEA">
        <w:t xml:space="preserve"> psychological processes of students.</w:t>
      </w:r>
    </w:p>
    <w:p w:rsidR="00301AAB" w:rsidRDefault="00301AAB" w:rsidP="00254C9B">
      <w:pPr>
        <w:ind w:firstLine="720"/>
      </w:pPr>
    </w:p>
    <w:p w:rsidR="003F7A6B" w:rsidRDefault="003F7A6B" w:rsidP="003F7A6B">
      <w:pPr>
        <w:pStyle w:val="Heading2"/>
      </w:pPr>
      <w:bookmarkStart w:id="98" w:name="_Toc494619258"/>
      <w:r>
        <w:t>Implications for Campus Counselling Services</w:t>
      </w:r>
      <w:bookmarkEnd w:id="98"/>
    </w:p>
    <w:p w:rsidR="00682437" w:rsidRDefault="002C2D90" w:rsidP="00682437">
      <w:r>
        <w:tab/>
      </w:r>
      <w:r w:rsidR="008377FE">
        <w:t xml:space="preserve">Fear of crime is a social </w:t>
      </w:r>
      <w:r w:rsidR="00A235CD">
        <w:t>problem;</w:t>
      </w:r>
      <w:r w:rsidR="008377FE">
        <w:t xml:space="preserve"> </w:t>
      </w:r>
      <w:r w:rsidR="00004D66">
        <w:t>previous literature show</w:t>
      </w:r>
      <w:r w:rsidR="00964876">
        <w:t>ed</w:t>
      </w:r>
      <w:r w:rsidR="00004D66">
        <w:t xml:space="preserve"> that levels of fear and actual crime </w:t>
      </w:r>
      <w:r w:rsidR="00964876">
        <w:t>were</w:t>
      </w:r>
      <w:r w:rsidR="00004D66">
        <w:t xml:space="preserve"> often </w:t>
      </w:r>
      <w:r w:rsidR="00964876">
        <w:t>dissimilar</w:t>
      </w:r>
      <w:r w:rsidR="00004D66">
        <w:t xml:space="preserve">. Thus, a </w:t>
      </w:r>
      <w:r w:rsidR="00964876">
        <w:t>decrease</w:t>
      </w:r>
      <w:r w:rsidR="00004D66">
        <w:t xml:space="preserve"> in crime </w:t>
      </w:r>
      <w:r w:rsidR="00964876">
        <w:t>will</w:t>
      </w:r>
      <w:r w:rsidR="00004D66">
        <w:t xml:space="preserve"> not always reduce fear of crime on campuses. Group therapy aimed at fear of crime on campuses may allow for the reduction of negative physical, behavioural and health outcomes associated with</w:t>
      </w:r>
      <w:r w:rsidR="007E6F0B">
        <w:t xml:space="preserve"> the</w:t>
      </w:r>
      <w:r w:rsidR="00004D66">
        <w:t xml:space="preserve"> fear of crime. The counselling services provided on campuses need to </w:t>
      </w:r>
      <w:r w:rsidR="007E6F0B">
        <w:t>consider</w:t>
      </w:r>
      <w:r w:rsidR="00004D66">
        <w:t xml:space="preserve"> the victimi</w:t>
      </w:r>
      <w:r w:rsidR="00C834BB">
        <w:t>s</w:t>
      </w:r>
      <w:r w:rsidR="00004D66">
        <w:t xml:space="preserve">ation rates of students and how certain groups of the population feel such fear more. </w:t>
      </w:r>
      <w:r w:rsidR="00BA2327">
        <w:t xml:space="preserve">Individuals with prior victimisation are likely to </w:t>
      </w:r>
      <w:r w:rsidR="007E6F0B">
        <w:t>experience increased levels of</w:t>
      </w:r>
      <w:r w:rsidR="00BA2327">
        <w:t xml:space="preserve"> fear of crim</w:t>
      </w:r>
      <w:r w:rsidR="007E6F0B">
        <w:t>e and fear of future attacks; the</w:t>
      </w:r>
      <w:r w:rsidR="00BA2327">
        <w:t xml:space="preserve"> counselling services </w:t>
      </w:r>
      <w:r w:rsidR="007E6F0B">
        <w:t xml:space="preserve">may find significant </w:t>
      </w:r>
      <w:r w:rsidR="00BA2327">
        <w:t>the fear of crime</w:t>
      </w:r>
      <w:r w:rsidR="007E6F0B">
        <w:t xml:space="preserve"> and future</w:t>
      </w:r>
      <w:r w:rsidR="00BA2327">
        <w:t xml:space="preserve"> attacks</w:t>
      </w:r>
      <w:r w:rsidR="007E6F0B">
        <w:t xml:space="preserve">, and </w:t>
      </w:r>
      <w:r w:rsidR="00BA2327">
        <w:t xml:space="preserve">that a significant sample indicated previous victimisation. </w:t>
      </w:r>
    </w:p>
    <w:p w:rsidR="004C147C" w:rsidRPr="00682437" w:rsidRDefault="004C147C" w:rsidP="00682437">
      <w:r>
        <w:tab/>
        <w:t>Starting counselling program</w:t>
      </w:r>
      <w:r w:rsidR="007E6F0B">
        <w:t>me</w:t>
      </w:r>
      <w:r>
        <w:t xml:space="preserve">s and group therapy for individuals of victimisation and </w:t>
      </w:r>
      <w:r w:rsidR="007E6F0B">
        <w:t xml:space="preserve">those with high levels of </w:t>
      </w:r>
      <w:r>
        <w:t>fear of crime on campus</w:t>
      </w:r>
      <w:r w:rsidR="007E6F0B">
        <w:t>, is import</w:t>
      </w:r>
      <w:r>
        <w:t xml:space="preserve">. It is </w:t>
      </w:r>
      <w:r w:rsidR="007E6F0B">
        <w:t>important</w:t>
      </w:r>
      <w:r>
        <w:t xml:space="preserve"> to create a support structure for students</w:t>
      </w:r>
      <w:r w:rsidR="007E6F0B">
        <w:t xml:space="preserve"> because</w:t>
      </w:r>
      <w:r>
        <w:t xml:space="preserve"> support is important for the functioning </w:t>
      </w:r>
      <w:r w:rsidR="007E6F0B">
        <w:t xml:space="preserve">of students </w:t>
      </w:r>
      <w:r>
        <w:t xml:space="preserve">and </w:t>
      </w:r>
      <w:r w:rsidR="007E6F0B">
        <w:t xml:space="preserve">for the </w:t>
      </w:r>
      <w:r>
        <w:t xml:space="preserve">ability to cope with life stressors. </w:t>
      </w:r>
      <w:r w:rsidR="00301AAB">
        <w:t>This may be done through creating a university culture through campaigns and marketing strategies and awareness campaigns that address perceptions of crime and helping attitudes.</w:t>
      </w:r>
    </w:p>
    <w:p w:rsidR="00932577" w:rsidRDefault="0096436E" w:rsidP="007B3F7A">
      <w:pPr>
        <w:pStyle w:val="Heading1"/>
      </w:pPr>
      <w:bookmarkStart w:id="99" w:name="_Toc494619259"/>
      <w:r>
        <w:t>Conclusion</w:t>
      </w:r>
      <w:bookmarkEnd w:id="99"/>
    </w:p>
    <w:p w:rsidR="0096436E" w:rsidRPr="0096436E" w:rsidRDefault="0096436E" w:rsidP="007B3F7A">
      <w:r>
        <w:tab/>
        <w:t xml:space="preserve">The present study contributes to literature by exploring fear of crime on campus from the </w:t>
      </w:r>
      <w:r w:rsidR="00334E7A">
        <w:t>viewpoint</w:t>
      </w:r>
      <w:r>
        <w:t xml:space="preserve"> of a unique segment of the </w:t>
      </w:r>
      <w:r w:rsidR="00334E7A">
        <w:t>populace</w:t>
      </w:r>
      <w:r>
        <w:t>, students. Society viewed universities as sanctuaries for individuals and as an environment far removed from the crimes elicited in the rest of the country, however</w:t>
      </w:r>
      <w:r w:rsidR="00334E7A">
        <w:t>,</w:t>
      </w:r>
      <w:r>
        <w:t xml:space="preserve"> these views were rejected. </w:t>
      </w:r>
      <w:r w:rsidR="00A235CD">
        <w:t>Like</w:t>
      </w:r>
      <w:r w:rsidR="000E488A">
        <w:t xml:space="preserve"> Ferrari and</w:t>
      </w:r>
      <w:r w:rsidR="007A66E7">
        <w:t xml:space="preserve"> Bristow (2005) the present study suggests that in accordance with the results, university campuses need to develop initiatives to address the fear of crime felt by students on campuses and the effect it has on their ability to help others or correspondingly</w:t>
      </w:r>
      <w:r w:rsidR="001D2295">
        <w:t>,</w:t>
      </w:r>
      <w:r w:rsidR="007A66E7">
        <w:t xml:space="preserve"> being able to seek help. </w:t>
      </w:r>
    </w:p>
    <w:p w:rsidR="00F2685C" w:rsidRDefault="00F2685C" w:rsidP="007B3F7A"/>
    <w:p w:rsidR="00AC495D" w:rsidRDefault="00AC495D" w:rsidP="007B3F7A">
      <w:pPr>
        <w:sectPr w:rsidR="00AC495D">
          <w:pgSz w:w="11906" w:h="16838"/>
          <w:pgMar w:top="1440" w:right="1440" w:bottom="1440" w:left="1440" w:header="708" w:footer="708" w:gutter="0"/>
          <w:cols w:space="708"/>
          <w:docGrid w:linePitch="360"/>
        </w:sectPr>
      </w:pPr>
    </w:p>
    <w:p w:rsidR="00F2685C" w:rsidRPr="00F2685C" w:rsidRDefault="00F2685C" w:rsidP="007B3F7A"/>
    <w:p w:rsidR="00D04129" w:rsidRDefault="00E0540A" w:rsidP="007B3F7A">
      <w:pPr>
        <w:pStyle w:val="Heading1"/>
      </w:pPr>
      <w:bookmarkStart w:id="100" w:name="_Toc494619260"/>
      <w:r>
        <w:t>References</w:t>
      </w:r>
      <w:bookmarkEnd w:id="100"/>
      <w:r>
        <w:t xml:space="preserve"> </w:t>
      </w:r>
    </w:p>
    <w:p w:rsidR="00AC495D" w:rsidRPr="000E488A" w:rsidRDefault="00AC495D" w:rsidP="007B3F7A">
      <w:pPr>
        <w:pStyle w:val="Bibliography"/>
      </w:pPr>
      <w:r>
        <w:fldChar w:fldCharType="begin"/>
      </w:r>
      <w:r>
        <w:instrText xml:space="preserve"> ADDIN ZOTERO_BIBL {"custom":[]} CSL_BIBLIOGRAPHY </w:instrText>
      </w:r>
      <w:r>
        <w:fldChar w:fldCharType="separate"/>
      </w:r>
      <w:r w:rsidRPr="00AC495D">
        <w:t>Abdullahi, I. A., &amp; Kumar, P. (2016). Gender Differences in Prosocial Behaviour.</w:t>
      </w:r>
      <w:r w:rsidR="000E488A">
        <w:rPr>
          <w:i/>
        </w:rPr>
        <w:t>The International Journal of Indian Psychology</w:t>
      </w:r>
      <w:r w:rsidR="00762283">
        <w:rPr>
          <w:i/>
        </w:rPr>
        <w:t>,</w:t>
      </w:r>
      <w:r w:rsidR="000E488A">
        <w:rPr>
          <w:i/>
        </w:rPr>
        <w:t xml:space="preserve"> 3</w:t>
      </w:r>
      <w:r w:rsidR="000E488A">
        <w:t>(4)</w:t>
      </w:r>
      <w:r w:rsidR="00762283">
        <w:t>, 171-175</w:t>
      </w:r>
    </w:p>
    <w:p w:rsidR="00AC495D" w:rsidRPr="00AC495D" w:rsidRDefault="00AC495D" w:rsidP="007B3F7A">
      <w:pPr>
        <w:pStyle w:val="Bibliography"/>
      </w:pPr>
      <w:r w:rsidRPr="00AC495D">
        <w:t xml:space="preserve">Addis, M. E., &amp; Mahalik, J. R. (2003). Men, masculinity, and the contexts of help seeking. </w:t>
      </w:r>
      <w:r w:rsidRPr="00AC495D">
        <w:rPr>
          <w:i/>
          <w:iCs/>
        </w:rPr>
        <w:t>American Psychologist</w:t>
      </w:r>
      <w:r w:rsidRPr="00AC495D">
        <w:t xml:space="preserve">, </w:t>
      </w:r>
      <w:r w:rsidRPr="00AC495D">
        <w:rPr>
          <w:i/>
          <w:iCs/>
        </w:rPr>
        <w:t>58</w:t>
      </w:r>
      <w:r w:rsidRPr="00AC495D">
        <w:t>(1), 5</w:t>
      </w:r>
      <w:r w:rsidR="00762283">
        <w:t>-14</w:t>
      </w:r>
      <w:r w:rsidRPr="00AC495D">
        <w:t>.</w:t>
      </w:r>
    </w:p>
    <w:p w:rsidR="00AC495D" w:rsidRDefault="00AC495D" w:rsidP="007B3F7A">
      <w:pPr>
        <w:pStyle w:val="Bibliography"/>
      </w:pPr>
      <w:r w:rsidRPr="00AC495D">
        <w:t xml:space="preserve">Ally, Y., &amp; Laher, S. (2008). South African Muslim faith healers perceptions of mental illness: Understanding, aetiology and treatment. </w:t>
      </w:r>
      <w:r w:rsidRPr="00AC495D">
        <w:rPr>
          <w:i/>
          <w:iCs/>
        </w:rPr>
        <w:t>Journal of Religion and Health</w:t>
      </w:r>
      <w:r w:rsidRPr="00AC495D">
        <w:t xml:space="preserve">, </w:t>
      </w:r>
      <w:r w:rsidRPr="00AC495D">
        <w:rPr>
          <w:i/>
          <w:iCs/>
        </w:rPr>
        <w:t>47</w:t>
      </w:r>
      <w:r w:rsidRPr="00AC495D">
        <w:t>(1), 45–56.</w:t>
      </w:r>
    </w:p>
    <w:p w:rsidR="00D830BF" w:rsidRPr="00D830BF" w:rsidRDefault="00762283" w:rsidP="00D830BF">
      <w:pPr>
        <w:ind w:left="851" w:hanging="851"/>
      </w:pPr>
      <w:r>
        <w:t>Arthur, J., &amp; Bohlin, K</w:t>
      </w:r>
      <w:r w:rsidR="00D830BF">
        <w:t xml:space="preserve">. (2005). </w:t>
      </w:r>
      <w:r w:rsidR="00D830BF">
        <w:rPr>
          <w:i/>
          <w:iCs/>
        </w:rPr>
        <w:t>Citizenship and higher education: the role of universities in communities and society</w:t>
      </w:r>
      <w:r w:rsidR="00D830BF">
        <w:t>. Routledge.</w:t>
      </w:r>
    </w:p>
    <w:p w:rsidR="00AC495D" w:rsidRPr="00AC495D" w:rsidRDefault="00AC495D" w:rsidP="007B3F7A">
      <w:pPr>
        <w:pStyle w:val="Bibliography"/>
      </w:pPr>
      <w:r w:rsidRPr="00AC495D">
        <w:t>Asencio, E. K., Merrill, M., &amp; Steiner, M. (2014). Self‐Esteem, the Fear of Crime, and the Decision to Protect Oneself From Victimization (Vol. 29, pp. 587–606). Sociological Forum, Wiley Online Library.</w:t>
      </w:r>
      <w:r w:rsidR="00044F05">
        <w:t>w</w:t>
      </w:r>
    </w:p>
    <w:p w:rsidR="00AC495D" w:rsidRPr="00AC495D" w:rsidRDefault="00AC495D" w:rsidP="007B3F7A">
      <w:pPr>
        <w:pStyle w:val="Bibliography"/>
      </w:pPr>
      <w:r w:rsidRPr="00AC495D">
        <w:t>Aydinli, A., Bender, M., Chasiotis, A., Cema</w:t>
      </w:r>
      <w:r w:rsidR="003040AE">
        <w:t>lcilar, Z., &amp; Vijver, F. J. R. Van D</w:t>
      </w:r>
      <w:r w:rsidRPr="00AC495D">
        <w:t xml:space="preserve">e. (2014). When does self-reported prosocial motivation predict helping? The moderating role of implicit prosocial motivation. </w:t>
      </w:r>
      <w:r w:rsidRPr="00AC495D">
        <w:rPr>
          <w:i/>
          <w:iCs/>
        </w:rPr>
        <w:t>Motivation and Emotion</w:t>
      </w:r>
      <w:r w:rsidRPr="00AC495D">
        <w:t xml:space="preserve">, </w:t>
      </w:r>
      <w:r w:rsidRPr="00AC495D">
        <w:rPr>
          <w:i/>
          <w:iCs/>
        </w:rPr>
        <w:t>38</w:t>
      </w:r>
      <w:r w:rsidRPr="00AC495D">
        <w:t>(5), 645–658. https://doi.org/10.1007/s11031-014-9411-8</w:t>
      </w:r>
    </w:p>
    <w:p w:rsidR="00AC495D" w:rsidRPr="00AC495D" w:rsidRDefault="00AC495D" w:rsidP="007B3F7A">
      <w:pPr>
        <w:pStyle w:val="Bibliography"/>
      </w:pPr>
      <w:r w:rsidRPr="00AC495D">
        <w:t xml:space="preserve">Ayenibiowo, K. O. (2010). Gender and campus violence: A study of University of Lagos. </w:t>
      </w:r>
      <w:r w:rsidRPr="00AC495D">
        <w:rPr>
          <w:i/>
          <w:iCs/>
        </w:rPr>
        <w:t>Gender &amp; Behaviour</w:t>
      </w:r>
      <w:r w:rsidRPr="00AC495D">
        <w:t xml:space="preserve">, </w:t>
      </w:r>
      <w:r w:rsidRPr="00AC495D">
        <w:rPr>
          <w:i/>
          <w:iCs/>
        </w:rPr>
        <w:t>8</w:t>
      </w:r>
      <w:r w:rsidRPr="00AC495D">
        <w:t>(2), 3017.</w:t>
      </w:r>
    </w:p>
    <w:p w:rsidR="00AC495D" w:rsidRDefault="00AC495D" w:rsidP="007B3F7A">
      <w:pPr>
        <w:pStyle w:val="Bibliography"/>
      </w:pPr>
      <w:r w:rsidRPr="00AC495D">
        <w:t xml:space="preserve">Bäckström, M., &amp; Björklund, F. (2007). Structural modeling of generalized prejudice: The role of social dominance, authoritarianism, and empathy. </w:t>
      </w:r>
      <w:r w:rsidRPr="00AC495D">
        <w:rPr>
          <w:i/>
          <w:iCs/>
        </w:rPr>
        <w:t>Journal of Individual Differences</w:t>
      </w:r>
      <w:r w:rsidRPr="00AC495D">
        <w:t xml:space="preserve">, </w:t>
      </w:r>
      <w:r w:rsidRPr="00AC495D">
        <w:rPr>
          <w:i/>
          <w:iCs/>
        </w:rPr>
        <w:t>28</w:t>
      </w:r>
      <w:r w:rsidRPr="00AC495D">
        <w:t>(1), 10–17.</w:t>
      </w:r>
    </w:p>
    <w:p w:rsidR="00A36941" w:rsidRPr="00A36941" w:rsidRDefault="00A36941" w:rsidP="00A36941">
      <w:pPr>
        <w:ind w:left="851" w:hanging="851"/>
      </w:pPr>
      <w:r w:rsidRPr="00A36941">
        <w:t xml:space="preserve">Badat, S. (2016). </w:t>
      </w:r>
      <w:r w:rsidRPr="00A36941">
        <w:rPr>
          <w:i/>
          <w:iCs/>
        </w:rPr>
        <w:t>Black Student Politics: Higher Education and Apartheid from SASO to SANSCO, 1968-1990</w:t>
      </w:r>
      <w:r w:rsidRPr="00A36941">
        <w:t>. Routledge.</w:t>
      </w:r>
      <w:r w:rsidR="00617248">
        <w:t xml:space="preserve"> Abington, Oxon.</w:t>
      </w:r>
    </w:p>
    <w:p w:rsidR="00AC495D" w:rsidRPr="00AC495D" w:rsidRDefault="00AC495D" w:rsidP="007B3F7A">
      <w:pPr>
        <w:pStyle w:val="Bibliography"/>
      </w:pPr>
      <w:r w:rsidRPr="00AC495D">
        <w:t xml:space="preserve">Barchia, K., &amp; Bussey, K. (2011). Predictors of student defenders of peer aggression victims: Empathy and social cognitive factors. </w:t>
      </w:r>
      <w:r w:rsidRPr="00AC495D">
        <w:rPr>
          <w:i/>
          <w:iCs/>
        </w:rPr>
        <w:t>International Journal of Behavioral Development</w:t>
      </w:r>
      <w:r w:rsidRPr="00AC495D">
        <w:t>.</w:t>
      </w:r>
    </w:p>
    <w:p w:rsidR="00AC495D" w:rsidRPr="00AC495D" w:rsidRDefault="00AC495D" w:rsidP="007B3F7A">
      <w:pPr>
        <w:pStyle w:val="Bibliography"/>
      </w:pPr>
      <w:r w:rsidRPr="00AC495D">
        <w:t xml:space="preserve">Barrett, L., Dunbar, R., &amp; Lycett, J. (2002). </w:t>
      </w:r>
      <w:r w:rsidRPr="00AC495D">
        <w:rPr>
          <w:i/>
          <w:iCs/>
        </w:rPr>
        <w:t>Human evolutionary psychology.</w:t>
      </w:r>
      <w:r w:rsidRPr="00AC495D">
        <w:t xml:space="preserve"> Princeton University Press.</w:t>
      </w:r>
      <w:r w:rsidR="004E25B7">
        <w:t xml:space="preserve"> Princeton.</w:t>
      </w:r>
    </w:p>
    <w:p w:rsidR="00AC495D" w:rsidRPr="00AC495D" w:rsidRDefault="00AC495D" w:rsidP="007B3F7A">
      <w:pPr>
        <w:pStyle w:val="Bibliography"/>
      </w:pPr>
      <w:r w:rsidRPr="00AC495D">
        <w:t xml:space="preserve">Batanova, M., Espelage, D. L., &amp; Rao, M. A. (2014). Early adolescents’ willingness to intervene: What roles do attributions, affect, coping, and self-reported victimization play? </w:t>
      </w:r>
      <w:r w:rsidRPr="00AC495D">
        <w:rPr>
          <w:i/>
          <w:iCs/>
        </w:rPr>
        <w:t>Journal of School Psychology</w:t>
      </w:r>
      <w:r w:rsidRPr="00AC495D">
        <w:t xml:space="preserve">, </w:t>
      </w:r>
      <w:r w:rsidRPr="00AC495D">
        <w:rPr>
          <w:i/>
          <w:iCs/>
        </w:rPr>
        <w:t>52</w:t>
      </w:r>
      <w:r w:rsidRPr="00AC495D">
        <w:t>(3), 279–293. https://doi.org/10.1016/j.jsp.2014.02.001</w:t>
      </w:r>
    </w:p>
    <w:p w:rsidR="00AC495D" w:rsidRPr="00AC495D" w:rsidRDefault="00AC495D" w:rsidP="007B3F7A">
      <w:pPr>
        <w:pStyle w:val="Bibliography"/>
      </w:pPr>
      <w:r w:rsidRPr="00AC495D">
        <w:t xml:space="preserve">Batson, C. D. (2010). Empathy-induced altruistic motivation. Prosocial Motives, Emotions, and Behavior: The Better Angels of Our Nature, </w:t>
      </w:r>
      <w:r w:rsidR="000E488A">
        <w:t>(Draft chapter of Inaugural Herzliya Symposium on "Prosocial Motives, Emotions, and Behavior") Department of Psychology, University of Kansas</w:t>
      </w:r>
      <w:r w:rsidRPr="00AC495D">
        <w:t>.</w:t>
      </w:r>
    </w:p>
    <w:p w:rsidR="00AC495D" w:rsidRPr="00AC495D" w:rsidRDefault="00AC495D" w:rsidP="007B3F7A">
      <w:pPr>
        <w:pStyle w:val="Bibliography"/>
      </w:pPr>
      <w:r w:rsidRPr="00AC495D">
        <w:t xml:space="preserve">Batson, C. D., Chang, J., Orr, R., &amp; Rowland, J. (2002). Empathy, Attitudes, and Action: Can Feeling for a Member of a Stigmatized Group Motivate One to Help the Group? </w:t>
      </w:r>
      <w:r w:rsidRPr="00AC495D">
        <w:rPr>
          <w:i/>
          <w:iCs/>
        </w:rPr>
        <w:t>Personality and Social Psychology Bulletin</w:t>
      </w:r>
      <w:r w:rsidRPr="00AC495D">
        <w:t xml:space="preserve">, </w:t>
      </w:r>
      <w:r w:rsidRPr="00AC495D">
        <w:rPr>
          <w:i/>
          <w:iCs/>
        </w:rPr>
        <w:t>28</w:t>
      </w:r>
      <w:r w:rsidRPr="00AC495D">
        <w:t>(12), 1656–1666.</w:t>
      </w:r>
      <w:r w:rsidR="008F1B5A">
        <w:t xml:space="preserve"> </w:t>
      </w:r>
      <w:r w:rsidRPr="00AC495D">
        <w:t>doi.org/10.1177/014616702237647</w:t>
      </w:r>
    </w:p>
    <w:p w:rsidR="00AC495D" w:rsidRPr="00AC495D" w:rsidRDefault="00F34302" w:rsidP="007B3F7A">
      <w:pPr>
        <w:pStyle w:val="Bibliography"/>
      </w:pPr>
      <w:r>
        <w:t xml:space="preserve">Bedenbaugh, C. (2003). </w:t>
      </w:r>
      <w:r>
        <w:rPr>
          <w:i/>
          <w:iCs/>
        </w:rPr>
        <w:t>Measuring fear of crime on campus: A study of an urban university</w:t>
      </w:r>
      <w:r>
        <w:t xml:space="preserve"> (Doctoral dissertation, Faculty of the Louisiana State University and Agricultural and, University of Louisiana at Lafayette</w:t>
      </w:r>
    </w:p>
    <w:p w:rsidR="00AC495D" w:rsidRPr="006F2805" w:rsidRDefault="00AC495D" w:rsidP="007B3F7A">
      <w:pPr>
        <w:pStyle w:val="Bibliography"/>
        <w:rPr>
          <w:i/>
        </w:rPr>
      </w:pPr>
      <w:r w:rsidRPr="00AC495D">
        <w:t>Bekk</w:t>
      </w:r>
      <w:r w:rsidR="008957C2">
        <w:t>ers, R., &amp; Wilhelm, M. O. (2006</w:t>
      </w:r>
      <w:r w:rsidRPr="00AC495D">
        <w:t>). Helping but Not Always Empathic: Helping Behavior, Dispositional Empathic Concern, and the Principle of Care.</w:t>
      </w:r>
      <w:r w:rsidR="008957C2">
        <w:t xml:space="preserve"> </w:t>
      </w:r>
      <w:r w:rsidR="006F2805">
        <w:rPr>
          <w:i/>
        </w:rPr>
        <w:t>Social Psychology Quarterly: 73 (1)</w:t>
      </w:r>
    </w:p>
    <w:p w:rsidR="00AC495D" w:rsidRDefault="00AC495D" w:rsidP="007B3F7A">
      <w:pPr>
        <w:pStyle w:val="Bibliography"/>
      </w:pPr>
      <w:r w:rsidRPr="00AC495D">
        <w:t xml:space="preserve">Bell, A. (2015). I’m Black and I’m Proud… and Female: The Role of Gender and Black Consciousness for Black Female UCT Students in Social Movements in Cape Town. </w:t>
      </w:r>
      <w:r w:rsidRPr="00AC495D">
        <w:rPr>
          <w:i/>
          <w:iCs/>
        </w:rPr>
        <w:t>Independent Study Project (ISP) Collection</w:t>
      </w:r>
      <w:r w:rsidRPr="00AC495D">
        <w:t>. Retrieved from http://digitalcollections.sit.edu/isp_collection/2157</w:t>
      </w:r>
    </w:p>
    <w:p w:rsidR="004933D4" w:rsidRPr="004933D4" w:rsidRDefault="004933D4" w:rsidP="004933D4">
      <w:pPr>
        <w:ind w:left="851" w:hanging="851"/>
      </w:pPr>
      <w:r w:rsidRPr="004933D4">
        <w:t xml:space="preserve">Bénit-Gbaffou, C., &amp; Oldfield, S. (2011). Accessing the state: Everyday practices and politics in cities of the south. </w:t>
      </w:r>
      <w:r w:rsidRPr="004933D4">
        <w:rPr>
          <w:i/>
          <w:iCs/>
        </w:rPr>
        <w:t>Journal of Asian and African Studies</w:t>
      </w:r>
      <w:r w:rsidRPr="004933D4">
        <w:t xml:space="preserve">, </w:t>
      </w:r>
      <w:r w:rsidRPr="004933D4">
        <w:rPr>
          <w:i/>
          <w:iCs/>
        </w:rPr>
        <w:t>46</w:t>
      </w:r>
      <w:r w:rsidRPr="004933D4">
        <w:t>(5), 445-452.</w:t>
      </w:r>
    </w:p>
    <w:p w:rsidR="00AC495D" w:rsidRPr="00AC495D" w:rsidRDefault="00AC495D" w:rsidP="007B3F7A">
      <w:pPr>
        <w:pStyle w:val="Bibliography"/>
      </w:pPr>
      <w:r w:rsidRPr="00AC495D">
        <w:t xml:space="preserve">Berkowitz, L. (1972). Social norms, feelings, and other factors affecting helping and altruism. </w:t>
      </w:r>
      <w:r w:rsidRPr="00AC495D">
        <w:rPr>
          <w:i/>
          <w:iCs/>
        </w:rPr>
        <w:t>Advances in Experimental Social Psychology</w:t>
      </w:r>
      <w:r w:rsidRPr="00AC495D">
        <w:t xml:space="preserve">, </w:t>
      </w:r>
      <w:r w:rsidRPr="00AC495D">
        <w:rPr>
          <w:i/>
          <w:iCs/>
        </w:rPr>
        <w:t>6</w:t>
      </w:r>
      <w:r w:rsidRPr="00AC495D">
        <w:t>, 63–108.</w:t>
      </w:r>
    </w:p>
    <w:p w:rsidR="00AC495D" w:rsidRPr="00AC495D" w:rsidRDefault="00AC495D" w:rsidP="007B3F7A">
      <w:pPr>
        <w:pStyle w:val="Bibliography"/>
      </w:pPr>
      <w:r w:rsidRPr="00AC495D">
        <w:t xml:space="preserve">Blasi, A. (1983). Moral cognition and moral action: A theoretical perspective. </w:t>
      </w:r>
      <w:r w:rsidRPr="00AC495D">
        <w:rPr>
          <w:i/>
          <w:iCs/>
        </w:rPr>
        <w:t>Developmental Review</w:t>
      </w:r>
      <w:r w:rsidRPr="00AC495D">
        <w:t xml:space="preserve">, </w:t>
      </w:r>
      <w:r w:rsidRPr="00AC495D">
        <w:rPr>
          <w:i/>
          <w:iCs/>
        </w:rPr>
        <w:t>3</w:t>
      </w:r>
      <w:r w:rsidRPr="00AC495D">
        <w:t>(2), 178–210.</w:t>
      </w:r>
    </w:p>
    <w:p w:rsidR="00AC495D" w:rsidRDefault="00AC495D" w:rsidP="007B3F7A">
      <w:pPr>
        <w:pStyle w:val="Bibliography"/>
      </w:pPr>
      <w:r w:rsidRPr="00AC495D">
        <w:t xml:space="preserve">Boag, E. M., &amp; Wilson, D. (2013). Does engaging with serious offenders change students’ attitude and empathy toward offenders? A thematic analysis. </w:t>
      </w:r>
      <w:r w:rsidRPr="00AC495D">
        <w:rPr>
          <w:i/>
          <w:iCs/>
        </w:rPr>
        <w:t>The Journal of Forensic Psychiatry &amp; Psychology</w:t>
      </w:r>
      <w:r w:rsidRPr="00AC495D">
        <w:t xml:space="preserve">, </w:t>
      </w:r>
      <w:r w:rsidRPr="00AC495D">
        <w:rPr>
          <w:i/>
          <w:iCs/>
        </w:rPr>
        <w:t>24</w:t>
      </w:r>
      <w:r w:rsidRPr="00AC495D">
        <w:t>(6), 699–712. https://doi.org/10.1080/14789949.2013.841973</w:t>
      </w:r>
    </w:p>
    <w:p w:rsidR="00472EDE" w:rsidRDefault="00472EDE" w:rsidP="00472EDE">
      <w:pPr>
        <w:ind w:left="851" w:hanging="851"/>
      </w:pPr>
      <w:r>
        <w:t xml:space="preserve">Boda, Z., &amp; Szabó, G. (2011). The media and attitudes towards crime and the justice system: A qualitative approach. </w:t>
      </w:r>
      <w:r>
        <w:rPr>
          <w:i/>
          <w:iCs/>
        </w:rPr>
        <w:t>European journal of criminology</w:t>
      </w:r>
      <w:r>
        <w:t xml:space="preserve">, </w:t>
      </w:r>
      <w:r>
        <w:rPr>
          <w:i/>
          <w:iCs/>
        </w:rPr>
        <w:t>8</w:t>
      </w:r>
      <w:r>
        <w:t>(4), 329-342</w:t>
      </w:r>
    </w:p>
    <w:p w:rsidR="00A36941" w:rsidRDefault="00A36941" w:rsidP="00A36941">
      <w:pPr>
        <w:ind w:left="851" w:hanging="851"/>
      </w:pPr>
      <w:r w:rsidRPr="00A36941">
        <w:t xml:space="preserve">Bond, P., Desai, A., &amp; Ngwane, T. (2013). Uneven and Combined Marxism within South Africa’s Urban Social Movements’. </w:t>
      </w:r>
      <w:r w:rsidRPr="00A36941">
        <w:rPr>
          <w:i/>
          <w:iCs/>
        </w:rPr>
        <w:t>Marxism and Social Movements</w:t>
      </w:r>
      <w:r w:rsidRPr="00A36941">
        <w:t>, 233-255.</w:t>
      </w:r>
    </w:p>
    <w:p w:rsidR="00477B91" w:rsidRPr="00472EDE" w:rsidRDefault="00477B91" w:rsidP="00477B91">
      <w:pPr>
        <w:ind w:left="851" w:hanging="851"/>
      </w:pPr>
      <w:r w:rsidRPr="00477B91">
        <w:t xml:space="preserve">Boster, F., Fediuk, T., &amp; Kotowski, M. (2001). The effectiveness of an altruistic appeal in the presence and absence of favors. </w:t>
      </w:r>
      <w:r w:rsidRPr="00477B91">
        <w:rPr>
          <w:i/>
          <w:iCs/>
        </w:rPr>
        <w:t>Communication Monographs</w:t>
      </w:r>
      <w:r w:rsidRPr="00477B91">
        <w:t xml:space="preserve">, </w:t>
      </w:r>
      <w:r w:rsidRPr="00477B91">
        <w:rPr>
          <w:i/>
          <w:iCs/>
        </w:rPr>
        <w:t>68</w:t>
      </w:r>
      <w:r w:rsidRPr="00477B91">
        <w:t>(4), 340-346.</w:t>
      </w:r>
    </w:p>
    <w:p w:rsidR="00AC495D" w:rsidRPr="00AC495D" w:rsidRDefault="00AC495D" w:rsidP="007B3F7A">
      <w:pPr>
        <w:pStyle w:val="Bibliography"/>
      </w:pPr>
      <w:r w:rsidRPr="00AC495D">
        <w:t xml:space="preserve">Bowman, B., Stevens, G., Eagle, G., Langa, M., Kramer, S., Kiguwa, P., &amp; Nduna, M. (2015). The second wave of violence scholarship: South African synergies with a global research agenda. </w:t>
      </w:r>
      <w:r w:rsidRPr="00AC495D">
        <w:rPr>
          <w:i/>
          <w:iCs/>
        </w:rPr>
        <w:t>Social Science &amp; Medicine</w:t>
      </w:r>
      <w:r w:rsidRPr="00AC495D">
        <w:t xml:space="preserve">, </w:t>
      </w:r>
      <w:r w:rsidRPr="00AC495D">
        <w:rPr>
          <w:i/>
          <w:iCs/>
        </w:rPr>
        <w:t>146</w:t>
      </w:r>
      <w:r w:rsidRPr="00AC495D">
        <w:t>, 243–248.</w:t>
      </w:r>
    </w:p>
    <w:p w:rsidR="00AC495D" w:rsidRPr="00AC495D" w:rsidRDefault="00AC495D" w:rsidP="007B3F7A">
      <w:pPr>
        <w:pStyle w:val="Bibliography"/>
      </w:pPr>
      <w:r w:rsidRPr="00AC495D">
        <w:t xml:space="preserve">Box, S., Hale, C., &amp; Andrews, G. (1988). Explaining fear of crime. </w:t>
      </w:r>
      <w:r w:rsidRPr="00AC495D">
        <w:rPr>
          <w:i/>
          <w:iCs/>
        </w:rPr>
        <w:t>British Journal of Criminology</w:t>
      </w:r>
      <w:r w:rsidRPr="00AC495D">
        <w:t xml:space="preserve">, </w:t>
      </w:r>
      <w:r w:rsidRPr="00AC495D">
        <w:rPr>
          <w:i/>
          <w:iCs/>
        </w:rPr>
        <w:t>28</w:t>
      </w:r>
      <w:r w:rsidRPr="00AC495D">
        <w:t>(3), 340–356.</w:t>
      </w:r>
    </w:p>
    <w:p w:rsidR="00AC495D" w:rsidRPr="00AC495D" w:rsidRDefault="00AC495D" w:rsidP="007B3F7A">
      <w:pPr>
        <w:pStyle w:val="Bibliography"/>
      </w:pPr>
      <w:r w:rsidRPr="00AC495D">
        <w:t xml:space="preserve">Bradford, B., Huq, A., Jackson, J., &amp; Roberts, B. (2014). What price fairness when security is at stake? Police legitimacy in South Africa. </w:t>
      </w:r>
      <w:r w:rsidRPr="00AC495D">
        <w:rPr>
          <w:i/>
          <w:iCs/>
        </w:rPr>
        <w:t>Regulation &amp; Governance</w:t>
      </w:r>
      <w:r w:rsidRPr="00AC495D">
        <w:t xml:space="preserve">, </w:t>
      </w:r>
      <w:r w:rsidRPr="00AC495D">
        <w:rPr>
          <w:i/>
          <w:iCs/>
        </w:rPr>
        <w:t>8</w:t>
      </w:r>
      <w:r w:rsidRPr="00AC495D">
        <w:t>(2), 246–268. https://doi.org/10.1111/rego.12012</w:t>
      </w:r>
    </w:p>
    <w:p w:rsidR="00AC495D" w:rsidRDefault="00AC495D" w:rsidP="007B3F7A">
      <w:pPr>
        <w:pStyle w:val="Bibliography"/>
      </w:pPr>
      <w:r w:rsidRPr="00AC495D">
        <w:t xml:space="preserve">Brewer, G., &amp; Kerslake, J. (2015). Cyberbullying, self-esteem, empathy and loneliness. </w:t>
      </w:r>
      <w:r w:rsidRPr="00AC495D">
        <w:rPr>
          <w:i/>
          <w:iCs/>
        </w:rPr>
        <w:t>Computers in Human Behavior</w:t>
      </w:r>
      <w:r w:rsidRPr="00AC495D">
        <w:t xml:space="preserve">, </w:t>
      </w:r>
      <w:r w:rsidRPr="00AC495D">
        <w:rPr>
          <w:i/>
          <w:iCs/>
        </w:rPr>
        <w:t>48</w:t>
      </w:r>
      <w:r w:rsidRPr="00AC495D">
        <w:t>, 255–260.</w:t>
      </w:r>
    </w:p>
    <w:p w:rsidR="00C34C5D" w:rsidRPr="00C34C5D" w:rsidRDefault="00C34C5D" w:rsidP="00C34C5D">
      <w:pPr>
        <w:ind w:left="851" w:hanging="851"/>
      </w:pPr>
      <w:r>
        <w:t xml:space="preserve">Brodie, K. (2013). </w:t>
      </w:r>
      <w:r>
        <w:rPr>
          <w:i/>
          <w:iCs/>
        </w:rPr>
        <w:t>Observation, Assessment and Planning in the Early Years-Bringing It All Together</w:t>
      </w:r>
      <w:r w:rsidR="00CB6571">
        <w:t>. McGraw-Hill Education (United Kingdom</w:t>
      </w:r>
      <w:r>
        <w:t>).</w:t>
      </w:r>
    </w:p>
    <w:p w:rsidR="00AC495D" w:rsidRDefault="00AC495D" w:rsidP="007B3F7A">
      <w:pPr>
        <w:pStyle w:val="Bibliography"/>
      </w:pPr>
      <w:r w:rsidRPr="00AC495D">
        <w:t>Buck, R. (2002). The genetics and biology of true love: Prosocial biological affects and the left hemisphere.</w:t>
      </w:r>
      <w:r w:rsidR="00E66FC2">
        <w:t xml:space="preserve"> </w:t>
      </w:r>
      <w:r w:rsidR="00E66FC2">
        <w:rPr>
          <w:i/>
        </w:rPr>
        <w:t>Psychological Review, 109</w:t>
      </w:r>
      <w:r w:rsidR="00E66FC2">
        <w:t>(4), 739-744</w:t>
      </w:r>
    </w:p>
    <w:p w:rsidR="00A36941" w:rsidRPr="00A36941" w:rsidRDefault="00A36941" w:rsidP="00A36941">
      <w:pPr>
        <w:ind w:left="851" w:hanging="851"/>
      </w:pPr>
      <w:r w:rsidRPr="00A36941">
        <w:t xml:space="preserve">Byrnes, J. P. (1988). Formal operations: A systematic reformulation. </w:t>
      </w:r>
      <w:r w:rsidRPr="00A36941">
        <w:rPr>
          <w:i/>
          <w:iCs/>
        </w:rPr>
        <w:t>Developmental Review</w:t>
      </w:r>
      <w:r w:rsidRPr="00A36941">
        <w:t xml:space="preserve">, </w:t>
      </w:r>
      <w:r w:rsidRPr="00A36941">
        <w:rPr>
          <w:i/>
          <w:iCs/>
        </w:rPr>
        <w:t>8</w:t>
      </w:r>
      <w:r w:rsidRPr="00A36941">
        <w:t>(1), 66-87.</w:t>
      </w:r>
    </w:p>
    <w:p w:rsidR="00AC495D" w:rsidRDefault="00AC495D" w:rsidP="007B3F7A">
      <w:pPr>
        <w:pStyle w:val="Bibliography"/>
      </w:pPr>
      <w:r w:rsidRPr="00AC495D">
        <w:t xml:space="preserve">Clark, R. D., &amp; Word, L. E. (1972). Why don’t bystanders help? Because of ambiguity? </w:t>
      </w:r>
      <w:r w:rsidRPr="00AC495D">
        <w:rPr>
          <w:i/>
          <w:iCs/>
        </w:rPr>
        <w:t>Journal of Personality and Social Psychology</w:t>
      </w:r>
      <w:r w:rsidRPr="00AC495D">
        <w:t xml:space="preserve">, </w:t>
      </w:r>
      <w:r w:rsidRPr="00AC495D">
        <w:rPr>
          <w:i/>
          <w:iCs/>
        </w:rPr>
        <w:t>24</w:t>
      </w:r>
      <w:r w:rsidRPr="00AC495D">
        <w:t>(3), 392.</w:t>
      </w:r>
    </w:p>
    <w:p w:rsidR="0057111B" w:rsidRPr="0057111B" w:rsidRDefault="0057111B" w:rsidP="0057111B">
      <w:pPr>
        <w:ind w:left="851" w:hanging="851"/>
      </w:pPr>
      <w:r w:rsidRPr="0057111B">
        <w:t xml:space="preserve">Clinard, M. R., Quinney, R., &amp; Wildeman, J. (2014). </w:t>
      </w:r>
      <w:r w:rsidRPr="0057111B">
        <w:rPr>
          <w:i/>
          <w:iCs/>
        </w:rPr>
        <w:t>Criminal behavior systems: A typology</w:t>
      </w:r>
      <w:r w:rsidRPr="0057111B">
        <w:t>. Routledge.</w:t>
      </w:r>
      <w:r w:rsidR="005D4163">
        <w:t xml:space="preserve"> Abingdon, Oxon</w:t>
      </w:r>
    </w:p>
    <w:p w:rsidR="001F0D5E" w:rsidRDefault="001F0D5E" w:rsidP="001F0D5E">
      <w:pPr>
        <w:ind w:left="851" w:hanging="851"/>
      </w:pPr>
      <w:r w:rsidRPr="001F0D5E">
        <w:t xml:space="preserve">Creswell, J. W. (2013). </w:t>
      </w:r>
      <w:r w:rsidRPr="001F0D5E">
        <w:rPr>
          <w:i/>
          <w:iCs/>
        </w:rPr>
        <w:t>Research design: Qualitative, quantitative, and mixed methods approaches</w:t>
      </w:r>
      <w:r w:rsidRPr="001F0D5E">
        <w:t>. Sage publications.</w:t>
      </w:r>
    </w:p>
    <w:p w:rsidR="003B6E1A" w:rsidRPr="001F0D5E" w:rsidRDefault="003B6E1A" w:rsidP="001F0D5E">
      <w:pPr>
        <w:ind w:left="851" w:hanging="851"/>
      </w:pPr>
      <w:r>
        <w:t xml:space="preserve">Cross, M., &amp; Johnson, B. (2008). Establishing a space of dialogue and possibilities: Student experience and meaning at the University of the Witwatersrand. </w:t>
      </w:r>
      <w:r>
        <w:rPr>
          <w:i/>
          <w:iCs/>
        </w:rPr>
        <w:t>South African Journal of Higher Education</w:t>
      </w:r>
      <w:r>
        <w:t xml:space="preserve">, </w:t>
      </w:r>
      <w:r>
        <w:rPr>
          <w:i/>
          <w:iCs/>
        </w:rPr>
        <w:t>22</w:t>
      </w:r>
      <w:r>
        <w:t>(2), 302-321</w:t>
      </w:r>
    </w:p>
    <w:p w:rsidR="00AC495D" w:rsidRPr="00AC495D" w:rsidRDefault="00AC495D" w:rsidP="007B3F7A">
      <w:pPr>
        <w:pStyle w:val="Bibliography"/>
      </w:pPr>
      <w:r w:rsidRPr="00AC495D">
        <w:t>Crush, J. (2008). The perfect storm: the realities of xenophobia in contemporary South Africa. SAMP Migration Policy Series No. 50.</w:t>
      </w:r>
    </w:p>
    <w:p w:rsidR="00AC495D" w:rsidRPr="00AC495D" w:rsidRDefault="00AC495D" w:rsidP="007B3F7A">
      <w:pPr>
        <w:pStyle w:val="Bibliography"/>
      </w:pPr>
      <w:r w:rsidRPr="00AC495D">
        <w:t xml:space="preserve">Davis, M. H. (1994). </w:t>
      </w:r>
      <w:r w:rsidRPr="006C668F">
        <w:rPr>
          <w:i/>
        </w:rPr>
        <w:t>Empathy: A social psychological approach</w:t>
      </w:r>
      <w:r w:rsidRPr="00AC495D">
        <w:t>. Westview Press.</w:t>
      </w:r>
    </w:p>
    <w:p w:rsidR="00AC495D" w:rsidRPr="00AC495D" w:rsidRDefault="00AC495D" w:rsidP="007B3F7A">
      <w:pPr>
        <w:pStyle w:val="Bibliography"/>
      </w:pPr>
      <w:r w:rsidRPr="00AC495D">
        <w:t xml:space="preserve">Davis, M. H., Luce, C., &amp; Kraus, S. J. (1994). The heritability of characteristics associated with dispositional empathy. </w:t>
      </w:r>
      <w:r w:rsidRPr="00AC495D">
        <w:rPr>
          <w:i/>
          <w:iCs/>
        </w:rPr>
        <w:t>Journal of Personality</w:t>
      </w:r>
      <w:r w:rsidRPr="00AC495D">
        <w:t xml:space="preserve">, </w:t>
      </w:r>
      <w:r w:rsidRPr="00AC495D">
        <w:rPr>
          <w:i/>
          <w:iCs/>
        </w:rPr>
        <w:t>62</w:t>
      </w:r>
      <w:r w:rsidRPr="00AC495D">
        <w:t>(3), 369–391.</w:t>
      </w:r>
    </w:p>
    <w:p w:rsidR="00AC495D" w:rsidRDefault="00AC495D" w:rsidP="007B3F7A">
      <w:pPr>
        <w:pStyle w:val="Bibliography"/>
      </w:pPr>
      <w:r w:rsidRPr="00AC495D">
        <w:t xml:space="preserve">Decety, J., Bartal, I. B.-A., Uzefovsky, F., &amp; Knafo-Noam, A. (2016). Empathy as a </w:t>
      </w:r>
      <w:r w:rsidR="00EB4773">
        <w:t>driver of prosocial behaviour: H</w:t>
      </w:r>
      <w:r w:rsidRPr="00AC495D">
        <w:t xml:space="preserve">ighly conserved neurobehavioural mechanisms across species. </w:t>
      </w:r>
      <w:r w:rsidRPr="00AC495D">
        <w:rPr>
          <w:i/>
          <w:iCs/>
        </w:rPr>
        <w:t>Phil</w:t>
      </w:r>
      <w:r w:rsidR="00EB4773">
        <w:rPr>
          <w:i/>
          <w:iCs/>
        </w:rPr>
        <w:t>osophical Transactions of the Royal Society B</w:t>
      </w:r>
      <w:r w:rsidRPr="00AC495D">
        <w:t xml:space="preserve">, </w:t>
      </w:r>
      <w:r w:rsidRPr="00AC495D">
        <w:rPr>
          <w:i/>
          <w:iCs/>
        </w:rPr>
        <w:t>371</w:t>
      </w:r>
    </w:p>
    <w:p w:rsidR="003B6E1A" w:rsidRPr="003B6E1A" w:rsidRDefault="003B6E1A" w:rsidP="003B6E1A">
      <w:pPr>
        <w:ind w:left="851" w:hanging="851"/>
      </w:pPr>
      <w:r w:rsidRPr="003B6E1A">
        <w:t xml:space="preserve">Decety, J., &amp; Jackson, P. L. (2004). The functional architecture of human empathy. </w:t>
      </w:r>
      <w:r w:rsidRPr="003B6E1A">
        <w:rPr>
          <w:i/>
          <w:iCs/>
        </w:rPr>
        <w:t>Behavioral and cognitive neuroscience reviews</w:t>
      </w:r>
      <w:r w:rsidRPr="003B6E1A">
        <w:t xml:space="preserve">, </w:t>
      </w:r>
      <w:r w:rsidRPr="003B6E1A">
        <w:rPr>
          <w:i/>
          <w:iCs/>
        </w:rPr>
        <w:t>3</w:t>
      </w:r>
      <w:r w:rsidRPr="003B6E1A">
        <w:t>(2), 71-100.</w:t>
      </w:r>
    </w:p>
    <w:p w:rsidR="00AC495D" w:rsidRDefault="00AC495D" w:rsidP="007B3F7A">
      <w:pPr>
        <w:pStyle w:val="Bibliography"/>
      </w:pPr>
      <w:r w:rsidRPr="00AC495D">
        <w:t xml:space="preserve">Demombynes, G., &amp; Özler, B. (2005). Crime and local inequality in South Africa. </w:t>
      </w:r>
      <w:r w:rsidRPr="00AC495D">
        <w:rPr>
          <w:i/>
          <w:iCs/>
        </w:rPr>
        <w:t>Journal of Development Economics</w:t>
      </w:r>
      <w:r w:rsidRPr="00AC495D">
        <w:t xml:space="preserve">, </w:t>
      </w:r>
      <w:r w:rsidRPr="00AC495D">
        <w:rPr>
          <w:i/>
          <w:iCs/>
        </w:rPr>
        <w:t>76</w:t>
      </w:r>
      <w:r w:rsidRPr="00AC495D">
        <w:t>(2), 265–292. https://doi.org/10.1016/j.jdeveco.2003.12.015</w:t>
      </w:r>
    </w:p>
    <w:p w:rsidR="003B6E1A" w:rsidRPr="003B6E1A" w:rsidRDefault="003B6E1A" w:rsidP="003B6E1A">
      <w:pPr>
        <w:ind w:left="851" w:hanging="851"/>
      </w:pPr>
      <w:r w:rsidRPr="003B6E1A">
        <w:t xml:space="preserve">De Waal, F. (2009). </w:t>
      </w:r>
      <w:r w:rsidRPr="003B6E1A">
        <w:rPr>
          <w:i/>
          <w:iCs/>
        </w:rPr>
        <w:t>Primates and philosophers: How morality evolved</w:t>
      </w:r>
      <w:r w:rsidRPr="003B6E1A">
        <w:t>. Princeton University Press.</w:t>
      </w:r>
    </w:p>
    <w:p w:rsidR="00AC495D" w:rsidRPr="00AC495D" w:rsidRDefault="00AC495D" w:rsidP="007B3F7A">
      <w:pPr>
        <w:pStyle w:val="Bibliography"/>
      </w:pPr>
      <w:r w:rsidRPr="00AC495D">
        <w:t xml:space="preserve">Dull, R. T., &amp; Wint, A. V. (1997). Criminal victimization and its effect on fear of crime and justice attitudes. </w:t>
      </w:r>
      <w:r w:rsidRPr="00AC495D">
        <w:rPr>
          <w:i/>
          <w:iCs/>
        </w:rPr>
        <w:t>Journal of Interpersonal Violence</w:t>
      </w:r>
      <w:r w:rsidRPr="00AC495D">
        <w:t xml:space="preserve">, </w:t>
      </w:r>
      <w:r w:rsidRPr="00AC495D">
        <w:rPr>
          <w:i/>
          <w:iCs/>
        </w:rPr>
        <w:t>12</w:t>
      </w:r>
      <w:r w:rsidRPr="00AC495D">
        <w:t>(5), 748–758.</w:t>
      </w:r>
    </w:p>
    <w:p w:rsidR="00AC495D" w:rsidRPr="00AC495D" w:rsidRDefault="00AC495D" w:rsidP="007B3F7A">
      <w:pPr>
        <w:pStyle w:val="Bibliography"/>
      </w:pPr>
      <w:r w:rsidRPr="00AC495D">
        <w:t xml:space="preserve">Eagle, G. (2015). Crime, fear and continuous traumatic stress in South Africa: What place social cohesion? </w:t>
      </w:r>
      <w:r w:rsidRPr="00AC495D">
        <w:rPr>
          <w:i/>
          <w:iCs/>
        </w:rPr>
        <w:t>Psychology in Society</w:t>
      </w:r>
      <w:r w:rsidRPr="00AC495D">
        <w:t>, (49), 83–98.</w:t>
      </w:r>
    </w:p>
    <w:p w:rsidR="00AC495D" w:rsidRPr="00AC495D" w:rsidRDefault="00AC495D" w:rsidP="007B3F7A">
      <w:pPr>
        <w:pStyle w:val="Bibliography"/>
      </w:pPr>
      <w:r w:rsidRPr="00AC495D">
        <w:t xml:space="preserve">Eisenberg, N., Cumberland, A., Guthrie, I. K., Murphy, B. C., &amp; Shepard, S. A. (2005). Age changes in prosocial responding and moral reasoning in adolescence and early adulthood. </w:t>
      </w:r>
      <w:r w:rsidRPr="00AC495D">
        <w:rPr>
          <w:i/>
          <w:iCs/>
        </w:rPr>
        <w:t>Journal of Research on Adolescence</w:t>
      </w:r>
      <w:r w:rsidRPr="00AC495D">
        <w:t xml:space="preserve">, </w:t>
      </w:r>
      <w:r w:rsidRPr="00AC495D">
        <w:rPr>
          <w:i/>
          <w:iCs/>
        </w:rPr>
        <w:t>15</w:t>
      </w:r>
      <w:r w:rsidRPr="00AC495D">
        <w:t>(3), 235–260.</w:t>
      </w:r>
    </w:p>
    <w:p w:rsidR="00AC495D" w:rsidRDefault="00AC495D" w:rsidP="007B3F7A">
      <w:pPr>
        <w:pStyle w:val="Bibliography"/>
      </w:pPr>
      <w:r w:rsidRPr="00AC495D">
        <w:t xml:space="preserve">Eisenberg, N., Fabes, R. A., Schaller, M., Carlo, G., &amp; Miller, P. A. (1991). The relations of parental characteristics and practices to children’s vicarious emotional responding. </w:t>
      </w:r>
      <w:r w:rsidRPr="00AC495D">
        <w:rPr>
          <w:i/>
          <w:iCs/>
        </w:rPr>
        <w:t>Child Development</w:t>
      </w:r>
      <w:r w:rsidRPr="00AC495D">
        <w:t xml:space="preserve">, </w:t>
      </w:r>
      <w:r w:rsidRPr="00AC495D">
        <w:rPr>
          <w:i/>
          <w:iCs/>
        </w:rPr>
        <w:t>62</w:t>
      </w:r>
      <w:r w:rsidRPr="00AC495D">
        <w:t>(6), 1393–1408.</w:t>
      </w:r>
    </w:p>
    <w:p w:rsidR="00B029E0" w:rsidRPr="00B029E0" w:rsidRDefault="00B029E0" w:rsidP="00B029E0">
      <w:pPr>
        <w:rPr>
          <w:i/>
        </w:rPr>
      </w:pPr>
      <w:r>
        <w:t xml:space="preserve">Fernandes, T., Sanyal, N. &amp; Fatima, A. (2015). Helping Attitudes and Psychological Well-Being in Older Widowed Women. </w:t>
      </w:r>
      <w:r>
        <w:rPr>
          <w:i/>
        </w:rPr>
        <w:t>The International Journal of Indian Psychology; 2(3), 1-14</w:t>
      </w:r>
    </w:p>
    <w:p w:rsidR="00B029E0" w:rsidRDefault="00B029E0" w:rsidP="007B3F7A">
      <w:pPr>
        <w:pStyle w:val="Bibliography"/>
      </w:pPr>
    </w:p>
    <w:p w:rsidR="00AC495D" w:rsidRDefault="00AC495D" w:rsidP="007B3F7A">
      <w:pPr>
        <w:pStyle w:val="Bibliography"/>
      </w:pPr>
      <w:r w:rsidRPr="00AC495D">
        <w:t xml:space="preserve">Ferrari, J. R., &amp; Bristow, M. J. (2005). Are We Helping Them Serve Others? Student Perceptions of Campus Altruism in Support of Community Service Motives. </w:t>
      </w:r>
      <w:r w:rsidRPr="00AC495D">
        <w:rPr>
          <w:i/>
          <w:iCs/>
        </w:rPr>
        <w:t>Education</w:t>
      </w:r>
      <w:r w:rsidRPr="00AC495D">
        <w:t xml:space="preserve">, </w:t>
      </w:r>
      <w:r w:rsidRPr="00AC495D">
        <w:rPr>
          <w:i/>
          <w:iCs/>
        </w:rPr>
        <w:t>125</w:t>
      </w:r>
      <w:r w:rsidRPr="00AC495D">
        <w:t>(3), 404–413.</w:t>
      </w:r>
    </w:p>
    <w:p w:rsidR="0016140E" w:rsidRDefault="00AC495D" w:rsidP="0016140E">
      <w:r w:rsidRPr="00AC495D">
        <w:t>Ferraro,</w:t>
      </w:r>
      <w:r w:rsidR="00523B34">
        <w:t xml:space="preserve"> K.F.,</w:t>
      </w:r>
      <w:r w:rsidRPr="00AC495D">
        <w:t xml:space="preserve"> Ken</w:t>
      </w:r>
      <w:r w:rsidR="00F771D6">
        <w:t>neth, F. &amp;</w:t>
      </w:r>
      <w:r w:rsidR="00523B34">
        <w:t xml:space="preserve"> L. </w:t>
      </w:r>
      <w:r w:rsidR="00775209">
        <w:t xml:space="preserve">Grange. (1987). </w:t>
      </w:r>
      <w:r w:rsidR="00775209" w:rsidRPr="00AC495D">
        <w:t>the</w:t>
      </w:r>
      <w:r w:rsidR="00775209">
        <w:t xml:space="preserve"> Measurement of Fear of Crime.</w:t>
      </w:r>
      <w:r w:rsidRPr="00AC495D">
        <w:t xml:space="preserve"> </w:t>
      </w:r>
    </w:p>
    <w:p w:rsidR="00AC495D" w:rsidRPr="00AC495D" w:rsidRDefault="00AC495D" w:rsidP="0016140E">
      <w:pPr>
        <w:ind w:firstLine="720"/>
      </w:pPr>
      <w:r w:rsidRPr="00AC495D">
        <w:rPr>
          <w:i/>
          <w:iCs/>
        </w:rPr>
        <w:t xml:space="preserve">Criminology </w:t>
      </w:r>
      <w:r w:rsidR="00775209">
        <w:rPr>
          <w:i/>
        </w:rPr>
        <w:t>57, (</w:t>
      </w:r>
      <w:r w:rsidR="008A7B5D">
        <w:t>4</w:t>
      </w:r>
      <w:r w:rsidR="00775209">
        <w:t xml:space="preserve">), </w:t>
      </w:r>
      <w:r w:rsidRPr="00AC495D">
        <w:t>70-101</w:t>
      </w:r>
    </w:p>
    <w:p w:rsidR="00AC495D" w:rsidRPr="00AC495D" w:rsidRDefault="00AC495D" w:rsidP="007B3F7A">
      <w:pPr>
        <w:pStyle w:val="Bibliography"/>
      </w:pPr>
      <w:r w:rsidRPr="00AC495D">
        <w:t xml:space="preserve">Ferraro, K. F. (1996). Women’s fear of victimization: Shadow of sexual assault? </w:t>
      </w:r>
      <w:r w:rsidRPr="00AC495D">
        <w:rPr>
          <w:i/>
          <w:iCs/>
        </w:rPr>
        <w:t>Social Forces</w:t>
      </w:r>
      <w:r w:rsidRPr="00AC495D">
        <w:t xml:space="preserve">, </w:t>
      </w:r>
      <w:r w:rsidRPr="00AC495D">
        <w:rPr>
          <w:i/>
          <w:iCs/>
        </w:rPr>
        <w:t>75</w:t>
      </w:r>
      <w:r w:rsidRPr="00AC495D">
        <w:t>(2), 667–690.</w:t>
      </w:r>
    </w:p>
    <w:p w:rsidR="00AC495D" w:rsidRPr="00AC495D" w:rsidRDefault="00AC495D" w:rsidP="007B3F7A">
      <w:pPr>
        <w:pStyle w:val="Bibliography"/>
      </w:pPr>
      <w:r w:rsidRPr="00AC495D">
        <w:t xml:space="preserve">Fisher, B. S., &amp; Sloan III, J. J. (2003). Unraveling the fear of victimization among college women: Is the “shadow of sexual assault hypothesis” supported? </w:t>
      </w:r>
      <w:r w:rsidRPr="00AC495D">
        <w:rPr>
          <w:i/>
          <w:iCs/>
        </w:rPr>
        <w:t>Justice Quarterly</w:t>
      </w:r>
      <w:r w:rsidRPr="00AC495D">
        <w:t xml:space="preserve">, </w:t>
      </w:r>
      <w:r w:rsidRPr="00AC495D">
        <w:rPr>
          <w:i/>
          <w:iCs/>
        </w:rPr>
        <w:t>20</w:t>
      </w:r>
      <w:r w:rsidRPr="00AC495D">
        <w:t>(3), 633–659.</w:t>
      </w:r>
    </w:p>
    <w:p w:rsidR="00AC495D" w:rsidRPr="00AC495D" w:rsidRDefault="00AC495D" w:rsidP="007B3F7A">
      <w:pPr>
        <w:pStyle w:val="Bibliography"/>
      </w:pPr>
      <w:r w:rsidRPr="00AC495D">
        <w:t xml:space="preserve">Fox, K. A., Nobles, M. R., &amp; Piquero, A. R. (2009). Gender, crime victimization and fear of crime. </w:t>
      </w:r>
      <w:r w:rsidRPr="00AC495D">
        <w:rPr>
          <w:i/>
          <w:iCs/>
        </w:rPr>
        <w:t>Security Journal</w:t>
      </w:r>
      <w:r w:rsidRPr="00AC495D">
        <w:t xml:space="preserve">, </w:t>
      </w:r>
      <w:r w:rsidRPr="00AC495D">
        <w:rPr>
          <w:i/>
          <w:iCs/>
        </w:rPr>
        <w:t>22</w:t>
      </w:r>
      <w:r w:rsidRPr="00AC495D">
        <w:t>(1), 24–39. https://doi.org/10.1057/sj.2008.13</w:t>
      </w:r>
    </w:p>
    <w:p w:rsidR="00AC495D" w:rsidRDefault="00AC495D" w:rsidP="007B3F7A">
      <w:pPr>
        <w:pStyle w:val="Bibliography"/>
      </w:pPr>
      <w:r w:rsidRPr="00AC495D">
        <w:t xml:space="preserve">Frazier, P., Greer, C., Gabrielsen, S., Tennen, H., Park, C., &amp; Tomich, P. (2013). The relation between trauma exposure and prosocial behavior. </w:t>
      </w:r>
      <w:r w:rsidRPr="00AC495D">
        <w:rPr>
          <w:i/>
          <w:iCs/>
        </w:rPr>
        <w:t>Psychological Trauma: Theory, Research, Practice, and Policy</w:t>
      </w:r>
      <w:r w:rsidRPr="00AC495D">
        <w:t xml:space="preserve">, </w:t>
      </w:r>
      <w:r w:rsidRPr="00AC495D">
        <w:rPr>
          <w:i/>
          <w:iCs/>
        </w:rPr>
        <w:t>5</w:t>
      </w:r>
      <w:r w:rsidRPr="00AC495D">
        <w:t>(3), 286–294. https://doi.org/10.1037/a0027255</w:t>
      </w:r>
    </w:p>
    <w:p w:rsidR="002C2D90" w:rsidRPr="002C2D90" w:rsidRDefault="002C2D90" w:rsidP="00915761">
      <w:pPr>
        <w:ind w:left="851" w:hanging="851"/>
      </w:pPr>
      <w:r w:rsidRPr="002C2D90">
        <w:t xml:space="preserve">Garofalo, J. (1981). The fear of crime: Causes and consequences. </w:t>
      </w:r>
      <w:r w:rsidRPr="002C2D90">
        <w:rPr>
          <w:i/>
          <w:iCs/>
        </w:rPr>
        <w:t>The Journal of Cri</w:t>
      </w:r>
      <w:r w:rsidR="008377FE">
        <w:rPr>
          <w:i/>
          <w:iCs/>
        </w:rPr>
        <w:t xml:space="preserve">minal Law and Criminology </w:t>
      </w:r>
      <w:r w:rsidRPr="002C2D90">
        <w:t xml:space="preserve">, </w:t>
      </w:r>
      <w:r w:rsidRPr="002C2D90">
        <w:rPr>
          <w:i/>
          <w:iCs/>
        </w:rPr>
        <w:t>72</w:t>
      </w:r>
      <w:r w:rsidRPr="002C2D90">
        <w:t>(2), 839-857.</w:t>
      </w:r>
    </w:p>
    <w:p w:rsidR="00AC495D" w:rsidRPr="00AC495D" w:rsidRDefault="00AC495D" w:rsidP="007B3F7A">
      <w:pPr>
        <w:pStyle w:val="Bibliography"/>
      </w:pPr>
      <w:r w:rsidRPr="00AC495D">
        <w:t xml:space="preserve">Gilbert, D. T., Fiske, S. T., &amp; Lindzey, G. (1998). </w:t>
      </w:r>
      <w:r w:rsidRPr="00AC495D">
        <w:rPr>
          <w:i/>
          <w:iCs/>
        </w:rPr>
        <w:t>The handbook of social psychology</w:t>
      </w:r>
      <w:r w:rsidR="0011031C">
        <w:t xml:space="preserve"> (</w:t>
      </w:r>
      <w:r w:rsidRPr="00AC495D">
        <w:t>2). McGraw-Hill New York.</w:t>
      </w:r>
    </w:p>
    <w:p w:rsidR="00AC495D" w:rsidRPr="00AC495D" w:rsidRDefault="00AC495D" w:rsidP="007B3F7A">
      <w:pPr>
        <w:pStyle w:val="Bibliography"/>
      </w:pPr>
      <w:r w:rsidRPr="00AC495D">
        <w:t xml:space="preserve">Gini, G., Pozzoli, T., &amp; Hauser, M. (2011). Bullies have enhanced moral competence to judge relative to victims, but lack moral compassion. </w:t>
      </w:r>
      <w:r w:rsidRPr="00AC495D">
        <w:rPr>
          <w:i/>
          <w:iCs/>
        </w:rPr>
        <w:t>Personality and Individual Differences</w:t>
      </w:r>
      <w:r w:rsidRPr="00AC495D">
        <w:t xml:space="preserve">, </w:t>
      </w:r>
      <w:r w:rsidRPr="00AC495D">
        <w:rPr>
          <w:i/>
          <w:iCs/>
        </w:rPr>
        <w:t>50</w:t>
      </w:r>
      <w:r w:rsidRPr="00AC495D">
        <w:t>(5), 603–608.</w:t>
      </w:r>
    </w:p>
    <w:p w:rsidR="00AC495D" w:rsidRPr="00AC495D" w:rsidRDefault="00AC495D" w:rsidP="007B3F7A">
      <w:pPr>
        <w:pStyle w:val="Bibliography"/>
      </w:pPr>
      <w:r w:rsidRPr="00AC495D">
        <w:t>Graziano, W. G., Habashi, M. M., Shee</w:t>
      </w:r>
      <w:r w:rsidR="009B0C61">
        <w:t>se, B. E., &amp; Tobin, R. M. (2007</w:t>
      </w:r>
      <w:r w:rsidRPr="00AC495D">
        <w:t xml:space="preserve">). Agreeableness, empathy, and helping: A person× situation perspective. </w:t>
      </w:r>
      <w:r w:rsidRPr="00AC495D">
        <w:rPr>
          <w:i/>
          <w:iCs/>
        </w:rPr>
        <w:t>Journal of Personality and Social Psychology</w:t>
      </w:r>
      <w:r w:rsidRPr="00AC495D">
        <w:t xml:space="preserve">, </w:t>
      </w:r>
      <w:r w:rsidRPr="00AC495D">
        <w:rPr>
          <w:i/>
          <w:iCs/>
        </w:rPr>
        <w:t>93</w:t>
      </w:r>
      <w:r w:rsidRPr="00AC495D">
        <w:t>(4), 583.</w:t>
      </w:r>
    </w:p>
    <w:p w:rsidR="00AC495D" w:rsidRPr="00AC495D" w:rsidRDefault="00AC495D" w:rsidP="007B3F7A">
      <w:pPr>
        <w:pStyle w:val="Bibliography"/>
      </w:pPr>
      <w:r w:rsidRPr="00AC495D">
        <w:t xml:space="preserve">Griese, E. R., Buhs, E. S., &amp; Lester, H. F. (2016). Peer victimization and prosocial behavior trajectories: Exploring sources of resilience for victims. </w:t>
      </w:r>
      <w:r w:rsidRPr="00AC495D">
        <w:rPr>
          <w:i/>
          <w:iCs/>
        </w:rPr>
        <w:t>Journal of Applied Developmental Psychology</w:t>
      </w:r>
      <w:r w:rsidRPr="00AC495D">
        <w:t xml:space="preserve">, </w:t>
      </w:r>
      <w:r w:rsidRPr="00AC495D">
        <w:rPr>
          <w:i/>
          <w:iCs/>
        </w:rPr>
        <w:t>44</w:t>
      </w:r>
      <w:r w:rsidRPr="00AC495D">
        <w:t>, 1–11.</w:t>
      </w:r>
    </w:p>
    <w:p w:rsidR="00AC495D" w:rsidRPr="00AC495D" w:rsidRDefault="00AC495D" w:rsidP="007B3F7A">
      <w:pPr>
        <w:pStyle w:val="Bibliography"/>
      </w:pPr>
      <w:r w:rsidRPr="00AC495D">
        <w:t xml:space="preserve">Gross, R. (2015). </w:t>
      </w:r>
      <w:r w:rsidRPr="00915761">
        <w:rPr>
          <w:i/>
        </w:rPr>
        <w:t xml:space="preserve">Psychology: The Science of Mind and Behaviour </w:t>
      </w:r>
      <w:r w:rsidR="0011031C">
        <w:rPr>
          <w:i/>
        </w:rPr>
        <w:t>(Ed, 7)</w:t>
      </w:r>
      <w:r w:rsidRPr="00AC495D">
        <w:t>. Hodder Education.</w:t>
      </w:r>
    </w:p>
    <w:p w:rsidR="00AC495D" w:rsidRPr="00AC495D" w:rsidRDefault="00AC495D" w:rsidP="007B3F7A">
      <w:pPr>
        <w:pStyle w:val="Bibliography"/>
      </w:pPr>
      <w:r w:rsidRPr="00AC495D">
        <w:t>Grusec, J. E., Davidov, M., &amp; Lundell, L. (2002). Prosocial and helping behavior.</w:t>
      </w:r>
      <w:r w:rsidR="003901CF" w:rsidRPr="003901CF">
        <w:t xml:space="preserve"> </w:t>
      </w:r>
      <w:r w:rsidR="003901CF">
        <w:t>Smith, Peter K. (Ed); Hart, Craig H. (Ed). Blackwell handbook of childhood social development. Malden: Blackwell Publishing.</w:t>
      </w:r>
    </w:p>
    <w:p w:rsidR="00AC495D" w:rsidRPr="00AC495D" w:rsidRDefault="00AC495D" w:rsidP="007B3F7A">
      <w:pPr>
        <w:pStyle w:val="Bibliography"/>
      </w:pPr>
      <w:r w:rsidRPr="00AC495D">
        <w:t xml:space="preserve">Gumbo, M. T. (2014). Elders decry the loss of Ubuntu. </w:t>
      </w:r>
      <w:r w:rsidRPr="00AC495D">
        <w:rPr>
          <w:i/>
          <w:iCs/>
        </w:rPr>
        <w:t>Mediterranean Journal of Social Sciences</w:t>
      </w:r>
      <w:r w:rsidRPr="00AC495D">
        <w:t xml:space="preserve">, </w:t>
      </w:r>
      <w:r w:rsidRPr="00AC495D">
        <w:rPr>
          <w:i/>
          <w:iCs/>
        </w:rPr>
        <w:t>5</w:t>
      </w:r>
      <w:r w:rsidRPr="00AC495D">
        <w:t>(10), 67.</w:t>
      </w:r>
    </w:p>
    <w:p w:rsidR="00AC495D" w:rsidRPr="003901CF" w:rsidRDefault="00AC495D" w:rsidP="007B3F7A">
      <w:pPr>
        <w:pStyle w:val="Bibliography"/>
        <w:rPr>
          <w:i/>
        </w:rPr>
      </w:pPr>
      <w:r w:rsidRPr="00AC495D">
        <w:t>Healy-Clancy, M. (2016). “ Fallism” and the Politics of Being a Student in South Africa, Past and Present.</w:t>
      </w:r>
      <w:r w:rsidR="003901CF">
        <w:t xml:space="preserve"> </w:t>
      </w:r>
      <w:r w:rsidR="003901CF">
        <w:rPr>
          <w:i/>
        </w:rPr>
        <w:t>Center for the Advancement of Research and Scholarship</w:t>
      </w:r>
    </w:p>
    <w:p w:rsidR="00AC495D" w:rsidRDefault="00AC495D" w:rsidP="007B3F7A">
      <w:pPr>
        <w:pStyle w:val="Bibliography"/>
      </w:pPr>
      <w:r w:rsidRPr="00AC495D">
        <w:t xml:space="preserve">Hilbig, B. E., Glöckner, A., &amp; Zettler, I. (2014). Personality and prosocial behavior: Linking basic traits and social value orientations. </w:t>
      </w:r>
      <w:r w:rsidRPr="00AC495D">
        <w:rPr>
          <w:i/>
          <w:iCs/>
        </w:rPr>
        <w:t>Journal of Personality and Social Psychology</w:t>
      </w:r>
      <w:r w:rsidRPr="00AC495D">
        <w:t xml:space="preserve">, </w:t>
      </w:r>
      <w:r w:rsidRPr="00AC495D">
        <w:rPr>
          <w:i/>
          <w:iCs/>
        </w:rPr>
        <w:t>107</w:t>
      </w:r>
      <w:r w:rsidRPr="00AC495D">
        <w:t>(3), 529.</w:t>
      </w:r>
    </w:p>
    <w:p w:rsidR="00540A64" w:rsidRPr="00540A64" w:rsidRDefault="00540A64" w:rsidP="00540A64">
      <w:pPr>
        <w:ind w:left="851" w:hanging="851"/>
      </w:pPr>
      <w:r w:rsidRPr="00540A64">
        <w:t xml:space="preserve">Hilinski, C. M. (2009). Fear of crime among college students: A test of the shadow of sexual assault hypothesis. </w:t>
      </w:r>
      <w:r w:rsidRPr="00540A64">
        <w:rPr>
          <w:i/>
          <w:iCs/>
        </w:rPr>
        <w:t>American Journal of Criminal Justice</w:t>
      </w:r>
      <w:r w:rsidRPr="00540A64">
        <w:t xml:space="preserve">, </w:t>
      </w:r>
      <w:r w:rsidRPr="00540A64">
        <w:rPr>
          <w:i/>
          <w:iCs/>
        </w:rPr>
        <w:t>34</w:t>
      </w:r>
      <w:r w:rsidRPr="00540A64">
        <w:t>(1-2), 84-102.</w:t>
      </w:r>
    </w:p>
    <w:p w:rsidR="00AC495D" w:rsidRPr="00AC495D" w:rsidRDefault="00AC495D" w:rsidP="007B3F7A">
      <w:pPr>
        <w:pStyle w:val="Bibliography"/>
      </w:pPr>
      <w:r w:rsidRPr="00AC495D">
        <w:t>Hockley, O. J., &amp; Langdon, P. E. (2015). Men with intellectual disabilities with a history of s</w:t>
      </w:r>
      <w:r w:rsidR="0017547F">
        <w:t>exual offending: E</w:t>
      </w:r>
      <w:r w:rsidRPr="00AC495D">
        <w:t xml:space="preserve">mpathy for victims of sexual and non-sexual crimes. </w:t>
      </w:r>
      <w:r w:rsidRPr="00AC495D">
        <w:rPr>
          <w:i/>
          <w:iCs/>
        </w:rPr>
        <w:t>Journal of Intellectual Disability Research</w:t>
      </w:r>
      <w:r w:rsidRPr="00AC495D">
        <w:t xml:space="preserve">, </w:t>
      </w:r>
      <w:r w:rsidRPr="00AC495D">
        <w:rPr>
          <w:i/>
          <w:iCs/>
        </w:rPr>
        <w:t>59</w:t>
      </w:r>
      <w:r w:rsidRPr="00AC495D">
        <w:t>(4), 332–341. https://doi.org/10.1111/jir.12137</w:t>
      </w:r>
    </w:p>
    <w:p w:rsidR="00AC495D" w:rsidRPr="00AC495D" w:rsidRDefault="00AC495D" w:rsidP="007B3F7A">
      <w:pPr>
        <w:pStyle w:val="Bibliography"/>
      </w:pPr>
      <w:r w:rsidRPr="00AC495D">
        <w:t>Hoffman, M. L. (2001). Empathy and moral development: Implications for caring and justice. Cambridge University Press.</w:t>
      </w:r>
    </w:p>
    <w:p w:rsidR="00AC495D" w:rsidRPr="00AC495D" w:rsidRDefault="00AC495D" w:rsidP="007B3F7A">
      <w:pPr>
        <w:pStyle w:val="Bibliography"/>
      </w:pPr>
      <w:r w:rsidRPr="00AC495D">
        <w:t>Holmgren, R. A., Eisenberg, N., &amp; Fabes, R. A. (1998). The relations of children’s situational empathy</w:t>
      </w:r>
      <w:r w:rsidR="0017547F">
        <w:t xml:space="preserve"> </w:t>
      </w:r>
      <w:r w:rsidRPr="00AC495D">
        <w:t xml:space="preserve">related emotions to dispositional prosocial behaviour. </w:t>
      </w:r>
      <w:r w:rsidRPr="00AC495D">
        <w:rPr>
          <w:i/>
          <w:iCs/>
        </w:rPr>
        <w:t>International Journal of Behavioral Development</w:t>
      </w:r>
      <w:r w:rsidRPr="00AC495D">
        <w:t xml:space="preserve">, </w:t>
      </w:r>
      <w:r w:rsidRPr="00AC495D">
        <w:rPr>
          <w:i/>
          <w:iCs/>
        </w:rPr>
        <w:t>22</w:t>
      </w:r>
      <w:r w:rsidRPr="00AC495D">
        <w:t>(1), 169–193.</w:t>
      </w:r>
    </w:p>
    <w:p w:rsidR="00AC495D" w:rsidRPr="00AC495D" w:rsidRDefault="00AC495D" w:rsidP="007B3F7A">
      <w:pPr>
        <w:pStyle w:val="Bibliography"/>
      </w:pPr>
      <w:r w:rsidRPr="00AC495D">
        <w:t xml:space="preserve">Hopkins, M., &amp; Tilley, N. (2001). Once a victim, always a victim? A study of how victimisation patterns may change over time. </w:t>
      </w:r>
      <w:r w:rsidRPr="00AC495D">
        <w:rPr>
          <w:i/>
          <w:iCs/>
        </w:rPr>
        <w:t>International Review of Victimology</w:t>
      </w:r>
      <w:r w:rsidRPr="00AC495D">
        <w:t xml:space="preserve">, </w:t>
      </w:r>
      <w:r w:rsidRPr="00AC495D">
        <w:rPr>
          <w:i/>
          <w:iCs/>
        </w:rPr>
        <w:t>8</w:t>
      </w:r>
      <w:r w:rsidRPr="00AC495D">
        <w:t>(1), 19–35.</w:t>
      </w:r>
    </w:p>
    <w:p w:rsidR="00AC495D" w:rsidRDefault="00AC495D" w:rsidP="007B3F7A">
      <w:pPr>
        <w:pStyle w:val="Bibliography"/>
      </w:pPr>
      <w:r w:rsidRPr="00AC495D">
        <w:t xml:space="preserve">Hoxmeier, J. C., Flay, B. R., &amp; Acock, A. C. (2015). When will students intervene? Differences in students’ intent to intervene in a spectrum of sexual assault situations. </w:t>
      </w:r>
      <w:r w:rsidRPr="00AC495D">
        <w:rPr>
          <w:i/>
          <w:iCs/>
        </w:rPr>
        <w:t>Violence and Gender</w:t>
      </w:r>
      <w:r w:rsidRPr="00AC495D">
        <w:t xml:space="preserve">, </w:t>
      </w:r>
      <w:r w:rsidRPr="00AC495D">
        <w:rPr>
          <w:i/>
          <w:iCs/>
        </w:rPr>
        <w:t>2</w:t>
      </w:r>
      <w:r w:rsidRPr="00AC495D">
        <w:t>(3), 179–184.</w:t>
      </w:r>
    </w:p>
    <w:p w:rsidR="00F86771" w:rsidRPr="00F86771" w:rsidRDefault="00F86771" w:rsidP="00F86771">
      <w:pPr>
        <w:ind w:left="851" w:hanging="851"/>
      </w:pPr>
      <w:r w:rsidRPr="00F86771">
        <w:t xml:space="preserve">Jennings, W. G., Khey, D. N., Maskaly, J., &amp; Donner, C. M. (2011). Evaluating the relationship between law enforcement and school security measures and violent crime in schools. </w:t>
      </w:r>
      <w:r w:rsidRPr="00F86771">
        <w:rPr>
          <w:i/>
          <w:iCs/>
        </w:rPr>
        <w:t>Journal of Police Crisis Negotiations</w:t>
      </w:r>
      <w:r w:rsidRPr="00F86771">
        <w:t xml:space="preserve">, </w:t>
      </w:r>
      <w:r w:rsidRPr="00F86771">
        <w:rPr>
          <w:i/>
          <w:iCs/>
        </w:rPr>
        <w:t>11</w:t>
      </w:r>
      <w:r w:rsidRPr="00F86771">
        <w:t>(2), 109-124.</w:t>
      </w:r>
    </w:p>
    <w:p w:rsidR="00AC495D" w:rsidRPr="00AC495D" w:rsidRDefault="00AC495D" w:rsidP="007B3F7A">
      <w:pPr>
        <w:pStyle w:val="Bibliography"/>
      </w:pPr>
      <w:r w:rsidRPr="00AC495D">
        <w:t>Johnston, M. E. (2009). Moral Emotion Expectancies and Moral Behavior in Adolescence.</w:t>
      </w:r>
      <w:r w:rsidR="00E24790">
        <w:t xml:space="preserve"> Wilfred Laurier University</w:t>
      </w:r>
    </w:p>
    <w:p w:rsidR="00AC495D" w:rsidRPr="00AC495D" w:rsidRDefault="00D64A05" w:rsidP="007B3F7A">
      <w:pPr>
        <w:pStyle w:val="Bibliography"/>
      </w:pPr>
      <w:r>
        <w:t>Judge, M.</w:t>
      </w:r>
      <w:r w:rsidR="004D3FC8">
        <w:t xml:space="preserve">&amp; Nel, J.A. </w:t>
      </w:r>
      <w:r>
        <w:t xml:space="preserve">(2008). </w:t>
      </w:r>
      <w:r w:rsidR="0017547F">
        <w:t>Exploring homophobic victimisation in Gauteng, South Africa: Issues, Impacts and Responses.</w:t>
      </w:r>
      <w:r w:rsidR="00AC495D" w:rsidRPr="00AC495D">
        <w:t xml:space="preserve"> Centre for Applied Psychology University of South Africa. </w:t>
      </w:r>
      <w:r w:rsidR="00AC495D" w:rsidRPr="00AC495D">
        <w:rPr>
          <w:i/>
          <w:iCs/>
        </w:rPr>
        <w:t>Acta Criminologica</w:t>
      </w:r>
      <w:r w:rsidR="00AC495D" w:rsidRPr="00AC495D">
        <w:t xml:space="preserve">, </w:t>
      </w:r>
      <w:r w:rsidR="00AC495D" w:rsidRPr="00AC495D">
        <w:rPr>
          <w:i/>
          <w:iCs/>
        </w:rPr>
        <w:t>21</w:t>
      </w:r>
      <w:r w:rsidR="00AC495D" w:rsidRPr="00AC495D">
        <w:t>, 3.</w:t>
      </w:r>
    </w:p>
    <w:p w:rsidR="00AC495D" w:rsidRDefault="00AC495D" w:rsidP="007B3F7A">
      <w:pPr>
        <w:pStyle w:val="Bibliography"/>
      </w:pPr>
      <w:r w:rsidRPr="00AC495D">
        <w:t xml:space="preserve">Jürgens, U., &amp; Gnad, M. (2002). Gated communities in South Africa—experiences from Johannesburg. </w:t>
      </w:r>
      <w:r w:rsidRPr="00AC495D">
        <w:rPr>
          <w:i/>
          <w:iCs/>
        </w:rPr>
        <w:t>Environment and Planning B: Planning and Design</w:t>
      </w:r>
      <w:r w:rsidRPr="00AC495D">
        <w:t xml:space="preserve">, </w:t>
      </w:r>
      <w:r w:rsidRPr="00AC495D">
        <w:rPr>
          <w:i/>
          <w:iCs/>
        </w:rPr>
        <w:t>29</w:t>
      </w:r>
      <w:r w:rsidRPr="00AC495D">
        <w:t>(3), 337–353.</w:t>
      </w:r>
    </w:p>
    <w:p w:rsidR="00477B91" w:rsidRPr="00477B91" w:rsidRDefault="00477B91" w:rsidP="00477B91">
      <w:pPr>
        <w:ind w:left="851" w:hanging="851"/>
      </w:pPr>
      <w:r w:rsidRPr="00477B91">
        <w:t xml:space="preserve">Kiguwa, P., &amp; Langa, M. (2015). Rethinking social cohesion and its relationship to exclusion. </w:t>
      </w:r>
      <w:r w:rsidRPr="00477B91">
        <w:rPr>
          <w:i/>
          <w:iCs/>
        </w:rPr>
        <w:t>Psychology in Society</w:t>
      </w:r>
      <w:r w:rsidRPr="00477B91">
        <w:t>, (49), 1-6.</w:t>
      </w:r>
    </w:p>
    <w:p w:rsidR="00AC495D" w:rsidRPr="00AC495D" w:rsidRDefault="00AC495D" w:rsidP="007B3F7A">
      <w:pPr>
        <w:pStyle w:val="Bibliography"/>
      </w:pPr>
      <w:r w:rsidRPr="00AC495D">
        <w:t xml:space="preserve">Kohlberg, L., &amp; Kramer, R. (1969). Continuities and discontinuities in childhood and adult moral development. </w:t>
      </w:r>
      <w:r w:rsidRPr="00AC495D">
        <w:rPr>
          <w:i/>
          <w:iCs/>
        </w:rPr>
        <w:t>Human Development</w:t>
      </w:r>
      <w:r w:rsidRPr="00AC495D">
        <w:t xml:space="preserve">, </w:t>
      </w:r>
      <w:r w:rsidRPr="00AC495D">
        <w:rPr>
          <w:i/>
          <w:iCs/>
        </w:rPr>
        <w:t>12</w:t>
      </w:r>
      <w:r w:rsidRPr="00AC495D">
        <w:t>(2), 93–120.</w:t>
      </w:r>
    </w:p>
    <w:p w:rsidR="00AC495D" w:rsidRPr="00AC495D" w:rsidRDefault="00AC495D" w:rsidP="007B3F7A">
      <w:pPr>
        <w:pStyle w:val="Bibliography"/>
      </w:pPr>
      <w:r w:rsidRPr="00AC495D">
        <w:t xml:space="preserve">Kramer, S. (2013). Investigating risk and protective factors to mainstream safety and peace at the University of South Africa. </w:t>
      </w:r>
      <w:r w:rsidRPr="00AC495D">
        <w:rPr>
          <w:i/>
          <w:iCs/>
        </w:rPr>
        <w:t>African Safety Promotion: A Journal of Injury and Violence Prevention</w:t>
      </w:r>
      <w:r w:rsidRPr="00AC495D">
        <w:t xml:space="preserve">, </w:t>
      </w:r>
      <w:r w:rsidRPr="00AC495D">
        <w:rPr>
          <w:i/>
          <w:iCs/>
        </w:rPr>
        <w:t>11</w:t>
      </w:r>
      <w:r w:rsidRPr="00AC495D">
        <w:t>(1), 39–60.</w:t>
      </w:r>
    </w:p>
    <w:p w:rsidR="00AC495D" w:rsidRDefault="00AC495D" w:rsidP="007B3F7A">
      <w:pPr>
        <w:pStyle w:val="Bibliography"/>
      </w:pPr>
      <w:r w:rsidRPr="00AC495D">
        <w:t xml:space="preserve">Krog, A. (2008). ‘This thing called reconciliation…‘forgiveness as part of an interconnectedness-towards-wholeness. </w:t>
      </w:r>
      <w:r w:rsidRPr="00AC495D">
        <w:rPr>
          <w:i/>
          <w:iCs/>
        </w:rPr>
        <w:t>South African Journal of Philosophy</w:t>
      </w:r>
      <w:r w:rsidRPr="00AC495D">
        <w:t xml:space="preserve">, </w:t>
      </w:r>
      <w:r w:rsidRPr="00AC495D">
        <w:rPr>
          <w:i/>
          <w:iCs/>
        </w:rPr>
        <w:t>27</w:t>
      </w:r>
      <w:r w:rsidRPr="00AC495D">
        <w:t>(4), 353–366.</w:t>
      </w:r>
    </w:p>
    <w:p w:rsidR="00477B91" w:rsidRPr="00477B91" w:rsidRDefault="00477B91" w:rsidP="00477B91">
      <w:r w:rsidRPr="00477B91">
        <w:t xml:space="preserve">Krznaric, R. (2015). </w:t>
      </w:r>
      <w:r w:rsidRPr="00477B91">
        <w:rPr>
          <w:i/>
          <w:iCs/>
        </w:rPr>
        <w:t>Empathy: Why it matters, and how to get it</w:t>
      </w:r>
      <w:r w:rsidRPr="00477B91">
        <w:t>. Tarcher</w:t>
      </w:r>
      <w:r>
        <w:t xml:space="preserve"> </w:t>
      </w:r>
      <w:r w:rsidRPr="00477B91">
        <w:t>Perigee.</w:t>
      </w:r>
    </w:p>
    <w:p w:rsidR="00AC495D" w:rsidRPr="00AC495D" w:rsidRDefault="00AC495D" w:rsidP="007B3F7A">
      <w:pPr>
        <w:pStyle w:val="Bibliography"/>
      </w:pPr>
      <w:r w:rsidRPr="00AC495D">
        <w:t xml:space="preserve">Lane, J., </w:t>
      </w:r>
      <w:r w:rsidR="00DC0246">
        <w:t>Gover, A. R., &amp; Dahod, S. (2009</w:t>
      </w:r>
      <w:r w:rsidRPr="00AC495D">
        <w:t xml:space="preserve">). Fear of Violent Crime Among Men and Women on Campus: The Impact of Perceived Risk and Fear of Sexual Assault. </w:t>
      </w:r>
      <w:r w:rsidRPr="00AC495D">
        <w:rPr>
          <w:i/>
          <w:iCs/>
        </w:rPr>
        <w:t>Violence and Victims</w:t>
      </w:r>
      <w:r w:rsidRPr="00AC495D">
        <w:t xml:space="preserve">, </w:t>
      </w:r>
      <w:r w:rsidRPr="00AC495D">
        <w:rPr>
          <w:i/>
          <w:iCs/>
        </w:rPr>
        <w:t>24</w:t>
      </w:r>
      <w:r w:rsidRPr="00AC495D">
        <w:t>(2), 172–192. https://doi.org/10.1891/0886-6708.24.2.172</w:t>
      </w:r>
    </w:p>
    <w:p w:rsidR="00AC495D" w:rsidRPr="00AC495D" w:rsidRDefault="00DC0246" w:rsidP="007B3F7A">
      <w:pPr>
        <w:pStyle w:val="Bibliography"/>
      </w:pPr>
      <w:r>
        <w:t xml:space="preserve">Laner, M. R, V., </w:t>
      </w:r>
      <w:r w:rsidR="003A3881">
        <w:t xml:space="preserve">&amp; </w:t>
      </w:r>
      <w:r w:rsidR="00AC495D" w:rsidRPr="00AC495D">
        <w:t>Benin,</w:t>
      </w:r>
      <w:r>
        <w:t xml:space="preserve"> </w:t>
      </w:r>
      <w:r w:rsidR="003A3881">
        <w:t>M. H. (2001). B</w:t>
      </w:r>
      <w:r w:rsidR="00AC495D" w:rsidRPr="00AC495D">
        <w:t xml:space="preserve">ystander attitudes toward victims of violence: who’s worth helping? </w:t>
      </w:r>
      <w:r w:rsidR="00AC495D" w:rsidRPr="00AC495D">
        <w:rPr>
          <w:i/>
          <w:iCs/>
        </w:rPr>
        <w:t>Deviant Behavior</w:t>
      </w:r>
      <w:r w:rsidR="00AC495D" w:rsidRPr="00AC495D">
        <w:t xml:space="preserve">, </w:t>
      </w:r>
      <w:r w:rsidR="00AC495D" w:rsidRPr="00AC495D">
        <w:rPr>
          <w:i/>
          <w:iCs/>
        </w:rPr>
        <w:t>22</w:t>
      </w:r>
      <w:r w:rsidR="00AC495D" w:rsidRPr="00AC495D">
        <w:t>(1), 23–42. https://doi.org/10.1080/016396201750065793</w:t>
      </w:r>
    </w:p>
    <w:p w:rsidR="00AC495D" w:rsidRPr="00AC495D" w:rsidRDefault="00AC495D" w:rsidP="007B3F7A">
      <w:pPr>
        <w:pStyle w:val="Bibliography"/>
      </w:pPr>
      <w:r w:rsidRPr="00AC495D">
        <w:t xml:space="preserve">Latane, B., &amp; Rodin, J. (1969). A lady in distress: Inhibiting effects of friends and strangers on bystander intervention. </w:t>
      </w:r>
      <w:r w:rsidRPr="00AC495D">
        <w:rPr>
          <w:i/>
          <w:iCs/>
        </w:rPr>
        <w:t>Journal of Experimental Social Psychology</w:t>
      </w:r>
      <w:r w:rsidRPr="00AC495D">
        <w:t xml:space="preserve">, </w:t>
      </w:r>
      <w:r w:rsidRPr="00AC495D">
        <w:rPr>
          <w:i/>
          <w:iCs/>
        </w:rPr>
        <w:t>5</w:t>
      </w:r>
      <w:r w:rsidRPr="00AC495D">
        <w:t>(2), 189–202.</w:t>
      </w:r>
    </w:p>
    <w:p w:rsidR="00AC495D" w:rsidRPr="00AC495D" w:rsidRDefault="0017547F" w:rsidP="007B3F7A">
      <w:pPr>
        <w:pStyle w:val="Bibliography"/>
      </w:pPr>
      <w:r>
        <w:t>Lemanski, C. (2004</w:t>
      </w:r>
      <w:r w:rsidR="00AC495D" w:rsidRPr="00AC495D">
        <w:t xml:space="preserve">). A new apartheid? The spatial implications of fear of crime in Cape Town, South Africa. </w:t>
      </w:r>
      <w:r w:rsidR="00AC495D" w:rsidRPr="00AC495D">
        <w:rPr>
          <w:i/>
          <w:iCs/>
        </w:rPr>
        <w:t>Environment and Urbanization</w:t>
      </w:r>
      <w:r w:rsidR="00AC495D" w:rsidRPr="00AC495D">
        <w:t xml:space="preserve">, </w:t>
      </w:r>
      <w:r w:rsidR="00AC495D" w:rsidRPr="00AC495D">
        <w:rPr>
          <w:i/>
          <w:iCs/>
        </w:rPr>
        <w:t>16</w:t>
      </w:r>
      <w:r w:rsidR="00AC495D" w:rsidRPr="00AC495D">
        <w:t>(2), 101–112. https://doi.org/10.1177/095624780401600201</w:t>
      </w:r>
    </w:p>
    <w:p w:rsidR="00AC495D" w:rsidRDefault="00AC495D" w:rsidP="007B3F7A">
      <w:pPr>
        <w:pStyle w:val="Bibliography"/>
      </w:pPr>
      <w:r w:rsidRPr="00AC495D">
        <w:t>Lemanski, C. (2006). Residential responses to fear (of crime plus) in two Cape Town sub</w:t>
      </w:r>
      <w:r w:rsidR="008A5703">
        <w:t>urbs: I</w:t>
      </w:r>
      <w:r w:rsidR="0017547F">
        <w:t>mplications for the post</w:t>
      </w:r>
      <w:r w:rsidR="0017547F" w:rsidRPr="00AC495D">
        <w:t xml:space="preserve"> apartheid</w:t>
      </w:r>
      <w:r w:rsidRPr="00AC495D">
        <w:t xml:space="preserve"> city. </w:t>
      </w:r>
      <w:r w:rsidRPr="00AC495D">
        <w:rPr>
          <w:i/>
          <w:iCs/>
        </w:rPr>
        <w:t>Journal of International Development</w:t>
      </w:r>
      <w:r w:rsidRPr="00AC495D">
        <w:t xml:space="preserve">, </w:t>
      </w:r>
      <w:r w:rsidRPr="00AC495D">
        <w:rPr>
          <w:i/>
          <w:iCs/>
        </w:rPr>
        <w:t>18</w:t>
      </w:r>
      <w:r w:rsidRPr="00AC495D">
        <w:t>(6), 787–802.</w:t>
      </w:r>
    </w:p>
    <w:p w:rsidR="00476CB7" w:rsidRPr="00476CB7" w:rsidRDefault="00476CB7" w:rsidP="00476CB7">
      <w:pPr>
        <w:ind w:left="851" w:hanging="851"/>
      </w:pPr>
      <w:r w:rsidRPr="00476CB7">
        <w:t xml:space="preserve">Leong, C. H., &amp; Ward, C. (2006). Cultural values and attitudes toward immigrants and multiculturalism: The case of the Eurobarometer survey on racism and xenophobia. </w:t>
      </w:r>
      <w:r w:rsidRPr="00476CB7">
        <w:rPr>
          <w:i/>
          <w:iCs/>
        </w:rPr>
        <w:t>International Journal of Intercultural Relations</w:t>
      </w:r>
      <w:r w:rsidRPr="00476CB7">
        <w:t xml:space="preserve">, </w:t>
      </w:r>
      <w:r w:rsidRPr="00476CB7">
        <w:rPr>
          <w:i/>
          <w:iCs/>
        </w:rPr>
        <w:t>30</w:t>
      </w:r>
      <w:r w:rsidRPr="00476CB7">
        <w:t>(6), 799-810.</w:t>
      </w:r>
    </w:p>
    <w:p w:rsidR="00476CB7" w:rsidRPr="00476CB7" w:rsidRDefault="00AC495D" w:rsidP="00476CB7">
      <w:pPr>
        <w:pStyle w:val="Bibliography"/>
      </w:pPr>
      <w:r w:rsidRPr="00AC495D">
        <w:t xml:space="preserve">Litvinova, A. V., &amp; Tarasov, K. (2012). </w:t>
      </w:r>
      <w:r w:rsidR="0017547F">
        <w:t>The Psychological Determinants Causing Tendency to Xenophobia at Students of Humanitarian Colleges</w:t>
      </w:r>
      <w:r w:rsidRPr="00AC495D">
        <w:t xml:space="preserve">. </w:t>
      </w:r>
      <w:r w:rsidRPr="00AC495D">
        <w:rPr>
          <w:i/>
          <w:iCs/>
        </w:rPr>
        <w:t>Focus</w:t>
      </w:r>
      <w:r w:rsidRPr="00AC495D">
        <w:t xml:space="preserve">, </w:t>
      </w:r>
      <w:r w:rsidRPr="00AC495D">
        <w:rPr>
          <w:i/>
          <w:iCs/>
        </w:rPr>
        <w:t>3</w:t>
      </w:r>
      <w:r w:rsidRPr="00AC495D">
        <w:t>.</w:t>
      </w:r>
    </w:p>
    <w:p w:rsidR="00006230" w:rsidRDefault="00006230" w:rsidP="00476CB7">
      <w:pPr>
        <w:ind w:left="851" w:hanging="851"/>
      </w:pPr>
      <w:r w:rsidRPr="00006230">
        <w:t xml:space="preserve">Luescher, T. M., &amp; Klemenčič, M. (2017). Student Power in Twenty-First Century Africa: The Character and Role of Student Organizing. </w:t>
      </w:r>
      <w:r w:rsidRPr="00006230">
        <w:rPr>
          <w:i/>
          <w:iCs/>
        </w:rPr>
        <w:t>Student Politics and Protests: International Perspectives</w:t>
      </w:r>
      <w:r w:rsidRPr="00006230">
        <w:t>, 113-127.</w:t>
      </w:r>
    </w:p>
    <w:p w:rsidR="00006230" w:rsidRPr="00006230" w:rsidRDefault="00476CB7" w:rsidP="00C452E6">
      <w:pPr>
        <w:ind w:left="851" w:hanging="851"/>
      </w:pPr>
      <w:r w:rsidRPr="00476CB7">
        <w:t xml:space="preserve">Lozano, R., Lukman, R., Lozano, F. J., Huisingh, D., &amp; Lambrechts, W. (2013). Declarations for sustainability in higher education: becoming better leaders, through addressing the university system. </w:t>
      </w:r>
      <w:r w:rsidRPr="00476CB7">
        <w:rPr>
          <w:i/>
          <w:iCs/>
        </w:rPr>
        <w:t>Journal of Cleaner Production</w:t>
      </w:r>
      <w:r w:rsidRPr="00476CB7">
        <w:t xml:space="preserve">, </w:t>
      </w:r>
      <w:r w:rsidRPr="00476CB7">
        <w:rPr>
          <w:i/>
          <w:iCs/>
        </w:rPr>
        <w:t>48</w:t>
      </w:r>
      <w:r w:rsidRPr="00476CB7">
        <w:t>, 10-19.</w:t>
      </w:r>
    </w:p>
    <w:p w:rsidR="00AC495D" w:rsidRPr="00AC495D" w:rsidRDefault="00AC495D" w:rsidP="007B3F7A">
      <w:pPr>
        <w:pStyle w:val="Bibliography"/>
      </w:pPr>
      <w:r w:rsidRPr="00AC495D">
        <w:t xml:space="preserve">McAllister, P. A. (2009). Ubuntu-Beyond Belief in Southern Africa. </w:t>
      </w:r>
      <w:r w:rsidRPr="00AC495D">
        <w:rPr>
          <w:i/>
          <w:iCs/>
        </w:rPr>
        <w:t>Sites: A Journal of Social Anthropology and Cultural Studies</w:t>
      </w:r>
      <w:r w:rsidRPr="00AC495D">
        <w:t xml:space="preserve">, </w:t>
      </w:r>
      <w:r w:rsidRPr="00AC495D">
        <w:rPr>
          <w:i/>
          <w:iCs/>
        </w:rPr>
        <w:t>6</w:t>
      </w:r>
      <w:r w:rsidRPr="00AC495D">
        <w:t>(1), 48–57.</w:t>
      </w:r>
    </w:p>
    <w:p w:rsidR="00AC495D" w:rsidRPr="00AC495D" w:rsidRDefault="00AC495D" w:rsidP="007B3F7A">
      <w:pPr>
        <w:pStyle w:val="Bibliography"/>
      </w:pPr>
      <w:r w:rsidRPr="00AC495D">
        <w:t xml:space="preserve">Mestre, M. V., Samper, P., Frías, M. D., &amp; Tur, A. M. (2009). Are women more empathetic than men? A longitudinal study in adolescence. </w:t>
      </w:r>
      <w:r w:rsidRPr="00AC495D">
        <w:rPr>
          <w:i/>
          <w:iCs/>
        </w:rPr>
        <w:t>The Spanish Journal of Psychology</w:t>
      </w:r>
      <w:r w:rsidRPr="00AC495D">
        <w:t xml:space="preserve">, </w:t>
      </w:r>
      <w:r w:rsidRPr="00AC495D">
        <w:rPr>
          <w:i/>
          <w:iCs/>
        </w:rPr>
        <w:t>12</w:t>
      </w:r>
      <w:r w:rsidRPr="00AC495D">
        <w:t>(01), 76–83.</w:t>
      </w:r>
    </w:p>
    <w:p w:rsidR="00AC495D" w:rsidRPr="00AC495D" w:rsidRDefault="00AC495D" w:rsidP="007B3F7A">
      <w:pPr>
        <w:pStyle w:val="Bibliography"/>
      </w:pPr>
      <w:r w:rsidRPr="00AC495D">
        <w:t>Meth, P. (2016). Informal housing, gender, crime and violen</w:t>
      </w:r>
      <w:r w:rsidR="008B101B">
        <w:t>ce: T</w:t>
      </w:r>
      <w:r w:rsidRPr="00AC495D">
        <w:t xml:space="preserve">he role of design in urban South Africa. </w:t>
      </w:r>
      <w:r w:rsidRPr="00AC495D">
        <w:rPr>
          <w:i/>
          <w:iCs/>
        </w:rPr>
        <w:t>British Journal of Criminology</w:t>
      </w:r>
      <w:r w:rsidRPr="00AC495D">
        <w:t>.</w:t>
      </w:r>
    </w:p>
    <w:p w:rsidR="00AC495D" w:rsidRPr="00AC495D" w:rsidRDefault="00AC495D" w:rsidP="007B3F7A">
      <w:pPr>
        <w:pStyle w:val="Bibliography"/>
      </w:pPr>
      <w:r w:rsidRPr="00AC495D">
        <w:t xml:space="preserve">Metz, T., &amp; Gaie, J. B. (2010). The African ethic of Ubuntu/Botho: Implications for research on morality. </w:t>
      </w:r>
      <w:r w:rsidRPr="00AC495D">
        <w:rPr>
          <w:i/>
          <w:iCs/>
        </w:rPr>
        <w:t>Journal of Moral Education</w:t>
      </w:r>
      <w:r w:rsidRPr="00AC495D">
        <w:t xml:space="preserve">, </w:t>
      </w:r>
      <w:r w:rsidRPr="00AC495D">
        <w:rPr>
          <w:i/>
          <w:iCs/>
        </w:rPr>
        <w:t>39</w:t>
      </w:r>
      <w:r w:rsidRPr="00AC495D">
        <w:t>(3), 273–290.</w:t>
      </w:r>
    </w:p>
    <w:p w:rsidR="00AC495D" w:rsidRPr="00AC495D" w:rsidRDefault="00AC495D" w:rsidP="007B3F7A">
      <w:pPr>
        <w:pStyle w:val="Bibliography"/>
      </w:pPr>
      <w:r w:rsidRPr="00AC495D">
        <w:t xml:space="preserve">Mogekwu, M. (2005). African Union: Xenophobia as poor intercultural communication. </w:t>
      </w:r>
      <w:r w:rsidRPr="00AC495D">
        <w:rPr>
          <w:i/>
          <w:iCs/>
        </w:rPr>
        <w:t>Ecquid Novi</w:t>
      </w:r>
      <w:r w:rsidRPr="00AC495D">
        <w:t xml:space="preserve">, </w:t>
      </w:r>
      <w:r w:rsidRPr="00AC495D">
        <w:rPr>
          <w:i/>
          <w:iCs/>
        </w:rPr>
        <w:t>26</w:t>
      </w:r>
      <w:r w:rsidRPr="00AC495D">
        <w:t>(1), 5–20.</w:t>
      </w:r>
    </w:p>
    <w:p w:rsidR="00AC495D" w:rsidRPr="00AC495D" w:rsidRDefault="00AC495D" w:rsidP="007B3F7A">
      <w:pPr>
        <w:pStyle w:val="Bibliography"/>
      </w:pPr>
      <w:r w:rsidRPr="00AC495D">
        <w:t xml:space="preserve">Møller, V. (2005). Resilient or resigned? Criminal victimisation and quality of life in South Africa. </w:t>
      </w:r>
      <w:r w:rsidRPr="00AC495D">
        <w:rPr>
          <w:i/>
          <w:iCs/>
        </w:rPr>
        <w:t>Social Indicators Research</w:t>
      </w:r>
      <w:r w:rsidRPr="00AC495D">
        <w:t xml:space="preserve">, </w:t>
      </w:r>
      <w:r w:rsidRPr="00AC495D">
        <w:rPr>
          <w:i/>
          <w:iCs/>
        </w:rPr>
        <w:t>72</w:t>
      </w:r>
      <w:r w:rsidRPr="00AC495D">
        <w:t>(3), 263–317.</w:t>
      </w:r>
    </w:p>
    <w:p w:rsidR="00AC495D" w:rsidRPr="00AC495D" w:rsidRDefault="00AC495D" w:rsidP="007B3F7A">
      <w:pPr>
        <w:pStyle w:val="Bibliography"/>
      </w:pPr>
      <w:r w:rsidRPr="00AC495D">
        <w:t xml:space="preserve">Monin, B., &amp; Jordan, A. H. (2009). The dynamic moral self: A social psychological perspective. </w:t>
      </w:r>
      <w:r w:rsidRPr="00AC495D">
        <w:rPr>
          <w:i/>
          <w:iCs/>
        </w:rPr>
        <w:t>Personality, Identity, and Character: Explorations in Moral Psychology</w:t>
      </w:r>
      <w:r w:rsidRPr="00AC495D">
        <w:t>, 341–354.</w:t>
      </w:r>
    </w:p>
    <w:p w:rsidR="00AC495D" w:rsidRDefault="00AC495D" w:rsidP="007B3F7A">
      <w:pPr>
        <w:pStyle w:val="Bibliography"/>
      </w:pPr>
      <w:r w:rsidRPr="00AC495D">
        <w:t xml:space="preserve">Morgan, M. M., Goddard, H. W., &amp; Givens, S. N. (1997). Factors that influence willingness to help the homeless. </w:t>
      </w:r>
      <w:r w:rsidRPr="00AC495D">
        <w:rPr>
          <w:i/>
          <w:iCs/>
        </w:rPr>
        <w:t>Journal of Social Distress and the Homeless</w:t>
      </w:r>
      <w:r w:rsidRPr="00AC495D">
        <w:t xml:space="preserve">, </w:t>
      </w:r>
      <w:r w:rsidRPr="00AC495D">
        <w:rPr>
          <w:i/>
          <w:iCs/>
        </w:rPr>
        <w:t>6</w:t>
      </w:r>
      <w:r w:rsidRPr="00AC495D">
        <w:t>(1), 45–56.</w:t>
      </w:r>
    </w:p>
    <w:p w:rsidR="00545415" w:rsidRDefault="00545415" w:rsidP="00545415">
      <w:pPr>
        <w:ind w:left="851" w:hanging="851"/>
      </w:pPr>
      <w:r w:rsidRPr="00545415">
        <w:t xml:space="preserve">Nava, A. S. (2007). Empathy and group analysis: An integrative approach. </w:t>
      </w:r>
      <w:r w:rsidRPr="00545415">
        <w:rPr>
          <w:i/>
          <w:iCs/>
        </w:rPr>
        <w:t>Group Analysis</w:t>
      </w:r>
      <w:r w:rsidRPr="00545415">
        <w:t xml:space="preserve">, </w:t>
      </w:r>
      <w:r w:rsidRPr="00545415">
        <w:rPr>
          <w:i/>
          <w:iCs/>
        </w:rPr>
        <w:t>40</w:t>
      </w:r>
      <w:r w:rsidRPr="00545415">
        <w:t>(1), 13-28.</w:t>
      </w:r>
    </w:p>
    <w:p w:rsidR="00051B21" w:rsidRPr="00051B21" w:rsidRDefault="00051B21" w:rsidP="00051B21">
      <w:pPr>
        <w:pStyle w:val="Bibliography"/>
      </w:pPr>
      <w:r w:rsidRPr="00051B21">
        <w:t xml:space="preserve">Neocosmos, M. (2010). Analysing political subjectivities: naming the post-developmental state in Africa today. </w:t>
      </w:r>
      <w:r w:rsidRPr="00051B21">
        <w:rPr>
          <w:i/>
          <w:iCs/>
        </w:rPr>
        <w:t>Journal of Asian and African Studies</w:t>
      </w:r>
      <w:r w:rsidRPr="00051B21">
        <w:t xml:space="preserve">, </w:t>
      </w:r>
      <w:r w:rsidRPr="00051B21">
        <w:rPr>
          <w:i/>
          <w:iCs/>
        </w:rPr>
        <w:t>45</w:t>
      </w:r>
      <w:r w:rsidRPr="00051B21">
        <w:t>(5), 534-553.</w:t>
      </w:r>
    </w:p>
    <w:p w:rsidR="00AC495D" w:rsidRPr="00AC495D" w:rsidRDefault="00AC495D" w:rsidP="007B3F7A">
      <w:pPr>
        <w:pStyle w:val="Bibliography"/>
      </w:pPr>
      <w:r w:rsidRPr="00AC495D">
        <w:t xml:space="preserve">Neff, K. (2003). Self-compassion: An alternative conceptualization of a healthy attitude toward oneself. </w:t>
      </w:r>
      <w:r w:rsidRPr="00AC495D">
        <w:rPr>
          <w:i/>
          <w:iCs/>
        </w:rPr>
        <w:t>Self and Identity</w:t>
      </w:r>
      <w:r w:rsidRPr="00AC495D">
        <w:t xml:space="preserve">, </w:t>
      </w:r>
      <w:r w:rsidRPr="00AC495D">
        <w:rPr>
          <w:i/>
          <w:iCs/>
        </w:rPr>
        <w:t>2</w:t>
      </w:r>
      <w:r w:rsidRPr="00AC495D">
        <w:t>(2), 85–101.</w:t>
      </w:r>
    </w:p>
    <w:p w:rsidR="00AC495D" w:rsidRDefault="00AC495D" w:rsidP="007B3F7A">
      <w:pPr>
        <w:pStyle w:val="Bibliography"/>
      </w:pPr>
      <w:r w:rsidRPr="00AC495D">
        <w:t xml:space="preserve">Nickell, G. S. (1998). The helping attitude scale. </w:t>
      </w:r>
      <w:r w:rsidRPr="00AC495D">
        <w:rPr>
          <w:i/>
          <w:iCs/>
        </w:rPr>
        <w:t xml:space="preserve">American Psychological Association, </w:t>
      </w:r>
      <w:r w:rsidRPr="008B101B">
        <w:rPr>
          <w:iCs/>
        </w:rPr>
        <w:t>San Francisco</w:t>
      </w:r>
      <w:r w:rsidRPr="00AC495D">
        <w:t>.</w:t>
      </w:r>
    </w:p>
    <w:p w:rsidR="007811D2" w:rsidRPr="007811D2" w:rsidRDefault="007811D2" w:rsidP="007811D2">
      <w:pPr>
        <w:ind w:left="851" w:hanging="851"/>
      </w:pPr>
      <w:r w:rsidRPr="007811D2">
        <w:t xml:space="preserve">Penner, L. A., Fritzsche, B. A., Craiger, J. P., &amp; Freifeld, T. R. (1995). Measuring the prosocial personality. </w:t>
      </w:r>
      <w:r w:rsidRPr="007811D2">
        <w:rPr>
          <w:i/>
          <w:iCs/>
        </w:rPr>
        <w:t>Advances in personality assessment</w:t>
      </w:r>
      <w:r w:rsidRPr="007811D2">
        <w:t xml:space="preserve">, </w:t>
      </w:r>
      <w:r w:rsidRPr="007811D2">
        <w:rPr>
          <w:i/>
          <w:iCs/>
        </w:rPr>
        <w:t>10</w:t>
      </w:r>
      <w:r w:rsidRPr="007811D2">
        <w:t>, 147-163.</w:t>
      </w:r>
    </w:p>
    <w:p w:rsidR="00AC495D" w:rsidRPr="00AC495D" w:rsidRDefault="00AC495D" w:rsidP="007B3F7A">
      <w:pPr>
        <w:pStyle w:val="Bibliography"/>
      </w:pPr>
      <w:r w:rsidRPr="00AC495D">
        <w:t xml:space="preserve">Penner, L. A., Dovidio, J. F., Piliavin, J. A., &amp; Schroeder, D. A. (2005). Prosocial behavior: Multilevel perspectives. </w:t>
      </w:r>
      <w:r w:rsidRPr="00AC495D">
        <w:rPr>
          <w:i/>
          <w:iCs/>
        </w:rPr>
        <w:t>Annu</w:t>
      </w:r>
      <w:r w:rsidR="00CE34B6">
        <w:rPr>
          <w:i/>
          <w:iCs/>
        </w:rPr>
        <w:t>al Review Psychologica</w:t>
      </w:r>
      <w:r w:rsidRPr="00AC495D">
        <w:t xml:space="preserve">, </w:t>
      </w:r>
      <w:r w:rsidRPr="00AC495D">
        <w:rPr>
          <w:i/>
          <w:iCs/>
        </w:rPr>
        <w:t>56</w:t>
      </w:r>
      <w:r w:rsidRPr="00AC495D">
        <w:t>, 365–392.</w:t>
      </w:r>
    </w:p>
    <w:p w:rsidR="00AC495D" w:rsidRPr="00AC495D" w:rsidRDefault="00AC495D" w:rsidP="007B3F7A">
      <w:pPr>
        <w:pStyle w:val="Bibliography"/>
      </w:pPr>
      <w:r w:rsidRPr="00AC495D">
        <w:t xml:space="preserve">Piferi, R. L., Jobe, R. L., &amp; Jones, W. H. (2006). Giving to others during national tragedy: The effects of altruistic and egoistic motivations on long-term giving. </w:t>
      </w:r>
      <w:r w:rsidRPr="00AC495D">
        <w:rPr>
          <w:i/>
          <w:iCs/>
        </w:rPr>
        <w:t>Journal of Social and Personal Relationships</w:t>
      </w:r>
      <w:r w:rsidRPr="00AC495D">
        <w:t xml:space="preserve">, </w:t>
      </w:r>
      <w:r w:rsidRPr="00AC495D">
        <w:rPr>
          <w:i/>
          <w:iCs/>
        </w:rPr>
        <w:t>23</w:t>
      </w:r>
      <w:r w:rsidRPr="00AC495D">
        <w:t>(1), 171–184.</w:t>
      </w:r>
    </w:p>
    <w:p w:rsidR="00AC495D" w:rsidRPr="00AC495D" w:rsidRDefault="00FF258B" w:rsidP="007B3F7A">
      <w:pPr>
        <w:pStyle w:val="Bibliography"/>
      </w:pPr>
      <w:r>
        <w:t>Piliavin, I.,</w:t>
      </w:r>
      <w:r w:rsidR="00252C4C">
        <w:t xml:space="preserve"> &amp; </w:t>
      </w:r>
      <w:r>
        <w:t xml:space="preserve"> Masters, S. </w:t>
      </w:r>
      <w:r w:rsidR="00AC495D" w:rsidRPr="00AC495D">
        <w:t>(1981). Impact of Employment Programs on Offenders, Addicts, and Problem Youth-Implications From Supported Work.</w:t>
      </w:r>
      <w:r w:rsidRPr="00FF258B">
        <w:t xml:space="preserve"> </w:t>
      </w:r>
      <w:r w:rsidRPr="00AC495D">
        <w:t>University of Wisconsin, M., Institute for Research on Poverty, &amp; United States of America.</w:t>
      </w:r>
    </w:p>
    <w:p w:rsidR="00AC495D" w:rsidRPr="00AC495D" w:rsidRDefault="00AC495D" w:rsidP="007B3F7A">
      <w:pPr>
        <w:pStyle w:val="Bibliography"/>
      </w:pPr>
      <w:r w:rsidRPr="00AC495D">
        <w:t xml:space="preserve">Powdthavee, N. </w:t>
      </w:r>
      <w:r w:rsidR="000A0DBD">
        <w:t>(2005). Unhappiness and crime: E</w:t>
      </w:r>
      <w:r w:rsidRPr="00AC495D">
        <w:t xml:space="preserve">vidence from South Africa. </w:t>
      </w:r>
      <w:r w:rsidRPr="00AC495D">
        <w:rPr>
          <w:i/>
          <w:iCs/>
        </w:rPr>
        <w:t>Economica</w:t>
      </w:r>
      <w:r w:rsidRPr="00AC495D">
        <w:t xml:space="preserve">, </w:t>
      </w:r>
      <w:r w:rsidRPr="00AC495D">
        <w:rPr>
          <w:i/>
          <w:iCs/>
        </w:rPr>
        <w:t>72</w:t>
      </w:r>
      <w:r w:rsidRPr="00AC495D">
        <w:t>(287), 531–547.</w:t>
      </w:r>
    </w:p>
    <w:p w:rsidR="00AC495D" w:rsidRPr="00AC495D" w:rsidRDefault="00AC495D" w:rsidP="007B3F7A">
      <w:pPr>
        <w:pStyle w:val="Bibliography"/>
      </w:pPr>
      <w:r w:rsidRPr="00AC495D">
        <w:t xml:space="preserve">Pöyhönen, V., Juvonen, J., &amp; Salmivalli, C. (2010). What does it take to stand up for the victim of bullying?: The interplay between personal and social factors. </w:t>
      </w:r>
      <w:r w:rsidRPr="00AC495D">
        <w:rPr>
          <w:i/>
          <w:iCs/>
        </w:rPr>
        <w:t>Merrill-Palmer Quarterly</w:t>
      </w:r>
      <w:r w:rsidRPr="00AC495D">
        <w:t xml:space="preserve">, </w:t>
      </w:r>
      <w:r w:rsidRPr="00AC495D">
        <w:rPr>
          <w:i/>
          <w:iCs/>
        </w:rPr>
        <w:t>56</w:t>
      </w:r>
      <w:r w:rsidRPr="00AC495D">
        <w:t>(2), 143–163.</w:t>
      </w:r>
    </w:p>
    <w:p w:rsidR="00AC495D" w:rsidRPr="00AC495D" w:rsidRDefault="00AC495D" w:rsidP="007B3F7A">
      <w:pPr>
        <w:pStyle w:val="Bibliography"/>
      </w:pPr>
      <w:r w:rsidRPr="00AC495D">
        <w:t xml:space="preserve">Pozzoli, T., Gini, G., &amp; Vieno, A. (2012). The role of individual correlates and class norms in defending and passive bystanding behavior in bullying: A multilevel analysis. </w:t>
      </w:r>
      <w:r w:rsidRPr="00AC495D">
        <w:rPr>
          <w:i/>
          <w:iCs/>
        </w:rPr>
        <w:t>Child Development</w:t>
      </w:r>
      <w:r w:rsidRPr="00AC495D">
        <w:t xml:space="preserve">, </w:t>
      </w:r>
      <w:r w:rsidRPr="00AC495D">
        <w:rPr>
          <w:i/>
          <w:iCs/>
        </w:rPr>
        <w:t>83</w:t>
      </w:r>
      <w:r w:rsidRPr="00AC495D">
        <w:t>(6), 1917–1931.</w:t>
      </w:r>
    </w:p>
    <w:p w:rsidR="00AC495D" w:rsidRPr="00AC495D" w:rsidRDefault="00AC495D" w:rsidP="007B3F7A">
      <w:pPr>
        <w:pStyle w:val="Bibliography"/>
      </w:pPr>
      <w:r w:rsidRPr="00AC495D">
        <w:t xml:space="preserve">Rhoads, R. A., Buenavista, T. L., &amp; Maldonado, D. E. Z. (2004). Students of color helping others stay in college: A grassroots effort. </w:t>
      </w:r>
      <w:r w:rsidRPr="00AC495D">
        <w:rPr>
          <w:i/>
          <w:iCs/>
        </w:rPr>
        <w:t>About Campus</w:t>
      </w:r>
      <w:r w:rsidRPr="00AC495D">
        <w:t xml:space="preserve">, </w:t>
      </w:r>
      <w:r w:rsidRPr="00AC495D">
        <w:rPr>
          <w:i/>
          <w:iCs/>
        </w:rPr>
        <w:t>9</w:t>
      </w:r>
      <w:r w:rsidRPr="00AC495D">
        <w:t>(3), 10–17. https://doi.org/10.1002/abc.94</w:t>
      </w:r>
    </w:p>
    <w:p w:rsidR="00AC495D" w:rsidRPr="00AC495D" w:rsidRDefault="00AC495D" w:rsidP="007B3F7A">
      <w:pPr>
        <w:pStyle w:val="Bibliography"/>
      </w:pPr>
      <w:r w:rsidRPr="00AC495D">
        <w:t xml:space="preserve">Roberts, W., Strayer, J., &amp; Denham, S. (2014). Empathy, anger, guilt: Emotions and prosocial behaviour. </w:t>
      </w:r>
      <w:r w:rsidRPr="00AC495D">
        <w:rPr>
          <w:i/>
          <w:iCs/>
        </w:rPr>
        <w:t>Canadian Journal of Behavioural Science / Revue Canadienne Des Sciences Du Comportement</w:t>
      </w:r>
      <w:r w:rsidRPr="00AC495D">
        <w:t xml:space="preserve">, </w:t>
      </w:r>
      <w:r w:rsidRPr="00AC495D">
        <w:rPr>
          <w:i/>
          <w:iCs/>
        </w:rPr>
        <w:t>46</w:t>
      </w:r>
      <w:r w:rsidRPr="00AC495D">
        <w:t>(4), 465–474. https://doi.org/10.1037/a0035057</w:t>
      </w:r>
    </w:p>
    <w:p w:rsidR="00AC495D" w:rsidRDefault="00AC495D" w:rsidP="007B3F7A">
      <w:pPr>
        <w:pStyle w:val="Bibliography"/>
      </w:pPr>
      <w:r w:rsidRPr="00AC495D">
        <w:t xml:space="preserve">Rodriguez, L., Kramer, S., &amp; Sherriff, B. (2013). Investigating risk and protective factors to mainstream safety and peace at the University of South Africa. </w:t>
      </w:r>
      <w:r w:rsidRPr="00AC495D">
        <w:rPr>
          <w:i/>
          <w:iCs/>
        </w:rPr>
        <w:t>African Safety Promotion</w:t>
      </w:r>
      <w:r w:rsidRPr="00AC495D">
        <w:t xml:space="preserve">, </w:t>
      </w:r>
      <w:r w:rsidRPr="00AC495D">
        <w:rPr>
          <w:i/>
          <w:iCs/>
        </w:rPr>
        <w:t>11</w:t>
      </w:r>
      <w:r w:rsidRPr="00AC495D">
        <w:t>(1), 39–60.</w:t>
      </w:r>
    </w:p>
    <w:p w:rsidR="006167E0" w:rsidRPr="006167E0" w:rsidRDefault="006167E0" w:rsidP="006167E0">
      <w:pPr>
        <w:ind w:left="851" w:hanging="851"/>
      </w:pPr>
      <w:r w:rsidRPr="006167E0">
        <w:t xml:space="preserve">Roos, V., &amp; Wheeler, A. (2016). Older people’s experiences of giving and receiving empathy in relation to middle adolescents in rural South Africa. </w:t>
      </w:r>
      <w:r w:rsidRPr="006167E0">
        <w:rPr>
          <w:i/>
          <w:iCs/>
        </w:rPr>
        <w:t>South African Journal of Psychology</w:t>
      </w:r>
      <w:r w:rsidRPr="006167E0">
        <w:t xml:space="preserve">, </w:t>
      </w:r>
      <w:r w:rsidRPr="006167E0">
        <w:rPr>
          <w:i/>
          <w:iCs/>
        </w:rPr>
        <w:t>46</w:t>
      </w:r>
      <w:r w:rsidRPr="006167E0">
        <w:t>(4), 517-529.</w:t>
      </w:r>
    </w:p>
    <w:p w:rsidR="00AC495D" w:rsidRPr="00AC495D" w:rsidRDefault="00AC495D" w:rsidP="007B3F7A">
      <w:pPr>
        <w:pStyle w:val="Bibliography"/>
      </w:pPr>
      <w:r w:rsidRPr="00AC495D">
        <w:t xml:space="preserve">Schroeder, D. A., &amp; Graziano, W. G. (2015). </w:t>
      </w:r>
      <w:r w:rsidRPr="00AC495D">
        <w:rPr>
          <w:i/>
          <w:iCs/>
        </w:rPr>
        <w:t>The Oxford Handbook of Prosocial Behavior</w:t>
      </w:r>
      <w:r w:rsidRPr="00AC495D">
        <w:t>. Oxford University Press.</w:t>
      </w:r>
    </w:p>
    <w:p w:rsidR="00AC495D" w:rsidRPr="00AC495D" w:rsidRDefault="00AC495D" w:rsidP="007B3F7A">
      <w:pPr>
        <w:pStyle w:val="Bibliography"/>
      </w:pPr>
      <w:r w:rsidRPr="00AC495D">
        <w:t xml:space="preserve">Seedat, M., Baw, U., &amp; Ratele, K. (2010). Why the Wretched Kill in Democratic South Africa Reflections on Rejuvenation and Reconstruction. </w:t>
      </w:r>
      <w:r w:rsidRPr="00AC495D">
        <w:rPr>
          <w:i/>
          <w:iCs/>
        </w:rPr>
        <w:t>Social Change</w:t>
      </w:r>
      <w:r w:rsidRPr="00AC495D">
        <w:t xml:space="preserve">, </w:t>
      </w:r>
      <w:r w:rsidRPr="00AC495D">
        <w:rPr>
          <w:i/>
          <w:iCs/>
        </w:rPr>
        <w:t>40</w:t>
      </w:r>
      <w:r w:rsidRPr="00AC495D">
        <w:t>(1), 15–27.</w:t>
      </w:r>
    </w:p>
    <w:p w:rsidR="00AC495D" w:rsidRPr="00CD6027" w:rsidRDefault="00AC495D" w:rsidP="007B3F7A">
      <w:pPr>
        <w:pStyle w:val="Bibliography"/>
      </w:pPr>
      <w:r w:rsidRPr="00AC495D">
        <w:t>Sharma, P. (2015). Positive and Negative Affect: Impact on Empathy and Prosocial Behaviour among College Going Adolescents.</w:t>
      </w:r>
      <w:r w:rsidR="00CD6027">
        <w:rPr>
          <w:i/>
        </w:rPr>
        <w:t>The International Journal of Indian Psychology, 2</w:t>
      </w:r>
      <w:r w:rsidR="00CD6027">
        <w:t>(3)</w:t>
      </w:r>
    </w:p>
    <w:p w:rsidR="009D46E1" w:rsidRDefault="009D46E1" w:rsidP="007B3F7A">
      <w:pPr>
        <w:pStyle w:val="Bibliography"/>
      </w:pPr>
      <w:r>
        <w:t xml:space="preserve">Silber, G., &amp; Geffen, N. (2009). Race, class and violent crime in South Africa: dispelling the'Huntley thesis'. </w:t>
      </w:r>
      <w:r>
        <w:rPr>
          <w:i/>
          <w:iCs/>
        </w:rPr>
        <w:t>SA Crime Quarterly</w:t>
      </w:r>
      <w:r>
        <w:t xml:space="preserve">, </w:t>
      </w:r>
      <w:r w:rsidRPr="009D46E1">
        <w:rPr>
          <w:i/>
        </w:rPr>
        <w:t>30</w:t>
      </w:r>
      <w:r>
        <w:t>, 35-43.</w:t>
      </w:r>
    </w:p>
    <w:p w:rsidR="00AC495D" w:rsidRDefault="00AC495D" w:rsidP="007B3F7A">
      <w:pPr>
        <w:pStyle w:val="Bibliography"/>
      </w:pPr>
      <w:r w:rsidRPr="00AC495D">
        <w:t xml:space="preserve">Singh, S., Mudaly, R., &amp; Singh-Pillay, A. (2015). The what, who and where of female students’ fear of sexual assault on a South African University campus. </w:t>
      </w:r>
      <w:r w:rsidRPr="00AC495D">
        <w:rPr>
          <w:i/>
          <w:iCs/>
        </w:rPr>
        <w:t>Agenda</w:t>
      </w:r>
      <w:r w:rsidRPr="00AC495D">
        <w:t xml:space="preserve">, </w:t>
      </w:r>
      <w:r w:rsidRPr="00AC495D">
        <w:rPr>
          <w:i/>
          <w:iCs/>
        </w:rPr>
        <w:t>29</w:t>
      </w:r>
      <w:r w:rsidRPr="00AC495D">
        <w:t>(3), 97–105. https://doi.org/10.1080/10130950.2015.1045335</w:t>
      </w:r>
    </w:p>
    <w:p w:rsidR="00A705EB" w:rsidRPr="00A705EB" w:rsidRDefault="00A705EB" w:rsidP="00A705EB">
      <w:pPr>
        <w:ind w:left="851" w:hanging="851"/>
      </w:pPr>
      <w:r w:rsidRPr="00A705EB">
        <w:t xml:space="preserve">Snedker, K. A. (2006, June). Altruistic and vicarious fear of crime: Fear for others and gendered social roles. In </w:t>
      </w:r>
      <w:r w:rsidRPr="00A705EB">
        <w:rPr>
          <w:i/>
          <w:iCs/>
        </w:rPr>
        <w:t>Sociological Forum</w:t>
      </w:r>
      <w:r w:rsidRPr="00A705EB">
        <w:t xml:space="preserve"> (Vol. 21, No. 2, pp. 163-195). Springer US.</w:t>
      </w:r>
    </w:p>
    <w:p w:rsidR="00AC495D" w:rsidRPr="00AC495D" w:rsidRDefault="00AC495D" w:rsidP="007B3F7A">
      <w:pPr>
        <w:pStyle w:val="Bibliography"/>
      </w:pPr>
      <w:r w:rsidRPr="00AC495D">
        <w:t xml:space="preserve">Staub, E. (2001). Emergency helping, genocidal violence, and the evolution of responsibility and altruism in children. </w:t>
      </w:r>
      <w:r w:rsidRPr="00AC495D">
        <w:rPr>
          <w:i/>
          <w:iCs/>
        </w:rPr>
        <w:t>Visions of Compassion: Western Scientists and Tibetan Buddhists Examine Human Nature</w:t>
      </w:r>
      <w:r w:rsidRPr="00AC495D">
        <w:t>, 165–181.</w:t>
      </w:r>
    </w:p>
    <w:p w:rsidR="00AC495D" w:rsidRPr="00AC495D" w:rsidRDefault="00AC495D" w:rsidP="007B3F7A">
      <w:pPr>
        <w:pStyle w:val="Bibliography"/>
      </w:pPr>
      <w:r w:rsidRPr="00AC495D">
        <w:t xml:space="preserve">Steffen, S. L., &amp; Fothergill, A. (2009). 9/11 Volunteerism: A pathway to personal healing and community engagement. </w:t>
      </w:r>
      <w:r w:rsidRPr="00AC495D">
        <w:rPr>
          <w:i/>
          <w:iCs/>
        </w:rPr>
        <w:t>The Social Science Journal</w:t>
      </w:r>
      <w:r w:rsidRPr="00AC495D">
        <w:t xml:space="preserve">, </w:t>
      </w:r>
      <w:r w:rsidRPr="00AC495D">
        <w:rPr>
          <w:i/>
          <w:iCs/>
        </w:rPr>
        <w:t>46</w:t>
      </w:r>
      <w:r w:rsidRPr="00AC495D">
        <w:t>(1), 29–46.</w:t>
      </w:r>
    </w:p>
    <w:p w:rsidR="00AC495D" w:rsidRPr="00AC495D" w:rsidRDefault="00AC495D" w:rsidP="007B3F7A">
      <w:pPr>
        <w:pStyle w:val="Bibliography"/>
      </w:pPr>
      <w:r w:rsidRPr="00AC495D">
        <w:t xml:space="preserve">Vaes, J., Paladino, M., </w:t>
      </w:r>
      <w:r w:rsidR="002101D0">
        <w:t>&amp; Leyens, J. (2002). The lost e</w:t>
      </w:r>
      <w:r w:rsidRPr="00AC495D">
        <w:t xml:space="preserve">mail: Prosocial reactions induced by uniquely human emotions. </w:t>
      </w:r>
      <w:r w:rsidRPr="00AC495D">
        <w:rPr>
          <w:i/>
          <w:iCs/>
        </w:rPr>
        <w:t>British Journal of Social Psychology</w:t>
      </w:r>
      <w:r w:rsidRPr="00AC495D">
        <w:t xml:space="preserve">, </w:t>
      </w:r>
      <w:r w:rsidRPr="00AC495D">
        <w:rPr>
          <w:i/>
          <w:iCs/>
        </w:rPr>
        <w:t>41</w:t>
      </w:r>
      <w:r w:rsidRPr="00AC495D">
        <w:t>(4), 521–534.</w:t>
      </w:r>
    </w:p>
    <w:p w:rsidR="00AC495D" w:rsidRDefault="00AC495D" w:rsidP="007B3F7A">
      <w:pPr>
        <w:pStyle w:val="Bibliography"/>
      </w:pPr>
      <w:r w:rsidRPr="00AC495D">
        <w:t xml:space="preserve">Van Baaren, R., Janssen, L., Chartrand, T. L., &amp; Dijksterhuis, A. (2009). Where is the love? The social aspects of mimicry. </w:t>
      </w:r>
      <w:r w:rsidRPr="00AC495D">
        <w:rPr>
          <w:i/>
          <w:iCs/>
        </w:rPr>
        <w:t>Philosophical Transactions of the Royal Society of London B: Biological Sciences</w:t>
      </w:r>
      <w:r w:rsidRPr="00AC495D">
        <w:t xml:space="preserve">, </w:t>
      </w:r>
      <w:r w:rsidRPr="00AC495D">
        <w:rPr>
          <w:i/>
          <w:iCs/>
        </w:rPr>
        <w:t>364</w:t>
      </w:r>
      <w:r w:rsidRPr="00AC495D">
        <w:t>(1528), 2381–2389.</w:t>
      </w:r>
    </w:p>
    <w:p w:rsidR="00861189" w:rsidRPr="00861189" w:rsidRDefault="00861189" w:rsidP="00861189">
      <w:pPr>
        <w:ind w:left="851" w:hanging="851"/>
      </w:pPr>
      <w:r>
        <w:t>V</w:t>
      </w:r>
      <w:r w:rsidRPr="00861189">
        <w:t xml:space="preserve">an Langen, M. A., Stams, G. J. J., Van Vugt, E. S., Wissink, I. B., &amp; Asscher, J. J. (2014). Explaining female offending and prosocial behavior: The role of empathy and cognitive distortions. </w:t>
      </w:r>
      <w:r w:rsidRPr="00861189">
        <w:rPr>
          <w:i/>
          <w:iCs/>
        </w:rPr>
        <w:t>Laws</w:t>
      </w:r>
      <w:r w:rsidRPr="00861189">
        <w:t xml:space="preserve">, </w:t>
      </w:r>
      <w:r w:rsidRPr="00861189">
        <w:rPr>
          <w:i/>
          <w:iCs/>
        </w:rPr>
        <w:t>3</w:t>
      </w:r>
      <w:r w:rsidRPr="00861189">
        <w:t>(4), 706-720.</w:t>
      </w:r>
    </w:p>
    <w:p w:rsidR="00AC495D" w:rsidRPr="00AC495D" w:rsidRDefault="00AC495D" w:rsidP="007B3F7A">
      <w:pPr>
        <w:pStyle w:val="Bibliography"/>
      </w:pPr>
      <w:r w:rsidRPr="00AC495D">
        <w:t>Van Velzen</w:t>
      </w:r>
      <w:r w:rsidR="002101D0">
        <w:t>, F. A. (1998). Fear of crime: A</w:t>
      </w:r>
      <w:r w:rsidRPr="00AC495D">
        <w:t xml:space="preserve"> socio-criminological investigation.</w:t>
      </w:r>
    </w:p>
    <w:p w:rsidR="00AC495D" w:rsidRDefault="00AC495D" w:rsidP="007B3F7A">
      <w:pPr>
        <w:pStyle w:val="Bibliography"/>
      </w:pPr>
      <w:r w:rsidRPr="00AC495D">
        <w:t xml:space="preserve">Vromans, L., Schweitzer, R. D., Knoetze, K., &amp; Kagee, A. (2011). The experience of xenophobia in South Africa. </w:t>
      </w:r>
      <w:r w:rsidRPr="00AC495D">
        <w:rPr>
          <w:i/>
          <w:iCs/>
        </w:rPr>
        <w:t>American Journal of Orthopsychiatry</w:t>
      </w:r>
      <w:r w:rsidRPr="00AC495D">
        <w:t xml:space="preserve">, </w:t>
      </w:r>
      <w:r w:rsidRPr="00AC495D">
        <w:rPr>
          <w:i/>
          <w:iCs/>
        </w:rPr>
        <w:t>81</w:t>
      </w:r>
      <w:r w:rsidRPr="00AC495D">
        <w:t>(1), 90–93.</w:t>
      </w:r>
    </w:p>
    <w:p w:rsidR="00111971" w:rsidRPr="00111971" w:rsidRDefault="009964C6" w:rsidP="00111971">
      <w:pPr>
        <w:ind w:left="851" w:hanging="851"/>
      </w:pPr>
      <w:r>
        <w:t>Walther</w:t>
      </w:r>
      <w:r w:rsidR="00111971">
        <w:t>.,J. Walther, L. Mann, D. Radcliffe (2005). Global Engineering Education: Australia and the Bologna Process (2005) Paper presented at the ASEE/AaE 4th Global Colloquium on Engineering Education, Sydney, Australia</w:t>
      </w:r>
    </w:p>
    <w:p w:rsidR="002101D0" w:rsidRDefault="002101D0" w:rsidP="007B3F7A">
      <w:pPr>
        <w:pStyle w:val="Bibliography"/>
      </w:pPr>
      <w:r>
        <w:t xml:space="preserve">Wilcox, P., Jordan, C. E., &amp; Pritchard, A. J. (2007). A multidimensional examination of campus safety: Victimization, perceptions of danger, worry about crime, and precautionary behavior among college women in the post-Clery era. </w:t>
      </w:r>
      <w:r>
        <w:rPr>
          <w:i/>
          <w:iCs/>
        </w:rPr>
        <w:t>Crime &amp; Delinquency</w:t>
      </w:r>
      <w:r>
        <w:t xml:space="preserve">, </w:t>
      </w:r>
      <w:r>
        <w:rPr>
          <w:i/>
          <w:iCs/>
        </w:rPr>
        <w:t>53</w:t>
      </w:r>
      <w:r>
        <w:t>(2), 219-254.</w:t>
      </w:r>
    </w:p>
    <w:p w:rsidR="00AC495D" w:rsidRPr="00AC495D" w:rsidRDefault="00AC495D" w:rsidP="007B3F7A">
      <w:pPr>
        <w:pStyle w:val="Bibliography"/>
      </w:pPr>
      <w:r w:rsidRPr="00AC495D">
        <w:t xml:space="preserve">Wilhelm, M. O., &amp; Bekkers, R. (2010). Helping behavior, dispositional empathic concern, and the principle of care. </w:t>
      </w:r>
      <w:r w:rsidRPr="00AC495D">
        <w:rPr>
          <w:i/>
          <w:iCs/>
        </w:rPr>
        <w:t>Social Psychology Quarterly</w:t>
      </w:r>
      <w:r w:rsidRPr="00AC495D">
        <w:t xml:space="preserve">, </w:t>
      </w:r>
      <w:r w:rsidRPr="00AC495D">
        <w:rPr>
          <w:i/>
          <w:iCs/>
        </w:rPr>
        <w:t>73</w:t>
      </w:r>
      <w:r w:rsidRPr="00AC495D">
        <w:t>(1), 11–32.</w:t>
      </w:r>
    </w:p>
    <w:p w:rsidR="00AC495D" w:rsidRDefault="00AC495D" w:rsidP="007B3F7A">
      <w:pPr>
        <w:pStyle w:val="Bibliography"/>
      </w:pPr>
      <w:r w:rsidRPr="00AC495D">
        <w:t xml:space="preserve">Williams, S. L., Williams, D. R., Stein, D. J., Seedat, S., Jackson, P. B., &amp; Moomal, H. (2007). Multiple traumatic events and psychological distress: The South Africa stress and health study. </w:t>
      </w:r>
      <w:r w:rsidRPr="00AC495D">
        <w:rPr>
          <w:i/>
          <w:iCs/>
        </w:rPr>
        <w:t>Journal of Traumatic Stress</w:t>
      </w:r>
      <w:r w:rsidRPr="00AC495D">
        <w:t xml:space="preserve">, </w:t>
      </w:r>
      <w:r w:rsidRPr="00AC495D">
        <w:rPr>
          <w:i/>
          <w:iCs/>
        </w:rPr>
        <w:t>20</w:t>
      </w:r>
      <w:r w:rsidRPr="00AC495D">
        <w:t>(5), 845–855. https://doi.org/10.1002/jts.20252</w:t>
      </w:r>
    </w:p>
    <w:p w:rsidR="00C52CD8" w:rsidRPr="00C52CD8" w:rsidRDefault="00C52CD8" w:rsidP="00C52CD8">
      <w:pPr>
        <w:ind w:left="851" w:hanging="851"/>
      </w:pPr>
      <w:r w:rsidRPr="00C52CD8">
        <w:t xml:space="preserve">Wilson, R. (2001). </w:t>
      </w:r>
      <w:r w:rsidRPr="00C52CD8">
        <w:rPr>
          <w:i/>
          <w:iCs/>
        </w:rPr>
        <w:t>The politics of truth and reconciliation in South Africa: Legitimizing the post-apartheid state</w:t>
      </w:r>
      <w:r w:rsidRPr="00C52CD8">
        <w:t>. Cambridge University Press.</w:t>
      </w:r>
    </w:p>
    <w:p w:rsidR="00AC495D" w:rsidRPr="00AC495D" w:rsidRDefault="00AC495D" w:rsidP="007B3F7A">
      <w:pPr>
        <w:pStyle w:val="Bibliography"/>
      </w:pPr>
      <w:r w:rsidRPr="00AC495D">
        <w:t xml:space="preserve">Woolnough, A. D. (2009). Fear of crime on campus: gender differences in use of self-protective behaviours at an urban university. </w:t>
      </w:r>
      <w:r w:rsidRPr="00AC495D">
        <w:rPr>
          <w:i/>
          <w:iCs/>
        </w:rPr>
        <w:t>Security Journal</w:t>
      </w:r>
      <w:r w:rsidRPr="00AC495D">
        <w:t xml:space="preserve">, </w:t>
      </w:r>
      <w:r w:rsidRPr="00AC495D">
        <w:rPr>
          <w:i/>
          <w:iCs/>
        </w:rPr>
        <w:t>22</w:t>
      </w:r>
      <w:r w:rsidRPr="00AC495D">
        <w:t>(1), 40–55.</w:t>
      </w:r>
    </w:p>
    <w:p w:rsidR="00AC495D" w:rsidRDefault="00AC495D" w:rsidP="007B3F7A">
      <w:pPr>
        <w:pStyle w:val="Bibliography"/>
      </w:pPr>
      <w:r w:rsidRPr="00AC495D">
        <w:t xml:space="preserve">Workman, L., &amp; Reader, W. (2014). </w:t>
      </w:r>
      <w:r w:rsidRPr="00AC495D">
        <w:rPr>
          <w:i/>
          <w:iCs/>
        </w:rPr>
        <w:t>Evolutionary psychology</w:t>
      </w:r>
      <w:r w:rsidRPr="00AC495D">
        <w:t>. Cambridge University Press.</w:t>
      </w:r>
    </w:p>
    <w:p w:rsidR="006D3BCA" w:rsidRPr="006D3BCA" w:rsidRDefault="006D3BCA" w:rsidP="007B3F7A">
      <w:r w:rsidRPr="00E0540A">
        <w:t>Wits Vuvuzela: INFOGRAPHIC: Crime spike affects Wits University (May 12, 2014)</w:t>
      </w:r>
    </w:p>
    <w:p w:rsidR="00F25BB8" w:rsidRDefault="00F25BB8" w:rsidP="007B3F7A">
      <w:pPr>
        <w:pStyle w:val="Bibliography"/>
      </w:pPr>
      <w:r>
        <w:t xml:space="preserve">Yakushko, O. (2009). Xenophobia Understanding the Roots and Consequences of Negative Attitudes Toward Immigrants. </w:t>
      </w:r>
      <w:r>
        <w:rPr>
          <w:i/>
          <w:iCs/>
        </w:rPr>
        <w:t>The Counseling Psychologist</w:t>
      </w:r>
      <w:r>
        <w:t xml:space="preserve">, </w:t>
      </w:r>
      <w:r>
        <w:rPr>
          <w:i/>
          <w:iCs/>
        </w:rPr>
        <w:t>37</w:t>
      </w:r>
      <w:r>
        <w:t>(1), 36-66</w:t>
      </w:r>
    </w:p>
    <w:p w:rsidR="00AC495D" w:rsidRPr="00AC495D" w:rsidRDefault="00F25BB8" w:rsidP="007B3F7A">
      <w:pPr>
        <w:pStyle w:val="Bibliography"/>
      </w:pPr>
      <w:r>
        <w:t>Zhang, W., &amp; Ding</w:t>
      </w:r>
      <w:r w:rsidR="00AC495D" w:rsidRPr="00AC495D">
        <w:t>, F.</w:t>
      </w:r>
      <w:r>
        <w:t>,Q.</w:t>
      </w:r>
      <w:r w:rsidR="00AC495D" w:rsidRPr="00AC495D">
        <w:t xml:space="preserve"> (2014). Impact of Situational Factors on College Students’ Implicit Helping Attitude. </w:t>
      </w:r>
      <w:r w:rsidR="00AC495D" w:rsidRPr="00AC495D">
        <w:rPr>
          <w:i/>
          <w:iCs/>
        </w:rPr>
        <w:t>The World and Chongqing</w:t>
      </w:r>
      <w:r w:rsidR="00AC495D" w:rsidRPr="00AC495D">
        <w:t xml:space="preserve">, </w:t>
      </w:r>
      <w:r w:rsidR="00AC495D" w:rsidRPr="00AC495D">
        <w:rPr>
          <w:i/>
          <w:iCs/>
        </w:rPr>
        <w:t>4</w:t>
      </w:r>
      <w:r w:rsidR="00AC495D" w:rsidRPr="00AC495D">
        <w:t>.</w:t>
      </w:r>
    </w:p>
    <w:p w:rsidR="00B41B62" w:rsidRDefault="00AC495D" w:rsidP="007B3F7A">
      <w:pPr>
        <w:sectPr w:rsidR="00B41B62">
          <w:pgSz w:w="11906" w:h="16838"/>
          <w:pgMar w:top="1440" w:right="1440" w:bottom="1440" w:left="1440" w:header="708" w:footer="708" w:gutter="0"/>
          <w:cols w:space="708"/>
          <w:docGrid w:linePitch="360"/>
        </w:sectPr>
      </w:pPr>
      <w:r>
        <w:fldChar w:fldCharType="end"/>
      </w:r>
    </w:p>
    <w:p w:rsidR="00B41B62" w:rsidRDefault="00B41B62" w:rsidP="00B41B62">
      <w:pPr>
        <w:pStyle w:val="Heading1"/>
      </w:pPr>
      <w:bookmarkStart w:id="101" w:name="_Toc494619261"/>
      <w:r>
        <w:t xml:space="preserve">APPENDIX A: </w:t>
      </w:r>
      <w:r w:rsidR="00084A24">
        <w:t>Demographic Questionnaire</w:t>
      </w:r>
      <w:bookmarkEnd w:id="101"/>
      <w:r w:rsidR="00084A24">
        <w:t xml:space="preserve"> </w:t>
      </w:r>
    </w:p>
    <w:p w:rsidR="00F66FDD" w:rsidRDefault="00F66FDD" w:rsidP="00F66FDD">
      <w:pPr>
        <w:pStyle w:val="ListParagraph"/>
        <w:numPr>
          <w:ilvl w:val="0"/>
          <w:numId w:val="4"/>
        </w:numPr>
      </w:pPr>
      <w:r>
        <w:t>Age:</w:t>
      </w:r>
    </w:p>
    <w:p w:rsidR="00F66FDD" w:rsidRDefault="00F66FDD" w:rsidP="00F66FDD">
      <w:pPr>
        <w:pStyle w:val="ListParagraph"/>
        <w:numPr>
          <w:ilvl w:val="0"/>
          <w:numId w:val="4"/>
        </w:numPr>
      </w:pPr>
      <w:r>
        <w:t xml:space="preserve">Gender: </w:t>
      </w:r>
      <w:r>
        <w:tab/>
      </w:r>
      <w:r>
        <w:tab/>
      </w:r>
      <w:r>
        <w:tab/>
      </w:r>
      <w:r>
        <w:tab/>
      </w:r>
      <w:r>
        <w:tab/>
        <w:t>M</w:t>
      </w:r>
      <w:r>
        <w:tab/>
      </w:r>
      <w:r>
        <w:tab/>
        <w:t>F</w:t>
      </w:r>
      <w:r>
        <w:tab/>
      </w:r>
    </w:p>
    <w:p w:rsidR="00F66FDD" w:rsidRDefault="00F66FDD" w:rsidP="00F66FDD">
      <w:pPr>
        <w:pStyle w:val="ListParagraph"/>
        <w:numPr>
          <w:ilvl w:val="0"/>
          <w:numId w:val="4"/>
        </w:numPr>
      </w:pPr>
      <w:r>
        <w:t>Faculty:</w:t>
      </w:r>
    </w:p>
    <w:p w:rsidR="00F66FDD" w:rsidRDefault="00F66FDD" w:rsidP="00F66FDD">
      <w:pPr>
        <w:pStyle w:val="ListParagraph"/>
        <w:numPr>
          <w:ilvl w:val="0"/>
          <w:numId w:val="4"/>
        </w:numPr>
      </w:pPr>
      <w:r>
        <w:t xml:space="preserve">Population group: </w:t>
      </w:r>
    </w:p>
    <w:p w:rsidR="00F66FDD" w:rsidRDefault="00F66FDD" w:rsidP="00F66FDD">
      <w:pPr>
        <w:pStyle w:val="ListParagraph"/>
      </w:pPr>
      <w:r>
        <w:t>Black</w:t>
      </w:r>
    </w:p>
    <w:p w:rsidR="00F66FDD" w:rsidRDefault="00F66FDD" w:rsidP="00F66FDD">
      <w:pPr>
        <w:pStyle w:val="ListParagraph"/>
      </w:pPr>
      <w:r>
        <w:t>Coloured</w:t>
      </w:r>
    </w:p>
    <w:p w:rsidR="00F66FDD" w:rsidRDefault="00F66FDD" w:rsidP="00F66FDD">
      <w:pPr>
        <w:pStyle w:val="ListParagraph"/>
      </w:pPr>
      <w:r>
        <w:t>Indian</w:t>
      </w:r>
    </w:p>
    <w:p w:rsidR="00F66FDD" w:rsidRDefault="00F66FDD" w:rsidP="00F66FDD">
      <w:pPr>
        <w:pStyle w:val="ListParagraph"/>
      </w:pPr>
      <w:r>
        <w:t>White</w:t>
      </w:r>
    </w:p>
    <w:p w:rsidR="00F66FDD" w:rsidRDefault="00F66FDD" w:rsidP="00F66FDD">
      <w:pPr>
        <w:pStyle w:val="ListParagraph"/>
      </w:pPr>
      <w:r>
        <w:t>Other (Please specify)</w:t>
      </w:r>
    </w:p>
    <w:p w:rsidR="00F66FDD" w:rsidRDefault="00F66FDD" w:rsidP="00F66FDD">
      <w:pPr>
        <w:pStyle w:val="ListParagraph"/>
        <w:numPr>
          <w:ilvl w:val="0"/>
          <w:numId w:val="4"/>
        </w:numPr>
      </w:pPr>
      <w:r>
        <w:t>Home language(s)</w:t>
      </w:r>
    </w:p>
    <w:p w:rsidR="00F66FDD" w:rsidRDefault="00F66FDD" w:rsidP="00F66FDD">
      <w:pPr>
        <w:pStyle w:val="ListParagraph"/>
      </w:pPr>
      <w:r>
        <w:t>Afrikaans</w:t>
      </w:r>
    </w:p>
    <w:p w:rsidR="00F66FDD" w:rsidRDefault="00F66FDD" w:rsidP="00F66FDD">
      <w:pPr>
        <w:pStyle w:val="ListParagraph"/>
      </w:pPr>
      <w:r>
        <w:t>English</w:t>
      </w:r>
    </w:p>
    <w:p w:rsidR="00F66FDD" w:rsidRDefault="00F66FDD" w:rsidP="00F66FDD">
      <w:pPr>
        <w:pStyle w:val="ListParagraph"/>
      </w:pPr>
      <w:r>
        <w:t>Isindebele</w:t>
      </w:r>
    </w:p>
    <w:p w:rsidR="00F66FDD" w:rsidRDefault="00F66FDD" w:rsidP="00F66FDD">
      <w:pPr>
        <w:pStyle w:val="ListParagraph"/>
      </w:pPr>
      <w:r>
        <w:t>Sepedi</w:t>
      </w:r>
    </w:p>
    <w:p w:rsidR="00F66FDD" w:rsidRDefault="00F66FDD" w:rsidP="00F66FDD">
      <w:pPr>
        <w:pStyle w:val="ListParagraph"/>
      </w:pPr>
      <w:r>
        <w:t>Siswati</w:t>
      </w:r>
    </w:p>
    <w:p w:rsidR="00F66FDD" w:rsidRDefault="00F66FDD" w:rsidP="00F66FDD">
      <w:pPr>
        <w:pStyle w:val="ListParagraph"/>
      </w:pPr>
      <w:r>
        <w:t>Sesotho</w:t>
      </w:r>
    </w:p>
    <w:p w:rsidR="00F66FDD" w:rsidRDefault="00F66FDD" w:rsidP="00F66FDD">
      <w:pPr>
        <w:pStyle w:val="ListParagraph"/>
      </w:pPr>
      <w:r>
        <w:t>Xitsonga</w:t>
      </w:r>
    </w:p>
    <w:p w:rsidR="00F66FDD" w:rsidRDefault="00F66FDD" w:rsidP="00F66FDD">
      <w:pPr>
        <w:pStyle w:val="ListParagraph"/>
      </w:pPr>
      <w:r>
        <w:t>Setwana</w:t>
      </w:r>
    </w:p>
    <w:p w:rsidR="00F66FDD" w:rsidRDefault="00F66FDD" w:rsidP="00F66FDD">
      <w:pPr>
        <w:pStyle w:val="ListParagraph"/>
      </w:pPr>
      <w:r>
        <w:t>Tshivenda</w:t>
      </w:r>
    </w:p>
    <w:p w:rsidR="00F66FDD" w:rsidRDefault="00F66FDD" w:rsidP="00F66FDD">
      <w:pPr>
        <w:pStyle w:val="ListParagraph"/>
      </w:pPr>
      <w:r>
        <w:t>Isixhosa</w:t>
      </w:r>
    </w:p>
    <w:p w:rsidR="00F66FDD" w:rsidRDefault="00F66FDD" w:rsidP="00F66FDD">
      <w:pPr>
        <w:pStyle w:val="ListParagraph"/>
      </w:pPr>
      <w:r>
        <w:t>Isizulu</w:t>
      </w:r>
    </w:p>
    <w:p w:rsidR="00F66FDD" w:rsidRDefault="00F66FDD" w:rsidP="00F66FDD">
      <w:pPr>
        <w:pStyle w:val="ListParagraph"/>
      </w:pPr>
      <w:r>
        <w:t>Other (please specify)</w:t>
      </w:r>
    </w:p>
    <w:p w:rsidR="00084A24" w:rsidRDefault="00084A24" w:rsidP="00084A24"/>
    <w:p w:rsidR="00084A24" w:rsidRDefault="00084A24" w:rsidP="00084A24">
      <w:pPr>
        <w:sectPr w:rsidR="00084A24">
          <w:pgSz w:w="11906" w:h="16838"/>
          <w:pgMar w:top="1440" w:right="1440" w:bottom="1440" w:left="1440" w:header="708" w:footer="708" w:gutter="0"/>
          <w:cols w:space="708"/>
          <w:docGrid w:linePitch="360"/>
        </w:sectPr>
      </w:pPr>
    </w:p>
    <w:p w:rsidR="00084A24" w:rsidRDefault="00084A24" w:rsidP="00084A24">
      <w:pPr>
        <w:pStyle w:val="Heading1"/>
      </w:pPr>
      <w:bookmarkStart w:id="102" w:name="_Toc494619262"/>
      <w:r>
        <w:t>APPENDIX B: The Interpersonal Reactivity Index</w:t>
      </w:r>
      <w:bookmarkEnd w:id="102"/>
    </w:p>
    <w:p w:rsidR="00084A24" w:rsidRDefault="00084A24" w:rsidP="00084A24"/>
    <w:p w:rsidR="00F66FDD" w:rsidRDefault="00F66FDD" w:rsidP="00F66FDD">
      <w:r>
        <w:t xml:space="preserve">INTERPERSONAL REACTIVITY INDEX </w:t>
      </w:r>
    </w:p>
    <w:p w:rsidR="00F66FDD" w:rsidRDefault="00F66FDD" w:rsidP="00F66FDD">
      <w:r>
        <w:t xml:space="preserve"> The following statements inquire about your thoughts and feelings in a variety of situations.  For each item, indicate how well it describes you by choosing the appropriate letter on the scale at the top of the page:  A, B, C, D, or E.  When you have decided on your answer, fill in the letter next to the item number.  READ EACH ITEM CAREFULLY BEFORE RESPONDING.  Answer as honestly as you can.  Thank you. </w:t>
      </w:r>
    </w:p>
    <w:p w:rsidR="00F66FDD" w:rsidRDefault="00F66FDD" w:rsidP="00F66FDD">
      <w:r>
        <w:t xml:space="preserve"> ANSWER SCALE: </w:t>
      </w:r>
    </w:p>
    <w:p w:rsidR="00F66FDD" w:rsidRDefault="00F66FDD" w:rsidP="00F66FDD">
      <w:r>
        <w:rPr>
          <w:noProof/>
          <w:lang w:eastAsia="en-ZA"/>
        </w:rPr>
        <w:drawing>
          <wp:inline distT="0" distB="0" distL="0" distR="0" wp14:anchorId="43E74779" wp14:editId="5CB9C278">
            <wp:extent cx="5261264" cy="933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2630" t="47568" r="56459" b="42682"/>
                    <a:stretch/>
                  </pic:blipFill>
                  <pic:spPr bwMode="auto">
                    <a:xfrm>
                      <a:off x="0" y="0"/>
                      <a:ext cx="5295783" cy="939574"/>
                    </a:xfrm>
                    <a:prstGeom prst="rect">
                      <a:avLst/>
                    </a:prstGeom>
                    <a:ln>
                      <a:noFill/>
                    </a:ln>
                    <a:extLst>
                      <a:ext uri="{53640926-AAD7-44D8-BBD7-CCE9431645EC}">
                        <a14:shadowObscured xmlns:a14="http://schemas.microsoft.com/office/drawing/2010/main"/>
                      </a:ext>
                    </a:extLst>
                  </pic:spPr>
                </pic:pic>
              </a:graphicData>
            </a:graphic>
          </wp:inline>
        </w:drawing>
      </w:r>
    </w:p>
    <w:p w:rsidR="00F66FDD" w:rsidRDefault="00F66FDD" w:rsidP="00F66FDD">
      <w:r>
        <w:t xml:space="preserve">1.  I daydream and fantasize, with some regularity, about things that might happen to me. (FS) </w:t>
      </w:r>
    </w:p>
    <w:p w:rsidR="00F66FDD" w:rsidRDefault="00F66FDD" w:rsidP="00F66FDD">
      <w:r>
        <w:t xml:space="preserve"> 2.  I often have tender, concerned feelings for people less fortunate than me. (EC) </w:t>
      </w:r>
    </w:p>
    <w:p w:rsidR="00F66FDD" w:rsidRDefault="00F66FDD" w:rsidP="00F66FDD">
      <w:r>
        <w:t xml:space="preserve"> 3.  I sometimes find it difficult to see things from the "other guy's" point of view. (PT) (-) </w:t>
      </w:r>
    </w:p>
    <w:p w:rsidR="00F66FDD" w:rsidRDefault="00F66FDD" w:rsidP="00F66FDD">
      <w:r>
        <w:t xml:space="preserve"> 4.  Sometimes I don't feel very sorry for other people when they are having problems. (EC) (-) </w:t>
      </w:r>
    </w:p>
    <w:p w:rsidR="00F66FDD" w:rsidRDefault="00F66FDD" w:rsidP="00F66FDD">
      <w:r>
        <w:t xml:space="preserve"> 5.  I really get involved with the feelings of the characters in a novel. (FS) </w:t>
      </w:r>
    </w:p>
    <w:p w:rsidR="00F66FDD" w:rsidRDefault="00F66FDD" w:rsidP="00F66FDD">
      <w:r>
        <w:t xml:space="preserve"> 6.  In emergency situations, I feel apprehensive and ill-at-ease. (PD) </w:t>
      </w:r>
    </w:p>
    <w:p w:rsidR="00F66FDD" w:rsidRDefault="00F66FDD" w:rsidP="00F66FDD">
      <w:r>
        <w:t xml:space="preserve"> 7.  I am usually objective when I watch a movie or play, and I don't often get completely caught up in it. (FS) (-) </w:t>
      </w:r>
    </w:p>
    <w:p w:rsidR="00F66FDD" w:rsidRDefault="00F66FDD" w:rsidP="00F66FDD">
      <w:r>
        <w:t xml:space="preserve"> 8.  I try to look at everybody's side of a disagreement before I make a decision. (PT) </w:t>
      </w:r>
    </w:p>
    <w:p w:rsidR="00F66FDD" w:rsidRDefault="00F66FDD" w:rsidP="00F66FDD">
      <w:r>
        <w:t xml:space="preserve"> 9.  When I see someone being taken advantage of, I feel kind of protective towards them. (EC) </w:t>
      </w:r>
    </w:p>
    <w:p w:rsidR="00F66FDD" w:rsidRDefault="00F66FDD" w:rsidP="00F66FDD">
      <w:r>
        <w:t xml:space="preserve"> 10.  I sometimes feel helpless when I am in the middle of a very emotional situation. (PD) </w:t>
      </w:r>
    </w:p>
    <w:p w:rsidR="00F66FDD" w:rsidRDefault="00F66FDD" w:rsidP="00F66FDD">
      <w:r>
        <w:t xml:space="preserve"> 11.  I sometimes try to understand my friends better by imagining how things look from their perspective. (PT) </w:t>
      </w:r>
    </w:p>
    <w:p w:rsidR="00F66FDD" w:rsidRDefault="00F66FDD" w:rsidP="00F66FDD">
      <w:r>
        <w:t xml:space="preserve">12.  Becoming extremely involved in a good book or movie is somewhat rare for me. (FS) (-) </w:t>
      </w:r>
    </w:p>
    <w:p w:rsidR="00F66FDD" w:rsidRDefault="00F66FDD" w:rsidP="00F66FDD">
      <w:r>
        <w:t xml:space="preserve"> 13.  When I see someone get hurt, I tend to remain calm. (PD) (-) </w:t>
      </w:r>
    </w:p>
    <w:p w:rsidR="00F66FDD" w:rsidRDefault="00F66FDD" w:rsidP="00F66FDD">
      <w:r>
        <w:t xml:space="preserve"> 14.  Other people's misfortunes do not usually disturb me a great deal. (EC) (-) </w:t>
      </w:r>
    </w:p>
    <w:p w:rsidR="00F66FDD" w:rsidRDefault="00F66FDD" w:rsidP="00F66FDD">
      <w:r>
        <w:t xml:space="preserve"> 15.  If I'm sure I'm right about something, I don't waste much time listening to other people's arguments. (PT) (-) </w:t>
      </w:r>
    </w:p>
    <w:p w:rsidR="00F66FDD" w:rsidRDefault="00F66FDD" w:rsidP="00F66FDD">
      <w:r>
        <w:t xml:space="preserve"> 16.  After seeing a play or movie, I have felt as though I were one of the characters. (FS) </w:t>
      </w:r>
    </w:p>
    <w:p w:rsidR="00F66FDD" w:rsidRDefault="00F66FDD" w:rsidP="00F66FDD">
      <w:r>
        <w:t xml:space="preserve"> 17.  Being in a tense emotional situation scares me. (PD) </w:t>
      </w:r>
    </w:p>
    <w:p w:rsidR="00F66FDD" w:rsidRDefault="00F66FDD" w:rsidP="00F66FDD">
      <w:r>
        <w:t xml:space="preserve"> 18.  When I see someone being treated unfairly, I sometimes don't feel very much pity for them. (EC) (-) </w:t>
      </w:r>
    </w:p>
    <w:p w:rsidR="00F66FDD" w:rsidRDefault="00F66FDD" w:rsidP="00F66FDD">
      <w:r>
        <w:t xml:space="preserve"> 19.  I am usually pretty effective in dealing with emergencies. (PD) (-) </w:t>
      </w:r>
    </w:p>
    <w:p w:rsidR="00F66FDD" w:rsidRDefault="00F66FDD" w:rsidP="00F66FDD">
      <w:r>
        <w:t xml:space="preserve"> 20.  I am often quite touched by things that I see happen. (EC) </w:t>
      </w:r>
    </w:p>
    <w:p w:rsidR="00F66FDD" w:rsidRDefault="00F66FDD" w:rsidP="00F66FDD">
      <w:r>
        <w:t xml:space="preserve"> 21.  I believe that there are two sides to every question and try to look at them both. (PT) </w:t>
      </w:r>
    </w:p>
    <w:p w:rsidR="00F66FDD" w:rsidRDefault="00F66FDD" w:rsidP="00F66FDD">
      <w:r>
        <w:t xml:space="preserve"> 22.  I would describe myself as a pretty soft-hearted person. (EC) </w:t>
      </w:r>
    </w:p>
    <w:p w:rsidR="00F66FDD" w:rsidRDefault="00F66FDD" w:rsidP="00F66FDD">
      <w:r>
        <w:t xml:space="preserve"> 23.  When I watch a good movie, I can very easily put myself in the place of a leading character. (FS) </w:t>
      </w:r>
    </w:p>
    <w:p w:rsidR="00F66FDD" w:rsidRDefault="00F66FDD" w:rsidP="00F66FDD">
      <w:r>
        <w:t xml:space="preserve"> 24.  I tend to lose control during emergencies. (PD) </w:t>
      </w:r>
    </w:p>
    <w:p w:rsidR="00F66FDD" w:rsidRDefault="00F66FDD" w:rsidP="00F66FDD">
      <w:r>
        <w:t xml:space="preserve"> 25.  When I'm upset at someone, I usually try to "put myself in his shoes" for a while. (PT) </w:t>
      </w:r>
    </w:p>
    <w:p w:rsidR="00F66FDD" w:rsidRDefault="00F66FDD" w:rsidP="00F66FDD">
      <w:r>
        <w:t xml:space="preserve"> 26.  When I am reading an interesting story or novel, I imagine how I would feel if the events in the story were happening to me. (FS) </w:t>
      </w:r>
    </w:p>
    <w:p w:rsidR="00F66FDD" w:rsidRDefault="00F66FDD" w:rsidP="00F66FDD">
      <w:r>
        <w:t xml:space="preserve"> 27.  When I see someone who badly needs help in an emergency, I go to pieces. (PD) </w:t>
      </w:r>
    </w:p>
    <w:p w:rsidR="00F66FDD" w:rsidRDefault="00F66FDD" w:rsidP="00F66FDD">
      <w:r>
        <w:t xml:space="preserve"> 28.  Before criticizing somebody, I try to imagine how I would feel if I were in their place. (PT) </w:t>
      </w:r>
    </w:p>
    <w:p w:rsidR="00FB2434" w:rsidRDefault="00FB2434" w:rsidP="00F66FDD"/>
    <w:p w:rsidR="00FB2434" w:rsidRDefault="00FB2434" w:rsidP="00FB2434">
      <w:r>
        <w:t xml:space="preserve">NOTE: (-) denotes item to be scored in reverse fashion   PT = perspective-taking scale   FS = fantasy scale   EC = empathic concern scale   PD = personal distress scale </w:t>
      </w:r>
    </w:p>
    <w:p w:rsidR="00FB2434" w:rsidRDefault="00FB2434" w:rsidP="00FB2434">
      <w:r>
        <w:t xml:space="preserve">   A = 0   B = 1   C = 2   D = 3   E = 4 </w:t>
      </w:r>
    </w:p>
    <w:p w:rsidR="00FB2434" w:rsidRDefault="00FB2434" w:rsidP="00FB2434">
      <w:r>
        <w:t xml:space="preserve"> Except for reversed-scored items, which are scored: </w:t>
      </w:r>
    </w:p>
    <w:p w:rsidR="00084A24" w:rsidRDefault="00FB2434" w:rsidP="00FB2434">
      <w:pPr>
        <w:sectPr w:rsidR="00084A24">
          <w:pgSz w:w="11906" w:h="16838"/>
          <w:pgMar w:top="1440" w:right="1440" w:bottom="1440" w:left="1440" w:header="708" w:footer="708" w:gutter="0"/>
          <w:cols w:space="708"/>
          <w:docGrid w:linePitch="360"/>
        </w:sectPr>
      </w:pPr>
      <w:r>
        <w:t xml:space="preserve">   A = 4   B = 3   C = 2   D = 1   E = 0</w:t>
      </w:r>
    </w:p>
    <w:p w:rsidR="00084A24" w:rsidRDefault="00084A24" w:rsidP="00A56FD8">
      <w:pPr>
        <w:pStyle w:val="Heading1"/>
      </w:pPr>
      <w:bookmarkStart w:id="103" w:name="_Toc494619263"/>
      <w:r>
        <w:t>APPENDIX C: Fear of crime on campus instrument</w:t>
      </w:r>
      <w:bookmarkEnd w:id="103"/>
    </w:p>
    <w:p w:rsidR="00A56FD8" w:rsidRPr="00A56FD8" w:rsidRDefault="00A56FD8" w:rsidP="00A56FD8"/>
    <w:p w:rsidR="00A56FD8" w:rsidRPr="00A56FD8" w:rsidRDefault="00A56FD8" w:rsidP="00A56FD8">
      <w:pPr>
        <w:autoSpaceDE w:val="0"/>
        <w:autoSpaceDN w:val="0"/>
        <w:adjustRightInd w:val="0"/>
        <w:spacing w:after="0" w:line="360" w:lineRule="auto"/>
        <w:rPr>
          <w:b/>
          <w:bCs/>
        </w:rPr>
      </w:pPr>
      <w:r w:rsidRPr="00A56FD8">
        <w:rPr>
          <w:b/>
          <w:bCs/>
        </w:rPr>
        <w:t>Please answer the following questions by giving a ranking of 1 to 10, with 10 being the</w:t>
      </w:r>
    </w:p>
    <w:p w:rsidR="00A56FD8" w:rsidRPr="00A56FD8" w:rsidRDefault="00A56FD8" w:rsidP="00A56FD8">
      <w:pPr>
        <w:autoSpaceDE w:val="0"/>
        <w:autoSpaceDN w:val="0"/>
        <w:adjustRightInd w:val="0"/>
        <w:spacing w:after="0" w:line="360" w:lineRule="auto"/>
        <w:rPr>
          <w:b/>
          <w:bCs/>
        </w:rPr>
      </w:pPr>
      <w:r w:rsidRPr="00A56FD8">
        <w:rPr>
          <w:b/>
          <w:bCs/>
        </w:rPr>
        <w:t>strongest answer.</w:t>
      </w:r>
    </w:p>
    <w:p w:rsidR="00A56FD8" w:rsidRPr="00A56FD8" w:rsidRDefault="00A56FD8" w:rsidP="00A56FD8">
      <w:pPr>
        <w:autoSpaceDE w:val="0"/>
        <w:autoSpaceDN w:val="0"/>
        <w:adjustRightInd w:val="0"/>
        <w:spacing w:after="0" w:line="360" w:lineRule="auto"/>
        <w:rPr>
          <w:b/>
          <w:bCs/>
        </w:rPr>
      </w:pPr>
    </w:p>
    <w:p w:rsidR="00A56FD8" w:rsidRPr="00A56FD8" w:rsidRDefault="00A56FD8" w:rsidP="00A56FD8">
      <w:pPr>
        <w:autoSpaceDE w:val="0"/>
        <w:autoSpaceDN w:val="0"/>
        <w:adjustRightInd w:val="0"/>
        <w:spacing w:after="0" w:line="360" w:lineRule="auto"/>
      </w:pPr>
      <w:r w:rsidRPr="00A56FD8">
        <w:t xml:space="preserve">A. Please indicate on scale of 1 to 10 </w:t>
      </w:r>
      <w:r w:rsidRPr="00A56FD8">
        <w:rPr>
          <w:b/>
          <w:bCs/>
        </w:rPr>
        <w:t xml:space="preserve">how afraid </w:t>
      </w:r>
      <w:r w:rsidRPr="00A56FD8">
        <w:t xml:space="preserve">you are of being a victim of crime </w:t>
      </w:r>
      <w:r w:rsidRPr="00A56FD8">
        <w:rPr>
          <w:b/>
          <w:bCs/>
        </w:rPr>
        <w:t xml:space="preserve">on campus during the day </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p>
    <w:p w:rsidR="00A56FD8" w:rsidRPr="00A56FD8" w:rsidRDefault="00A56FD8" w:rsidP="00A56FD8">
      <w:pPr>
        <w:autoSpaceDE w:val="0"/>
        <w:autoSpaceDN w:val="0"/>
        <w:adjustRightInd w:val="0"/>
        <w:spacing w:after="0" w:line="360" w:lineRule="auto"/>
        <w:rPr>
          <w:b/>
          <w:bCs/>
        </w:rPr>
      </w:pPr>
      <w:r w:rsidRPr="00A56FD8">
        <w:t xml:space="preserve">B. Please indicate on scale of 1 to 10 </w:t>
      </w:r>
      <w:r w:rsidRPr="00A56FD8">
        <w:rPr>
          <w:b/>
          <w:bCs/>
        </w:rPr>
        <w:t xml:space="preserve">how afraid </w:t>
      </w:r>
      <w:r w:rsidRPr="00A56FD8">
        <w:t xml:space="preserve">you are of being a victim of crime </w:t>
      </w:r>
      <w:r w:rsidRPr="00A56FD8">
        <w:rPr>
          <w:b/>
          <w:bCs/>
        </w:rPr>
        <w:t xml:space="preserve">on campus at night </w:t>
      </w:r>
      <w:r w:rsidRPr="00A56FD8">
        <w:t>(Please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p>
    <w:p w:rsidR="00A56FD8" w:rsidRPr="00A56FD8" w:rsidRDefault="00A56FD8" w:rsidP="00A56FD8">
      <w:pPr>
        <w:autoSpaceDE w:val="0"/>
        <w:autoSpaceDN w:val="0"/>
        <w:adjustRightInd w:val="0"/>
        <w:spacing w:after="0" w:line="360" w:lineRule="auto"/>
      </w:pPr>
      <w:r w:rsidRPr="00A56FD8">
        <w:t xml:space="preserve">C. Please indicate on a scale of 1 to 10 </w:t>
      </w:r>
      <w:r w:rsidRPr="00A56FD8">
        <w:rPr>
          <w:b/>
          <w:bCs/>
        </w:rPr>
        <w:t xml:space="preserve">how afraid </w:t>
      </w:r>
      <w:r w:rsidRPr="00A56FD8">
        <w:t xml:space="preserve">you are of being a victim of the following crimes </w:t>
      </w:r>
      <w:r w:rsidRPr="00A56FD8">
        <w:rPr>
          <w:b/>
          <w:bCs/>
        </w:rPr>
        <w:t xml:space="preserve">on campus </w:t>
      </w:r>
      <w:r w:rsidRPr="00A56FD8">
        <w:t>:</w:t>
      </w:r>
    </w:p>
    <w:p w:rsidR="00A56FD8" w:rsidRPr="00A56FD8" w:rsidRDefault="00A56FD8" w:rsidP="00A56FD8">
      <w:pPr>
        <w:autoSpaceDE w:val="0"/>
        <w:autoSpaceDN w:val="0"/>
        <w:adjustRightInd w:val="0"/>
        <w:spacing w:after="0" w:line="360" w:lineRule="auto"/>
      </w:pPr>
      <w:r w:rsidRPr="00A56FD8">
        <w:t>1. Being raped/sexually assaulted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2. Being beaten up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3. Having someone break into your dorm or apartment while you are there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4. Having someone break into your dorm or apartment while you are gone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5. Having something taken from you by force/mugged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6. Having something stolen from you while in class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7. Having something stolen from you while in the library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8. Having your car stolen while on campus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9. Having your car vandalized while on campus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10. Being threatened with a knife, club or gun (Please circle)</w:t>
      </w:r>
    </w:p>
    <w:p w:rsidR="00A56FD8" w:rsidRPr="00A56FD8" w:rsidRDefault="00A56FD8" w:rsidP="00A56FD8">
      <w:pPr>
        <w:autoSpaceDE w:val="0"/>
        <w:autoSpaceDN w:val="0"/>
        <w:adjustRightInd w:val="0"/>
        <w:spacing w:after="0" w:line="360" w:lineRule="auto"/>
      </w:pPr>
      <w:r w:rsidRPr="00A56FD8">
        <w:t>Not afraid at all 1 2 3 4 5 6 7 8 9 10 Very Afraid</w:t>
      </w:r>
    </w:p>
    <w:p w:rsidR="00A56FD8" w:rsidRPr="00A56FD8" w:rsidRDefault="00A56FD8" w:rsidP="00A56FD8">
      <w:pPr>
        <w:autoSpaceDE w:val="0"/>
        <w:autoSpaceDN w:val="0"/>
        <w:adjustRightInd w:val="0"/>
        <w:spacing w:after="0" w:line="360" w:lineRule="auto"/>
      </w:pPr>
      <w:r w:rsidRPr="00A56FD8">
        <w:t>11. Being murdered (Please circle)</w:t>
      </w:r>
    </w:p>
    <w:p w:rsidR="00A56FD8" w:rsidRPr="00A56FD8" w:rsidRDefault="00A56FD8" w:rsidP="00A56FD8">
      <w:pPr>
        <w:spacing w:line="360" w:lineRule="auto"/>
        <w:rPr>
          <w:rFonts w:asciiTheme="minorHAnsi" w:hAnsiTheme="minorHAnsi" w:cstheme="minorBidi"/>
        </w:rPr>
      </w:pPr>
      <w:r w:rsidRPr="00A56FD8">
        <w:t>Not afraid at all 1 2 3 4 5 6 7 8 9 10 Very Afraid</w:t>
      </w:r>
    </w:p>
    <w:p w:rsidR="00084A24" w:rsidRDefault="00084A24" w:rsidP="00084A24">
      <w:pPr>
        <w:sectPr w:rsidR="00084A24">
          <w:pgSz w:w="11906" w:h="16838"/>
          <w:pgMar w:top="1440" w:right="1440" w:bottom="1440" w:left="1440" w:header="708" w:footer="708" w:gutter="0"/>
          <w:cols w:space="708"/>
          <w:docGrid w:linePitch="360"/>
        </w:sectPr>
      </w:pPr>
    </w:p>
    <w:p w:rsidR="00084A24" w:rsidRDefault="00084A24" w:rsidP="00084A24">
      <w:pPr>
        <w:pStyle w:val="Heading1"/>
      </w:pPr>
      <w:bookmarkStart w:id="104" w:name="_Toc494619264"/>
      <w:r>
        <w:t>APPENDIX D: Victimisation Instrument</w:t>
      </w:r>
      <w:bookmarkEnd w:id="104"/>
    </w:p>
    <w:p w:rsidR="00084A24" w:rsidRDefault="00084A24" w:rsidP="00084A24"/>
    <w:p w:rsidR="00A56FD8" w:rsidRPr="00A56FD8" w:rsidRDefault="00A56FD8" w:rsidP="00A56FD8">
      <w:pPr>
        <w:autoSpaceDE w:val="0"/>
        <w:autoSpaceDN w:val="0"/>
        <w:adjustRightInd w:val="0"/>
        <w:spacing w:after="0" w:line="240" w:lineRule="auto"/>
      </w:pPr>
      <w:r w:rsidRPr="00A56FD8">
        <w:t>Have you ever been the victim of the following crimes?</w:t>
      </w:r>
    </w:p>
    <w:p w:rsidR="00A56FD8" w:rsidRPr="00A56FD8" w:rsidRDefault="00A56FD8" w:rsidP="00A56FD8">
      <w:pPr>
        <w:autoSpaceDE w:val="0"/>
        <w:autoSpaceDN w:val="0"/>
        <w:adjustRightInd w:val="0"/>
        <w:spacing w:after="0" w:line="240" w:lineRule="auto"/>
      </w:pPr>
      <w:r w:rsidRPr="00A56FD8">
        <w:t>1. Being raped/sexually assaulted/attempted rape (Please circle) Yes No</w:t>
      </w:r>
    </w:p>
    <w:p w:rsidR="00A56FD8" w:rsidRPr="00A56FD8" w:rsidRDefault="00A56FD8" w:rsidP="00A56FD8">
      <w:pPr>
        <w:autoSpaceDE w:val="0"/>
        <w:autoSpaceDN w:val="0"/>
        <w:adjustRightInd w:val="0"/>
        <w:spacing w:after="0" w:line="240" w:lineRule="auto"/>
      </w:pPr>
      <w:r w:rsidRPr="00A56FD8">
        <w:t>2. Being beaten up (Please circle) Yes No</w:t>
      </w:r>
    </w:p>
    <w:p w:rsidR="00A56FD8" w:rsidRPr="00A56FD8" w:rsidRDefault="00A56FD8" w:rsidP="00A56FD8">
      <w:pPr>
        <w:autoSpaceDE w:val="0"/>
        <w:autoSpaceDN w:val="0"/>
        <w:adjustRightInd w:val="0"/>
        <w:spacing w:after="0" w:line="240" w:lineRule="auto"/>
      </w:pPr>
      <w:r w:rsidRPr="00A56FD8">
        <w:t>3. Having something taken from you by force/mugged (Please circle) Yes No</w:t>
      </w:r>
    </w:p>
    <w:p w:rsidR="00A56FD8" w:rsidRPr="00A56FD8" w:rsidRDefault="00A56FD8" w:rsidP="00A56FD8">
      <w:pPr>
        <w:autoSpaceDE w:val="0"/>
        <w:autoSpaceDN w:val="0"/>
        <w:adjustRightInd w:val="0"/>
        <w:spacing w:after="0" w:line="240" w:lineRule="auto"/>
      </w:pPr>
      <w:r w:rsidRPr="00A56FD8">
        <w:t>4. Has anything ever been stolen from you on campus (Please circle) Yes No</w:t>
      </w:r>
    </w:p>
    <w:p w:rsidR="00A56FD8" w:rsidRPr="00A56FD8" w:rsidRDefault="00A56FD8" w:rsidP="00A56FD8">
      <w:pPr>
        <w:autoSpaceDE w:val="0"/>
        <w:autoSpaceDN w:val="0"/>
        <w:adjustRightInd w:val="0"/>
        <w:spacing w:after="0" w:line="240" w:lineRule="auto"/>
      </w:pPr>
      <w:r w:rsidRPr="00A56FD8">
        <w:t>5. Being threatened with a knife, club or gun (Please circle) Yes No</w:t>
      </w:r>
    </w:p>
    <w:p w:rsidR="00A56FD8" w:rsidRPr="00A56FD8" w:rsidRDefault="00A56FD8" w:rsidP="00A56FD8">
      <w:pPr>
        <w:spacing w:line="259" w:lineRule="auto"/>
        <w:rPr>
          <w:rFonts w:asciiTheme="minorHAnsi" w:hAnsiTheme="minorHAnsi" w:cstheme="minorBidi"/>
          <w:sz w:val="22"/>
          <w:szCs w:val="22"/>
        </w:rPr>
      </w:pPr>
      <w:r w:rsidRPr="00A56FD8">
        <w:t>6. Other (Please specify) ____________________________________</w:t>
      </w:r>
    </w:p>
    <w:p w:rsidR="00084A24" w:rsidRDefault="00084A24" w:rsidP="00084A24">
      <w:pPr>
        <w:sectPr w:rsidR="00084A24">
          <w:pgSz w:w="11906" w:h="16838"/>
          <w:pgMar w:top="1440" w:right="1440" w:bottom="1440" w:left="1440" w:header="708" w:footer="708" w:gutter="0"/>
          <w:cols w:space="708"/>
          <w:docGrid w:linePitch="360"/>
        </w:sectPr>
      </w:pPr>
    </w:p>
    <w:p w:rsidR="00084A24" w:rsidRPr="00084A24" w:rsidRDefault="00084A24" w:rsidP="00084A24">
      <w:pPr>
        <w:pStyle w:val="Heading1"/>
      </w:pPr>
      <w:bookmarkStart w:id="105" w:name="_Toc494619265"/>
      <w:r>
        <w:t>APPENDIX E: Helping Attitudes Scale</w:t>
      </w:r>
      <w:bookmarkEnd w:id="105"/>
    </w:p>
    <w:p w:rsidR="00A56FD8" w:rsidRDefault="00A56FD8" w:rsidP="00A56FD8">
      <w:r>
        <w:t xml:space="preserve">INSTRUCTIONS:  This instrument is designed to measure your feelings, beliefs and behaviors concerning your interactions with others.  It is not a test, so there are no right or wrong answers.  Please answer the questions as honestly as possible.  Using the scale below, indicate your level of agreement or disagreement in the space which is next to each statement. </w:t>
      </w:r>
    </w:p>
    <w:p w:rsidR="00A56FD8" w:rsidRDefault="00A56FD8" w:rsidP="00A56FD8">
      <w:r>
        <w:rPr>
          <w:noProof/>
          <w:lang w:eastAsia="en-ZA"/>
        </w:rPr>
        <w:drawing>
          <wp:inline distT="0" distB="0" distL="0" distR="0" wp14:anchorId="0B45D5F0" wp14:editId="112CFCC1">
            <wp:extent cx="4755126" cy="100965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2298" t="39295" r="63439" b="51546"/>
                    <a:stretch/>
                  </pic:blipFill>
                  <pic:spPr bwMode="auto">
                    <a:xfrm>
                      <a:off x="0" y="0"/>
                      <a:ext cx="4771433" cy="1013112"/>
                    </a:xfrm>
                    <a:prstGeom prst="rect">
                      <a:avLst/>
                    </a:prstGeom>
                    <a:ln>
                      <a:noFill/>
                    </a:ln>
                    <a:extLst>
                      <a:ext uri="{53640926-AAD7-44D8-BBD7-CCE9431645EC}">
                        <a14:shadowObscured xmlns:a14="http://schemas.microsoft.com/office/drawing/2010/main"/>
                      </a:ext>
                    </a:extLst>
                  </pic:spPr>
                </pic:pic>
              </a:graphicData>
            </a:graphic>
          </wp:inline>
        </w:drawing>
      </w:r>
    </w:p>
    <w:p w:rsidR="00A56FD8" w:rsidRDefault="00A56FD8" w:rsidP="00A56FD8">
      <w:r>
        <w:t xml:space="preserve">___ 1.  Helping others is usually a waste of time. </w:t>
      </w:r>
    </w:p>
    <w:p w:rsidR="00A56FD8" w:rsidRDefault="00A56FD8" w:rsidP="00A56FD8">
      <w:r>
        <w:t xml:space="preserve">___ 2.  When given the opportunity, I enjoy aiding others who are in need. </w:t>
      </w:r>
    </w:p>
    <w:p w:rsidR="00A56FD8" w:rsidRDefault="00A56FD8" w:rsidP="00A56FD8">
      <w:r>
        <w:t xml:space="preserve">___ 3.  If possible, I would return lost money to the rightful owner. </w:t>
      </w:r>
    </w:p>
    <w:p w:rsidR="00A56FD8" w:rsidRDefault="00A56FD8" w:rsidP="00A56FD8">
      <w:r>
        <w:t xml:space="preserve">___ 4.  Helping friends and family is one of the great joys in life. </w:t>
      </w:r>
    </w:p>
    <w:p w:rsidR="00A56FD8" w:rsidRDefault="00A56FD8" w:rsidP="00A56FD8">
      <w:r>
        <w:t xml:space="preserve">___ 5.  I would avoid aiding someone in a medical emergency if I could. </w:t>
      </w:r>
    </w:p>
    <w:p w:rsidR="00A56FD8" w:rsidRDefault="00A56FD8" w:rsidP="00A56FD8">
      <w:r>
        <w:t xml:space="preserve">___ 6.  It feels wonderful to assist others in need. </w:t>
      </w:r>
    </w:p>
    <w:p w:rsidR="00A56FD8" w:rsidRDefault="00A56FD8" w:rsidP="00A56FD8">
      <w:r>
        <w:t xml:space="preserve">___ 7.  Volunteering to help someone is very rewarding. </w:t>
      </w:r>
    </w:p>
    <w:p w:rsidR="00A56FD8" w:rsidRDefault="00A56FD8" w:rsidP="00A56FD8">
      <w:r>
        <w:t>___ 8.  I dislike giving directions to strangers who are lost.</w:t>
      </w:r>
    </w:p>
    <w:p w:rsidR="00A56FD8" w:rsidRDefault="00A56FD8" w:rsidP="00A56FD8">
      <w:r>
        <w:t xml:space="preserve">___ 9.  Doing volunteer work makes me feel happy. </w:t>
      </w:r>
    </w:p>
    <w:p w:rsidR="00A56FD8" w:rsidRDefault="00A56FD8" w:rsidP="00A56FD8">
      <w:r>
        <w:t xml:space="preserve">___10.  I donate time or money to charities every month. </w:t>
      </w:r>
    </w:p>
    <w:p w:rsidR="00A56FD8" w:rsidRDefault="00A56FD8" w:rsidP="00A56FD8">
      <w:r>
        <w:t xml:space="preserve">___11.  Unless they are part of my family, helping the elderly </w:t>
      </w:r>
      <w:r w:rsidR="00FB2434">
        <w:t>isn’t my</w:t>
      </w:r>
      <w:r>
        <w:t xml:space="preserve"> responsibility. </w:t>
      </w:r>
    </w:p>
    <w:p w:rsidR="00A56FD8" w:rsidRDefault="00A56FD8" w:rsidP="00A56FD8">
      <w:r>
        <w:t xml:space="preserve">___12.  Children should be taught about the importance of helping others. </w:t>
      </w:r>
    </w:p>
    <w:p w:rsidR="00A56FD8" w:rsidRDefault="00A56FD8" w:rsidP="00A56FD8">
      <w:r>
        <w:t xml:space="preserve">___13.  I plan to donate my organs when I die with the hope that </w:t>
      </w:r>
      <w:r w:rsidR="00FB2434">
        <w:t>they will</w:t>
      </w:r>
      <w:r>
        <w:t xml:space="preserve"> help someone else live. </w:t>
      </w:r>
    </w:p>
    <w:p w:rsidR="00A56FD8" w:rsidRDefault="00A56FD8" w:rsidP="00A56FD8">
      <w:r>
        <w:t xml:space="preserve">___14.  I try to offer my help with any activities my community or school groups are carrying out. </w:t>
      </w:r>
    </w:p>
    <w:p w:rsidR="00A56FD8" w:rsidRDefault="00A56FD8" w:rsidP="00A56FD8">
      <w:r>
        <w:t xml:space="preserve">___15.  I feel at peace with myself when I have helped others. </w:t>
      </w:r>
    </w:p>
    <w:p w:rsidR="00A56FD8" w:rsidRDefault="00A56FD8" w:rsidP="00A56FD8">
      <w:r>
        <w:t xml:space="preserve">___16.  If the person in front of me in the check-out line at a store was a few cents short, I would pay the difference. </w:t>
      </w:r>
    </w:p>
    <w:p w:rsidR="00A56FD8" w:rsidRDefault="00A56FD8" w:rsidP="00A56FD8">
      <w:r>
        <w:t xml:space="preserve">___17.  I feel proud when I know that my generosity has benefited a needy person. </w:t>
      </w:r>
    </w:p>
    <w:p w:rsidR="00A56FD8" w:rsidRDefault="00A56FD8" w:rsidP="00A56FD8">
      <w:r>
        <w:t xml:space="preserve">___18.  Helping people does more harm than good because they come to rely on others and not themselves. </w:t>
      </w:r>
    </w:p>
    <w:p w:rsidR="00A56FD8" w:rsidRDefault="00A56FD8" w:rsidP="00A56FD8">
      <w:r>
        <w:t xml:space="preserve">___19.  I rarely contribute money to a worthy cause. </w:t>
      </w:r>
    </w:p>
    <w:p w:rsidR="00A56FD8" w:rsidRDefault="00A56FD8" w:rsidP="00A56FD8">
      <w:r>
        <w:t xml:space="preserve">___20.  Giving aid to the poor is the right thing to do. </w:t>
      </w:r>
    </w:p>
    <w:p w:rsidR="00A56FD8" w:rsidRDefault="00A56FD8" w:rsidP="00A56FD8">
      <w:r>
        <w:t xml:space="preserve">Scoring: </w:t>
      </w:r>
    </w:p>
    <w:p w:rsidR="00084A24" w:rsidRDefault="00A56FD8" w:rsidP="00A56FD8">
      <w:r>
        <w:t xml:space="preserve">Items 1, 5, 8, 11, 18, 19 are reverse scored.  The scores for each item are summed up to form an overall score, ranging from 20 to 100.  According to the author, a 60 is a neutral score.  </w:t>
      </w:r>
    </w:p>
    <w:p w:rsidR="00631DD2" w:rsidRDefault="00631DD2" w:rsidP="00A56FD8"/>
    <w:p w:rsidR="00631DD2" w:rsidRDefault="00631DD2" w:rsidP="00A56FD8"/>
    <w:p w:rsidR="00631DD2" w:rsidRDefault="00631DD2" w:rsidP="00A56FD8"/>
    <w:p w:rsidR="00631DD2" w:rsidRDefault="00631DD2" w:rsidP="00A56FD8">
      <w:r>
        <w:br w:type="page"/>
      </w:r>
    </w:p>
    <w:p w:rsidR="00631DD2" w:rsidRDefault="00631DD2" w:rsidP="00631DD2">
      <w:pPr>
        <w:pStyle w:val="Heading1"/>
      </w:pPr>
      <w:bookmarkStart w:id="106" w:name="_Toc494619266"/>
      <w:r>
        <w:t>APPENDIX F: Ethical Clearance Certificate</w:t>
      </w:r>
      <w:bookmarkEnd w:id="106"/>
      <w:r>
        <w:t xml:space="preserve"> </w:t>
      </w:r>
    </w:p>
    <w:p w:rsidR="00631DD2" w:rsidRDefault="00631DD2" w:rsidP="00631DD2">
      <w:r>
        <w:rPr>
          <w:noProof/>
          <w:lang w:eastAsia="en-ZA"/>
        </w:rPr>
        <w:drawing>
          <wp:inline distT="0" distB="0" distL="0" distR="0" wp14:anchorId="31AC5F01" wp14:editId="5A1EF3BA">
            <wp:extent cx="6152595" cy="7173686"/>
            <wp:effectExtent l="0" t="0" r="63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4883" t="22961" r="40743" b="5786"/>
                    <a:stretch/>
                  </pic:blipFill>
                  <pic:spPr bwMode="auto">
                    <a:xfrm>
                      <a:off x="0" y="0"/>
                      <a:ext cx="6167891" cy="7191521"/>
                    </a:xfrm>
                    <a:prstGeom prst="rect">
                      <a:avLst/>
                    </a:prstGeom>
                    <a:ln>
                      <a:noFill/>
                    </a:ln>
                    <a:extLst>
                      <a:ext uri="{53640926-AAD7-44D8-BBD7-CCE9431645EC}">
                        <a14:shadowObscured xmlns:a14="http://schemas.microsoft.com/office/drawing/2010/main"/>
                      </a:ext>
                    </a:extLst>
                  </pic:spPr>
                </pic:pic>
              </a:graphicData>
            </a:graphic>
          </wp:inline>
        </w:drawing>
      </w:r>
    </w:p>
    <w:p w:rsidR="00631DD2" w:rsidRDefault="00631DD2" w:rsidP="00631DD2"/>
    <w:p w:rsidR="00631DD2" w:rsidRDefault="00631DD2" w:rsidP="00631DD2">
      <w:pPr>
        <w:jc w:val="right"/>
      </w:pPr>
    </w:p>
    <w:p w:rsidR="00631DD2" w:rsidRDefault="00631DD2" w:rsidP="00631DD2">
      <w:pPr>
        <w:pStyle w:val="Heading1"/>
      </w:pPr>
      <w:bookmarkStart w:id="107" w:name="_Toc494619267"/>
      <w:r>
        <w:t>APPENDIX G: Participant letter</w:t>
      </w:r>
      <w:bookmarkEnd w:id="107"/>
      <w:r>
        <w:t xml:space="preserve"> </w:t>
      </w:r>
    </w:p>
    <w:p w:rsidR="003758C4" w:rsidRDefault="003758C4" w:rsidP="003758C4">
      <w:r>
        <w:t>Good day,</w:t>
      </w:r>
    </w:p>
    <w:p w:rsidR="003758C4" w:rsidRDefault="003758C4" w:rsidP="003758C4"/>
    <w:p w:rsidR="003758C4" w:rsidRDefault="003758C4" w:rsidP="003758C4">
      <w:r>
        <w:t>My name is Juandri Buitendag and I am conducting research for the purposes of obtaining a Master’s degree at the University of the Witwatersrand. My research is based on the title “</w:t>
      </w:r>
      <w:r w:rsidRPr="009D543B">
        <w:t>Fear of Crime and its Relationship to Helping Attitudes and Empathy in a South African Student Sample.</w:t>
      </w:r>
      <w:r>
        <w:t>”, and I invite you to participate. Your participation will help me gain some insight into an area that has been under researched in South Africa and on the campus of the University of Witwatersrand.</w:t>
      </w:r>
    </w:p>
    <w:p w:rsidR="003758C4" w:rsidRDefault="003758C4" w:rsidP="003758C4"/>
    <w:p w:rsidR="003758C4" w:rsidRDefault="003758C4" w:rsidP="003758C4">
      <w:r>
        <w:t>Involvement in this research requires you to take part in an online questionnaire. The questionnaire consists of 67 questions that will take you approximately 20-30 minutes to complete. Completion and return of the questionnaire will be considered to indicate permission for your responses to be used for the research project. Please note that your participation in this study is completely voluntary, you will not be rewarded or penalized in any way.  You have the right to withdraw from the research at any point. You may also refuse to answer any questions that make you uncomfortable.  Data collected from your answers will be kept strictly confidential, all material will only be seen by myself and my supervisor. All data that will be collected will be kept in a safe location with restricted access. The results of this study will be written up in the form of a research report. They may also be written up as a research article or presented at a conference. Since I will only be looking at group trends, and have no way of linking any individual’s identity to a particular questionnaire, I will not be able to give any individual feedback.</w:t>
      </w:r>
    </w:p>
    <w:p w:rsidR="003758C4" w:rsidRDefault="003758C4" w:rsidP="003758C4">
      <w:pPr>
        <w:pStyle w:val="NormalWeb"/>
        <w:shd w:val="clear" w:color="auto" w:fill="FFFFFF"/>
      </w:pPr>
    </w:p>
    <w:p w:rsidR="003758C4" w:rsidRDefault="003758C4" w:rsidP="003758C4">
      <w:r>
        <w:t xml:space="preserve">It is my understanding that the study will not pose any risks or result in any benefits to you. However if you feel you have any concerns or that you have been made to feel vulnerable through the study, or if you require any additional information for referrals, please feel free to contact the Counselling and Careers Development unit (CCDU) on West Campus in the CCDU building, Wits University, closest entrance is gate 9, or telephonically on 0117179140/32 or email on: </w:t>
      </w:r>
      <w:hyperlink r:id="rId13" w:history="1">
        <w:r w:rsidRPr="005C4B4E">
          <w:rPr>
            <w:rStyle w:val="Hyperlink"/>
          </w:rPr>
          <w:t>info.ccdu@wits.ac.za</w:t>
        </w:r>
      </w:hyperlink>
      <w:r>
        <w:t>.</w:t>
      </w:r>
    </w:p>
    <w:p w:rsidR="003758C4" w:rsidRDefault="003758C4" w:rsidP="003758C4"/>
    <w:p w:rsidR="003758C4" w:rsidRDefault="003758C4" w:rsidP="003758C4">
      <w:r>
        <w:t>Kind Regards</w:t>
      </w:r>
    </w:p>
    <w:p w:rsidR="003758C4" w:rsidRDefault="003758C4" w:rsidP="003758C4"/>
    <w:p w:rsidR="003758C4" w:rsidRPr="00402094" w:rsidRDefault="003758C4" w:rsidP="003758C4">
      <w:r>
        <w:t>Juandri Buitendag</w:t>
      </w:r>
    </w:p>
    <w:p w:rsidR="003758C4" w:rsidRPr="001F5149" w:rsidRDefault="003758C4" w:rsidP="003758C4">
      <w:pPr>
        <w:spacing w:line="360" w:lineRule="auto"/>
        <w:ind w:left="851" w:hanging="851"/>
        <w:rPr>
          <w:iCs/>
        </w:rPr>
      </w:pPr>
    </w:p>
    <w:p w:rsidR="00631DD2" w:rsidRPr="00631DD2" w:rsidRDefault="00631DD2" w:rsidP="00631DD2"/>
    <w:sectPr w:rsidR="00631DD2" w:rsidRPr="00631DD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2CF9" w:rsidRDefault="00B12CF9" w:rsidP="007B3F7A">
      <w:r>
        <w:separator/>
      </w:r>
    </w:p>
    <w:p w:rsidR="00B12CF9" w:rsidRDefault="00B12CF9" w:rsidP="007B3F7A"/>
  </w:endnote>
  <w:endnote w:type="continuationSeparator" w:id="0">
    <w:p w:rsidR="00B12CF9" w:rsidRDefault="00B12CF9" w:rsidP="007B3F7A">
      <w:r>
        <w:continuationSeparator/>
      </w:r>
    </w:p>
    <w:p w:rsidR="00B12CF9" w:rsidRDefault="00B12CF9" w:rsidP="007B3F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2CF9" w:rsidRDefault="00B12CF9" w:rsidP="007B3F7A">
      <w:r>
        <w:separator/>
      </w:r>
    </w:p>
    <w:p w:rsidR="00B12CF9" w:rsidRDefault="00B12CF9" w:rsidP="007B3F7A"/>
  </w:footnote>
  <w:footnote w:type="continuationSeparator" w:id="0">
    <w:p w:rsidR="00B12CF9" w:rsidRDefault="00B12CF9" w:rsidP="007B3F7A">
      <w:r>
        <w:continuationSeparator/>
      </w:r>
    </w:p>
    <w:p w:rsidR="00B12CF9" w:rsidRDefault="00B12CF9" w:rsidP="007B3F7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73A3" w:rsidRDefault="008873A3" w:rsidP="007B3F7A">
    <w:pPr>
      <w:pStyle w:val="Header"/>
    </w:pPr>
  </w:p>
  <w:p w:rsidR="008873A3" w:rsidRDefault="008873A3" w:rsidP="007B3F7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6149434"/>
      <w:docPartObj>
        <w:docPartGallery w:val="Page Numbers (Top of Page)"/>
        <w:docPartUnique/>
      </w:docPartObj>
    </w:sdtPr>
    <w:sdtEndPr>
      <w:rPr>
        <w:noProof/>
      </w:rPr>
    </w:sdtEndPr>
    <w:sdtContent>
      <w:p w:rsidR="008873A3" w:rsidRDefault="008873A3" w:rsidP="007B3F7A">
        <w:pPr>
          <w:pStyle w:val="Header"/>
        </w:pPr>
        <w:r>
          <w:fldChar w:fldCharType="begin"/>
        </w:r>
        <w:r>
          <w:instrText xml:space="preserve"> PAGE   \* MERGEFORMAT </w:instrText>
        </w:r>
        <w:r>
          <w:fldChar w:fldCharType="separate"/>
        </w:r>
        <w:r w:rsidR="00084C66">
          <w:rPr>
            <w:noProof/>
          </w:rPr>
          <w:t>10</w:t>
        </w:r>
        <w:r>
          <w:rPr>
            <w:noProof/>
          </w:rPr>
          <w:fldChar w:fldCharType="end"/>
        </w:r>
      </w:p>
    </w:sdtContent>
  </w:sdt>
  <w:p w:rsidR="008873A3" w:rsidRDefault="008873A3" w:rsidP="007B3F7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447C50"/>
    <w:multiLevelType w:val="hybridMultilevel"/>
    <w:tmpl w:val="A76AFC4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3D2E4A27"/>
    <w:multiLevelType w:val="hybridMultilevel"/>
    <w:tmpl w:val="86E0B256"/>
    <w:lvl w:ilvl="0" w:tplc="EDCA0DFA">
      <w:start w:val="1"/>
      <w:numFmt w:val="decimal"/>
      <w:lvlText w:val="%1)"/>
      <w:lvlJc w:val="left"/>
      <w:pPr>
        <w:ind w:left="786" w:hanging="360"/>
      </w:pPr>
      <w:rPr>
        <w:rFonts w:hint="default"/>
      </w:rPr>
    </w:lvl>
    <w:lvl w:ilvl="1" w:tplc="1C090019" w:tentative="1">
      <w:start w:val="1"/>
      <w:numFmt w:val="lowerLetter"/>
      <w:lvlText w:val="%2."/>
      <w:lvlJc w:val="left"/>
      <w:pPr>
        <w:ind w:left="1506" w:hanging="360"/>
      </w:pPr>
    </w:lvl>
    <w:lvl w:ilvl="2" w:tplc="1C09001B" w:tentative="1">
      <w:start w:val="1"/>
      <w:numFmt w:val="lowerRoman"/>
      <w:lvlText w:val="%3."/>
      <w:lvlJc w:val="right"/>
      <w:pPr>
        <w:ind w:left="2226" w:hanging="180"/>
      </w:pPr>
    </w:lvl>
    <w:lvl w:ilvl="3" w:tplc="1C09000F" w:tentative="1">
      <w:start w:val="1"/>
      <w:numFmt w:val="decimal"/>
      <w:lvlText w:val="%4."/>
      <w:lvlJc w:val="left"/>
      <w:pPr>
        <w:ind w:left="2946" w:hanging="360"/>
      </w:pPr>
    </w:lvl>
    <w:lvl w:ilvl="4" w:tplc="1C090019" w:tentative="1">
      <w:start w:val="1"/>
      <w:numFmt w:val="lowerLetter"/>
      <w:lvlText w:val="%5."/>
      <w:lvlJc w:val="left"/>
      <w:pPr>
        <w:ind w:left="3666" w:hanging="360"/>
      </w:pPr>
    </w:lvl>
    <w:lvl w:ilvl="5" w:tplc="1C09001B" w:tentative="1">
      <w:start w:val="1"/>
      <w:numFmt w:val="lowerRoman"/>
      <w:lvlText w:val="%6."/>
      <w:lvlJc w:val="right"/>
      <w:pPr>
        <w:ind w:left="4386" w:hanging="180"/>
      </w:pPr>
    </w:lvl>
    <w:lvl w:ilvl="6" w:tplc="1C09000F" w:tentative="1">
      <w:start w:val="1"/>
      <w:numFmt w:val="decimal"/>
      <w:lvlText w:val="%7."/>
      <w:lvlJc w:val="left"/>
      <w:pPr>
        <w:ind w:left="5106" w:hanging="360"/>
      </w:pPr>
    </w:lvl>
    <w:lvl w:ilvl="7" w:tplc="1C090019" w:tentative="1">
      <w:start w:val="1"/>
      <w:numFmt w:val="lowerLetter"/>
      <w:lvlText w:val="%8."/>
      <w:lvlJc w:val="left"/>
      <w:pPr>
        <w:ind w:left="5826" w:hanging="360"/>
      </w:pPr>
    </w:lvl>
    <w:lvl w:ilvl="8" w:tplc="1C09001B" w:tentative="1">
      <w:start w:val="1"/>
      <w:numFmt w:val="lowerRoman"/>
      <w:lvlText w:val="%9."/>
      <w:lvlJc w:val="right"/>
      <w:pPr>
        <w:ind w:left="6546" w:hanging="180"/>
      </w:pPr>
    </w:lvl>
  </w:abstractNum>
  <w:abstractNum w:abstractNumId="2" w15:restartNumberingAfterBreak="0">
    <w:nsid w:val="5E4557C6"/>
    <w:multiLevelType w:val="hybridMultilevel"/>
    <w:tmpl w:val="0D20F9E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7EBA7F1E"/>
    <w:multiLevelType w:val="hybridMultilevel"/>
    <w:tmpl w:val="EA8CA66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87D"/>
    <w:rsid w:val="00000E1E"/>
    <w:rsid w:val="00001232"/>
    <w:rsid w:val="00001F01"/>
    <w:rsid w:val="0000216C"/>
    <w:rsid w:val="00004D66"/>
    <w:rsid w:val="00004DE3"/>
    <w:rsid w:val="00006230"/>
    <w:rsid w:val="000104DF"/>
    <w:rsid w:val="000116E2"/>
    <w:rsid w:val="00012BD4"/>
    <w:rsid w:val="00013462"/>
    <w:rsid w:val="000146E2"/>
    <w:rsid w:val="00016484"/>
    <w:rsid w:val="000172F4"/>
    <w:rsid w:val="00017CBA"/>
    <w:rsid w:val="0002038C"/>
    <w:rsid w:val="00021855"/>
    <w:rsid w:val="00031514"/>
    <w:rsid w:val="00031A41"/>
    <w:rsid w:val="000322E6"/>
    <w:rsid w:val="0003375A"/>
    <w:rsid w:val="0003400D"/>
    <w:rsid w:val="00034B22"/>
    <w:rsid w:val="000369B2"/>
    <w:rsid w:val="000423AA"/>
    <w:rsid w:val="00042F8A"/>
    <w:rsid w:val="00044F05"/>
    <w:rsid w:val="00046E8B"/>
    <w:rsid w:val="00050383"/>
    <w:rsid w:val="00050EA3"/>
    <w:rsid w:val="00051B21"/>
    <w:rsid w:val="00054DB3"/>
    <w:rsid w:val="00060FCC"/>
    <w:rsid w:val="00061D83"/>
    <w:rsid w:val="00063A82"/>
    <w:rsid w:val="00065F8D"/>
    <w:rsid w:val="000675AB"/>
    <w:rsid w:val="00070A29"/>
    <w:rsid w:val="0007435B"/>
    <w:rsid w:val="000825AE"/>
    <w:rsid w:val="00084A24"/>
    <w:rsid w:val="00084C66"/>
    <w:rsid w:val="0008637D"/>
    <w:rsid w:val="00086EB5"/>
    <w:rsid w:val="0008732C"/>
    <w:rsid w:val="00091C7C"/>
    <w:rsid w:val="000976B4"/>
    <w:rsid w:val="000A0392"/>
    <w:rsid w:val="000A0DBD"/>
    <w:rsid w:val="000A0E71"/>
    <w:rsid w:val="000B0F37"/>
    <w:rsid w:val="000B32E6"/>
    <w:rsid w:val="000B476F"/>
    <w:rsid w:val="000B5E42"/>
    <w:rsid w:val="000C3B4C"/>
    <w:rsid w:val="000C5C90"/>
    <w:rsid w:val="000C684A"/>
    <w:rsid w:val="000D01CA"/>
    <w:rsid w:val="000D5B7C"/>
    <w:rsid w:val="000E0E12"/>
    <w:rsid w:val="000E488A"/>
    <w:rsid w:val="000E492C"/>
    <w:rsid w:val="000E5EC1"/>
    <w:rsid w:val="000E72E2"/>
    <w:rsid w:val="000F206E"/>
    <w:rsid w:val="000F2A20"/>
    <w:rsid w:val="000F3DCE"/>
    <w:rsid w:val="00101248"/>
    <w:rsid w:val="0010244B"/>
    <w:rsid w:val="001051C4"/>
    <w:rsid w:val="00107149"/>
    <w:rsid w:val="00107243"/>
    <w:rsid w:val="0011031C"/>
    <w:rsid w:val="00110DC2"/>
    <w:rsid w:val="00111043"/>
    <w:rsid w:val="00111971"/>
    <w:rsid w:val="0011275B"/>
    <w:rsid w:val="00113BBD"/>
    <w:rsid w:val="0011566D"/>
    <w:rsid w:val="00116E88"/>
    <w:rsid w:val="00120470"/>
    <w:rsid w:val="00120653"/>
    <w:rsid w:val="0012248E"/>
    <w:rsid w:val="00122B6C"/>
    <w:rsid w:val="00125452"/>
    <w:rsid w:val="001255D7"/>
    <w:rsid w:val="00136B74"/>
    <w:rsid w:val="001376B7"/>
    <w:rsid w:val="0014133B"/>
    <w:rsid w:val="00143B47"/>
    <w:rsid w:val="00143F17"/>
    <w:rsid w:val="00146F2F"/>
    <w:rsid w:val="00146FC2"/>
    <w:rsid w:val="00147026"/>
    <w:rsid w:val="00151653"/>
    <w:rsid w:val="00151B27"/>
    <w:rsid w:val="00151EEE"/>
    <w:rsid w:val="00154C58"/>
    <w:rsid w:val="00155B88"/>
    <w:rsid w:val="001566CA"/>
    <w:rsid w:val="0016082B"/>
    <w:rsid w:val="0016140E"/>
    <w:rsid w:val="00162CEF"/>
    <w:rsid w:val="001653B3"/>
    <w:rsid w:val="00165C47"/>
    <w:rsid w:val="001705E8"/>
    <w:rsid w:val="00171482"/>
    <w:rsid w:val="00172A42"/>
    <w:rsid w:val="00173B17"/>
    <w:rsid w:val="0017547F"/>
    <w:rsid w:val="00177388"/>
    <w:rsid w:val="0018005E"/>
    <w:rsid w:val="001802F2"/>
    <w:rsid w:val="00180ABB"/>
    <w:rsid w:val="00182A9B"/>
    <w:rsid w:val="00186287"/>
    <w:rsid w:val="00190243"/>
    <w:rsid w:val="001906B7"/>
    <w:rsid w:val="00192DD2"/>
    <w:rsid w:val="001945DA"/>
    <w:rsid w:val="00194A51"/>
    <w:rsid w:val="001952C4"/>
    <w:rsid w:val="001A04D1"/>
    <w:rsid w:val="001A04F2"/>
    <w:rsid w:val="001A366B"/>
    <w:rsid w:val="001A5DBB"/>
    <w:rsid w:val="001A7E3C"/>
    <w:rsid w:val="001B12A4"/>
    <w:rsid w:val="001B1539"/>
    <w:rsid w:val="001B18E8"/>
    <w:rsid w:val="001B26E6"/>
    <w:rsid w:val="001B2943"/>
    <w:rsid w:val="001C087D"/>
    <w:rsid w:val="001C1801"/>
    <w:rsid w:val="001C4274"/>
    <w:rsid w:val="001C4E52"/>
    <w:rsid w:val="001C59A0"/>
    <w:rsid w:val="001C7BFF"/>
    <w:rsid w:val="001D05F5"/>
    <w:rsid w:val="001D0EA5"/>
    <w:rsid w:val="001D0FCA"/>
    <w:rsid w:val="001D2295"/>
    <w:rsid w:val="001D3A2B"/>
    <w:rsid w:val="001D3A49"/>
    <w:rsid w:val="001D3D3D"/>
    <w:rsid w:val="001D5CE7"/>
    <w:rsid w:val="001D5D66"/>
    <w:rsid w:val="001D6905"/>
    <w:rsid w:val="001E317E"/>
    <w:rsid w:val="001E60B0"/>
    <w:rsid w:val="001E7C4A"/>
    <w:rsid w:val="001F0D5E"/>
    <w:rsid w:val="001F1DD1"/>
    <w:rsid w:val="001F4284"/>
    <w:rsid w:val="001F649E"/>
    <w:rsid w:val="001F78D0"/>
    <w:rsid w:val="001F7A06"/>
    <w:rsid w:val="002003EC"/>
    <w:rsid w:val="002066E9"/>
    <w:rsid w:val="00207375"/>
    <w:rsid w:val="002101D0"/>
    <w:rsid w:val="00215097"/>
    <w:rsid w:val="00217A46"/>
    <w:rsid w:val="0022002C"/>
    <w:rsid w:val="00220929"/>
    <w:rsid w:val="00222359"/>
    <w:rsid w:val="00223CD7"/>
    <w:rsid w:val="0022428D"/>
    <w:rsid w:val="00227843"/>
    <w:rsid w:val="002307D1"/>
    <w:rsid w:val="002309DF"/>
    <w:rsid w:val="002310B0"/>
    <w:rsid w:val="00232113"/>
    <w:rsid w:val="002322C6"/>
    <w:rsid w:val="0023245A"/>
    <w:rsid w:val="002349BE"/>
    <w:rsid w:val="00235BA8"/>
    <w:rsid w:val="002375BD"/>
    <w:rsid w:val="002421EB"/>
    <w:rsid w:val="00243495"/>
    <w:rsid w:val="00245B0F"/>
    <w:rsid w:val="002523E9"/>
    <w:rsid w:val="00252777"/>
    <w:rsid w:val="002528F2"/>
    <w:rsid w:val="00252BD1"/>
    <w:rsid w:val="00252C4C"/>
    <w:rsid w:val="002546E1"/>
    <w:rsid w:val="002548F4"/>
    <w:rsid w:val="00254C9B"/>
    <w:rsid w:val="00255263"/>
    <w:rsid w:val="00256D1F"/>
    <w:rsid w:val="00257F17"/>
    <w:rsid w:val="0026129D"/>
    <w:rsid w:val="00266549"/>
    <w:rsid w:val="00270A10"/>
    <w:rsid w:val="002713C0"/>
    <w:rsid w:val="00271F16"/>
    <w:rsid w:val="00272E13"/>
    <w:rsid w:val="002735C2"/>
    <w:rsid w:val="00274A51"/>
    <w:rsid w:val="00276104"/>
    <w:rsid w:val="0027671E"/>
    <w:rsid w:val="00280104"/>
    <w:rsid w:val="00282DDD"/>
    <w:rsid w:val="00283B03"/>
    <w:rsid w:val="00286135"/>
    <w:rsid w:val="00286FF8"/>
    <w:rsid w:val="00287390"/>
    <w:rsid w:val="00287CD1"/>
    <w:rsid w:val="002914DD"/>
    <w:rsid w:val="002A15CB"/>
    <w:rsid w:val="002A7E86"/>
    <w:rsid w:val="002B36C5"/>
    <w:rsid w:val="002B3FFF"/>
    <w:rsid w:val="002B6028"/>
    <w:rsid w:val="002B65E0"/>
    <w:rsid w:val="002C2D90"/>
    <w:rsid w:val="002C386B"/>
    <w:rsid w:val="002C3A83"/>
    <w:rsid w:val="002C5047"/>
    <w:rsid w:val="002C5735"/>
    <w:rsid w:val="002C5D17"/>
    <w:rsid w:val="002D1677"/>
    <w:rsid w:val="002D1705"/>
    <w:rsid w:val="002D1B2A"/>
    <w:rsid w:val="002D3503"/>
    <w:rsid w:val="002D48E3"/>
    <w:rsid w:val="002D4B6C"/>
    <w:rsid w:val="002D771E"/>
    <w:rsid w:val="002E0D6E"/>
    <w:rsid w:val="002E1BFE"/>
    <w:rsid w:val="002E3F09"/>
    <w:rsid w:val="002E42EA"/>
    <w:rsid w:val="002E60DE"/>
    <w:rsid w:val="002E6EC9"/>
    <w:rsid w:val="002E7A7F"/>
    <w:rsid w:val="002F31B4"/>
    <w:rsid w:val="002F47E0"/>
    <w:rsid w:val="0030048F"/>
    <w:rsid w:val="0030072A"/>
    <w:rsid w:val="00301AAB"/>
    <w:rsid w:val="003020C1"/>
    <w:rsid w:val="00302968"/>
    <w:rsid w:val="00302E81"/>
    <w:rsid w:val="00303CE6"/>
    <w:rsid w:val="003040AE"/>
    <w:rsid w:val="00304996"/>
    <w:rsid w:val="00305F58"/>
    <w:rsid w:val="003102F5"/>
    <w:rsid w:val="00310DA3"/>
    <w:rsid w:val="00314DE4"/>
    <w:rsid w:val="00320F6E"/>
    <w:rsid w:val="00323E0E"/>
    <w:rsid w:val="003315EA"/>
    <w:rsid w:val="00334E7A"/>
    <w:rsid w:val="003365BF"/>
    <w:rsid w:val="00340D66"/>
    <w:rsid w:val="00345520"/>
    <w:rsid w:val="00345D22"/>
    <w:rsid w:val="003471AE"/>
    <w:rsid w:val="0034749E"/>
    <w:rsid w:val="00350002"/>
    <w:rsid w:val="003517A4"/>
    <w:rsid w:val="003527BE"/>
    <w:rsid w:val="00352DEC"/>
    <w:rsid w:val="00353052"/>
    <w:rsid w:val="00353D55"/>
    <w:rsid w:val="0035682F"/>
    <w:rsid w:val="00357D17"/>
    <w:rsid w:val="00357E56"/>
    <w:rsid w:val="003601CF"/>
    <w:rsid w:val="00361E55"/>
    <w:rsid w:val="0036249A"/>
    <w:rsid w:val="003650AF"/>
    <w:rsid w:val="003718E0"/>
    <w:rsid w:val="00373A0C"/>
    <w:rsid w:val="00374BFD"/>
    <w:rsid w:val="003758C4"/>
    <w:rsid w:val="003763DF"/>
    <w:rsid w:val="00377FFE"/>
    <w:rsid w:val="00380179"/>
    <w:rsid w:val="003818A3"/>
    <w:rsid w:val="00382C04"/>
    <w:rsid w:val="00382CBF"/>
    <w:rsid w:val="00382D2D"/>
    <w:rsid w:val="00384391"/>
    <w:rsid w:val="0038521C"/>
    <w:rsid w:val="00386B5C"/>
    <w:rsid w:val="00386C31"/>
    <w:rsid w:val="0038742F"/>
    <w:rsid w:val="00390031"/>
    <w:rsid w:val="003901CF"/>
    <w:rsid w:val="003903DE"/>
    <w:rsid w:val="00390B8E"/>
    <w:rsid w:val="0039104A"/>
    <w:rsid w:val="00395576"/>
    <w:rsid w:val="00396C48"/>
    <w:rsid w:val="00396D55"/>
    <w:rsid w:val="003A2EDE"/>
    <w:rsid w:val="003A35A1"/>
    <w:rsid w:val="003A3881"/>
    <w:rsid w:val="003A65AB"/>
    <w:rsid w:val="003A6E91"/>
    <w:rsid w:val="003B01D7"/>
    <w:rsid w:val="003B274F"/>
    <w:rsid w:val="003B5AF7"/>
    <w:rsid w:val="003B6E1A"/>
    <w:rsid w:val="003B77F8"/>
    <w:rsid w:val="003C0DED"/>
    <w:rsid w:val="003C1D9A"/>
    <w:rsid w:val="003C20B5"/>
    <w:rsid w:val="003D48F1"/>
    <w:rsid w:val="003D5374"/>
    <w:rsid w:val="003E2FEA"/>
    <w:rsid w:val="003E6C86"/>
    <w:rsid w:val="003F3584"/>
    <w:rsid w:val="003F5233"/>
    <w:rsid w:val="003F55A4"/>
    <w:rsid w:val="003F6038"/>
    <w:rsid w:val="003F70FD"/>
    <w:rsid w:val="003F7A6B"/>
    <w:rsid w:val="004005E6"/>
    <w:rsid w:val="00401E2A"/>
    <w:rsid w:val="004031B0"/>
    <w:rsid w:val="004036A6"/>
    <w:rsid w:val="004070CF"/>
    <w:rsid w:val="004102B1"/>
    <w:rsid w:val="00413B90"/>
    <w:rsid w:val="00414338"/>
    <w:rsid w:val="0041628A"/>
    <w:rsid w:val="0041751C"/>
    <w:rsid w:val="00422799"/>
    <w:rsid w:val="004239C8"/>
    <w:rsid w:val="00424EF5"/>
    <w:rsid w:val="0042674E"/>
    <w:rsid w:val="00426CFE"/>
    <w:rsid w:val="0042791E"/>
    <w:rsid w:val="0043032C"/>
    <w:rsid w:val="004316C7"/>
    <w:rsid w:val="00431EF0"/>
    <w:rsid w:val="004346EE"/>
    <w:rsid w:val="004360FA"/>
    <w:rsid w:val="00443ECA"/>
    <w:rsid w:val="0044578C"/>
    <w:rsid w:val="00447E4F"/>
    <w:rsid w:val="00455EF7"/>
    <w:rsid w:val="004572C9"/>
    <w:rsid w:val="004626B6"/>
    <w:rsid w:val="0046351C"/>
    <w:rsid w:val="00466742"/>
    <w:rsid w:val="00466DC7"/>
    <w:rsid w:val="00467AE9"/>
    <w:rsid w:val="004700DB"/>
    <w:rsid w:val="00472EDE"/>
    <w:rsid w:val="00474384"/>
    <w:rsid w:val="00474958"/>
    <w:rsid w:val="00475F8F"/>
    <w:rsid w:val="004761D8"/>
    <w:rsid w:val="00476A8E"/>
    <w:rsid w:val="00476CB7"/>
    <w:rsid w:val="00477B91"/>
    <w:rsid w:val="004810D2"/>
    <w:rsid w:val="004816BD"/>
    <w:rsid w:val="00483C9D"/>
    <w:rsid w:val="00490C24"/>
    <w:rsid w:val="00491B08"/>
    <w:rsid w:val="004933D4"/>
    <w:rsid w:val="004955AA"/>
    <w:rsid w:val="00497A60"/>
    <w:rsid w:val="004A0E89"/>
    <w:rsid w:val="004A1622"/>
    <w:rsid w:val="004A1B4F"/>
    <w:rsid w:val="004A2B16"/>
    <w:rsid w:val="004A6D34"/>
    <w:rsid w:val="004A76F3"/>
    <w:rsid w:val="004B2F32"/>
    <w:rsid w:val="004B3247"/>
    <w:rsid w:val="004B772D"/>
    <w:rsid w:val="004B7A3A"/>
    <w:rsid w:val="004C0A1E"/>
    <w:rsid w:val="004C147C"/>
    <w:rsid w:val="004D14D6"/>
    <w:rsid w:val="004D2864"/>
    <w:rsid w:val="004D3044"/>
    <w:rsid w:val="004D3FC8"/>
    <w:rsid w:val="004D60E3"/>
    <w:rsid w:val="004D6D7F"/>
    <w:rsid w:val="004E1054"/>
    <w:rsid w:val="004E25B7"/>
    <w:rsid w:val="004E40FC"/>
    <w:rsid w:val="004E58B2"/>
    <w:rsid w:val="004E6E32"/>
    <w:rsid w:val="004F0B2A"/>
    <w:rsid w:val="004F4689"/>
    <w:rsid w:val="00500E6B"/>
    <w:rsid w:val="00501844"/>
    <w:rsid w:val="00501C08"/>
    <w:rsid w:val="005040D9"/>
    <w:rsid w:val="00504A55"/>
    <w:rsid w:val="0050701C"/>
    <w:rsid w:val="00507E2E"/>
    <w:rsid w:val="005106A8"/>
    <w:rsid w:val="00514AB1"/>
    <w:rsid w:val="00515A8D"/>
    <w:rsid w:val="00515F74"/>
    <w:rsid w:val="00516441"/>
    <w:rsid w:val="00516598"/>
    <w:rsid w:val="00516C29"/>
    <w:rsid w:val="00517191"/>
    <w:rsid w:val="00517381"/>
    <w:rsid w:val="00517A46"/>
    <w:rsid w:val="005205E4"/>
    <w:rsid w:val="00523B34"/>
    <w:rsid w:val="005246BF"/>
    <w:rsid w:val="00524E33"/>
    <w:rsid w:val="00527774"/>
    <w:rsid w:val="005348A4"/>
    <w:rsid w:val="00534E48"/>
    <w:rsid w:val="00537975"/>
    <w:rsid w:val="00540A64"/>
    <w:rsid w:val="0054224C"/>
    <w:rsid w:val="00545415"/>
    <w:rsid w:val="005462C1"/>
    <w:rsid w:val="0055102D"/>
    <w:rsid w:val="005636D5"/>
    <w:rsid w:val="00564E9F"/>
    <w:rsid w:val="0057111B"/>
    <w:rsid w:val="00571F39"/>
    <w:rsid w:val="005744A3"/>
    <w:rsid w:val="0057576A"/>
    <w:rsid w:val="0058092A"/>
    <w:rsid w:val="00581F8E"/>
    <w:rsid w:val="00583824"/>
    <w:rsid w:val="005867B6"/>
    <w:rsid w:val="0059458D"/>
    <w:rsid w:val="00596555"/>
    <w:rsid w:val="005A2D2F"/>
    <w:rsid w:val="005A3AAA"/>
    <w:rsid w:val="005A54E4"/>
    <w:rsid w:val="005A7780"/>
    <w:rsid w:val="005B2F70"/>
    <w:rsid w:val="005B32AB"/>
    <w:rsid w:val="005B56BA"/>
    <w:rsid w:val="005B5D2B"/>
    <w:rsid w:val="005C31A0"/>
    <w:rsid w:val="005C50A6"/>
    <w:rsid w:val="005C7394"/>
    <w:rsid w:val="005D1452"/>
    <w:rsid w:val="005D201E"/>
    <w:rsid w:val="005D2C19"/>
    <w:rsid w:val="005D4163"/>
    <w:rsid w:val="005E0ED6"/>
    <w:rsid w:val="005E4255"/>
    <w:rsid w:val="005E71EC"/>
    <w:rsid w:val="005E7934"/>
    <w:rsid w:val="005E7CC9"/>
    <w:rsid w:val="005F040C"/>
    <w:rsid w:val="005F3999"/>
    <w:rsid w:val="005F42E1"/>
    <w:rsid w:val="006018C7"/>
    <w:rsid w:val="00601BC6"/>
    <w:rsid w:val="0060250C"/>
    <w:rsid w:val="00603AF2"/>
    <w:rsid w:val="00604218"/>
    <w:rsid w:val="00605FF1"/>
    <w:rsid w:val="006111F4"/>
    <w:rsid w:val="00611EE1"/>
    <w:rsid w:val="006167E0"/>
    <w:rsid w:val="00616857"/>
    <w:rsid w:val="00617248"/>
    <w:rsid w:val="00617C1C"/>
    <w:rsid w:val="006228C0"/>
    <w:rsid w:val="00623FB0"/>
    <w:rsid w:val="00624709"/>
    <w:rsid w:val="00631DD2"/>
    <w:rsid w:val="00632221"/>
    <w:rsid w:val="00633E99"/>
    <w:rsid w:val="00637E66"/>
    <w:rsid w:val="0064137D"/>
    <w:rsid w:val="00641593"/>
    <w:rsid w:val="00642A8F"/>
    <w:rsid w:val="00645917"/>
    <w:rsid w:val="00652FFA"/>
    <w:rsid w:val="006539DF"/>
    <w:rsid w:val="00656CF6"/>
    <w:rsid w:val="00657B5D"/>
    <w:rsid w:val="0066115E"/>
    <w:rsid w:val="00661F05"/>
    <w:rsid w:val="00662806"/>
    <w:rsid w:val="00662FAC"/>
    <w:rsid w:val="00664624"/>
    <w:rsid w:val="00664D52"/>
    <w:rsid w:val="006665E0"/>
    <w:rsid w:val="00666F43"/>
    <w:rsid w:val="00670C65"/>
    <w:rsid w:val="00673A93"/>
    <w:rsid w:val="00675330"/>
    <w:rsid w:val="00676FE4"/>
    <w:rsid w:val="00682437"/>
    <w:rsid w:val="00687F6E"/>
    <w:rsid w:val="00693E35"/>
    <w:rsid w:val="00696DFD"/>
    <w:rsid w:val="006A34AA"/>
    <w:rsid w:val="006A3FEF"/>
    <w:rsid w:val="006A75B9"/>
    <w:rsid w:val="006B1DC7"/>
    <w:rsid w:val="006B444D"/>
    <w:rsid w:val="006B77E6"/>
    <w:rsid w:val="006C0900"/>
    <w:rsid w:val="006C1BDE"/>
    <w:rsid w:val="006C30F5"/>
    <w:rsid w:val="006C668F"/>
    <w:rsid w:val="006C6D5B"/>
    <w:rsid w:val="006C731F"/>
    <w:rsid w:val="006D0A9C"/>
    <w:rsid w:val="006D27FB"/>
    <w:rsid w:val="006D3BCA"/>
    <w:rsid w:val="006D5BDE"/>
    <w:rsid w:val="006D61AE"/>
    <w:rsid w:val="006D645C"/>
    <w:rsid w:val="006D6A10"/>
    <w:rsid w:val="006E0908"/>
    <w:rsid w:val="006E12B3"/>
    <w:rsid w:val="006E5744"/>
    <w:rsid w:val="006E6CF3"/>
    <w:rsid w:val="006E7025"/>
    <w:rsid w:val="006F2805"/>
    <w:rsid w:val="006F2E46"/>
    <w:rsid w:val="006F673C"/>
    <w:rsid w:val="006F7FD5"/>
    <w:rsid w:val="007014C7"/>
    <w:rsid w:val="00703414"/>
    <w:rsid w:val="007036EB"/>
    <w:rsid w:val="00703AF6"/>
    <w:rsid w:val="00707C4A"/>
    <w:rsid w:val="00707ED0"/>
    <w:rsid w:val="00710B9D"/>
    <w:rsid w:val="007130D0"/>
    <w:rsid w:val="007137A9"/>
    <w:rsid w:val="007164DB"/>
    <w:rsid w:val="007253B7"/>
    <w:rsid w:val="00726FCC"/>
    <w:rsid w:val="00732AE1"/>
    <w:rsid w:val="00732C50"/>
    <w:rsid w:val="00734249"/>
    <w:rsid w:val="00734557"/>
    <w:rsid w:val="00734C00"/>
    <w:rsid w:val="00737FF1"/>
    <w:rsid w:val="00740B3C"/>
    <w:rsid w:val="007413BC"/>
    <w:rsid w:val="0074240D"/>
    <w:rsid w:val="007438DA"/>
    <w:rsid w:val="007447D9"/>
    <w:rsid w:val="00744CFC"/>
    <w:rsid w:val="00746F56"/>
    <w:rsid w:val="00750096"/>
    <w:rsid w:val="00750390"/>
    <w:rsid w:val="0075109E"/>
    <w:rsid w:val="007600C1"/>
    <w:rsid w:val="00760F17"/>
    <w:rsid w:val="00761656"/>
    <w:rsid w:val="00762283"/>
    <w:rsid w:val="00762330"/>
    <w:rsid w:val="0076308E"/>
    <w:rsid w:val="00764F34"/>
    <w:rsid w:val="00767498"/>
    <w:rsid w:val="00774D45"/>
    <w:rsid w:val="00775184"/>
    <w:rsid w:val="00775209"/>
    <w:rsid w:val="00777540"/>
    <w:rsid w:val="00780068"/>
    <w:rsid w:val="007811D2"/>
    <w:rsid w:val="00781FA3"/>
    <w:rsid w:val="007842E8"/>
    <w:rsid w:val="0078494B"/>
    <w:rsid w:val="00784BCD"/>
    <w:rsid w:val="00786CFA"/>
    <w:rsid w:val="00793840"/>
    <w:rsid w:val="00794370"/>
    <w:rsid w:val="007971EC"/>
    <w:rsid w:val="007A0517"/>
    <w:rsid w:val="007A11B8"/>
    <w:rsid w:val="007A22B6"/>
    <w:rsid w:val="007A42F7"/>
    <w:rsid w:val="007A50A7"/>
    <w:rsid w:val="007A66E7"/>
    <w:rsid w:val="007A7420"/>
    <w:rsid w:val="007B00C5"/>
    <w:rsid w:val="007B1FEA"/>
    <w:rsid w:val="007B2B60"/>
    <w:rsid w:val="007B3F7A"/>
    <w:rsid w:val="007B5B72"/>
    <w:rsid w:val="007C2302"/>
    <w:rsid w:val="007C3AFF"/>
    <w:rsid w:val="007C66CA"/>
    <w:rsid w:val="007C6E35"/>
    <w:rsid w:val="007D13BE"/>
    <w:rsid w:val="007D453A"/>
    <w:rsid w:val="007D5D17"/>
    <w:rsid w:val="007D6104"/>
    <w:rsid w:val="007D6E24"/>
    <w:rsid w:val="007E0D5B"/>
    <w:rsid w:val="007E2836"/>
    <w:rsid w:val="007E29CF"/>
    <w:rsid w:val="007E4E72"/>
    <w:rsid w:val="007E62F2"/>
    <w:rsid w:val="007E6BD4"/>
    <w:rsid w:val="007E6F0B"/>
    <w:rsid w:val="007F13B0"/>
    <w:rsid w:val="007F1859"/>
    <w:rsid w:val="007F3634"/>
    <w:rsid w:val="007F3CA2"/>
    <w:rsid w:val="00803350"/>
    <w:rsid w:val="00804012"/>
    <w:rsid w:val="00804088"/>
    <w:rsid w:val="00804601"/>
    <w:rsid w:val="00805724"/>
    <w:rsid w:val="00806C46"/>
    <w:rsid w:val="008078BA"/>
    <w:rsid w:val="00811BA4"/>
    <w:rsid w:val="0081297D"/>
    <w:rsid w:val="00812EA1"/>
    <w:rsid w:val="008134A6"/>
    <w:rsid w:val="00813B41"/>
    <w:rsid w:val="008152F8"/>
    <w:rsid w:val="00822D2F"/>
    <w:rsid w:val="00823153"/>
    <w:rsid w:val="00823902"/>
    <w:rsid w:val="0082393A"/>
    <w:rsid w:val="00823CEA"/>
    <w:rsid w:val="008251E4"/>
    <w:rsid w:val="00827DE3"/>
    <w:rsid w:val="00827E4E"/>
    <w:rsid w:val="00832427"/>
    <w:rsid w:val="008324B8"/>
    <w:rsid w:val="008377FE"/>
    <w:rsid w:val="00842374"/>
    <w:rsid w:val="008430D6"/>
    <w:rsid w:val="008458B7"/>
    <w:rsid w:val="00852D97"/>
    <w:rsid w:val="00853E16"/>
    <w:rsid w:val="00855DF8"/>
    <w:rsid w:val="00857563"/>
    <w:rsid w:val="00857604"/>
    <w:rsid w:val="00857B32"/>
    <w:rsid w:val="00861189"/>
    <w:rsid w:val="008656D6"/>
    <w:rsid w:val="00871742"/>
    <w:rsid w:val="00872D61"/>
    <w:rsid w:val="00873058"/>
    <w:rsid w:val="008758AB"/>
    <w:rsid w:val="008758BA"/>
    <w:rsid w:val="00875F46"/>
    <w:rsid w:val="00881FD3"/>
    <w:rsid w:val="008823F1"/>
    <w:rsid w:val="00885505"/>
    <w:rsid w:val="008873A3"/>
    <w:rsid w:val="008907A5"/>
    <w:rsid w:val="008924A3"/>
    <w:rsid w:val="00893614"/>
    <w:rsid w:val="00893DFB"/>
    <w:rsid w:val="008953DE"/>
    <w:rsid w:val="008957C2"/>
    <w:rsid w:val="00897737"/>
    <w:rsid w:val="008A1DD8"/>
    <w:rsid w:val="008A27E9"/>
    <w:rsid w:val="008A3572"/>
    <w:rsid w:val="008A499E"/>
    <w:rsid w:val="008A5703"/>
    <w:rsid w:val="008A5FDA"/>
    <w:rsid w:val="008A7B5D"/>
    <w:rsid w:val="008B101B"/>
    <w:rsid w:val="008B5446"/>
    <w:rsid w:val="008C006C"/>
    <w:rsid w:val="008D0E90"/>
    <w:rsid w:val="008D4F68"/>
    <w:rsid w:val="008D7F68"/>
    <w:rsid w:val="008E017C"/>
    <w:rsid w:val="008E0286"/>
    <w:rsid w:val="008E19FA"/>
    <w:rsid w:val="008E2B12"/>
    <w:rsid w:val="008E331A"/>
    <w:rsid w:val="008E4DEE"/>
    <w:rsid w:val="008E6364"/>
    <w:rsid w:val="008E6ED3"/>
    <w:rsid w:val="008E73DF"/>
    <w:rsid w:val="008F0324"/>
    <w:rsid w:val="008F1B5A"/>
    <w:rsid w:val="008F4999"/>
    <w:rsid w:val="009017A7"/>
    <w:rsid w:val="009056D4"/>
    <w:rsid w:val="009063C7"/>
    <w:rsid w:val="00914C77"/>
    <w:rsid w:val="0091559F"/>
    <w:rsid w:val="00915761"/>
    <w:rsid w:val="009158E8"/>
    <w:rsid w:val="00915960"/>
    <w:rsid w:val="00920BB9"/>
    <w:rsid w:val="00921058"/>
    <w:rsid w:val="009222E4"/>
    <w:rsid w:val="009243E3"/>
    <w:rsid w:val="00925BA9"/>
    <w:rsid w:val="00926FEF"/>
    <w:rsid w:val="0093121A"/>
    <w:rsid w:val="00932577"/>
    <w:rsid w:val="0093688F"/>
    <w:rsid w:val="00940061"/>
    <w:rsid w:val="009406CA"/>
    <w:rsid w:val="009472B9"/>
    <w:rsid w:val="00947759"/>
    <w:rsid w:val="00950E67"/>
    <w:rsid w:val="00951F81"/>
    <w:rsid w:val="0095708E"/>
    <w:rsid w:val="009579CC"/>
    <w:rsid w:val="00962048"/>
    <w:rsid w:val="00962681"/>
    <w:rsid w:val="00963D25"/>
    <w:rsid w:val="009640A1"/>
    <w:rsid w:val="0096436E"/>
    <w:rsid w:val="00964876"/>
    <w:rsid w:val="009657AC"/>
    <w:rsid w:val="00971FB6"/>
    <w:rsid w:val="009753D5"/>
    <w:rsid w:val="00981A49"/>
    <w:rsid w:val="00982A5C"/>
    <w:rsid w:val="009831CD"/>
    <w:rsid w:val="009835A6"/>
    <w:rsid w:val="00983954"/>
    <w:rsid w:val="009847ED"/>
    <w:rsid w:val="0098495F"/>
    <w:rsid w:val="00984C61"/>
    <w:rsid w:val="00985A0A"/>
    <w:rsid w:val="0098626B"/>
    <w:rsid w:val="00986AC7"/>
    <w:rsid w:val="00987DC8"/>
    <w:rsid w:val="00995F33"/>
    <w:rsid w:val="009964C6"/>
    <w:rsid w:val="009976C4"/>
    <w:rsid w:val="00997769"/>
    <w:rsid w:val="009A3897"/>
    <w:rsid w:val="009A3CD4"/>
    <w:rsid w:val="009A4311"/>
    <w:rsid w:val="009A7833"/>
    <w:rsid w:val="009B0798"/>
    <w:rsid w:val="009B0C61"/>
    <w:rsid w:val="009B5E96"/>
    <w:rsid w:val="009C00AC"/>
    <w:rsid w:val="009C4673"/>
    <w:rsid w:val="009C68B6"/>
    <w:rsid w:val="009D001F"/>
    <w:rsid w:val="009D00EF"/>
    <w:rsid w:val="009D02EF"/>
    <w:rsid w:val="009D3FEA"/>
    <w:rsid w:val="009D40CD"/>
    <w:rsid w:val="009D46E1"/>
    <w:rsid w:val="009D4B79"/>
    <w:rsid w:val="009D5D01"/>
    <w:rsid w:val="009D7161"/>
    <w:rsid w:val="009D7E99"/>
    <w:rsid w:val="009E00C0"/>
    <w:rsid w:val="009E0C4B"/>
    <w:rsid w:val="009E5580"/>
    <w:rsid w:val="009E64E2"/>
    <w:rsid w:val="009E7138"/>
    <w:rsid w:val="009F0132"/>
    <w:rsid w:val="009F0A42"/>
    <w:rsid w:val="009F18FA"/>
    <w:rsid w:val="009F1C1C"/>
    <w:rsid w:val="009F52C7"/>
    <w:rsid w:val="009F77DF"/>
    <w:rsid w:val="00A0001C"/>
    <w:rsid w:val="00A024FF"/>
    <w:rsid w:val="00A03E68"/>
    <w:rsid w:val="00A14813"/>
    <w:rsid w:val="00A14CBB"/>
    <w:rsid w:val="00A153C0"/>
    <w:rsid w:val="00A15DD6"/>
    <w:rsid w:val="00A20E25"/>
    <w:rsid w:val="00A228E4"/>
    <w:rsid w:val="00A2314E"/>
    <w:rsid w:val="00A235CD"/>
    <w:rsid w:val="00A32396"/>
    <w:rsid w:val="00A3564E"/>
    <w:rsid w:val="00A35E27"/>
    <w:rsid w:val="00A36941"/>
    <w:rsid w:val="00A37A50"/>
    <w:rsid w:val="00A40749"/>
    <w:rsid w:val="00A437FB"/>
    <w:rsid w:val="00A4383F"/>
    <w:rsid w:val="00A46F35"/>
    <w:rsid w:val="00A50ADB"/>
    <w:rsid w:val="00A5343F"/>
    <w:rsid w:val="00A5696B"/>
    <w:rsid w:val="00A56FD8"/>
    <w:rsid w:val="00A60ECB"/>
    <w:rsid w:val="00A61814"/>
    <w:rsid w:val="00A6599E"/>
    <w:rsid w:val="00A705EB"/>
    <w:rsid w:val="00A74083"/>
    <w:rsid w:val="00A7421D"/>
    <w:rsid w:val="00A7488B"/>
    <w:rsid w:val="00A7705F"/>
    <w:rsid w:val="00A77100"/>
    <w:rsid w:val="00A80A6C"/>
    <w:rsid w:val="00A80CE2"/>
    <w:rsid w:val="00A8109E"/>
    <w:rsid w:val="00A83447"/>
    <w:rsid w:val="00A852C4"/>
    <w:rsid w:val="00A857DD"/>
    <w:rsid w:val="00A865C8"/>
    <w:rsid w:val="00A86DC0"/>
    <w:rsid w:val="00A87E5E"/>
    <w:rsid w:val="00A9032A"/>
    <w:rsid w:val="00A97036"/>
    <w:rsid w:val="00A97890"/>
    <w:rsid w:val="00AA01CC"/>
    <w:rsid w:val="00AA08EC"/>
    <w:rsid w:val="00AA311D"/>
    <w:rsid w:val="00AA674C"/>
    <w:rsid w:val="00AB06B4"/>
    <w:rsid w:val="00AB107E"/>
    <w:rsid w:val="00AB1C42"/>
    <w:rsid w:val="00AB241A"/>
    <w:rsid w:val="00AB2EEA"/>
    <w:rsid w:val="00AB402E"/>
    <w:rsid w:val="00AB5921"/>
    <w:rsid w:val="00AC32CC"/>
    <w:rsid w:val="00AC3839"/>
    <w:rsid w:val="00AC480E"/>
    <w:rsid w:val="00AC495D"/>
    <w:rsid w:val="00AC7E5E"/>
    <w:rsid w:val="00AD2EDA"/>
    <w:rsid w:val="00AD4E04"/>
    <w:rsid w:val="00AE6153"/>
    <w:rsid w:val="00AE70FE"/>
    <w:rsid w:val="00AE7A8D"/>
    <w:rsid w:val="00AF3480"/>
    <w:rsid w:val="00AF56AF"/>
    <w:rsid w:val="00AF5BC6"/>
    <w:rsid w:val="00AF5D44"/>
    <w:rsid w:val="00AF783B"/>
    <w:rsid w:val="00B000DC"/>
    <w:rsid w:val="00B029E0"/>
    <w:rsid w:val="00B035A2"/>
    <w:rsid w:val="00B054F2"/>
    <w:rsid w:val="00B05F2C"/>
    <w:rsid w:val="00B10987"/>
    <w:rsid w:val="00B12CF9"/>
    <w:rsid w:val="00B16F13"/>
    <w:rsid w:val="00B17F24"/>
    <w:rsid w:val="00B2166A"/>
    <w:rsid w:val="00B217A2"/>
    <w:rsid w:val="00B23808"/>
    <w:rsid w:val="00B2436F"/>
    <w:rsid w:val="00B24A0B"/>
    <w:rsid w:val="00B25519"/>
    <w:rsid w:val="00B25BA5"/>
    <w:rsid w:val="00B26B3C"/>
    <w:rsid w:val="00B31881"/>
    <w:rsid w:val="00B33977"/>
    <w:rsid w:val="00B34F52"/>
    <w:rsid w:val="00B41B62"/>
    <w:rsid w:val="00B424F2"/>
    <w:rsid w:val="00B42A54"/>
    <w:rsid w:val="00B43F77"/>
    <w:rsid w:val="00B45B60"/>
    <w:rsid w:val="00B47A05"/>
    <w:rsid w:val="00B50D20"/>
    <w:rsid w:val="00B50D73"/>
    <w:rsid w:val="00B6155B"/>
    <w:rsid w:val="00B6227A"/>
    <w:rsid w:val="00B63811"/>
    <w:rsid w:val="00B6453D"/>
    <w:rsid w:val="00B65238"/>
    <w:rsid w:val="00B657DD"/>
    <w:rsid w:val="00B67D3F"/>
    <w:rsid w:val="00B70D7F"/>
    <w:rsid w:val="00B75420"/>
    <w:rsid w:val="00B76145"/>
    <w:rsid w:val="00B76572"/>
    <w:rsid w:val="00B80B64"/>
    <w:rsid w:val="00B813E4"/>
    <w:rsid w:val="00B81D4D"/>
    <w:rsid w:val="00B840BA"/>
    <w:rsid w:val="00B841B2"/>
    <w:rsid w:val="00B85892"/>
    <w:rsid w:val="00B87815"/>
    <w:rsid w:val="00B93AB3"/>
    <w:rsid w:val="00BA0566"/>
    <w:rsid w:val="00BA17C1"/>
    <w:rsid w:val="00BA2327"/>
    <w:rsid w:val="00BA4034"/>
    <w:rsid w:val="00BA585C"/>
    <w:rsid w:val="00BA654D"/>
    <w:rsid w:val="00BA76E5"/>
    <w:rsid w:val="00BA7E43"/>
    <w:rsid w:val="00BB1829"/>
    <w:rsid w:val="00BB44A0"/>
    <w:rsid w:val="00BB55AD"/>
    <w:rsid w:val="00BB57C5"/>
    <w:rsid w:val="00BB6856"/>
    <w:rsid w:val="00BC07D6"/>
    <w:rsid w:val="00BC149F"/>
    <w:rsid w:val="00BC15AA"/>
    <w:rsid w:val="00BC1EC8"/>
    <w:rsid w:val="00BC6795"/>
    <w:rsid w:val="00BC78B4"/>
    <w:rsid w:val="00BD1CE8"/>
    <w:rsid w:val="00BD4309"/>
    <w:rsid w:val="00BD4A4C"/>
    <w:rsid w:val="00BD5D4E"/>
    <w:rsid w:val="00BD6307"/>
    <w:rsid w:val="00BE0A26"/>
    <w:rsid w:val="00BE19DD"/>
    <w:rsid w:val="00BE6023"/>
    <w:rsid w:val="00BE642B"/>
    <w:rsid w:val="00BF02B6"/>
    <w:rsid w:val="00BF0B92"/>
    <w:rsid w:val="00BF145D"/>
    <w:rsid w:val="00BF302E"/>
    <w:rsid w:val="00BF38D4"/>
    <w:rsid w:val="00BF3EBB"/>
    <w:rsid w:val="00BF50D4"/>
    <w:rsid w:val="00BF57D2"/>
    <w:rsid w:val="00BF7616"/>
    <w:rsid w:val="00C03E60"/>
    <w:rsid w:val="00C05591"/>
    <w:rsid w:val="00C0720C"/>
    <w:rsid w:val="00C100FE"/>
    <w:rsid w:val="00C1573E"/>
    <w:rsid w:val="00C1784B"/>
    <w:rsid w:val="00C24AD4"/>
    <w:rsid w:val="00C25AE7"/>
    <w:rsid w:val="00C25DEE"/>
    <w:rsid w:val="00C264C3"/>
    <w:rsid w:val="00C27F4F"/>
    <w:rsid w:val="00C321A9"/>
    <w:rsid w:val="00C32E5D"/>
    <w:rsid w:val="00C32F3E"/>
    <w:rsid w:val="00C33114"/>
    <w:rsid w:val="00C34C5D"/>
    <w:rsid w:val="00C410A9"/>
    <w:rsid w:val="00C43618"/>
    <w:rsid w:val="00C44383"/>
    <w:rsid w:val="00C452E6"/>
    <w:rsid w:val="00C469CE"/>
    <w:rsid w:val="00C52CD8"/>
    <w:rsid w:val="00C532B6"/>
    <w:rsid w:val="00C539C5"/>
    <w:rsid w:val="00C6034A"/>
    <w:rsid w:val="00C60AAA"/>
    <w:rsid w:val="00C62FAA"/>
    <w:rsid w:val="00C65BB3"/>
    <w:rsid w:val="00C66279"/>
    <w:rsid w:val="00C675D0"/>
    <w:rsid w:val="00C71647"/>
    <w:rsid w:val="00C7196A"/>
    <w:rsid w:val="00C71FD1"/>
    <w:rsid w:val="00C72366"/>
    <w:rsid w:val="00C726EC"/>
    <w:rsid w:val="00C736F7"/>
    <w:rsid w:val="00C751C7"/>
    <w:rsid w:val="00C75F14"/>
    <w:rsid w:val="00C7670B"/>
    <w:rsid w:val="00C77305"/>
    <w:rsid w:val="00C8244C"/>
    <w:rsid w:val="00C82565"/>
    <w:rsid w:val="00C834BB"/>
    <w:rsid w:val="00C85F0E"/>
    <w:rsid w:val="00C91D49"/>
    <w:rsid w:val="00C93314"/>
    <w:rsid w:val="00C94226"/>
    <w:rsid w:val="00C95270"/>
    <w:rsid w:val="00CA3383"/>
    <w:rsid w:val="00CA5931"/>
    <w:rsid w:val="00CA606E"/>
    <w:rsid w:val="00CB4A61"/>
    <w:rsid w:val="00CB6571"/>
    <w:rsid w:val="00CB72E3"/>
    <w:rsid w:val="00CB7C91"/>
    <w:rsid w:val="00CC1A31"/>
    <w:rsid w:val="00CC2E93"/>
    <w:rsid w:val="00CC344D"/>
    <w:rsid w:val="00CC3B3E"/>
    <w:rsid w:val="00CC7C37"/>
    <w:rsid w:val="00CD0813"/>
    <w:rsid w:val="00CD0C3A"/>
    <w:rsid w:val="00CD362A"/>
    <w:rsid w:val="00CD4648"/>
    <w:rsid w:val="00CD6027"/>
    <w:rsid w:val="00CE023D"/>
    <w:rsid w:val="00CE09EB"/>
    <w:rsid w:val="00CE1D8C"/>
    <w:rsid w:val="00CE2CC2"/>
    <w:rsid w:val="00CE34B6"/>
    <w:rsid w:val="00CE577E"/>
    <w:rsid w:val="00CE6E6F"/>
    <w:rsid w:val="00CE7830"/>
    <w:rsid w:val="00CF092F"/>
    <w:rsid w:val="00CF22A7"/>
    <w:rsid w:val="00CF3370"/>
    <w:rsid w:val="00CF51A2"/>
    <w:rsid w:val="00CF55F1"/>
    <w:rsid w:val="00D01EF8"/>
    <w:rsid w:val="00D03D61"/>
    <w:rsid w:val="00D04129"/>
    <w:rsid w:val="00D04537"/>
    <w:rsid w:val="00D04AFE"/>
    <w:rsid w:val="00D0667C"/>
    <w:rsid w:val="00D14236"/>
    <w:rsid w:val="00D14579"/>
    <w:rsid w:val="00D15BA3"/>
    <w:rsid w:val="00D15D27"/>
    <w:rsid w:val="00D2297A"/>
    <w:rsid w:val="00D254D4"/>
    <w:rsid w:val="00D26A2C"/>
    <w:rsid w:val="00D270A5"/>
    <w:rsid w:val="00D31308"/>
    <w:rsid w:val="00D31359"/>
    <w:rsid w:val="00D350C1"/>
    <w:rsid w:val="00D357CE"/>
    <w:rsid w:val="00D370E4"/>
    <w:rsid w:val="00D37959"/>
    <w:rsid w:val="00D37C40"/>
    <w:rsid w:val="00D4101C"/>
    <w:rsid w:val="00D4133B"/>
    <w:rsid w:val="00D422BA"/>
    <w:rsid w:val="00D42FCD"/>
    <w:rsid w:val="00D45F70"/>
    <w:rsid w:val="00D46841"/>
    <w:rsid w:val="00D5057D"/>
    <w:rsid w:val="00D538A5"/>
    <w:rsid w:val="00D57AB0"/>
    <w:rsid w:val="00D605C4"/>
    <w:rsid w:val="00D60640"/>
    <w:rsid w:val="00D60F6E"/>
    <w:rsid w:val="00D64766"/>
    <w:rsid w:val="00D648AB"/>
    <w:rsid w:val="00D64A05"/>
    <w:rsid w:val="00D762F4"/>
    <w:rsid w:val="00D76A57"/>
    <w:rsid w:val="00D76EC4"/>
    <w:rsid w:val="00D774F5"/>
    <w:rsid w:val="00D77539"/>
    <w:rsid w:val="00D80636"/>
    <w:rsid w:val="00D8227F"/>
    <w:rsid w:val="00D830BF"/>
    <w:rsid w:val="00D8394D"/>
    <w:rsid w:val="00D83C0E"/>
    <w:rsid w:val="00D94A6D"/>
    <w:rsid w:val="00D952AC"/>
    <w:rsid w:val="00D9577E"/>
    <w:rsid w:val="00D96F17"/>
    <w:rsid w:val="00D974EA"/>
    <w:rsid w:val="00DA37F9"/>
    <w:rsid w:val="00DA3A08"/>
    <w:rsid w:val="00DA5964"/>
    <w:rsid w:val="00DA6E07"/>
    <w:rsid w:val="00DB43DA"/>
    <w:rsid w:val="00DB4EEE"/>
    <w:rsid w:val="00DB60AA"/>
    <w:rsid w:val="00DB7E4B"/>
    <w:rsid w:val="00DB7FBB"/>
    <w:rsid w:val="00DC0246"/>
    <w:rsid w:val="00DC0741"/>
    <w:rsid w:val="00DC1476"/>
    <w:rsid w:val="00DC29B3"/>
    <w:rsid w:val="00DC5C3C"/>
    <w:rsid w:val="00DD15EF"/>
    <w:rsid w:val="00DD3ABA"/>
    <w:rsid w:val="00DE1B1E"/>
    <w:rsid w:val="00DE27AC"/>
    <w:rsid w:val="00DE40CA"/>
    <w:rsid w:val="00DE7188"/>
    <w:rsid w:val="00DF0962"/>
    <w:rsid w:val="00DF1C22"/>
    <w:rsid w:val="00DF1F74"/>
    <w:rsid w:val="00DF7523"/>
    <w:rsid w:val="00DF7C5F"/>
    <w:rsid w:val="00E0362C"/>
    <w:rsid w:val="00E03959"/>
    <w:rsid w:val="00E04314"/>
    <w:rsid w:val="00E04815"/>
    <w:rsid w:val="00E0540A"/>
    <w:rsid w:val="00E06B64"/>
    <w:rsid w:val="00E07269"/>
    <w:rsid w:val="00E0752C"/>
    <w:rsid w:val="00E107B0"/>
    <w:rsid w:val="00E11C0C"/>
    <w:rsid w:val="00E168EA"/>
    <w:rsid w:val="00E21267"/>
    <w:rsid w:val="00E21358"/>
    <w:rsid w:val="00E21F9E"/>
    <w:rsid w:val="00E22F82"/>
    <w:rsid w:val="00E24790"/>
    <w:rsid w:val="00E25E60"/>
    <w:rsid w:val="00E30115"/>
    <w:rsid w:val="00E31048"/>
    <w:rsid w:val="00E32A10"/>
    <w:rsid w:val="00E3444E"/>
    <w:rsid w:val="00E34A93"/>
    <w:rsid w:val="00E366BB"/>
    <w:rsid w:val="00E40B19"/>
    <w:rsid w:val="00E44DE9"/>
    <w:rsid w:val="00E45A62"/>
    <w:rsid w:val="00E45E76"/>
    <w:rsid w:val="00E4745A"/>
    <w:rsid w:val="00E47EA3"/>
    <w:rsid w:val="00E50EE4"/>
    <w:rsid w:val="00E51C76"/>
    <w:rsid w:val="00E55AEC"/>
    <w:rsid w:val="00E631C8"/>
    <w:rsid w:val="00E63E4F"/>
    <w:rsid w:val="00E649CF"/>
    <w:rsid w:val="00E65B6A"/>
    <w:rsid w:val="00E6636E"/>
    <w:rsid w:val="00E66FC2"/>
    <w:rsid w:val="00E72B43"/>
    <w:rsid w:val="00E739D3"/>
    <w:rsid w:val="00E7574E"/>
    <w:rsid w:val="00E75BBC"/>
    <w:rsid w:val="00E878FE"/>
    <w:rsid w:val="00E97BF5"/>
    <w:rsid w:val="00EA3DA3"/>
    <w:rsid w:val="00EA3E84"/>
    <w:rsid w:val="00EA42E1"/>
    <w:rsid w:val="00EA59F3"/>
    <w:rsid w:val="00EB01B6"/>
    <w:rsid w:val="00EB0F5F"/>
    <w:rsid w:val="00EB13CB"/>
    <w:rsid w:val="00EB2B25"/>
    <w:rsid w:val="00EB4773"/>
    <w:rsid w:val="00EB50E7"/>
    <w:rsid w:val="00EB5B23"/>
    <w:rsid w:val="00EB753A"/>
    <w:rsid w:val="00EB7EBC"/>
    <w:rsid w:val="00EC08D6"/>
    <w:rsid w:val="00EC145A"/>
    <w:rsid w:val="00ED02FD"/>
    <w:rsid w:val="00ED0508"/>
    <w:rsid w:val="00ED32E4"/>
    <w:rsid w:val="00ED3FAB"/>
    <w:rsid w:val="00ED780C"/>
    <w:rsid w:val="00EE0CD5"/>
    <w:rsid w:val="00EE121C"/>
    <w:rsid w:val="00EE13E6"/>
    <w:rsid w:val="00EE6D31"/>
    <w:rsid w:val="00EF032C"/>
    <w:rsid w:val="00EF3582"/>
    <w:rsid w:val="00EF564A"/>
    <w:rsid w:val="00EF5E92"/>
    <w:rsid w:val="00F00802"/>
    <w:rsid w:val="00F00E1F"/>
    <w:rsid w:val="00F02B05"/>
    <w:rsid w:val="00F0377B"/>
    <w:rsid w:val="00F070A0"/>
    <w:rsid w:val="00F1118A"/>
    <w:rsid w:val="00F13265"/>
    <w:rsid w:val="00F1330C"/>
    <w:rsid w:val="00F133EE"/>
    <w:rsid w:val="00F16118"/>
    <w:rsid w:val="00F17346"/>
    <w:rsid w:val="00F17859"/>
    <w:rsid w:val="00F224A4"/>
    <w:rsid w:val="00F228CD"/>
    <w:rsid w:val="00F22DD3"/>
    <w:rsid w:val="00F25BB8"/>
    <w:rsid w:val="00F2685C"/>
    <w:rsid w:val="00F31F11"/>
    <w:rsid w:val="00F3412F"/>
    <w:rsid w:val="00F34302"/>
    <w:rsid w:val="00F36A35"/>
    <w:rsid w:val="00F3700A"/>
    <w:rsid w:val="00F37B4A"/>
    <w:rsid w:val="00F40261"/>
    <w:rsid w:val="00F41B12"/>
    <w:rsid w:val="00F43BB6"/>
    <w:rsid w:val="00F4641B"/>
    <w:rsid w:val="00F47243"/>
    <w:rsid w:val="00F47AED"/>
    <w:rsid w:val="00F5132F"/>
    <w:rsid w:val="00F529D5"/>
    <w:rsid w:val="00F53F3C"/>
    <w:rsid w:val="00F570A4"/>
    <w:rsid w:val="00F6092F"/>
    <w:rsid w:val="00F61930"/>
    <w:rsid w:val="00F61B3E"/>
    <w:rsid w:val="00F62157"/>
    <w:rsid w:val="00F66FDD"/>
    <w:rsid w:val="00F67EE8"/>
    <w:rsid w:val="00F72E67"/>
    <w:rsid w:val="00F73A8D"/>
    <w:rsid w:val="00F74199"/>
    <w:rsid w:val="00F75A36"/>
    <w:rsid w:val="00F75C15"/>
    <w:rsid w:val="00F76C21"/>
    <w:rsid w:val="00F771D6"/>
    <w:rsid w:val="00F77D19"/>
    <w:rsid w:val="00F81F51"/>
    <w:rsid w:val="00F820D9"/>
    <w:rsid w:val="00F83DB0"/>
    <w:rsid w:val="00F841AC"/>
    <w:rsid w:val="00F855AE"/>
    <w:rsid w:val="00F85753"/>
    <w:rsid w:val="00F86432"/>
    <w:rsid w:val="00F86463"/>
    <w:rsid w:val="00F86771"/>
    <w:rsid w:val="00F87291"/>
    <w:rsid w:val="00F87473"/>
    <w:rsid w:val="00F87E0F"/>
    <w:rsid w:val="00F90F36"/>
    <w:rsid w:val="00F92A98"/>
    <w:rsid w:val="00F930CF"/>
    <w:rsid w:val="00F9529D"/>
    <w:rsid w:val="00F96AFA"/>
    <w:rsid w:val="00FA2DAD"/>
    <w:rsid w:val="00FA71ED"/>
    <w:rsid w:val="00FB0785"/>
    <w:rsid w:val="00FB0A3E"/>
    <w:rsid w:val="00FB2434"/>
    <w:rsid w:val="00FB3D3E"/>
    <w:rsid w:val="00FB75DF"/>
    <w:rsid w:val="00FB7D22"/>
    <w:rsid w:val="00FC2490"/>
    <w:rsid w:val="00FC3086"/>
    <w:rsid w:val="00FC358F"/>
    <w:rsid w:val="00FC4BFF"/>
    <w:rsid w:val="00FC4F61"/>
    <w:rsid w:val="00FC6027"/>
    <w:rsid w:val="00FC6653"/>
    <w:rsid w:val="00FC7F8D"/>
    <w:rsid w:val="00FD01D6"/>
    <w:rsid w:val="00FD1452"/>
    <w:rsid w:val="00FD286D"/>
    <w:rsid w:val="00FD7806"/>
    <w:rsid w:val="00FD7FB3"/>
    <w:rsid w:val="00FE2B54"/>
    <w:rsid w:val="00FE2B68"/>
    <w:rsid w:val="00FE398F"/>
    <w:rsid w:val="00FE4F78"/>
    <w:rsid w:val="00FE652C"/>
    <w:rsid w:val="00FE7597"/>
    <w:rsid w:val="00FF1348"/>
    <w:rsid w:val="00FF258B"/>
    <w:rsid w:val="00FF2CD9"/>
    <w:rsid w:val="00FF4E13"/>
    <w:rsid w:val="00FF534D"/>
    <w:rsid w:val="00FF6D9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5B45D71-EE2E-4E57-84D6-C86928FED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8A5"/>
    <w:pPr>
      <w:spacing w:line="48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1C087D"/>
    <w:pPr>
      <w:jc w:val="center"/>
      <w:outlineLvl w:val="0"/>
    </w:pPr>
    <w:rPr>
      <w:b/>
    </w:rPr>
  </w:style>
  <w:style w:type="paragraph" w:styleId="Heading2">
    <w:name w:val="heading 2"/>
    <w:basedOn w:val="Heading1"/>
    <w:next w:val="Normal"/>
    <w:link w:val="Heading2Char"/>
    <w:uiPriority w:val="9"/>
    <w:unhideWhenUsed/>
    <w:qFormat/>
    <w:rsid w:val="00762330"/>
    <w:pPr>
      <w:jc w:val="left"/>
      <w:outlineLvl w:val="1"/>
    </w:pPr>
  </w:style>
  <w:style w:type="paragraph" w:styleId="Heading3">
    <w:name w:val="heading 3"/>
    <w:basedOn w:val="Normal"/>
    <w:next w:val="Normal"/>
    <w:link w:val="Heading3Char"/>
    <w:uiPriority w:val="9"/>
    <w:unhideWhenUsed/>
    <w:qFormat/>
    <w:rsid w:val="00762330"/>
    <w:pPr>
      <w:ind w:firstLine="720"/>
      <w:outlineLvl w:val="2"/>
    </w:pPr>
    <w:rPr>
      <w:b/>
    </w:rPr>
  </w:style>
  <w:style w:type="paragraph" w:styleId="Heading4">
    <w:name w:val="heading 4"/>
    <w:basedOn w:val="Heading3"/>
    <w:next w:val="Normal"/>
    <w:link w:val="Heading4Char"/>
    <w:uiPriority w:val="9"/>
    <w:unhideWhenUsed/>
    <w:qFormat/>
    <w:rsid w:val="00BA7E43"/>
    <w:pPr>
      <w:outlineLvl w:val="3"/>
    </w:pPr>
    <w:rPr>
      <w:i/>
    </w:rPr>
  </w:style>
  <w:style w:type="paragraph" w:styleId="Heading5">
    <w:name w:val="heading 5"/>
    <w:basedOn w:val="Normal"/>
    <w:next w:val="Normal"/>
    <w:link w:val="Heading5Char"/>
    <w:uiPriority w:val="9"/>
    <w:unhideWhenUsed/>
    <w:qFormat/>
    <w:rsid w:val="00BA7E43"/>
    <w:pPr>
      <w:ind w:firstLine="720"/>
      <w:outlineLvl w:val="4"/>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C08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087D"/>
    <w:rPr>
      <w:rFonts w:ascii="Times New Roman" w:hAnsi="Times New Roman" w:cs="Times New Roman"/>
      <w:sz w:val="24"/>
      <w:szCs w:val="24"/>
    </w:rPr>
  </w:style>
  <w:style w:type="paragraph" w:styleId="Footer">
    <w:name w:val="footer"/>
    <w:basedOn w:val="Normal"/>
    <w:link w:val="FooterChar"/>
    <w:uiPriority w:val="99"/>
    <w:unhideWhenUsed/>
    <w:rsid w:val="001C08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087D"/>
    <w:rPr>
      <w:rFonts w:ascii="Times New Roman" w:hAnsi="Times New Roman" w:cs="Times New Roman"/>
      <w:sz w:val="24"/>
      <w:szCs w:val="24"/>
    </w:rPr>
  </w:style>
  <w:style w:type="character" w:customStyle="1" w:styleId="Heading1Char">
    <w:name w:val="Heading 1 Char"/>
    <w:basedOn w:val="DefaultParagraphFont"/>
    <w:link w:val="Heading1"/>
    <w:uiPriority w:val="9"/>
    <w:rsid w:val="001C087D"/>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762330"/>
    <w:rPr>
      <w:rFonts w:ascii="Times New Roman" w:hAnsi="Times New Roman" w:cs="Times New Roman"/>
      <w:b/>
      <w:sz w:val="24"/>
      <w:szCs w:val="24"/>
    </w:rPr>
  </w:style>
  <w:style w:type="paragraph" w:styleId="Bibliography">
    <w:name w:val="Bibliography"/>
    <w:basedOn w:val="Normal"/>
    <w:next w:val="Normal"/>
    <w:uiPriority w:val="37"/>
    <w:unhideWhenUsed/>
    <w:rsid w:val="00963D25"/>
    <w:pPr>
      <w:spacing w:after="0"/>
      <w:ind w:left="720" w:hanging="720"/>
    </w:pPr>
  </w:style>
  <w:style w:type="character" w:customStyle="1" w:styleId="Heading3Char">
    <w:name w:val="Heading 3 Char"/>
    <w:basedOn w:val="DefaultParagraphFont"/>
    <w:link w:val="Heading3"/>
    <w:uiPriority w:val="9"/>
    <w:rsid w:val="00762330"/>
    <w:rPr>
      <w:rFonts w:ascii="Times New Roman" w:hAnsi="Times New Roman" w:cs="Times New Roman"/>
      <w:b/>
      <w:sz w:val="24"/>
      <w:szCs w:val="24"/>
    </w:rPr>
  </w:style>
  <w:style w:type="character" w:customStyle="1" w:styleId="Heading4Char">
    <w:name w:val="Heading 4 Char"/>
    <w:basedOn w:val="DefaultParagraphFont"/>
    <w:link w:val="Heading4"/>
    <w:uiPriority w:val="9"/>
    <w:rsid w:val="00BA7E43"/>
    <w:rPr>
      <w:rFonts w:ascii="Times New Roman" w:hAnsi="Times New Roman" w:cs="Times New Roman"/>
      <w:b/>
      <w:i/>
      <w:sz w:val="24"/>
      <w:szCs w:val="24"/>
    </w:rPr>
  </w:style>
  <w:style w:type="character" w:customStyle="1" w:styleId="Heading5Char">
    <w:name w:val="Heading 5 Char"/>
    <w:basedOn w:val="DefaultParagraphFont"/>
    <w:link w:val="Heading5"/>
    <w:uiPriority w:val="9"/>
    <w:rsid w:val="00BA7E43"/>
    <w:rPr>
      <w:rFonts w:ascii="Times New Roman" w:hAnsi="Times New Roman" w:cs="Times New Roman"/>
      <w:i/>
      <w:sz w:val="24"/>
      <w:szCs w:val="24"/>
    </w:rPr>
  </w:style>
  <w:style w:type="table" w:styleId="TableGrid">
    <w:name w:val="Table Grid"/>
    <w:basedOn w:val="TableNormal"/>
    <w:uiPriority w:val="39"/>
    <w:rsid w:val="00270A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rsid w:val="00F86432"/>
    <w:pPr>
      <w:spacing w:after="0" w:line="240" w:lineRule="auto"/>
    </w:pPr>
    <w:rPr>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10">
    <w:name w:val="Plain Table 21"/>
    <w:basedOn w:val="TableNormal"/>
    <w:uiPriority w:val="42"/>
    <w:rsid w:val="00CB72E3"/>
    <w:pPr>
      <w:spacing w:after="0" w:line="240" w:lineRule="auto"/>
    </w:pPr>
    <w:rPr>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962681"/>
    <w:pPr>
      <w:autoSpaceDE w:val="0"/>
      <w:autoSpaceDN w:val="0"/>
      <w:adjustRightInd w:val="0"/>
      <w:spacing w:after="0" w:line="240" w:lineRule="auto"/>
    </w:pPr>
    <w:rPr>
      <w:rFonts w:ascii="Calibri" w:hAnsi="Calibri" w:cs="Calibri"/>
      <w:color w:val="000000"/>
      <w:sz w:val="24"/>
      <w:szCs w:val="24"/>
    </w:rPr>
  </w:style>
  <w:style w:type="character" w:styleId="PlaceholderText">
    <w:name w:val="Placeholder Text"/>
    <w:basedOn w:val="DefaultParagraphFont"/>
    <w:uiPriority w:val="99"/>
    <w:semiHidden/>
    <w:rsid w:val="00962681"/>
    <w:rPr>
      <w:color w:val="808080"/>
    </w:rPr>
  </w:style>
  <w:style w:type="paragraph" w:styleId="ListParagraph">
    <w:name w:val="List Paragraph"/>
    <w:basedOn w:val="Normal"/>
    <w:uiPriority w:val="34"/>
    <w:qFormat/>
    <w:rsid w:val="004E58B2"/>
    <w:pPr>
      <w:ind w:left="720"/>
      <w:contextualSpacing/>
    </w:pPr>
  </w:style>
  <w:style w:type="paragraph" w:styleId="TOCHeading">
    <w:name w:val="TOC Heading"/>
    <w:basedOn w:val="Heading1"/>
    <w:next w:val="Normal"/>
    <w:uiPriority w:val="39"/>
    <w:unhideWhenUsed/>
    <w:qFormat/>
    <w:rsid w:val="00AB06B4"/>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AB06B4"/>
    <w:pPr>
      <w:spacing w:after="100"/>
    </w:pPr>
  </w:style>
  <w:style w:type="paragraph" w:styleId="TOC2">
    <w:name w:val="toc 2"/>
    <w:basedOn w:val="Normal"/>
    <w:next w:val="Normal"/>
    <w:autoRedefine/>
    <w:uiPriority w:val="39"/>
    <w:unhideWhenUsed/>
    <w:rsid w:val="00AB06B4"/>
    <w:pPr>
      <w:spacing w:after="100"/>
      <w:ind w:left="240"/>
    </w:pPr>
  </w:style>
  <w:style w:type="paragraph" w:styleId="TOC3">
    <w:name w:val="toc 3"/>
    <w:basedOn w:val="Normal"/>
    <w:next w:val="Normal"/>
    <w:autoRedefine/>
    <w:uiPriority w:val="39"/>
    <w:unhideWhenUsed/>
    <w:rsid w:val="00AB06B4"/>
    <w:pPr>
      <w:spacing w:after="100"/>
      <w:ind w:left="480"/>
    </w:pPr>
  </w:style>
  <w:style w:type="character" w:styleId="Hyperlink">
    <w:name w:val="Hyperlink"/>
    <w:basedOn w:val="DefaultParagraphFont"/>
    <w:uiPriority w:val="99"/>
    <w:unhideWhenUsed/>
    <w:rsid w:val="00AB06B4"/>
    <w:rPr>
      <w:color w:val="0563C1" w:themeColor="hyperlink"/>
      <w:u w:val="single"/>
    </w:rPr>
  </w:style>
  <w:style w:type="paragraph" w:styleId="Caption">
    <w:name w:val="caption"/>
    <w:basedOn w:val="Normal"/>
    <w:next w:val="Normal"/>
    <w:uiPriority w:val="35"/>
    <w:unhideWhenUsed/>
    <w:qFormat/>
    <w:rsid w:val="005E71EC"/>
    <w:pPr>
      <w:spacing w:after="200" w:line="240" w:lineRule="auto"/>
    </w:pPr>
    <w:rPr>
      <w:iCs/>
      <w:szCs w:val="18"/>
    </w:rPr>
  </w:style>
  <w:style w:type="paragraph" w:styleId="TableofFigures">
    <w:name w:val="table of figures"/>
    <w:basedOn w:val="Normal"/>
    <w:next w:val="Normal"/>
    <w:uiPriority w:val="99"/>
    <w:unhideWhenUsed/>
    <w:rsid w:val="005E71EC"/>
    <w:pPr>
      <w:spacing w:after="0"/>
    </w:pPr>
  </w:style>
  <w:style w:type="paragraph" w:styleId="BalloonText">
    <w:name w:val="Balloon Text"/>
    <w:basedOn w:val="Normal"/>
    <w:link w:val="BalloonTextChar"/>
    <w:uiPriority w:val="99"/>
    <w:semiHidden/>
    <w:unhideWhenUsed/>
    <w:rsid w:val="007342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4249"/>
    <w:rPr>
      <w:rFonts w:ascii="Tahoma" w:hAnsi="Tahoma" w:cs="Tahoma"/>
      <w:sz w:val="16"/>
      <w:szCs w:val="16"/>
    </w:rPr>
  </w:style>
  <w:style w:type="paragraph" w:styleId="NormalWeb">
    <w:name w:val="Normal (Web)"/>
    <w:basedOn w:val="Normal"/>
    <w:uiPriority w:val="99"/>
    <w:unhideWhenUsed/>
    <w:rsid w:val="003758C4"/>
    <w:pPr>
      <w:spacing w:line="259"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179183">
      <w:bodyDiv w:val="1"/>
      <w:marLeft w:val="0"/>
      <w:marRight w:val="0"/>
      <w:marTop w:val="0"/>
      <w:marBottom w:val="0"/>
      <w:divBdr>
        <w:top w:val="none" w:sz="0" w:space="0" w:color="auto"/>
        <w:left w:val="none" w:sz="0" w:space="0" w:color="auto"/>
        <w:bottom w:val="none" w:sz="0" w:space="0" w:color="auto"/>
        <w:right w:val="none" w:sz="0" w:space="0" w:color="auto"/>
      </w:divBdr>
      <w:divsChild>
        <w:div w:id="1432779448">
          <w:marLeft w:val="0"/>
          <w:marRight w:val="0"/>
          <w:marTop w:val="0"/>
          <w:marBottom w:val="0"/>
          <w:divBdr>
            <w:top w:val="none" w:sz="0" w:space="0" w:color="auto"/>
            <w:left w:val="none" w:sz="0" w:space="0" w:color="auto"/>
            <w:bottom w:val="none" w:sz="0" w:space="0" w:color="auto"/>
            <w:right w:val="none" w:sz="0" w:space="0" w:color="auto"/>
          </w:divBdr>
        </w:div>
      </w:divsChild>
    </w:div>
    <w:div w:id="107511418">
      <w:bodyDiv w:val="1"/>
      <w:marLeft w:val="0"/>
      <w:marRight w:val="0"/>
      <w:marTop w:val="0"/>
      <w:marBottom w:val="0"/>
      <w:divBdr>
        <w:top w:val="none" w:sz="0" w:space="0" w:color="auto"/>
        <w:left w:val="none" w:sz="0" w:space="0" w:color="auto"/>
        <w:bottom w:val="none" w:sz="0" w:space="0" w:color="auto"/>
        <w:right w:val="none" w:sz="0" w:space="0" w:color="auto"/>
      </w:divBdr>
      <w:divsChild>
        <w:div w:id="162087287">
          <w:marLeft w:val="0"/>
          <w:marRight w:val="0"/>
          <w:marTop w:val="0"/>
          <w:marBottom w:val="0"/>
          <w:divBdr>
            <w:top w:val="none" w:sz="0" w:space="0" w:color="auto"/>
            <w:left w:val="none" w:sz="0" w:space="0" w:color="auto"/>
            <w:bottom w:val="none" w:sz="0" w:space="0" w:color="auto"/>
            <w:right w:val="none" w:sz="0" w:space="0" w:color="auto"/>
          </w:divBdr>
        </w:div>
      </w:divsChild>
    </w:div>
    <w:div w:id="110324433">
      <w:bodyDiv w:val="1"/>
      <w:marLeft w:val="0"/>
      <w:marRight w:val="0"/>
      <w:marTop w:val="0"/>
      <w:marBottom w:val="0"/>
      <w:divBdr>
        <w:top w:val="none" w:sz="0" w:space="0" w:color="auto"/>
        <w:left w:val="none" w:sz="0" w:space="0" w:color="auto"/>
        <w:bottom w:val="none" w:sz="0" w:space="0" w:color="auto"/>
        <w:right w:val="none" w:sz="0" w:space="0" w:color="auto"/>
      </w:divBdr>
      <w:divsChild>
        <w:div w:id="1721589750">
          <w:marLeft w:val="0"/>
          <w:marRight w:val="0"/>
          <w:marTop w:val="0"/>
          <w:marBottom w:val="0"/>
          <w:divBdr>
            <w:top w:val="none" w:sz="0" w:space="0" w:color="auto"/>
            <w:left w:val="none" w:sz="0" w:space="0" w:color="auto"/>
            <w:bottom w:val="none" w:sz="0" w:space="0" w:color="auto"/>
            <w:right w:val="none" w:sz="0" w:space="0" w:color="auto"/>
          </w:divBdr>
        </w:div>
      </w:divsChild>
    </w:div>
    <w:div w:id="166094954">
      <w:bodyDiv w:val="1"/>
      <w:marLeft w:val="0"/>
      <w:marRight w:val="0"/>
      <w:marTop w:val="0"/>
      <w:marBottom w:val="0"/>
      <w:divBdr>
        <w:top w:val="none" w:sz="0" w:space="0" w:color="auto"/>
        <w:left w:val="none" w:sz="0" w:space="0" w:color="auto"/>
        <w:bottom w:val="none" w:sz="0" w:space="0" w:color="auto"/>
        <w:right w:val="none" w:sz="0" w:space="0" w:color="auto"/>
      </w:divBdr>
      <w:divsChild>
        <w:div w:id="318733614">
          <w:marLeft w:val="0"/>
          <w:marRight w:val="0"/>
          <w:marTop w:val="0"/>
          <w:marBottom w:val="0"/>
          <w:divBdr>
            <w:top w:val="none" w:sz="0" w:space="0" w:color="auto"/>
            <w:left w:val="none" w:sz="0" w:space="0" w:color="auto"/>
            <w:bottom w:val="none" w:sz="0" w:space="0" w:color="auto"/>
            <w:right w:val="none" w:sz="0" w:space="0" w:color="auto"/>
          </w:divBdr>
        </w:div>
      </w:divsChild>
    </w:div>
    <w:div w:id="243611404">
      <w:bodyDiv w:val="1"/>
      <w:marLeft w:val="0"/>
      <w:marRight w:val="0"/>
      <w:marTop w:val="0"/>
      <w:marBottom w:val="0"/>
      <w:divBdr>
        <w:top w:val="none" w:sz="0" w:space="0" w:color="auto"/>
        <w:left w:val="none" w:sz="0" w:space="0" w:color="auto"/>
        <w:bottom w:val="none" w:sz="0" w:space="0" w:color="auto"/>
        <w:right w:val="none" w:sz="0" w:space="0" w:color="auto"/>
      </w:divBdr>
      <w:divsChild>
        <w:div w:id="1150488544">
          <w:marLeft w:val="0"/>
          <w:marRight w:val="0"/>
          <w:marTop w:val="0"/>
          <w:marBottom w:val="0"/>
          <w:divBdr>
            <w:top w:val="none" w:sz="0" w:space="0" w:color="auto"/>
            <w:left w:val="none" w:sz="0" w:space="0" w:color="auto"/>
            <w:bottom w:val="none" w:sz="0" w:space="0" w:color="auto"/>
            <w:right w:val="none" w:sz="0" w:space="0" w:color="auto"/>
          </w:divBdr>
        </w:div>
      </w:divsChild>
    </w:div>
    <w:div w:id="354885498">
      <w:bodyDiv w:val="1"/>
      <w:marLeft w:val="0"/>
      <w:marRight w:val="0"/>
      <w:marTop w:val="0"/>
      <w:marBottom w:val="0"/>
      <w:divBdr>
        <w:top w:val="none" w:sz="0" w:space="0" w:color="auto"/>
        <w:left w:val="none" w:sz="0" w:space="0" w:color="auto"/>
        <w:bottom w:val="none" w:sz="0" w:space="0" w:color="auto"/>
        <w:right w:val="none" w:sz="0" w:space="0" w:color="auto"/>
      </w:divBdr>
      <w:divsChild>
        <w:div w:id="899634419">
          <w:marLeft w:val="0"/>
          <w:marRight w:val="0"/>
          <w:marTop w:val="0"/>
          <w:marBottom w:val="0"/>
          <w:divBdr>
            <w:top w:val="none" w:sz="0" w:space="0" w:color="auto"/>
            <w:left w:val="none" w:sz="0" w:space="0" w:color="auto"/>
            <w:bottom w:val="none" w:sz="0" w:space="0" w:color="auto"/>
            <w:right w:val="none" w:sz="0" w:space="0" w:color="auto"/>
          </w:divBdr>
        </w:div>
      </w:divsChild>
    </w:div>
    <w:div w:id="357780949">
      <w:bodyDiv w:val="1"/>
      <w:marLeft w:val="0"/>
      <w:marRight w:val="0"/>
      <w:marTop w:val="0"/>
      <w:marBottom w:val="0"/>
      <w:divBdr>
        <w:top w:val="none" w:sz="0" w:space="0" w:color="auto"/>
        <w:left w:val="none" w:sz="0" w:space="0" w:color="auto"/>
        <w:bottom w:val="none" w:sz="0" w:space="0" w:color="auto"/>
        <w:right w:val="none" w:sz="0" w:space="0" w:color="auto"/>
      </w:divBdr>
      <w:divsChild>
        <w:div w:id="1110513112">
          <w:marLeft w:val="0"/>
          <w:marRight w:val="0"/>
          <w:marTop w:val="0"/>
          <w:marBottom w:val="0"/>
          <w:divBdr>
            <w:top w:val="none" w:sz="0" w:space="0" w:color="auto"/>
            <w:left w:val="none" w:sz="0" w:space="0" w:color="auto"/>
            <w:bottom w:val="none" w:sz="0" w:space="0" w:color="auto"/>
            <w:right w:val="none" w:sz="0" w:space="0" w:color="auto"/>
          </w:divBdr>
        </w:div>
      </w:divsChild>
    </w:div>
    <w:div w:id="403914463">
      <w:bodyDiv w:val="1"/>
      <w:marLeft w:val="0"/>
      <w:marRight w:val="0"/>
      <w:marTop w:val="0"/>
      <w:marBottom w:val="0"/>
      <w:divBdr>
        <w:top w:val="none" w:sz="0" w:space="0" w:color="auto"/>
        <w:left w:val="none" w:sz="0" w:space="0" w:color="auto"/>
        <w:bottom w:val="none" w:sz="0" w:space="0" w:color="auto"/>
        <w:right w:val="none" w:sz="0" w:space="0" w:color="auto"/>
      </w:divBdr>
      <w:divsChild>
        <w:div w:id="1762288667">
          <w:marLeft w:val="0"/>
          <w:marRight w:val="0"/>
          <w:marTop w:val="0"/>
          <w:marBottom w:val="0"/>
          <w:divBdr>
            <w:top w:val="none" w:sz="0" w:space="0" w:color="auto"/>
            <w:left w:val="none" w:sz="0" w:space="0" w:color="auto"/>
            <w:bottom w:val="none" w:sz="0" w:space="0" w:color="auto"/>
            <w:right w:val="none" w:sz="0" w:space="0" w:color="auto"/>
          </w:divBdr>
        </w:div>
      </w:divsChild>
    </w:div>
    <w:div w:id="456141681">
      <w:bodyDiv w:val="1"/>
      <w:marLeft w:val="0"/>
      <w:marRight w:val="0"/>
      <w:marTop w:val="0"/>
      <w:marBottom w:val="0"/>
      <w:divBdr>
        <w:top w:val="none" w:sz="0" w:space="0" w:color="auto"/>
        <w:left w:val="none" w:sz="0" w:space="0" w:color="auto"/>
        <w:bottom w:val="none" w:sz="0" w:space="0" w:color="auto"/>
        <w:right w:val="none" w:sz="0" w:space="0" w:color="auto"/>
      </w:divBdr>
      <w:divsChild>
        <w:div w:id="663165768">
          <w:marLeft w:val="0"/>
          <w:marRight w:val="0"/>
          <w:marTop w:val="0"/>
          <w:marBottom w:val="0"/>
          <w:divBdr>
            <w:top w:val="none" w:sz="0" w:space="0" w:color="auto"/>
            <w:left w:val="none" w:sz="0" w:space="0" w:color="auto"/>
            <w:bottom w:val="none" w:sz="0" w:space="0" w:color="auto"/>
            <w:right w:val="none" w:sz="0" w:space="0" w:color="auto"/>
          </w:divBdr>
        </w:div>
      </w:divsChild>
    </w:div>
    <w:div w:id="539443249">
      <w:bodyDiv w:val="1"/>
      <w:marLeft w:val="0"/>
      <w:marRight w:val="0"/>
      <w:marTop w:val="0"/>
      <w:marBottom w:val="0"/>
      <w:divBdr>
        <w:top w:val="none" w:sz="0" w:space="0" w:color="auto"/>
        <w:left w:val="none" w:sz="0" w:space="0" w:color="auto"/>
        <w:bottom w:val="none" w:sz="0" w:space="0" w:color="auto"/>
        <w:right w:val="none" w:sz="0" w:space="0" w:color="auto"/>
      </w:divBdr>
      <w:divsChild>
        <w:div w:id="1767262711">
          <w:marLeft w:val="0"/>
          <w:marRight w:val="0"/>
          <w:marTop w:val="0"/>
          <w:marBottom w:val="0"/>
          <w:divBdr>
            <w:top w:val="none" w:sz="0" w:space="0" w:color="auto"/>
            <w:left w:val="none" w:sz="0" w:space="0" w:color="auto"/>
            <w:bottom w:val="none" w:sz="0" w:space="0" w:color="auto"/>
            <w:right w:val="none" w:sz="0" w:space="0" w:color="auto"/>
          </w:divBdr>
        </w:div>
      </w:divsChild>
    </w:div>
    <w:div w:id="584267003">
      <w:bodyDiv w:val="1"/>
      <w:marLeft w:val="0"/>
      <w:marRight w:val="0"/>
      <w:marTop w:val="0"/>
      <w:marBottom w:val="0"/>
      <w:divBdr>
        <w:top w:val="none" w:sz="0" w:space="0" w:color="auto"/>
        <w:left w:val="none" w:sz="0" w:space="0" w:color="auto"/>
        <w:bottom w:val="none" w:sz="0" w:space="0" w:color="auto"/>
        <w:right w:val="none" w:sz="0" w:space="0" w:color="auto"/>
      </w:divBdr>
      <w:divsChild>
        <w:div w:id="1693337316">
          <w:marLeft w:val="0"/>
          <w:marRight w:val="0"/>
          <w:marTop w:val="0"/>
          <w:marBottom w:val="0"/>
          <w:divBdr>
            <w:top w:val="none" w:sz="0" w:space="0" w:color="auto"/>
            <w:left w:val="none" w:sz="0" w:space="0" w:color="auto"/>
            <w:bottom w:val="none" w:sz="0" w:space="0" w:color="auto"/>
            <w:right w:val="none" w:sz="0" w:space="0" w:color="auto"/>
          </w:divBdr>
        </w:div>
      </w:divsChild>
    </w:div>
    <w:div w:id="751008620">
      <w:bodyDiv w:val="1"/>
      <w:marLeft w:val="0"/>
      <w:marRight w:val="0"/>
      <w:marTop w:val="0"/>
      <w:marBottom w:val="0"/>
      <w:divBdr>
        <w:top w:val="none" w:sz="0" w:space="0" w:color="auto"/>
        <w:left w:val="none" w:sz="0" w:space="0" w:color="auto"/>
        <w:bottom w:val="none" w:sz="0" w:space="0" w:color="auto"/>
        <w:right w:val="none" w:sz="0" w:space="0" w:color="auto"/>
      </w:divBdr>
      <w:divsChild>
        <w:div w:id="465663079">
          <w:marLeft w:val="0"/>
          <w:marRight w:val="0"/>
          <w:marTop w:val="0"/>
          <w:marBottom w:val="0"/>
          <w:divBdr>
            <w:top w:val="none" w:sz="0" w:space="0" w:color="auto"/>
            <w:left w:val="none" w:sz="0" w:space="0" w:color="auto"/>
            <w:bottom w:val="none" w:sz="0" w:space="0" w:color="auto"/>
            <w:right w:val="none" w:sz="0" w:space="0" w:color="auto"/>
          </w:divBdr>
        </w:div>
      </w:divsChild>
    </w:div>
    <w:div w:id="767893254">
      <w:bodyDiv w:val="1"/>
      <w:marLeft w:val="0"/>
      <w:marRight w:val="0"/>
      <w:marTop w:val="0"/>
      <w:marBottom w:val="0"/>
      <w:divBdr>
        <w:top w:val="none" w:sz="0" w:space="0" w:color="auto"/>
        <w:left w:val="none" w:sz="0" w:space="0" w:color="auto"/>
        <w:bottom w:val="none" w:sz="0" w:space="0" w:color="auto"/>
        <w:right w:val="none" w:sz="0" w:space="0" w:color="auto"/>
      </w:divBdr>
      <w:divsChild>
        <w:div w:id="383942482">
          <w:marLeft w:val="0"/>
          <w:marRight w:val="0"/>
          <w:marTop w:val="0"/>
          <w:marBottom w:val="0"/>
          <w:divBdr>
            <w:top w:val="none" w:sz="0" w:space="0" w:color="auto"/>
            <w:left w:val="none" w:sz="0" w:space="0" w:color="auto"/>
            <w:bottom w:val="none" w:sz="0" w:space="0" w:color="auto"/>
            <w:right w:val="none" w:sz="0" w:space="0" w:color="auto"/>
          </w:divBdr>
        </w:div>
      </w:divsChild>
    </w:div>
    <w:div w:id="852962308">
      <w:bodyDiv w:val="1"/>
      <w:marLeft w:val="0"/>
      <w:marRight w:val="0"/>
      <w:marTop w:val="0"/>
      <w:marBottom w:val="0"/>
      <w:divBdr>
        <w:top w:val="none" w:sz="0" w:space="0" w:color="auto"/>
        <w:left w:val="none" w:sz="0" w:space="0" w:color="auto"/>
        <w:bottom w:val="none" w:sz="0" w:space="0" w:color="auto"/>
        <w:right w:val="none" w:sz="0" w:space="0" w:color="auto"/>
      </w:divBdr>
      <w:divsChild>
        <w:div w:id="238634053">
          <w:marLeft w:val="0"/>
          <w:marRight w:val="0"/>
          <w:marTop w:val="0"/>
          <w:marBottom w:val="0"/>
          <w:divBdr>
            <w:top w:val="none" w:sz="0" w:space="0" w:color="auto"/>
            <w:left w:val="none" w:sz="0" w:space="0" w:color="auto"/>
            <w:bottom w:val="none" w:sz="0" w:space="0" w:color="auto"/>
            <w:right w:val="none" w:sz="0" w:space="0" w:color="auto"/>
          </w:divBdr>
        </w:div>
      </w:divsChild>
    </w:div>
    <w:div w:id="1014846462">
      <w:bodyDiv w:val="1"/>
      <w:marLeft w:val="0"/>
      <w:marRight w:val="0"/>
      <w:marTop w:val="0"/>
      <w:marBottom w:val="0"/>
      <w:divBdr>
        <w:top w:val="none" w:sz="0" w:space="0" w:color="auto"/>
        <w:left w:val="none" w:sz="0" w:space="0" w:color="auto"/>
        <w:bottom w:val="none" w:sz="0" w:space="0" w:color="auto"/>
        <w:right w:val="none" w:sz="0" w:space="0" w:color="auto"/>
      </w:divBdr>
      <w:divsChild>
        <w:div w:id="1551844238">
          <w:marLeft w:val="0"/>
          <w:marRight w:val="0"/>
          <w:marTop w:val="0"/>
          <w:marBottom w:val="0"/>
          <w:divBdr>
            <w:top w:val="none" w:sz="0" w:space="0" w:color="auto"/>
            <w:left w:val="none" w:sz="0" w:space="0" w:color="auto"/>
            <w:bottom w:val="none" w:sz="0" w:space="0" w:color="auto"/>
            <w:right w:val="none" w:sz="0" w:space="0" w:color="auto"/>
          </w:divBdr>
        </w:div>
      </w:divsChild>
    </w:div>
    <w:div w:id="1070037324">
      <w:bodyDiv w:val="1"/>
      <w:marLeft w:val="0"/>
      <w:marRight w:val="0"/>
      <w:marTop w:val="0"/>
      <w:marBottom w:val="0"/>
      <w:divBdr>
        <w:top w:val="none" w:sz="0" w:space="0" w:color="auto"/>
        <w:left w:val="none" w:sz="0" w:space="0" w:color="auto"/>
        <w:bottom w:val="none" w:sz="0" w:space="0" w:color="auto"/>
        <w:right w:val="none" w:sz="0" w:space="0" w:color="auto"/>
      </w:divBdr>
      <w:divsChild>
        <w:div w:id="127866283">
          <w:marLeft w:val="0"/>
          <w:marRight w:val="0"/>
          <w:marTop w:val="0"/>
          <w:marBottom w:val="0"/>
          <w:divBdr>
            <w:top w:val="none" w:sz="0" w:space="0" w:color="auto"/>
            <w:left w:val="none" w:sz="0" w:space="0" w:color="auto"/>
            <w:bottom w:val="none" w:sz="0" w:space="0" w:color="auto"/>
            <w:right w:val="none" w:sz="0" w:space="0" w:color="auto"/>
          </w:divBdr>
        </w:div>
      </w:divsChild>
    </w:div>
    <w:div w:id="1141650933">
      <w:bodyDiv w:val="1"/>
      <w:marLeft w:val="0"/>
      <w:marRight w:val="0"/>
      <w:marTop w:val="0"/>
      <w:marBottom w:val="0"/>
      <w:divBdr>
        <w:top w:val="none" w:sz="0" w:space="0" w:color="auto"/>
        <w:left w:val="none" w:sz="0" w:space="0" w:color="auto"/>
        <w:bottom w:val="none" w:sz="0" w:space="0" w:color="auto"/>
        <w:right w:val="none" w:sz="0" w:space="0" w:color="auto"/>
      </w:divBdr>
      <w:divsChild>
        <w:div w:id="1261450485">
          <w:marLeft w:val="0"/>
          <w:marRight w:val="0"/>
          <w:marTop w:val="0"/>
          <w:marBottom w:val="0"/>
          <w:divBdr>
            <w:top w:val="none" w:sz="0" w:space="0" w:color="auto"/>
            <w:left w:val="none" w:sz="0" w:space="0" w:color="auto"/>
            <w:bottom w:val="none" w:sz="0" w:space="0" w:color="auto"/>
            <w:right w:val="none" w:sz="0" w:space="0" w:color="auto"/>
          </w:divBdr>
        </w:div>
      </w:divsChild>
    </w:div>
    <w:div w:id="1151100911">
      <w:bodyDiv w:val="1"/>
      <w:marLeft w:val="0"/>
      <w:marRight w:val="0"/>
      <w:marTop w:val="0"/>
      <w:marBottom w:val="0"/>
      <w:divBdr>
        <w:top w:val="none" w:sz="0" w:space="0" w:color="auto"/>
        <w:left w:val="none" w:sz="0" w:space="0" w:color="auto"/>
        <w:bottom w:val="none" w:sz="0" w:space="0" w:color="auto"/>
        <w:right w:val="none" w:sz="0" w:space="0" w:color="auto"/>
      </w:divBdr>
      <w:divsChild>
        <w:div w:id="2066054411">
          <w:marLeft w:val="0"/>
          <w:marRight w:val="0"/>
          <w:marTop w:val="0"/>
          <w:marBottom w:val="0"/>
          <w:divBdr>
            <w:top w:val="none" w:sz="0" w:space="0" w:color="auto"/>
            <w:left w:val="none" w:sz="0" w:space="0" w:color="auto"/>
            <w:bottom w:val="none" w:sz="0" w:space="0" w:color="auto"/>
            <w:right w:val="none" w:sz="0" w:space="0" w:color="auto"/>
          </w:divBdr>
        </w:div>
      </w:divsChild>
    </w:div>
    <w:div w:id="1212881702">
      <w:bodyDiv w:val="1"/>
      <w:marLeft w:val="0"/>
      <w:marRight w:val="0"/>
      <w:marTop w:val="0"/>
      <w:marBottom w:val="0"/>
      <w:divBdr>
        <w:top w:val="none" w:sz="0" w:space="0" w:color="auto"/>
        <w:left w:val="none" w:sz="0" w:space="0" w:color="auto"/>
        <w:bottom w:val="none" w:sz="0" w:space="0" w:color="auto"/>
        <w:right w:val="none" w:sz="0" w:space="0" w:color="auto"/>
      </w:divBdr>
      <w:divsChild>
        <w:div w:id="1779059582">
          <w:marLeft w:val="0"/>
          <w:marRight w:val="0"/>
          <w:marTop w:val="0"/>
          <w:marBottom w:val="0"/>
          <w:divBdr>
            <w:top w:val="none" w:sz="0" w:space="0" w:color="auto"/>
            <w:left w:val="none" w:sz="0" w:space="0" w:color="auto"/>
            <w:bottom w:val="none" w:sz="0" w:space="0" w:color="auto"/>
            <w:right w:val="none" w:sz="0" w:space="0" w:color="auto"/>
          </w:divBdr>
        </w:div>
      </w:divsChild>
    </w:div>
    <w:div w:id="1237276618">
      <w:bodyDiv w:val="1"/>
      <w:marLeft w:val="0"/>
      <w:marRight w:val="0"/>
      <w:marTop w:val="0"/>
      <w:marBottom w:val="0"/>
      <w:divBdr>
        <w:top w:val="none" w:sz="0" w:space="0" w:color="auto"/>
        <w:left w:val="none" w:sz="0" w:space="0" w:color="auto"/>
        <w:bottom w:val="none" w:sz="0" w:space="0" w:color="auto"/>
        <w:right w:val="none" w:sz="0" w:space="0" w:color="auto"/>
      </w:divBdr>
      <w:divsChild>
        <w:div w:id="906722291">
          <w:marLeft w:val="0"/>
          <w:marRight w:val="0"/>
          <w:marTop w:val="0"/>
          <w:marBottom w:val="0"/>
          <w:divBdr>
            <w:top w:val="none" w:sz="0" w:space="0" w:color="auto"/>
            <w:left w:val="none" w:sz="0" w:space="0" w:color="auto"/>
            <w:bottom w:val="none" w:sz="0" w:space="0" w:color="auto"/>
            <w:right w:val="none" w:sz="0" w:space="0" w:color="auto"/>
          </w:divBdr>
        </w:div>
      </w:divsChild>
    </w:div>
    <w:div w:id="1241519686">
      <w:bodyDiv w:val="1"/>
      <w:marLeft w:val="0"/>
      <w:marRight w:val="0"/>
      <w:marTop w:val="0"/>
      <w:marBottom w:val="0"/>
      <w:divBdr>
        <w:top w:val="none" w:sz="0" w:space="0" w:color="auto"/>
        <w:left w:val="none" w:sz="0" w:space="0" w:color="auto"/>
        <w:bottom w:val="none" w:sz="0" w:space="0" w:color="auto"/>
        <w:right w:val="none" w:sz="0" w:space="0" w:color="auto"/>
      </w:divBdr>
      <w:divsChild>
        <w:div w:id="629749195">
          <w:marLeft w:val="0"/>
          <w:marRight w:val="0"/>
          <w:marTop w:val="0"/>
          <w:marBottom w:val="0"/>
          <w:divBdr>
            <w:top w:val="none" w:sz="0" w:space="0" w:color="auto"/>
            <w:left w:val="none" w:sz="0" w:space="0" w:color="auto"/>
            <w:bottom w:val="none" w:sz="0" w:space="0" w:color="auto"/>
            <w:right w:val="none" w:sz="0" w:space="0" w:color="auto"/>
          </w:divBdr>
        </w:div>
      </w:divsChild>
    </w:div>
    <w:div w:id="1248077628">
      <w:bodyDiv w:val="1"/>
      <w:marLeft w:val="0"/>
      <w:marRight w:val="0"/>
      <w:marTop w:val="0"/>
      <w:marBottom w:val="0"/>
      <w:divBdr>
        <w:top w:val="none" w:sz="0" w:space="0" w:color="auto"/>
        <w:left w:val="none" w:sz="0" w:space="0" w:color="auto"/>
        <w:bottom w:val="none" w:sz="0" w:space="0" w:color="auto"/>
        <w:right w:val="none" w:sz="0" w:space="0" w:color="auto"/>
      </w:divBdr>
      <w:divsChild>
        <w:div w:id="798377567">
          <w:marLeft w:val="0"/>
          <w:marRight w:val="0"/>
          <w:marTop w:val="0"/>
          <w:marBottom w:val="0"/>
          <w:divBdr>
            <w:top w:val="none" w:sz="0" w:space="0" w:color="auto"/>
            <w:left w:val="none" w:sz="0" w:space="0" w:color="auto"/>
            <w:bottom w:val="none" w:sz="0" w:space="0" w:color="auto"/>
            <w:right w:val="none" w:sz="0" w:space="0" w:color="auto"/>
          </w:divBdr>
        </w:div>
      </w:divsChild>
    </w:div>
    <w:div w:id="1263075944">
      <w:bodyDiv w:val="1"/>
      <w:marLeft w:val="0"/>
      <w:marRight w:val="0"/>
      <w:marTop w:val="0"/>
      <w:marBottom w:val="0"/>
      <w:divBdr>
        <w:top w:val="none" w:sz="0" w:space="0" w:color="auto"/>
        <w:left w:val="none" w:sz="0" w:space="0" w:color="auto"/>
        <w:bottom w:val="none" w:sz="0" w:space="0" w:color="auto"/>
        <w:right w:val="none" w:sz="0" w:space="0" w:color="auto"/>
      </w:divBdr>
      <w:divsChild>
        <w:div w:id="289558299">
          <w:marLeft w:val="0"/>
          <w:marRight w:val="0"/>
          <w:marTop w:val="0"/>
          <w:marBottom w:val="0"/>
          <w:divBdr>
            <w:top w:val="none" w:sz="0" w:space="0" w:color="auto"/>
            <w:left w:val="none" w:sz="0" w:space="0" w:color="auto"/>
            <w:bottom w:val="none" w:sz="0" w:space="0" w:color="auto"/>
            <w:right w:val="none" w:sz="0" w:space="0" w:color="auto"/>
          </w:divBdr>
        </w:div>
      </w:divsChild>
    </w:div>
    <w:div w:id="1283418630">
      <w:bodyDiv w:val="1"/>
      <w:marLeft w:val="0"/>
      <w:marRight w:val="0"/>
      <w:marTop w:val="0"/>
      <w:marBottom w:val="0"/>
      <w:divBdr>
        <w:top w:val="none" w:sz="0" w:space="0" w:color="auto"/>
        <w:left w:val="none" w:sz="0" w:space="0" w:color="auto"/>
        <w:bottom w:val="none" w:sz="0" w:space="0" w:color="auto"/>
        <w:right w:val="none" w:sz="0" w:space="0" w:color="auto"/>
      </w:divBdr>
      <w:divsChild>
        <w:div w:id="1746872598">
          <w:marLeft w:val="0"/>
          <w:marRight w:val="0"/>
          <w:marTop w:val="0"/>
          <w:marBottom w:val="0"/>
          <w:divBdr>
            <w:top w:val="none" w:sz="0" w:space="0" w:color="auto"/>
            <w:left w:val="none" w:sz="0" w:space="0" w:color="auto"/>
            <w:bottom w:val="none" w:sz="0" w:space="0" w:color="auto"/>
            <w:right w:val="none" w:sz="0" w:space="0" w:color="auto"/>
          </w:divBdr>
        </w:div>
      </w:divsChild>
    </w:div>
    <w:div w:id="1307512857">
      <w:bodyDiv w:val="1"/>
      <w:marLeft w:val="0"/>
      <w:marRight w:val="0"/>
      <w:marTop w:val="0"/>
      <w:marBottom w:val="0"/>
      <w:divBdr>
        <w:top w:val="none" w:sz="0" w:space="0" w:color="auto"/>
        <w:left w:val="none" w:sz="0" w:space="0" w:color="auto"/>
        <w:bottom w:val="none" w:sz="0" w:space="0" w:color="auto"/>
        <w:right w:val="none" w:sz="0" w:space="0" w:color="auto"/>
      </w:divBdr>
      <w:divsChild>
        <w:div w:id="1109204309">
          <w:marLeft w:val="0"/>
          <w:marRight w:val="0"/>
          <w:marTop w:val="0"/>
          <w:marBottom w:val="0"/>
          <w:divBdr>
            <w:top w:val="none" w:sz="0" w:space="0" w:color="auto"/>
            <w:left w:val="none" w:sz="0" w:space="0" w:color="auto"/>
            <w:bottom w:val="none" w:sz="0" w:space="0" w:color="auto"/>
            <w:right w:val="none" w:sz="0" w:space="0" w:color="auto"/>
          </w:divBdr>
        </w:div>
      </w:divsChild>
    </w:div>
    <w:div w:id="1656452809">
      <w:bodyDiv w:val="1"/>
      <w:marLeft w:val="0"/>
      <w:marRight w:val="0"/>
      <w:marTop w:val="0"/>
      <w:marBottom w:val="0"/>
      <w:divBdr>
        <w:top w:val="none" w:sz="0" w:space="0" w:color="auto"/>
        <w:left w:val="none" w:sz="0" w:space="0" w:color="auto"/>
        <w:bottom w:val="none" w:sz="0" w:space="0" w:color="auto"/>
        <w:right w:val="none" w:sz="0" w:space="0" w:color="auto"/>
      </w:divBdr>
      <w:divsChild>
        <w:div w:id="1618097368">
          <w:marLeft w:val="0"/>
          <w:marRight w:val="0"/>
          <w:marTop w:val="0"/>
          <w:marBottom w:val="0"/>
          <w:divBdr>
            <w:top w:val="none" w:sz="0" w:space="0" w:color="auto"/>
            <w:left w:val="none" w:sz="0" w:space="0" w:color="auto"/>
            <w:bottom w:val="none" w:sz="0" w:space="0" w:color="auto"/>
            <w:right w:val="none" w:sz="0" w:space="0" w:color="auto"/>
          </w:divBdr>
        </w:div>
      </w:divsChild>
    </w:div>
    <w:div w:id="1721399408">
      <w:bodyDiv w:val="1"/>
      <w:marLeft w:val="0"/>
      <w:marRight w:val="0"/>
      <w:marTop w:val="0"/>
      <w:marBottom w:val="0"/>
      <w:divBdr>
        <w:top w:val="none" w:sz="0" w:space="0" w:color="auto"/>
        <w:left w:val="none" w:sz="0" w:space="0" w:color="auto"/>
        <w:bottom w:val="none" w:sz="0" w:space="0" w:color="auto"/>
        <w:right w:val="none" w:sz="0" w:space="0" w:color="auto"/>
      </w:divBdr>
      <w:divsChild>
        <w:div w:id="785343701">
          <w:marLeft w:val="0"/>
          <w:marRight w:val="0"/>
          <w:marTop w:val="0"/>
          <w:marBottom w:val="0"/>
          <w:divBdr>
            <w:top w:val="none" w:sz="0" w:space="0" w:color="auto"/>
            <w:left w:val="none" w:sz="0" w:space="0" w:color="auto"/>
            <w:bottom w:val="none" w:sz="0" w:space="0" w:color="auto"/>
            <w:right w:val="none" w:sz="0" w:space="0" w:color="auto"/>
          </w:divBdr>
        </w:div>
      </w:divsChild>
    </w:div>
    <w:div w:id="1735204990">
      <w:bodyDiv w:val="1"/>
      <w:marLeft w:val="0"/>
      <w:marRight w:val="0"/>
      <w:marTop w:val="0"/>
      <w:marBottom w:val="0"/>
      <w:divBdr>
        <w:top w:val="none" w:sz="0" w:space="0" w:color="auto"/>
        <w:left w:val="none" w:sz="0" w:space="0" w:color="auto"/>
        <w:bottom w:val="none" w:sz="0" w:space="0" w:color="auto"/>
        <w:right w:val="none" w:sz="0" w:space="0" w:color="auto"/>
      </w:divBdr>
      <w:divsChild>
        <w:div w:id="1272056068">
          <w:marLeft w:val="0"/>
          <w:marRight w:val="0"/>
          <w:marTop w:val="0"/>
          <w:marBottom w:val="0"/>
          <w:divBdr>
            <w:top w:val="none" w:sz="0" w:space="0" w:color="auto"/>
            <w:left w:val="none" w:sz="0" w:space="0" w:color="auto"/>
            <w:bottom w:val="none" w:sz="0" w:space="0" w:color="auto"/>
            <w:right w:val="none" w:sz="0" w:space="0" w:color="auto"/>
          </w:divBdr>
        </w:div>
      </w:divsChild>
    </w:div>
    <w:div w:id="1824812002">
      <w:bodyDiv w:val="1"/>
      <w:marLeft w:val="0"/>
      <w:marRight w:val="0"/>
      <w:marTop w:val="0"/>
      <w:marBottom w:val="0"/>
      <w:divBdr>
        <w:top w:val="none" w:sz="0" w:space="0" w:color="auto"/>
        <w:left w:val="none" w:sz="0" w:space="0" w:color="auto"/>
        <w:bottom w:val="none" w:sz="0" w:space="0" w:color="auto"/>
        <w:right w:val="none" w:sz="0" w:space="0" w:color="auto"/>
      </w:divBdr>
      <w:divsChild>
        <w:div w:id="705254158">
          <w:marLeft w:val="0"/>
          <w:marRight w:val="0"/>
          <w:marTop w:val="0"/>
          <w:marBottom w:val="0"/>
          <w:divBdr>
            <w:top w:val="none" w:sz="0" w:space="0" w:color="auto"/>
            <w:left w:val="none" w:sz="0" w:space="0" w:color="auto"/>
            <w:bottom w:val="none" w:sz="0" w:space="0" w:color="auto"/>
            <w:right w:val="none" w:sz="0" w:space="0" w:color="auto"/>
          </w:divBdr>
        </w:div>
      </w:divsChild>
    </w:div>
    <w:div w:id="1838694768">
      <w:bodyDiv w:val="1"/>
      <w:marLeft w:val="0"/>
      <w:marRight w:val="0"/>
      <w:marTop w:val="0"/>
      <w:marBottom w:val="0"/>
      <w:divBdr>
        <w:top w:val="none" w:sz="0" w:space="0" w:color="auto"/>
        <w:left w:val="none" w:sz="0" w:space="0" w:color="auto"/>
        <w:bottom w:val="none" w:sz="0" w:space="0" w:color="auto"/>
        <w:right w:val="none" w:sz="0" w:space="0" w:color="auto"/>
      </w:divBdr>
      <w:divsChild>
        <w:div w:id="983774288">
          <w:marLeft w:val="0"/>
          <w:marRight w:val="0"/>
          <w:marTop w:val="0"/>
          <w:marBottom w:val="0"/>
          <w:divBdr>
            <w:top w:val="none" w:sz="0" w:space="0" w:color="auto"/>
            <w:left w:val="none" w:sz="0" w:space="0" w:color="auto"/>
            <w:bottom w:val="none" w:sz="0" w:space="0" w:color="auto"/>
            <w:right w:val="none" w:sz="0" w:space="0" w:color="auto"/>
          </w:divBdr>
        </w:div>
      </w:divsChild>
    </w:div>
    <w:div w:id="1895433724">
      <w:bodyDiv w:val="1"/>
      <w:marLeft w:val="0"/>
      <w:marRight w:val="0"/>
      <w:marTop w:val="0"/>
      <w:marBottom w:val="0"/>
      <w:divBdr>
        <w:top w:val="none" w:sz="0" w:space="0" w:color="auto"/>
        <w:left w:val="none" w:sz="0" w:space="0" w:color="auto"/>
        <w:bottom w:val="none" w:sz="0" w:space="0" w:color="auto"/>
        <w:right w:val="none" w:sz="0" w:space="0" w:color="auto"/>
      </w:divBdr>
      <w:divsChild>
        <w:div w:id="997925416">
          <w:marLeft w:val="0"/>
          <w:marRight w:val="0"/>
          <w:marTop w:val="0"/>
          <w:marBottom w:val="0"/>
          <w:divBdr>
            <w:top w:val="none" w:sz="0" w:space="0" w:color="auto"/>
            <w:left w:val="none" w:sz="0" w:space="0" w:color="auto"/>
            <w:bottom w:val="none" w:sz="0" w:space="0" w:color="auto"/>
            <w:right w:val="none" w:sz="0" w:space="0" w:color="auto"/>
          </w:divBdr>
        </w:div>
      </w:divsChild>
    </w:div>
    <w:div w:id="1924560610">
      <w:bodyDiv w:val="1"/>
      <w:marLeft w:val="0"/>
      <w:marRight w:val="0"/>
      <w:marTop w:val="0"/>
      <w:marBottom w:val="0"/>
      <w:divBdr>
        <w:top w:val="none" w:sz="0" w:space="0" w:color="auto"/>
        <w:left w:val="none" w:sz="0" w:space="0" w:color="auto"/>
        <w:bottom w:val="none" w:sz="0" w:space="0" w:color="auto"/>
        <w:right w:val="none" w:sz="0" w:space="0" w:color="auto"/>
      </w:divBdr>
      <w:divsChild>
        <w:div w:id="1098334903">
          <w:marLeft w:val="0"/>
          <w:marRight w:val="0"/>
          <w:marTop w:val="0"/>
          <w:marBottom w:val="0"/>
          <w:divBdr>
            <w:top w:val="none" w:sz="0" w:space="0" w:color="auto"/>
            <w:left w:val="none" w:sz="0" w:space="0" w:color="auto"/>
            <w:bottom w:val="none" w:sz="0" w:space="0" w:color="auto"/>
            <w:right w:val="none" w:sz="0" w:space="0" w:color="auto"/>
          </w:divBdr>
        </w:div>
      </w:divsChild>
    </w:div>
    <w:div w:id="1992102927">
      <w:bodyDiv w:val="1"/>
      <w:marLeft w:val="0"/>
      <w:marRight w:val="0"/>
      <w:marTop w:val="0"/>
      <w:marBottom w:val="0"/>
      <w:divBdr>
        <w:top w:val="none" w:sz="0" w:space="0" w:color="auto"/>
        <w:left w:val="none" w:sz="0" w:space="0" w:color="auto"/>
        <w:bottom w:val="none" w:sz="0" w:space="0" w:color="auto"/>
        <w:right w:val="none" w:sz="0" w:space="0" w:color="auto"/>
      </w:divBdr>
      <w:divsChild>
        <w:div w:id="3693756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info.ccdu@wits.ac.z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9CD03-6055-4EA1-9362-26FA69AA6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1</Pages>
  <Words>40965</Words>
  <Characters>233503</Characters>
  <Application>Microsoft Office Word</Application>
  <DocSecurity>0</DocSecurity>
  <Lines>1945</Lines>
  <Paragraphs>547</Paragraphs>
  <ScaleCrop>false</ScaleCrop>
  <HeadingPairs>
    <vt:vector size="4" baseType="variant">
      <vt:variant>
        <vt:lpstr>Title</vt:lpstr>
      </vt:variant>
      <vt:variant>
        <vt:i4>1</vt:i4>
      </vt:variant>
      <vt:variant>
        <vt:lpstr>Headings</vt:lpstr>
      </vt:variant>
      <vt:variant>
        <vt:i4>24</vt:i4>
      </vt:variant>
    </vt:vector>
  </HeadingPairs>
  <TitlesOfParts>
    <vt:vector size="25" baseType="lpstr">
      <vt:lpstr/>
      <vt:lpstr>List of Tables</vt:lpstr>
      <vt:lpstr>List of Abbreviations</vt:lpstr>
      <vt:lpstr>CHAPTER 1: Introduction and Background</vt:lpstr>
      <vt:lpstr>    Introduction</vt:lpstr>
      <vt:lpstr>    Background to the Study</vt:lpstr>
      <vt:lpstr>    Aims of the Study</vt:lpstr>
      <vt:lpstr>    Rationale of Study</vt:lpstr>
      <vt:lpstr>    Chapter Organisation</vt:lpstr>
      <vt:lpstr>CHAPTER 2: Literature Review</vt:lpstr>
      <vt:lpstr>    Introduction</vt:lpstr>
      <vt:lpstr>    Crime in the South African Context</vt:lpstr>
      <vt:lpstr>        The Importance of Fear of Crime on Campuses.</vt:lpstr>
      <vt:lpstr>        Crime on Wits Campus.</vt:lpstr>
      <vt:lpstr>    Victimisation</vt:lpstr>
      <vt:lpstr>        Fear of Crime and Decision to Protect Oneself.</vt:lpstr>
      <vt:lpstr>    The Importance of Empathy</vt:lpstr>
      <vt:lpstr>        Empathy in the South African Context.</vt:lpstr>
      <vt:lpstr>    The Importance of Helping Attitudes</vt:lpstr>
      <vt:lpstr>        Prosocial Behaviour.</vt:lpstr>
      <vt:lpstr>        Trauma and Prosocial Behaviour</vt:lpstr>
      <vt:lpstr>        Studies on Victimisation and Helping Behaviour.</vt:lpstr>
      <vt:lpstr>        Latane and Robin (1969) Model in South Africa.</vt:lpstr>
      <vt:lpstr>    Gender, Victimisation, Fear of Crime, Empathy and Helping behaviour</vt:lpstr>
      <vt:lpstr>    Theoretical Framework</vt:lpstr>
    </vt:vector>
  </TitlesOfParts>
  <Company>North-West University</Company>
  <LinksUpToDate>false</LinksUpToDate>
  <CharactersWithSpaces>273921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Juandri</dc:creator>
  <cp:lastModifiedBy>Juandri</cp:lastModifiedBy>
  <cp:revision>99</cp:revision>
  <cp:lastPrinted>2017-10-01T09:03:00Z</cp:lastPrinted>
  <dcterms:created xsi:type="dcterms:W3CDTF">2017-09-28T16:20:00Z</dcterms:created>
  <dcterms:modified xsi:type="dcterms:W3CDTF">2017-10-01T09:03:00Z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zotero-version="4.0.29.16"&gt;&lt;session id="a3tfRje3"/&gt;&lt;style id="http://www.zotero.org/styles/apa"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