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A9C18" w14:textId="77777777" w:rsidR="00AE30FD" w:rsidRPr="009D1CD3" w:rsidRDefault="00AE30FD" w:rsidP="00911494">
      <w:pPr>
        <w:spacing w:before="240" w:after="240" w:line="360" w:lineRule="auto"/>
        <w:jc w:val="center"/>
        <w:rPr>
          <w:rFonts w:ascii="Times New Roman" w:hAnsi="Times New Roman"/>
          <w:b/>
          <w:sz w:val="28"/>
          <w:szCs w:val="28"/>
        </w:rPr>
      </w:pPr>
    </w:p>
    <w:p w14:paraId="54E33FC0" w14:textId="77777777" w:rsidR="00AE30FD" w:rsidRPr="009D1CD3" w:rsidRDefault="00AE30FD" w:rsidP="00911494">
      <w:pPr>
        <w:spacing w:before="240" w:after="240" w:line="360" w:lineRule="auto"/>
        <w:jc w:val="center"/>
        <w:rPr>
          <w:rFonts w:ascii="Times New Roman" w:hAnsi="Times New Roman"/>
          <w:b/>
          <w:sz w:val="28"/>
          <w:szCs w:val="28"/>
        </w:rPr>
      </w:pPr>
      <w:bookmarkStart w:id="0" w:name="_GoBack"/>
      <w:bookmarkEnd w:id="0"/>
    </w:p>
    <w:p w14:paraId="2D118C55" w14:textId="60079A17" w:rsidR="00AE30FD" w:rsidRPr="009D1CD3" w:rsidRDefault="00AE30FD" w:rsidP="00911494">
      <w:pPr>
        <w:spacing w:before="240" w:after="240" w:line="360" w:lineRule="auto"/>
        <w:ind w:left="0"/>
        <w:jc w:val="center"/>
        <w:rPr>
          <w:rFonts w:ascii="Times New Roman" w:hAnsi="Times New Roman"/>
          <w:b/>
          <w:sz w:val="28"/>
          <w:szCs w:val="28"/>
        </w:rPr>
      </w:pPr>
      <w:r w:rsidRPr="009D1CD3">
        <w:rPr>
          <w:rFonts w:ascii="Times New Roman" w:hAnsi="Times New Roman"/>
          <w:b/>
          <w:sz w:val="28"/>
          <w:szCs w:val="28"/>
        </w:rPr>
        <w:t xml:space="preserve">WATER CONSERVATION AND WATER DEMAND MANAGEMENT PILOT PROJECT: </w:t>
      </w:r>
      <w:r w:rsidR="00F61050">
        <w:rPr>
          <w:rFonts w:ascii="Times New Roman" w:hAnsi="Times New Roman"/>
          <w:b/>
          <w:sz w:val="28"/>
          <w:szCs w:val="28"/>
        </w:rPr>
        <w:t xml:space="preserve">THE </w:t>
      </w:r>
      <w:r w:rsidR="00B14578">
        <w:rPr>
          <w:rFonts w:ascii="Times New Roman" w:hAnsi="Times New Roman"/>
          <w:b/>
          <w:sz w:val="28"/>
          <w:szCs w:val="28"/>
        </w:rPr>
        <w:t>CASE OF NEWCASTLE MUNICIPALITY</w:t>
      </w:r>
    </w:p>
    <w:p w14:paraId="07685639" w14:textId="77777777" w:rsidR="00AE30FD" w:rsidRDefault="00AE30FD" w:rsidP="00911494">
      <w:pPr>
        <w:spacing w:before="240" w:after="240" w:line="360" w:lineRule="auto"/>
        <w:ind w:left="0"/>
        <w:jc w:val="center"/>
        <w:rPr>
          <w:rFonts w:ascii="Times New Roman" w:hAnsi="Times New Roman"/>
          <w:b/>
          <w:sz w:val="28"/>
          <w:szCs w:val="28"/>
        </w:rPr>
      </w:pPr>
    </w:p>
    <w:p w14:paraId="1EAF4D2F" w14:textId="77777777" w:rsidR="00B14578" w:rsidRPr="00FC0A63" w:rsidRDefault="00B14578" w:rsidP="00911494">
      <w:pPr>
        <w:spacing w:before="240" w:after="240" w:line="360" w:lineRule="auto"/>
        <w:ind w:left="0"/>
        <w:jc w:val="center"/>
        <w:rPr>
          <w:rFonts w:ascii="Times New Roman" w:hAnsi="Times New Roman"/>
          <w:b/>
          <w:sz w:val="28"/>
          <w:szCs w:val="28"/>
          <w:lang w:val="en-ZA"/>
        </w:rPr>
      </w:pPr>
    </w:p>
    <w:p w14:paraId="48C07AE9" w14:textId="77777777" w:rsidR="00AE30FD" w:rsidRPr="009D1CD3" w:rsidRDefault="00AE30FD" w:rsidP="00911494">
      <w:pPr>
        <w:spacing w:before="240" w:after="240" w:line="360" w:lineRule="auto"/>
        <w:ind w:left="0"/>
        <w:jc w:val="center"/>
        <w:rPr>
          <w:rFonts w:ascii="Times New Roman" w:hAnsi="Times New Roman"/>
          <w:b/>
          <w:sz w:val="28"/>
          <w:szCs w:val="28"/>
        </w:rPr>
      </w:pPr>
    </w:p>
    <w:p w14:paraId="1B380AF2" w14:textId="77777777" w:rsidR="00AE30FD" w:rsidRPr="009D1CD3" w:rsidRDefault="00AE30FD" w:rsidP="00911494">
      <w:pPr>
        <w:spacing w:before="240" w:after="240" w:line="360" w:lineRule="auto"/>
        <w:ind w:left="0"/>
        <w:jc w:val="center"/>
        <w:rPr>
          <w:rFonts w:ascii="Times New Roman" w:hAnsi="Times New Roman"/>
          <w:b/>
          <w:sz w:val="28"/>
          <w:szCs w:val="28"/>
        </w:rPr>
      </w:pPr>
      <w:r w:rsidRPr="009D1CD3">
        <w:rPr>
          <w:rFonts w:ascii="Times New Roman" w:hAnsi="Times New Roman"/>
          <w:b/>
          <w:sz w:val="28"/>
          <w:szCs w:val="28"/>
        </w:rPr>
        <w:t xml:space="preserve">Submitted by: </w:t>
      </w:r>
    </w:p>
    <w:p w14:paraId="5008B8A2" w14:textId="77777777" w:rsidR="00AE30FD" w:rsidRPr="009D1CD3" w:rsidRDefault="00AE30FD" w:rsidP="00911494">
      <w:pPr>
        <w:spacing w:before="240" w:after="240" w:line="360" w:lineRule="auto"/>
        <w:ind w:left="0"/>
        <w:jc w:val="center"/>
        <w:rPr>
          <w:rFonts w:ascii="Times New Roman" w:hAnsi="Times New Roman"/>
          <w:b/>
          <w:sz w:val="28"/>
          <w:szCs w:val="28"/>
        </w:rPr>
      </w:pPr>
      <w:r w:rsidRPr="009D1CD3">
        <w:rPr>
          <w:rFonts w:ascii="Times New Roman" w:hAnsi="Times New Roman"/>
          <w:b/>
          <w:sz w:val="28"/>
          <w:szCs w:val="28"/>
        </w:rPr>
        <w:t>Sandile Bonga Dube</w:t>
      </w:r>
    </w:p>
    <w:p w14:paraId="79A00D11" w14:textId="77777777" w:rsidR="00AE30FD" w:rsidRPr="009D1CD3" w:rsidRDefault="00AE30FD" w:rsidP="00911494">
      <w:pPr>
        <w:spacing w:before="240" w:after="240" w:line="360" w:lineRule="auto"/>
        <w:ind w:left="0"/>
        <w:jc w:val="center"/>
        <w:rPr>
          <w:rFonts w:ascii="Times New Roman" w:hAnsi="Times New Roman"/>
          <w:b/>
          <w:sz w:val="28"/>
          <w:szCs w:val="28"/>
        </w:rPr>
      </w:pPr>
    </w:p>
    <w:p w14:paraId="0C224CCD" w14:textId="77777777" w:rsidR="00AE30FD" w:rsidRPr="009D1CD3" w:rsidRDefault="00AE30FD" w:rsidP="00911494">
      <w:pPr>
        <w:spacing w:before="240" w:after="240" w:line="360" w:lineRule="auto"/>
        <w:ind w:left="0"/>
        <w:jc w:val="center"/>
        <w:rPr>
          <w:rFonts w:ascii="Times New Roman" w:hAnsi="Times New Roman"/>
          <w:b/>
          <w:color w:val="365F91"/>
          <w:sz w:val="36"/>
          <w:szCs w:val="36"/>
        </w:rPr>
      </w:pPr>
      <w:r w:rsidRPr="009D1CD3">
        <w:rPr>
          <w:rFonts w:ascii="Times New Roman" w:hAnsi="Times New Roman"/>
          <w:spacing w:val="0"/>
          <w:sz w:val="24"/>
          <w:szCs w:val="24"/>
          <w:lang w:eastAsia="en-US"/>
        </w:rPr>
        <w:t>A research report submitted to the Faculty of Engineering and the Built Environment, University of the Witwatersrand, Johannesburg, in partial fulfilment of the requirements for the degree of Master of Science in Engineering.</w:t>
      </w:r>
    </w:p>
    <w:p w14:paraId="1AE8FF42" w14:textId="77777777" w:rsidR="00AE30FD" w:rsidRPr="009D1CD3" w:rsidRDefault="00AE30FD" w:rsidP="00911494">
      <w:pPr>
        <w:spacing w:before="240" w:after="240" w:line="360" w:lineRule="auto"/>
        <w:ind w:left="0"/>
        <w:jc w:val="center"/>
        <w:rPr>
          <w:rFonts w:ascii="Times New Roman" w:hAnsi="Times New Roman"/>
          <w:b/>
          <w:color w:val="365F91"/>
          <w:sz w:val="36"/>
          <w:szCs w:val="36"/>
        </w:rPr>
      </w:pPr>
    </w:p>
    <w:p w14:paraId="779555F3" w14:textId="5338E20E" w:rsidR="00911494" w:rsidRPr="009D1CD3" w:rsidRDefault="00B545D5" w:rsidP="00911494">
      <w:pPr>
        <w:spacing w:before="240" w:after="240" w:line="360" w:lineRule="auto"/>
        <w:ind w:left="0"/>
        <w:jc w:val="center"/>
        <w:rPr>
          <w:rFonts w:ascii="Times New Roman" w:hAnsi="Times New Roman"/>
          <w:b/>
          <w:color w:val="000000"/>
          <w:sz w:val="28"/>
          <w:szCs w:val="28"/>
        </w:rPr>
        <w:sectPr w:rsidR="00911494" w:rsidRPr="009D1CD3">
          <w:footerReference w:type="even" r:id="rId8"/>
          <w:footerReference w:type="default" r:id="rId9"/>
          <w:headerReference w:type="first" r:id="rId10"/>
          <w:footerReference w:type="first" r:id="rId11"/>
          <w:pgSz w:w="11907" w:h="16613" w:code="9"/>
          <w:pgMar w:top="1134" w:right="1418" w:bottom="1134" w:left="1134" w:header="1134" w:footer="851" w:gutter="0"/>
          <w:pgBorders w:display="firstPage" w:offsetFrom="page">
            <w:top w:val="single" w:sz="18" w:space="24" w:color="4A442A"/>
            <w:left w:val="single" w:sz="18" w:space="24" w:color="4A442A"/>
            <w:bottom w:val="single" w:sz="18" w:space="24" w:color="4A442A"/>
            <w:right w:val="single" w:sz="18" w:space="24" w:color="4A442A"/>
          </w:pgBorders>
          <w:cols w:space="720"/>
        </w:sectPr>
      </w:pPr>
      <w:r>
        <w:rPr>
          <w:rFonts w:ascii="Times New Roman" w:hAnsi="Times New Roman"/>
          <w:b/>
          <w:color w:val="000000"/>
          <w:sz w:val="28"/>
          <w:szCs w:val="28"/>
        </w:rPr>
        <w:t>Johannesburg 201</w:t>
      </w:r>
      <w:r w:rsidR="003A3AB9">
        <w:rPr>
          <w:rFonts w:ascii="Times New Roman" w:hAnsi="Times New Roman"/>
          <w:b/>
          <w:color w:val="000000"/>
          <w:sz w:val="28"/>
          <w:szCs w:val="28"/>
        </w:rPr>
        <w:t>6</w:t>
      </w:r>
    </w:p>
    <w:p w14:paraId="370F365A" w14:textId="77777777" w:rsidR="00AE30FD" w:rsidRPr="009D1CD3" w:rsidRDefault="00AE30FD" w:rsidP="00911494">
      <w:pPr>
        <w:pStyle w:val="Heading1"/>
        <w:numPr>
          <w:ilvl w:val="0"/>
          <w:numId w:val="0"/>
        </w:numPr>
        <w:spacing w:before="240" w:line="360" w:lineRule="auto"/>
        <w:jc w:val="center"/>
        <w:rPr>
          <w:lang w:eastAsia="en-US"/>
        </w:rPr>
      </w:pPr>
      <w:bookmarkStart w:id="1" w:name="_Toc469478193"/>
      <w:r w:rsidRPr="009D1CD3">
        <w:rPr>
          <w:lang w:eastAsia="en-US"/>
        </w:rPr>
        <w:lastRenderedPageBreak/>
        <w:t>DECLARATION</w:t>
      </w:r>
      <w:bookmarkEnd w:id="1"/>
    </w:p>
    <w:p w14:paraId="5DA4E3E6"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I hereby declare that this research report, submitted for the degree of Master of Science in Engineering at the University of the Witwatersrand, apart from the help recogn</w:t>
      </w:r>
      <w:r w:rsidR="00370750">
        <w:rPr>
          <w:rFonts w:ascii="Times New Roman" w:hAnsi="Times New Roman"/>
          <w:bCs/>
          <w:spacing w:val="0"/>
          <w:sz w:val="24"/>
          <w:szCs w:val="24"/>
          <w:lang w:eastAsia="en-US"/>
        </w:rPr>
        <w:t>ize</w:t>
      </w:r>
      <w:r w:rsidRPr="009D1CD3">
        <w:rPr>
          <w:rFonts w:ascii="Times New Roman" w:hAnsi="Times New Roman"/>
          <w:bCs/>
          <w:spacing w:val="0"/>
          <w:sz w:val="24"/>
          <w:szCs w:val="24"/>
          <w:lang w:eastAsia="en-US"/>
        </w:rPr>
        <w:t>d, is my own work and has not formerly been submitted to another university for a degree.</w:t>
      </w:r>
    </w:p>
    <w:p w14:paraId="19C7DA28"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p>
    <w:p w14:paraId="2308DDB7"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p>
    <w:p w14:paraId="262E7D44"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p>
    <w:p w14:paraId="60884DA0"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p>
    <w:p w14:paraId="6816EE9B"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______________</w:t>
      </w:r>
    </w:p>
    <w:p w14:paraId="52CC9756" w14:textId="77777777" w:rsidR="00AE30FD" w:rsidRPr="009D1CD3" w:rsidRDefault="00AE30FD" w:rsidP="00911494">
      <w:pPr>
        <w:spacing w:before="240" w:after="240" w:line="360" w:lineRule="auto"/>
        <w:ind w:left="0"/>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S. B. Dube</w:t>
      </w:r>
    </w:p>
    <w:p w14:paraId="0DD68EB8" w14:textId="77777777" w:rsidR="00AE30FD" w:rsidRPr="009D1CD3" w:rsidRDefault="0089447F" w:rsidP="00911494">
      <w:pPr>
        <w:spacing w:before="240" w:after="240" w:line="360" w:lineRule="auto"/>
        <w:ind w:left="0"/>
        <w:jc w:val="both"/>
        <w:rPr>
          <w:rFonts w:ascii="Times New Roman" w:hAnsi="Times New Roman"/>
          <w:b/>
          <w:bCs/>
          <w:spacing w:val="0"/>
          <w:sz w:val="24"/>
          <w:szCs w:val="24"/>
          <w:lang w:eastAsia="en-US"/>
        </w:rPr>
      </w:pPr>
      <w:r w:rsidRPr="009D1CD3">
        <w:rPr>
          <w:rFonts w:ascii="Times New Roman" w:hAnsi="Times New Roman"/>
          <w:bCs/>
          <w:spacing w:val="0"/>
          <w:sz w:val="24"/>
          <w:szCs w:val="24"/>
          <w:lang w:eastAsia="en-US"/>
        </w:rPr>
        <w:br w:type="page"/>
      </w:r>
    </w:p>
    <w:p w14:paraId="7B2DDF77" w14:textId="77777777" w:rsidR="00AE30FD" w:rsidRPr="009D1CD3" w:rsidRDefault="00AE30FD" w:rsidP="00911494">
      <w:pPr>
        <w:pStyle w:val="Heading1"/>
        <w:numPr>
          <w:ilvl w:val="0"/>
          <w:numId w:val="0"/>
        </w:numPr>
        <w:spacing w:before="240" w:line="360" w:lineRule="auto"/>
        <w:jc w:val="center"/>
        <w:rPr>
          <w:lang w:eastAsia="en-US"/>
        </w:rPr>
      </w:pPr>
      <w:bookmarkStart w:id="2" w:name="_Toc469478194"/>
      <w:r w:rsidRPr="009D1CD3">
        <w:rPr>
          <w:lang w:eastAsia="en-US"/>
        </w:rPr>
        <w:lastRenderedPageBreak/>
        <w:t>ABSTRACT</w:t>
      </w:r>
      <w:bookmarkEnd w:id="2"/>
    </w:p>
    <w:p w14:paraId="29E2C208" w14:textId="131F85EB" w:rsidR="00AE30FD" w:rsidRPr="009D1CD3" w:rsidRDefault="00F61050" w:rsidP="00911494">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w:t>
      </w:r>
      <w:r w:rsidR="00AE30FD" w:rsidRPr="009D1CD3">
        <w:rPr>
          <w:rFonts w:ascii="Times New Roman" w:hAnsi="Times New Roman"/>
          <w:spacing w:val="0"/>
          <w:sz w:val="24"/>
          <w:szCs w:val="24"/>
          <w:lang w:eastAsia="en-US"/>
        </w:rPr>
        <w:t xml:space="preserve">Newcastle Local Municipality (NLM) </w:t>
      </w:r>
      <w:r>
        <w:rPr>
          <w:rFonts w:ascii="Times New Roman" w:hAnsi="Times New Roman"/>
          <w:spacing w:val="0"/>
          <w:sz w:val="24"/>
          <w:szCs w:val="24"/>
          <w:lang w:eastAsia="en-US"/>
        </w:rPr>
        <w:t xml:space="preserve">has been </w:t>
      </w:r>
      <w:r w:rsidR="00AE30FD" w:rsidRPr="009D1CD3">
        <w:rPr>
          <w:rFonts w:ascii="Times New Roman" w:hAnsi="Times New Roman"/>
          <w:spacing w:val="0"/>
          <w:sz w:val="24"/>
          <w:szCs w:val="24"/>
          <w:lang w:eastAsia="en-US"/>
        </w:rPr>
        <w:t>experienc</w:t>
      </w:r>
      <w:r>
        <w:rPr>
          <w:rFonts w:ascii="Times New Roman" w:hAnsi="Times New Roman"/>
          <w:spacing w:val="0"/>
          <w:sz w:val="24"/>
          <w:szCs w:val="24"/>
          <w:lang w:eastAsia="en-US"/>
        </w:rPr>
        <w:t>ing</w:t>
      </w:r>
      <w:r w:rsidR="00AE30FD" w:rsidRPr="009D1CD3">
        <w:rPr>
          <w:rFonts w:ascii="Times New Roman" w:hAnsi="Times New Roman"/>
          <w:spacing w:val="0"/>
          <w:sz w:val="24"/>
          <w:szCs w:val="24"/>
          <w:lang w:eastAsia="en-US"/>
        </w:rPr>
        <w:t xml:space="preserve"> water supply interruptions since 2010 due to high demand. Between June 2011 to December 2</w:t>
      </w:r>
      <w:r w:rsidR="00F84F43">
        <w:rPr>
          <w:rFonts w:ascii="Times New Roman" w:hAnsi="Times New Roman"/>
          <w:spacing w:val="0"/>
          <w:sz w:val="24"/>
          <w:szCs w:val="24"/>
          <w:lang w:eastAsia="en-US"/>
        </w:rPr>
        <w:t xml:space="preserve">011, water losses ranged from 49% to 62% (about </w:t>
      </w:r>
      <w:r w:rsidR="00FA5DF9">
        <w:rPr>
          <w:rFonts w:ascii="Times New Roman" w:hAnsi="Times New Roman"/>
          <w:spacing w:val="0"/>
          <w:sz w:val="24"/>
          <w:szCs w:val="24"/>
          <w:lang w:eastAsia="en-US"/>
        </w:rPr>
        <w:t>23</w:t>
      </w:r>
      <w:r w:rsidR="00F84F43">
        <w:rPr>
          <w:rFonts w:ascii="Times New Roman" w:hAnsi="Times New Roman"/>
          <w:spacing w:val="0"/>
          <w:sz w:val="24"/>
          <w:szCs w:val="24"/>
          <w:lang w:eastAsia="en-US"/>
        </w:rPr>
        <w:t xml:space="preserve"> to </w:t>
      </w:r>
      <w:r w:rsidR="00FA5DF9">
        <w:rPr>
          <w:rFonts w:ascii="Times New Roman" w:hAnsi="Times New Roman"/>
          <w:spacing w:val="0"/>
          <w:sz w:val="24"/>
          <w:szCs w:val="24"/>
          <w:lang w:eastAsia="en-US"/>
        </w:rPr>
        <w:t>30</w:t>
      </w:r>
      <w:r w:rsidR="00AE30FD" w:rsidRPr="009D1CD3">
        <w:rPr>
          <w:rFonts w:ascii="Times New Roman" w:hAnsi="Times New Roman"/>
          <w:spacing w:val="0"/>
          <w:sz w:val="24"/>
          <w:szCs w:val="24"/>
          <w:lang w:eastAsia="en-US"/>
        </w:rPr>
        <w:t xml:space="preserve"> </w:t>
      </w:r>
      <w:r>
        <w:rPr>
          <w:rFonts w:ascii="Times New Roman" w:hAnsi="Times New Roman"/>
          <w:spacing w:val="0"/>
          <w:sz w:val="24"/>
          <w:szCs w:val="24"/>
          <w:lang w:eastAsia="en-US"/>
        </w:rPr>
        <w:t>m</w:t>
      </w:r>
      <w:r w:rsidR="00AE30FD" w:rsidRPr="009D1CD3">
        <w:rPr>
          <w:rFonts w:ascii="Times New Roman" w:hAnsi="Times New Roman"/>
          <w:spacing w:val="0"/>
          <w:sz w:val="24"/>
          <w:szCs w:val="24"/>
          <w:lang w:eastAsia="en-US"/>
        </w:rPr>
        <w:t>egalitres per day) in Madadeni and Osizweni townships (Newcastle East). The suburban areas (i.e. Newcastle West) also experienced water interruptions due to collapsin</w:t>
      </w:r>
      <w:r w:rsidR="00F84F43">
        <w:rPr>
          <w:rFonts w:ascii="Times New Roman" w:hAnsi="Times New Roman"/>
          <w:spacing w:val="0"/>
          <w:sz w:val="24"/>
          <w:szCs w:val="24"/>
          <w:lang w:eastAsia="en-US"/>
        </w:rPr>
        <w:t>g and/or aging infrastructure. About a</w:t>
      </w:r>
      <w:r w:rsidR="00AE30FD" w:rsidRPr="009D1CD3">
        <w:rPr>
          <w:rFonts w:ascii="Times New Roman" w:hAnsi="Times New Roman"/>
          <w:spacing w:val="0"/>
          <w:sz w:val="24"/>
          <w:szCs w:val="24"/>
          <w:lang w:eastAsia="en-US"/>
        </w:rPr>
        <w:t xml:space="preserve"> thousand households in Madadeni were </w:t>
      </w:r>
      <w:r w:rsidR="00F84F43">
        <w:rPr>
          <w:rFonts w:ascii="Times New Roman" w:hAnsi="Times New Roman"/>
          <w:spacing w:val="0"/>
          <w:sz w:val="24"/>
          <w:szCs w:val="24"/>
          <w:lang w:eastAsia="en-US"/>
        </w:rPr>
        <w:t>involved in this study</w:t>
      </w:r>
      <w:r w:rsidR="00AE30FD" w:rsidRPr="009D1CD3">
        <w:rPr>
          <w:rFonts w:ascii="Times New Roman" w:hAnsi="Times New Roman"/>
          <w:spacing w:val="0"/>
          <w:sz w:val="24"/>
          <w:szCs w:val="24"/>
          <w:lang w:eastAsia="en-US"/>
        </w:rPr>
        <w:t xml:space="preserve"> to find the cause of the high water losses. Awareness campaigns, repairing household leaks, installation of intelligent meters and the increase of free basic water in indigent households from 6kℓ to 12kℓ per month reduced water losses from </w:t>
      </w:r>
      <w:r w:rsidR="00F84F43">
        <w:rPr>
          <w:rFonts w:ascii="Times New Roman" w:hAnsi="Times New Roman"/>
          <w:spacing w:val="0"/>
          <w:sz w:val="24"/>
          <w:szCs w:val="24"/>
          <w:lang w:eastAsia="en-US"/>
        </w:rPr>
        <w:t>about 2</w:t>
      </w:r>
      <w:r w:rsidR="00AE30FD" w:rsidRPr="009D1CD3">
        <w:rPr>
          <w:rFonts w:ascii="Times New Roman" w:hAnsi="Times New Roman"/>
          <w:spacing w:val="0"/>
          <w:sz w:val="24"/>
          <w:szCs w:val="24"/>
          <w:lang w:eastAsia="en-US"/>
        </w:rPr>
        <w:t>46 kℓ to 17</w:t>
      </w:r>
      <w:r w:rsidR="00F84F43">
        <w:rPr>
          <w:rFonts w:ascii="Times New Roman" w:hAnsi="Times New Roman"/>
          <w:spacing w:val="0"/>
          <w:sz w:val="24"/>
          <w:szCs w:val="24"/>
          <w:lang w:eastAsia="en-US"/>
        </w:rPr>
        <w:t>7</w:t>
      </w:r>
      <w:r w:rsidR="00AE30FD" w:rsidRPr="009D1CD3">
        <w:rPr>
          <w:rFonts w:ascii="Times New Roman" w:hAnsi="Times New Roman"/>
          <w:spacing w:val="0"/>
          <w:sz w:val="24"/>
          <w:szCs w:val="24"/>
          <w:lang w:eastAsia="en-US"/>
        </w:rPr>
        <w:t>kℓ per month.</w:t>
      </w:r>
    </w:p>
    <w:p w14:paraId="7B3A72A9" w14:textId="77777777" w:rsidR="00AE30FD" w:rsidRPr="009D1CD3" w:rsidRDefault="00AE30FD" w:rsidP="00911494">
      <w:pPr>
        <w:spacing w:before="240" w:after="240" w:line="360" w:lineRule="auto"/>
        <w:ind w:left="0"/>
        <w:jc w:val="both"/>
        <w:rPr>
          <w:rFonts w:ascii="Times New Roman" w:hAnsi="Times New Roman"/>
          <w:b/>
          <w:bCs/>
          <w:spacing w:val="0"/>
          <w:sz w:val="24"/>
          <w:szCs w:val="24"/>
          <w:lang w:eastAsia="en-US"/>
        </w:rPr>
      </w:pPr>
      <w:r w:rsidRPr="009D1CD3">
        <w:rPr>
          <w:rFonts w:ascii="Times New Roman" w:hAnsi="Times New Roman"/>
          <w:spacing w:val="0"/>
          <w:sz w:val="24"/>
          <w:szCs w:val="24"/>
          <w:lang w:eastAsia="en-US"/>
        </w:rPr>
        <w:t xml:space="preserve">If similar Water Conservation </w:t>
      </w:r>
      <w:r w:rsidR="00320382">
        <w:rPr>
          <w:rFonts w:ascii="Times New Roman" w:hAnsi="Times New Roman"/>
          <w:spacing w:val="0"/>
          <w:sz w:val="24"/>
          <w:szCs w:val="24"/>
          <w:lang w:eastAsia="en-US"/>
        </w:rPr>
        <w:t xml:space="preserve">(WC) </w:t>
      </w:r>
      <w:r w:rsidRPr="009D1CD3">
        <w:rPr>
          <w:rFonts w:ascii="Times New Roman" w:hAnsi="Times New Roman"/>
          <w:spacing w:val="0"/>
          <w:sz w:val="24"/>
          <w:szCs w:val="24"/>
          <w:lang w:eastAsia="en-US"/>
        </w:rPr>
        <w:t xml:space="preserve">and Water Demand Management (WDM) </w:t>
      </w:r>
      <w:r w:rsidR="00F61050">
        <w:rPr>
          <w:rFonts w:ascii="Times New Roman" w:hAnsi="Times New Roman"/>
          <w:spacing w:val="0"/>
          <w:sz w:val="24"/>
          <w:szCs w:val="24"/>
          <w:lang w:eastAsia="en-US"/>
        </w:rPr>
        <w:t>could be</w:t>
      </w:r>
      <w:r w:rsidRPr="009D1CD3">
        <w:rPr>
          <w:rFonts w:ascii="Times New Roman" w:hAnsi="Times New Roman"/>
          <w:spacing w:val="0"/>
          <w:sz w:val="24"/>
          <w:szCs w:val="24"/>
          <w:lang w:eastAsia="en-US"/>
        </w:rPr>
        <w:t xml:space="preserve"> rolled out to the 35</w:t>
      </w:r>
      <w:r w:rsidR="00F61050">
        <w:rPr>
          <w:rFonts w:ascii="Times New Roman" w:hAnsi="Times New Roman"/>
          <w:spacing w:val="0"/>
          <w:sz w:val="24"/>
          <w:szCs w:val="24"/>
          <w:lang w:eastAsia="en-US"/>
        </w:rPr>
        <w:t> </w:t>
      </w:r>
      <w:r w:rsidRPr="009D1CD3">
        <w:rPr>
          <w:rFonts w:ascii="Times New Roman" w:hAnsi="Times New Roman"/>
          <w:spacing w:val="0"/>
          <w:sz w:val="24"/>
          <w:szCs w:val="24"/>
          <w:lang w:eastAsia="en-US"/>
        </w:rPr>
        <w:t>000 households in the NLM</w:t>
      </w:r>
      <w:r w:rsidR="00F61050">
        <w:rPr>
          <w:rFonts w:ascii="Times New Roman" w:hAnsi="Times New Roman"/>
          <w:spacing w:val="0"/>
          <w:sz w:val="24"/>
          <w:szCs w:val="24"/>
          <w:lang w:eastAsia="en-US"/>
        </w:rPr>
        <w:t xml:space="preserve"> and</w:t>
      </w:r>
      <w:r w:rsidRPr="009D1CD3">
        <w:rPr>
          <w:rFonts w:ascii="Times New Roman" w:hAnsi="Times New Roman"/>
          <w:spacing w:val="0"/>
          <w:sz w:val="24"/>
          <w:szCs w:val="24"/>
          <w:lang w:eastAsia="en-US"/>
        </w:rPr>
        <w:t xml:space="preserve"> similar results </w:t>
      </w:r>
      <w:r w:rsidR="00F61050">
        <w:rPr>
          <w:rFonts w:ascii="Times New Roman" w:hAnsi="Times New Roman"/>
          <w:spacing w:val="0"/>
          <w:sz w:val="24"/>
          <w:szCs w:val="24"/>
          <w:lang w:eastAsia="en-US"/>
        </w:rPr>
        <w:t>to those</w:t>
      </w:r>
      <w:r w:rsidRPr="009D1CD3">
        <w:rPr>
          <w:rFonts w:ascii="Times New Roman" w:hAnsi="Times New Roman"/>
          <w:spacing w:val="0"/>
          <w:sz w:val="24"/>
          <w:szCs w:val="24"/>
          <w:lang w:eastAsia="en-US"/>
        </w:rPr>
        <w:t xml:space="preserve"> in Madadeni</w:t>
      </w:r>
      <w:r w:rsidR="00F61050">
        <w:rPr>
          <w:rFonts w:ascii="Times New Roman" w:hAnsi="Times New Roman"/>
          <w:spacing w:val="0"/>
          <w:sz w:val="24"/>
          <w:szCs w:val="24"/>
          <w:lang w:eastAsia="en-US"/>
        </w:rPr>
        <w:t xml:space="preserve"> are attained</w:t>
      </w:r>
      <w:r w:rsidRPr="009D1CD3">
        <w:rPr>
          <w:rFonts w:ascii="Times New Roman" w:hAnsi="Times New Roman"/>
          <w:spacing w:val="0"/>
          <w:sz w:val="24"/>
          <w:szCs w:val="24"/>
          <w:lang w:eastAsia="en-US"/>
        </w:rPr>
        <w:t xml:space="preserve">, </w:t>
      </w:r>
      <w:r w:rsidR="00876ABB" w:rsidRPr="009D1CD3">
        <w:rPr>
          <w:rFonts w:ascii="Times New Roman" w:hAnsi="Times New Roman"/>
          <w:spacing w:val="0"/>
          <w:sz w:val="24"/>
          <w:szCs w:val="24"/>
          <w:lang w:eastAsia="en-US"/>
        </w:rPr>
        <w:t>conservative</w:t>
      </w:r>
      <w:r w:rsidRPr="009D1CD3">
        <w:rPr>
          <w:rFonts w:ascii="Times New Roman" w:hAnsi="Times New Roman"/>
          <w:spacing w:val="0"/>
          <w:sz w:val="24"/>
          <w:szCs w:val="24"/>
          <w:lang w:eastAsia="en-US"/>
        </w:rPr>
        <w:t xml:space="preserve"> water saving of about 21Mℓ per day </w:t>
      </w:r>
      <w:r w:rsidR="00F61050">
        <w:rPr>
          <w:rFonts w:ascii="Times New Roman" w:hAnsi="Times New Roman"/>
          <w:spacing w:val="0"/>
          <w:sz w:val="24"/>
          <w:szCs w:val="24"/>
          <w:lang w:eastAsia="en-US"/>
        </w:rPr>
        <w:t>c</w:t>
      </w:r>
      <w:r w:rsidRPr="009D1CD3">
        <w:rPr>
          <w:rFonts w:ascii="Times New Roman" w:hAnsi="Times New Roman"/>
          <w:spacing w:val="0"/>
          <w:sz w:val="24"/>
          <w:szCs w:val="24"/>
          <w:lang w:eastAsia="en-US"/>
        </w:rPr>
        <w:t xml:space="preserve">ould be achieved. This </w:t>
      </w:r>
      <w:r w:rsidR="00F61050">
        <w:rPr>
          <w:rFonts w:ascii="Times New Roman" w:hAnsi="Times New Roman"/>
          <w:spacing w:val="0"/>
          <w:sz w:val="24"/>
          <w:szCs w:val="24"/>
          <w:lang w:eastAsia="en-US"/>
        </w:rPr>
        <w:t>would</w:t>
      </w:r>
      <w:r w:rsidRPr="009D1CD3">
        <w:rPr>
          <w:rFonts w:ascii="Times New Roman" w:hAnsi="Times New Roman"/>
          <w:spacing w:val="0"/>
          <w:sz w:val="24"/>
          <w:szCs w:val="24"/>
          <w:lang w:eastAsia="en-US"/>
        </w:rPr>
        <w:t xml:space="preserve"> reduce the demand on the Ngagane Water Treatment Works (WTW) by 20%. </w:t>
      </w:r>
    </w:p>
    <w:p w14:paraId="0C4DC1B9" w14:textId="77777777" w:rsidR="00AE30FD" w:rsidRPr="009D1CD3" w:rsidRDefault="00AE30FD" w:rsidP="00911494">
      <w:pPr>
        <w:pStyle w:val="Heading1"/>
        <w:numPr>
          <w:ilvl w:val="0"/>
          <w:numId w:val="0"/>
        </w:numPr>
        <w:spacing w:before="240" w:line="360" w:lineRule="auto"/>
        <w:jc w:val="center"/>
        <w:rPr>
          <w:lang w:eastAsia="en-US"/>
        </w:rPr>
      </w:pPr>
      <w:r w:rsidRPr="009D1CD3">
        <w:rPr>
          <w:lang w:eastAsia="en-US"/>
        </w:rPr>
        <w:br w:type="page"/>
      </w:r>
      <w:bookmarkStart w:id="3" w:name="_Toc469478195"/>
      <w:r w:rsidRPr="009D1CD3">
        <w:rPr>
          <w:lang w:eastAsia="en-US"/>
        </w:rPr>
        <w:lastRenderedPageBreak/>
        <w:t>ACKNOWLEDGEMENTS</w:t>
      </w:r>
      <w:bookmarkEnd w:id="3"/>
    </w:p>
    <w:p w14:paraId="1E0D814B"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r w:rsidRPr="009D1CD3">
        <w:rPr>
          <w:rFonts w:ascii="Times New Roman" w:hAnsi="Times New Roman"/>
          <w:bCs/>
          <w:spacing w:val="0"/>
          <w:sz w:val="24"/>
          <w:szCs w:val="24"/>
          <w:lang w:eastAsia="en-US"/>
        </w:rPr>
        <w:t xml:space="preserve">My gratitude </w:t>
      </w:r>
      <w:r w:rsidR="00F61050">
        <w:rPr>
          <w:rFonts w:ascii="Times New Roman" w:hAnsi="Times New Roman"/>
          <w:bCs/>
          <w:spacing w:val="0"/>
          <w:sz w:val="24"/>
          <w:szCs w:val="24"/>
          <w:lang w:eastAsia="en-US"/>
        </w:rPr>
        <w:t>goes</w:t>
      </w:r>
      <w:r w:rsidRPr="009D1CD3">
        <w:rPr>
          <w:rFonts w:ascii="Times New Roman" w:hAnsi="Times New Roman"/>
          <w:bCs/>
          <w:spacing w:val="0"/>
          <w:sz w:val="24"/>
          <w:szCs w:val="24"/>
          <w:lang w:eastAsia="en-US"/>
        </w:rPr>
        <w:t xml:space="preserve"> to many individuals and institutions </w:t>
      </w:r>
      <w:r w:rsidR="00876ABB">
        <w:rPr>
          <w:rFonts w:ascii="Times New Roman" w:hAnsi="Times New Roman"/>
          <w:bCs/>
          <w:spacing w:val="0"/>
          <w:sz w:val="24"/>
          <w:szCs w:val="24"/>
          <w:lang w:eastAsia="en-US"/>
        </w:rPr>
        <w:t>that</w:t>
      </w:r>
      <w:r w:rsidRPr="009D1CD3">
        <w:rPr>
          <w:rFonts w:ascii="Times New Roman" w:hAnsi="Times New Roman"/>
          <w:bCs/>
          <w:spacing w:val="0"/>
          <w:sz w:val="24"/>
          <w:szCs w:val="24"/>
          <w:lang w:eastAsia="en-US"/>
        </w:rPr>
        <w:t xml:space="preserve"> have helped directly and indirectly throughout this dissertation.</w:t>
      </w:r>
      <w:r w:rsidR="00474877" w:rsidRPr="009D1CD3">
        <w:rPr>
          <w:rFonts w:ascii="Times New Roman" w:hAnsi="Times New Roman"/>
          <w:bCs/>
          <w:spacing w:val="0"/>
          <w:sz w:val="24"/>
          <w:szCs w:val="24"/>
          <w:lang w:eastAsia="en-US"/>
        </w:rPr>
        <w:t xml:space="preserve"> </w:t>
      </w:r>
      <w:r w:rsidRPr="009D1CD3">
        <w:rPr>
          <w:rFonts w:ascii="Times New Roman" w:hAnsi="Times New Roman"/>
          <w:spacing w:val="0"/>
          <w:sz w:val="24"/>
          <w:szCs w:val="24"/>
          <w:lang w:eastAsia="en-US"/>
        </w:rPr>
        <w:t xml:space="preserve">Without the interviews, support, assistance and information from </w:t>
      </w:r>
      <w:r w:rsidR="00F61050">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Newcastle Local Municipality</w:t>
      </w:r>
      <w:r w:rsidR="00CF44D3">
        <w:rPr>
          <w:rFonts w:ascii="Times New Roman" w:hAnsi="Times New Roman"/>
          <w:spacing w:val="0"/>
          <w:sz w:val="24"/>
          <w:szCs w:val="24"/>
          <w:lang w:eastAsia="en-US"/>
        </w:rPr>
        <w:t xml:space="preserve"> (NLM)</w:t>
      </w:r>
      <w:r w:rsidRPr="009D1CD3">
        <w:rPr>
          <w:rFonts w:ascii="Times New Roman" w:hAnsi="Times New Roman"/>
          <w:spacing w:val="0"/>
          <w:sz w:val="24"/>
          <w:szCs w:val="24"/>
          <w:lang w:eastAsia="en-US"/>
        </w:rPr>
        <w:t>, UThukela Water (UTW), the Department of Water Affairs (DWA), Nqabashe Consulting Engineers (NCE), this pilot project would not have been possible.</w:t>
      </w:r>
    </w:p>
    <w:p w14:paraId="0725DEBC" w14:textId="77777777" w:rsidR="00AE30FD" w:rsidRPr="009D1CD3" w:rsidRDefault="00AE30FD" w:rsidP="00911494">
      <w:pPr>
        <w:widowControl w:val="0"/>
        <w:autoSpaceDE w:val="0"/>
        <w:autoSpaceDN w:val="0"/>
        <w:adjustRightInd w:val="0"/>
        <w:spacing w:before="240" w:after="240" w:line="360" w:lineRule="auto"/>
        <w:ind w:left="0"/>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In particular, special acknowledgement is due to:</w:t>
      </w:r>
    </w:p>
    <w:p w14:paraId="52DE8685" w14:textId="77777777" w:rsidR="00AE30FD" w:rsidRPr="009D1CD3" w:rsidRDefault="00F61050" w:rsidP="0042638E">
      <w:pPr>
        <w:widowControl w:val="0"/>
        <w:numPr>
          <w:ilvl w:val="0"/>
          <w:numId w:val="23"/>
        </w:numPr>
        <w:autoSpaceDE w:val="0"/>
        <w:autoSpaceDN w:val="0"/>
        <w:adjustRightInd w:val="0"/>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The h</w:t>
      </w:r>
      <w:r w:rsidR="00AE30FD" w:rsidRPr="009D1CD3">
        <w:rPr>
          <w:rFonts w:ascii="Times New Roman" w:hAnsi="Times New Roman"/>
          <w:spacing w:val="0"/>
          <w:sz w:val="24"/>
          <w:szCs w:val="24"/>
          <w:lang w:eastAsia="en-US"/>
        </w:rPr>
        <w:t xml:space="preserve">onourable Mayor Afzul Rehman, Newcastle Local Municipality (NLM), who made sure that all </w:t>
      </w:r>
      <w:r>
        <w:rPr>
          <w:rFonts w:ascii="Times New Roman" w:hAnsi="Times New Roman"/>
          <w:spacing w:val="0"/>
          <w:sz w:val="24"/>
          <w:szCs w:val="24"/>
          <w:lang w:eastAsia="en-US"/>
        </w:rPr>
        <w:t xml:space="preserve">the </w:t>
      </w:r>
      <w:r w:rsidR="00AE30FD" w:rsidRPr="009D1CD3">
        <w:rPr>
          <w:rFonts w:ascii="Times New Roman" w:hAnsi="Times New Roman"/>
          <w:spacing w:val="0"/>
          <w:sz w:val="24"/>
          <w:szCs w:val="24"/>
          <w:lang w:eastAsia="en-US"/>
        </w:rPr>
        <w:t xml:space="preserve">necessary approvals required </w:t>
      </w:r>
      <w:r>
        <w:rPr>
          <w:rFonts w:ascii="Times New Roman" w:hAnsi="Times New Roman"/>
          <w:spacing w:val="0"/>
          <w:sz w:val="24"/>
          <w:szCs w:val="24"/>
          <w:lang w:eastAsia="en-US"/>
        </w:rPr>
        <w:t>before</w:t>
      </w:r>
      <w:r w:rsidR="00AA569B">
        <w:rPr>
          <w:rFonts w:ascii="Times New Roman" w:hAnsi="Times New Roman"/>
          <w:spacing w:val="0"/>
          <w:sz w:val="24"/>
          <w:szCs w:val="24"/>
          <w:lang w:eastAsia="en-US"/>
        </w:rPr>
        <w:t xml:space="preserve"> initiating this study</w:t>
      </w:r>
      <w:r w:rsidR="00AE30FD" w:rsidRPr="009D1CD3">
        <w:rPr>
          <w:rFonts w:ascii="Times New Roman" w:hAnsi="Times New Roman"/>
          <w:spacing w:val="0"/>
          <w:sz w:val="24"/>
          <w:szCs w:val="24"/>
          <w:lang w:eastAsia="en-US"/>
        </w:rPr>
        <w:t xml:space="preserve">, including convincing the NLM council, were received </w:t>
      </w:r>
      <w:r w:rsidR="00AA569B" w:rsidRPr="009D1CD3">
        <w:rPr>
          <w:rFonts w:ascii="Times New Roman" w:hAnsi="Times New Roman"/>
          <w:spacing w:val="0"/>
          <w:sz w:val="24"/>
          <w:szCs w:val="24"/>
          <w:lang w:eastAsia="en-US"/>
        </w:rPr>
        <w:t>timo</w:t>
      </w:r>
      <w:r w:rsidR="00AA569B">
        <w:rPr>
          <w:rFonts w:ascii="Times New Roman" w:hAnsi="Times New Roman"/>
          <w:spacing w:val="0"/>
          <w:sz w:val="24"/>
          <w:szCs w:val="24"/>
          <w:lang w:eastAsia="en-US"/>
        </w:rPr>
        <w:t>r</w:t>
      </w:r>
      <w:r w:rsidR="00AA569B" w:rsidRPr="009D1CD3">
        <w:rPr>
          <w:rFonts w:ascii="Times New Roman" w:hAnsi="Times New Roman"/>
          <w:spacing w:val="0"/>
          <w:sz w:val="24"/>
          <w:szCs w:val="24"/>
          <w:lang w:eastAsia="en-US"/>
        </w:rPr>
        <w:t>ously</w:t>
      </w:r>
      <w:r w:rsidR="00AE30FD" w:rsidRPr="009D1CD3">
        <w:rPr>
          <w:rFonts w:ascii="Times New Roman" w:hAnsi="Times New Roman"/>
          <w:spacing w:val="0"/>
          <w:sz w:val="24"/>
          <w:szCs w:val="24"/>
          <w:lang w:eastAsia="en-US"/>
        </w:rPr>
        <w:t xml:space="preserve">. </w:t>
      </w:r>
    </w:p>
    <w:p w14:paraId="3DDB8D4F" w14:textId="77777777" w:rsidR="00AE30FD" w:rsidRPr="009D1CD3" w:rsidRDefault="00AE30FD" w:rsidP="0042638E">
      <w:pPr>
        <w:widowControl w:val="0"/>
        <w:numPr>
          <w:ilvl w:val="0"/>
          <w:numId w:val="23"/>
        </w:numPr>
        <w:autoSpaceDE w:val="0"/>
        <w:autoSpaceDN w:val="0"/>
        <w:adjustRightInd w:val="0"/>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Nkululeko Ncube, WSA Manager (NLM), who assisted in compiling </w:t>
      </w:r>
      <w:r w:rsidR="00AA569B">
        <w:rPr>
          <w:rFonts w:ascii="Times New Roman" w:hAnsi="Times New Roman"/>
          <w:spacing w:val="0"/>
          <w:sz w:val="24"/>
          <w:szCs w:val="24"/>
          <w:lang w:eastAsia="en-US"/>
        </w:rPr>
        <w:t>technical data</w:t>
      </w:r>
      <w:r w:rsidRPr="009D1CD3">
        <w:rPr>
          <w:rFonts w:ascii="Times New Roman" w:hAnsi="Times New Roman"/>
          <w:spacing w:val="0"/>
          <w:sz w:val="24"/>
          <w:szCs w:val="24"/>
          <w:lang w:eastAsia="en-US"/>
        </w:rPr>
        <w:t>.</w:t>
      </w:r>
    </w:p>
    <w:p w14:paraId="2AC8E63E" w14:textId="77777777" w:rsidR="00AE30FD" w:rsidRPr="009D1CD3" w:rsidRDefault="00AA569B" w:rsidP="0042638E">
      <w:pPr>
        <w:widowControl w:val="0"/>
        <w:numPr>
          <w:ilvl w:val="0"/>
          <w:numId w:val="23"/>
        </w:numPr>
        <w:autoSpaceDE w:val="0"/>
        <w:autoSpaceDN w:val="0"/>
        <w:adjustRightInd w:val="0"/>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Sisho Nkosi</w:t>
      </w:r>
      <w:r w:rsidR="00AE30FD" w:rsidRPr="009D1CD3">
        <w:rPr>
          <w:rFonts w:ascii="Times New Roman" w:hAnsi="Times New Roman"/>
          <w:spacing w:val="0"/>
          <w:sz w:val="24"/>
          <w:szCs w:val="24"/>
          <w:lang w:eastAsia="en-US"/>
        </w:rPr>
        <w:t xml:space="preserve">, </w:t>
      </w:r>
      <w:r>
        <w:rPr>
          <w:rFonts w:ascii="Times New Roman" w:hAnsi="Times New Roman"/>
          <w:spacing w:val="0"/>
          <w:sz w:val="24"/>
          <w:szCs w:val="24"/>
          <w:lang w:eastAsia="en-US"/>
        </w:rPr>
        <w:t xml:space="preserve">Act CFO (NLM) </w:t>
      </w:r>
      <w:r w:rsidR="00AE30FD" w:rsidRPr="009D1CD3">
        <w:rPr>
          <w:rFonts w:ascii="Times New Roman" w:hAnsi="Times New Roman"/>
          <w:spacing w:val="0"/>
          <w:sz w:val="24"/>
          <w:szCs w:val="24"/>
          <w:lang w:eastAsia="en-US"/>
        </w:rPr>
        <w:t xml:space="preserve">who assisted </w:t>
      </w:r>
      <w:r w:rsidR="00F61050">
        <w:rPr>
          <w:rFonts w:ascii="Times New Roman" w:hAnsi="Times New Roman"/>
          <w:spacing w:val="0"/>
          <w:sz w:val="24"/>
          <w:szCs w:val="24"/>
          <w:lang w:eastAsia="en-US"/>
        </w:rPr>
        <w:t>with</w:t>
      </w:r>
      <w:r w:rsidR="00072641">
        <w:rPr>
          <w:rFonts w:ascii="Times New Roman" w:hAnsi="Times New Roman"/>
          <w:spacing w:val="0"/>
          <w:sz w:val="24"/>
          <w:szCs w:val="24"/>
          <w:lang w:eastAsia="en-US"/>
        </w:rPr>
        <w:t xml:space="preserve"> Madadeni and Osizweni household profiles</w:t>
      </w:r>
      <w:r w:rsidR="00AE30FD" w:rsidRPr="009D1CD3">
        <w:rPr>
          <w:rFonts w:ascii="Times New Roman" w:hAnsi="Times New Roman"/>
          <w:spacing w:val="0"/>
          <w:sz w:val="24"/>
          <w:szCs w:val="24"/>
          <w:lang w:eastAsia="en-US"/>
        </w:rPr>
        <w:t xml:space="preserve">. </w:t>
      </w:r>
    </w:p>
    <w:p w14:paraId="7835AA7E" w14:textId="77777777" w:rsidR="00AE30FD" w:rsidRPr="009D1CD3" w:rsidRDefault="00072641" w:rsidP="0042638E">
      <w:pPr>
        <w:widowControl w:val="0"/>
        <w:numPr>
          <w:ilvl w:val="0"/>
          <w:numId w:val="23"/>
        </w:numPr>
        <w:autoSpaceDE w:val="0"/>
        <w:autoSpaceDN w:val="0"/>
        <w:adjustRightInd w:val="0"/>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Ntando Khumalo</w:t>
      </w:r>
      <w:r w:rsidR="00AE30FD" w:rsidRPr="009D1CD3">
        <w:rPr>
          <w:rFonts w:ascii="Times New Roman" w:hAnsi="Times New Roman"/>
          <w:spacing w:val="0"/>
          <w:sz w:val="24"/>
          <w:szCs w:val="24"/>
          <w:lang w:eastAsia="en-US"/>
        </w:rPr>
        <w:t xml:space="preserve">, </w:t>
      </w:r>
      <w:r>
        <w:rPr>
          <w:rFonts w:ascii="Times New Roman" w:hAnsi="Times New Roman"/>
          <w:spacing w:val="0"/>
          <w:sz w:val="24"/>
          <w:szCs w:val="24"/>
          <w:lang w:eastAsia="en-US"/>
        </w:rPr>
        <w:t>Revenue Enhancement Officer (NLM)</w:t>
      </w:r>
      <w:r w:rsidR="002E7B91">
        <w:rPr>
          <w:rFonts w:ascii="Times New Roman" w:hAnsi="Times New Roman"/>
          <w:spacing w:val="0"/>
          <w:sz w:val="24"/>
          <w:szCs w:val="24"/>
          <w:lang w:eastAsia="en-US"/>
        </w:rPr>
        <w:t>, who dedicated many hours providing</w:t>
      </w:r>
      <w:r w:rsidR="00AE30FD" w:rsidRPr="009D1CD3">
        <w:rPr>
          <w:rFonts w:ascii="Times New Roman" w:hAnsi="Times New Roman"/>
          <w:spacing w:val="0"/>
          <w:sz w:val="24"/>
          <w:szCs w:val="24"/>
          <w:lang w:eastAsia="en-US"/>
        </w:rPr>
        <w:t xml:space="preserve"> a sincere and fr</w:t>
      </w:r>
      <w:r>
        <w:rPr>
          <w:rFonts w:ascii="Times New Roman" w:hAnsi="Times New Roman"/>
          <w:spacing w:val="0"/>
          <w:sz w:val="24"/>
          <w:szCs w:val="24"/>
          <w:lang w:eastAsia="en-US"/>
        </w:rPr>
        <w:t>ank assessment of the community</w:t>
      </w:r>
      <w:r w:rsidR="00AE30FD" w:rsidRPr="009D1CD3">
        <w:rPr>
          <w:rFonts w:ascii="Times New Roman" w:hAnsi="Times New Roman"/>
          <w:spacing w:val="0"/>
          <w:sz w:val="24"/>
          <w:szCs w:val="24"/>
          <w:lang w:eastAsia="en-US"/>
        </w:rPr>
        <w:t xml:space="preserve">. </w:t>
      </w:r>
    </w:p>
    <w:p w14:paraId="3DDA9909" w14:textId="77777777" w:rsidR="00AE30FD" w:rsidRPr="009D1CD3" w:rsidRDefault="00AE30FD" w:rsidP="0042638E">
      <w:pPr>
        <w:numPr>
          <w:ilvl w:val="0"/>
          <w:numId w:val="23"/>
        </w:numPr>
        <w:spacing w:before="240" w:after="240" w:line="360" w:lineRule="auto"/>
        <w:jc w:val="both"/>
        <w:rPr>
          <w:rFonts w:ascii="Times New Roman" w:hAnsi="Times New Roman"/>
          <w:spacing w:val="0"/>
          <w:sz w:val="24"/>
          <w:szCs w:val="24"/>
          <w:lang w:eastAsia="en-US"/>
        </w:rPr>
      </w:pPr>
      <w:r w:rsidRPr="009D1CD3">
        <w:rPr>
          <w:rFonts w:ascii="Times New Roman" w:hAnsi="Times New Roman"/>
          <w:bCs/>
          <w:spacing w:val="0"/>
          <w:sz w:val="24"/>
          <w:szCs w:val="24"/>
          <w:lang w:eastAsia="en-US"/>
        </w:rPr>
        <w:t xml:space="preserve">The </w:t>
      </w:r>
      <w:r w:rsidRPr="009D1CD3">
        <w:rPr>
          <w:rFonts w:ascii="Times New Roman" w:hAnsi="Times New Roman"/>
          <w:spacing w:val="0"/>
          <w:sz w:val="24"/>
          <w:szCs w:val="24"/>
          <w:lang w:eastAsia="en-US"/>
        </w:rPr>
        <w:t>project would not have been possible without</w:t>
      </w:r>
      <w:r w:rsidR="00F61050">
        <w:rPr>
          <w:rFonts w:ascii="Times New Roman" w:hAnsi="Times New Roman"/>
          <w:spacing w:val="0"/>
          <w:sz w:val="24"/>
          <w:szCs w:val="24"/>
          <w:lang w:eastAsia="en-US"/>
        </w:rPr>
        <w:t xml:space="preserve"> the</w:t>
      </w:r>
      <w:r w:rsidRPr="009D1CD3">
        <w:rPr>
          <w:rFonts w:ascii="Times New Roman" w:hAnsi="Times New Roman"/>
          <w:spacing w:val="0"/>
          <w:sz w:val="24"/>
          <w:szCs w:val="24"/>
          <w:lang w:eastAsia="en-US"/>
        </w:rPr>
        <w:t xml:space="preserve"> financial support </w:t>
      </w:r>
      <w:r w:rsidR="00F61050">
        <w:rPr>
          <w:rFonts w:ascii="Times New Roman" w:hAnsi="Times New Roman"/>
          <w:spacing w:val="0"/>
          <w:sz w:val="24"/>
          <w:szCs w:val="24"/>
          <w:lang w:eastAsia="en-US"/>
        </w:rPr>
        <w:t>from</w:t>
      </w:r>
      <w:r w:rsidRPr="009D1CD3">
        <w:rPr>
          <w:rFonts w:ascii="Times New Roman" w:hAnsi="Times New Roman"/>
          <w:spacing w:val="0"/>
          <w:sz w:val="24"/>
          <w:szCs w:val="24"/>
          <w:lang w:eastAsia="en-US"/>
        </w:rPr>
        <w:t xml:space="preserve"> the NLM and DWA</w:t>
      </w:r>
      <w:r w:rsidR="00F61050">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I would like to </w:t>
      </w:r>
      <w:r w:rsidR="00F61050">
        <w:rPr>
          <w:rFonts w:ascii="Times New Roman" w:hAnsi="Times New Roman"/>
          <w:spacing w:val="0"/>
          <w:sz w:val="24"/>
          <w:szCs w:val="24"/>
          <w:lang w:eastAsia="en-US"/>
        </w:rPr>
        <w:t>show my</w:t>
      </w:r>
      <w:r w:rsidRPr="009D1CD3">
        <w:rPr>
          <w:rFonts w:ascii="Times New Roman" w:hAnsi="Times New Roman"/>
          <w:spacing w:val="0"/>
          <w:sz w:val="24"/>
          <w:szCs w:val="24"/>
          <w:lang w:eastAsia="en-US"/>
        </w:rPr>
        <w:t xml:space="preserve"> appreciation for this opportunity. </w:t>
      </w:r>
    </w:p>
    <w:p w14:paraId="062DD274" w14:textId="77777777" w:rsidR="00AE30FD" w:rsidRPr="009D1CD3" w:rsidRDefault="00AE30FD" w:rsidP="0042638E">
      <w:pPr>
        <w:numPr>
          <w:ilvl w:val="0"/>
          <w:numId w:val="23"/>
        </w:numPr>
        <w:spacing w:before="240" w:after="240" w:line="360" w:lineRule="auto"/>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I am grateful to my research supervisor Prof Adesola Ilemobade</w:t>
      </w:r>
      <w:r w:rsidR="00F61050">
        <w:rPr>
          <w:rFonts w:ascii="Times New Roman" w:hAnsi="Times New Roman"/>
          <w:bCs/>
          <w:spacing w:val="0"/>
          <w:sz w:val="24"/>
          <w:szCs w:val="24"/>
          <w:lang w:eastAsia="en-US"/>
        </w:rPr>
        <w:t>,</w:t>
      </w:r>
      <w:r w:rsidRPr="009D1CD3">
        <w:rPr>
          <w:rFonts w:ascii="Times New Roman" w:hAnsi="Times New Roman"/>
          <w:bCs/>
          <w:spacing w:val="0"/>
          <w:sz w:val="24"/>
          <w:szCs w:val="24"/>
          <w:lang w:eastAsia="en-US"/>
        </w:rPr>
        <w:t xml:space="preserve"> for </w:t>
      </w:r>
      <w:r w:rsidR="00C747BE" w:rsidRPr="009D1CD3">
        <w:rPr>
          <w:rFonts w:ascii="Times New Roman" w:hAnsi="Times New Roman"/>
          <w:bCs/>
          <w:spacing w:val="0"/>
          <w:sz w:val="24"/>
          <w:szCs w:val="24"/>
          <w:lang w:eastAsia="en-US"/>
        </w:rPr>
        <w:t xml:space="preserve">his </w:t>
      </w:r>
      <w:r w:rsidRPr="009D1CD3">
        <w:rPr>
          <w:rFonts w:ascii="Times New Roman" w:hAnsi="Times New Roman"/>
          <w:bCs/>
          <w:spacing w:val="0"/>
          <w:sz w:val="24"/>
          <w:szCs w:val="24"/>
          <w:lang w:eastAsia="en-US"/>
        </w:rPr>
        <w:t>guidance, advice and enthusiasm.</w:t>
      </w:r>
    </w:p>
    <w:p w14:paraId="26EF5A00" w14:textId="77777777" w:rsidR="00AE30FD" w:rsidRPr="009D1CD3" w:rsidRDefault="00AE30FD" w:rsidP="0042638E">
      <w:pPr>
        <w:numPr>
          <w:ilvl w:val="0"/>
          <w:numId w:val="23"/>
        </w:numPr>
        <w:spacing w:before="240" w:after="240" w:line="360" w:lineRule="auto"/>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Dr Forster’s support and advice is greatly appreciated.</w:t>
      </w:r>
    </w:p>
    <w:p w14:paraId="475C6BC5" w14:textId="77777777" w:rsidR="00A07603" w:rsidRPr="009D1CD3" w:rsidRDefault="00AE30FD" w:rsidP="0042638E">
      <w:pPr>
        <w:numPr>
          <w:ilvl w:val="0"/>
          <w:numId w:val="23"/>
        </w:numPr>
        <w:spacing w:before="240" w:after="240" w:line="360" w:lineRule="auto"/>
        <w:jc w:val="both"/>
        <w:rPr>
          <w:rFonts w:ascii="Times New Roman" w:hAnsi="Times New Roman"/>
          <w:bCs/>
          <w:spacing w:val="0"/>
          <w:sz w:val="24"/>
          <w:szCs w:val="24"/>
          <w:lang w:eastAsia="en-US"/>
        </w:rPr>
      </w:pPr>
      <w:r w:rsidRPr="009D1CD3">
        <w:rPr>
          <w:rFonts w:ascii="Times New Roman" w:hAnsi="Times New Roman"/>
          <w:bCs/>
          <w:spacing w:val="0"/>
          <w:sz w:val="24"/>
          <w:szCs w:val="24"/>
          <w:lang w:eastAsia="en-US"/>
        </w:rPr>
        <w:t>Lastly, but most importantly, I would like to thank my wife, Simphiwe Dube, for the support, guidance and valuable advice throughout this project and my studies.</w:t>
      </w:r>
    </w:p>
    <w:p w14:paraId="3F9F4021" w14:textId="77777777" w:rsidR="00AE30FD" w:rsidRPr="00AB5720" w:rsidRDefault="00A07603" w:rsidP="007F59CE">
      <w:pPr>
        <w:spacing w:before="240" w:after="240" w:line="360" w:lineRule="auto"/>
        <w:ind w:left="0"/>
        <w:jc w:val="center"/>
        <w:rPr>
          <w:rFonts w:ascii="Times New Roman" w:hAnsi="Times New Roman"/>
          <w:sz w:val="24"/>
          <w:szCs w:val="24"/>
        </w:rPr>
      </w:pPr>
      <w:r w:rsidRPr="009D1CD3">
        <w:rPr>
          <w:rFonts w:ascii="Times New Roman" w:hAnsi="Times New Roman"/>
          <w:bCs/>
          <w:spacing w:val="0"/>
          <w:sz w:val="24"/>
          <w:szCs w:val="24"/>
          <w:lang w:eastAsia="en-US"/>
        </w:rPr>
        <w:br w:type="page"/>
      </w:r>
      <w:r w:rsidR="00AE30FD" w:rsidRPr="00AB5720">
        <w:rPr>
          <w:rFonts w:ascii="Times New Roman" w:hAnsi="Times New Roman"/>
          <w:sz w:val="24"/>
          <w:szCs w:val="24"/>
        </w:rPr>
        <w:lastRenderedPageBreak/>
        <w:t>TABLE OF CONTENTS</w:t>
      </w:r>
    </w:p>
    <w:p w14:paraId="5B6C0A7A" w14:textId="77777777" w:rsidR="00AB5720" w:rsidRPr="00AB5720" w:rsidRDefault="00AE30FD" w:rsidP="00AB5720">
      <w:pPr>
        <w:pStyle w:val="TOC1"/>
        <w:spacing w:line="360" w:lineRule="auto"/>
        <w:jc w:val="both"/>
        <w:rPr>
          <w:rFonts w:ascii="Times New Roman" w:eastAsiaTheme="minorEastAsia" w:hAnsi="Times New Roman"/>
          <w:b w:val="0"/>
          <w:caps w:val="0"/>
          <w:spacing w:val="0"/>
          <w:sz w:val="24"/>
          <w:szCs w:val="24"/>
          <w:lang w:val="en-ZA" w:eastAsia="en-ZA"/>
        </w:rPr>
      </w:pPr>
      <w:r w:rsidRPr="00AB5720">
        <w:rPr>
          <w:rFonts w:ascii="Times New Roman" w:hAnsi="Times New Roman"/>
          <w:sz w:val="24"/>
          <w:szCs w:val="24"/>
        </w:rPr>
        <w:fldChar w:fldCharType="begin"/>
      </w:r>
      <w:r w:rsidRPr="00AB5720">
        <w:rPr>
          <w:rFonts w:ascii="Times New Roman" w:hAnsi="Times New Roman"/>
          <w:sz w:val="24"/>
          <w:szCs w:val="24"/>
        </w:rPr>
        <w:instrText xml:space="preserve"> TOC \o "1-3" \h \z \u </w:instrText>
      </w:r>
      <w:r w:rsidRPr="00AB5720">
        <w:rPr>
          <w:rFonts w:ascii="Times New Roman" w:hAnsi="Times New Roman"/>
          <w:sz w:val="24"/>
          <w:szCs w:val="24"/>
        </w:rPr>
        <w:fldChar w:fldCharType="separate"/>
      </w:r>
      <w:hyperlink w:anchor="_Toc469478193" w:history="1">
        <w:r w:rsidR="00AB5720" w:rsidRPr="00AB5720">
          <w:rPr>
            <w:rStyle w:val="Hyperlink"/>
            <w:rFonts w:ascii="Times New Roman" w:hAnsi="Times New Roman"/>
            <w:sz w:val="24"/>
            <w:szCs w:val="24"/>
            <w:lang w:eastAsia="en-US"/>
          </w:rPr>
          <w:t>DECLARATION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_Toc469478193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ii</w:t>
        </w:r>
        <w:r w:rsidR="00AB5720" w:rsidRPr="00AB5720">
          <w:rPr>
            <w:rFonts w:ascii="Times New Roman" w:hAnsi="Times New Roman"/>
            <w:webHidden/>
            <w:sz w:val="24"/>
            <w:szCs w:val="24"/>
          </w:rPr>
          <w:fldChar w:fldCharType="end"/>
        </w:r>
      </w:hyperlink>
    </w:p>
    <w:p w14:paraId="5ADAD804" w14:textId="77777777"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194" w:history="1">
        <w:r w:rsidR="00AB5720" w:rsidRPr="00AB5720">
          <w:rPr>
            <w:rStyle w:val="Hyperlink"/>
            <w:rFonts w:ascii="Times New Roman" w:hAnsi="Times New Roman"/>
            <w:sz w:val="24"/>
            <w:szCs w:val="24"/>
            <w:lang w:eastAsia="en-US"/>
          </w:rPr>
          <w:t>ABSTRACT</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_Toc469478194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iii</w:t>
        </w:r>
        <w:r w:rsidR="00AB5720" w:rsidRPr="00AB5720">
          <w:rPr>
            <w:rFonts w:ascii="Times New Roman" w:hAnsi="Times New Roman"/>
            <w:webHidden/>
            <w:sz w:val="24"/>
            <w:szCs w:val="24"/>
          </w:rPr>
          <w:fldChar w:fldCharType="end"/>
        </w:r>
      </w:hyperlink>
    </w:p>
    <w:p w14:paraId="189DE84C" w14:textId="77777777"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195" w:history="1">
        <w:r w:rsidR="00AB5720" w:rsidRPr="00AB5720">
          <w:rPr>
            <w:rStyle w:val="Hyperlink"/>
            <w:rFonts w:ascii="Times New Roman" w:hAnsi="Times New Roman"/>
            <w:sz w:val="24"/>
            <w:szCs w:val="24"/>
            <w:lang w:eastAsia="en-US"/>
          </w:rPr>
          <w:t>ACKNOWLEDGEMENTS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iv</w:t>
        </w:r>
        <w:r w:rsidR="00AB5720" w:rsidRPr="00AB5720">
          <w:rPr>
            <w:rFonts w:ascii="Times New Roman" w:hAnsi="Times New Roman"/>
            <w:webHidden/>
            <w:sz w:val="24"/>
            <w:szCs w:val="24"/>
          </w:rPr>
          <w:fldChar w:fldCharType="end"/>
        </w:r>
      </w:hyperlink>
    </w:p>
    <w:p w14:paraId="7CE57316" w14:textId="77777777" w:rsidR="00AB5720" w:rsidRDefault="00B8347D" w:rsidP="00AB5720">
      <w:pPr>
        <w:pStyle w:val="TOC1"/>
        <w:spacing w:line="360" w:lineRule="auto"/>
        <w:jc w:val="both"/>
        <w:rPr>
          <w:rFonts w:ascii="Times New Roman" w:hAnsi="Times New Roman"/>
          <w:sz w:val="24"/>
          <w:szCs w:val="24"/>
        </w:rPr>
      </w:pPr>
      <w:hyperlink w:anchor="_Toc469478196" w:history="1">
        <w:r w:rsidR="00AB5720" w:rsidRPr="00AB5720">
          <w:rPr>
            <w:rStyle w:val="Hyperlink"/>
            <w:rFonts w:ascii="Times New Roman" w:hAnsi="Times New Roman"/>
            <w:sz w:val="24"/>
            <w:szCs w:val="24"/>
            <w:lang w:eastAsia="en-US"/>
          </w:rPr>
          <w:t>LIST OF FIGURES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_Toc469478196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vii</w:t>
        </w:r>
        <w:r w:rsidR="00AB5720" w:rsidRPr="00AB5720">
          <w:rPr>
            <w:rFonts w:ascii="Times New Roman" w:hAnsi="Times New Roman"/>
            <w:webHidden/>
            <w:sz w:val="24"/>
            <w:szCs w:val="24"/>
          </w:rPr>
          <w:fldChar w:fldCharType="end"/>
        </w:r>
      </w:hyperlink>
    </w:p>
    <w:p w14:paraId="1424B45C" w14:textId="76DA2011" w:rsidR="00474030" w:rsidRDefault="00B8347D" w:rsidP="00474030">
      <w:pPr>
        <w:pStyle w:val="TOC1"/>
        <w:spacing w:line="360" w:lineRule="auto"/>
        <w:jc w:val="both"/>
        <w:rPr>
          <w:rFonts w:ascii="Times New Roman" w:hAnsi="Times New Roman"/>
          <w:sz w:val="24"/>
          <w:szCs w:val="24"/>
        </w:rPr>
      </w:pPr>
      <w:hyperlink w:anchor="_Toc469478196" w:history="1">
        <w:r w:rsidR="00474030">
          <w:rPr>
            <w:rStyle w:val="Hyperlink"/>
            <w:rFonts w:ascii="Times New Roman" w:hAnsi="Times New Roman"/>
            <w:sz w:val="24"/>
            <w:szCs w:val="24"/>
            <w:lang w:eastAsia="en-US"/>
          </w:rPr>
          <w:t>LIST OF TABLES</w:t>
        </w:r>
        <w:r w:rsidR="00474030" w:rsidRPr="00AB5720">
          <w:rPr>
            <w:rFonts w:ascii="Times New Roman" w:hAnsi="Times New Roman"/>
            <w:webHidden/>
            <w:sz w:val="24"/>
            <w:szCs w:val="24"/>
          </w:rPr>
          <w:tab/>
        </w:r>
        <w:r w:rsidR="00474030" w:rsidRPr="00AB5720">
          <w:rPr>
            <w:rFonts w:ascii="Times New Roman" w:hAnsi="Times New Roman"/>
            <w:webHidden/>
            <w:sz w:val="24"/>
            <w:szCs w:val="24"/>
          </w:rPr>
          <w:fldChar w:fldCharType="begin"/>
        </w:r>
        <w:r w:rsidR="00474030" w:rsidRPr="00AB5720">
          <w:rPr>
            <w:rFonts w:ascii="Times New Roman" w:hAnsi="Times New Roman"/>
            <w:webHidden/>
            <w:sz w:val="24"/>
            <w:szCs w:val="24"/>
          </w:rPr>
          <w:instrText xml:space="preserve"> PAGEREF _Toc469478196 \h </w:instrText>
        </w:r>
        <w:r w:rsidR="00474030" w:rsidRPr="00AB5720">
          <w:rPr>
            <w:rFonts w:ascii="Times New Roman" w:hAnsi="Times New Roman"/>
            <w:webHidden/>
            <w:sz w:val="24"/>
            <w:szCs w:val="24"/>
          </w:rPr>
        </w:r>
        <w:r w:rsidR="00474030" w:rsidRPr="00AB5720">
          <w:rPr>
            <w:rFonts w:ascii="Times New Roman" w:hAnsi="Times New Roman"/>
            <w:webHidden/>
            <w:sz w:val="24"/>
            <w:szCs w:val="24"/>
          </w:rPr>
          <w:fldChar w:fldCharType="separate"/>
        </w:r>
        <w:r w:rsidR="00086E39">
          <w:rPr>
            <w:rFonts w:ascii="Times New Roman" w:hAnsi="Times New Roman"/>
            <w:webHidden/>
            <w:sz w:val="24"/>
            <w:szCs w:val="24"/>
          </w:rPr>
          <w:t>vii</w:t>
        </w:r>
        <w:r w:rsidR="00474030" w:rsidRPr="00AB5720">
          <w:rPr>
            <w:rFonts w:ascii="Times New Roman" w:hAnsi="Times New Roman"/>
            <w:webHidden/>
            <w:sz w:val="24"/>
            <w:szCs w:val="24"/>
          </w:rPr>
          <w:fldChar w:fldCharType="end"/>
        </w:r>
      </w:hyperlink>
      <w:r w:rsidR="00474030">
        <w:rPr>
          <w:rFonts w:ascii="Times New Roman" w:hAnsi="Times New Roman"/>
          <w:sz w:val="24"/>
          <w:szCs w:val="24"/>
        </w:rPr>
        <w:t>I</w:t>
      </w:r>
    </w:p>
    <w:p w14:paraId="0B5EAB14" w14:textId="72E379B9" w:rsidR="00474030" w:rsidRDefault="00B8347D" w:rsidP="00474030">
      <w:pPr>
        <w:pStyle w:val="TOC1"/>
        <w:spacing w:line="360" w:lineRule="auto"/>
        <w:jc w:val="both"/>
        <w:rPr>
          <w:rFonts w:ascii="Times New Roman" w:hAnsi="Times New Roman"/>
          <w:sz w:val="24"/>
          <w:szCs w:val="24"/>
        </w:rPr>
      </w:pPr>
      <w:hyperlink w:anchor="_Toc469478196" w:history="1">
        <w:r w:rsidR="00474030">
          <w:rPr>
            <w:rStyle w:val="Hyperlink"/>
            <w:rFonts w:ascii="Times New Roman" w:hAnsi="Times New Roman"/>
            <w:sz w:val="24"/>
            <w:szCs w:val="24"/>
            <w:lang w:eastAsia="en-US"/>
          </w:rPr>
          <w:t>LIST OF ACRONYMS</w:t>
        </w:r>
        <w:r w:rsidR="00474030" w:rsidRPr="00AB5720">
          <w:rPr>
            <w:rFonts w:ascii="Times New Roman" w:hAnsi="Times New Roman"/>
            <w:webHidden/>
            <w:sz w:val="24"/>
            <w:szCs w:val="24"/>
          </w:rPr>
          <w:tab/>
        </w:r>
      </w:hyperlink>
      <w:r w:rsidR="00474030">
        <w:rPr>
          <w:rFonts w:ascii="Times New Roman" w:hAnsi="Times New Roman"/>
          <w:sz w:val="24"/>
          <w:szCs w:val="24"/>
        </w:rPr>
        <w:t>x</w:t>
      </w:r>
    </w:p>
    <w:p w14:paraId="097D1E23" w14:textId="77777777"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197" w:history="1">
        <w:r w:rsidR="00AB5720" w:rsidRPr="00AB5720">
          <w:rPr>
            <w:rStyle w:val="Hyperlink"/>
            <w:rFonts w:ascii="Times New Roman" w:hAnsi="Times New Roman"/>
            <w:sz w:val="24"/>
            <w:szCs w:val="24"/>
            <w:lang w:eastAsia="en-US"/>
          </w:rPr>
          <w:t>1</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lang w:eastAsia="en-US"/>
          </w:rPr>
          <w:t>INTRODUCTION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w:t>
        </w:r>
        <w:r w:rsidR="00AB5720" w:rsidRPr="00AB5720">
          <w:rPr>
            <w:rFonts w:ascii="Times New Roman" w:hAnsi="Times New Roman"/>
            <w:webHidden/>
            <w:sz w:val="24"/>
            <w:szCs w:val="24"/>
          </w:rPr>
          <w:fldChar w:fldCharType="end"/>
        </w:r>
      </w:hyperlink>
    </w:p>
    <w:p w14:paraId="1FF9E408"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198" w:history="1">
        <w:r w:rsidR="00AB5720" w:rsidRPr="00AB5720">
          <w:rPr>
            <w:rStyle w:val="Hyperlink"/>
            <w:rFonts w:ascii="Times New Roman" w:hAnsi="Times New Roman"/>
            <w:sz w:val="24"/>
            <w:szCs w:val="24"/>
          </w:rPr>
          <w:t>1.1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Background</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_Toc469478198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w:t>
        </w:r>
        <w:r w:rsidR="00AB5720" w:rsidRPr="00AB5720">
          <w:rPr>
            <w:rFonts w:ascii="Times New Roman" w:hAnsi="Times New Roman"/>
            <w:webHidden/>
            <w:sz w:val="24"/>
            <w:szCs w:val="24"/>
          </w:rPr>
          <w:fldChar w:fldCharType="end"/>
        </w:r>
      </w:hyperlink>
    </w:p>
    <w:p w14:paraId="50ADCD0A"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199" w:history="1">
        <w:r w:rsidR="00AB5720" w:rsidRPr="00AB5720">
          <w:rPr>
            <w:rStyle w:val="Hyperlink"/>
            <w:rFonts w:ascii="Times New Roman" w:hAnsi="Times New Roman"/>
            <w:sz w:val="24"/>
            <w:szCs w:val="24"/>
          </w:rPr>
          <w:t>1.2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Objectives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_Toc469478199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6</w:t>
        </w:r>
        <w:r w:rsidR="00AB5720" w:rsidRPr="00AB5720">
          <w:rPr>
            <w:rFonts w:ascii="Times New Roman" w:hAnsi="Times New Roman"/>
            <w:webHidden/>
            <w:sz w:val="24"/>
            <w:szCs w:val="24"/>
          </w:rPr>
          <w:fldChar w:fldCharType="end"/>
        </w:r>
      </w:hyperlink>
    </w:p>
    <w:p w14:paraId="369FD312"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0" w:history="1">
        <w:r w:rsidR="00AB5720" w:rsidRPr="00AB5720">
          <w:rPr>
            <w:rStyle w:val="Hyperlink"/>
            <w:rFonts w:ascii="Times New Roman" w:hAnsi="Times New Roman"/>
            <w:sz w:val="24"/>
            <w:szCs w:val="24"/>
          </w:rPr>
          <w:t>1.3</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Locality</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_Toc469478200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6</w:t>
        </w:r>
        <w:r w:rsidR="00AB5720" w:rsidRPr="00AB5720">
          <w:rPr>
            <w:rFonts w:ascii="Times New Roman" w:hAnsi="Times New Roman"/>
            <w:webHidden/>
            <w:sz w:val="24"/>
            <w:szCs w:val="24"/>
          </w:rPr>
          <w:fldChar w:fldCharType="end"/>
        </w:r>
      </w:hyperlink>
    </w:p>
    <w:p w14:paraId="2C713C99" w14:textId="2A808955"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1" w:history="1">
        <w:r w:rsidR="00AB5720" w:rsidRPr="00AB5720">
          <w:rPr>
            <w:rStyle w:val="Hyperlink"/>
            <w:rFonts w:ascii="Times New Roman" w:hAnsi="Times New Roman"/>
            <w:sz w:val="24"/>
            <w:szCs w:val="24"/>
          </w:rPr>
          <w:t>1.4</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Socio-economic status of the Madadeni community</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_Toc469478201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10</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0</w:t>
      </w:r>
    </w:p>
    <w:p w14:paraId="0F2E7202" w14:textId="360B6A18"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2" w:history="1">
        <w:r w:rsidR="00AB5720" w:rsidRPr="00AB5720">
          <w:rPr>
            <w:rStyle w:val="Hyperlink"/>
            <w:rFonts w:ascii="Times New Roman" w:hAnsi="Times New Roman"/>
            <w:sz w:val="24"/>
            <w:szCs w:val="24"/>
          </w:rPr>
          <w:t>1.5</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Socio-economic status of the Osizweni community</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_Toc469478202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10</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0</w:t>
      </w:r>
    </w:p>
    <w:p w14:paraId="03D86197" w14:textId="4F5790A0"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5" w:history="1">
        <w:r w:rsidR="00AB5720" w:rsidRPr="00AB5720">
          <w:rPr>
            <w:rStyle w:val="Hyperlink"/>
            <w:rFonts w:ascii="Times New Roman" w:hAnsi="Times New Roman"/>
            <w:sz w:val="24"/>
            <w:szCs w:val="24"/>
            <w:lang w:eastAsia="en-US"/>
          </w:rPr>
          <w:t>1.6</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Scope of the study</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11</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1</w:t>
      </w:r>
    </w:p>
    <w:p w14:paraId="1F248D70" w14:textId="521C7392"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6" w:history="1">
        <w:r w:rsidR="00AB5720" w:rsidRPr="00AB5720">
          <w:rPr>
            <w:rStyle w:val="Hyperlink"/>
            <w:rFonts w:ascii="Times New Roman" w:hAnsi="Times New Roman"/>
            <w:sz w:val="24"/>
            <w:szCs w:val="24"/>
            <w:lang w:eastAsia="en-US"/>
          </w:rPr>
          <w:t>1.7</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Layout of the document</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_Toc469478206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12</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2</w:t>
      </w:r>
    </w:p>
    <w:p w14:paraId="316EB77C" w14:textId="7F81D760" w:rsidR="00E64ADF" w:rsidRDefault="00B8347D" w:rsidP="00E64ADF">
      <w:pPr>
        <w:pStyle w:val="TOC1"/>
        <w:spacing w:line="360" w:lineRule="auto"/>
        <w:jc w:val="both"/>
        <w:rPr>
          <w:rFonts w:ascii="Times New Roman" w:hAnsi="Times New Roman"/>
          <w:sz w:val="24"/>
          <w:szCs w:val="24"/>
        </w:rPr>
      </w:pPr>
      <w:hyperlink w:anchor="_Toc469478207" w:history="1">
        <w:r w:rsidR="00AB5720" w:rsidRPr="00AB5720">
          <w:rPr>
            <w:rStyle w:val="Hyperlink"/>
            <w:rFonts w:ascii="Times New Roman" w:hAnsi="Times New Roman"/>
            <w:sz w:val="24"/>
            <w:szCs w:val="24"/>
          </w:rPr>
          <w:t>2</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rPr>
          <w:t>LITERATURE REVIEW</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14</w:t>
        </w:r>
        <w:r w:rsidR="00AB5720" w:rsidRPr="00AB5720">
          <w:rPr>
            <w:rFonts w:ascii="Times New Roman" w:hAnsi="Times New Roman"/>
            <w:webHidden/>
            <w:sz w:val="24"/>
            <w:szCs w:val="24"/>
          </w:rPr>
          <w:fldChar w:fldCharType="end"/>
        </w:r>
      </w:hyperlink>
    </w:p>
    <w:p w14:paraId="33307B15" w14:textId="1B2DA5E5" w:rsidR="00E64ADF" w:rsidRPr="0046074C" w:rsidRDefault="00E64ADF" w:rsidP="00E64ADF">
      <w:pPr>
        <w:ind w:left="0"/>
        <w:rPr>
          <w:rFonts w:ascii="Times New Roman" w:eastAsiaTheme="minorEastAsia" w:hAnsi="Times New Roman"/>
          <w:b/>
          <w:sz w:val="24"/>
          <w:szCs w:val="24"/>
        </w:rPr>
      </w:pPr>
      <w:r w:rsidRPr="0046074C">
        <w:rPr>
          <w:rFonts w:ascii="Times New Roman" w:eastAsiaTheme="minorEastAsia" w:hAnsi="Times New Roman"/>
          <w:b/>
          <w:sz w:val="24"/>
          <w:szCs w:val="24"/>
        </w:rPr>
        <w:t>2.1     Definitions and insight to Acts…………………………………………………………</w:t>
      </w:r>
      <w:r w:rsidR="0046074C">
        <w:rPr>
          <w:rFonts w:ascii="Times New Roman" w:eastAsiaTheme="minorEastAsia" w:hAnsi="Times New Roman"/>
          <w:b/>
          <w:sz w:val="24"/>
          <w:szCs w:val="24"/>
        </w:rPr>
        <w:t>...</w:t>
      </w:r>
      <w:r w:rsidRPr="0046074C">
        <w:rPr>
          <w:rFonts w:ascii="Times New Roman" w:eastAsiaTheme="minorEastAsia" w:hAnsi="Times New Roman"/>
          <w:b/>
          <w:sz w:val="24"/>
          <w:szCs w:val="24"/>
        </w:rPr>
        <w:t>14</w:t>
      </w:r>
    </w:p>
    <w:p w14:paraId="79F3E74B"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09" w:history="1">
        <w:r w:rsidR="00AB5720" w:rsidRPr="00AB5720">
          <w:rPr>
            <w:rStyle w:val="Hyperlink"/>
            <w:rFonts w:ascii="Times New Roman" w:hAnsi="Times New Roman"/>
            <w:i/>
            <w:sz w:val="24"/>
            <w:szCs w:val="24"/>
          </w:rPr>
          <w:t>2.1.1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i/>
            <w:sz w:val="24"/>
            <w:szCs w:val="24"/>
          </w:rPr>
          <w:t>Water Conservation (WC)</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_Toc469478209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14</w:t>
        </w:r>
        <w:r w:rsidR="00AB5720" w:rsidRPr="00AB5720">
          <w:rPr>
            <w:rFonts w:ascii="Times New Roman" w:hAnsi="Times New Roman"/>
            <w:webHidden/>
            <w:sz w:val="24"/>
            <w:szCs w:val="24"/>
          </w:rPr>
          <w:fldChar w:fldCharType="end"/>
        </w:r>
      </w:hyperlink>
    </w:p>
    <w:p w14:paraId="0EE9F847" w14:textId="68275C3F" w:rsidR="00E64ADF" w:rsidRPr="00E64ADF" w:rsidRDefault="00B8347D" w:rsidP="00E64ADF">
      <w:pPr>
        <w:pStyle w:val="TOC2"/>
        <w:spacing w:line="360" w:lineRule="auto"/>
        <w:jc w:val="both"/>
        <w:rPr>
          <w:rFonts w:ascii="Times New Roman" w:hAnsi="Times New Roman"/>
          <w:sz w:val="24"/>
          <w:szCs w:val="24"/>
        </w:rPr>
      </w:pPr>
      <w:hyperlink w:anchor="_Toc469478210" w:history="1">
        <w:r w:rsidR="00AB5720" w:rsidRPr="00AB5720">
          <w:rPr>
            <w:rStyle w:val="Hyperlink"/>
            <w:rFonts w:ascii="Times New Roman" w:hAnsi="Times New Roman"/>
            <w:i/>
            <w:sz w:val="24"/>
            <w:szCs w:val="24"/>
          </w:rPr>
          <w:t>2.1.2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i/>
            <w:sz w:val="24"/>
            <w:szCs w:val="24"/>
          </w:rPr>
          <w:t>Water Demand Management (WDM)</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_Toc469478210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14</w:t>
        </w:r>
        <w:r w:rsidR="00AB5720" w:rsidRPr="00AB5720">
          <w:rPr>
            <w:rFonts w:ascii="Times New Roman" w:hAnsi="Times New Roman"/>
            <w:webHidden/>
            <w:sz w:val="24"/>
            <w:szCs w:val="24"/>
          </w:rPr>
          <w:fldChar w:fldCharType="end"/>
        </w:r>
      </w:hyperlink>
    </w:p>
    <w:p w14:paraId="381C68E8"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14" w:history="1">
        <w:r w:rsidR="00AB5720" w:rsidRPr="00AB5720">
          <w:rPr>
            <w:rStyle w:val="Hyperlink"/>
            <w:rFonts w:ascii="Times New Roman" w:hAnsi="Times New Roman"/>
            <w:i/>
            <w:sz w:val="24"/>
            <w:szCs w:val="24"/>
          </w:rPr>
          <w:t>2.2</w:t>
        </w:r>
        <w:r w:rsidR="00AB5720" w:rsidRPr="00AB5720">
          <w:rPr>
            <w:rFonts w:ascii="Times New Roman" w:eastAsiaTheme="minorEastAsia" w:hAnsi="Times New Roman"/>
            <w:b w:val="0"/>
            <w:spacing w:val="0"/>
            <w:sz w:val="24"/>
            <w:szCs w:val="24"/>
            <w:lang w:val="en-ZA" w:eastAsia="en-ZA"/>
          </w:rPr>
          <w:tab/>
        </w:r>
        <w:r w:rsidR="00AB5720" w:rsidRPr="0046074C">
          <w:rPr>
            <w:rStyle w:val="Hyperlink"/>
            <w:rFonts w:ascii="Times New Roman" w:hAnsi="Times New Roman"/>
            <w:sz w:val="24"/>
            <w:szCs w:val="24"/>
          </w:rPr>
          <w:t>Seago, Mckenzie and  Liemberger, 2007</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_Toc469478214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16</w:t>
        </w:r>
        <w:r w:rsidR="00AB5720" w:rsidRPr="00AB5720">
          <w:rPr>
            <w:rFonts w:ascii="Times New Roman" w:hAnsi="Times New Roman"/>
            <w:webHidden/>
            <w:sz w:val="24"/>
            <w:szCs w:val="24"/>
          </w:rPr>
          <w:fldChar w:fldCharType="end"/>
        </w:r>
      </w:hyperlink>
    </w:p>
    <w:p w14:paraId="34F15590" w14:textId="0C9EE16F"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15" w:history="1">
        <w:r w:rsidR="00AB5720" w:rsidRPr="00AB5720">
          <w:rPr>
            <w:rStyle w:val="Hyperlink"/>
            <w:rFonts w:ascii="Times New Roman" w:hAnsi="Times New Roman"/>
            <w:bCs/>
            <w:sz w:val="24"/>
            <w:szCs w:val="24"/>
            <w:lang w:val="en-ZA" w:eastAsia="en-ZA"/>
          </w:rPr>
          <w:t>2.3</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CSIR, 2006</w:t>
        </w:r>
        <w:r w:rsidR="00AB5720" w:rsidRPr="00AB5720">
          <w:rPr>
            <w:rFonts w:ascii="Times New Roman" w:hAnsi="Times New Roman"/>
            <w:webHidden/>
            <w:sz w:val="24"/>
            <w:szCs w:val="24"/>
          </w:rPr>
          <w:tab/>
        </w:r>
      </w:hyperlink>
      <w:r w:rsidR="006276EF">
        <w:rPr>
          <w:rFonts w:ascii="Times New Roman" w:hAnsi="Times New Roman"/>
          <w:sz w:val="24"/>
          <w:szCs w:val="24"/>
        </w:rPr>
        <w:t>19</w:t>
      </w:r>
    </w:p>
    <w:p w14:paraId="296C4184"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16" w:history="1">
        <w:r w:rsidR="00AB5720" w:rsidRPr="00AB5720">
          <w:rPr>
            <w:rStyle w:val="Hyperlink"/>
            <w:rFonts w:ascii="Times New Roman" w:hAnsi="Times New Roman"/>
            <w:sz w:val="24"/>
            <w:szCs w:val="24"/>
          </w:rPr>
          <w:t>2.4</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Herold, 2009</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_Toc469478216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22</w:t>
        </w:r>
        <w:r w:rsidR="00AB5720" w:rsidRPr="00AB5720">
          <w:rPr>
            <w:rFonts w:ascii="Times New Roman" w:hAnsi="Times New Roman"/>
            <w:webHidden/>
            <w:sz w:val="24"/>
            <w:szCs w:val="24"/>
          </w:rPr>
          <w:fldChar w:fldCharType="end"/>
        </w:r>
      </w:hyperlink>
    </w:p>
    <w:p w14:paraId="391A3461"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17" w:history="1">
        <w:r w:rsidR="00AB5720" w:rsidRPr="00AB5720">
          <w:rPr>
            <w:rStyle w:val="Hyperlink"/>
            <w:rFonts w:ascii="Times New Roman" w:hAnsi="Times New Roman"/>
            <w:sz w:val="24"/>
            <w:szCs w:val="24"/>
          </w:rPr>
          <w:t>2.5</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Wegelin, Mckenzie, van der Merwe and Maboyja, 2009</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28</w:t>
        </w:r>
        <w:r w:rsidR="00AB5720" w:rsidRPr="00AB5720">
          <w:rPr>
            <w:rFonts w:ascii="Times New Roman" w:hAnsi="Times New Roman"/>
            <w:webHidden/>
            <w:sz w:val="24"/>
            <w:szCs w:val="24"/>
          </w:rPr>
          <w:fldChar w:fldCharType="end"/>
        </w:r>
      </w:hyperlink>
    </w:p>
    <w:p w14:paraId="3D583565"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18" w:history="1">
        <w:r w:rsidR="00AB5720" w:rsidRPr="00AB5720">
          <w:rPr>
            <w:rStyle w:val="Hyperlink"/>
            <w:rFonts w:ascii="Times New Roman" w:hAnsi="Times New Roman"/>
            <w:sz w:val="24"/>
            <w:szCs w:val="24"/>
          </w:rPr>
          <w:t>2.6</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Still, 2006</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_Toc469478218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31</w:t>
        </w:r>
        <w:r w:rsidR="00AB5720" w:rsidRPr="00AB5720">
          <w:rPr>
            <w:rFonts w:ascii="Times New Roman" w:hAnsi="Times New Roman"/>
            <w:webHidden/>
            <w:sz w:val="24"/>
            <w:szCs w:val="24"/>
          </w:rPr>
          <w:fldChar w:fldCharType="end"/>
        </w:r>
      </w:hyperlink>
    </w:p>
    <w:p w14:paraId="7C053A74" w14:textId="77777777" w:rsidR="00AB5720" w:rsidRDefault="00B8347D" w:rsidP="00AB5720">
      <w:pPr>
        <w:pStyle w:val="TOC2"/>
        <w:spacing w:line="360" w:lineRule="auto"/>
        <w:jc w:val="both"/>
        <w:rPr>
          <w:rFonts w:ascii="Times New Roman" w:hAnsi="Times New Roman"/>
          <w:sz w:val="24"/>
          <w:szCs w:val="24"/>
        </w:rPr>
      </w:pPr>
      <w:hyperlink w:anchor="_Toc469478219" w:history="1">
        <w:r w:rsidR="00AB5720" w:rsidRPr="00AB5720">
          <w:rPr>
            <w:rStyle w:val="Hyperlink"/>
            <w:rFonts w:ascii="Times New Roman" w:hAnsi="Times New Roman"/>
            <w:sz w:val="24"/>
            <w:szCs w:val="24"/>
            <w:lang w:eastAsia="en-US"/>
          </w:rPr>
          <w:t>2.7</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Blue Drop (No Drop) regulation, DWA 2011</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_Toc469478219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36</w:t>
        </w:r>
        <w:r w:rsidR="00AB5720" w:rsidRPr="00AB5720">
          <w:rPr>
            <w:rFonts w:ascii="Times New Roman" w:hAnsi="Times New Roman"/>
            <w:webHidden/>
            <w:sz w:val="24"/>
            <w:szCs w:val="24"/>
          </w:rPr>
          <w:fldChar w:fldCharType="end"/>
        </w:r>
      </w:hyperlink>
    </w:p>
    <w:p w14:paraId="6AC45025" w14:textId="66C1CE18" w:rsidR="008D2D0D" w:rsidRPr="008D2D0D" w:rsidRDefault="008D2D0D" w:rsidP="008D2D0D">
      <w:pPr>
        <w:pStyle w:val="TOC2"/>
        <w:spacing w:line="360" w:lineRule="auto"/>
        <w:jc w:val="both"/>
        <w:rPr>
          <w:rFonts w:ascii="Times New Roman" w:eastAsiaTheme="minorEastAsia" w:hAnsi="Times New Roman"/>
          <w:b w:val="0"/>
          <w:spacing w:val="0"/>
          <w:sz w:val="24"/>
          <w:szCs w:val="24"/>
          <w:lang w:val="en-ZA" w:eastAsia="en-ZA"/>
        </w:rPr>
      </w:pPr>
      <w:hyperlink w:anchor="_Toc469478219" w:history="1">
        <w:r>
          <w:rPr>
            <w:rStyle w:val="Hyperlink"/>
            <w:rFonts w:ascii="Times New Roman" w:hAnsi="Times New Roman"/>
            <w:sz w:val="24"/>
            <w:szCs w:val="24"/>
            <w:lang w:eastAsia="en-US"/>
          </w:rPr>
          <w:t>2.8</w:t>
        </w:r>
        <w:r w:rsidRPr="00AB5720">
          <w:rPr>
            <w:rFonts w:ascii="Times New Roman" w:eastAsiaTheme="minorEastAsia" w:hAnsi="Times New Roman"/>
            <w:b w:val="0"/>
            <w:spacing w:val="0"/>
            <w:sz w:val="24"/>
            <w:szCs w:val="24"/>
            <w:lang w:val="en-ZA" w:eastAsia="en-ZA"/>
          </w:rPr>
          <w:tab/>
        </w:r>
        <w:r>
          <w:rPr>
            <w:rStyle w:val="Hyperlink"/>
            <w:rFonts w:ascii="Times New Roman" w:hAnsi="Times New Roman"/>
            <w:sz w:val="24"/>
            <w:szCs w:val="24"/>
            <w:lang w:eastAsia="en-US"/>
          </w:rPr>
          <w:t>Water reconciliation strategy study for KZN, DWA 2010</w:t>
        </w:r>
        <w:r w:rsidRPr="00AB5720">
          <w:rPr>
            <w:rFonts w:ascii="Times New Roman" w:hAnsi="Times New Roman"/>
            <w:webHidden/>
            <w:sz w:val="24"/>
            <w:szCs w:val="24"/>
          </w:rPr>
          <w:tab/>
        </w:r>
        <w:r w:rsidRPr="00AB5720">
          <w:rPr>
            <w:rFonts w:ascii="Times New Roman" w:hAnsi="Times New Roman"/>
            <w:webHidden/>
            <w:sz w:val="24"/>
            <w:szCs w:val="24"/>
          </w:rPr>
          <w:fldChar w:fldCharType="begin"/>
        </w:r>
        <w:r w:rsidRPr="00AB5720">
          <w:rPr>
            <w:rFonts w:ascii="Times New Roman" w:hAnsi="Times New Roman"/>
            <w:webHidden/>
            <w:sz w:val="24"/>
            <w:szCs w:val="24"/>
          </w:rPr>
          <w:instrText xml:space="preserve"> PAGEREF _Toc469478219 \h </w:instrText>
        </w:r>
        <w:r w:rsidRPr="00AB5720">
          <w:rPr>
            <w:rFonts w:ascii="Times New Roman" w:hAnsi="Times New Roman"/>
            <w:webHidden/>
            <w:sz w:val="24"/>
            <w:szCs w:val="24"/>
          </w:rPr>
        </w:r>
        <w:r w:rsidRPr="00AB5720">
          <w:rPr>
            <w:rFonts w:ascii="Times New Roman" w:hAnsi="Times New Roman"/>
            <w:webHidden/>
            <w:sz w:val="24"/>
            <w:szCs w:val="24"/>
          </w:rPr>
          <w:fldChar w:fldCharType="separate"/>
        </w:r>
        <w:r w:rsidR="00086E39">
          <w:rPr>
            <w:rFonts w:ascii="Times New Roman" w:hAnsi="Times New Roman"/>
            <w:webHidden/>
            <w:sz w:val="24"/>
            <w:szCs w:val="24"/>
          </w:rPr>
          <w:t>36</w:t>
        </w:r>
        <w:r w:rsidRPr="00AB5720">
          <w:rPr>
            <w:rFonts w:ascii="Times New Roman" w:hAnsi="Times New Roman"/>
            <w:webHidden/>
            <w:sz w:val="24"/>
            <w:szCs w:val="24"/>
          </w:rPr>
          <w:fldChar w:fldCharType="end"/>
        </w:r>
      </w:hyperlink>
      <w:r w:rsidR="00093913">
        <w:rPr>
          <w:rFonts w:ascii="Times New Roman" w:hAnsi="Times New Roman"/>
          <w:sz w:val="24"/>
          <w:szCs w:val="24"/>
        </w:rPr>
        <w:t>7</w:t>
      </w:r>
    </w:p>
    <w:p w14:paraId="6FA08161" w14:textId="466EA95D" w:rsidR="00AB5720" w:rsidRPr="00AB5720" w:rsidRDefault="00106B82"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23" w:history="1">
        <w:r w:rsidR="00AB5720" w:rsidRPr="00AB5720">
          <w:rPr>
            <w:rStyle w:val="Hyperlink"/>
            <w:rFonts w:ascii="Times New Roman" w:hAnsi="Times New Roman"/>
            <w:sz w:val="24"/>
            <w:szCs w:val="24"/>
          </w:rPr>
          <w:t>2.</w:t>
        </w:r>
        <w:r w:rsidR="008D2D0D">
          <w:rPr>
            <w:rStyle w:val="Hyperlink"/>
            <w:rFonts w:ascii="Times New Roman" w:hAnsi="Times New Roman"/>
            <w:sz w:val="24"/>
            <w:szCs w:val="24"/>
          </w:rPr>
          <w:t>9</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Mwiinga, Gumbo and Mkoka, 2008</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_Toc469478223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41</w:t>
        </w:r>
        <w:r w:rsidR="00AB5720" w:rsidRPr="00AB5720">
          <w:rPr>
            <w:rFonts w:ascii="Times New Roman" w:hAnsi="Times New Roman"/>
            <w:webHidden/>
            <w:sz w:val="24"/>
            <w:szCs w:val="24"/>
          </w:rPr>
          <w:fldChar w:fldCharType="end"/>
        </w:r>
      </w:hyperlink>
    </w:p>
    <w:p w14:paraId="7B904F36" w14:textId="77777777"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224" w:history="1">
        <w:r w:rsidR="00AB5720" w:rsidRPr="00AB5720">
          <w:rPr>
            <w:rStyle w:val="Hyperlink"/>
            <w:rFonts w:ascii="Times New Roman" w:hAnsi="Times New Roman"/>
            <w:sz w:val="24"/>
            <w:szCs w:val="24"/>
          </w:rPr>
          <w:t>3</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rPr>
          <w:t>METHODOLOGY</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_Toc469478224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48</w:t>
        </w:r>
        <w:r w:rsidR="00AB5720" w:rsidRPr="00AB5720">
          <w:rPr>
            <w:rFonts w:ascii="Times New Roman" w:hAnsi="Times New Roman"/>
            <w:webHidden/>
            <w:sz w:val="24"/>
            <w:szCs w:val="24"/>
          </w:rPr>
          <w:fldChar w:fldCharType="end"/>
        </w:r>
      </w:hyperlink>
    </w:p>
    <w:p w14:paraId="6A3BB6E3"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25" w:history="1">
        <w:r w:rsidR="00AB5720" w:rsidRPr="00AB5720">
          <w:rPr>
            <w:rStyle w:val="Hyperlink"/>
            <w:rFonts w:ascii="Times New Roman" w:eastAsia="Calibri" w:hAnsi="Times New Roman"/>
            <w:sz w:val="24"/>
            <w:szCs w:val="24"/>
            <w:lang w:eastAsia="en-US"/>
          </w:rPr>
          <w:t>3.1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Introduction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48</w:t>
        </w:r>
        <w:r w:rsidR="00AB5720" w:rsidRPr="00AB5720">
          <w:rPr>
            <w:rFonts w:ascii="Times New Roman" w:hAnsi="Times New Roman"/>
            <w:webHidden/>
            <w:sz w:val="24"/>
            <w:szCs w:val="24"/>
          </w:rPr>
          <w:fldChar w:fldCharType="end"/>
        </w:r>
      </w:hyperlink>
    </w:p>
    <w:p w14:paraId="0FE40E71"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26" w:history="1">
        <w:r w:rsidR="00AB5720" w:rsidRPr="00AB5720">
          <w:rPr>
            <w:rStyle w:val="Hyperlink"/>
            <w:rFonts w:ascii="Times New Roman" w:eastAsia="Calibri" w:hAnsi="Times New Roman"/>
            <w:sz w:val="24"/>
            <w:szCs w:val="24"/>
            <w:lang w:eastAsia="en-US"/>
          </w:rPr>
          <w:t>3.2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Assess High Water Usage from Braakfontein Reservoir</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_Toc469478226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48</w:t>
        </w:r>
        <w:r w:rsidR="00AB5720" w:rsidRPr="00AB5720">
          <w:rPr>
            <w:rFonts w:ascii="Times New Roman" w:hAnsi="Times New Roman"/>
            <w:webHidden/>
            <w:sz w:val="24"/>
            <w:szCs w:val="24"/>
          </w:rPr>
          <w:fldChar w:fldCharType="end"/>
        </w:r>
      </w:hyperlink>
    </w:p>
    <w:p w14:paraId="3B0AAEB6"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27" w:history="1">
        <w:r w:rsidR="00AB5720" w:rsidRPr="00AB5720">
          <w:rPr>
            <w:rStyle w:val="Hyperlink"/>
            <w:rFonts w:ascii="Times New Roman" w:eastAsia="Calibri" w:hAnsi="Times New Roman"/>
            <w:sz w:val="24"/>
            <w:szCs w:val="24"/>
            <w:lang w:eastAsia="en-US"/>
          </w:rPr>
          <w:t>3.3</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 xml:space="preserve">Identify </w:t>
        </w:r>
        <w:r w:rsidR="00AB5720" w:rsidRPr="00AB5720">
          <w:rPr>
            <w:rStyle w:val="Hyperlink"/>
            <w:rFonts w:ascii="Times New Roman" w:hAnsi="Times New Roman"/>
            <w:sz w:val="24"/>
            <w:szCs w:val="24"/>
            <w:lang w:eastAsia="en-US"/>
          </w:rPr>
          <w:t>Zones With Higher Water Usage</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52</w:t>
        </w:r>
        <w:r w:rsidR="00AB5720" w:rsidRPr="00AB5720">
          <w:rPr>
            <w:rFonts w:ascii="Times New Roman" w:hAnsi="Times New Roman"/>
            <w:webHidden/>
            <w:sz w:val="24"/>
            <w:szCs w:val="24"/>
          </w:rPr>
          <w:fldChar w:fldCharType="end"/>
        </w:r>
      </w:hyperlink>
    </w:p>
    <w:p w14:paraId="23DD55A9" w14:textId="7777777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28" w:history="1">
        <w:r w:rsidR="00AB5720" w:rsidRPr="00AB5720">
          <w:rPr>
            <w:rStyle w:val="Hyperlink"/>
            <w:rFonts w:ascii="Times New Roman" w:eastAsia="Calibri" w:hAnsi="Times New Roman"/>
            <w:sz w:val="24"/>
            <w:szCs w:val="24"/>
            <w:lang w:eastAsia="en-US"/>
          </w:rPr>
          <w:t>3.4</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Awareness Campaigns Initiatives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_Toc469478228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53</w:t>
        </w:r>
        <w:r w:rsidR="00AB5720" w:rsidRPr="00AB5720">
          <w:rPr>
            <w:rFonts w:ascii="Times New Roman" w:hAnsi="Times New Roman"/>
            <w:webHidden/>
            <w:sz w:val="24"/>
            <w:szCs w:val="24"/>
          </w:rPr>
          <w:fldChar w:fldCharType="end"/>
        </w:r>
      </w:hyperlink>
    </w:p>
    <w:p w14:paraId="7D2BEA31" w14:textId="5AD7731D"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229" w:history="1">
        <w:r w:rsidR="00AB5720" w:rsidRPr="00AB5720">
          <w:rPr>
            <w:rStyle w:val="Hyperlink"/>
            <w:rFonts w:ascii="Times New Roman" w:hAnsi="Times New Roman"/>
            <w:sz w:val="24"/>
            <w:szCs w:val="24"/>
            <w:lang w:eastAsia="en-US"/>
          </w:rPr>
          <w:t>4</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lang w:eastAsia="en-US"/>
          </w:rPr>
          <w:t>THE DATA</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_Toc469478229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55</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5</w:t>
      </w:r>
    </w:p>
    <w:p w14:paraId="18C443AD" w14:textId="2FFE90B8"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0" w:history="1">
        <w:r w:rsidR="00AB5720" w:rsidRPr="00AB5720">
          <w:rPr>
            <w:rStyle w:val="Hyperlink"/>
            <w:rFonts w:ascii="Times New Roman" w:hAnsi="Times New Roman"/>
            <w:sz w:val="24"/>
            <w:szCs w:val="24"/>
          </w:rPr>
          <w:t>4.1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Introduction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_Toc469478230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55</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5</w:t>
      </w:r>
    </w:p>
    <w:p w14:paraId="3C6510A6" w14:textId="04644169"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1" w:history="1">
        <w:r w:rsidR="00AB5720" w:rsidRPr="00AB5720">
          <w:rPr>
            <w:rStyle w:val="Hyperlink"/>
            <w:rFonts w:ascii="Times New Roman" w:hAnsi="Times New Roman"/>
            <w:sz w:val="24"/>
            <w:szCs w:val="24"/>
          </w:rPr>
          <w:t>4.2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Water Consumption Data</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_Toc469478231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55</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5</w:t>
      </w:r>
    </w:p>
    <w:p w14:paraId="0C3C911E" w14:textId="22B280EB"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2" w:history="1">
        <w:r w:rsidR="00AB5720" w:rsidRPr="00AB5720">
          <w:rPr>
            <w:rStyle w:val="Hyperlink"/>
            <w:rFonts w:ascii="Times New Roman" w:hAnsi="Times New Roman"/>
            <w:i/>
            <w:sz w:val="24"/>
            <w:szCs w:val="24"/>
          </w:rPr>
          <w:t>4.2.1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i/>
            <w:sz w:val="24"/>
            <w:szCs w:val="24"/>
          </w:rPr>
          <w:t>Braakfontein Reservoir Data Collection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_Toc469478232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55</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5</w:t>
      </w:r>
    </w:p>
    <w:p w14:paraId="0A97D317" w14:textId="222DF385"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233" w:history="1">
        <w:r w:rsidR="00AB5720" w:rsidRPr="00AB5720">
          <w:rPr>
            <w:rStyle w:val="Hyperlink"/>
            <w:rFonts w:ascii="Times New Roman" w:hAnsi="Times New Roman"/>
            <w:sz w:val="24"/>
            <w:szCs w:val="24"/>
          </w:rPr>
          <w:t>5</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rPr>
          <w:t>RESULTS AND FINDINGS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_Toc469478233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76</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6</w:t>
      </w:r>
    </w:p>
    <w:p w14:paraId="7D89CCC1" w14:textId="5EED73D4"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4" w:history="1">
        <w:r w:rsidR="00AB5720" w:rsidRPr="00AB5720">
          <w:rPr>
            <w:rStyle w:val="Hyperlink"/>
            <w:rFonts w:ascii="Times New Roman" w:eastAsia="Calibri" w:hAnsi="Times New Roman"/>
            <w:sz w:val="24"/>
            <w:szCs w:val="24"/>
            <w:lang w:eastAsia="en-US"/>
          </w:rPr>
          <w:t>5.1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Introduction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_Toc469478234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76</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6</w:t>
      </w:r>
    </w:p>
    <w:p w14:paraId="2A80F92F" w14:textId="3F5AFB24"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5" w:history="1">
        <w:r w:rsidR="00AB5720" w:rsidRPr="00AB5720">
          <w:rPr>
            <w:rStyle w:val="Hyperlink"/>
            <w:rFonts w:ascii="Times New Roman" w:eastAsia="Calibri" w:hAnsi="Times New Roman"/>
            <w:sz w:val="24"/>
            <w:szCs w:val="24"/>
            <w:lang w:eastAsia="en-US"/>
          </w:rPr>
          <w:t>5.2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Madadeni and Osizweni Water Consumptions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77</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7</w:t>
      </w:r>
    </w:p>
    <w:p w14:paraId="30E4374C" w14:textId="7F732F64"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6" w:history="1">
        <w:r w:rsidR="00AB5720" w:rsidRPr="00AB5720">
          <w:rPr>
            <w:rStyle w:val="Hyperlink"/>
            <w:rFonts w:ascii="Times New Roman" w:eastAsia="Calibri" w:hAnsi="Times New Roman"/>
            <w:sz w:val="24"/>
            <w:szCs w:val="24"/>
            <w:lang w:eastAsia="en-US"/>
          </w:rPr>
          <w:t>5.3</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Subdivision of Madadeni into Zones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_Toc469478236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80</w:t>
        </w:r>
        <w:r w:rsidR="00AB5720" w:rsidRPr="00AB5720">
          <w:rPr>
            <w:rFonts w:ascii="Times New Roman" w:hAnsi="Times New Roman"/>
            <w:webHidden/>
            <w:sz w:val="24"/>
            <w:szCs w:val="24"/>
          </w:rPr>
          <w:fldChar w:fldCharType="end"/>
        </w:r>
      </w:hyperlink>
    </w:p>
    <w:p w14:paraId="3E2A336E" w14:textId="559D1837"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37" w:history="1">
        <w:r w:rsidR="00AB5720" w:rsidRPr="00AB5720">
          <w:rPr>
            <w:rStyle w:val="Hyperlink"/>
            <w:rFonts w:ascii="Times New Roman" w:eastAsia="Calibri" w:hAnsi="Times New Roman"/>
            <w:sz w:val="24"/>
            <w:szCs w:val="24"/>
            <w:lang w:eastAsia="en-US"/>
          </w:rPr>
          <w:t>5.4</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eastAsia="Calibri" w:hAnsi="Times New Roman"/>
            <w:sz w:val="24"/>
            <w:szCs w:val="24"/>
            <w:lang w:eastAsia="en-US"/>
          </w:rPr>
          <w:t>Madadeni Interventions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_Toc469478237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81</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1</w:t>
      </w:r>
    </w:p>
    <w:p w14:paraId="7403CE1C" w14:textId="26159F1E"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67" w:history="1">
        <w:r w:rsidR="00AB5720" w:rsidRPr="00AB5720">
          <w:rPr>
            <w:rStyle w:val="Hyperlink"/>
            <w:rFonts w:ascii="Times New Roman" w:hAnsi="Times New Roman"/>
            <w:sz w:val="24"/>
            <w:szCs w:val="24"/>
          </w:rPr>
          <w:t>5.5</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pacing w:val="-10"/>
            <w:kern w:val="20"/>
            <w:sz w:val="24"/>
            <w:szCs w:val="24"/>
          </w:rPr>
          <w:t>Awareness</w:t>
        </w:r>
        <w:r w:rsidR="00AB5720" w:rsidRPr="00AB5720">
          <w:rPr>
            <w:rStyle w:val="Hyperlink"/>
            <w:rFonts w:ascii="Times New Roman" w:hAnsi="Times New Roman"/>
            <w:sz w:val="24"/>
            <w:szCs w:val="24"/>
          </w:rPr>
          <w:t xml:space="preserve"> Campaign Results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_Toc469478267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86</w:t>
        </w:r>
        <w:r w:rsidR="00AB5720" w:rsidRPr="00AB5720">
          <w:rPr>
            <w:rFonts w:ascii="Times New Roman" w:hAnsi="Times New Roman"/>
            <w:webHidden/>
            <w:sz w:val="24"/>
            <w:szCs w:val="24"/>
          </w:rPr>
          <w:fldChar w:fldCharType="end"/>
        </w:r>
      </w:hyperlink>
    </w:p>
    <w:p w14:paraId="51070F7E" w14:textId="2D4CC89A"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68" w:history="1">
        <w:r w:rsidR="00AB5720" w:rsidRPr="00AB5720">
          <w:rPr>
            <w:rStyle w:val="Hyperlink"/>
            <w:rFonts w:ascii="Times New Roman" w:hAnsi="Times New Roman"/>
            <w:sz w:val="24"/>
            <w:szCs w:val="24"/>
          </w:rPr>
          <w:t>5.6</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pacing w:val="-10"/>
            <w:kern w:val="20"/>
            <w:sz w:val="24"/>
            <w:szCs w:val="24"/>
          </w:rPr>
          <w:t xml:space="preserve">Madadeni March 2015 </w:t>
        </w:r>
        <w:r w:rsidR="00AB5720" w:rsidRPr="00AB5720">
          <w:rPr>
            <w:rStyle w:val="Hyperlink"/>
            <w:rFonts w:ascii="Times New Roman" w:hAnsi="Times New Roman"/>
            <w:sz w:val="24"/>
            <w:szCs w:val="24"/>
          </w:rPr>
          <w:t>Results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_Toc469478268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89</w:t>
        </w:r>
        <w:r w:rsidR="00AB5720" w:rsidRPr="00AB5720">
          <w:rPr>
            <w:rFonts w:ascii="Times New Roman" w:hAnsi="Times New Roman"/>
            <w:webHidden/>
            <w:sz w:val="24"/>
            <w:szCs w:val="24"/>
          </w:rPr>
          <w:fldChar w:fldCharType="end"/>
        </w:r>
      </w:hyperlink>
      <w:r w:rsidR="00093913">
        <w:rPr>
          <w:rFonts w:ascii="Times New Roman" w:hAnsi="Times New Roman"/>
          <w:sz w:val="24"/>
          <w:szCs w:val="24"/>
        </w:rPr>
        <w:t>9</w:t>
      </w:r>
    </w:p>
    <w:p w14:paraId="16EA306A" w14:textId="6C9893BC"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294" w:history="1">
        <w:r w:rsidR="00AB5720" w:rsidRPr="00AB5720">
          <w:rPr>
            <w:rStyle w:val="Hyperlink"/>
            <w:rFonts w:ascii="Times New Roman" w:hAnsi="Times New Roman"/>
            <w:sz w:val="24"/>
            <w:szCs w:val="24"/>
            <w:lang w:eastAsia="en-US"/>
          </w:rPr>
          <w:t>6</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rPr>
          <w:t>CONCLUSIONS</w:t>
        </w:r>
        <w:r w:rsidR="00AB5720" w:rsidRPr="00AB5720">
          <w:rPr>
            <w:rStyle w:val="Hyperlink"/>
            <w:rFonts w:ascii="Times New Roman" w:hAnsi="Times New Roman"/>
            <w:sz w:val="24"/>
            <w:szCs w:val="24"/>
            <w:lang w:eastAsia="en-US"/>
          </w:rPr>
          <w:t xml:space="preserve"> AND RECOMMENDATIONS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_Toc469478294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94</w:t>
        </w:r>
        <w:r w:rsidR="00AB5720" w:rsidRPr="00AB5720">
          <w:rPr>
            <w:rFonts w:ascii="Times New Roman" w:hAnsi="Times New Roman"/>
            <w:webHidden/>
            <w:sz w:val="24"/>
            <w:szCs w:val="24"/>
          </w:rPr>
          <w:fldChar w:fldCharType="end"/>
        </w:r>
      </w:hyperlink>
    </w:p>
    <w:p w14:paraId="31500B9B" w14:textId="727E7CA6"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295" w:history="1">
        <w:r w:rsidR="00AB5720" w:rsidRPr="00AB5720">
          <w:rPr>
            <w:rStyle w:val="Hyperlink"/>
            <w:rFonts w:ascii="Times New Roman" w:hAnsi="Times New Roman"/>
            <w:sz w:val="24"/>
            <w:szCs w:val="24"/>
            <w:lang w:eastAsia="en-US"/>
          </w:rPr>
          <w:t>6.1</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Conclusion</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_Toc469478295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94</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4</w:t>
      </w:r>
    </w:p>
    <w:p w14:paraId="66D9FC84" w14:textId="19022879"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300" w:history="1">
        <w:r w:rsidR="00AB5720" w:rsidRPr="00AB5720">
          <w:rPr>
            <w:rStyle w:val="Hyperlink"/>
            <w:rFonts w:ascii="Times New Roman" w:hAnsi="Times New Roman"/>
            <w:sz w:val="24"/>
            <w:szCs w:val="24"/>
            <w:lang w:eastAsia="en-US"/>
          </w:rPr>
          <w:t>6.2</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Recommendations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_Toc469478300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95</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5</w:t>
      </w:r>
    </w:p>
    <w:p w14:paraId="53B95188" w14:textId="1F164FBC" w:rsidR="00AB5720" w:rsidRPr="00AB5720" w:rsidRDefault="00B8347D" w:rsidP="00AB5720">
      <w:pPr>
        <w:pStyle w:val="TOC3"/>
        <w:rPr>
          <w:rFonts w:eastAsiaTheme="minorEastAsia"/>
          <w:spacing w:val="0"/>
          <w:lang w:val="en-ZA" w:eastAsia="en-ZA"/>
        </w:rPr>
      </w:pPr>
      <w:hyperlink w:anchor="_Toc469478301" w:history="1">
        <w:r w:rsidR="00AB5720" w:rsidRPr="00AB5720">
          <w:rPr>
            <w:rStyle w:val="Hyperlink"/>
          </w:rPr>
          <w:t>6.2.1</w:t>
        </w:r>
        <w:r w:rsidR="00AB5720" w:rsidRPr="00AB5720">
          <w:rPr>
            <w:rFonts w:eastAsiaTheme="minorEastAsia"/>
            <w:spacing w:val="0"/>
            <w:lang w:val="en-ZA" w:eastAsia="en-ZA"/>
          </w:rPr>
          <w:tab/>
        </w:r>
        <w:r w:rsidR="00AB5720" w:rsidRPr="00AB5720">
          <w:rPr>
            <w:rStyle w:val="Hyperlink"/>
          </w:rPr>
          <w:t>Awareness campaign tools</w:t>
        </w:r>
        <w:r w:rsidR="00AB5720" w:rsidRPr="00AB5720">
          <w:rPr>
            <w:webHidden/>
          </w:rPr>
          <w:tab/>
        </w:r>
        <w:r w:rsidR="00AB5720" w:rsidRPr="00AB5720">
          <w:rPr>
            <w:webHidden/>
          </w:rPr>
          <w:fldChar w:fldCharType="begin"/>
        </w:r>
        <w:r w:rsidR="00AB5720" w:rsidRPr="00AB5720">
          <w:rPr>
            <w:webHidden/>
          </w:rPr>
          <w:instrText xml:space="preserve"> PAGEREF _Toc469478301 \h </w:instrText>
        </w:r>
        <w:r w:rsidR="00AB5720" w:rsidRPr="00AB5720">
          <w:rPr>
            <w:webHidden/>
          </w:rPr>
        </w:r>
        <w:r w:rsidR="00AB5720" w:rsidRPr="00AB5720">
          <w:rPr>
            <w:webHidden/>
          </w:rPr>
          <w:fldChar w:fldCharType="separate"/>
        </w:r>
        <w:r w:rsidR="00086E39">
          <w:rPr>
            <w:webHidden/>
          </w:rPr>
          <w:t>95</w:t>
        </w:r>
        <w:r w:rsidR="00AB5720" w:rsidRPr="00AB5720">
          <w:rPr>
            <w:webHidden/>
          </w:rPr>
          <w:fldChar w:fldCharType="end"/>
        </w:r>
      </w:hyperlink>
      <w:r w:rsidR="00A85F58">
        <w:t>5</w:t>
      </w:r>
    </w:p>
    <w:p w14:paraId="0779B8BC" w14:textId="5E3384BD" w:rsidR="00AB5720" w:rsidRPr="00AB5720" w:rsidRDefault="00B8347D" w:rsidP="00AB5720">
      <w:pPr>
        <w:pStyle w:val="TOC3"/>
        <w:rPr>
          <w:rFonts w:eastAsiaTheme="minorEastAsia"/>
          <w:spacing w:val="0"/>
          <w:lang w:val="en-ZA" w:eastAsia="en-ZA"/>
        </w:rPr>
      </w:pPr>
      <w:hyperlink w:anchor="_Toc469478304" w:history="1">
        <w:r w:rsidR="00AB5720" w:rsidRPr="00AB5720">
          <w:rPr>
            <w:rStyle w:val="Hyperlink"/>
          </w:rPr>
          <w:t>6.2.2</w:t>
        </w:r>
        <w:r w:rsidR="00AB5720" w:rsidRPr="00AB5720">
          <w:rPr>
            <w:rFonts w:eastAsiaTheme="minorEastAsia"/>
            <w:spacing w:val="0"/>
            <w:lang w:val="en-ZA" w:eastAsia="en-ZA"/>
          </w:rPr>
          <w:tab/>
        </w:r>
        <w:r w:rsidR="00AB5720" w:rsidRPr="00AB5720">
          <w:rPr>
            <w:rStyle w:val="Hyperlink"/>
          </w:rPr>
          <w:t>Competition for municipal officials</w:t>
        </w:r>
        <w:r w:rsidR="00AB5720" w:rsidRPr="00AB5720">
          <w:rPr>
            <w:webHidden/>
          </w:rPr>
          <w:tab/>
        </w:r>
        <w:r w:rsidR="00AB5720" w:rsidRPr="00AB5720">
          <w:rPr>
            <w:webHidden/>
          </w:rPr>
          <w:fldChar w:fldCharType="begin"/>
        </w:r>
        <w:r w:rsidR="00AB5720" w:rsidRPr="00AB5720">
          <w:rPr>
            <w:webHidden/>
          </w:rPr>
          <w:instrText xml:space="preserve"> PAGEREF _Toc469478304 \h </w:instrText>
        </w:r>
        <w:r w:rsidR="00AB5720" w:rsidRPr="00AB5720">
          <w:rPr>
            <w:webHidden/>
          </w:rPr>
        </w:r>
        <w:r w:rsidR="00AB5720" w:rsidRPr="00AB5720">
          <w:rPr>
            <w:webHidden/>
          </w:rPr>
          <w:fldChar w:fldCharType="separate"/>
        </w:r>
        <w:r w:rsidR="00086E39">
          <w:rPr>
            <w:webHidden/>
          </w:rPr>
          <w:t>95</w:t>
        </w:r>
        <w:r w:rsidR="00AB5720" w:rsidRPr="00AB5720">
          <w:rPr>
            <w:webHidden/>
          </w:rPr>
          <w:fldChar w:fldCharType="end"/>
        </w:r>
      </w:hyperlink>
      <w:r w:rsidR="00A85F58">
        <w:t>5</w:t>
      </w:r>
    </w:p>
    <w:p w14:paraId="63B0AE1B" w14:textId="120D6E75" w:rsidR="00AB5720" w:rsidRPr="00AB5720" w:rsidRDefault="00B8347D" w:rsidP="00AB5720">
      <w:pPr>
        <w:pStyle w:val="TOC3"/>
        <w:rPr>
          <w:rFonts w:eastAsiaTheme="minorEastAsia"/>
          <w:spacing w:val="0"/>
          <w:lang w:val="en-ZA" w:eastAsia="en-ZA"/>
        </w:rPr>
      </w:pPr>
      <w:hyperlink w:anchor="_Toc469478305" w:history="1">
        <w:r w:rsidR="00AB5720" w:rsidRPr="00AB5720">
          <w:rPr>
            <w:rStyle w:val="Hyperlink"/>
          </w:rPr>
          <w:t>6.2.3</w:t>
        </w:r>
        <w:r w:rsidR="00AB5720" w:rsidRPr="00AB5720">
          <w:rPr>
            <w:rFonts w:eastAsiaTheme="minorEastAsia"/>
            <w:spacing w:val="0"/>
            <w:lang w:val="en-ZA" w:eastAsia="en-ZA"/>
          </w:rPr>
          <w:tab/>
        </w:r>
        <w:r w:rsidR="00AB5720" w:rsidRPr="00AB5720">
          <w:rPr>
            <w:rStyle w:val="Hyperlink"/>
          </w:rPr>
          <w:t>School competitions</w:t>
        </w:r>
        <w:r w:rsidR="00AB5720" w:rsidRPr="00AB5720">
          <w:rPr>
            <w:webHidden/>
          </w:rPr>
          <w:tab/>
        </w:r>
        <w:r w:rsidR="00AB5720" w:rsidRPr="00AB5720">
          <w:rPr>
            <w:webHidden/>
          </w:rPr>
          <w:fldChar w:fldCharType="begin"/>
        </w:r>
        <w:r w:rsidR="00AB5720" w:rsidRPr="00AB5720">
          <w:rPr>
            <w:webHidden/>
          </w:rPr>
          <w:instrText xml:space="preserve"> PAGEREF _Toc469478305 \h </w:instrText>
        </w:r>
        <w:r w:rsidR="00AB5720" w:rsidRPr="00AB5720">
          <w:rPr>
            <w:webHidden/>
          </w:rPr>
        </w:r>
        <w:r w:rsidR="00AB5720" w:rsidRPr="00AB5720">
          <w:rPr>
            <w:webHidden/>
          </w:rPr>
          <w:fldChar w:fldCharType="separate"/>
        </w:r>
        <w:r w:rsidR="00086E39">
          <w:rPr>
            <w:webHidden/>
          </w:rPr>
          <w:t>96</w:t>
        </w:r>
        <w:r w:rsidR="00AB5720" w:rsidRPr="00AB5720">
          <w:rPr>
            <w:webHidden/>
          </w:rPr>
          <w:fldChar w:fldCharType="end"/>
        </w:r>
      </w:hyperlink>
      <w:r w:rsidR="00A85F58">
        <w:t>6</w:t>
      </w:r>
    </w:p>
    <w:p w14:paraId="0C14294A" w14:textId="627629E3" w:rsidR="00AB5720" w:rsidRPr="00AB5720" w:rsidRDefault="00B8347D" w:rsidP="00AB5720">
      <w:pPr>
        <w:pStyle w:val="TOC3"/>
        <w:rPr>
          <w:rFonts w:eastAsiaTheme="minorEastAsia"/>
          <w:spacing w:val="0"/>
          <w:lang w:val="en-ZA" w:eastAsia="en-ZA"/>
        </w:rPr>
      </w:pPr>
      <w:hyperlink w:anchor="_Toc469478306" w:history="1">
        <w:r w:rsidR="00AB5720" w:rsidRPr="00AB5720">
          <w:rPr>
            <w:rStyle w:val="Hyperlink"/>
          </w:rPr>
          <w:t>6.2.4</w:t>
        </w:r>
        <w:r w:rsidR="00AB5720" w:rsidRPr="00AB5720">
          <w:rPr>
            <w:rFonts w:eastAsiaTheme="minorEastAsia"/>
            <w:spacing w:val="0"/>
            <w:lang w:val="en-ZA" w:eastAsia="en-ZA"/>
          </w:rPr>
          <w:tab/>
        </w:r>
        <w:r w:rsidR="00AB5720" w:rsidRPr="00AB5720">
          <w:rPr>
            <w:rStyle w:val="Hyperlink"/>
          </w:rPr>
          <w:t>Community Awareness Meetings</w:t>
        </w:r>
        <w:r w:rsidR="00AB5720" w:rsidRPr="00AB5720">
          <w:rPr>
            <w:webHidden/>
          </w:rPr>
          <w:tab/>
        </w:r>
        <w:r w:rsidR="00AB5720" w:rsidRPr="00AB5720">
          <w:rPr>
            <w:webHidden/>
          </w:rPr>
          <w:fldChar w:fldCharType="begin"/>
        </w:r>
        <w:r w:rsidR="00AB5720" w:rsidRPr="00AB5720">
          <w:rPr>
            <w:webHidden/>
          </w:rPr>
          <w:instrText xml:space="preserve"> PAGEREF _Toc469478306 \h </w:instrText>
        </w:r>
        <w:r w:rsidR="00AB5720" w:rsidRPr="00AB5720">
          <w:rPr>
            <w:webHidden/>
          </w:rPr>
        </w:r>
        <w:r w:rsidR="00AB5720" w:rsidRPr="00AB5720">
          <w:rPr>
            <w:webHidden/>
          </w:rPr>
          <w:fldChar w:fldCharType="separate"/>
        </w:r>
        <w:r w:rsidR="00086E39">
          <w:rPr>
            <w:webHidden/>
          </w:rPr>
          <w:t>97</w:t>
        </w:r>
        <w:r w:rsidR="00AB5720" w:rsidRPr="00AB5720">
          <w:rPr>
            <w:webHidden/>
          </w:rPr>
          <w:fldChar w:fldCharType="end"/>
        </w:r>
      </w:hyperlink>
      <w:r w:rsidR="00A85F58">
        <w:t>7</w:t>
      </w:r>
    </w:p>
    <w:p w14:paraId="7C80A970" w14:textId="169C2548" w:rsidR="00AB5720" w:rsidRPr="00AB5720" w:rsidRDefault="00B8347D" w:rsidP="00AB5720">
      <w:pPr>
        <w:pStyle w:val="TOC3"/>
        <w:rPr>
          <w:rFonts w:eastAsiaTheme="minorEastAsia"/>
          <w:spacing w:val="0"/>
          <w:lang w:val="en-ZA" w:eastAsia="en-ZA"/>
        </w:rPr>
      </w:pPr>
      <w:hyperlink w:anchor="_Toc469478307" w:history="1">
        <w:r w:rsidR="00AB5720" w:rsidRPr="00AB5720">
          <w:rPr>
            <w:rStyle w:val="Hyperlink"/>
          </w:rPr>
          <w:t>6.2.5</w:t>
        </w:r>
        <w:r w:rsidR="00AB5720" w:rsidRPr="00AB5720">
          <w:rPr>
            <w:rFonts w:eastAsiaTheme="minorEastAsia"/>
            <w:spacing w:val="0"/>
            <w:lang w:val="en-ZA" w:eastAsia="en-ZA"/>
          </w:rPr>
          <w:tab/>
        </w:r>
        <w:r w:rsidR="00AB5720" w:rsidRPr="00AB5720">
          <w:rPr>
            <w:rStyle w:val="Hyperlink"/>
          </w:rPr>
          <w:t>Newcastle Municipality utility bills</w:t>
        </w:r>
        <w:r w:rsidR="00AB5720" w:rsidRPr="00AB5720">
          <w:rPr>
            <w:webHidden/>
          </w:rPr>
          <w:tab/>
        </w:r>
        <w:r w:rsidR="00AB5720" w:rsidRPr="00AB5720">
          <w:rPr>
            <w:webHidden/>
          </w:rPr>
          <w:fldChar w:fldCharType="begin"/>
        </w:r>
        <w:r w:rsidR="00AB5720" w:rsidRPr="00AB5720">
          <w:rPr>
            <w:webHidden/>
          </w:rPr>
          <w:instrText xml:space="preserve"> PAGEREF _Toc469478307 \h </w:instrText>
        </w:r>
        <w:r w:rsidR="00AB5720" w:rsidRPr="00AB5720">
          <w:rPr>
            <w:webHidden/>
          </w:rPr>
        </w:r>
        <w:r w:rsidR="00AB5720" w:rsidRPr="00AB5720">
          <w:rPr>
            <w:webHidden/>
          </w:rPr>
          <w:fldChar w:fldCharType="separate"/>
        </w:r>
        <w:r w:rsidR="00086E39">
          <w:rPr>
            <w:webHidden/>
          </w:rPr>
          <w:t>97</w:t>
        </w:r>
        <w:r w:rsidR="00AB5720" w:rsidRPr="00AB5720">
          <w:rPr>
            <w:webHidden/>
          </w:rPr>
          <w:fldChar w:fldCharType="end"/>
        </w:r>
      </w:hyperlink>
      <w:r w:rsidR="00A85F58">
        <w:t>7</w:t>
      </w:r>
    </w:p>
    <w:p w14:paraId="6EF1184F" w14:textId="12424D3C" w:rsidR="00AB5720" w:rsidRPr="00AB5720" w:rsidRDefault="00B8347D" w:rsidP="00AB5720">
      <w:pPr>
        <w:pStyle w:val="TOC3"/>
        <w:rPr>
          <w:rFonts w:eastAsiaTheme="minorEastAsia"/>
          <w:spacing w:val="0"/>
          <w:lang w:val="en-ZA" w:eastAsia="en-ZA"/>
        </w:rPr>
      </w:pPr>
      <w:hyperlink w:anchor="_Toc469478308" w:history="1">
        <w:r w:rsidR="00AB5720" w:rsidRPr="00AB5720">
          <w:rPr>
            <w:rStyle w:val="Hyperlink"/>
          </w:rPr>
          <w:t>6.2.6</w:t>
        </w:r>
        <w:r w:rsidR="00AB5720" w:rsidRPr="00AB5720">
          <w:rPr>
            <w:rFonts w:eastAsiaTheme="minorEastAsia"/>
            <w:spacing w:val="0"/>
            <w:lang w:val="en-ZA" w:eastAsia="en-ZA"/>
          </w:rPr>
          <w:tab/>
        </w:r>
        <w:r w:rsidR="00AB5720" w:rsidRPr="00AB5720">
          <w:rPr>
            <w:rStyle w:val="Hyperlink"/>
          </w:rPr>
          <w:t>Billboards for Advertisement</w:t>
        </w:r>
        <w:r w:rsidR="00AB5720" w:rsidRPr="00AB5720">
          <w:rPr>
            <w:webHidden/>
          </w:rPr>
          <w:tab/>
        </w:r>
        <w:r w:rsidR="00AB5720" w:rsidRPr="00AB5720">
          <w:rPr>
            <w:webHidden/>
          </w:rPr>
          <w:fldChar w:fldCharType="begin"/>
        </w:r>
        <w:r w:rsidR="00AB5720" w:rsidRPr="00AB5720">
          <w:rPr>
            <w:webHidden/>
          </w:rPr>
          <w:instrText xml:space="preserve"> PAGEREF _Toc469478308 \h </w:instrText>
        </w:r>
        <w:r w:rsidR="00AB5720" w:rsidRPr="00AB5720">
          <w:rPr>
            <w:webHidden/>
          </w:rPr>
        </w:r>
        <w:r w:rsidR="00AB5720" w:rsidRPr="00AB5720">
          <w:rPr>
            <w:webHidden/>
          </w:rPr>
          <w:fldChar w:fldCharType="separate"/>
        </w:r>
        <w:r w:rsidR="00086E39">
          <w:rPr>
            <w:webHidden/>
          </w:rPr>
          <w:t>97</w:t>
        </w:r>
        <w:r w:rsidR="00AB5720" w:rsidRPr="00AB5720">
          <w:rPr>
            <w:webHidden/>
          </w:rPr>
          <w:fldChar w:fldCharType="end"/>
        </w:r>
      </w:hyperlink>
      <w:r w:rsidR="00A85F58">
        <w:t>7</w:t>
      </w:r>
    </w:p>
    <w:p w14:paraId="323E7AD2" w14:textId="65A796CA" w:rsidR="00AB5720" w:rsidRPr="00AB5720" w:rsidRDefault="00B8347D" w:rsidP="00AB5720">
      <w:pPr>
        <w:pStyle w:val="TOC3"/>
        <w:rPr>
          <w:rFonts w:eastAsiaTheme="minorEastAsia"/>
          <w:spacing w:val="0"/>
          <w:lang w:val="en-ZA" w:eastAsia="en-ZA"/>
        </w:rPr>
      </w:pPr>
      <w:hyperlink w:anchor="_Toc469478309" w:history="1">
        <w:r w:rsidR="00AB5720" w:rsidRPr="00AB5720">
          <w:rPr>
            <w:rStyle w:val="Hyperlink"/>
          </w:rPr>
          <w:t>6.2.7</w:t>
        </w:r>
        <w:r w:rsidR="00AB5720" w:rsidRPr="00AB5720">
          <w:rPr>
            <w:rFonts w:eastAsiaTheme="minorEastAsia"/>
            <w:spacing w:val="0"/>
            <w:lang w:val="en-ZA" w:eastAsia="en-ZA"/>
          </w:rPr>
          <w:tab/>
        </w:r>
        <w:r w:rsidR="00AB5720" w:rsidRPr="00AB5720">
          <w:rPr>
            <w:rStyle w:val="Hyperlink"/>
          </w:rPr>
          <w:t>Print Media</w:t>
        </w:r>
        <w:r w:rsidR="00AB5720" w:rsidRPr="00AB5720">
          <w:rPr>
            <w:webHidden/>
          </w:rPr>
          <w:tab/>
        </w:r>
        <w:r w:rsidR="00AB5720" w:rsidRPr="00AB5720">
          <w:rPr>
            <w:webHidden/>
          </w:rPr>
          <w:fldChar w:fldCharType="begin"/>
        </w:r>
        <w:r w:rsidR="00AB5720" w:rsidRPr="00AB5720">
          <w:rPr>
            <w:webHidden/>
          </w:rPr>
          <w:instrText xml:space="preserve"> PAGEREF _Toc469478309 \h </w:instrText>
        </w:r>
        <w:r w:rsidR="00AB5720" w:rsidRPr="00AB5720">
          <w:rPr>
            <w:webHidden/>
          </w:rPr>
        </w:r>
        <w:r w:rsidR="00AB5720" w:rsidRPr="00AB5720">
          <w:rPr>
            <w:webHidden/>
          </w:rPr>
          <w:fldChar w:fldCharType="separate"/>
        </w:r>
        <w:r w:rsidR="00086E39">
          <w:rPr>
            <w:webHidden/>
          </w:rPr>
          <w:t>97</w:t>
        </w:r>
        <w:r w:rsidR="00AB5720" w:rsidRPr="00AB5720">
          <w:rPr>
            <w:webHidden/>
          </w:rPr>
          <w:fldChar w:fldCharType="end"/>
        </w:r>
      </w:hyperlink>
      <w:r w:rsidR="00A85F58">
        <w:t>7</w:t>
      </w:r>
    </w:p>
    <w:p w14:paraId="21FAA854" w14:textId="58C8760B" w:rsidR="00AB5720" w:rsidRPr="00AB5720" w:rsidRDefault="00B8347D" w:rsidP="00AB5720">
      <w:pPr>
        <w:pStyle w:val="TOC3"/>
        <w:rPr>
          <w:rFonts w:eastAsiaTheme="minorEastAsia"/>
          <w:spacing w:val="0"/>
          <w:lang w:val="en-ZA" w:eastAsia="en-ZA"/>
        </w:rPr>
      </w:pPr>
      <w:hyperlink w:anchor="_Toc469478310" w:history="1">
        <w:r w:rsidR="00AB5720" w:rsidRPr="00AB5720">
          <w:rPr>
            <w:rStyle w:val="Hyperlink"/>
          </w:rPr>
          <w:t>6.2.8</w:t>
        </w:r>
        <w:r w:rsidR="00AB5720" w:rsidRPr="00AB5720">
          <w:rPr>
            <w:rFonts w:eastAsiaTheme="minorEastAsia"/>
            <w:spacing w:val="0"/>
            <w:lang w:val="en-ZA" w:eastAsia="en-ZA"/>
          </w:rPr>
          <w:tab/>
        </w:r>
        <w:r w:rsidR="00AB5720" w:rsidRPr="00AB5720">
          <w:rPr>
            <w:rStyle w:val="Hyperlink"/>
          </w:rPr>
          <w:t>Radio Station Slots</w:t>
        </w:r>
        <w:r w:rsidR="00AB5720" w:rsidRPr="00AB5720">
          <w:rPr>
            <w:webHidden/>
          </w:rPr>
          <w:tab/>
        </w:r>
        <w:r w:rsidR="00AB5720" w:rsidRPr="00AB5720">
          <w:rPr>
            <w:webHidden/>
          </w:rPr>
          <w:fldChar w:fldCharType="begin"/>
        </w:r>
        <w:r w:rsidR="00AB5720" w:rsidRPr="00AB5720">
          <w:rPr>
            <w:webHidden/>
          </w:rPr>
          <w:instrText xml:space="preserve"> PAGEREF _Toc469478310 \h </w:instrText>
        </w:r>
        <w:r w:rsidR="00AB5720" w:rsidRPr="00AB5720">
          <w:rPr>
            <w:webHidden/>
          </w:rPr>
        </w:r>
        <w:r w:rsidR="00AB5720" w:rsidRPr="00AB5720">
          <w:rPr>
            <w:webHidden/>
          </w:rPr>
          <w:fldChar w:fldCharType="separate"/>
        </w:r>
        <w:r w:rsidR="00086E39">
          <w:rPr>
            <w:webHidden/>
          </w:rPr>
          <w:t>98</w:t>
        </w:r>
        <w:r w:rsidR="00AB5720" w:rsidRPr="00AB5720">
          <w:rPr>
            <w:webHidden/>
          </w:rPr>
          <w:fldChar w:fldCharType="end"/>
        </w:r>
      </w:hyperlink>
      <w:r w:rsidR="00A85F58">
        <w:t>8</w:t>
      </w:r>
    </w:p>
    <w:p w14:paraId="2818506B" w14:textId="58AA7FED"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311" w:history="1">
        <w:r w:rsidR="00AB5720" w:rsidRPr="00AB5720">
          <w:rPr>
            <w:rStyle w:val="Hyperlink"/>
            <w:rFonts w:ascii="Times New Roman" w:hAnsi="Times New Roman"/>
            <w:sz w:val="24"/>
            <w:szCs w:val="24"/>
            <w:lang w:eastAsia="en-US"/>
          </w:rPr>
          <w:t>6.3</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 xml:space="preserve">Indigent </w:t>
        </w:r>
        <w:r w:rsidR="00AB5720" w:rsidRPr="00AB5720">
          <w:rPr>
            <w:rStyle w:val="Hyperlink"/>
            <w:rFonts w:ascii="Times New Roman" w:hAnsi="Times New Roman"/>
            <w:sz w:val="24"/>
            <w:szCs w:val="24"/>
          </w:rPr>
          <w:t>Register</w:t>
        </w:r>
        <w:r w:rsidR="00AB5720" w:rsidRPr="00AB5720">
          <w:rPr>
            <w:rStyle w:val="Hyperlink"/>
            <w:rFonts w:ascii="Times New Roman" w:hAnsi="Times New Roman"/>
            <w:sz w:val="24"/>
            <w:szCs w:val="24"/>
            <w:lang w:eastAsia="en-US"/>
          </w:rPr>
          <w:t xml:space="preserve"> Review</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_Toc469478311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98</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8</w:t>
      </w:r>
    </w:p>
    <w:p w14:paraId="47D1F1A9" w14:textId="68650688"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312" w:history="1">
        <w:r w:rsidR="00AB5720" w:rsidRPr="00AB5720">
          <w:rPr>
            <w:rStyle w:val="Hyperlink"/>
            <w:rFonts w:ascii="Times New Roman" w:hAnsi="Times New Roman"/>
            <w:sz w:val="24"/>
            <w:szCs w:val="24"/>
          </w:rPr>
          <w:t>6.4</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Water Services By-Laws Review</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_Toc469478312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98</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8</w:t>
      </w:r>
    </w:p>
    <w:p w14:paraId="5C30C399" w14:textId="6BFAE3EF"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313" w:history="1">
        <w:r w:rsidR="00AB5720" w:rsidRPr="00AB5720">
          <w:rPr>
            <w:rStyle w:val="Hyperlink"/>
            <w:rFonts w:ascii="Times New Roman" w:hAnsi="Times New Roman"/>
            <w:sz w:val="24"/>
            <w:szCs w:val="24"/>
          </w:rPr>
          <w:t>6.5</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rPr>
          <w:t>Establishment of help desks/customer care offices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_Toc469478313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99</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9</w:t>
      </w:r>
    </w:p>
    <w:p w14:paraId="55CCB14D" w14:textId="64A76399" w:rsidR="00AB5720" w:rsidRPr="00AB5720" w:rsidRDefault="00B8347D" w:rsidP="00AB5720">
      <w:pPr>
        <w:pStyle w:val="TOC2"/>
        <w:spacing w:line="360" w:lineRule="auto"/>
        <w:jc w:val="both"/>
        <w:rPr>
          <w:rFonts w:ascii="Times New Roman" w:eastAsiaTheme="minorEastAsia" w:hAnsi="Times New Roman"/>
          <w:b w:val="0"/>
          <w:spacing w:val="0"/>
          <w:sz w:val="24"/>
          <w:szCs w:val="24"/>
          <w:lang w:val="en-ZA" w:eastAsia="en-ZA"/>
        </w:rPr>
      </w:pPr>
      <w:hyperlink w:anchor="_Toc469478314" w:history="1">
        <w:r w:rsidR="00AB5720" w:rsidRPr="00AB5720">
          <w:rPr>
            <w:rStyle w:val="Hyperlink"/>
            <w:rFonts w:ascii="Times New Roman" w:hAnsi="Times New Roman"/>
            <w:sz w:val="24"/>
            <w:szCs w:val="24"/>
            <w:lang w:eastAsia="en-US"/>
          </w:rPr>
          <w:t>6.6</w:t>
        </w:r>
        <w:r w:rsidR="00AB5720" w:rsidRPr="00AB5720">
          <w:rPr>
            <w:rFonts w:ascii="Times New Roman" w:eastAsiaTheme="minorEastAsia" w:hAnsi="Times New Roman"/>
            <w:b w:val="0"/>
            <w:spacing w:val="0"/>
            <w:sz w:val="24"/>
            <w:szCs w:val="24"/>
            <w:lang w:val="en-ZA" w:eastAsia="en-ZA"/>
          </w:rPr>
          <w:tab/>
        </w:r>
        <w:r w:rsidR="00AB5720" w:rsidRPr="00AB5720">
          <w:rPr>
            <w:rStyle w:val="Hyperlink"/>
            <w:rFonts w:ascii="Times New Roman" w:hAnsi="Times New Roman"/>
            <w:sz w:val="24"/>
            <w:szCs w:val="24"/>
            <w:lang w:eastAsia="en-US"/>
          </w:rPr>
          <w:t>Smart Water Meters</w:t>
        </w:r>
        <w:r w:rsidR="00AB5720" w:rsidRPr="00AB5720">
          <w:rPr>
            <w:rFonts w:ascii="Times New Roman" w:hAnsi="Times New Roman"/>
            <w:webHidden/>
            <w:sz w:val="24"/>
            <w:szCs w:val="24"/>
          </w:rPr>
          <w:tab/>
        </w:r>
      </w:hyperlink>
      <w:r w:rsidR="00A85F58">
        <w:rPr>
          <w:rFonts w:ascii="Times New Roman" w:hAnsi="Times New Roman"/>
          <w:sz w:val="24"/>
          <w:szCs w:val="24"/>
        </w:rPr>
        <w:t>100</w:t>
      </w:r>
    </w:p>
    <w:p w14:paraId="28BAC651" w14:textId="426301CA" w:rsidR="00AB5720" w:rsidRPr="00AB5720" w:rsidRDefault="00B8347D" w:rsidP="00AB5720">
      <w:pPr>
        <w:pStyle w:val="TOC1"/>
        <w:spacing w:line="360" w:lineRule="auto"/>
        <w:jc w:val="both"/>
        <w:rPr>
          <w:rFonts w:ascii="Times New Roman" w:eastAsiaTheme="minorEastAsia" w:hAnsi="Times New Roman"/>
          <w:b w:val="0"/>
          <w:caps w:val="0"/>
          <w:spacing w:val="0"/>
          <w:sz w:val="24"/>
          <w:szCs w:val="24"/>
          <w:lang w:val="en-ZA" w:eastAsia="en-ZA"/>
        </w:rPr>
      </w:pPr>
      <w:hyperlink w:anchor="_Toc469478315" w:history="1">
        <w:r w:rsidR="00AB5720" w:rsidRPr="00AB5720">
          <w:rPr>
            <w:rStyle w:val="Hyperlink"/>
            <w:rFonts w:ascii="Times New Roman" w:hAnsi="Times New Roman"/>
            <w:sz w:val="24"/>
            <w:szCs w:val="24"/>
          </w:rPr>
          <w:t>7</w:t>
        </w:r>
        <w:r w:rsidR="00AB5720" w:rsidRPr="00AB5720">
          <w:rPr>
            <w:rFonts w:ascii="Times New Roman" w:eastAsiaTheme="minorEastAsia" w:hAnsi="Times New Roman"/>
            <w:b w:val="0"/>
            <w:caps w:val="0"/>
            <w:spacing w:val="0"/>
            <w:sz w:val="24"/>
            <w:szCs w:val="24"/>
            <w:lang w:val="en-ZA" w:eastAsia="en-ZA"/>
          </w:rPr>
          <w:tab/>
        </w:r>
        <w:r w:rsidR="00AB5720" w:rsidRPr="00AB5720">
          <w:rPr>
            <w:rStyle w:val="Hyperlink"/>
            <w:rFonts w:ascii="Times New Roman" w:hAnsi="Times New Roman"/>
            <w:sz w:val="24"/>
            <w:szCs w:val="24"/>
          </w:rPr>
          <w:t>REFERENCES</w:t>
        </w:r>
        <w:r w:rsidR="00AB5720" w:rsidRPr="00AB5720">
          <w:rPr>
            <w:rFonts w:ascii="Times New Roman" w:hAnsi="Times New Roman"/>
            <w:webHidden/>
            <w:sz w:val="24"/>
            <w:szCs w:val="24"/>
          </w:rPr>
          <w:tab/>
        </w:r>
        <w:r w:rsidR="00AB5720" w:rsidRPr="00AB5720">
          <w:rPr>
            <w:rFonts w:ascii="Times New Roman" w:hAnsi="Times New Roman"/>
            <w:webHidden/>
            <w:sz w:val="24"/>
            <w:szCs w:val="24"/>
          </w:rPr>
          <w:fldChar w:fldCharType="begin"/>
        </w:r>
        <w:r w:rsidR="00AB5720" w:rsidRPr="00AB5720">
          <w:rPr>
            <w:rFonts w:ascii="Times New Roman" w:hAnsi="Times New Roman"/>
            <w:webHidden/>
            <w:sz w:val="24"/>
            <w:szCs w:val="24"/>
          </w:rPr>
          <w:instrText xml:space="preserve"> PAGEREF _Toc469478315 \h </w:instrText>
        </w:r>
        <w:r w:rsidR="00AB5720" w:rsidRPr="00AB5720">
          <w:rPr>
            <w:rFonts w:ascii="Times New Roman" w:hAnsi="Times New Roman"/>
            <w:webHidden/>
            <w:sz w:val="24"/>
            <w:szCs w:val="24"/>
          </w:rPr>
        </w:r>
        <w:r w:rsidR="00AB5720" w:rsidRPr="00AB5720">
          <w:rPr>
            <w:rFonts w:ascii="Times New Roman" w:hAnsi="Times New Roman"/>
            <w:webHidden/>
            <w:sz w:val="24"/>
            <w:szCs w:val="24"/>
          </w:rPr>
          <w:fldChar w:fldCharType="separate"/>
        </w:r>
        <w:r w:rsidR="00086E39">
          <w:rPr>
            <w:rFonts w:ascii="Times New Roman" w:hAnsi="Times New Roman"/>
            <w:webHidden/>
            <w:sz w:val="24"/>
            <w:szCs w:val="24"/>
          </w:rPr>
          <w:t>101</w:t>
        </w:r>
        <w:r w:rsidR="00AB5720" w:rsidRPr="00AB5720">
          <w:rPr>
            <w:rFonts w:ascii="Times New Roman" w:hAnsi="Times New Roman"/>
            <w:webHidden/>
            <w:sz w:val="24"/>
            <w:szCs w:val="24"/>
          </w:rPr>
          <w:fldChar w:fldCharType="end"/>
        </w:r>
      </w:hyperlink>
      <w:r w:rsidR="00A85F58">
        <w:rPr>
          <w:rFonts w:ascii="Times New Roman" w:hAnsi="Times New Roman"/>
          <w:sz w:val="24"/>
          <w:szCs w:val="24"/>
        </w:rPr>
        <w:t>1</w:t>
      </w:r>
    </w:p>
    <w:p w14:paraId="591F5C71" w14:textId="29C77103" w:rsidR="003F2BBF" w:rsidRPr="0020298D" w:rsidRDefault="00AE30FD" w:rsidP="003F2BBF">
      <w:pPr>
        <w:pStyle w:val="TOC1"/>
        <w:spacing w:line="360" w:lineRule="auto"/>
        <w:jc w:val="both"/>
        <w:rPr>
          <w:rFonts w:ascii="Times New Roman" w:eastAsiaTheme="minorEastAsia" w:hAnsi="Times New Roman"/>
          <w:caps w:val="0"/>
          <w:spacing w:val="0"/>
          <w:sz w:val="24"/>
          <w:szCs w:val="24"/>
          <w:lang w:val="en-ZA" w:eastAsia="en-ZA"/>
        </w:rPr>
      </w:pPr>
      <w:r w:rsidRPr="00AB5720">
        <w:rPr>
          <w:rFonts w:ascii="Times New Roman" w:hAnsi="Times New Roman"/>
          <w:b w:val="0"/>
          <w:bCs/>
          <w:sz w:val="24"/>
          <w:szCs w:val="24"/>
        </w:rPr>
        <w:fldChar w:fldCharType="end"/>
      </w:r>
      <w:r w:rsidR="0020298D" w:rsidRPr="0020298D">
        <w:rPr>
          <w:rFonts w:eastAsiaTheme="minorEastAsia"/>
          <w:b w:val="0"/>
          <w:caps w:val="0"/>
          <w:noProof w:val="0"/>
        </w:rPr>
        <w:t xml:space="preserve"> </w:t>
      </w:r>
      <w:r w:rsidR="0020298D" w:rsidRPr="0020298D">
        <w:rPr>
          <w:rFonts w:ascii="Times New Roman" w:hAnsi="Times New Roman"/>
          <w:b w:val="0"/>
          <w:bCs/>
          <w:sz w:val="24"/>
          <w:szCs w:val="24"/>
        </w:rPr>
        <w:tab/>
      </w:r>
      <w:r w:rsidR="0020298D" w:rsidRPr="0020298D">
        <w:rPr>
          <w:rFonts w:ascii="Times New Roman" w:hAnsi="Times New Roman"/>
          <w:bCs/>
          <w:sz w:val="24"/>
          <w:szCs w:val="24"/>
        </w:rPr>
        <w:t>APPENDIX</w:t>
      </w:r>
      <w:r w:rsidR="0020298D" w:rsidRPr="0020298D">
        <w:rPr>
          <w:rFonts w:ascii="Times New Roman" w:hAnsi="Times New Roman"/>
          <w:bCs/>
          <w:webHidden/>
          <w:sz w:val="24"/>
          <w:szCs w:val="24"/>
        </w:rPr>
        <w:tab/>
        <w:t>10</w:t>
      </w:r>
      <w:r w:rsidR="00A85F58">
        <w:rPr>
          <w:rFonts w:ascii="Times New Roman" w:hAnsi="Times New Roman"/>
          <w:bCs/>
          <w:webHidden/>
          <w:sz w:val="24"/>
          <w:szCs w:val="24"/>
        </w:rPr>
        <w:t>4</w:t>
      </w:r>
    </w:p>
    <w:p w14:paraId="4113A6CF" w14:textId="77777777" w:rsidR="00AE30FD" w:rsidRPr="009D1CD3" w:rsidRDefault="00AE30FD" w:rsidP="00911494">
      <w:pPr>
        <w:pStyle w:val="Heading1"/>
        <w:numPr>
          <w:ilvl w:val="0"/>
          <w:numId w:val="0"/>
        </w:numPr>
        <w:spacing w:before="240" w:line="360" w:lineRule="auto"/>
        <w:jc w:val="center"/>
        <w:rPr>
          <w:lang w:eastAsia="en-US"/>
        </w:rPr>
      </w:pPr>
      <w:r w:rsidRPr="009D1CD3">
        <w:rPr>
          <w:lang w:eastAsia="en-US"/>
        </w:rPr>
        <w:br w:type="page"/>
      </w:r>
      <w:bookmarkStart w:id="4" w:name="_Toc469478196"/>
      <w:r w:rsidRPr="009D1CD3">
        <w:rPr>
          <w:lang w:eastAsia="en-US"/>
        </w:rPr>
        <w:lastRenderedPageBreak/>
        <w:t>LIST OF FIGURES</w:t>
      </w:r>
      <w:bookmarkEnd w:id="4"/>
    </w:p>
    <w:p w14:paraId="6374D19F" w14:textId="5A7AC93B" w:rsidR="00CB2520" w:rsidRDefault="00CB2520" w:rsidP="00911494">
      <w:pPr>
        <w:pStyle w:val="TableofFigures"/>
        <w:tabs>
          <w:tab w:val="right" w:leader="dot" w:pos="9060"/>
        </w:tabs>
        <w:spacing w:before="240" w:after="240" w:line="360" w:lineRule="auto"/>
        <w:rPr>
          <w:sz w:val="24"/>
        </w:rPr>
      </w:pPr>
      <w:r>
        <w:rPr>
          <w:sz w:val="24"/>
        </w:rPr>
        <w:t>Figure 1.1</w:t>
      </w:r>
      <w:r w:rsidRPr="00CB2520">
        <w:rPr>
          <w:sz w:val="24"/>
        </w:rPr>
        <w:t>: Ngagane water system layout from raw water extraction to customer</w:t>
      </w:r>
      <w:r>
        <w:rPr>
          <w:sz w:val="24"/>
        </w:rPr>
        <w:tab/>
        <w:t>.3</w:t>
      </w:r>
    </w:p>
    <w:p w14:paraId="29F319DC" w14:textId="7C91939A" w:rsidR="00AE30FD" w:rsidRPr="00AD2BF8" w:rsidRDefault="00AE30FD" w:rsidP="00911494">
      <w:pPr>
        <w:pStyle w:val="TableofFigures"/>
        <w:tabs>
          <w:tab w:val="right" w:leader="dot" w:pos="9060"/>
        </w:tabs>
        <w:spacing w:before="240" w:after="240" w:line="360" w:lineRule="auto"/>
        <w:rPr>
          <w:rFonts w:ascii="Calibri" w:hAnsi="Calibri"/>
          <w:noProof/>
          <w:sz w:val="24"/>
          <w:lang w:eastAsia="en-ZA"/>
        </w:rPr>
      </w:pPr>
      <w:r w:rsidRPr="00AD2BF8">
        <w:rPr>
          <w:sz w:val="24"/>
        </w:rPr>
        <w:fldChar w:fldCharType="begin"/>
      </w:r>
      <w:r w:rsidRPr="00AD2BF8">
        <w:rPr>
          <w:sz w:val="24"/>
        </w:rPr>
        <w:instrText xml:space="preserve"> TOC \h \z \t "Figures" \c </w:instrText>
      </w:r>
      <w:r w:rsidRPr="00AD2BF8">
        <w:rPr>
          <w:sz w:val="24"/>
        </w:rPr>
        <w:fldChar w:fldCharType="separate"/>
      </w:r>
      <w:hyperlink w:anchor="_Toc436115177" w:history="1">
        <w:r w:rsidRPr="00AD2BF8">
          <w:rPr>
            <w:rStyle w:val="Hyperlink"/>
            <w:noProof/>
            <w:sz w:val="24"/>
          </w:rPr>
          <w:t>Figure 1.2: Schematic layout of Newcastle Water Supply</w:t>
        </w:r>
        <w:r w:rsidR="006F7B1B">
          <w:rPr>
            <w:rStyle w:val="Hyperlink"/>
            <w:noProof/>
            <w:sz w:val="24"/>
          </w:rPr>
          <w:t xml:space="preserve"> Scheme</w:t>
        </w:r>
        <w:r w:rsidRPr="00AD2BF8">
          <w:rPr>
            <w:noProof/>
            <w:webHidden/>
            <w:sz w:val="24"/>
          </w:rPr>
          <w:tab/>
        </w:r>
        <w:r w:rsidR="00AD2BF8">
          <w:rPr>
            <w:noProof/>
            <w:webHidden/>
            <w:sz w:val="24"/>
          </w:rPr>
          <w:t>.</w:t>
        </w:r>
        <w:r w:rsidRPr="00AD2BF8">
          <w:rPr>
            <w:noProof/>
            <w:webHidden/>
            <w:sz w:val="24"/>
          </w:rPr>
          <w:fldChar w:fldCharType="begin"/>
        </w:r>
        <w:r w:rsidRPr="00AD2BF8">
          <w:rPr>
            <w:noProof/>
            <w:webHidden/>
            <w:sz w:val="24"/>
          </w:rPr>
          <w:instrText xml:space="preserve"> PAGEREF _Toc436115177 \h </w:instrText>
        </w:r>
        <w:r w:rsidRPr="00AD2BF8">
          <w:rPr>
            <w:noProof/>
            <w:webHidden/>
            <w:sz w:val="24"/>
          </w:rPr>
        </w:r>
        <w:r w:rsidRPr="00AD2BF8">
          <w:rPr>
            <w:noProof/>
            <w:webHidden/>
            <w:sz w:val="24"/>
          </w:rPr>
          <w:fldChar w:fldCharType="separate"/>
        </w:r>
        <w:r w:rsidR="00086E39">
          <w:rPr>
            <w:noProof/>
            <w:webHidden/>
            <w:sz w:val="24"/>
          </w:rPr>
          <w:t>5</w:t>
        </w:r>
        <w:r w:rsidRPr="00AD2BF8">
          <w:rPr>
            <w:noProof/>
            <w:webHidden/>
            <w:sz w:val="24"/>
          </w:rPr>
          <w:fldChar w:fldCharType="end"/>
        </w:r>
      </w:hyperlink>
    </w:p>
    <w:p w14:paraId="6E33CB69" w14:textId="6C7CA836"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78" w:history="1">
        <w:r w:rsidR="00AE30FD" w:rsidRPr="00AD2BF8">
          <w:rPr>
            <w:rStyle w:val="Hyperlink"/>
            <w:noProof/>
            <w:sz w:val="24"/>
          </w:rPr>
          <w:t>Figure 1.3: Regional Local Map of Newcastl</w:t>
        </w:r>
        <w:r w:rsidR="006F7B1B">
          <w:rPr>
            <w:rStyle w:val="Hyperlink"/>
            <w:noProof/>
            <w:sz w:val="24"/>
          </w:rPr>
          <w:t>e Local Municipality</w:t>
        </w:r>
        <w:r w:rsidR="00AE30FD" w:rsidRPr="00AD2BF8">
          <w:rPr>
            <w:noProof/>
            <w:webHidden/>
            <w:sz w:val="24"/>
          </w:rPr>
          <w:tab/>
        </w:r>
      </w:hyperlink>
      <w:r w:rsidR="003C451B">
        <w:rPr>
          <w:noProof/>
          <w:sz w:val="24"/>
        </w:rPr>
        <w:t>6</w:t>
      </w:r>
    </w:p>
    <w:p w14:paraId="540F67B7" w14:textId="7A95B98B"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79" w:history="1">
        <w:r w:rsidR="00AE30FD" w:rsidRPr="00AD2BF8">
          <w:rPr>
            <w:rStyle w:val="Hyperlink"/>
            <w:noProof/>
            <w:sz w:val="24"/>
          </w:rPr>
          <w:t>Figure 1.4: Locality of N</w:t>
        </w:r>
        <w:r w:rsidR="006F7B1B">
          <w:rPr>
            <w:rStyle w:val="Hyperlink"/>
            <w:noProof/>
            <w:sz w:val="24"/>
          </w:rPr>
          <w:t xml:space="preserve">ewcastle Local Municipality </w:t>
        </w:r>
        <w:r w:rsidR="00AE30FD" w:rsidRPr="00AD2BF8">
          <w:rPr>
            <w:noProof/>
            <w:webHidden/>
            <w:sz w:val="24"/>
          </w:rPr>
          <w:tab/>
        </w:r>
      </w:hyperlink>
      <w:r w:rsidR="003C451B">
        <w:rPr>
          <w:noProof/>
          <w:sz w:val="24"/>
        </w:rPr>
        <w:t>8</w:t>
      </w:r>
    </w:p>
    <w:p w14:paraId="6E0AB8F6" w14:textId="3B3F8130"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0" w:history="1">
        <w:r w:rsidR="00F95390">
          <w:rPr>
            <w:rStyle w:val="Hyperlink"/>
            <w:noProof/>
            <w:sz w:val="24"/>
          </w:rPr>
          <w:t>Figure 2</w:t>
        </w:r>
        <w:r w:rsidR="00AE30FD" w:rsidRPr="00AD2BF8">
          <w:rPr>
            <w:rStyle w:val="Hyperlink"/>
            <w:noProof/>
            <w:sz w:val="24"/>
          </w:rPr>
          <w:t>.</w:t>
        </w:r>
        <w:r w:rsidR="00F95390">
          <w:rPr>
            <w:rStyle w:val="Hyperlink"/>
            <w:noProof/>
            <w:sz w:val="24"/>
          </w:rPr>
          <w:t>1</w:t>
        </w:r>
        <w:r w:rsidR="00AE30FD" w:rsidRPr="00AD2BF8">
          <w:rPr>
            <w:rStyle w:val="Hyperlink"/>
            <w:noProof/>
            <w:sz w:val="24"/>
          </w:rPr>
          <w:t xml:space="preserve">: </w:t>
        </w:r>
        <w:r w:rsidR="00F95390">
          <w:rPr>
            <w:rStyle w:val="Hyperlink"/>
            <w:noProof/>
            <w:sz w:val="24"/>
          </w:rPr>
          <w:t>Consequesnces of not achieving demand reduc</w:t>
        </w:r>
        <w:r w:rsidR="006F7B1B">
          <w:rPr>
            <w:rStyle w:val="Hyperlink"/>
            <w:noProof/>
            <w:sz w:val="24"/>
          </w:rPr>
          <w:t xml:space="preserve">tion in the Vaal River system </w:t>
        </w:r>
        <w:r w:rsidR="00AE30FD" w:rsidRPr="00AD2BF8">
          <w:rPr>
            <w:noProof/>
            <w:webHidden/>
            <w:sz w:val="24"/>
          </w:rPr>
          <w:tab/>
        </w:r>
      </w:hyperlink>
      <w:r w:rsidR="00CB2520">
        <w:rPr>
          <w:noProof/>
          <w:sz w:val="24"/>
        </w:rPr>
        <w:t>24</w:t>
      </w:r>
    </w:p>
    <w:p w14:paraId="2C669B45" w14:textId="4D51BB16"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1" w:history="1">
        <w:r w:rsidR="00F95390">
          <w:rPr>
            <w:rStyle w:val="Hyperlink"/>
            <w:noProof/>
            <w:sz w:val="24"/>
          </w:rPr>
          <w:t>Figure 4.1</w:t>
        </w:r>
        <w:r w:rsidR="00AE30FD" w:rsidRPr="00AD2BF8">
          <w:rPr>
            <w:rStyle w:val="Hyperlink"/>
            <w:noProof/>
            <w:sz w:val="24"/>
          </w:rPr>
          <w:t xml:space="preserve">: </w:t>
        </w:r>
        <w:r w:rsidR="00F95390">
          <w:rPr>
            <w:rStyle w:val="Hyperlink"/>
            <w:noProof/>
            <w:sz w:val="24"/>
          </w:rPr>
          <w:t>GPRS Logger at Osizweni Supply Meter</w:t>
        </w:r>
        <w:r w:rsidR="00AE30FD" w:rsidRPr="00AD2BF8">
          <w:rPr>
            <w:noProof/>
            <w:webHidden/>
            <w:sz w:val="24"/>
          </w:rPr>
          <w:tab/>
        </w:r>
      </w:hyperlink>
      <w:r w:rsidR="00CB2520">
        <w:rPr>
          <w:noProof/>
          <w:sz w:val="24"/>
        </w:rPr>
        <w:t>5</w:t>
      </w:r>
      <w:r w:rsidR="003C451B">
        <w:rPr>
          <w:noProof/>
          <w:sz w:val="24"/>
        </w:rPr>
        <w:t>6</w:t>
      </w:r>
    </w:p>
    <w:p w14:paraId="775F811A" w14:textId="65E5AB02" w:rsidR="00AE30FD" w:rsidRPr="00AD2BF8" w:rsidRDefault="00B8347D" w:rsidP="00F95390">
      <w:pPr>
        <w:pStyle w:val="TableofFigures"/>
        <w:tabs>
          <w:tab w:val="right" w:leader="dot" w:pos="9060"/>
        </w:tabs>
        <w:spacing w:before="240" w:after="240" w:line="360" w:lineRule="auto"/>
        <w:rPr>
          <w:rFonts w:ascii="Calibri" w:hAnsi="Calibri"/>
          <w:noProof/>
          <w:sz w:val="24"/>
          <w:lang w:eastAsia="en-ZA"/>
        </w:rPr>
      </w:pPr>
      <w:hyperlink w:anchor="_Toc436115182" w:history="1">
        <w:r w:rsidR="00AE30FD" w:rsidRPr="00AD2BF8">
          <w:rPr>
            <w:rStyle w:val="Hyperlink"/>
            <w:noProof/>
            <w:sz w:val="24"/>
          </w:rPr>
          <w:t>F</w:t>
        </w:r>
        <w:r w:rsidR="00F95390">
          <w:rPr>
            <w:rStyle w:val="Hyperlink"/>
            <w:noProof/>
            <w:sz w:val="24"/>
          </w:rPr>
          <w:t>igure 4.2: GPRS Logger at Madadeni Supply Meter</w:t>
        </w:r>
        <w:r w:rsidR="00AE30FD" w:rsidRPr="00AD2BF8">
          <w:rPr>
            <w:noProof/>
            <w:webHidden/>
            <w:sz w:val="24"/>
          </w:rPr>
          <w:tab/>
        </w:r>
      </w:hyperlink>
      <w:r w:rsidR="00CB2520">
        <w:rPr>
          <w:noProof/>
          <w:sz w:val="24"/>
        </w:rPr>
        <w:t>5</w:t>
      </w:r>
      <w:r w:rsidR="003C451B">
        <w:rPr>
          <w:noProof/>
          <w:sz w:val="24"/>
        </w:rPr>
        <w:t>6</w:t>
      </w:r>
    </w:p>
    <w:p w14:paraId="25E8B6E3" w14:textId="099DEC27" w:rsidR="00AE30FD" w:rsidRPr="00AD2BF8" w:rsidRDefault="00B8347D" w:rsidP="00021EDA">
      <w:pPr>
        <w:pStyle w:val="TableofFigures"/>
        <w:tabs>
          <w:tab w:val="right" w:leader="dot" w:pos="9060"/>
        </w:tabs>
        <w:spacing w:before="240" w:after="240" w:line="360" w:lineRule="auto"/>
        <w:rPr>
          <w:rFonts w:ascii="Calibri" w:hAnsi="Calibri"/>
          <w:noProof/>
          <w:sz w:val="24"/>
          <w:lang w:eastAsia="en-ZA"/>
        </w:rPr>
      </w:pPr>
      <w:hyperlink w:anchor="_Toc436115184" w:history="1">
        <w:r w:rsidR="00F95390">
          <w:rPr>
            <w:rStyle w:val="Hyperlink"/>
            <w:noProof/>
            <w:sz w:val="24"/>
          </w:rPr>
          <w:t>Figure 4.3</w:t>
        </w:r>
        <w:r w:rsidR="00021EDA">
          <w:rPr>
            <w:rStyle w:val="Hyperlink"/>
            <w:noProof/>
            <w:sz w:val="24"/>
          </w:rPr>
          <w:t>: Bulk M</w:t>
        </w:r>
        <w:r w:rsidR="00F95390">
          <w:rPr>
            <w:rStyle w:val="Hyperlink"/>
            <w:noProof/>
            <w:sz w:val="24"/>
          </w:rPr>
          <w:t>eter Readings</w:t>
        </w:r>
        <w:r w:rsidR="00021EDA">
          <w:rPr>
            <w:rStyle w:val="Hyperlink"/>
            <w:noProof/>
            <w:sz w:val="24"/>
          </w:rPr>
          <w:t xml:space="preserve"> for Osizweni Area</w:t>
        </w:r>
        <w:r w:rsidR="00AE30FD" w:rsidRPr="00AD2BF8">
          <w:rPr>
            <w:noProof/>
            <w:webHidden/>
            <w:sz w:val="24"/>
          </w:rPr>
          <w:tab/>
        </w:r>
      </w:hyperlink>
      <w:r w:rsidR="00CB2520">
        <w:rPr>
          <w:noProof/>
          <w:sz w:val="24"/>
        </w:rPr>
        <w:t>5</w:t>
      </w:r>
      <w:r w:rsidR="003C451B">
        <w:rPr>
          <w:noProof/>
          <w:sz w:val="24"/>
        </w:rPr>
        <w:t>7</w:t>
      </w:r>
    </w:p>
    <w:p w14:paraId="6BBCE06E" w14:textId="68068A66"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6" w:history="1">
        <w:r w:rsidR="00021EDA">
          <w:rPr>
            <w:rStyle w:val="Hyperlink"/>
            <w:noProof/>
            <w:sz w:val="24"/>
          </w:rPr>
          <w:t>Figure 4.4</w:t>
        </w:r>
        <w:r w:rsidR="00AE30FD" w:rsidRPr="00AD2BF8">
          <w:rPr>
            <w:rStyle w:val="Hyperlink"/>
            <w:noProof/>
            <w:sz w:val="24"/>
          </w:rPr>
          <w:t>: Bulk Me</w:t>
        </w:r>
        <w:r w:rsidR="00021EDA">
          <w:rPr>
            <w:rStyle w:val="Hyperlink"/>
            <w:noProof/>
            <w:sz w:val="24"/>
          </w:rPr>
          <w:t>ter Read</w:t>
        </w:r>
        <w:r w:rsidR="006F7B1B">
          <w:rPr>
            <w:rStyle w:val="Hyperlink"/>
            <w:noProof/>
            <w:sz w:val="24"/>
          </w:rPr>
          <w:t>ings at Madadeni Area</w:t>
        </w:r>
        <w:r w:rsidR="00AE30FD" w:rsidRPr="00AD2BF8">
          <w:rPr>
            <w:noProof/>
            <w:webHidden/>
            <w:sz w:val="24"/>
          </w:rPr>
          <w:tab/>
        </w:r>
      </w:hyperlink>
      <w:r w:rsidR="00CB2520">
        <w:rPr>
          <w:noProof/>
          <w:sz w:val="24"/>
        </w:rPr>
        <w:t>5</w:t>
      </w:r>
      <w:r w:rsidR="003C451B">
        <w:rPr>
          <w:noProof/>
          <w:sz w:val="24"/>
        </w:rPr>
        <w:t>8</w:t>
      </w:r>
    </w:p>
    <w:p w14:paraId="47FABE1E" w14:textId="72487812"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7" w:history="1">
        <w:r w:rsidR="00021EDA">
          <w:rPr>
            <w:rStyle w:val="Hyperlink"/>
            <w:noProof/>
            <w:sz w:val="24"/>
          </w:rPr>
          <w:t>Figure 4.5: Madadeni Layout Map</w:t>
        </w:r>
        <w:r w:rsidR="00AE30FD" w:rsidRPr="00AD2BF8">
          <w:rPr>
            <w:noProof/>
            <w:webHidden/>
            <w:sz w:val="24"/>
          </w:rPr>
          <w:tab/>
        </w:r>
      </w:hyperlink>
      <w:r w:rsidR="003C451B">
        <w:rPr>
          <w:noProof/>
          <w:sz w:val="24"/>
        </w:rPr>
        <w:t>60</w:t>
      </w:r>
    </w:p>
    <w:p w14:paraId="795C5CF0" w14:textId="06209FB6"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8" w:history="1">
        <w:r w:rsidR="00021EDA">
          <w:rPr>
            <w:rStyle w:val="Hyperlink"/>
            <w:noProof/>
            <w:sz w:val="24"/>
          </w:rPr>
          <w:t xml:space="preserve">Figure 4.6: Madadeni </w:t>
        </w:r>
        <w:r w:rsidR="006F7B1B">
          <w:rPr>
            <w:rStyle w:val="Hyperlink"/>
            <w:noProof/>
            <w:sz w:val="24"/>
          </w:rPr>
          <w:t>Zonal Layout Map</w:t>
        </w:r>
        <w:r w:rsidR="00AE30FD" w:rsidRPr="00AD2BF8">
          <w:rPr>
            <w:noProof/>
            <w:webHidden/>
            <w:sz w:val="24"/>
          </w:rPr>
          <w:tab/>
        </w:r>
      </w:hyperlink>
      <w:r w:rsidR="00CB2520">
        <w:rPr>
          <w:noProof/>
          <w:sz w:val="24"/>
        </w:rPr>
        <w:t>6</w:t>
      </w:r>
      <w:r w:rsidR="003C451B">
        <w:rPr>
          <w:noProof/>
          <w:sz w:val="24"/>
        </w:rPr>
        <w:t>6</w:t>
      </w:r>
    </w:p>
    <w:p w14:paraId="67664D6F" w14:textId="6C5A1381"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89" w:history="1">
        <w:r w:rsidR="00021EDA">
          <w:rPr>
            <w:rStyle w:val="Hyperlink"/>
            <w:noProof/>
            <w:sz w:val="24"/>
          </w:rPr>
          <w:t>Figure 4.7: Madadeni Sect</w:t>
        </w:r>
        <w:r w:rsidR="006F7B1B">
          <w:rPr>
            <w:rStyle w:val="Hyperlink"/>
            <w:noProof/>
            <w:sz w:val="24"/>
          </w:rPr>
          <w:t>ion A Layout Map</w:t>
        </w:r>
        <w:r w:rsidR="00AE30FD" w:rsidRPr="00AD2BF8">
          <w:rPr>
            <w:noProof/>
            <w:webHidden/>
            <w:sz w:val="24"/>
          </w:rPr>
          <w:tab/>
        </w:r>
      </w:hyperlink>
      <w:r w:rsidR="00CB2520">
        <w:rPr>
          <w:noProof/>
          <w:sz w:val="24"/>
        </w:rPr>
        <w:t>6</w:t>
      </w:r>
      <w:r w:rsidR="003C451B">
        <w:rPr>
          <w:noProof/>
          <w:sz w:val="24"/>
        </w:rPr>
        <w:t>9</w:t>
      </w:r>
    </w:p>
    <w:p w14:paraId="5AB58B0A" w14:textId="5A35A572"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90" w:history="1">
        <w:r w:rsidR="00021EDA">
          <w:rPr>
            <w:rStyle w:val="Hyperlink"/>
            <w:noProof/>
            <w:sz w:val="24"/>
          </w:rPr>
          <w:t>Figure 4.8: Madadeni Sect</w:t>
        </w:r>
        <w:r w:rsidR="006F7B1B">
          <w:rPr>
            <w:rStyle w:val="Hyperlink"/>
            <w:noProof/>
            <w:sz w:val="24"/>
          </w:rPr>
          <w:t>ion B Layout Map</w:t>
        </w:r>
        <w:r w:rsidR="00AE30FD" w:rsidRPr="00AD2BF8">
          <w:rPr>
            <w:noProof/>
            <w:webHidden/>
            <w:sz w:val="24"/>
          </w:rPr>
          <w:tab/>
        </w:r>
      </w:hyperlink>
      <w:r w:rsidR="003C451B">
        <w:rPr>
          <w:noProof/>
          <w:sz w:val="24"/>
        </w:rPr>
        <w:t>70</w:t>
      </w:r>
    </w:p>
    <w:p w14:paraId="01A3F82C" w14:textId="708B0D58" w:rsidR="00AE30FD" w:rsidRPr="00AD2BF8" w:rsidRDefault="00B8347D" w:rsidP="00911494">
      <w:pPr>
        <w:pStyle w:val="TableofFigures"/>
        <w:tabs>
          <w:tab w:val="right" w:leader="dot" w:pos="9060"/>
        </w:tabs>
        <w:spacing w:before="240" w:after="240" w:line="360" w:lineRule="auto"/>
        <w:rPr>
          <w:rFonts w:ascii="Calibri" w:hAnsi="Calibri"/>
          <w:noProof/>
          <w:sz w:val="24"/>
          <w:lang w:eastAsia="en-ZA"/>
        </w:rPr>
      </w:pPr>
      <w:hyperlink w:anchor="_Toc436115191" w:history="1">
        <w:r w:rsidR="00021EDA">
          <w:rPr>
            <w:rStyle w:val="Hyperlink"/>
            <w:noProof/>
            <w:sz w:val="24"/>
          </w:rPr>
          <w:t>Figure 4.9: Madadeni Sect</w:t>
        </w:r>
        <w:r w:rsidR="006F7B1B">
          <w:rPr>
            <w:rStyle w:val="Hyperlink"/>
            <w:noProof/>
            <w:sz w:val="24"/>
          </w:rPr>
          <w:t>ion C Layout Map</w:t>
        </w:r>
        <w:r w:rsidR="00AE30FD" w:rsidRPr="00AD2BF8">
          <w:rPr>
            <w:noProof/>
            <w:webHidden/>
            <w:sz w:val="24"/>
          </w:rPr>
          <w:tab/>
        </w:r>
      </w:hyperlink>
      <w:r w:rsidR="00CB2520">
        <w:rPr>
          <w:noProof/>
          <w:sz w:val="24"/>
        </w:rPr>
        <w:t>7</w:t>
      </w:r>
      <w:r w:rsidR="003C451B">
        <w:rPr>
          <w:noProof/>
          <w:sz w:val="24"/>
        </w:rPr>
        <w:t>1</w:t>
      </w:r>
    </w:p>
    <w:p w14:paraId="0A7454ED" w14:textId="0BE817EA" w:rsidR="00AE30FD" w:rsidRPr="00AD2BF8" w:rsidRDefault="00B8347D" w:rsidP="00021EDA">
      <w:pPr>
        <w:pStyle w:val="TableofFigures"/>
        <w:tabs>
          <w:tab w:val="right" w:leader="dot" w:pos="9060"/>
        </w:tabs>
        <w:spacing w:before="240" w:after="240" w:line="360" w:lineRule="auto"/>
        <w:rPr>
          <w:rFonts w:ascii="Calibri" w:hAnsi="Calibri"/>
          <w:noProof/>
          <w:sz w:val="24"/>
          <w:lang w:eastAsia="en-ZA"/>
        </w:rPr>
      </w:pPr>
      <w:hyperlink w:anchor="_Toc436115192" w:history="1">
        <w:r w:rsidR="00021EDA">
          <w:rPr>
            <w:rStyle w:val="Hyperlink"/>
            <w:noProof/>
            <w:sz w:val="24"/>
          </w:rPr>
          <w:t>Figure 5.1: Modified IWA W</w:t>
        </w:r>
        <w:r w:rsidR="006F7B1B">
          <w:rPr>
            <w:rStyle w:val="Hyperlink"/>
            <w:noProof/>
            <w:sz w:val="24"/>
          </w:rPr>
          <w:t>ater Balance</w:t>
        </w:r>
        <w:r w:rsidR="00AE30FD" w:rsidRPr="00AD2BF8">
          <w:rPr>
            <w:noProof/>
            <w:webHidden/>
            <w:sz w:val="24"/>
          </w:rPr>
          <w:tab/>
        </w:r>
      </w:hyperlink>
      <w:r w:rsidR="00CB2520">
        <w:rPr>
          <w:noProof/>
          <w:sz w:val="24"/>
        </w:rPr>
        <w:t>7</w:t>
      </w:r>
      <w:r w:rsidR="003C451B">
        <w:rPr>
          <w:noProof/>
          <w:sz w:val="24"/>
        </w:rPr>
        <w:t>7</w:t>
      </w:r>
    </w:p>
    <w:p w14:paraId="2BEAD0A2" w14:textId="77777777" w:rsidR="00AE30FD" w:rsidRPr="00474030" w:rsidRDefault="00AE30FD" w:rsidP="00474030">
      <w:pPr>
        <w:spacing w:before="240" w:after="240" w:line="360" w:lineRule="auto"/>
        <w:ind w:left="2832" w:firstLine="708"/>
        <w:rPr>
          <w:rFonts w:ascii="Times New Roman" w:hAnsi="Times New Roman"/>
          <w:b/>
          <w:sz w:val="24"/>
          <w:szCs w:val="24"/>
          <w:lang w:eastAsia="en-US"/>
        </w:rPr>
      </w:pPr>
      <w:r w:rsidRPr="00AD2BF8">
        <w:rPr>
          <w:rFonts w:ascii="Times New Roman" w:hAnsi="Times New Roman"/>
          <w:spacing w:val="0"/>
          <w:sz w:val="24"/>
          <w:szCs w:val="24"/>
          <w:lang w:eastAsia="en-US"/>
        </w:rPr>
        <w:fldChar w:fldCharType="end"/>
      </w:r>
      <w:r w:rsidRPr="009D1CD3">
        <w:rPr>
          <w:lang w:eastAsia="en-US"/>
        </w:rPr>
        <w:br w:type="page"/>
      </w:r>
      <w:r w:rsidRPr="00474030">
        <w:rPr>
          <w:rFonts w:ascii="Times New Roman" w:hAnsi="Times New Roman"/>
          <w:b/>
          <w:sz w:val="24"/>
          <w:szCs w:val="24"/>
          <w:lang w:eastAsia="en-US"/>
        </w:rPr>
        <w:lastRenderedPageBreak/>
        <w:t>LIST OF TABLES</w:t>
      </w:r>
    </w:p>
    <w:p w14:paraId="6A528F3C" w14:textId="4C858238" w:rsidR="00AE30FD" w:rsidRPr="009D1CD3" w:rsidRDefault="00AE30FD" w:rsidP="00902F1E">
      <w:pPr>
        <w:pStyle w:val="TableofFigures"/>
        <w:tabs>
          <w:tab w:val="right" w:leader="dot" w:pos="9060"/>
        </w:tabs>
        <w:spacing w:before="240" w:after="240" w:line="360" w:lineRule="auto"/>
        <w:rPr>
          <w:noProof/>
          <w:sz w:val="24"/>
          <w:lang w:eastAsia="en-ZA"/>
        </w:rPr>
      </w:pPr>
      <w:r w:rsidRPr="009D1CD3">
        <w:rPr>
          <w:b/>
          <w:sz w:val="24"/>
        </w:rPr>
        <w:fldChar w:fldCharType="begin"/>
      </w:r>
      <w:r w:rsidRPr="009D1CD3">
        <w:rPr>
          <w:b/>
          <w:sz w:val="24"/>
        </w:rPr>
        <w:instrText xml:space="preserve"> TOC \h \z \c "Table" </w:instrText>
      </w:r>
      <w:r w:rsidRPr="009D1CD3">
        <w:rPr>
          <w:b/>
          <w:sz w:val="24"/>
        </w:rPr>
        <w:fldChar w:fldCharType="separate"/>
      </w:r>
      <w:hyperlink w:anchor="_Toc434233912" w:history="1">
        <w:r w:rsidR="00902F1E">
          <w:rPr>
            <w:rStyle w:val="Hyperlink"/>
            <w:noProof/>
            <w:sz w:val="24"/>
          </w:rPr>
          <w:t xml:space="preserve">Table 1.1 </w:t>
        </w:r>
        <w:r w:rsidR="00C041BC" w:rsidRPr="00C041BC">
          <w:rPr>
            <w:rStyle w:val="Hyperlink"/>
            <w:noProof/>
            <w:sz w:val="24"/>
          </w:rPr>
          <w:t>Population and demographics for Amajuba Water Sup</w:t>
        </w:r>
        <w:r w:rsidR="00C041BC">
          <w:rPr>
            <w:rStyle w:val="Hyperlink"/>
            <w:noProof/>
            <w:sz w:val="24"/>
          </w:rPr>
          <w:t>ply Scheme Area</w:t>
        </w:r>
        <w:r w:rsidRPr="009D1CD3">
          <w:rPr>
            <w:noProof/>
            <w:webHidden/>
            <w:sz w:val="24"/>
          </w:rPr>
          <w:tab/>
        </w:r>
      </w:hyperlink>
      <w:r w:rsidR="005C7B00">
        <w:rPr>
          <w:noProof/>
          <w:sz w:val="24"/>
        </w:rPr>
        <w:t>9</w:t>
      </w:r>
    </w:p>
    <w:p w14:paraId="7C4DD1B7" w14:textId="46134AE4" w:rsidR="00AE30FD" w:rsidRPr="009D1CD3" w:rsidRDefault="00B8347D" w:rsidP="00911494">
      <w:pPr>
        <w:pStyle w:val="TableofFigures"/>
        <w:tabs>
          <w:tab w:val="right" w:leader="dot" w:pos="9060"/>
        </w:tabs>
        <w:spacing w:before="240" w:after="240" w:line="360" w:lineRule="auto"/>
        <w:rPr>
          <w:noProof/>
          <w:sz w:val="24"/>
          <w:lang w:eastAsia="en-ZA"/>
        </w:rPr>
      </w:pPr>
      <w:hyperlink w:anchor="_Toc434233916" w:history="1">
        <w:r w:rsidR="00902F1E">
          <w:rPr>
            <w:rStyle w:val="Hyperlink"/>
            <w:noProof/>
            <w:sz w:val="24"/>
          </w:rPr>
          <w:t>Table 2.1</w:t>
        </w:r>
        <w:r w:rsidR="00AE30FD" w:rsidRPr="009D1CD3">
          <w:rPr>
            <w:rStyle w:val="Hyperlink"/>
            <w:noProof/>
            <w:sz w:val="24"/>
          </w:rPr>
          <w:t xml:space="preserve"> Historical Water Consumption for the Newcastle Water Supply Scheme Areas</w:t>
        </w:r>
        <w:r w:rsidR="00AE30FD" w:rsidRPr="009D1CD3">
          <w:rPr>
            <w:noProof/>
            <w:webHidden/>
            <w:sz w:val="24"/>
          </w:rPr>
          <w:tab/>
        </w:r>
      </w:hyperlink>
      <w:r w:rsidR="002F0047">
        <w:rPr>
          <w:noProof/>
          <w:sz w:val="24"/>
        </w:rPr>
        <w:t>41</w:t>
      </w:r>
    </w:p>
    <w:p w14:paraId="507344A1" w14:textId="0A41E01D" w:rsidR="00AE30FD" w:rsidRPr="009D1CD3" w:rsidRDefault="00B8347D" w:rsidP="00911494">
      <w:pPr>
        <w:pStyle w:val="TableofFigures"/>
        <w:tabs>
          <w:tab w:val="right" w:leader="dot" w:pos="9060"/>
        </w:tabs>
        <w:spacing w:before="240" w:after="240" w:line="360" w:lineRule="auto"/>
        <w:rPr>
          <w:noProof/>
          <w:sz w:val="24"/>
          <w:lang w:eastAsia="en-ZA"/>
        </w:rPr>
      </w:pPr>
      <w:hyperlink w:anchor="_Toc434233917" w:history="1">
        <w:r w:rsidR="00902F1E">
          <w:rPr>
            <w:rStyle w:val="Hyperlink"/>
            <w:noProof/>
            <w:sz w:val="24"/>
          </w:rPr>
          <w:t xml:space="preserve">Table 3.1 </w:t>
        </w:r>
        <w:r w:rsidR="00C041BC" w:rsidRPr="00C041BC">
          <w:rPr>
            <w:rStyle w:val="Hyperlink"/>
            <w:noProof/>
            <w:sz w:val="24"/>
          </w:rPr>
          <w:t>Madadeni Township – Settlement Demographics</w:t>
        </w:r>
        <w:r w:rsidR="00AE30FD" w:rsidRPr="009D1CD3">
          <w:rPr>
            <w:noProof/>
            <w:webHidden/>
            <w:sz w:val="24"/>
          </w:rPr>
          <w:tab/>
        </w:r>
      </w:hyperlink>
      <w:r w:rsidR="002F0047">
        <w:rPr>
          <w:noProof/>
          <w:sz w:val="24"/>
        </w:rPr>
        <w:t>49</w:t>
      </w:r>
    </w:p>
    <w:p w14:paraId="711CA4BC" w14:textId="4CF2715E" w:rsidR="00AE30FD" w:rsidRPr="009D1CD3" w:rsidRDefault="00B8347D" w:rsidP="00911494">
      <w:pPr>
        <w:pStyle w:val="TableofFigures"/>
        <w:tabs>
          <w:tab w:val="right" w:leader="dot" w:pos="9060"/>
        </w:tabs>
        <w:spacing w:before="240" w:after="240" w:line="360" w:lineRule="auto"/>
        <w:rPr>
          <w:noProof/>
          <w:sz w:val="24"/>
          <w:lang w:eastAsia="en-ZA"/>
        </w:rPr>
      </w:pPr>
      <w:hyperlink w:anchor="_Toc434233918" w:history="1">
        <w:r w:rsidR="00902F1E">
          <w:rPr>
            <w:rStyle w:val="Hyperlink"/>
            <w:noProof/>
            <w:sz w:val="24"/>
          </w:rPr>
          <w:t>Table 3</w:t>
        </w:r>
        <w:r w:rsidR="00AE30FD" w:rsidRPr="009D1CD3">
          <w:rPr>
            <w:rStyle w:val="Hyperlink"/>
            <w:noProof/>
            <w:sz w:val="24"/>
          </w:rPr>
          <w:t>.</w:t>
        </w:r>
        <w:r w:rsidR="00902F1E">
          <w:rPr>
            <w:rStyle w:val="Hyperlink"/>
            <w:noProof/>
            <w:sz w:val="24"/>
          </w:rPr>
          <w:t xml:space="preserve">2 </w:t>
        </w:r>
        <w:r w:rsidR="002F0047">
          <w:rPr>
            <w:rStyle w:val="Hyperlink"/>
            <w:noProof/>
            <w:sz w:val="24"/>
          </w:rPr>
          <w:t>Osizweni</w:t>
        </w:r>
        <w:r w:rsidR="002F0047" w:rsidRPr="002F0047">
          <w:rPr>
            <w:rStyle w:val="Hyperlink"/>
            <w:noProof/>
            <w:sz w:val="24"/>
          </w:rPr>
          <w:t xml:space="preserve"> Township – Settlement Demographics</w:t>
        </w:r>
        <w:r w:rsidR="00AE30FD" w:rsidRPr="009D1CD3">
          <w:rPr>
            <w:noProof/>
            <w:webHidden/>
            <w:sz w:val="24"/>
          </w:rPr>
          <w:tab/>
        </w:r>
      </w:hyperlink>
      <w:r w:rsidR="002F0047">
        <w:rPr>
          <w:noProof/>
          <w:sz w:val="24"/>
        </w:rPr>
        <w:t>49</w:t>
      </w:r>
    </w:p>
    <w:p w14:paraId="72E8AEBD" w14:textId="06EBB81D" w:rsidR="00902F1E" w:rsidRPr="009D1CD3" w:rsidRDefault="00AE30FD" w:rsidP="00902F1E">
      <w:pPr>
        <w:pStyle w:val="TableofFigures"/>
        <w:tabs>
          <w:tab w:val="right" w:leader="dot" w:pos="9060"/>
        </w:tabs>
        <w:spacing w:before="240" w:after="240" w:line="360" w:lineRule="auto"/>
        <w:rPr>
          <w:noProof/>
          <w:sz w:val="24"/>
          <w:lang w:eastAsia="en-ZA"/>
        </w:rPr>
      </w:pPr>
      <w:r w:rsidRPr="009D1CD3">
        <w:rPr>
          <w:b/>
          <w:sz w:val="24"/>
        </w:rPr>
        <w:fldChar w:fldCharType="end"/>
      </w:r>
      <w:r w:rsidR="00902F1E" w:rsidRPr="009D1CD3">
        <w:rPr>
          <w:b/>
          <w:sz w:val="24"/>
        </w:rPr>
        <w:fldChar w:fldCharType="begin"/>
      </w:r>
      <w:r w:rsidR="00902F1E" w:rsidRPr="009D1CD3">
        <w:rPr>
          <w:b/>
          <w:sz w:val="24"/>
        </w:rPr>
        <w:instrText xml:space="preserve"> TOC \h \z \c "Table" </w:instrText>
      </w:r>
      <w:r w:rsidR="00902F1E" w:rsidRPr="009D1CD3">
        <w:rPr>
          <w:b/>
          <w:sz w:val="24"/>
        </w:rPr>
        <w:fldChar w:fldCharType="separate"/>
      </w:r>
      <w:hyperlink w:anchor="_Toc434233912" w:history="1">
        <w:r w:rsidR="00902F1E">
          <w:rPr>
            <w:rStyle w:val="Hyperlink"/>
            <w:noProof/>
            <w:sz w:val="24"/>
          </w:rPr>
          <w:t xml:space="preserve">Table 3.3 </w:t>
        </w:r>
        <w:r w:rsidR="002F0047" w:rsidRPr="002F0047">
          <w:rPr>
            <w:rStyle w:val="Hyperlink"/>
            <w:noProof/>
            <w:sz w:val="24"/>
          </w:rPr>
          <w:t>Domestic Water Demand for Developing Areas</w:t>
        </w:r>
        <w:r w:rsidR="00902F1E" w:rsidRPr="009D1CD3">
          <w:rPr>
            <w:noProof/>
            <w:webHidden/>
            <w:sz w:val="24"/>
          </w:rPr>
          <w:tab/>
        </w:r>
      </w:hyperlink>
      <w:r w:rsidR="002F0047">
        <w:rPr>
          <w:noProof/>
          <w:sz w:val="24"/>
        </w:rPr>
        <w:t>50</w:t>
      </w:r>
    </w:p>
    <w:p w14:paraId="63847EF8" w14:textId="591BB7FD"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6" w:history="1">
        <w:r w:rsidR="00902F1E">
          <w:rPr>
            <w:rStyle w:val="Hyperlink"/>
            <w:noProof/>
            <w:sz w:val="24"/>
          </w:rPr>
          <w:t xml:space="preserve">Table 3.4 </w:t>
        </w:r>
        <w:r w:rsidR="002F0047" w:rsidRPr="002F0047">
          <w:rPr>
            <w:rStyle w:val="Hyperlink"/>
            <w:noProof/>
            <w:sz w:val="24"/>
          </w:rPr>
          <w:t xml:space="preserve">Domestic Water Demand in Developing Areas </w:t>
        </w:r>
        <w:r w:rsidR="00902F1E" w:rsidRPr="009D1CD3">
          <w:rPr>
            <w:noProof/>
            <w:webHidden/>
            <w:sz w:val="24"/>
          </w:rPr>
          <w:tab/>
        </w:r>
      </w:hyperlink>
      <w:r w:rsidR="002F0047">
        <w:rPr>
          <w:noProof/>
          <w:sz w:val="24"/>
        </w:rPr>
        <w:t>5</w:t>
      </w:r>
      <w:r w:rsidR="0000115B">
        <w:rPr>
          <w:noProof/>
          <w:sz w:val="24"/>
        </w:rPr>
        <w:t>0</w:t>
      </w:r>
    </w:p>
    <w:p w14:paraId="6D07E91A" w14:textId="7C16ACA9"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7" w:history="1">
        <w:r w:rsidR="00902F1E">
          <w:rPr>
            <w:rStyle w:val="Hyperlink"/>
            <w:noProof/>
            <w:sz w:val="24"/>
          </w:rPr>
          <w:t xml:space="preserve">Table 3.5 </w:t>
        </w:r>
        <w:r w:rsidR="002F0047" w:rsidRPr="002F0047">
          <w:rPr>
            <w:rStyle w:val="Hyperlink"/>
            <w:noProof/>
            <w:sz w:val="24"/>
          </w:rPr>
          <w:t>Non-Domestic Water Demand in Developing Areas</w:t>
        </w:r>
        <w:r w:rsidR="00902F1E" w:rsidRPr="009D1CD3">
          <w:rPr>
            <w:noProof/>
            <w:webHidden/>
            <w:sz w:val="24"/>
          </w:rPr>
          <w:tab/>
        </w:r>
      </w:hyperlink>
      <w:r w:rsidR="002F0047">
        <w:rPr>
          <w:noProof/>
          <w:sz w:val="24"/>
        </w:rPr>
        <w:t>5</w:t>
      </w:r>
      <w:r w:rsidR="0000115B">
        <w:rPr>
          <w:noProof/>
          <w:sz w:val="24"/>
        </w:rPr>
        <w:t>1</w:t>
      </w:r>
    </w:p>
    <w:p w14:paraId="638671B2" w14:textId="3DF4876D"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8" w:history="1">
        <w:r w:rsidR="00902F1E">
          <w:rPr>
            <w:rStyle w:val="Hyperlink"/>
            <w:noProof/>
            <w:sz w:val="24"/>
          </w:rPr>
          <w:t xml:space="preserve">Table 4.1 </w:t>
        </w:r>
        <w:r w:rsidR="002F0047" w:rsidRPr="002F0047">
          <w:rPr>
            <w:rStyle w:val="Hyperlink"/>
            <w:noProof/>
            <w:sz w:val="24"/>
          </w:rPr>
          <w:t>Madadeni Domestic and Non-Domestic High Water Consumption Properties</w:t>
        </w:r>
        <w:r w:rsidR="00902F1E" w:rsidRPr="009D1CD3">
          <w:rPr>
            <w:noProof/>
            <w:webHidden/>
            <w:sz w:val="24"/>
          </w:rPr>
          <w:tab/>
        </w:r>
      </w:hyperlink>
      <w:r w:rsidR="002F0047">
        <w:rPr>
          <w:noProof/>
          <w:sz w:val="24"/>
        </w:rPr>
        <w:t>6</w:t>
      </w:r>
      <w:r w:rsidR="005C7B00">
        <w:rPr>
          <w:noProof/>
          <w:sz w:val="24"/>
        </w:rPr>
        <w:t>2</w:t>
      </w:r>
    </w:p>
    <w:p w14:paraId="37C49F31" w14:textId="2EEA9168" w:rsidR="00902F1E" w:rsidRPr="009D1CD3" w:rsidRDefault="00902F1E" w:rsidP="00902F1E">
      <w:pPr>
        <w:pStyle w:val="TableofFigures"/>
        <w:tabs>
          <w:tab w:val="right" w:leader="dot" w:pos="9060"/>
        </w:tabs>
        <w:spacing w:before="240" w:after="240" w:line="360" w:lineRule="auto"/>
        <w:rPr>
          <w:noProof/>
          <w:sz w:val="24"/>
          <w:lang w:eastAsia="en-ZA"/>
        </w:rPr>
      </w:pPr>
      <w:r w:rsidRPr="009D1CD3">
        <w:rPr>
          <w:b/>
          <w:sz w:val="24"/>
        </w:rPr>
        <w:fldChar w:fldCharType="end"/>
      </w:r>
      <w:r w:rsidRPr="009D1CD3">
        <w:rPr>
          <w:b/>
          <w:sz w:val="24"/>
        </w:rPr>
        <w:fldChar w:fldCharType="begin"/>
      </w:r>
      <w:r w:rsidRPr="009D1CD3">
        <w:rPr>
          <w:b/>
          <w:sz w:val="24"/>
        </w:rPr>
        <w:instrText xml:space="preserve"> TOC \h \z \c "Table" </w:instrText>
      </w:r>
      <w:r w:rsidRPr="009D1CD3">
        <w:rPr>
          <w:b/>
          <w:sz w:val="24"/>
        </w:rPr>
        <w:fldChar w:fldCharType="separate"/>
      </w:r>
      <w:hyperlink w:anchor="_Toc434233912" w:history="1">
        <w:r>
          <w:rPr>
            <w:rStyle w:val="Hyperlink"/>
            <w:noProof/>
            <w:sz w:val="24"/>
          </w:rPr>
          <w:t xml:space="preserve">Table 4.2 </w:t>
        </w:r>
        <w:r w:rsidR="002F0047" w:rsidRPr="002F0047">
          <w:rPr>
            <w:rStyle w:val="Hyperlink"/>
            <w:noProof/>
            <w:sz w:val="24"/>
          </w:rPr>
          <w:t>Madadeni Zonal Meter Readings</w:t>
        </w:r>
        <w:r w:rsidRPr="009D1CD3">
          <w:rPr>
            <w:noProof/>
            <w:webHidden/>
            <w:sz w:val="24"/>
          </w:rPr>
          <w:tab/>
        </w:r>
      </w:hyperlink>
      <w:r w:rsidR="002F0047">
        <w:rPr>
          <w:noProof/>
          <w:sz w:val="24"/>
        </w:rPr>
        <w:t>6</w:t>
      </w:r>
      <w:r w:rsidR="005C7B00">
        <w:rPr>
          <w:noProof/>
          <w:sz w:val="24"/>
        </w:rPr>
        <w:t>7</w:t>
      </w:r>
    </w:p>
    <w:p w14:paraId="0D1BF95D" w14:textId="5A71A7E1"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6" w:history="1">
        <w:r w:rsidR="00902F1E">
          <w:rPr>
            <w:rStyle w:val="Hyperlink"/>
            <w:noProof/>
            <w:sz w:val="24"/>
          </w:rPr>
          <w:t xml:space="preserve">Table 4.3 </w:t>
        </w:r>
        <w:r w:rsidR="002F0047" w:rsidRPr="002F0047">
          <w:rPr>
            <w:rStyle w:val="Hyperlink"/>
            <w:noProof/>
            <w:sz w:val="24"/>
          </w:rPr>
          <w:t>Madadeni Section (A) Domestic Water Consumption</w:t>
        </w:r>
        <w:r w:rsidR="00902F1E" w:rsidRPr="009D1CD3">
          <w:rPr>
            <w:noProof/>
            <w:webHidden/>
            <w:sz w:val="24"/>
          </w:rPr>
          <w:tab/>
        </w:r>
      </w:hyperlink>
      <w:r w:rsidR="002F0047">
        <w:rPr>
          <w:noProof/>
          <w:sz w:val="24"/>
        </w:rPr>
        <w:t>7</w:t>
      </w:r>
      <w:r w:rsidR="005C7B00">
        <w:rPr>
          <w:noProof/>
          <w:sz w:val="24"/>
        </w:rPr>
        <w:t>3</w:t>
      </w:r>
    </w:p>
    <w:p w14:paraId="053A211B" w14:textId="6A56FD36"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7" w:history="1">
        <w:r w:rsidR="00902F1E">
          <w:rPr>
            <w:rStyle w:val="Hyperlink"/>
            <w:noProof/>
            <w:sz w:val="24"/>
          </w:rPr>
          <w:t xml:space="preserve">Table 4.4 </w:t>
        </w:r>
        <w:r w:rsidR="002F0047" w:rsidRPr="002F0047">
          <w:rPr>
            <w:rStyle w:val="Hyperlink"/>
            <w:noProof/>
            <w:sz w:val="24"/>
          </w:rPr>
          <w:t>Madadeni Section (B) Domestic Water Consumption</w:t>
        </w:r>
        <w:r w:rsidR="00902F1E" w:rsidRPr="009D1CD3">
          <w:rPr>
            <w:noProof/>
            <w:webHidden/>
            <w:sz w:val="24"/>
          </w:rPr>
          <w:tab/>
        </w:r>
      </w:hyperlink>
      <w:r w:rsidR="002F0047">
        <w:rPr>
          <w:noProof/>
          <w:sz w:val="24"/>
        </w:rPr>
        <w:t>7</w:t>
      </w:r>
      <w:r w:rsidR="005C7B00">
        <w:rPr>
          <w:noProof/>
          <w:sz w:val="24"/>
        </w:rPr>
        <w:t>4</w:t>
      </w:r>
    </w:p>
    <w:p w14:paraId="2214C4C1" w14:textId="089280CC"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8" w:history="1">
        <w:r w:rsidR="00902F1E">
          <w:rPr>
            <w:rStyle w:val="Hyperlink"/>
            <w:noProof/>
            <w:sz w:val="24"/>
          </w:rPr>
          <w:t xml:space="preserve">Table 4.5 </w:t>
        </w:r>
        <w:r w:rsidR="002F0047" w:rsidRPr="002F0047">
          <w:rPr>
            <w:rStyle w:val="Hyperlink"/>
            <w:noProof/>
            <w:sz w:val="24"/>
          </w:rPr>
          <w:t>Madadeni Section (C) Domestic Water Consumption</w:t>
        </w:r>
        <w:r w:rsidR="00902F1E" w:rsidRPr="009D1CD3">
          <w:rPr>
            <w:noProof/>
            <w:webHidden/>
            <w:sz w:val="24"/>
          </w:rPr>
          <w:tab/>
        </w:r>
      </w:hyperlink>
      <w:r w:rsidR="002F0047">
        <w:rPr>
          <w:noProof/>
          <w:sz w:val="24"/>
        </w:rPr>
        <w:t>7</w:t>
      </w:r>
      <w:r w:rsidR="005C7B00">
        <w:rPr>
          <w:noProof/>
          <w:sz w:val="24"/>
        </w:rPr>
        <w:t>5</w:t>
      </w:r>
    </w:p>
    <w:p w14:paraId="11CCDF95" w14:textId="4CB379BA" w:rsidR="00902F1E" w:rsidRPr="009D1CD3" w:rsidRDefault="00902F1E" w:rsidP="00902F1E">
      <w:pPr>
        <w:pStyle w:val="TableofFigures"/>
        <w:tabs>
          <w:tab w:val="right" w:leader="dot" w:pos="9060"/>
        </w:tabs>
        <w:spacing w:before="240" w:after="240" w:line="360" w:lineRule="auto"/>
        <w:rPr>
          <w:noProof/>
          <w:sz w:val="24"/>
          <w:lang w:eastAsia="en-ZA"/>
        </w:rPr>
      </w:pPr>
      <w:r w:rsidRPr="009D1CD3">
        <w:rPr>
          <w:b/>
          <w:sz w:val="24"/>
        </w:rPr>
        <w:fldChar w:fldCharType="end"/>
      </w:r>
      <w:r w:rsidRPr="009D1CD3">
        <w:rPr>
          <w:b/>
          <w:sz w:val="24"/>
        </w:rPr>
        <w:fldChar w:fldCharType="begin"/>
      </w:r>
      <w:r w:rsidRPr="009D1CD3">
        <w:rPr>
          <w:b/>
          <w:sz w:val="24"/>
        </w:rPr>
        <w:instrText xml:space="preserve"> TOC \h \z \c "Table" </w:instrText>
      </w:r>
      <w:r w:rsidRPr="009D1CD3">
        <w:rPr>
          <w:b/>
          <w:sz w:val="24"/>
        </w:rPr>
        <w:fldChar w:fldCharType="separate"/>
      </w:r>
      <w:hyperlink w:anchor="_Toc434233912" w:history="1">
        <w:r>
          <w:rPr>
            <w:rStyle w:val="Hyperlink"/>
            <w:noProof/>
            <w:sz w:val="24"/>
          </w:rPr>
          <w:t xml:space="preserve">Table 5.1 </w:t>
        </w:r>
        <w:r w:rsidR="006F7B1B" w:rsidRPr="006F7B1B">
          <w:rPr>
            <w:rStyle w:val="Hyperlink"/>
            <w:noProof/>
            <w:sz w:val="24"/>
          </w:rPr>
          <w:t>Madadeni Domestic and Non-Domestic Water Demand</w:t>
        </w:r>
        <w:r w:rsidRPr="009D1CD3">
          <w:rPr>
            <w:noProof/>
            <w:webHidden/>
            <w:sz w:val="24"/>
          </w:rPr>
          <w:tab/>
        </w:r>
      </w:hyperlink>
      <w:r w:rsidR="0000115B">
        <w:rPr>
          <w:noProof/>
          <w:sz w:val="24"/>
        </w:rPr>
        <w:t>7</w:t>
      </w:r>
      <w:r w:rsidR="005C7B00">
        <w:rPr>
          <w:noProof/>
          <w:sz w:val="24"/>
        </w:rPr>
        <w:t>8</w:t>
      </w:r>
    </w:p>
    <w:p w14:paraId="7BAA04D5" w14:textId="1C315742"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6" w:history="1">
        <w:r w:rsidR="00902F1E">
          <w:rPr>
            <w:rStyle w:val="Hyperlink"/>
            <w:noProof/>
            <w:sz w:val="24"/>
          </w:rPr>
          <w:t xml:space="preserve">Table 5.2 </w:t>
        </w:r>
        <w:r w:rsidR="006F7B1B" w:rsidRPr="006F7B1B">
          <w:rPr>
            <w:rStyle w:val="Hyperlink"/>
            <w:noProof/>
            <w:sz w:val="24"/>
          </w:rPr>
          <w:t>Madadeni Zonal Meter and Individual Meter Consumption</w:t>
        </w:r>
        <w:r w:rsidR="00902F1E" w:rsidRPr="009D1CD3">
          <w:rPr>
            <w:noProof/>
            <w:webHidden/>
            <w:sz w:val="24"/>
          </w:rPr>
          <w:tab/>
        </w:r>
      </w:hyperlink>
      <w:r w:rsidR="006F7B1B">
        <w:rPr>
          <w:noProof/>
          <w:sz w:val="24"/>
        </w:rPr>
        <w:t>8</w:t>
      </w:r>
      <w:r w:rsidR="00984F0C">
        <w:rPr>
          <w:noProof/>
          <w:sz w:val="24"/>
        </w:rPr>
        <w:t>1</w:t>
      </w:r>
    </w:p>
    <w:p w14:paraId="448857F0" w14:textId="4636B7FE"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7" w:history="1">
        <w:r w:rsidR="00902F1E">
          <w:rPr>
            <w:rStyle w:val="Hyperlink"/>
            <w:noProof/>
            <w:sz w:val="24"/>
          </w:rPr>
          <w:t xml:space="preserve">Table 5.3 </w:t>
        </w:r>
        <w:r w:rsidR="006F7B1B" w:rsidRPr="006F7B1B">
          <w:rPr>
            <w:rStyle w:val="Hyperlink"/>
            <w:noProof/>
            <w:sz w:val="24"/>
          </w:rPr>
          <w:t>Madadeni Water Conservation Questioner</w:t>
        </w:r>
        <w:r w:rsidR="00902F1E" w:rsidRPr="009D1CD3">
          <w:rPr>
            <w:noProof/>
            <w:webHidden/>
            <w:sz w:val="24"/>
          </w:rPr>
          <w:tab/>
        </w:r>
      </w:hyperlink>
      <w:r w:rsidR="006F7B1B">
        <w:rPr>
          <w:noProof/>
          <w:sz w:val="24"/>
        </w:rPr>
        <w:t>8</w:t>
      </w:r>
      <w:r w:rsidR="00984F0C">
        <w:rPr>
          <w:noProof/>
          <w:sz w:val="24"/>
        </w:rPr>
        <w:t>3</w:t>
      </w:r>
    </w:p>
    <w:p w14:paraId="3DA27611" w14:textId="0345424B"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8" w:history="1">
        <w:r w:rsidR="00902F1E">
          <w:rPr>
            <w:rStyle w:val="Hyperlink"/>
            <w:noProof/>
            <w:sz w:val="24"/>
          </w:rPr>
          <w:t xml:space="preserve">Table 5.4 </w:t>
        </w:r>
        <w:r w:rsidR="006F7B1B" w:rsidRPr="006F7B1B">
          <w:rPr>
            <w:rStyle w:val="Hyperlink"/>
            <w:noProof/>
            <w:sz w:val="24"/>
          </w:rPr>
          <w:t>MAA, MBA and MCD Technical Findings and Repairs</w:t>
        </w:r>
        <w:r w:rsidR="00902F1E" w:rsidRPr="009D1CD3">
          <w:rPr>
            <w:noProof/>
            <w:webHidden/>
            <w:sz w:val="24"/>
          </w:rPr>
          <w:tab/>
        </w:r>
      </w:hyperlink>
      <w:r w:rsidR="006F7B1B">
        <w:rPr>
          <w:noProof/>
          <w:sz w:val="24"/>
        </w:rPr>
        <w:t>8</w:t>
      </w:r>
      <w:r w:rsidR="0000115B">
        <w:rPr>
          <w:noProof/>
          <w:sz w:val="24"/>
        </w:rPr>
        <w:t>4</w:t>
      </w:r>
    </w:p>
    <w:p w14:paraId="1C9848E3" w14:textId="70BDF694" w:rsidR="00902F1E" w:rsidRPr="009D1CD3" w:rsidRDefault="00902F1E" w:rsidP="00902F1E">
      <w:pPr>
        <w:pStyle w:val="TableofFigures"/>
        <w:tabs>
          <w:tab w:val="right" w:leader="dot" w:pos="9060"/>
        </w:tabs>
        <w:spacing w:before="240" w:after="240" w:line="360" w:lineRule="auto"/>
        <w:rPr>
          <w:noProof/>
          <w:sz w:val="24"/>
          <w:lang w:eastAsia="en-ZA"/>
        </w:rPr>
      </w:pPr>
      <w:r w:rsidRPr="009D1CD3">
        <w:rPr>
          <w:b/>
          <w:sz w:val="24"/>
        </w:rPr>
        <w:fldChar w:fldCharType="end"/>
      </w:r>
      <w:r w:rsidRPr="009D1CD3">
        <w:rPr>
          <w:b/>
          <w:sz w:val="24"/>
        </w:rPr>
        <w:fldChar w:fldCharType="begin"/>
      </w:r>
      <w:r w:rsidRPr="009D1CD3">
        <w:rPr>
          <w:b/>
          <w:sz w:val="24"/>
        </w:rPr>
        <w:instrText xml:space="preserve"> TOC \h \z \c "Table" </w:instrText>
      </w:r>
      <w:r w:rsidRPr="009D1CD3">
        <w:rPr>
          <w:b/>
          <w:sz w:val="24"/>
        </w:rPr>
        <w:fldChar w:fldCharType="separate"/>
      </w:r>
      <w:hyperlink w:anchor="_Toc434233912" w:history="1">
        <w:r>
          <w:rPr>
            <w:rStyle w:val="Hyperlink"/>
            <w:noProof/>
            <w:sz w:val="24"/>
          </w:rPr>
          <w:t xml:space="preserve">Table 5.5 </w:t>
        </w:r>
        <w:r w:rsidR="006F7B1B" w:rsidRPr="006F7B1B">
          <w:rPr>
            <w:rStyle w:val="Hyperlink"/>
            <w:noProof/>
            <w:sz w:val="24"/>
          </w:rPr>
          <w:t>Zones MAA, MBA and MCD Water Consumption Results and Savings</w:t>
        </w:r>
        <w:r w:rsidRPr="009D1CD3">
          <w:rPr>
            <w:noProof/>
            <w:webHidden/>
            <w:sz w:val="24"/>
          </w:rPr>
          <w:tab/>
        </w:r>
      </w:hyperlink>
      <w:r w:rsidR="006F7B1B">
        <w:rPr>
          <w:noProof/>
          <w:sz w:val="24"/>
        </w:rPr>
        <w:t>8</w:t>
      </w:r>
      <w:r w:rsidR="0000115B">
        <w:rPr>
          <w:noProof/>
          <w:sz w:val="24"/>
        </w:rPr>
        <w:t>5</w:t>
      </w:r>
    </w:p>
    <w:p w14:paraId="1930F6B9" w14:textId="3945225D"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6" w:history="1">
        <w:r w:rsidR="00902F1E">
          <w:rPr>
            <w:rStyle w:val="Hyperlink"/>
            <w:noProof/>
            <w:sz w:val="24"/>
          </w:rPr>
          <w:t xml:space="preserve">Table 5.6 </w:t>
        </w:r>
        <w:r w:rsidR="006F7B1B" w:rsidRPr="006F7B1B">
          <w:rPr>
            <w:rStyle w:val="Hyperlink"/>
            <w:noProof/>
            <w:sz w:val="24"/>
          </w:rPr>
          <w:t>Year 2012 vs 2015 Braakfontein Recommendation and Interventions</w:t>
        </w:r>
        <w:r w:rsidR="00902F1E" w:rsidRPr="009D1CD3">
          <w:rPr>
            <w:noProof/>
            <w:webHidden/>
            <w:sz w:val="24"/>
          </w:rPr>
          <w:tab/>
        </w:r>
      </w:hyperlink>
      <w:r w:rsidR="0000115B">
        <w:rPr>
          <w:noProof/>
          <w:sz w:val="24"/>
        </w:rPr>
        <w:t>89</w:t>
      </w:r>
    </w:p>
    <w:p w14:paraId="0675CAE9" w14:textId="1B3FF0FE"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7" w:history="1">
        <w:r w:rsidR="00902F1E">
          <w:rPr>
            <w:rStyle w:val="Hyperlink"/>
            <w:noProof/>
            <w:sz w:val="24"/>
          </w:rPr>
          <w:t xml:space="preserve">Table 5.7 </w:t>
        </w:r>
        <w:r w:rsidR="006F7B1B" w:rsidRPr="006F7B1B">
          <w:rPr>
            <w:rStyle w:val="Hyperlink"/>
            <w:noProof/>
            <w:sz w:val="24"/>
          </w:rPr>
          <w:t>Year 2012 vs 2015 Zones MAA, MBA and MCD Water Consumption Results</w:t>
        </w:r>
        <w:r w:rsidR="00902F1E" w:rsidRPr="009D1CD3">
          <w:rPr>
            <w:noProof/>
            <w:webHidden/>
            <w:sz w:val="24"/>
          </w:rPr>
          <w:tab/>
        </w:r>
      </w:hyperlink>
      <w:r w:rsidR="006F7B1B">
        <w:rPr>
          <w:noProof/>
          <w:sz w:val="24"/>
        </w:rPr>
        <w:t>9</w:t>
      </w:r>
      <w:r w:rsidR="00984F0C">
        <w:rPr>
          <w:noProof/>
          <w:sz w:val="24"/>
        </w:rPr>
        <w:t>1</w:t>
      </w:r>
    </w:p>
    <w:p w14:paraId="6FF60CDB" w14:textId="31D29D30" w:rsidR="00902F1E" w:rsidRPr="009D1CD3" w:rsidRDefault="00B8347D" w:rsidP="00902F1E">
      <w:pPr>
        <w:pStyle w:val="TableofFigures"/>
        <w:tabs>
          <w:tab w:val="right" w:leader="dot" w:pos="9060"/>
        </w:tabs>
        <w:spacing w:before="240" w:after="240" w:line="360" w:lineRule="auto"/>
        <w:rPr>
          <w:noProof/>
          <w:sz w:val="24"/>
          <w:lang w:eastAsia="en-ZA"/>
        </w:rPr>
      </w:pPr>
      <w:hyperlink w:anchor="_Toc434233918" w:history="1">
        <w:r w:rsidR="00902F1E">
          <w:rPr>
            <w:rStyle w:val="Hyperlink"/>
            <w:noProof/>
            <w:sz w:val="24"/>
          </w:rPr>
          <w:t xml:space="preserve">Table 5.8 </w:t>
        </w:r>
        <w:r w:rsidR="006F7B1B" w:rsidRPr="006F7B1B">
          <w:rPr>
            <w:rStyle w:val="Hyperlink"/>
            <w:noProof/>
            <w:sz w:val="24"/>
          </w:rPr>
          <w:t>Internal Repairs and Policy Amendments</w:t>
        </w:r>
        <w:r w:rsidR="00902F1E" w:rsidRPr="009D1CD3">
          <w:rPr>
            <w:noProof/>
            <w:webHidden/>
            <w:sz w:val="24"/>
          </w:rPr>
          <w:tab/>
        </w:r>
      </w:hyperlink>
      <w:r w:rsidR="006F7B1B">
        <w:rPr>
          <w:noProof/>
          <w:sz w:val="24"/>
        </w:rPr>
        <w:t>9</w:t>
      </w:r>
      <w:r w:rsidR="00984F0C">
        <w:rPr>
          <w:noProof/>
          <w:sz w:val="24"/>
        </w:rPr>
        <w:t>1</w:t>
      </w:r>
    </w:p>
    <w:p w14:paraId="4D5820F3" w14:textId="26BB6255" w:rsidR="00902F1E" w:rsidRPr="009D1CD3" w:rsidRDefault="00902F1E" w:rsidP="00902F1E">
      <w:pPr>
        <w:pStyle w:val="TableofFigures"/>
        <w:tabs>
          <w:tab w:val="right" w:leader="dot" w:pos="9060"/>
        </w:tabs>
        <w:spacing w:before="240" w:after="240" w:line="360" w:lineRule="auto"/>
        <w:rPr>
          <w:noProof/>
          <w:sz w:val="24"/>
          <w:lang w:eastAsia="en-ZA"/>
        </w:rPr>
      </w:pPr>
      <w:r w:rsidRPr="009D1CD3">
        <w:rPr>
          <w:b/>
          <w:sz w:val="24"/>
        </w:rPr>
        <w:lastRenderedPageBreak/>
        <w:fldChar w:fldCharType="end"/>
      </w:r>
      <w:r w:rsidRPr="009D1CD3">
        <w:rPr>
          <w:b/>
          <w:sz w:val="24"/>
        </w:rPr>
        <w:fldChar w:fldCharType="begin"/>
      </w:r>
      <w:r w:rsidRPr="009D1CD3">
        <w:rPr>
          <w:b/>
          <w:sz w:val="24"/>
        </w:rPr>
        <w:instrText xml:space="preserve"> TOC \h \z \c "Table" </w:instrText>
      </w:r>
      <w:r w:rsidRPr="009D1CD3">
        <w:rPr>
          <w:b/>
          <w:sz w:val="24"/>
        </w:rPr>
        <w:fldChar w:fldCharType="separate"/>
      </w:r>
      <w:hyperlink w:anchor="_Toc434233912" w:history="1">
        <w:r>
          <w:rPr>
            <w:rStyle w:val="Hyperlink"/>
            <w:noProof/>
            <w:sz w:val="24"/>
          </w:rPr>
          <w:t xml:space="preserve">Table 5.9 </w:t>
        </w:r>
        <w:r w:rsidR="006F7B1B" w:rsidRPr="006F7B1B">
          <w:rPr>
            <w:rStyle w:val="Hyperlink"/>
            <w:noProof/>
            <w:sz w:val="24"/>
          </w:rPr>
          <w:t>Awareness Campaign Strategies</w:t>
        </w:r>
        <w:r w:rsidRPr="009D1CD3">
          <w:rPr>
            <w:noProof/>
            <w:webHidden/>
            <w:sz w:val="24"/>
          </w:rPr>
          <w:tab/>
        </w:r>
      </w:hyperlink>
      <w:r w:rsidR="006F7B1B">
        <w:rPr>
          <w:noProof/>
          <w:sz w:val="24"/>
        </w:rPr>
        <w:t>9</w:t>
      </w:r>
      <w:r w:rsidR="00984F0C">
        <w:rPr>
          <w:noProof/>
          <w:sz w:val="24"/>
        </w:rPr>
        <w:t>2</w:t>
      </w:r>
    </w:p>
    <w:p w14:paraId="48F4D9A0" w14:textId="77777777" w:rsidR="0089447F" w:rsidRPr="009D1CD3" w:rsidRDefault="00902F1E" w:rsidP="00902F1E">
      <w:pPr>
        <w:spacing w:before="240" w:after="240" w:line="360" w:lineRule="auto"/>
        <w:ind w:left="0"/>
        <w:rPr>
          <w:rFonts w:ascii="Times New Roman" w:hAnsi="Times New Roman"/>
          <w:b/>
          <w:spacing w:val="0"/>
          <w:sz w:val="24"/>
          <w:szCs w:val="24"/>
          <w:lang w:eastAsia="en-US"/>
        </w:rPr>
      </w:pPr>
      <w:r w:rsidRPr="009D1CD3">
        <w:rPr>
          <w:rFonts w:ascii="Times New Roman" w:hAnsi="Times New Roman"/>
          <w:b/>
          <w:spacing w:val="0"/>
          <w:sz w:val="24"/>
          <w:szCs w:val="24"/>
          <w:lang w:eastAsia="en-US"/>
        </w:rPr>
        <w:fldChar w:fldCharType="end"/>
      </w:r>
    </w:p>
    <w:p w14:paraId="744DB6AC" w14:textId="77777777" w:rsidR="00AE30FD" w:rsidRPr="00474030" w:rsidRDefault="0089447F" w:rsidP="00474030">
      <w:pPr>
        <w:spacing w:before="240" w:after="240" w:line="360" w:lineRule="auto"/>
        <w:ind w:left="2124" w:firstLine="708"/>
        <w:rPr>
          <w:rFonts w:ascii="Times New Roman" w:hAnsi="Times New Roman"/>
          <w:b/>
          <w:sz w:val="24"/>
          <w:szCs w:val="24"/>
          <w:lang w:eastAsia="en-US"/>
        </w:rPr>
      </w:pPr>
      <w:r w:rsidRPr="009D1CD3">
        <w:rPr>
          <w:rFonts w:ascii="Times New Roman" w:hAnsi="Times New Roman"/>
          <w:b/>
          <w:spacing w:val="0"/>
          <w:sz w:val="24"/>
          <w:szCs w:val="24"/>
          <w:lang w:eastAsia="en-US"/>
        </w:rPr>
        <w:br w:type="page"/>
      </w:r>
      <w:bookmarkStart w:id="5" w:name="_Toc335292434"/>
      <w:r w:rsidR="00AE30FD" w:rsidRPr="00474030">
        <w:rPr>
          <w:rFonts w:ascii="Times New Roman" w:hAnsi="Times New Roman"/>
          <w:b/>
          <w:sz w:val="24"/>
          <w:szCs w:val="24"/>
          <w:lang w:eastAsia="en-US"/>
        </w:rPr>
        <w:lastRenderedPageBreak/>
        <w:t>LIST OF ACRONYMS</w:t>
      </w:r>
      <w:bookmarkEnd w:id="5"/>
    </w:p>
    <w:tbl>
      <w:tblPr>
        <w:tblW w:w="0" w:type="auto"/>
        <w:tblLook w:val="01E0" w:firstRow="1" w:lastRow="1" w:firstColumn="1" w:lastColumn="1" w:noHBand="0" w:noVBand="0"/>
      </w:tblPr>
      <w:tblGrid>
        <w:gridCol w:w="4527"/>
        <w:gridCol w:w="4543"/>
      </w:tblGrid>
      <w:tr w:rsidR="00AE30FD" w:rsidRPr="009D1CD3" w14:paraId="7AD7B566" w14:textId="77777777">
        <w:tc>
          <w:tcPr>
            <w:tcW w:w="4643" w:type="dxa"/>
            <w:shd w:val="clear" w:color="auto" w:fill="auto"/>
          </w:tcPr>
          <w:p w14:paraId="6465E5BC"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NLM</w:t>
            </w:r>
          </w:p>
        </w:tc>
        <w:tc>
          <w:tcPr>
            <w:tcW w:w="4643" w:type="dxa"/>
            <w:shd w:val="clear" w:color="auto" w:fill="auto"/>
          </w:tcPr>
          <w:p w14:paraId="342B43E0"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Newcastle Local Municipality</w:t>
            </w:r>
          </w:p>
        </w:tc>
      </w:tr>
      <w:tr w:rsidR="00AE30FD" w:rsidRPr="009D1CD3" w14:paraId="3F7D4BDF" w14:textId="77777777">
        <w:tc>
          <w:tcPr>
            <w:tcW w:w="4643" w:type="dxa"/>
            <w:shd w:val="clear" w:color="auto" w:fill="auto"/>
          </w:tcPr>
          <w:p w14:paraId="4056FFC4"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DWA</w:t>
            </w:r>
          </w:p>
        </w:tc>
        <w:tc>
          <w:tcPr>
            <w:tcW w:w="4643" w:type="dxa"/>
            <w:shd w:val="clear" w:color="auto" w:fill="auto"/>
          </w:tcPr>
          <w:p w14:paraId="649EE9D4"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 xml:space="preserve">Department of Water Affairs </w:t>
            </w:r>
          </w:p>
        </w:tc>
      </w:tr>
      <w:tr w:rsidR="00AE30FD" w:rsidRPr="009D1CD3" w14:paraId="03092C94" w14:textId="77777777">
        <w:tc>
          <w:tcPr>
            <w:tcW w:w="4643" w:type="dxa"/>
            <w:shd w:val="clear" w:color="auto" w:fill="auto"/>
          </w:tcPr>
          <w:p w14:paraId="44D48C65"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UTW</w:t>
            </w:r>
          </w:p>
        </w:tc>
        <w:tc>
          <w:tcPr>
            <w:tcW w:w="4643" w:type="dxa"/>
            <w:shd w:val="clear" w:color="auto" w:fill="auto"/>
          </w:tcPr>
          <w:p w14:paraId="291AC520"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UThukela Water</w:t>
            </w:r>
          </w:p>
        </w:tc>
      </w:tr>
      <w:tr w:rsidR="00AE30FD" w:rsidRPr="009D1CD3" w14:paraId="5CA40029" w14:textId="77777777">
        <w:tc>
          <w:tcPr>
            <w:tcW w:w="4643" w:type="dxa"/>
            <w:shd w:val="clear" w:color="auto" w:fill="auto"/>
          </w:tcPr>
          <w:p w14:paraId="11FFD5FA"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NCE</w:t>
            </w:r>
          </w:p>
        </w:tc>
        <w:tc>
          <w:tcPr>
            <w:tcW w:w="4643" w:type="dxa"/>
            <w:shd w:val="clear" w:color="auto" w:fill="auto"/>
          </w:tcPr>
          <w:p w14:paraId="1EC091BF"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Nqabashe Consulting Engineers</w:t>
            </w:r>
          </w:p>
        </w:tc>
      </w:tr>
      <w:tr w:rsidR="00AE30FD" w:rsidRPr="009D1CD3" w14:paraId="119E23BB" w14:textId="77777777">
        <w:tc>
          <w:tcPr>
            <w:tcW w:w="4643" w:type="dxa"/>
            <w:shd w:val="clear" w:color="auto" w:fill="auto"/>
          </w:tcPr>
          <w:p w14:paraId="1AA71271"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WMA</w:t>
            </w:r>
          </w:p>
        </w:tc>
        <w:tc>
          <w:tcPr>
            <w:tcW w:w="4643" w:type="dxa"/>
            <w:shd w:val="clear" w:color="auto" w:fill="auto"/>
          </w:tcPr>
          <w:p w14:paraId="167B41F5"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Management Area</w:t>
            </w:r>
          </w:p>
        </w:tc>
      </w:tr>
      <w:tr w:rsidR="00AE30FD" w:rsidRPr="009D1CD3" w14:paraId="6DDE9598" w14:textId="77777777">
        <w:tc>
          <w:tcPr>
            <w:tcW w:w="4643" w:type="dxa"/>
            <w:shd w:val="clear" w:color="auto" w:fill="auto"/>
          </w:tcPr>
          <w:p w14:paraId="7ACD7A99"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WSA</w:t>
            </w:r>
          </w:p>
        </w:tc>
        <w:tc>
          <w:tcPr>
            <w:tcW w:w="4643" w:type="dxa"/>
            <w:shd w:val="clear" w:color="auto" w:fill="auto"/>
          </w:tcPr>
          <w:p w14:paraId="37E52C3B"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Services Authority</w:t>
            </w:r>
          </w:p>
        </w:tc>
      </w:tr>
      <w:tr w:rsidR="00AE30FD" w:rsidRPr="009D1CD3" w14:paraId="796A0DA2" w14:textId="77777777">
        <w:tc>
          <w:tcPr>
            <w:tcW w:w="4643" w:type="dxa"/>
            <w:shd w:val="clear" w:color="auto" w:fill="auto"/>
          </w:tcPr>
          <w:p w14:paraId="0F1DD0F9"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WSDP</w:t>
            </w:r>
          </w:p>
        </w:tc>
        <w:tc>
          <w:tcPr>
            <w:tcW w:w="4643" w:type="dxa"/>
            <w:shd w:val="clear" w:color="auto" w:fill="auto"/>
          </w:tcPr>
          <w:p w14:paraId="05E6918A"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Services Development Plan</w:t>
            </w:r>
          </w:p>
        </w:tc>
      </w:tr>
      <w:tr w:rsidR="00AE30FD" w:rsidRPr="009D1CD3" w14:paraId="406031F5" w14:textId="77777777">
        <w:tc>
          <w:tcPr>
            <w:tcW w:w="4643" w:type="dxa"/>
            <w:shd w:val="clear" w:color="auto" w:fill="auto"/>
          </w:tcPr>
          <w:p w14:paraId="7499EA06"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WTW</w:t>
            </w:r>
          </w:p>
        </w:tc>
        <w:tc>
          <w:tcPr>
            <w:tcW w:w="4643" w:type="dxa"/>
            <w:shd w:val="clear" w:color="auto" w:fill="auto"/>
          </w:tcPr>
          <w:p w14:paraId="4FB3D0DB"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Treatment Work</w:t>
            </w:r>
            <w:r w:rsidR="00A07603" w:rsidRPr="009D1CD3">
              <w:rPr>
                <w:rFonts w:ascii="Times New Roman" w:hAnsi="Times New Roman"/>
                <w:sz w:val="24"/>
                <w:szCs w:val="24"/>
                <w:lang w:eastAsia="en-US"/>
              </w:rPr>
              <w:t>s</w:t>
            </w:r>
          </w:p>
        </w:tc>
      </w:tr>
      <w:tr w:rsidR="00AE30FD" w:rsidRPr="009D1CD3" w14:paraId="4516ABF7" w14:textId="77777777">
        <w:tc>
          <w:tcPr>
            <w:tcW w:w="4643" w:type="dxa"/>
            <w:shd w:val="clear" w:color="auto" w:fill="auto"/>
          </w:tcPr>
          <w:p w14:paraId="45695A06"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WULA</w:t>
            </w:r>
          </w:p>
          <w:p w14:paraId="75AF5FBC" w14:textId="77777777" w:rsidR="00AE30FD"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WRYM</w:t>
            </w:r>
          </w:p>
        </w:tc>
        <w:tc>
          <w:tcPr>
            <w:tcW w:w="4643" w:type="dxa"/>
            <w:shd w:val="clear" w:color="auto" w:fill="auto"/>
          </w:tcPr>
          <w:p w14:paraId="63F89B0B"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 xml:space="preserve">Water Use Licence Application </w:t>
            </w:r>
          </w:p>
          <w:p w14:paraId="5360D6A0" w14:textId="77777777" w:rsidR="00AE30FD" w:rsidRPr="009D1CD3" w:rsidRDefault="00AE30FD" w:rsidP="00911494">
            <w:pPr>
              <w:spacing w:before="240" w:after="240" w:line="360" w:lineRule="auto"/>
              <w:ind w:left="0"/>
              <w:rPr>
                <w:rFonts w:ascii="Times New Roman" w:hAnsi="Times New Roman"/>
                <w:sz w:val="24"/>
                <w:szCs w:val="24"/>
                <w:vertAlign w:val="superscript"/>
                <w:lang w:eastAsia="en-US"/>
              </w:rPr>
            </w:pPr>
            <w:r w:rsidRPr="009D1CD3">
              <w:rPr>
                <w:rFonts w:ascii="Times New Roman" w:hAnsi="Times New Roman"/>
                <w:sz w:val="24"/>
                <w:szCs w:val="24"/>
                <w:lang w:eastAsia="en-US"/>
              </w:rPr>
              <w:t>Water Resources Yield Models</w:t>
            </w:r>
          </w:p>
        </w:tc>
      </w:tr>
      <w:tr w:rsidR="00AE30FD" w:rsidRPr="009D1CD3" w14:paraId="2CACC3C9" w14:textId="77777777">
        <w:tc>
          <w:tcPr>
            <w:tcW w:w="4643" w:type="dxa"/>
            <w:shd w:val="clear" w:color="auto" w:fill="auto"/>
          </w:tcPr>
          <w:p w14:paraId="11CFF588"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NRW</w:t>
            </w:r>
          </w:p>
        </w:tc>
        <w:tc>
          <w:tcPr>
            <w:tcW w:w="4643" w:type="dxa"/>
            <w:shd w:val="clear" w:color="auto" w:fill="auto"/>
          </w:tcPr>
          <w:p w14:paraId="720B0ADD"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Non-Revenue Water</w:t>
            </w:r>
          </w:p>
        </w:tc>
      </w:tr>
      <w:tr w:rsidR="00AE30FD" w:rsidRPr="009D1CD3" w14:paraId="2E59D901" w14:textId="77777777">
        <w:tc>
          <w:tcPr>
            <w:tcW w:w="4643" w:type="dxa"/>
            <w:shd w:val="clear" w:color="auto" w:fill="auto"/>
          </w:tcPr>
          <w:p w14:paraId="7ADFC777"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WC</w:t>
            </w:r>
          </w:p>
        </w:tc>
        <w:tc>
          <w:tcPr>
            <w:tcW w:w="4643" w:type="dxa"/>
            <w:shd w:val="clear" w:color="auto" w:fill="auto"/>
          </w:tcPr>
          <w:p w14:paraId="75F40B13"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Conservation</w:t>
            </w:r>
          </w:p>
        </w:tc>
      </w:tr>
      <w:tr w:rsidR="00AE30FD" w:rsidRPr="009D1CD3" w14:paraId="66DEB873" w14:textId="77777777">
        <w:tc>
          <w:tcPr>
            <w:tcW w:w="4643" w:type="dxa"/>
            <w:shd w:val="clear" w:color="auto" w:fill="auto"/>
          </w:tcPr>
          <w:p w14:paraId="47E6D401"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WDM</w:t>
            </w:r>
          </w:p>
        </w:tc>
        <w:tc>
          <w:tcPr>
            <w:tcW w:w="4643" w:type="dxa"/>
            <w:shd w:val="clear" w:color="auto" w:fill="auto"/>
          </w:tcPr>
          <w:p w14:paraId="7D5FFFA1"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Demand Management</w:t>
            </w:r>
          </w:p>
        </w:tc>
      </w:tr>
      <w:tr w:rsidR="00AE30FD" w:rsidRPr="009D1CD3" w14:paraId="77DBC188" w14:textId="77777777">
        <w:tc>
          <w:tcPr>
            <w:tcW w:w="4643" w:type="dxa"/>
            <w:shd w:val="clear" w:color="auto" w:fill="auto"/>
          </w:tcPr>
          <w:p w14:paraId="09570273"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WCDM</w:t>
            </w:r>
          </w:p>
        </w:tc>
        <w:tc>
          <w:tcPr>
            <w:tcW w:w="4643" w:type="dxa"/>
            <w:shd w:val="clear" w:color="auto" w:fill="auto"/>
          </w:tcPr>
          <w:p w14:paraId="6A05B41E"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Water Conservation and Water Demand Management</w:t>
            </w:r>
          </w:p>
        </w:tc>
      </w:tr>
      <w:tr w:rsidR="00A07603" w:rsidRPr="009D1CD3" w14:paraId="17CC6003" w14:textId="77777777">
        <w:tc>
          <w:tcPr>
            <w:tcW w:w="4643" w:type="dxa"/>
            <w:shd w:val="clear" w:color="auto" w:fill="auto"/>
          </w:tcPr>
          <w:p w14:paraId="449C680E"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lastRenderedPageBreak/>
              <w:t>IPRT</w:t>
            </w:r>
          </w:p>
        </w:tc>
        <w:tc>
          <w:tcPr>
            <w:tcW w:w="4643" w:type="dxa"/>
            <w:shd w:val="clear" w:color="auto" w:fill="auto"/>
          </w:tcPr>
          <w:p w14:paraId="3F50BF6C"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 xml:space="preserve">Independent Pricing Regulatory Tribunal  </w:t>
            </w:r>
          </w:p>
        </w:tc>
      </w:tr>
      <w:tr w:rsidR="00A07603" w:rsidRPr="009D1CD3" w14:paraId="6644BF53" w14:textId="77777777">
        <w:trPr>
          <w:trHeight w:val="567"/>
        </w:trPr>
        <w:tc>
          <w:tcPr>
            <w:tcW w:w="4643" w:type="dxa"/>
            <w:shd w:val="clear" w:color="auto" w:fill="auto"/>
          </w:tcPr>
          <w:p w14:paraId="168C1B66"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IDP</w:t>
            </w:r>
          </w:p>
        </w:tc>
        <w:tc>
          <w:tcPr>
            <w:tcW w:w="4643" w:type="dxa"/>
            <w:shd w:val="clear" w:color="auto" w:fill="auto"/>
          </w:tcPr>
          <w:p w14:paraId="1803D666"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Integrated Development Plan</w:t>
            </w:r>
          </w:p>
        </w:tc>
      </w:tr>
      <w:tr w:rsidR="00A07603" w:rsidRPr="009D1CD3" w14:paraId="786B2D4E" w14:textId="77777777">
        <w:trPr>
          <w:trHeight w:val="567"/>
        </w:trPr>
        <w:tc>
          <w:tcPr>
            <w:tcW w:w="4643" w:type="dxa"/>
            <w:shd w:val="clear" w:color="auto" w:fill="auto"/>
          </w:tcPr>
          <w:p w14:paraId="766CBCCC"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CBD</w:t>
            </w:r>
          </w:p>
        </w:tc>
        <w:tc>
          <w:tcPr>
            <w:tcW w:w="4643" w:type="dxa"/>
            <w:shd w:val="clear" w:color="auto" w:fill="auto"/>
          </w:tcPr>
          <w:p w14:paraId="4493E2A8" w14:textId="77777777" w:rsidR="00A07603" w:rsidRPr="009D1CD3" w:rsidRDefault="00A07603"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Central Business District</w:t>
            </w:r>
          </w:p>
        </w:tc>
      </w:tr>
    </w:tbl>
    <w:p w14:paraId="42B60737"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IWRM</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Integrated Water Resource Management</w:t>
      </w:r>
    </w:p>
    <w:p w14:paraId="5C3FA8D0"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ILI</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Infrastructure Leakage Index</w:t>
      </w:r>
    </w:p>
    <w:p w14:paraId="113C199E"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HDPE</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High Density Polyethylene</w:t>
      </w:r>
    </w:p>
    <w:p w14:paraId="49AF8502"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NWRS</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National Water Resource Strategy</w:t>
      </w:r>
    </w:p>
    <w:p w14:paraId="6D8E89EC"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PRV’s</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Pressure Reducing Valves</w:t>
      </w:r>
    </w:p>
    <w:p w14:paraId="104E07AB"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USC</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Utility System Corporation</w:t>
      </w:r>
    </w:p>
    <w:p w14:paraId="1C88D203"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MIG</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Municipal Infrastructure Grant</w:t>
      </w:r>
    </w:p>
    <w:p w14:paraId="47ED7AFB"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MWIG</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Municipal Water Infrastructure Grant</w:t>
      </w:r>
    </w:p>
    <w:p w14:paraId="7C93CA5E"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AMR</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Automated Meter Reading</w:t>
      </w:r>
    </w:p>
    <w:p w14:paraId="4CC77A86"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BABE</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Burst and Background Estimate  </w:t>
      </w:r>
    </w:p>
    <w:p w14:paraId="1BB4429F"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WWTP</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Waste Water Treatment Plant</w:t>
      </w:r>
    </w:p>
    <w:p w14:paraId="6D6C7C5D"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WWTW</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Waste Water Treatment Works</w:t>
      </w:r>
    </w:p>
    <w:p w14:paraId="75EBFB3C"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IBT</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Incline Block Tariff</w:t>
      </w:r>
    </w:p>
    <w:p w14:paraId="79122BF2"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WSSA</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Water Supply Scheme Area</w:t>
      </w:r>
    </w:p>
    <w:p w14:paraId="492CEC8F"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UDF</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Urban Design Framework</w:t>
      </w:r>
    </w:p>
    <w:p w14:paraId="5B7BF759"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NRWC</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Ncandu River Water Consortium</w:t>
      </w:r>
    </w:p>
    <w:p w14:paraId="3DCD0386" w14:textId="77777777" w:rsidR="00AE30FD" w:rsidRPr="009D1CD3" w:rsidRDefault="00AE30FD" w:rsidP="00876ABB">
      <w:pPr>
        <w:spacing w:before="240" w:after="240" w:line="360" w:lineRule="auto"/>
        <w:ind w:left="4665" w:hanging="4665"/>
        <w:rPr>
          <w:rFonts w:ascii="Times New Roman" w:hAnsi="Times New Roman"/>
          <w:sz w:val="24"/>
          <w:szCs w:val="24"/>
          <w:lang w:eastAsia="en-US"/>
        </w:rPr>
      </w:pPr>
      <w:r w:rsidRPr="009D1CD3">
        <w:rPr>
          <w:rFonts w:ascii="Times New Roman" w:hAnsi="Times New Roman"/>
          <w:sz w:val="24"/>
          <w:szCs w:val="24"/>
          <w:lang w:eastAsia="en-US"/>
        </w:rPr>
        <w:lastRenderedPageBreak/>
        <w:t>AWCIV</w:t>
      </w:r>
      <w:r w:rsidRPr="009D1CD3">
        <w:rPr>
          <w:rFonts w:ascii="Times New Roman" w:hAnsi="Times New Roman"/>
          <w:sz w:val="24"/>
          <w:szCs w:val="24"/>
          <w:lang w:eastAsia="en-US"/>
        </w:rPr>
        <w:tab/>
      </w:r>
      <w:r w:rsidR="00876ABB">
        <w:rPr>
          <w:rFonts w:ascii="Times New Roman" w:hAnsi="Times New Roman"/>
          <w:sz w:val="24"/>
          <w:szCs w:val="24"/>
          <w:lang w:eastAsia="en-US"/>
        </w:rPr>
        <w:t xml:space="preserve"> </w:t>
      </w:r>
      <w:r w:rsidRPr="009D1CD3">
        <w:rPr>
          <w:rFonts w:ascii="Times New Roman" w:hAnsi="Times New Roman"/>
          <w:sz w:val="24"/>
          <w:szCs w:val="24"/>
          <w:lang w:eastAsia="en-US"/>
        </w:rPr>
        <w:t xml:space="preserve">Amajuba Water Catchment Information </w:t>
      </w:r>
      <w:r w:rsidR="00876ABB">
        <w:rPr>
          <w:rFonts w:ascii="Times New Roman" w:hAnsi="Times New Roman"/>
          <w:sz w:val="24"/>
          <w:szCs w:val="24"/>
          <w:lang w:eastAsia="en-US"/>
        </w:rPr>
        <w:t xml:space="preserve">      </w:t>
      </w:r>
      <w:r w:rsidRPr="009D1CD3">
        <w:rPr>
          <w:rFonts w:ascii="Times New Roman" w:hAnsi="Times New Roman"/>
          <w:sz w:val="24"/>
          <w:szCs w:val="24"/>
          <w:lang w:eastAsia="en-US"/>
        </w:rPr>
        <w:t>Verification</w:t>
      </w:r>
    </w:p>
    <w:p w14:paraId="7D0CFE9F" w14:textId="77777777" w:rsidR="00AE30FD" w:rsidRPr="009D1CD3" w:rsidRDefault="00AE30FD" w:rsidP="00911494">
      <w:pPr>
        <w:spacing w:before="240" w:after="240" w:line="360" w:lineRule="auto"/>
        <w:ind w:left="0"/>
        <w:rPr>
          <w:rFonts w:ascii="Times New Roman" w:hAnsi="Times New Roman"/>
          <w:sz w:val="24"/>
          <w:szCs w:val="24"/>
          <w:lang w:eastAsia="en-US"/>
        </w:rPr>
      </w:pPr>
      <w:r w:rsidRPr="009D1CD3">
        <w:rPr>
          <w:rFonts w:ascii="Times New Roman" w:hAnsi="Times New Roman"/>
          <w:sz w:val="24"/>
          <w:szCs w:val="24"/>
          <w:lang w:eastAsia="en-US"/>
        </w:rPr>
        <w:t>IWA</w:t>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r>
      <w:r w:rsidRPr="009D1CD3">
        <w:rPr>
          <w:rFonts w:ascii="Times New Roman" w:hAnsi="Times New Roman"/>
          <w:sz w:val="24"/>
          <w:szCs w:val="24"/>
          <w:lang w:eastAsia="en-US"/>
        </w:rPr>
        <w:tab/>
        <w:t xml:space="preserve">        International Water Association</w:t>
      </w:r>
    </w:p>
    <w:p w14:paraId="76911CE2" w14:textId="77777777" w:rsidR="00AE30FD" w:rsidRPr="009D1CD3" w:rsidRDefault="00AE30FD" w:rsidP="00911494">
      <w:pPr>
        <w:pStyle w:val="TableofFigures"/>
        <w:tabs>
          <w:tab w:val="left" w:pos="1200"/>
          <w:tab w:val="right" w:leader="dot" w:pos="9060"/>
        </w:tabs>
        <w:spacing w:before="240" w:after="240" w:line="360" w:lineRule="auto"/>
        <w:rPr>
          <w:i/>
          <w:sz w:val="24"/>
        </w:rPr>
      </w:pPr>
    </w:p>
    <w:p w14:paraId="380E0582" w14:textId="77777777" w:rsidR="00AE30FD" w:rsidRPr="009D1CD3" w:rsidRDefault="00AE30FD" w:rsidP="00911494">
      <w:pPr>
        <w:pStyle w:val="Heading1"/>
        <w:numPr>
          <w:ilvl w:val="0"/>
          <w:numId w:val="0"/>
        </w:numPr>
        <w:spacing w:before="240" w:line="360" w:lineRule="auto"/>
        <w:ind w:left="432" w:hanging="432"/>
        <w:rPr>
          <w:spacing w:val="0"/>
          <w:szCs w:val="24"/>
          <w:lang w:eastAsia="en-US"/>
        </w:rPr>
        <w:sectPr w:rsidR="00AE30FD" w:rsidRPr="009D1CD3">
          <w:headerReference w:type="default" r:id="rId12"/>
          <w:footerReference w:type="default" r:id="rId13"/>
          <w:pgSz w:w="11906" w:h="16838" w:code="9"/>
          <w:pgMar w:top="1440" w:right="1418" w:bottom="1440" w:left="1418" w:header="709" w:footer="709" w:gutter="0"/>
          <w:pgNumType w:fmt="lowerRoman"/>
          <w:cols w:space="708"/>
          <w:docGrid w:linePitch="360"/>
        </w:sectPr>
      </w:pPr>
    </w:p>
    <w:p w14:paraId="0CF62C5D" w14:textId="77777777" w:rsidR="00AE30FD" w:rsidRPr="009D1CD3" w:rsidRDefault="00AE30FD" w:rsidP="00A07603">
      <w:pPr>
        <w:pStyle w:val="Heading1"/>
        <w:spacing w:before="240" w:line="360" w:lineRule="auto"/>
        <w:rPr>
          <w:lang w:eastAsia="en-US"/>
        </w:rPr>
      </w:pPr>
      <w:bookmarkStart w:id="6" w:name="_Toc335292435"/>
      <w:bookmarkStart w:id="7" w:name="_Toc469478197"/>
      <w:r w:rsidRPr="009D1CD3">
        <w:rPr>
          <w:lang w:eastAsia="en-US"/>
        </w:rPr>
        <w:lastRenderedPageBreak/>
        <w:t>INTRODUCTION</w:t>
      </w:r>
      <w:bookmarkEnd w:id="6"/>
      <w:bookmarkEnd w:id="7"/>
    </w:p>
    <w:p w14:paraId="5B10A0FC" w14:textId="77777777" w:rsidR="006C7A37" w:rsidRDefault="00407D29" w:rsidP="00A07603">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Under the Municipal Structures Act (No 117 of 1998), Newcastle Local Municipality was appointed as the Water Service Authority and in this capacity inherited the powers and functions of both the old Water Service Authority and Water Service Provider bodies. Under these responsibilities, </w:t>
      </w:r>
      <w:r w:rsidR="00F333E1">
        <w:rPr>
          <w:rFonts w:ascii="Times New Roman" w:hAnsi="Times New Roman"/>
          <w:spacing w:val="0"/>
          <w:sz w:val="24"/>
          <w:szCs w:val="24"/>
          <w:lang w:eastAsia="en-US"/>
        </w:rPr>
        <w:t>the Water Service Authority has a duty to all consumers, potential consumers, in its area of jurisdiction to progressively ensure efficient, affordable, economical and sustainable access to water and sanitation.</w:t>
      </w:r>
      <w:r>
        <w:rPr>
          <w:rFonts w:ascii="Times New Roman" w:hAnsi="Times New Roman"/>
          <w:spacing w:val="0"/>
          <w:sz w:val="24"/>
          <w:szCs w:val="24"/>
          <w:lang w:eastAsia="en-US"/>
        </w:rPr>
        <w:t xml:space="preserve"> </w:t>
      </w:r>
    </w:p>
    <w:p w14:paraId="27FCBC0A" w14:textId="77777777" w:rsidR="00AE30FD" w:rsidRPr="00272F06" w:rsidRDefault="00AE30FD" w:rsidP="00A07603">
      <w:pPr>
        <w:spacing w:before="240" w:after="240" w:line="360" w:lineRule="auto"/>
        <w:ind w:left="851"/>
        <w:jc w:val="both"/>
        <w:rPr>
          <w:rFonts w:ascii="Times New Roman" w:hAnsi="Times New Roman"/>
          <w:color w:val="00B050"/>
          <w:spacing w:val="0"/>
          <w:sz w:val="24"/>
          <w:szCs w:val="24"/>
          <w:lang w:eastAsia="en-US"/>
        </w:rPr>
      </w:pPr>
      <w:r w:rsidRPr="009D1CD3">
        <w:rPr>
          <w:rFonts w:ascii="Times New Roman" w:hAnsi="Times New Roman"/>
          <w:spacing w:val="0"/>
          <w:sz w:val="24"/>
          <w:szCs w:val="24"/>
          <w:lang w:eastAsia="en-US"/>
        </w:rPr>
        <w:t xml:space="preserve">The Water Services Authority (WSA) of </w:t>
      </w:r>
      <w:r w:rsidR="00306BE5">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 xml:space="preserve">Newcastle Local Municipality (NLM) is privileged to have good water resources </w:t>
      </w:r>
      <w:r w:rsidR="00306BE5">
        <w:rPr>
          <w:rFonts w:ascii="Times New Roman" w:hAnsi="Times New Roman"/>
          <w:spacing w:val="0"/>
          <w:sz w:val="24"/>
          <w:szCs w:val="24"/>
          <w:lang w:eastAsia="en-US"/>
        </w:rPr>
        <w:t xml:space="preserve">in the form of </w:t>
      </w:r>
      <w:r w:rsidRPr="009D1CD3">
        <w:rPr>
          <w:rFonts w:ascii="Times New Roman" w:hAnsi="Times New Roman"/>
          <w:spacing w:val="0"/>
          <w:sz w:val="24"/>
          <w:szCs w:val="24"/>
          <w:lang w:eastAsia="en-US"/>
        </w:rPr>
        <w:t xml:space="preserve">the Ntshingwayo Dam. This resource has adequately served the developed areas of the town and the surrounding areas for many years. </w:t>
      </w:r>
      <w:r w:rsidR="00306BE5">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NLM’s ultim</w:t>
      </w:r>
      <w:r w:rsidR="00A2040D" w:rsidRPr="009D1CD3">
        <w:rPr>
          <w:rFonts w:ascii="Times New Roman" w:hAnsi="Times New Roman"/>
          <w:spacing w:val="0"/>
          <w:sz w:val="24"/>
          <w:szCs w:val="24"/>
          <w:lang w:eastAsia="en-US"/>
        </w:rPr>
        <w:t>ate goal is</w:t>
      </w:r>
      <w:r w:rsidRPr="009D1CD3">
        <w:rPr>
          <w:rFonts w:ascii="Times New Roman" w:hAnsi="Times New Roman"/>
          <w:spacing w:val="0"/>
          <w:sz w:val="24"/>
          <w:szCs w:val="24"/>
          <w:lang w:eastAsia="en-US"/>
        </w:rPr>
        <w:t xml:space="preserve"> to link up all developed a</w:t>
      </w:r>
      <w:r w:rsidR="00A2040D" w:rsidRPr="009D1CD3">
        <w:rPr>
          <w:rFonts w:ascii="Times New Roman" w:hAnsi="Times New Roman"/>
          <w:spacing w:val="0"/>
          <w:sz w:val="24"/>
          <w:szCs w:val="24"/>
          <w:lang w:eastAsia="en-US"/>
        </w:rPr>
        <w:t>nd</w:t>
      </w:r>
      <w:r w:rsidRPr="009D1CD3">
        <w:rPr>
          <w:rFonts w:ascii="Times New Roman" w:hAnsi="Times New Roman"/>
          <w:spacing w:val="0"/>
          <w:sz w:val="24"/>
          <w:szCs w:val="24"/>
          <w:lang w:eastAsia="en-US"/>
        </w:rPr>
        <w:t xml:space="preserve"> rural areas throughout its jurisdiction with the bulk infrastructure connected to the Ntshingwayo Dam to ensure that all the communities have adequate, clean and uninterrupted water supply (</w:t>
      </w:r>
      <w:r w:rsidR="000B235F">
        <w:rPr>
          <w:rFonts w:ascii="Times New Roman" w:hAnsi="Times New Roman"/>
          <w:spacing w:val="0"/>
          <w:sz w:val="24"/>
          <w:szCs w:val="24"/>
          <w:lang w:eastAsia="en-US"/>
        </w:rPr>
        <w:t>WSDP</w:t>
      </w:r>
      <w:r w:rsidRPr="009D1CD3">
        <w:rPr>
          <w:rFonts w:ascii="Times New Roman" w:hAnsi="Times New Roman"/>
          <w:spacing w:val="0"/>
          <w:sz w:val="24"/>
          <w:szCs w:val="24"/>
          <w:lang w:eastAsia="en-US"/>
        </w:rPr>
        <w:t>, 2006).</w:t>
      </w:r>
      <w:r w:rsidR="00A2040D" w:rsidRPr="009D1CD3">
        <w:rPr>
          <w:rFonts w:ascii="Times New Roman" w:hAnsi="Times New Roman"/>
          <w:spacing w:val="0"/>
          <w:sz w:val="24"/>
          <w:szCs w:val="24"/>
          <w:lang w:eastAsia="en-US"/>
        </w:rPr>
        <w:t xml:space="preserve"> However, this is not the general national situation as:</w:t>
      </w:r>
      <w:r w:rsidRPr="009D1CD3">
        <w:rPr>
          <w:rFonts w:ascii="Times New Roman" w:hAnsi="Times New Roman"/>
          <w:spacing w:val="0"/>
          <w:sz w:val="24"/>
          <w:szCs w:val="24"/>
          <w:lang w:eastAsia="en-US"/>
        </w:rPr>
        <w:t xml:space="preserve"> “South Africa is a semi-arid country with an average rainfall of 450 mm per year, which is well below the world average of about 860 mm per year. As a result, South Africa’s water resources are, in global terms, scarce and limited in </w:t>
      </w:r>
      <w:r w:rsidRPr="00D30856">
        <w:rPr>
          <w:rFonts w:ascii="Times New Roman" w:hAnsi="Times New Roman"/>
          <w:spacing w:val="0"/>
          <w:sz w:val="24"/>
          <w:szCs w:val="24"/>
          <w:lang w:eastAsia="en-US"/>
        </w:rPr>
        <w:t>extent” (</w:t>
      </w:r>
      <w:r w:rsidR="00D30856" w:rsidRPr="00D30856">
        <w:rPr>
          <w:rFonts w:ascii="Times New Roman" w:hAnsi="Times New Roman"/>
          <w:spacing w:val="0"/>
          <w:sz w:val="24"/>
          <w:szCs w:val="24"/>
          <w:lang w:eastAsia="en-US"/>
        </w:rPr>
        <w:t>DWA</w:t>
      </w:r>
      <w:r w:rsidR="00A07603" w:rsidRPr="00D30856">
        <w:rPr>
          <w:rFonts w:ascii="Times New Roman" w:hAnsi="Times New Roman"/>
          <w:spacing w:val="0"/>
          <w:sz w:val="24"/>
          <w:szCs w:val="24"/>
          <w:lang w:eastAsia="en-US"/>
        </w:rPr>
        <w:t>, 2004).</w:t>
      </w:r>
    </w:p>
    <w:p w14:paraId="25C692F7" w14:textId="77777777" w:rsidR="00AE30FD" w:rsidRPr="009D1CD3" w:rsidRDefault="00AE30FD" w:rsidP="00911494">
      <w:pPr>
        <w:pStyle w:val="Heading2"/>
        <w:spacing w:before="240"/>
      </w:pPr>
      <w:bookmarkStart w:id="8" w:name="_Toc469478198"/>
      <w:r w:rsidRPr="009D1CD3">
        <w:t>Background</w:t>
      </w:r>
      <w:bookmarkEnd w:id="8"/>
    </w:p>
    <w:p w14:paraId="4E00E492" w14:textId="77777777" w:rsidR="00DC7635" w:rsidRPr="009D1CD3" w:rsidRDefault="00F3590C" w:rsidP="00DC7635">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t>Prior to July 2013, uThukela Water (UTW) was responsible for the bulk distribution of treated water throughout the Newcastle Municipal Area. However</w:t>
      </w:r>
      <w:r w:rsidR="001A00AB">
        <w:rPr>
          <w:rFonts w:ascii="Times New Roman" w:hAnsi="Times New Roman"/>
          <w:spacing w:val="0"/>
          <w:sz w:val="24"/>
          <w:szCs w:val="24"/>
          <w:lang w:eastAsia="en-US"/>
        </w:rPr>
        <w:t>,</w:t>
      </w:r>
      <w:r>
        <w:rPr>
          <w:rFonts w:ascii="Times New Roman" w:hAnsi="Times New Roman"/>
          <w:spacing w:val="0"/>
          <w:sz w:val="24"/>
          <w:szCs w:val="24"/>
          <w:lang w:eastAsia="en-US"/>
        </w:rPr>
        <w:t xml:space="preserve"> following a reallocation of responsibilities in July 2013, Newcastle Municipality has assumed responsibility for the upkeep, operation and maintenance of all water reticulation infrastructures un</w:t>
      </w:r>
      <w:r w:rsidR="00F72208">
        <w:rPr>
          <w:rFonts w:ascii="Times New Roman" w:hAnsi="Times New Roman"/>
          <w:spacing w:val="0"/>
          <w:sz w:val="24"/>
          <w:szCs w:val="24"/>
          <w:lang w:eastAsia="en-US"/>
        </w:rPr>
        <w:t>der its jurisdiction</w:t>
      </w:r>
      <w:r>
        <w:rPr>
          <w:rFonts w:ascii="Times New Roman" w:hAnsi="Times New Roman"/>
          <w:spacing w:val="0"/>
          <w:sz w:val="24"/>
          <w:szCs w:val="24"/>
          <w:lang w:eastAsia="en-US"/>
        </w:rPr>
        <w:t xml:space="preserve">. </w:t>
      </w:r>
      <w:r w:rsidR="0086239C">
        <w:rPr>
          <w:rFonts w:ascii="Times New Roman" w:hAnsi="Times New Roman"/>
          <w:spacing w:val="0"/>
          <w:sz w:val="24"/>
          <w:szCs w:val="24"/>
          <w:lang w:eastAsia="en-US"/>
        </w:rPr>
        <w:t>However, UTW retains responsibility for the major water treatment facility at Ngagane and bulk distribution</w:t>
      </w:r>
      <w:r w:rsidR="00F72208">
        <w:rPr>
          <w:rFonts w:ascii="Times New Roman" w:hAnsi="Times New Roman"/>
          <w:spacing w:val="0"/>
          <w:sz w:val="24"/>
          <w:szCs w:val="24"/>
          <w:lang w:eastAsia="en-US"/>
        </w:rPr>
        <w:t xml:space="preserve"> (WSDP, 2014)</w:t>
      </w:r>
      <w:r w:rsidR="0086239C">
        <w:rPr>
          <w:rFonts w:ascii="Times New Roman" w:hAnsi="Times New Roman"/>
          <w:spacing w:val="0"/>
          <w:sz w:val="24"/>
          <w:szCs w:val="24"/>
          <w:lang w:eastAsia="en-US"/>
        </w:rPr>
        <w:t xml:space="preserve">. </w:t>
      </w:r>
      <w:r w:rsidR="00DC7635" w:rsidRPr="009D1CD3">
        <w:rPr>
          <w:rFonts w:ascii="Times New Roman" w:hAnsi="Times New Roman"/>
          <w:spacing w:val="0"/>
          <w:sz w:val="24"/>
          <w:szCs w:val="24"/>
          <w:lang w:eastAsia="en-US"/>
        </w:rPr>
        <w:t>A study commissioned by the Department of Water Affairs (DWA) in 2010 estimated the losses in the Newcastle Water Supply Scheme Area (WSSA) and surrounding areas to be ab</w:t>
      </w:r>
      <w:r w:rsidR="00F32FD8">
        <w:rPr>
          <w:rFonts w:ascii="Times New Roman" w:hAnsi="Times New Roman"/>
          <w:spacing w:val="0"/>
          <w:sz w:val="24"/>
          <w:szCs w:val="24"/>
          <w:lang w:eastAsia="en-US"/>
        </w:rPr>
        <w:t>ove 60%. These system losses were very high when compared</w:t>
      </w:r>
      <w:r w:rsidR="00DC7635" w:rsidRPr="009D1CD3">
        <w:rPr>
          <w:rFonts w:ascii="Times New Roman" w:hAnsi="Times New Roman"/>
          <w:spacing w:val="0"/>
          <w:sz w:val="24"/>
          <w:szCs w:val="24"/>
          <w:lang w:eastAsia="en-US"/>
        </w:rPr>
        <w:t xml:space="preserve"> to the national allowable norm of </w:t>
      </w:r>
      <w:r w:rsidR="00DC7635">
        <w:rPr>
          <w:rFonts w:ascii="Times New Roman" w:hAnsi="Times New Roman"/>
          <w:spacing w:val="0"/>
          <w:sz w:val="24"/>
          <w:szCs w:val="24"/>
          <w:lang w:eastAsia="en-US"/>
        </w:rPr>
        <w:t>10-15% (</w:t>
      </w:r>
      <w:r>
        <w:rPr>
          <w:rFonts w:ascii="Times New Roman" w:hAnsi="Times New Roman"/>
          <w:spacing w:val="0"/>
          <w:sz w:val="24"/>
          <w:szCs w:val="24"/>
          <w:lang w:eastAsia="en-US"/>
        </w:rPr>
        <w:t>DWA, 2010). A further study by UTW</w:t>
      </w:r>
      <w:r w:rsidR="00DC7635">
        <w:rPr>
          <w:rFonts w:ascii="Times New Roman" w:hAnsi="Times New Roman"/>
          <w:spacing w:val="0"/>
          <w:sz w:val="24"/>
          <w:szCs w:val="24"/>
          <w:lang w:eastAsia="en-US"/>
        </w:rPr>
        <w:t xml:space="preserve"> in 2010 recorded water losses ranging</w:t>
      </w:r>
      <w:r w:rsidR="00DC7635" w:rsidRPr="009D1CD3">
        <w:rPr>
          <w:rFonts w:ascii="Times New Roman" w:hAnsi="Times New Roman"/>
          <w:spacing w:val="0"/>
          <w:sz w:val="24"/>
          <w:szCs w:val="24"/>
          <w:lang w:eastAsia="en-US"/>
        </w:rPr>
        <w:t xml:space="preserve"> from 70% to 92% (about 23 to 30 Mega litres per day) in Madadeni a</w:t>
      </w:r>
      <w:r w:rsidR="00DC7635">
        <w:rPr>
          <w:rFonts w:ascii="Times New Roman" w:hAnsi="Times New Roman"/>
          <w:spacing w:val="0"/>
          <w:sz w:val="24"/>
          <w:szCs w:val="24"/>
          <w:lang w:eastAsia="en-US"/>
        </w:rPr>
        <w:t xml:space="preserve">nd Osizweni combined. </w:t>
      </w:r>
      <w:r w:rsidR="00A10608">
        <w:rPr>
          <w:rFonts w:ascii="Times New Roman" w:hAnsi="Times New Roman"/>
          <w:spacing w:val="0"/>
          <w:sz w:val="24"/>
          <w:szCs w:val="24"/>
          <w:lang w:eastAsia="en-US"/>
        </w:rPr>
        <w:t xml:space="preserve">Between </w:t>
      </w:r>
      <w:r w:rsidR="00DC7635">
        <w:rPr>
          <w:rFonts w:ascii="Times New Roman" w:hAnsi="Times New Roman"/>
          <w:spacing w:val="0"/>
          <w:sz w:val="24"/>
          <w:szCs w:val="24"/>
          <w:lang w:eastAsia="en-US"/>
        </w:rPr>
        <w:t>2010</w:t>
      </w:r>
      <w:r w:rsidR="00546A5B">
        <w:rPr>
          <w:rFonts w:ascii="Times New Roman" w:hAnsi="Times New Roman"/>
          <w:spacing w:val="0"/>
          <w:sz w:val="24"/>
          <w:szCs w:val="24"/>
          <w:lang w:eastAsia="en-US"/>
        </w:rPr>
        <w:t xml:space="preserve"> and 2011</w:t>
      </w:r>
      <w:r w:rsidR="00DC7635">
        <w:rPr>
          <w:rFonts w:ascii="Times New Roman" w:hAnsi="Times New Roman"/>
          <w:spacing w:val="0"/>
          <w:sz w:val="24"/>
          <w:szCs w:val="24"/>
          <w:lang w:eastAsia="en-US"/>
        </w:rPr>
        <w:t>, UTW</w:t>
      </w:r>
      <w:r w:rsidR="00546A5B">
        <w:rPr>
          <w:rFonts w:ascii="Times New Roman" w:hAnsi="Times New Roman"/>
          <w:spacing w:val="0"/>
          <w:sz w:val="24"/>
          <w:szCs w:val="24"/>
          <w:lang w:eastAsia="en-US"/>
        </w:rPr>
        <w:t xml:space="preserve"> </w:t>
      </w:r>
      <w:r w:rsidR="00DC7635" w:rsidRPr="009D1CD3">
        <w:rPr>
          <w:rFonts w:ascii="Times New Roman" w:hAnsi="Times New Roman"/>
          <w:spacing w:val="0"/>
          <w:sz w:val="24"/>
          <w:szCs w:val="24"/>
          <w:lang w:eastAsia="en-US"/>
        </w:rPr>
        <w:t xml:space="preserve">operation teams attend to about 12 pipe bursts on average per week, </w:t>
      </w:r>
      <w:r w:rsidR="00DC7635">
        <w:rPr>
          <w:rFonts w:ascii="Times New Roman" w:hAnsi="Times New Roman"/>
          <w:spacing w:val="0"/>
          <w:sz w:val="24"/>
          <w:szCs w:val="24"/>
          <w:lang w:eastAsia="en-US"/>
        </w:rPr>
        <w:t>which</w:t>
      </w:r>
      <w:r w:rsidR="00DC7635" w:rsidRPr="009D1CD3">
        <w:rPr>
          <w:rFonts w:ascii="Times New Roman" w:hAnsi="Times New Roman"/>
          <w:spacing w:val="0"/>
          <w:sz w:val="24"/>
          <w:szCs w:val="24"/>
          <w:lang w:eastAsia="en-US"/>
        </w:rPr>
        <w:t xml:space="preserve"> delay</w:t>
      </w:r>
      <w:r w:rsidR="00DC7635">
        <w:rPr>
          <w:rFonts w:ascii="Times New Roman" w:hAnsi="Times New Roman"/>
          <w:spacing w:val="0"/>
          <w:sz w:val="24"/>
          <w:szCs w:val="24"/>
          <w:lang w:eastAsia="en-US"/>
        </w:rPr>
        <w:t>s</w:t>
      </w:r>
      <w:r w:rsidR="00DC7635" w:rsidRPr="009D1CD3">
        <w:rPr>
          <w:rFonts w:ascii="Times New Roman" w:hAnsi="Times New Roman"/>
          <w:spacing w:val="0"/>
          <w:sz w:val="24"/>
          <w:szCs w:val="24"/>
          <w:lang w:eastAsia="en-US"/>
        </w:rPr>
        <w:t xml:space="preserve"> the scheduled maintenance implementation plan</w:t>
      </w:r>
      <w:r w:rsidR="00546A5B">
        <w:rPr>
          <w:rFonts w:ascii="Times New Roman" w:hAnsi="Times New Roman"/>
          <w:spacing w:val="0"/>
          <w:sz w:val="24"/>
          <w:szCs w:val="24"/>
          <w:lang w:eastAsia="en-US"/>
        </w:rPr>
        <w:t xml:space="preserve"> (UTW, 2012)</w:t>
      </w:r>
      <w:r w:rsidR="00DC7635" w:rsidRPr="009D1CD3">
        <w:rPr>
          <w:rFonts w:ascii="Times New Roman" w:hAnsi="Times New Roman"/>
          <w:spacing w:val="0"/>
          <w:sz w:val="24"/>
          <w:szCs w:val="24"/>
          <w:lang w:eastAsia="en-US"/>
        </w:rPr>
        <w:t>.</w:t>
      </w:r>
    </w:p>
    <w:p w14:paraId="134DA2E3" w14:textId="77777777" w:rsidR="005B0F9B" w:rsidRDefault="00AE30FD" w:rsidP="00A07603">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lastRenderedPageBreak/>
        <w:t>There are three raw water source</w:t>
      </w:r>
      <w:r w:rsidR="00A2040D" w:rsidRPr="009D1CD3">
        <w:rPr>
          <w:rFonts w:ascii="Times New Roman" w:hAnsi="Times New Roman"/>
          <w:spacing w:val="0"/>
          <w:sz w:val="24"/>
          <w:szCs w:val="24"/>
          <w:lang w:eastAsia="en-US"/>
        </w:rPr>
        <w:t>s</w:t>
      </w:r>
      <w:r w:rsidRPr="009D1CD3">
        <w:rPr>
          <w:rFonts w:ascii="Times New Roman" w:hAnsi="Times New Roman"/>
          <w:spacing w:val="0"/>
          <w:sz w:val="24"/>
          <w:szCs w:val="24"/>
          <w:lang w:eastAsia="en-US"/>
        </w:rPr>
        <w:t xml:space="preserve"> of supply </w:t>
      </w:r>
      <w:r w:rsidR="00A2040D" w:rsidRPr="009D1CD3">
        <w:rPr>
          <w:rFonts w:ascii="Times New Roman" w:hAnsi="Times New Roman"/>
          <w:spacing w:val="0"/>
          <w:sz w:val="24"/>
          <w:szCs w:val="24"/>
          <w:lang w:eastAsia="en-US"/>
        </w:rPr>
        <w:t xml:space="preserve">to the </w:t>
      </w:r>
      <w:r w:rsidRPr="009D1CD3">
        <w:rPr>
          <w:rFonts w:ascii="Times New Roman" w:hAnsi="Times New Roman"/>
          <w:spacing w:val="0"/>
          <w:sz w:val="24"/>
          <w:szCs w:val="24"/>
          <w:lang w:eastAsia="en-US"/>
        </w:rPr>
        <w:t>Newcastle Water Treatment Works (WTW)</w:t>
      </w:r>
      <w:r w:rsidR="00306BE5">
        <w:rPr>
          <w:rFonts w:ascii="Times New Roman" w:hAnsi="Times New Roman"/>
          <w:spacing w:val="0"/>
          <w:sz w:val="24"/>
          <w:szCs w:val="24"/>
          <w:lang w:eastAsia="en-US"/>
        </w:rPr>
        <w:t xml:space="preserve">. </w:t>
      </w:r>
    </w:p>
    <w:p w14:paraId="246E9CE2" w14:textId="1E1EF00A" w:rsidR="00AE30FD" w:rsidRPr="009D1CD3" w:rsidRDefault="00AE30FD" w:rsidP="00A07603">
      <w:pPr>
        <w:spacing w:before="240" w:after="240" w:line="360" w:lineRule="auto"/>
        <w:ind w:left="851"/>
        <w:jc w:val="both"/>
        <w:rPr>
          <w:rFonts w:ascii="Times New Roman" w:hAnsi="Times New Roman"/>
          <w:spacing w:val="0"/>
          <w:sz w:val="24"/>
          <w:szCs w:val="24"/>
          <w:lang w:eastAsia="en-US"/>
        </w:rPr>
      </w:pPr>
      <w:r w:rsidRPr="00272F06">
        <w:rPr>
          <w:rFonts w:ascii="Times New Roman" w:hAnsi="Times New Roman"/>
          <w:b/>
          <w:spacing w:val="0"/>
          <w:sz w:val="24"/>
          <w:szCs w:val="24"/>
          <w:lang w:eastAsia="en-US"/>
        </w:rPr>
        <w:t>The main source of supply</w:t>
      </w:r>
      <w:r w:rsidR="00272F06">
        <w:rPr>
          <w:rFonts w:ascii="Times New Roman" w:hAnsi="Times New Roman"/>
          <w:b/>
          <w:spacing w:val="0"/>
          <w:sz w:val="24"/>
          <w:szCs w:val="24"/>
          <w:lang w:eastAsia="en-US"/>
        </w:rPr>
        <w:t>:</w:t>
      </w:r>
      <w:r w:rsidRPr="009D1CD3">
        <w:rPr>
          <w:rFonts w:ascii="Times New Roman" w:hAnsi="Times New Roman"/>
          <w:spacing w:val="0"/>
          <w:sz w:val="24"/>
          <w:szCs w:val="24"/>
          <w:lang w:eastAsia="en-US"/>
        </w:rPr>
        <w:t xml:space="preserve"> the Ntshingwayo Dam</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where raw water is extracted </w:t>
      </w:r>
      <w:r w:rsidR="00306BE5">
        <w:rPr>
          <w:rFonts w:ascii="Times New Roman" w:hAnsi="Times New Roman"/>
          <w:spacing w:val="0"/>
          <w:sz w:val="24"/>
          <w:szCs w:val="24"/>
          <w:lang w:eastAsia="en-US"/>
        </w:rPr>
        <w:t>by means of</w:t>
      </w:r>
      <w:r w:rsidRPr="009D1CD3">
        <w:rPr>
          <w:rFonts w:ascii="Times New Roman" w:hAnsi="Times New Roman"/>
          <w:spacing w:val="0"/>
          <w:sz w:val="24"/>
          <w:szCs w:val="24"/>
          <w:lang w:eastAsia="en-US"/>
        </w:rPr>
        <w:t xml:space="preserve"> two gravity pipelines</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namely a </w:t>
      </w:r>
      <w:r w:rsidR="00A5178E" w:rsidRPr="009D1CD3">
        <w:rPr>
          <w:rFonts w:ascii="Times New Roman" w:hAnsi="Times New Roman"/>
          <w:spacing w:val="0"/>
          <w:sz w:val="24"/>
          <w:szCs w:val="24"/>
          <w:lang w:eastAsia="en-US"/>
        </w:rPr>
        <w:t>800</w:t>
      </w:r>
      <w:r w:rsidRPr="009D1CD3">
        <w:rPr>
          <w:rFonts w:ascii="Times New Roman" w:hAnsi="Times New Roman"/>
          <w:spacing w:val="0"/>
          <w:sz w:val="24"/>
          <w:szCs w:val="24"/>
          <w:lang w:eastAsia="en-US"/>
        </w:rPr>
        <w:t xml:space="preserve"> mm diameter pre-stressed concrete pipeline </w:t>
      </w:r>
      <w:r w:rsidR="00A5178E" w:rsidRPr="009D1CD3">
        <w:rPr>
          <w:rFonts w:ascii="Times New Roman" w:hAnsi="Times New Roman"/>
          <w:spacing w:val="0"/>
          <w:sz w:val="24"/>
          <w:szCs w:val="24"/>
          <w:lang w:eastAsia="en-US"/>
        </w:rPr>
        <w:t xml:space="preserve">to the Newcastle WTW </w:t>
      </w:r>
      <w:r w:rsidRPr="009D1CD3">
        <w:rPr>
          <w:rFonts w:ascii="Times New Roman" w:hAnsi="Times New Roman"/>
          <w:spacing w:val="0"/>
          <w:sz w:val="24"/>
          <w:szCs w:val="24"/>
          <w:lang w:eastAsia="en-US"/>
        </w:rPr>
        <w:t>and a 7</w:t>
      </w:r>
      <w:r w:rsidR="00A5178E" w:rsidRPr="009D1CD3">
        <w:rPr>
          <w:rFonts w:ascii="Times New Roman" w:hAnsi="Times New Roman"/>
          <w:spacing w:val="0"/>
          <w:sz w:val="24"/>
          <w:szCs w:val="24"/>
          <w:lang w:eastAsia="en-US"/>
        </w:rPr>
        <w:t>0</w:t>
      </w:r>
      <w:r w:rsidRPr="009D1CD3">
        <w:rPr>
          <w:rFonts w:ascii="Times New Roman" w:hAnsi="Times New Roman"/>
          <w:spacing w:val="0"/>
          <w:sz w:val="24"/>
          <w:szCs w:val="24"/>
          <w:lang w:eastAsia="en-US"/>
        </w:rPr>
        <w:t xml:space="preserve">0 mm diameter steel pipeline to the Ngagane WTW. There are a number of off-takes on the </w:t>
      </w:r>
      <w:r w:rsidR="00A5178E" w:rsidRPr="009D1CD3">
        <w:rPr>
          <w:rFonts w:ascii="Times New Roman" w:hAnsi="Times New Roman"/>
          <w:spacing w:val="0"/>
          <w:sz w:val="24"/>
          <w:szCs w:val="24"/>
          <w:lang w:eastAsia="en-US"/>
        </w:rPr>
        <w:t xml:space="preserve">700 mm </w:t>
      </w:r>
      <w:r w:rsidRPr="009D1CD3">
        <w:rPr>
          <w:rFonts w:ascii="Times New Roman" w:hAnsi="Times New Roman"/>
          <w:spacing w:val="0"/>
          <w:sz w:val="24"/>
          <w:szCs w:val="24"/>
          <w:lang w:eastAsia="en-US"/>
        </w:rPr>
        <w:t>pipeline</w:t>
      </w:r>
      <w:r w:rsidR="00A5178E" w:rsidRPr="009D1CD3">
        <w:rPr>
          <w:rFonts w:ascii="Times New Roman" w:hAnsi="Times New Roman"/>
          <w:spacing w:val="0"/>
          <w:sz w:val="24"/>
          <w:szCs w:val="24"/>
          <w:lang w:eastAsia="en-US"/>
        </w:rPr>
        <w:t>, which supplies</w:t>
      </w:r>
      <w:r w:rsidRPr="009D1CD3">
        <w:rPr>
          <w:rFonts w:ascii="Times New Roman" w:hAnsi="Times New Roman"/>
          <w:spacing w:val="0"/>
          <w:sz w:val="24"/>
          <w:szCs w:val="24"/>
          <w:lang w:eastAsia="en-US"/>
        </w:rPr>
        <w:t xml:space="preserve"> farmers, Silicon Technologies (Siltech) at Ballebgeich</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a small village</w:t>
      </w:r>
      <w:r w:rsidR="00A83AC9">
        <w:rPr>
          <w:rFonts w:ascii="Times New Roman" w:hAnsi="Times New Roman"/>
          <w:spacing w:val="0"/>
          <w:sz w:val="24"/>
          <w:szCs w:val="24"/>
          <w:lang w:eastAsia="en-US"/>
        </w:rPr>
        <w:t xml:space="preserve"> in Newcastle</w:t>
      </w:r>
      <w:r w:rsidRPr="009D1CD3">
        <w:rPr>
          <w:rFonts w:ascii="Times New Roman" w:hAnsi="Times New Roman"/>
          <w:spacing w:val="0"/>
          <w:sz w:val="24"/>
          <w:szCs w:val="24"/>
          <w:lang w:eastAsia="en-US"/>
        </w:rPr>
        <w:t xml:space="preserve">. The total capacity of the two raw water supply mains from </w:t>
      </w:r>
      <w:r w:rsidR="00A5178E" w:rsidRPr="009D1CD3">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 xml:space="preserve">Ntshingwayo </w:t>
      </w:r>
      <w:r w:rsidR="00A5178E" w:rsidRPr="009D1CD3">
        <w:rPr>
          <w:rFonts w:ascii="Times New Roman" w:hAnsi="Times New Roman"/>
          <w:spacing w:val="0"/>
          <w:sz w:val="24"/>
          <w:szCs w:val="24"/>
          <w:lang w:eastAsia="en-US"/>
        </w:rPr>
        <w:t xml:space="preserve">Dam was initially </w:t>
      </w:r>
      <w:r w:rsidRPr="009D1CD3">
        <w:rPr>
          <w:rFonts w:ascii="Times New Roman" w:hAnsi="Times New Roman"/>
          <w:spacing w:val="0"/>
          <w:sz w:val="24"/>
          <w:szCs w:val="24"/>
          <w:lang w:eastAsia="en-US"/>
        </w:rPr>
        <w:t>rated as 92 Ml/d</w:t>
      </w:r>
      <w:r w:rsidR="00A5178E" w:rsidRPr="009D1CD3">
        <w:rPr>
          <w:rFonts w:ascii="Times New Roman" w:hAnsi="Times New Roman"/>
          <w:spacing w:val="0"/>
          <w:sz w:val="24"/>
          <w:szCs w:val="24"/>
          <w:lang w:eastAsia="en-US"/>
        </w:rPr>
        <w:t xml:space="preserve"> (million litres per day)</w:t>
      </w:r>
      <w:r w:rsidRPr="009D1CD3">
        <w:rPr>
          <w:rFonts w:ascii="Times New Roman" w:hAnsi="Times New Roman"/>
          <w:spacing w:val="0"/>
          <w:sz w:val="24"/>
          <w:szCs w:val="24"/>
          <w:lang w:eastAsia="en-US"/>
        </w:rPr>
        <w:t>, because of corrosion and problems with the lining of the pipelines</w:t>
      </w:r>
      <w:r w:rsidR="00D641B6" w:rsidRPr="009D1CD3">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D641B6" w:rsidRPr="009D1CD3">
        <w:rPr>
          <w:rFonts w:ascii="Times New Roman" w:hAnsi="Times New Roman"/>
          <w:spacing w:val="0"/>
          <w:sz w:val="24"/>
          <w:szCs w:val="24"/>
          <w:lang w:eastAsia="en-US"/>
        </w:rPr>
        <w:t>However,</w:t>
      </w:r>
      <w:r w:rsidR="00A83AC9">
        <w:rPr>
          <w:rFonts w:ascii="Times New Roman" w:hAnsi="Times New Roman"/>
          <w:spacing w:val="0"/>
          <w:sz w:val="24"/>
          <w:szCs w:val="24"/>
          <w:lang w:eastAsia="en-US"/>
        </w:rPr>
        <w:t xml:space="preserve"> capacity was</w:t>
      </w:r>
      <w:r w:rsidRPr="009D1CD3">
        <w:rPr>
          <w:rFonts w:ascii="Times New Roman" w:hAnsi="Times New Roman"/>
          <w:spacing w:val="0"/>
          <w:sz w:val="24"/>
          <w:szCs w:val="24"/>
          <w:lang w:eastAsia="en-US"/>
        </w:rPr>
        <w:t xml:space="preserve"> reduced to appro</w:t>
      </w:r>
      <w:r w:rsidR="00F333E1">
        <w:rPr>
          <w:rFonts w:ascii="Times New Roman" w:hAnsi="Times New Roman"/>
          <w:spacing w:val="0"/>
          <w:sz w:val="24"/>
          <w:szCs w:val="24"/>
          <w:lang w:eastAsia="en-US"/>
        </w:rPr>
        <w:t>ximately 70 Ml/d (WSDP, 2011</w:t>
      </w:r>
      <w:r w:rsidR="00A07603" w:rsidRPr="009D1CD3">
        <w:rPr>
          <w:rFonts w:ascii="Times New Roman" w:hAnsi="Times New Roman"/>
          <w:spacing w:val="0"/>
          <w:sz w:val="24"/>
          <w:szCs w:val="24"/>
          <w:lang w:eastAsia="en-US"/>
        </w:rPr>
        <w:t xml:space="preserve">). </w:t>
      </w:r>
    </w:p>
    <w:p w14:paraId="42854957" w14:textId="23EB691B"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272F06">
        <w:rPr>
          <w:rFonts w:ascii="Times New Roman" w:hAnsi="Times New Roman"/>
          <w:b/>
          <w:spacing w:val="0"/>
          <w:sz w:val="24"/>
          <w:szCs w:val="24"/>
          <w:lang w:eastAsia="en-US"/>
        </w:rPr>
        <w:t>A second raw water source</w:t>
      </w:r>
      <w:r w:rsidR="00272F06" w:rsidRPr="00272F06">
        <w:rPr>
          <w:rFonts w:ascii="Times New Roman" w:hAnsi="Times New Roman"/>
          <w:b/>
          <w:spacing w:val="0"/>
          <w:sz w:val="24"/>
          <w:szCs w:val="24"/>
          <w:lang w:eastAsia="en-US"/>
        </w:rPr>
        <w:t>:</w:t>
      </w:r>
      <w:r w:rsidRPr="009D1CD3">
        <w:rPr>
          <w:rFonts w:ascii="Times New Roman" w:hAnsi="Times New Roman"/>
          <w:spacing w:val="0"/>
          <w:sz w:val="24"/>
          <w:szCs w:val="24"/>
          <w:lang w:eastAsia="en-US"/>
        </w:rPr>
        <w:t xml:space="preserve"> a pump station and pipeline </w:t>
      </w:r>
      <w:r w:rsidR="00306BE5">
        <w:rPr>
          <w:rFonts w:ascii="Times New Roman" w:hAnsi="Times New Roman"/>
          <w:spacing w:val="0"/>
          <w:sz w:val="24"/>
          <w:szCs w:val="24"/>
          <w:lang w:eastAsia="en-US"/>
        </w:rPr>
        <w:t>that</w:t>
      </w:r>
      <w:r w:rsidRPr="009D1CD3">
        <w:rPr>
          <w:rFonts w:ascii="Times New Roman" w:hAnsi="Times New Roman"/>
          <w:spacing w:val="0"/>
          <w:sz w:val="24"/>
          <w:szCs w:val="24"/>
          <w:lang w:eastAsia="en-US"/>
        </w:rPr>
        <w:t xml:space="preserve"> abstracts water directly from the Ngagane River, downstream of the dam. This is a 600 mm diameter mild steel lined rising main </w:t>
      </w:r>
      <w:r w:rsidR="00306BE5">
        <w:rPr>
          <w:rFonts w:ascii="Times New Roman" w:hAnsi="Times New Roman"/>
          <w:spacing w:val="0"/>
          <w:sz w:val="24"/>
          <w:szCs w:val="24"/>
          <w:lang w:eastAsia="en-US"/>
        </w:rPr>
        <w:t>that</w:t>
      </w:r>
      <w:r w:rsidRPr="009D1CD3">
        <w:rPr>
          <w:rFonts w:ascii="Times New Roman" w:hAnsi="Times New Roman"/>
          <w:spacing w:val="0"/>
          <w:sz w:val="24"/>
          <w:szCs w:val="24"/>
          <w:lang w:eastAsia="en-US"/>
        </w:rPr>
        <w:t xml:space="preserve"> also delivers raw water to the Ngagane WTW. The maximum pipeline capacity is 20 Ml/d, </w:t>
      </w:r>
      <w:r w:rsidR="004525B4" w:rsidRPr="009D1CD3">
        <w:rPr>
          <w:rFonts w:ascii="Times New Roman" w:hAnsi="Times New Roman"/>
          <w:spacing w:val="0"/>
          <w:sz w:val="24"/>
          <w:szCs w:val="24"/>
          <w:lang w:eastAsia="en-US"/>
        </w:rPr>
        <w:t xml:space="preserve">and this </w:t>
      </w:r>
      <w:r w:rsidR="00A83AC9">
        <w:rPr>
          <w:rFonts w:ascii="Times New Roman" w:hAnsi="Times New Roman"/>
          <w:spacing w:val="0"/>
          <w:sz w:val="24"/>
          <w:szCs w:val="24"/>
          <w:lang w:eastAsia="en-US"/>
        </w:rPr>
        <w:t>was</w:t>
      </w:r>
      <w:r w:rsidR="004525B4" w:rsidRPr="009D1CD3">
        <w:rPr>
          <w:rFonts w:ascii="Times New Roman" w:hAnsi="Times New Roman"/>
          <w:spacing w:val="0"/>
          <w:sz w:val="24"/>
          <w:szCs w:val="24"/>
          <w:lang w:eastAsia="en-US"/>
        </w:rPr>
        <w:t xml:space="preserve"> insufficient to meet</w:t>
      </w:r>
      <w:r w:rsidRPr="009D1CD3">
        <w:rPr>
          <w:rFonts w:ascii="Times New Roman" w:hAnsi="Times New Roman"/>
          <w:spacing w:val="0"/>
          <w:sz w:val="24"/>
          <w:szCs w:val="24"/>
          <w:lang w:eastAsia="en-US"/>
        </w:rPr>
        <w:t xml:space="preserve"> the registered </w:t>
      </w:r>
      <w:r w:rsidR="00F333E1">
        <w:rPr>
          <w:rFonts w:ascii="Times New Roman" w:hAnsi="Times New Roman"/>
          <w:spacing w:val="0"/>
          <w:sz w:val="24"/>
          <w:szCs w:val="24"/>
          <w:lang w:eastAsia="en-US"/>
        </w:rPr>
        <w:t>water use of 30 Ml/d (WSDP, 2011</w:t>
      </w:r>
      <w:r w:rsidRPr="009D1CD3">
        <w:rPr>
          <w:rFonts w:ascii="Times New Roman" w:hAnsi="Times New Roman"/>
          <w:spacing w:val="0"/>
          <w:sz w:val="24"/>
          <w:szCs w:val="24"/>
          <w:lang w:eastAsia="en-US"/>
        </w:rPr>
        <w:t>).</w:t>
      </w:r>
      <w:r w:rsidR="00A83AC9">
        <w:rPr>
          <w:rFonts w:ascii="Times New Roman" w:hAnsi="Times New Roman"/>
          <w:spacing w:val="0"/>
          <w:sz w:val="24"/>
          <w:szCs w:val="24"/>
          <w:lang w:eastAsia="en-US"/>
        </w:rPr>
        <w:t xml:space="preserve"> </w:t>
      </w:r>
    </w:p>
    <w:p w14:paraId="0E5B7423" w14:textId="192BF080"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272F06">
        <w:rPr>
          <w:rFonts w:ascii="Times New Roman" w:hAnsi="Times New Roman"/>
          <w:b/>
          <w:spacing w:val="0"/>
          <w:sz w:val="24"/>
          <w:szCs w:val="24"/>
          <w:lang w:eastAsia="en-US"/>
        </w:rPr>
        <w:t>The third source of raw water</w:t>
      </w:r>
      <w:r w:rsidR="00272F06">
        <w:rPr>
          <w:rFonts w:ascii="Times New Roman" w:hAnsi="Times New Roman"/>
          <w:b/>
          <w:spacing w:val="0"/>
          <w:sz w:val="24"/>
          <w:szCs w:val="24"/>
          <w:lang w:eastAsia="en-US"/>
        </w:rPr>
        <w:t>:</w:t>
      </w:r>
      <w:r w:rsidRPr="009D1CD3">
        <w:rPr>
          <w:rFonts w:ascii="Times New Roman" w:hAnsi="Times New Roman"/>
          <w:spacing w:val="0"/>
          <w:sz w:val="24"/>
          <w:szCs w:val="24"/>
          <w:lang w:eastAsia="en-US"/>
        </w:rPr>
        <w:t xml:space="preserve"> a gravity </w:t>
      </w:r>
      <w:r w:rsidR="00AC3DD8" w:rsidRPr="009D1CD3">
        <w:rPr>
          <w:rFonts w:ascii="Times New Roman" w:hAnsi="Times New Roman"/>
          <w:spacing w:val="0"/>
          <w:sz w:val="24"/>
          <w:szCs w:val="24"/>
          <w:lang w:eastAsia="en-US"/>
        </w:rPr>
        <w:t xml:space="preserve">system </w:t>
      </w:r>
      <w:r w:rsidRPr="009D1CD3">
        <w:rPr>
          <w:rFonts w:ascii="Times New Roman" w:hAnsi="Times New Roman"/>
          <w:spacing w:val="0"/>
          <w:sz w:val="24"/>
          <w:szCs w:val="24"/>
          <w:lang w:eastAsia="en-US"/>
        </w:rPr>
        <w:t xml:space="preserve">at Schurwepoort from the Buffalo River </w:t>
      </w:r>
      <w:r w:rsidR="00306BE5">
        <w:rPr>
          <w:rFonts w:ascii="Times New Roman" w:hAnsi="Times New Roman"/>
          <w:spacing w:val="0"/>
          <w:sz w:val="24"/>
          <w:szCs w:val="24"/>
          <w:lang w:eastAsia="en-US"/>
        </w:rPr>
        <w:t>that</w:t>
      </w:r>
      <w:r w:rsidRPr="009D1CD3">
        <w:rPr>
          <w:rFonts w:ascii="Times New Roman" w:hAnsi="Times New Roman"/>
          <w:spacing w:val="0"/>
          <w:sz w:val="24"/>
          <w:szCs w:val="24"/>
          <w:lang w:eastAsia="en-US"/>
        </w:rPr>
        <w:t xml:space="preserve"> deliver</w:t>
      </w:r>
      <w:r w:rsidR="00AC3DD8" w:rsidRPr="009D1CD3">
        <w:rPr>
          <w:rFonts w:ascii="Times New Roman" w:hAnsi="Times New Roman"/>
          <w:spacing w:val="0"/>
          <w:sz w:val="24"/>
          <w:szCs w:val="24"/>
          <w:lang w:eastAsia="en-US"/>
        </w:rPr>
        <w:t xml:space="preserve">s </w:t>
      </w:r>
      <w:r w:rsidRPr="009D1CD3">
        <w:rPr>
          <w:rFonts w:ascii="Times New Roman" w:hAnsi="Times New Roman"/>
          <w:spacing w:val="0"/>
          <w:sz w:val="24"/>
          <w:szCs w:val="24"/>
          <w:lang w:eastAsia="en-US"/>
        </w:rPr>
        <w:t>a maximum of 10 Ml/d. This was built as an emergency measure during the 1982 drought</w:t>
      </w:r>
      <w:r w:rsidR="00A83AC9">
        <w:rPr>
          <w:rFonts w:ascii="Times New Roman" w:hAnsi="Times New Roman"/>
          <w:spacing w:val="0"/>
          <w:sz w:val="24"/>
          <w:szCs w:val="24"/>
          <w:lang w:eastAsia="en-US"/>
        </w:rPr>
        <w:t xml:space="preserve"> </w:t>
      </w:r>
      <w:r w:rsidR="00F333E1">
        <w:rPr>
          <w:rFonts w:ascii="Times New Roman" w:hAnsi="Times New Roman"/>
          <w:spacing w:val="0"/>
          <w:sz w:val="24"/>
          <w:szCs w:val="24"/>
          <w:lang w:eastAsia="en-US"/>
        </w:rPr>
        <w:t>(WSDP, 2011</w:t>
      </w:r>
      <w:r w:rsidR="00A83AC9" w:rsidRPr="009D1CD3">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CD7DE6">
        <w:rPr>
          <w:rFonts w:ascii="Times New Roman" w:hAnsi="Times New Roman"/>
          <w:spacing w:val="0"/>
          <w:sz w:val="24"/>
          <w:szCs w:val="24"/>
          <w:lang w:eastAsia="en-US"/>
        </w:rPr>
        <w:t xml:space="preserve">and </w:t>
      </w:r>
      <w:r w:rsidR="00306BE5">
        <w:rPr>
          <w:rFonts w:ascii="Times New Roman" w:hAnsi="Times New Roman"/>
          <w:spacing w:val="0"/>
          <w:sz w:val="24"/>
          <w:szCs w:val="24"/>
          <w:lang w:eastAsia="en-US"/>
        </w:rPr>
        <w:t xml:space="preserve">it </w:t>
      </w:r>
      <w:r w:rsidRPr="009D1CD3">
        <w:rPr>
          <w:rFonts w:ascii="Times New Roman" w:hAnsi="Times New Roman"/>
          <w:spacing w:val="0"/>
          <w:sz w:val="24"/>
          <w:szCs w:val="24"/>
          <w:lang w:eastAsia="en-US"/>
        </w:rPr>
        <w:t>is</w:t>
      </w:r>
      <w:r w:rsidR="00A83AC9">
        <w:rPr>
          <w:rFonts w:ascii="Times New Roman" w:hAnsi="Times New Roman"/>
          <w:spacing w:val="0"/>
          <w:sz w:val="24"/>
          <w:szCs w:val="24"/>
          <w:lang w:eastAsia="en-US"/>
        </w:rPr>
        <w:t xml:space="preserve"> still</w:t>
      </w:r>
      <w:r w:rsidRPr="009D1CD3">
        <w:rPr>
          <w:rFonts w:ascii="Times New Roman" w:hAnsi="Times New Roman"/>
          <w:spacing w:val="0"/>
          <w:sz w:val="24"/>
          <w:szCs w:val="24"/>
          <w:lang w:eastAsia="en-US"/>
        </w:rPr>
        <w:t xml:space="preserve"> </w:t>
      </w:r>
      <w:r w:rsidR="00306BE5">
        <w:rPr>
          <w:rFonts w:ascii="Times New Roman" w:hAnsi="Times New Roman"/>
          <w:spacing w:val="0"/>
          <w:sz w:val="24"/>
          <w:szCs w:val="24"/>
          <w:lang w:eastAsia="en-US"/>
        </w:rPr>
        <w:t>currently in</w:t>
      </w:r>
      <w:r w:rsidRPr="009D1CD3">
        <w:rPr>
          <w:rFonts w:ascii="Times New Roman" w:hAnsi="Times New Roman"/>
          <w:spacing w:val="0"/>
          <w:sz w:val="24"/>
          <w:szCs w:val="24"/>
          <w:lang w:eastAsia="en-US"/>
        </w:rPr>
        <w:t xml:space="preserve"> permanent</w:t>
      </w:r>
      <w:r w:rsidR="00AC3DD8" w:rsidRPr="009D1CD3">
        <w:rPr>
          <w:rFonts w:ascii="Times New Roman" w:hAnsi="Times New Roman"/>
          <w:spacing w:val="0"/>
          <w:sz w:val="24"/>
          <w:szCs w:val="24"/>
          <w:lang w:eastAsia="en-US"/>
        </w:rPr>
        <w:t xml:space="preserve"> use</w:t>
      </w:r>
      <w:r w:rsidRPr="009D1CD3">
        <w:rPr>
          <w:rFonts w:ascii="Times New Roman" w:hAnsi="Times New Roman"/>
          <w:spacing w:val="0"/>
          <w:sz w:val="24"/>
          <w:szCs w:val="24"/>
          <w:lang w:eastAsia="en-US"/>
        </w:rPr>
        <w:t>.</w:t>
      </w:r>
    </w:p>
    <w:p w14:paraId="65831AE9" w14:textId="77777777" w:rsidR="00AE30FD" w:rsidRPr="009D1CD3" w:rsidRDefault="00AE30FD" w:rsidP="00A07603">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The total extraction</w:t>
      </w:r>
      <w:r w:rsidR="00AC3DD8" w:rsidRPr="009D1CD3">
        <w:rPr>
          <w:rFonts w:ascii="Times New Roman" w:hAnsi="Times New Roman"/>
          <w:spacing w:val="0"/>
          <w:sz w:val="24"/>
          <w:szCs w:val="24"/>
          <w:lang w:eastAsia="en-US"/>
        </w:rPr>
        <w:t xml:space="preserve"> of raw water</w:t>
      </w:r>
      <w:r w:rsidRPr="009D1CD3">
        <w:rPr>
          <w:rFonts w:ascii="Times New Roman" w:hAnsi="Times New Roman"/>
          <w:spacing w:val="0"/>
          <w:sz w:val="24"/>
          <w:szCs w:val="24"/>
          <w:lang w:eastAsia="en-US"/>
        </w:rPr>
        <w:t xml:space="preserve"> is about </w:t>
      </w:r>
      <w:r w:rsidR="00AC3DD8" w:rsidRPr="009D1CD3">
        <w:rPr>
          <w:rFonts w:ascii="Times New Roman" w:hAnsi="Times New Roman"/>
          <w:spacing w:val="0"/>
          <w:sz w:val="24"/>
          <w:szCs w:val="24"/>
          <w:lang w:eastAsia="en-US"/>
        </w:rPr>
        <w:t>100Ml</w:t>
      </w:r>
      <w:r w:rsidRPr="009D1CD3">
        <w:rPr>
          <w:rFonts w:ascii="Times New Roman" w:hAnsi="Times New Roman"/>
          <w:spacing w:val="0"/>
          <w:sz w:val="24"/>
          <w:szCs w:val="24"/>
          <w:lang w:eastAsia="en-US"/>
        </w:rPr>
        <w:t>/d when taking all of the above</w:t>
      </w:r>
      <w:r w:rsidR="00AC3DD8" w:rsidRPr="009D1CD3">
        <w:rPr>
          <w:rFonts w:ascii="Times New Roman" w:hAnsi="Times New Roman"/>
          <w:spacing w:val="0"/>
          <w:sz w:val="24"/>
          <w:szCs w:val="24"/>
          <w:lang w:eastAsia="en-US"/>
        </w:rPr>
        <w:t xml:space="preserve"> raw water supplies</w:t>
      </w:r>
      <w:r w:rsidR="00A07603" w:rsidRPr="009D1CD3">
        <w:rPr>
          <w:rFonts w:ascii="Times New Roman" w:hAnsi="Times New Roman"/>
          <w:spacing w:val="0"/>
          <w:sz w:val="24"/>
          <w:szCs w:val="24"/>
          <w:lang w:eastAsia="en-US"/>
        </w:rPr>
        <w:t xml:space="preserve"> into consideration.</w:t>
      </w:r>
    </w:p>
    <w:p w14:paraId="71AC3F53"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There are three main supply zones in the Newcastle </w:t>
      </w:r>
      <w:r w:rsidR="00306BE5">
        <w:rPr>
          <w:rFonts w:ascii="Times New Roman" w:hAnsi="Times New Roman"/>
          <w:spacing w:val="0"/>
          <w:sz w:val="24"/>
          <w:szCs w:val="24"/>
          <w:lang w:eastAsia="en-US"/>
        </w:rPr>
        <w:t xml:space="preserve">Water Supply Scheme Area </w:t>
      </w:r>
      <w:r w:rsidRPr="009D1CD3">
        <w:rPr>
          <w:rFonts w:ascii="Times New Roman" w:hAnsi="Times New Roman"/>
          <w:spacing w:val="0"/>
          <w:sz w:val="24"/>
          <w:szCs w:val="24"/>
          <w:lang w:eastAsia="en-US"/>
        </w:rPr>
        <w:t xml:space="preserve">(WSSA) namely: </w:t>
      </w:r>
    </w:p>
    <w:p w14:paraId="78063575" w14:textId="77777777" w:rsidR="00AE30FD" w:rsidRPr="009D1CD3" w:rsidRDefault="00AE30FD" w:rsidP="0042638E">
      <w:pPr>
        <w:numPr>
          <w:ilvl w:val="0"/>
          <w:numId w:val="24"/>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The Braakfontein Supply Zone</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which include</w:t>
      </w:r>
      <w:r w:rsidR="00CD7DE6">
        <w:rPr>
          <w:rFonts w:ascii="Times New Roman" w:hAnsi="Times New Roman"/>
          <w:spacing w:val="0"/>
          <w:sz w:val="24"/>
          <w:szCs w:val="24"/>
          <w:lang w:eastAsia="en-US"/>
        </w:rPr>
        <w:t>s Madadeni and Osizweni to the E</w:t>
      </w:r>
      <w:r w:rsidRPr="009D1CD3">
        <w:rPr>
          <w:rFonts w:ascii="Times New Roman" w:hAnsi="Times New Roman"/>
          <w:spacing w:val="0"/>
          <w:sz w:val="24"/>
          <w:szCs w:val="24"/>
          <w:lang w:eastAsia="en-US"/>
        </w:rPr>
        <w:t xml:space="preserve">ast, </w:t>
      </w:r>
    </w:p>
    <w:p w14:paraId="213DAF55" w14:textId="77777777" w:rsidR="00AE30FD" w:rsidRPr="009D1CD3" w:rsidRDefault="00AE30FD" w:rsidP="0042638E">
      <w:pPr>
        <w:numPr>
          <w:ilvl w:val="0"/>
          <w:numId w:val="24"/>
        </w:numPr>
        <w:spacing w:before="240" w:after="240" w:line="360" w:lineRule="auto"/>
        <w:ind w:left="1418" w:hanging="207"/>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 Hilldrop Supply Zone, which includes the Newcastle Central Business District (CBD), Riverside Industrial and Arbor Park, and </w:t>
      </w:r>
    </w:p>
    <w:p w14:paraId="567C2406" w14:textId="77777777" w:rsidR="00AE30FD" w:rsidRPr="009D1CD3" w:rsidRDefault="00AE30FD" w:rsidP="0042638E">
      <w:pPr>
        <w:numPr>
          <w:ilvl w:val="0"/>
          <w:numId w:val="24"/>
        </w:numPr>
        <w:spacing w:before="240" w:after="240" w:line="360" w:lineRule="auto"/>
        <w:ind w:left="1418" w:hanging="207"/>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 Ngagane Supply Zone </w:t>
      </w:r>
      <w:r w:rsidR="00C837C8" w:rsidRPr="009D1CD3">
        <w:rPr>
          <w:rFonts w:ascii="Times New Roman" w:hAnsi="Times New Roman"/>
          <w:spacing w:val="0"/>
          <w:sz w:val="24"/>
          <w:szCs w:val="24"/>
          <w:lang w:eastAsia="en-US"/>
        </w:rPr>
        <w:t>(</w:t>
      </w:r>
      <w:r w:rsidRPr="009D1CD3">
        <w:rPr>
          <w:rFonts w:ascii="Times New Roman" w:hAnsi="Times New Roman"/>
          <w:spacing w:val="0"/>
          <w:sz w:val="24"/>
          <w:szCs w:val="24"/>
          <w:lang w:eastAsia="en-US"/>
        </w:rPr>
        <w:t>which is supplied from the Clearwater reservoirs from the Ngagane WTW)</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C837C8" w:rsidRPr="009D1CD3">
        <w:rPr>
          <w:rFonts w:ascii="Times New Roman" w:hAnsi="Times New Roman"/>
          <w:spacing w:val="0"/>
          <w:sz w:val="24"/>
          <w:szCs w:val="24"/>
          <w:lang w:eastAsia="en-US"/>
        </w:rPr>
        <w:t>which includes the</w:t>
      </w:r>
      <w:r w:rsidRPr="009D1CD3">
        <w:rPr>
          <w:rFonts w:ascii="Times New Roman" w:hAnsi="Times New Roman"/>
          <w:spacing w:val="0"/>
          <w:sz w:val="24"/>
          <w:szCs w:val="24"/>
          <w:lang w:eastAsia="en-US"/>
        </w:rPr>
        <w:t xml:space="preserve"> Ekuseni Juven</w:t>
      </w:r>
      <w:r w:rsidR="00C837C8" w:rsidRPr="009D1CD3">
        <w:rPr>
          <w:rFonts w:ascii="Times New Roman" w:hAnsi="Times New Roman"/>
          <w:spacing w:val="0"/>
          <w:sz w:val="24"/>
          <w:szCs w:val="24"/>
          <w:lang w:eastAsia="en-US"/>
        </w:rPr>
        <w:t>i</w:t>
      </w:r>
      <w:r w:rsidRPr="009D1CD3">
        <w:rPr>
          <w:rFonts w:ascii="Times New Roman" w:hAnsi="Times New Roman"/>
          <w:spacing w:val="0"/>
          <w:sz w:val="24"/>
          <w:szCs w:val="24"/>
          <w:lang w:eastAsia="en-US"/>
        </w:rPr>
        <w:t>l</w:t>
      </w:r>
      <w:r w:rsidR="00C837C8" w:rsidRPr="009D1CD3">
        <w:rPr>
          <w:rFonts w:ascii="Times New Roman" w:hAnsi="Times New Roman"/>
          <w:spacing w:val="0"/>
          <w:sz w:val="24"/>
          <w:szCs w:val="24"/>
          <w:lang w:eastAsia="en-US"/>
        </w:rPr>
        <w:t>e</w:t>
      </w:r>
      <w:r w:rsidRPr="009D1CD3">
        <w:rPr>
          <w:rFonts w:ascii="Times New Roman" w:hAnsi="Times New Roman"/>
          <w:spacing w:val="0"/>
          <w:sz w:val="24"/>
          <w:szCs w:val="24"/>
          <w:lang w:eastAsia="en-US"/>
        </w:rPr>
        <w:t xml:space="preserve"> Prison. </w:t>
      </w:r>
    </w:p>
    <w:p w14:paraId="737ED357"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Figure 1.1 illustrates the Ngagane water system layout from raw water extraction (source) to end user (customer). This layout shows how water reticulation occurs in Newcastle, from raw water, to treatment, to storage</w:t>
      </w:r>
      <w:r w:rsidR="00306BE5">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and lastly</w:t>
      </w:r>
      <w:r w:rsidR="0095048C" w:rsidRPr="009D1CD3">
        <w:rPr>
          <w:rFonts w:ascii="Times New Roman" w:hAnsi="Times New Roman"/>
          <w:spacing w:val="0"/>
          <w:sz w:val="24"/>
          <w:szCs w:val="24"/>
          <w:lang w:eastAsia="en-US"/>
        </w:rPr>
        <w:t xml:space="preserve">, </w:t>
      </w:r>
      <w:r w:rsidRPr="009D1CD3">
        <w:rPr>
          <w:rFonts w:ascii="Times New Roman" w:hAnsi="Times New Roman"/>
          <w:spacing w:val="0"/>
          <w:sz w:val="24"/>
          <w:szCs w:val="24"/>
          <w:lang w:eastAsia="en-US"/>
        </w:rPr>
        <w:t xml:space="preserve">to customers.  </w:t>
      </w:r>
    </w:p>
    <w:p w14:paraId="637EB6A6" w14:textId="71C5C812" w:rsidR="00AE30FD" w:rsidRPr="009D1CD3" w:rsidRDefault="00AE30FD" w:rsidP="00911494">
      <w:pPr>
        <w:spacing w:before="240" w:after="240" w:line="360" w:lineRule="auto"/>
        <w:ind w:left="851"/>
        <w:jc w:val="both"/>
        <w:rPr>
          <w:rFonts w:ascii="Times New Roman" w:hAnsi="Times New Roman"/>
          <w:spacing w:val="0"/>
          <w:sz w:val="24"/>
          <w:szCs w:val="24"/>
          <w:lang w:eastAsia="en-US"/>
        </w:rPr>
        <w:sectPr w:rsidR="00AE30FD" w:rsidRPr="009D1CD3">
          <w:pgSz w:w="11906" w:h="16838" w:code="9"/>
          <w:pgMar w:top="1138" w:right="1282" w:bottom="1138" w:left="1080" w:header="706" w:footer="706" w:gutter="0"/>
          <w:pgNumType w:start="1"/>
          <w:cols w:space="708"/>
          <w:titlePg/>
          <w:docGrid w:linePitch="360"/>
        </w:sectPr>
      </w:pPr>
    </w:p>
    <w:p w14:paraId="0F31FCDD" w14:textId="77777777" w:rsidR="00AE30FD" w:rsidRPr="00B54EA7" w:rsidRDefault="0019120A" w:rsidP="0040731C">
      <w:pPr>
        <w:keepNext/>
        <w:spacing w:before="240" w:after="240" w:line="360" w:lineRule="auto"/>
        <w:ind w:left="0"/>
        <w:jc w:val="both"/>
        <w:rPr>
          <w:rStyle w:val="FiguresChar"/>
          <w:rFonts w:ascii="Times New Roman" w:hAnsi="Times New Roman"/>
          <w:b w:val="0"/>
          <w:i/>
        </w:rPr>
      </w:pPr>
      <w:r>
        <w:rPr>
          <w:rFonts w:ascii="Times New Roman" w:hAnsi="Times New Roman"/>
          <w:noProof/>
          <w:spacing w:val="0"/>
          <w:sz w:val="24"/>
          <w:szCs w:val="24"/>
          <w:lang w:val="en-ZA" w:eastAsia="en-ZA"/>
        </w:rPr>
        <w:lastRenderedPageBreak/>
        <w:drawing>
          <wp:inline distT="0" distB="0" distL="0" distR="0" wp14:anchorId="05B8F22D" wp14:editId="232F59E1">
            <wp:extent cx="9312910" cy="5575935"/>
            <wp:effectExtent l="19050" t="0" r="2540" b="0"/>
            <wp:docPr id="206" name="Picture 206" descr="Ngagane Water System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Ngagane Water System Layout"/>
                    <pic:cNvPicPr>
                      <a:picLocks noChangeAspect="1" noChangeArrowheads="1"/>
                    </pic:cNvPicPr>
                  </pic:nvPicPr>
                  <pic:blipFill>
                    <a:blip r:embed="rId14"/>
                    <a:srcRect/>
                    <a:stretch>
                      <a:fillRect/>
                    </a:stretch>
                  </pic:blipFill>
                  <pic:spPr bwMode="auto">
                    <a:xfrm>
                      <a:off x="0" y="0"/>
                      <a:ext cx="9312910" cy="5575935"/>
                    </a:xfrm>
                    <a:prstGeom prst="rect">
                      <a:avLst/>
                    </a:prstGeom>
                    <a:noFill/>
                    <a:ln w="9525">
                      <a:noFill/>
                      <a:miter lim="800000"/>
                      <a:headEnd/>
                      <a:tailEnd/>
                    </a:ln>
                  </pic:spPr>
                </pic:pic>
              </a:graphicData>
            </a:graphic>
          </wp:inline>
        </w:drawing>
      </w:r>
      <w:r w:rsidR="00AE30FD" w:rsidRPr="00B54EA7">
        <w:rPr>
          <w:rStyle w:val="FiguresChar"/>
          <w:rFonts w:ascii="Times New Roman" w:hAnsi="Times New Roman"/>
          <w:i/>
        </w:rPr>
        <w:t xml:space="preserve">Figure 1.1: Ngagane water system layout from raw water extraction to </w:t>
      </w:r>
      <w:r w:rsidR="00B90C64" w:rsidRPr="00B54EA7">
        <w:rPr>
          <w:rStyle w:val="FiguresChar"/>
          <w:rFonts w:ascii="Times New Roman" w:hAnsi="Times New Roman"/>
          <w:i/>
        </w:rPr>
        <w:t>customer</w:t>
      </w:r>
      <w:r w:rsidR="00AE30FD" w:rsidRPr="00B54EA7">
        <w:rPr>
          <w:rStyle w:val="FiguresChar"/>
          <w:rFonts w:ascii="Times New Roman" w:hAnsi="Times New Roman"/>
          <w:i/>
        </w:rPr>
        <w:t xml:space="preserve"> (UTW</w:t>
      </w:r>
      <w:r w:rsidR="00CD7DE6" w:rsidRPr="00B54EA7">
        <w:rPr>
          <w:rStyle w:val="FiguresChar"/>
          <w:rFonts w:ascii="Times New Roman" w:hAnsi="Times New Roman"/>
          <w:i/>
        </w:rPr>
        <w:t>, 2012</w:t>
      </w:r>
      <w:r w:rsidR="00AE30FD" w:rsidRPr="00B54EA7">
        <w:rPr>
          <w:rStyle w:val="FiguresChar"/>
          <w:rFonts w:ascii="Times New Roman" w:hAnsi="Times New Roman"/>
          <w:b w:val="0"/>
          <w:i/>
        </w:rPr>
        <w:t>)</w:t>
      </w:r>
    </w:p>
    <w:p w14:paraId="0BBE55BF" w14:textId="77777777" w:rsidR="00AE30FD" w:rsidRPr="009D1CD3" w:rsidRDefault="00AE30FD" w:rsidP="00911494">
      <w:pPr>
        <w:pStyle w:val="Figures"/>
        <w:spacing w:before="240" w:after="240"/>
        <w:sectPr w:rsidR="00AE30FD" w:rsidRPr="009D1CD3">
          <w:pgSz w:w="16838" w:h="11906" w:orient="landscape" w:code="9"/>
          <w:pgMar w:top="1080" w:right="1138" w:bottom="1282" w:left="1138" w:header="706" w:footer="706" w:gutter="0"/>
          <w:cols w:space="708"/>
          <w:titlePg/>
          <w:docGrid w:linePitch="360"/>
        </w:sectPr>
      </w:pPr>
    </w:p>
    <w:p w14:paraId="1FEC415A" w14:textId="1480FE26" w:rsidR="009C4761" w:rsidRPr="009D1CD3" w:rsidRDefault="0095048C"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lastRenderedPageBreak/>
        <w:t xml:space="preserve">The </w:t>
      </w:r>
      <w:r w:rsidR="00AE30FD" w:rsidRPr="009D1CD3">
        <w:rPr>
          <w:rFonts w:ascii="Times New Roman" w:hAnsi="Times New Roman"/>
          <w:spacing w:val="0"/>
          <w:sz w:val="24"/>
          <w:szCs w:val="24"/>
          <w:lang w:eastAsia="en-US"/>
        </w:rPr>
        <w:t>Newcastle WSSA has a total storage capacity of 128.8 Ml</w:t>
      </w:r>
      <w:r w:rsidR="00CF44D3">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including the smaller reservoirs supplying the various water supply areas of the town </w:t>
      </w:r>
      <w:r w:rsidRPr="009D1CD3">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including </w:t>
      </w:r>
      <w:r w:rsidR="00F76BF9">
        <w:rPr>
          <w:rFonts w:ascii="Times New Roman" w:hAnsi="Times New Roman"/>
          <w:spacing w:val="0"/>
          <w:sz w:val="24"/>
          <w:szCs w:val="24"/>
          <w:lang w:eastAsia="en-US"/>
        </w:rPr>
        <w:t xml:space="preserve">Braakfontein that supplies </w:t>
      </w:r>
      <w:r w:rsidR="00AE30FD" w:rsidRPr="009D1CD3">
        <w:rPr>
          <w:rFonts w:ascii="Times New Roman" w:hAnsi="Times New Roman"/>
          <w:spacing w:val="0"/>
          <w:sz w:val="24"/>
          <w:szCs w:val="24"/>
          <w:lang w:eastAsia="en-US"/>
        </w:rPr>
        <w:t xml:space="preserve">Madadeni and </w:t>
      </w:r>
      <w:r w:rsidR="00CD7DE6" w:rsidRPr="009D1CD3">
        <w:rPr>
          <w:rFonts w:ascii="Times New Roman" w:hAnsi="Times New Roman"/>
          <w:spacing w:val="0"/>
          <w:sz w:val="24"/>
          <w:szCs w:val="24"/>
          <w:lang w:eastAsia="en-US"/>
        </w:rPr>
        <w:t>Osizweni</w:t>
      </w:r>
      <w:r w:rsidR="00CD7DE6">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The capacities of the </w:t>
      </w:r>
      <w:r w:rsidRPr="009D1CD3">
        <w:rPr>
          <w:rFonts w:ascii="Times New Roman" w:hAnsi="Times New Roman"/>
          <w:spacing w:val="0"/>
          <w:sz w:val="24"/>
          <w:szCs w:val="24"/>
          <w:lang w:eastAsia="en-US"/>
        </w:rPr>
        <w:t>tank</w:t>
      </w:r>
      <w:r w:rsidR="00CF44D3">
        <w:rPr>
          <w:rFonts w:ascii="Times New Roman" w:hAnsi="Times New Roman"/>
          <w:spacing w:val="0"/>
          <w:sz w:val="24"/>
          <w:szCs w:val="24"/>
          <w:lang w:eastAsia="en-US"/>
        </w:rPr>
        <w:t>s</w:t>
      </w:r>
      <w:r w:rsidR="00AE30FD" w:rsidRPr="009D1CD3">
        <w:rPr>
          <w:rFonts w:ascii="Times New Roman" w:hAnsi="Times New Roman"/>
          <w:spacing w:val="0"/>
          <w:sz w:val="24"/>
          <w:szCs w:val="24"/>
          <w:lang w:eastAsia="en-US"/>
        </w:rPr>
        <w:t xml:space="preserve"> range from 2 Ml</w:t>
      </w:r>
      <w:r w:rsidRPr="009D1CD3">
        <w:rPr>
          <w:rFonts w:ascii="Times New Roman" w:hAnsi="Times New Roman"/>
          <w:spacing w:val="0"/>
          <w:sz w:val="24"/>
          <w:szCs w:val="24"/>
          <w:lang w:eastAsia="en-US"/>
        </w:rPr>
        <w:t xml:space="preserve"> </w:t>
      </w:r>
      <w:r w:rsidR="00B90C64" w:rsidRPr="009D1CD3">
        <w:rPr>
          <w:rFonts w:ascii="Times New Roman" w:hAnsi="Times New Roman"/>
          <w:spacing w:val="0"/>
          <w:sz w:val="24"/>
          <w:szCs w:val="24"/>
          <w:lang w:eastAsia="en-US"/>
        </w:rPr>
        <w:t>to 45</w:t>
      </w:r>
      <w:r w:rsidR="00AE30FD" w:rsidRPr="009D1CD3">
        <w:rPr>
          <w:rFonts w:ascii="Times New Roman" w:hAnsi="Times New Roman"/>
          <w:spacing w:val="0"/>
          <w:sz w:val="24"/>
          <w:szCs w:val="24"/>
          <w:lang w:eastAsia="en-US"/>
        </w:rPr>
        <w:t xml:space="preserve"> Ml and </w:t>
      </w:r>
      <w:r w:rsidR="00CF44D3">
        <w:rPr>
          <w:rFonts w:ascii="Times New Roman" w:hAnsi="Times New Roman"/>
          <w:spacing w:val="0"/>
          <w:sz w:val="24"/>
          <w:szCs w:val="24"/>
          <w:lang w:eastAsia="en-US"/>
        </w:rPr>
        <w:t xml:space="preserve">they </w:t>
      </w:r>
      <w:r w:rsidR="00AE30FD" w:rsidRPr="009D1CD3">
        <w:rPr>
          <w:rFonts w:ascii="Times New Roman" w:hAnsi="Times New Roman"/>
          <w:spacing w:val="0"/>
          <w:sz w:val="24"/>
          <w:szCs w:val="24"/>
          <w:lang w:eastAsia="en-US"/>
        </w:rPr>
        <w:t>are distributed throughout the various water supply areas. The storage capacity provides for a 35-hour storage based on</w:t>
      </w:r>
      <w:r w:rsidRPr="009D1CD3">
        <w:rPr>
          <w:rFonts w:ascii="Times New Roman" w:hAnsi="Times New Roman"/>
          <w:spacing w:val="0"/>
          <w:sz w:val="24"/>
          <w:szCs w:val="24"/>
          <w:lang w:eastAsia="en-US"/>
        </w:rPr>
        <w:t xml:space="preserve"> </w:t>
      </w:r>
      <w:r w:rsidR="00F76BF9">
        <w:rPr>
          <w:rFonts w:ascii="Times New Roman" w:hAnsi="Times New Roman"/>
          <w:spacing w:val="0"/>
          <w:sz w:val="24"/>
          <w:szCs w:val="24"/>
          <w:lang w:eastAsia="en-US"/>
        </w:rPr>
        <w:t>UTW</w:t>
      </w:r>
      <w:r w:rsidR="00AE30FD" w:rsidRPr="009D1CD3">
        <w:rPr>
          <w:rFonts w:ascii="Times New Roman" w:hAnsi="Times New Roman"/>
          <w:spacing w:val="0"/>
          <w:sz w:val="24"/>
          <w:szCs w:val="24"/>
          <w:lang w:eastAsia="en-US"/>
        </w:rPr>
        <w:t xml:space="preserve"> treated water production, but in summer months this reduces to approximately a 23-hour storage capacity, based on</w:t>
      </w:r>
      <w:r w:rsidR="00146126">
        <w:rPr>
          <w:rFonts w:ascii="Times New Roman" w:hAnsi="Times New Roman"/>
          <w:spacing w:val="0"/>
          <w:sz w:val="24"/>
          <w:szCs w:val="24"/>
          <w:lang w:eastAsia="en-US"/>
        </w:rPr>
        <w:t xml:space="preserve"> UTW</w:t>
      </w:r>
      <w:r w:rsidR="00CD7DE6">
        <w:rPr>
          <w:rFonts w:ascii="Times New Roman" w:hAnsi="Times New Roman"/>
          <w:spacing w:val="0"/>
          <w:sz w:val="24"/>
          <w:szCs w:val="24"/>
          <w:lang w:eastAsia="en-US"/>
        </w:rPr>
        <w:t xml:space="preserve"> water requirements (WSDP, 2011</w:t>
      </w:r>
      <w:r w:rsidR="00AE30FD" w:rsidRPr="009D1CD3">
        <w:rPr>
          <w:rFonts w:ascii="Times New Roman" w:hAnsi="Times New Roman"/>
          <w:spacing w:val="0"/>
          <w:sz w:val="24"/>
          <w:szCs w:val="24"/>
          <w:lang w:eastAsia="en-US"/>
        </w:rPr>
        <w:t>). The storage capacity of the Braakfontein reservoir is therefore significantly less than the accepted norm of 48</w:t>
      </w:r>
      <w:r w:rsidR="00CF44D3">
        <w:rPr>
          <w:rFonts w:ascii="Times New Roman" w:hAnsi="Times New Roman"/>
          <w:spacing w:val="0"/>
          <w:sz w:val="24"/>
          <w:szCs w:val="24"/>
          <w:lang w:eastAsia="en-US"/>
        </w:rPr>
        <w:t xml:space="preserve"> </w:t>
      </w:r>
      <w:r w:rsidR="00AE30FD" w:rsidRPr="009D1CD3">
        <w:rPr>
          <w:rFonts w:ascii="Times New Roman" w:hAnsi="Times New Roman"/>
          <w:spacing w:val="0"/>
          <w:sz w:val="24"/>
          <w:szCs w:val="24"/>
          <w:lang w:eastAsia="en-US"/>
        </w:rPr>
        <w:t>hours of summer pe</w:t>
      </w:r>
      <w:r w:rsidR="00FA5DF9">
        <w:rPr>
          <w:rFonts w:ascii="Times New Roman" w:hAnsi="Times New Roman"/>
          <w:spacing w:val="0"/>
          <w:sz w:val="24"/>
          <w:szCs w:val="24"/>
          <w:lang w:eastAsia="en-US"/>
        </w:rPr>
        <w:t xml:space="preserve">ak requirement for urban areas </w:t>
      </w:r>
      <w:r w:rsidR="00AE30FD" w:rsidRPr="009D1CD3">
        <w:rPr>
          <w:rFonts w:ascii="Times New Roman" w:hAnsi="Times New Roman"/>
          <w:spacing w:val="0"/>
          <w:sz w:val="24"/>
          <w:szCs w:val="24"/>
          <w:lang w:eastAsia="en-US"/>
        </w:rPr>
        <w:t xml:space="preserve"> </w:t>
      </w:r>
      <w:r w:rsidR="00106B82">
        <w:rPr>
          <w:rFonts w:ascii="Times New Roman" w:hAnsi="Times New Roman"/>
          <w:spacing w:val="0"/>
          <w:sz w:val="24"/>
          <w:szCs w:val="24"/>
          <w:lang w:eastAsia="en-US"/>
        </w:rPr>
        <w:t>(</w:t>
      </w:r>
      <w:r w:rsidR="00AD0D9E">
        <w:rPr>
          <w:rFonts w:ascii="Times New Roman" w:hAnsi="Times New Roman"/>
          <w:spacing w:val="0"/>
          <w:sz w:val="24"/>
          <w:szCs w:val="24"/>
          <w:lang w:eastAsia="en-US"/>
        </w:rPr>
        <w:t xml:space="preserve">WSDP, </w:t>
      </w:r>
      <w:r w:rsidR="00CD7DE6">
        <w:rPr>
          <w:rFonts w:ascii="Times New Roman" w:hAnsi="Times New Roman"/>
          <w:spacing w:val="0"/>
          <w:sz w:val="24"/>
          <w:szCs w:val="24"/>
          <w:lang w:eastAsia="en-US"/>
        </w:rPr>
        <w:t>2011</w:t>
      </w:r>
      <w:r w:rsidR="00106B82">
        <w:rPr>
          <w:rFonts w:ascii="Times New Roman" w:hAnsi="Times New Roman"/>
          <w:spacing w:val="0"/>
          <w:sz w:val="24"/>
          <w:szCs w:val="24"/>
          <w:lang w:eastAsia="en-US"/>
        </w:rPr>
        <w:t>). WSDP</w:t>
      </w:r>
      <w:r w:rsidR="00AE30FD" w:rsidRPr="009D1CD3">
        <w:rPr>
          <w:rFonts w:ascii="Times New Roman" w:hAnsi="Times New Roman"/>
          <w:spacing w:val="0"/>
          <w:sz w:val="24"/>
          <w:szCs w:val="24"/>
          <w:lang w:eastAsia="en-US"/>
        </w:rPr>
        <w:t xml:space="preserve"> states that the above norm was </w:t>
      </w:r>
      <w:r w:rsidR="00CF44D3">
        <w:rPr>
          <w:rFonts w:ascii="Times New Roman" w:hAnsi="Times New Roman"/>
          <w:spacing w:val="0"/>
          <w:sz w:val="24"/>
          <w:szCs w:val="24"/>
          <w:lang w:eastAsia="en-US"/>
        </w:rPr>
        <w:t>set</w:t>
      </w:r>
      <w:r w:rsidR="00AE30FD" w:rsidRPr="009D1CD3">
        <w:rPr>
          <w:rFonts w:ascii="Times New Roman" w:hAnsi="Times New Roman"/>
          <w:spacing w:val="0"/>
          <w:sz w:val="24"/>
          <w:szCs w:val="24"/>
          <w:lang w:eastAsia="en-US"/>
        </w:rPr>
        <w:t xml:space="preserve"> to meet the following requirements: </w:t>
      </w:r>
    </w:p>
    <w:p w14:paraId="4593DFAE" w14:textId="77777777" w:rsidR="009C4761" w:rsidRPr="009D1CD3" w:rsidRDefault="000B235F" w:rsidP="0042638E">
      <w:pPr>
        <w:numPr>
          <w:ilvl w:val="0"/>
          <w:numId w:val="25"/>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CF44D3">
        <w:rPr>
          <w:rFonts w:ascii="Times New Roman" w:hAnsi="Times New Roman"/>
          <w:spacing w:val="0"/>
          <w:sz w:val="24"/>
          <w:szCs w:val="24"/>
          <w:lang w:eastAsia="en-US"/>
        </w:rPr>
        <w:t>o b</w:t>
      </w:r>
      <w:r w:rsidR="009C4761" w:rsidRPr="009D1CD3">
        <w:rPr>
          <w:rFonts w:ascii="Times New Roman" w:hAnsi="Times New Roman"/>
          <w:spacing w:val="0"/>
          <w:sz w:val="24"/>
          <w:szCs w:val="24"/>
          <w:lang w:eastAsia="en-US"/>
        </w:rPr>
        <w:t>alance</w:t>
      </w:r>
      <w:r w:rsidR="00AE30FD" w:rsidRPr="009D1CD3">
        <w:rPr>
          <w:rFonts w:ascii="Times New Roman" w:hAnsi="Times New Roman"/>
          <w:spacing w:val="0"/>
          <w:sz w:val="24"/>
          <w:szCs w:val="24"/>
          <w:lang w:eastAsia="en-US"/>
        </w:rPr>
        <w:t xml:space="preserve"> the fluctuating demands </w:t>
      </w:r>
      <w:r w:rsidR="00CF44D3">
        <w:rPr>
          <w:rFonts w:ascii="Times New Roman" w:hAnsi="Times New Roman"/>
          <w:spacing w:val="0"/>
          <w:sz w:val="24"/>
          <w:szCs w:val="24"/>
          <w:lang w:eastAsia="en-US"/>
        </w:rPr>
        <w:t>of</w:t>
      </w:r>
      <w:r w:rsidR="00AE30FD" w:rsidRPr="009D1CD3">
        <w:rPr>
          <w:rFonts w:ascii="Times New Roman" w:hAnsi="Times New Roman"/>
          <w:spacing w:val="0"/>
          <w:sz w:val="24"/>
          <w:szCs w:val="24"/>
          <w:lang w:eastAsia="en-US"/>
        </w:rPr>
        <w:t xml:space="preserve"> the distribution system, permitting the source to give a steady or differently phased output; </w:t>
      </w:r>
    </w:p>
    <w:p w14:paraId="54F8E2B6" w14:textId="77777777" w:rsidR="009C4761" w:rsidRPr="009D1CD3" w:rsidRDefault="000B235F" w:rsidP="0042638E">
      <w:pPr>
        <w:numPr>
          <w:ilvl w:val="0"/>
          <w:numId w:val="25"/>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CF44D3">
        <w:rPr>
          <w:rFonts w:ascii="Times New Roman" w:hAnsi="Times New Roman"/>
          <w:spacing w:val="0"/>
          <w:sz w:val="24"/>
          <w:szCs w:val="24"/>
          <w:lang w:eastAsia="en-US"/>
        </w:rPr>
        <w:t>o p</w:t>
      </w:r>
      <w:r w:rsidR="009C4761" w:rsidRPr="009D1CD3">
        <w:rPr>
          <w:rFonts w:ascii="Times New Roman" w:hAnsi="Times New Roman"/>
          <w:spacing w:val="0"/>
          <w:sz w:val="24"/>
          <w:szCs w:val="24"/>
          <w:lang w:eastAsia="en-US"/>
        </w:rPr>
        <w:t>rovide</w:t>
      </w:r>
      <w:r w:rsidR="00AE30FD" w:rsidRPr="009D1CD3">
        <w:rPr>
          <w:rFonts w:ascii="Times New Roman" w:hAnsi="Times New Roman"/>
          <w:spacing w:val="0"/>
          <w:sz w:val="24"/>
          <w:szCs w:val="24"/>
          <w:lang w:eastAsia="en-US"/>
        </w:rPr>
        <w:t xml:space="preserve"> a supply during a failure or shutdown of the treatment plant, pumps or bulk mains leading to the reservoirs; and</w:t>
      </w:r>
    </w:p>
    <w:p w14:paraId="6B1E4B6A" w14:textId="77777777" w:rsidR="00AE30FD" w:rsidRPr="009D1CD3" w:rsidRDefault="000B235F" w:rsidP="0042638E">
      <w:pPr>
        <w:numPr>
          <w:ilvl w:val="0"/>
          <w:numId w:val="25"/>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CF44D3">
        <w:rPr>
          <w:rFonts w:ascii="Times New Roman" w:hAnsi="Times New Roman"/>
          <w:spacing w:val="0"/>
          <w:sz w:val="24"/>
          <w:szCs w:val="24"/>
          <w:lang w:eastAsia="en-US"/>
        </w:rPr>
        <w:t>o p</w:t>
      </w:r>
      <w:r w:rsidR="009C4761" w:rsidRPr="009D1CD3">
        <w:rPr>
          <w:rFonts w:ascii="Times New Roman" w:hAnsi="Times New Roman"/>
          <w:spacing w:val="0"/>
          <w:sz w:val="24"/>
          <w:szCs w:val="24"/>
          <w:lang w:eastAsia="en-US"/>
        </w:rPr>
        <w:t>rovide</w:t>
      </w:r>
      <w:r w:rsidR="00AE30FD" w:rsidRPr="009D1CD3">
        <w:rPr>
          <w:rFonts w:ascii="Times New Roman" w:hAnsi="Times New Roman"/>
          <w:spacing w:val="0"/>
          <w:sz w:val="24"/>
          <w:szCs w:val="24"/>
          <w:lang w:eastAsia="en-US"/>
        </w:rPr>
        <w:t xml:space="preserve"> a reserve of water to meet fire and other emergency demands.</w:t>
      </w:r>
    </w:p>
    <w:p w14:paraId="043FFF8C" w14:textId="77777777" w:rsidR="00AE30FD" w:rsidRPr="009D1CD3" w:rsidRDefault="00AE30FD" w:rsidP="00911494">
      <w:pPr>
        <w:spacing w:before="240" w:after="240" w:line="360" w:lineRule="auto"/>
        <w:ind w:left="851"/>
        <w:rPr>
          <w:rFonts w:ascii="Times New Roman" w:hAnsi="Times New Roman"/>
          <w:spacing w:val="0"/>
          <w:sz w:val="24"/>
          <w:szCs w:val="24"/>
          <w:lang w:eastAsia="en-US"/>
        </w:rPr>
        <w:sectPr w:rsidR="00AE30FD" w:rsidRPr="009D1CD3">
          <w:pgSz w:w="11906" w:h="16838" w:code="9"/>
          <w:pgMar w:top="1138" w:right="1282" w:bottom="1138" w:left="1080" w:header="706" w:footer="706" w:gutter="0"/>
          <w:cols w:space="708"/>
          <w:titlePg/>
          <w:docGrid w:linePitch="360"/>
        </w:sectPr>
      </w:pPr>
      <w:r w:rsidRPr="009D1CD3">
        <w:rPr>
          <w:rFonts w:ascii="Times New Roman" w:hAnsi="Times New Roman"/>
          <w:spacing w:val="0"/>
          <w:sz w:val="24"/>
          <w:szCs w:val="24"/>
          <w:lang w:eastAsia="en-US"/>
        </w:rPr>
        <w:t>Additional storage capacity is th</w:t>
      </w:r>
      <w:r w:rsidR="00D43405">
        <w:rPr>
          <w:rFonts w:ascii="Times New Roman" w:hAnsi="Times New Roman"/>
          <w:spacing w:val="0"/>
          <w:sz w:val="24"/>
          <w:szCs w:val="24"/>
          <w:lang w:eastAsia="en-US"/>
        </w:rPr>
        <w:t>erefore required to meet 201</w:t>
      </w:r>
      <w:r w:rsidR="00CD7DE6">
        <w:rPr>
          <w:rFonts w:ascii="Times New Roman" w:hAnsi="Times New Roman"/>
          <w:spacing w:val="0"/>
          <w:sz w:val="24"/>
          <w:szCs w:val="24"/>
          <w:lang w:eastAsia="en-US"/>
        </w:rPr>
        <w:t>6</w:t>
      </w:r>
      <w:r w:rsidRPr="009D1CD3">
        <w:rPr>
          <w:rFonts w:ascii="Times New Roman" w:hAnsi="Times New Roman"/>
          <w:spacing w:val="0"/>
          <w:sz w:val="24"/>
          <w:szCs w:val="24"/>
          <w:lang w:eastAsia="en-US"/>
        </w:rPr>
        <w:t xml:space="preserve"> and future summer peak requirements. Adding to the storage capacity </w:t>
      </w:r>
      <w:r w:rsidR="00FA5DF9" w:rsidRPr="009D1CD3">
        <w:rPr>
          <w:rFonts w:ascii="Times New Roman" w:hAnsi="Times New Roman"/>
          <w:spacing w:val="0"/>
          <w:sz w:val="24"/>
          <w:szCs w:val="24"/>
          <w:lang w:eastAsia="en-US"/>
        </w:rPr>
        <w:t>constraints</w:t>
      </w:r>
      <w:r w:rsidRPr="009D1CD3">
        <w:rPr>
          <w:rFonts w:ascii="Times New Roman" w:hAnsi="Times New Roman"/>
          <w:spacing w:val="0"/>
          <w:sz w:val="24"/>
          <w:szCs w:val="24"/>
          <w:lang w:eastAsia="en-US"/>
        </w:rPr>
        <w:t xml:space="preserve"> is the</w:t>
      </w:r>
      <w:r w:rsidR="00912762">
        <w:rPr>
          <w:rFonts w:ascii="Times New Roman" w:hAnsi="Times New Roman"/>
          <w:spacing w:val="0"/>
          <w:sz w:val="24"/>
          <w:szCs w:val="24"/>
          <w:lang w:eastAsia="en-US"/>
        </w:rPr>
        <w:t xml:space="preserve"> 201</w:t>
      </w:r>
      <w:r w:rsidR="00CD7DE6">
        <w:rPr>
          <w:rFonts w:ascii="Times New Roman" w:hAnsi="Times New Roman"/>
          <w:spacing w:val="0"/>
          <w:sz w:val="24"/>
          <w:szCs w:val="24"/>
          <w:lang w:eastAsia="en-US"/>
        </w:rPr>
        <w:t>4</w:t>
      </w:r>
      <w:r w:rsidRPr="009D1CD3">
        <w:rPr>
          <w:rFonts w:ascii="Times New Roman" w:hAnsi="Times New Roman"/>
          <w:spacing w:val="0"/>
          <w:sz w:val="24"/>
          <w:szCs w:val="24"/>
          <w:lang w:eastAsia="en-US"/>
        </w:rPr>
        <w:t xml:space="preserve"> water demand of 110-115 Ml/d</w:t>
      </w:r>
      <w:r w:rsidR="00CF44D3">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which is well above the wat</w:t>
      </w:r>
      <w:r w:rsidR="00546A5B">
        <w:rPr>
          <w:rFonts w:ascii="Times New Roman" w:hAnsi="Times New Roman"/>
          <w:spacing w:val="0"/>
          <w:sz w:val="24"/>
          <w:szCs w:val="24"/>
          <w:lang w:eastAsia="en-US"/>
        </w:rPr>
        <w:t>er supply of 105 Ml/d (UTW, 2012</w:t>
      </w:r>
      <w:r w:rsidRPr="009D1CD3">
        <w:rPr>
          <w:rFonts w:ascii="Times New Roman" w:hAnsi="Times New Roman"/>
          <w:spacing w:val="0"/>
          <w:sz w:val="24"/>
          <w:szCs w:val="24"/>
          <w:lang w:eastAsia="en-US"/>
        </w:rPr>
        <w:t xml:space="preserve">). Figure </w:t>
      </w:r>
      <w:r w:rsidR="000E47A2" w:rsidRPr="009D1CD3">
        <w:rPr>
          <w:rFonts w:ascii="Times New Roman" w:hAnsi="Times New Roman"/>
          <w:spacing w:val="0"/>
          <w:sz w:val="24"/>
          <w:szCs w:val="24"/>
          <w:lang w:eastAsia="en-US"/>
        </w:rPr>
        <w:t>1.2 provides</w:t>
      </w:r>
      <w:r w:rsidRPr="009D1CD3">
        <w:rPr>
          <w:rFonts w:ascii="Times New Roman" w:hAnsi="Times New Roman"/>
          <w:spacing w:val="0"/>
          <w:sz w:val="24"/>
          <w:szCs w:val="24"/>
          <w:lang w:eastAsia="en-US"/>
        </w:rPr>
        <w:t xml:space="preserve"> a detailed schematic layout of the NLM water supply scheme, indicating all the rivers that supply raw water to NLM.</w:t>
      </w:r>
    </w:p>
    <w:p w14:paraId="263B4FD7" w14:textId="77777777" w:rsidR="00AE30FD" w:rsidRPr="009D1CD3" w:rsidRDefault="0019120A" w:rsidP="00911494">
      <w:pPr>
        <w:keepNext/>
        <w:spacing w:before="240" w:after="240" w:line="360" w:lineRule="auto"/>
        <w:ind w:left="0"/>
        <w:jc w:val="both"/>
        <w:rPr>
          <w:rFonts w:ascii="Times New Roman" w:hAnsi="Times New Roman"/>
          <w:sz w:val="24"/>
          <w:szCs w:val="24"/>
        </w:rPr>
      </w:pPr>
      <w:r>
        <w:rPr>
          <w:rFonts w:ascii="Times New Roman" w:hAnsi="Times New Roman"/>
          <w:noProof/>
          <w:spacing w:val="0"/>
          <w:sz w:val="24"/>
          <w:szCs w:val="24"/>
          <w:lang w:val="en-ZA" w:eastAsia="en-ZA"/>
        </w:rPr>
        <w:lastRenderedPageBreak/>
        <w:drawing>
          <wp:inline distT="0" distB="0" distL="0" distR="0" wp14:anchorId="6A97D085" wp14:editId="0462D03B">
            <wp:extent cx="9491184" cy="4905375"/>
            <wp:effectExtent l="19050" t="19050" r="15240" b="9525"/>
            <wp:docPr id="207" name="Picture 10" descr="NewCastle Water Scheme Revised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wCastle Water Scheme Revised Model.jpg"/>
                    <pic:cNvPicPr>
                      <a:picLocks noChangeAspect="1" noChangeArrowheads="1"/>
                    </pic:cNvPicPr>
                  </pic:nvPicPr>
                  <pic:blipFill>
                    <a:blip r:embed="rId15"/>
                    <a:srcRect/>
                    <a:stretch>
                      <a:fillRect/>
                    </a:stretch>
                  </pic:blipFill>
                  <pic:spPr bwMode="auto">
                    <a:xfrm>
                      <a:off x="0" y="0"/>
                      <a:ext cx="9508380" cy="4914262"/>
                    </a:xfrm>
                    <a:prstGeom prst="rect">
                      <a:avLst/>
                    </a:prstGeom>
                    <a:noFill/>
                    <a:ln w="12700" cmpd="sng">
                      <a:solidFill>
                        <a:srgbClr val="000000"/>
                      </a:solidFill>
                      <a:miter lim="800000"/>
                      <a:headEnd/>
                      <a:tailEnd/>
                    </a:ln>
                    <a:effectLst/>
                  </pic:spPr>
                </pic:pic>
              </a:graphicData>
            </a:graphic>
          </wp:inline>
        </w:drawing>
      </w:r>
    </w:p>
    <w:p w14:paraId="4C72A480" w14:textId="77777777" w:rsidR="00AE30FD" w:rsidRPr="00B54EA7" w:rsidRDefault="00AE30FD" w:rsidP="00911494">
      <w:pPr>
        <w:pStyle w:val="Figures"/>
        <w:spacing w:before="240" w:after="240"/>
        <w:rPr>
          <w:i/>
          <w:noProof/>
          <w:lang w:eastAsia="en-ZA"/>
        </w:rPr>
        <w:sectPr w:rsidR="00AE30FD" w:rsidRPr="00B54EA7">
          <w:pgSz w:w="16838" w:h="11906" w:orient="landscape" w:code="9"/>
          <w:pgMar w:top="1286" w:right="1134" w:bottom="1080" w:left="1134" w:header="709" w:footer="709" w:gutter="0"/>
          <w:cols w:space="708"/>
          <w:titlePg/>
          <w:docGrid w:linePitch="360"/>
        </w:sectPr>
      </w:pPr>
      <w:bookmarkStart w:id="9" w:name="_Toc436115177"/>
      <w:r w:rsidRPr="00B54EA7">
        <w:rPr>
          <w:i/>
        </w:rPr>
        <w:t xml:space="preserve">Figure 1.2: Schematic layout of </w:t>
      </w:r>
      <w:r w:rsidR="000E47A2" w:rsidRPr="00B54EA7">
        <w:rPr>
          <w:i/>
        </w:rPr>
        <w:t xml:space="preserve">the </w:t>
      </w:r>
      <w:r w:rsidRPr="00B54EA7">
        <w:rPr>
          <w:i/>
        </w:rPr>
        <w:t>Newcastle Water Supply</w:t>
      </w:r>
      <w:r w:rsidR="00FF1FA3" w:rsidRPr="00B54EA7">
        <w:rPr>
          <w:i/>
        </w:rPr>
        <w:t xml:space="preserve"> Scheme (UTW, 2012</w:t>
      </w:r>
      <w:r w:rsidRPr="00B54EA7">
        <w:rPr>
          <w:i/>
        </w:rPr>
        <w:t>)</w:t>
      </w:r>
      <w:bookmarkEnd w:id="9"/>
    </w:p>
    <w:p w14:paraId="651DA195" w14:textId="77777777" w:rsidR="00AE30FD" w:rsidRPr="009D1CD3" w:rsidRDefault="00AE30FD" w:rsidP="00911494">
      <w:pPr>
        <w:pStyle w:val="Heading2"/>
        <w:spacing w:before="240"/>
      </w:pPr>
      <w:bookmarkStart w:id="10" w:name="_Toc335292437"/>
      <w:bookmarkStart w:id="11" w:name="_Toc469478199"/>
      <w:r w:rsidRPr="009D1CD3">
        <w:lastRenderedPageBreak/>
        <w:t>Objectives</w:t>
      </w:r>
      <w:bookmarkEnd w:id="10"/>
      <w:bookmarkEnd w:id="11"/>
    </w:p>
    <w:p w14:paraId="3CCCBE3A" w14:textId="7D1653EE"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p>
    <w:p w14:paraId="15AA7C88" w14:textId="77777777" w:rsidR="00AE30FD" w:rsidRPr="009D1CD3" w:rsidRDefault="00BA5329"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In 2011, the Executive Committee of NLM provided funds for a pilot project as </w:t>
      </w:r>
      <w:r w:rsidR="002216CD">
        <w:rPr>
          <w:rFonts w:ascii="Times New Roman" w:hAnsi="Times New Roman"/>
          <w:spacing w:val="0"/>
          <w:sz w:val="24"/>
          <w:szCs w:val="24"/>
          <w:lang w:eastAsia="en-US"/>
        </w:rPr>
        <w:t xml:space="preserve">part of </w:t>
      </w:r>
      <w:r w:rsidRPr="009D1CD3">
        <w:rPr>
          <w:rFonts w:ascii="Times New Roman" w:hAnsi="Times New Roman"/>
          <w:spacing w:val="0"/>
          <w:sz w:val="24"/>
          <w:szCs w:val="24"/>
          <w:lang w:eastAsia="en-US"/>
        </w:rPr>
        <w:t>a Master</w:t>
      </w:r>
      <w:r w:rsidR="001B631C">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s </w:t>
      </w:r>
      <w:r w:rsidR="00783FD7">
        <w:rPr>
          <w:rFonts w:ascii="Times New Roman" w:hAnsi="Times New Roman"/>
          <w:spacing w:val="0"/>
          <w:sz w:val="24"/>
          <w:szCs w:val="24"/>
          <w:lang w:eastAsia="en-US"/>
        </w:rPr>
        <w:t xml:space="preserve">degree </w:t>
      </w:r>
      <w:r w:rsidRPr="009D1CD3">
        <w:rPr>
          <w:rFonts w:ascii="Times New Roman" w:hAnsi="Times New Roman"/>
          <w:spacing w:val="0"/>
          <w:sz w:val="24"/>
          <w:szCs w:val="24"/>
          <w:lang w:eastAsia="en-US"/>
        </w:rPr>
        <w:t>research project. The specific objectives of the project where:</w:t>
      </w:r>
    </w:p>
    <w:p w14:paraId="48782F7E" w14:textId="77777777" w:rsidR="00AE30FD" w:rsidRPr="009D1CD3" w:rsidRDefault="00F54D11" w:rsidP="0042638E">
      <w:pPr>
        <w:numPr>
          <w:ilvl w:val="0"/>
          <w:numId w:val="20"/>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To a</w:t>
      </w:r>
      <w:r w:rsidR="00D43405">
        <w:rPr>
          <w:rFonts w:ascii="Times New Roman" w:hAnsi="Times New Roman"/>
          <w:spacing w:val="0"/>
          <w:sz w:val="24"/>
          <w:szCs w:val="24"/>
          <w:lang w:eastAsia="en-US"/>
        </w:rPr>
        <w:t>ssess water usage from Braakfontein to Madadeni and Osizweni</w:t>
      </w:r>
    </w:p>
    <w:p w14:paraId="45C2D68E" w14:textId="77777777" w:rsidR="00AE30FD" w:rsidRDefault="00F54D11" w:rsidP="0042638E">
      <w:pPr>
        <w:numPr>
          <w:ilvl w:val="0"/>
          <w:numId w:val="20"/>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To i</w:t>
      </w:r>
      <w:r w:rsidR="00AE30FD" w:rsidRPr="009D1CD3">
        <w:rPr>
          <w:rFonts w:ascii="Times New Roman" w:hAnsi="Times New Roman"/>
          <w:spacing w:val="0"/>
          <w:sz w:val="24"/>
          <w:szCs w:val="24"/>
          <w:lang w:eastAsia="en-US"/>
        </w:rPr>
        <w:t>dentif</w:t>
      </w:r>
      <w:r w:rsidR="00783FD7">
        <w:rPr>
          <w:rFonts w:ascii="Times New Roman" w:hAnsi="Times New Roman"/>
          <w:spacing w:val="0"/>
          <w:sz w:val="24"/>
          <w:szCs w:val="24"/>
          <w:lang w:eastAsia="en-US"/>
        </w:rPr>
        <w:t>y</w:t>
      </w:r>
      <w:r w:rsidR="00AE30FD" w:rsidRPr="009D1CD3">
        <w:rPr>
          <w:rFonts w:ascii="Times New Roman" w:hAnsi="Times New Roman"/>
          <w:spacing w:val="0"/>
          <w:sz w:val="24"/>
          <w:szCs w:val="24"/>
          <w:lang w:eastAsia="en-US"/>
        </w:rPr>
        <w:t xml:space="preserve"> </w:t>
      </w:r>
      <w:r w:rsidR="00D43405">
        <w:rPr>
          <w:rFonts w:ascii="Times New Roman" w:hAnsi="Times New Roman"/>
          <w:spacing w:val="0"/>
          <w:sz w:val="24"/>
          <w:szCs w:val="24"/>
          <w:lang w:eastAsia="en-US"/>
        </w:rPr>
        <w:t>zones with high water usage through evaluating water consumption in a sampled zone.</w:t>
      </w:r>
    </w:p>
    <w:p w14:paraId="02719009" w14:textId="549E5969" w:rsidR="00D263ED" w:rsidRPr="009D1CD3" w:rsidRDefault="00FD75BB" w:rsidP="0042638E">
      <w:pPr>
        <w:numPr>
          <w:ilvl w:val="0"/>
          <w:numId w:val="20"/>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To</w:t>
      </w:r>
      <w:r w:rsidR="00AF0B0E">
        <w:rPr>
          <w:rFonts w:ascii="Times New Roman" w:hAnsi="Times New Roman"/>
          <w:spacing w:val="0"/>
          <w:sz w:val="24"/>
          <w:szCs w:val="24"/>
          <w:lang w:eastAsia="en-US"/>
        </w:rPr>
        <w:t xml:space="preserve"> employ </w:t>
      </w:r>
      <w:r>
        <w:rPr>
          <w:rFonts w:ascii="Times New Roman" w:hAnsi="Times New Roman"/>
          <w:spacing w:val="0"/>
          <w:sz w:val="24"/>
          <w:szCs w:val="24"/>
          <w:lang w:eastAsia="en-US"/>
        </w:rPr>
        <w:t>water a</w:t>
      </w:r>
      <w:r w:rsidR="00AF0B0E">
        <w:rPr>
          <w:rFonts w:ascii="Times New Roman" w:hAnsi="Times New Roman"/>
          <w:spacing w:val="0"/>
          <w:sz w:val="24"/>
          <w:szCs w:val="24"/>
          <w:lang w:eastAsia="en-US"/>
        </w:rPr>
        <w:t>wareness campaign</w:t>
      </w:r>
      <w:r w:rsidR="00D263ED">
        <w:rPr>
          <w:rFonts w:ascii="Times New Roman" w:hAnsi="Times New Roman"/>
          <w:spacing w:val="0"/>
          <w:sz w:val="24"/>
          <w:szCs w:val="24"/>
          <w:lang w:eastAsia="en-US"/>
        </w:rPr>
        <w:t xml:space="preserve"> initiatives</w:t>
      </w:r>
      <w:r w:rsidR="00AF0B0E">
        <w:rPr>
          <w:rFonts w:ascii="Times New Roman" w:hAnsi="Times New Roman"/>
          <w:spacing w:val="0"/>
          <w:sz w:val="24"/>
          <w:szCs w:val="24"/>
          <w:lang w:eastAsia="en-US"/>
        </w:rPr>
        <w:t xml:space="preserve"> prior to and subsequent to WC/WCDM reduction measures </w:t>
      </w:r>
    </w:p>
    <w:p w14:paraId="5EADE0FF" w14:textId="77777777" w:rsidR="00AE30FD" w:rsidRPr="009D1CD3" w:rsidRDefault="00AE30FD" w:rsidP="00911494">
      <w:pPr>
        <w:tabs>
          <w:tab w:val="left" w:pos="3080"/>
        </w:tabs>
        <w:spacing w:before="240" w:after="240" w:line="360" w:lineRule="auto"/>
        <w:ind w:left="1276"/>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ab/>
      </w:r>
    </w:p>
    <w:p w14:paraId="4F9D878E" w14:textId="77777777" w:rsidR="00AE30FD" w:rsidRDefault="00AE30FD" w:rsidP="00911494">
      <w:pPr>
        <w:pStyle w:val="Heading2"/>
        <w:spacing w:before="240"/>
      </w:pPr>
      <w:bookmarkStart w:id="12" w:name="_Toc469478200"/>
      <w:r w:rsidRPr="009D1CD3">
        <w:t>Locality</w:t>
      </w:r>
      <w:bookmarkEnd w:id="12"/>
    </w:p>
    <w:p w14:paraId="487E3C6F" w14:textId="0CCCEBD2" w:rsidR="00AE30FD" w:rsidRPr="00B54EA7" w:rsidRDefault="00160492" w:rsidP="00512C7B">
      <w:pPr>
        <w:pStyle w:val="BodyText"/>
        <w:spacing w:line="360" w:lineRule="auto"/>
        <w:rPr>
          <w:i/>
        </w:rPr>
      </w:pPr>
      <w:r w:rsidRPr="00160492">
        <w:rPr>
          <w:rFonts w:ascii="Times New Roman" w:hAnsi="Times New Roman"/>
          <w:sz w:val="24"/>
          <w:szCs w:val="24"/>
        </w:rPr>
        <w:t>Figure 1.3 illustrates the location of NLM</w:t>
      </w:r>
      <w:r>
        <w:rPr>
          <w:rFonts w:ascii="Times New Roman" w:hAnsi="Times New Roman"/>
          <w:sz w:val="24"/>
          <w:szCs w:val="24"/>
        </w:rPr>
        <w:t xml:space="preserve">, it is located between Durban and Johannesburg. NLM is the last town on the </w:t>
      </w:r>
      <w:r w:rsidR="00E211EA">
        <w:rPr>
          <w:rFonts w:ascii="Times New Roman" w:hAnsi="Times New Roman"/>
          <w:sz w:val="24"/>
          <w:szCs w:val="24"/>
        </w:rPr>
        <w:t>w</w:t>
      </w:r>
      <w:r w:rsidR="00DE791D">
        <w:rPr>
          <w:rFonts w:ascii="Times New Roman" w:hAnsi="Times New Roman"/>
          <w:sz w:val="24"/>
          <w:szCs w:val="24"/>
        </w:rPr>
        <w:t>e</w:t>
      </w:r>
      <w:r>
        <w:rPr>
          <w:rFonts w:ascii="Times New Roman" w:hAnsi="Times New Roman"/>
          <w:sz w:val="24"/>
          <w:szCs w:val="24"/>
        </w:rPr>
        <w:t>st of KwaZulu Natal towards Mpumalanga.</w:t>
      </w:r>
      <w:r w:rsidR="0019120A">
        <w:rPr>
          <w:rFonts w:ascii="The times" w:hAnsi="The times"/>
          <w:noProof/>
          <w:sz w:val="24"/>
          <w:szCs w:val="24"/>
          <w:lang w:val="en-ZA" w:eastAsia="en-ZA"/>
        </w:rPr>
        <w:drawing>
          <wp:inline distT="0" distB="0" distL="0" distR="0" wp14:anchorId="4A877B87" wp14:editId="4A9AD591">
            <wp:extent cx="4636473" cy="3284287"/>
            <wp:effectExtent l="171450" t="133350" r="392727" b="335213"/>
            <wp:docPr id="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6473" cy="3284287"/>
                    </a:xfrm>
                    <a:prstGeom prst="rect">
                      <a:avLst/>
                    </a:prstGeom>
                    <a:ln w="19050">
                      <a:solidFill>
                        <a:sysClr val="windowText" lastClr="000000"/>
                      </a:solidFill>
                    </a:ln>
                    <a:effectLst>
                      <a:outerShdw blurRad="292100" dist="139700" dir="2700000" algn="tl" rotWithShape="0">
                        <a:srgbClr val="333333">
                          <a:alpha val="65000"/>
                        </a:srgbClr>
                      </a:outerShdw>
                    </a:effectLst>
                  </pic:spPr>
                </pic:pic>
              </a:graphicData>
            </a:graphic>
          </wp:inline>
        </w:drawing>
      </w:r>
      <w:bookmarkStart w:id="13" w:name="_Toc436115178"/>
      <w:r w:rsidR="00AE30FD" w:rsidRPr="00512C7B">
        <w:rPr>
          <w:b/>
          <w:i/>
        </w:rPr>
        <w:t xml:space="preserve">Figure 1.3: </w:t>
      </w:r>
      <w:r w:rsidR="00863624" w:rsidRPr="00512C7B">
        <w:rPr>
          <w:b/>
          <w:i/>
        </w:rPr>
        <w:t>M</w:t>
      </w:r>
      <w:r w:rsidR="00AE30FD" w:rsidRPr="00512C7B">
        <w:rPr>
          <w:b/>
          <w:i/>
        </w:rPr>
        <w:t>ap of Newcastle Local Municipality (IDP, 2011)</w:t>
      </w:r>
      <w:bookmarkEnd w:id="13"/>
    </w:p>
    <w:p w14:paraId="2DE155F4"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lastRenderedPageBreak/>
        <w:t>NLM is the third largest urban centre in KwaZulu-Natal</w:t>
      </w:r>
      <w:r w:rsidR="00E35421">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South Africa </w:t>
      </w:r>
      <w:r w:rsidR="00C747BE" w:rsidRPr="009D1CD3">
        <w:rPr>
          <w:rFonts w:ascii="Times New Roman" w:hAnsi="Times New Roman"/>
          <w:spacing w:val="0"/>
          <w:sz w:val="24"/>
          <w:szCs w:val="24"/>
          <w:lang w:eastAsia="en-US"/>
        </w:rPr>
        <w:t>I</w:t>
      </w:r>
      <w:r w:rsidRPr="009D1CD3">
        <w:rPr>
          <w:rFonts w:ascii="Times New Roman" w:hAnsi="Times New Roman"/>
          <w:spacing w:val="0"/>
          <w:sz w:val="24"/>
          <w:szCs w:val="24"/>
          <w:lang w:eastAsia="en-US"/>
        </w:rPr>
        <w:t xml:space="preserve">t is </w:t>
      </w:r>
      <w:r w:rsidR="00370750" w:rsidRPr="009D1CD3">
        <w:rPr>
          <w:rFonts w:ascii="Times New Roman" w:hAnsi="Times New Roman"/>
          <w:spacing w:val="0"/>
          <w:sz w:val="24"/>
          <w:szCs w:val="24"/>
          <w:lang w:eastAsia="en-US"/>
        </w:rPr>
        <w:t>categor</w:t>
      </w:r>
      <w:r w:rsidR="00370750">
        <w:rPr>
          <w:rFonts w:ascii="Times New Roman" w:hAnsi="Times New Roman"/>
          <w:spacing w:val="0"/>
          <w:sz w:val="24"/>
          <w:szCs w:val="24"/>
          <w:lang w:eastAsia="en-US"/>
        </w:rPr>
        <w:t>ize</w:t>
      </w:r>
      <w:r w:rsidR="00370750" w:rsidRPr="009D1CD3">
        <w:rPr>
          <w:rFonts w:ascii="Times New Roman" w:hAnsi="Times New Roman"/>
          <w:spacing w:val="0"/>
          <w:sz w:val="24"/>
          <w:szCs w:val="24"/>
          <w:lang w:eastAsia="en-US"/>
        </w:rPr>
        <w:t xml:space="preserve">d </w:t>
      </w:r>
      <w:r w:rsidRPr="009D1CD3">
        <w:rPr>
          <w:rFonts w:ascii="Times New Roman" w:hAnsi="Times New Roman"/>
          <w:spacing w:val="0"/>
          <w:sz w:val="24"/>
          <w:szCs w:val="24"/>
          <w:lang w:eastAsia="en-US"/>
        </w:rPr>
        <w:t xml:space="preserve">as a </w:t>
      </w:r>
      <w:r w:rsidR="00783FD7">
        <w:rPr>
          <w:rFonts w:ascii="Times New Roman" w:hAnsi="Times New Roman"/>
          <w:spacing w:val="0"/>
          <w:sz w:val="24"/>
          <w:szCs w:val="24"/>
          <w:lang w:eastAsia="en-US"/>
        </w:rPr>
        <w:t>s</w:t>
      </w:r>
      <w:r w:rsidRPr="009D1CD3">
        <w:rPr>
          <w:rFonts w:ascii="Times New Roman" w:hAnsi="Times New Roman"/>
          <w:spacing w:val="0"/>
          <w:sz w:val="24"/>
          <w:szCs w:val="24"/>
          <w:lang w:eastAsia="en-US"/>
        </w:rPr>
        <w:t xml:space="preserve">econdary </w:t>
      </w:r>
      <w:r w:rsidR="00783FD7">
        <w:rPr>
          <w:rFonts w:ascii="Times New Roman" w:hAnsi="Times New Roman"/>
          <w:spacing w:val="0"/>
          <w:sz w:val="24"/>
          <w:szCs w:val="24"/>
          <w:lang w:eastAsia="en-US"/>
        </w:rPr>
        <w:t>c</w:t>
      </w:r>
      <w:r w:rsidRPr="009D1CD3">
        <w:rPr>
          <w:rFonts w:ascii="Times New Roman" w:hAnsi="Times New Roman"/>
          <w:spacing w:val="0"/>
          <w:sz w:val="24"/>
          <w:szCs w:val="24"/>
          <w:lang w:eastAsia="en-US"/>
        </w:rPr>
        <w:t xml:space="preserve">ity and is the biggest municipality within the Amajuba </w:t>
      </w:r>
      <w:r w:rsidR="001B631C">
        <w:rPr>
          <w:rFonts w:ascii="Times New Roman" w:hAnsi="Times New Roman"/>
          <w:spacing w:val="0"/>
          <w:sz w:val="24"/>
          <w:szCs w:val="24"/>
          <w:lang w:eastAsia="en-US"/>
        </w:rPr>
        <w:t>d</w:t>
      </w:r>
      <w:r w:rsidRPr="009D1CD3">
        <w:rPr>
          <w:rFonts w:ascii="Times New Roman" w:hAnsi="Times New Roman"/>
          <w:spacing w:val="0"/>
          <w:sz w:val="24"/>
          <w:szCs w:val="24"/>
          <w:lang w:eastAsia="en-US"/>
        </w:rPr>
        <w:t>istrict (</w:t>
      </w:r>
      <w:r w:rsidR="000B235F">
        <w:rPr>
          <w:rFonts w:ascii="Times New Roman" w:hAnsi="Times New Roman"/>
          <w:spacing w:val="0"/>
          <w:sz w:val="24"/>
          <w:szCs w:val="24"/>
          <w:lang w:eastAsia="en-US"/>
        </w:rPr>
        <w:t>Stats SA</w:t>
      </w:r>
      <w:r w:rsidRPr="009D1CD3">
        <w:rPr>
          <w:rFonts w:ascii="Times New Roman" w:hAnsi="Times New Roman"/>
          <w:spacing w:val="0"/>
          <w:sz w:val="24"/>
          <w:szCs w:val="24"/>
          <w:lang w:eastAsia="en-US"/>
        </w:rPr>
        <w:t xml:space="preserve">, 2011). The discovery of coal </w:t>
      </w:r>
      <w:r w:rsidR="00783FD7">
        <w:rPr>
          <w:rFonts w:ascii="Times New Roman" w:hAnsi="Times New Roman"/>
          <w:spacing w:val="0"/>
          <w:sz w:val="24"/>
          <w:szCs w:val="24"/>
          <w:lang w:eastAsia="en-US"/>
        </w:rPr>
        <w:t>introduced</w:t>
      </w:r>
      <w:r w:rsidRPr="009D1CD3">
        <w:rPr>
          <w:rFonts w:ascii="Times New Roman" w:hAnsi="Times New Roman"/>
          <w:spacing w:val="0"/>
          <w:sz w:val="24"/>
          <w:szCs w:val="24"/>
          <w:lang w:eastAsia="en-US"/>
        </w:rPr>
        <w:t xml:space="preserve"> a new era of prosperity to the town and several ambitious building projects were planned for Newcastle d</w:t>
      </w:r>
      <w:r w:rsidR="00FA6D89">
        <w:rPr>
          <w:rFonts w:ascii="Times New Roman" w:hAnsi="Times New Roman"/>
          <w:spacing w:val="0"/>
          <w:sz w:val="24"/>
          <w:szCs w:val="24"/>
          <w:lang w:eastAsia="en-US"/>
        </w:rPr>
        <w:t>uring the late 1900’s (IDP, 2011</w:t>
      </w:r>
      <w:r w:rsidRPr="009D1CD3">
        <w:rPr>
          <w:rFonts w:ascii="Times New Roman" w:hAnsi="Times New Roman"/>
          <w:spacing w:val="0"/>
          <w:sz w:val="24"/>
          <w:szCs w:val="24"/>
          <w:lang w:eastAsia="en-US"/>
        </w:rPr>
        <w:t xml:space="preserve">). </w:t>
      </w:r>
    </w:p>
    <w:p w14:paraId="38AB2D22" w14:textId="77777777" w:rsidR="006C7A37"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Many jobs were created and the workers were mainly black Africans who resided in the first township in Newcastle</w:t>
      </w:r>
      <w:r w:rsidR="00783FD7">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called Madadeni. Infrastructure backlogs were more</w:t>
      </w:r>
      <w:r w:rsidR="00C747BE" w:rsidRPr="009D1CD3">
        <w:rPr>
          <w:rFonts w:ascii="Times New Roman" w:hAnsi="Times New Roman"/>
          <w:spacing w:val="0"/>
          <w:sz w:val="24"/>
          <w:szCs w:val="24"/>
          <w:lang w:eastAsia="en-US"/>
        </w:rPr>
        <w:t xml:space="preserve"> evident</w:t>
      </w:r>
      <w:r w:rsidRPr="009D1CD3">
        <w:rPr>
          <w:rFonts w:ascii="Times New Roman" w:hAnsi="Times New Roman"/>
          <w:spacing w:val="0"/>
          <w:sz w:val="24"/>
          <w:szCs w:val="24"/>
          <w:lang w:eastAsia="en-US"/>
        </w:rPr>
        <w:t xml:space="preserve"> in </w:t>
      </w:r>
      <w:r w:rsidR="00C747BE" w:rsidRPr="009D1CD3">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NLM townships than in the suburbs</w:t>
      </w:r>
      <w:r w:rsidR="00783FD7">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 xml:space="preserve">These </w:t>
      </w:r>
      <w:r w:rsidRPr="009D1CD3">
        <w:rPr>
          <w:rFonts w:ascii="Times New Roman" w:hAnsi="Times New Roman"/>
          <w:spacing w:val="0"/>
          <w:sz w:val="24"/>
          <w:szCs w:val="24"/>
          <w:lang w:eastAsia="en-US"/>
        </w:rPr>
        <w:t xml:space="preserve">backlogs </w:t>
      </w:r>
      <w:r w:rsidR="00783FD7">
        <w:rPr>
          <w:rFonts w:ascii="Times New Roman" w:hAnsi="Times New Roman"/>
          <w:spacing w:val="0"/>
          <w:sz w:val="24"/>
          <w:szCs w:val="24"/>
          <w:lang w:eastAsia="en-US"/>
        </w:rPr>
        <w:t xml:space="preserve">were mainly </w:t>
      </w:r>
      <w:r w:rsidRPr="009D1CD3">
        <w:rPr>
          <w:rFonts w:ascii="Times New Roman" w:hAnsi="Times New Roman"/>
          <w:spacing w:val="0"/>
          <w:sz w:val="24"/>
          <w:szCs w:val="24"/>
          <w:lang w:eastAsia="en-US"/>
        </w:rPr>
        <w:t xml:space="preserve">related to tarred roads, electricity connections, water reticulation </w:t>
      </w:r>
      <w:r w:rsidR="00FA6D89">
        <w:rPr>
          <w:rFonts w:ascii="Times New Roman" w:hAnsi="Times New Roman"/>
          <w:spacing w:val="0"/>
          <w:sz w:val="24"/>
          <w:szCs w:val="24"/>
          <w:lang w:eastAsia="en-US"/>
        </w:rPr>
        <w:t>and proper sanitation (IDP, 2011</w:t>
      </w:r>
      <w:r w:rsidRPr="009D1CD3">
        <w:rPr>
          <w:rFonts w:ascii="Times New Roman" w:hAnsi="Times New Roman"/>
          <w:spacing w:val="0"/>
          <w:sz w:val="24"/>
          <w:szCs w:val="24"/>
          <w:lang w:eastAsia="en-US"/>
        </w:rPr>
        <w:t>).</w:t>
      </w:r>
      <w:r w:rsidR="00C747BE" w:rsidRPr="009D1CD3">
        <w:rPr>
          <w:rFonts w:ascii="Times New Roman" w:hAnsi="Times New Roman"/>
          <w:spacing w:val="0"/>
          <w:sz w:val="24"/>
          <w:szCs w:val="24"/>
          <w:lang w:eastAsia="en-US"/>
        </w:rPr>
        <w:t xml:space="preserve"> </w:t>
      </w:r>
    </w:p>
    <w:p w14:paraId="19EF53BC" w14:textId="77777777" w:rsidR="005B0D31" w:rsidRDefault="00E35421" w:rsidP="002E7B91">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t>This</w:t>
      </w:r>
      <w:r w:rsidR="00C747BE" w:rsidRPr="009D1CD3">
        <w:rPr>
          <w:rFonts w:ascii="Times New Roman" w:hAnsi="Times New Roman"/>
          <w:spacing w:val="0"/>
          <w:sz w:val="24"/>
          <w:szCs w:val="24"/>
          <w:lang w:eastAsia="en-US"/>
        </w:rPr>
        <w:t xml:space="preserve"> study concentrated </w:t>
      </w:r>
      <w:r w:rsidR="00783FD7">
        <w:rPr>
          <w:rFonts w:ascii="Times New Roman" w:hAnsi="Times New Roman"/>
          <w:spacing w:val="0"/>
          <w:sz w:val="24"/>
          <w:szCs w:val="24"/>
          <w:lang w:eastAsia="en-US"/>
        </w:rPr>
        <w:t>on</w:t>
      </w:r>
      <w:r w:rsidR="00C747BE" w:rsidRPr="009D1CD3">
        <w:rPr>
          <w:rFonts w:ascii="Times New Roman" w:hAnsi="Times New Roman"/>
          <w:spacing w:val="0"/>
          <w:sz w:val="24"/>
          <w:szCs w:val="24"/>
          <w:lang w:eastAsia="en-US"/>
        </w:rPr>
        <w:t xml:space="preserve"> Madadeni due to high water losses recorded by UTW’s (2010</w:t>
      </w:r>
      <w:r w:rsidR="002E5F14">
        <w:rPr>
          <w:rFonts w:ascii="Times New Roman" w:hAnsi="Times New Roman"/>
          <w:spacing w:val="0"/>
          <w:sz w:val="24"/>
          <w:szCs w:val="24"/>
          <w:lang w:eastAsia="en-US"/>
        </w:rPr>
        <w:t>-2012</w:t>
      </w:r>
      <w:r w:rsidR="00C747BE" w:rsidRPr="009D1CD3">
        <w:rPr>
          <w:rFonts w:ascii="Times New Roman" w:hAnsi="Times New Roman"/>
          <w:spacing w:val="0"/>
          <w:sz w:val="24"/>
          <w:szCs w:val="24"/>
          <w:lang w:eastAsia="en-US"/>
        </w:rPr>
        <w:t>) monthly reservoir readings. Madadeni is currently one of the two local townships in the NLM area</w:t>
      </w:r>
      <w:r w:rsidR="00783FD7">
        <w:rPr>
          <w:rFonts w:ascii="Times New Roman" w:hAnsi="Times New Roman"/>
          <w:spacing w:val="0"/>
          <w:sz w:val="24"/>
          <w:szCs w:val="24"/>
          <w:lang w:eastAsia="en-US"/>
        </w:rPr>
        <w:t>.</w:t>
      </w:r>
      <w:r w:rsidR="00C747BE"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 xml:space="preserve">It </w:t>
      </w:r>
      <w:r w:rsidR="001B631C">
        <w:rPr>
          <w:rFonts w:ascii="Times New Roman" w:hAnsi="Times New Roman"/>
          <w:spacing w:val="0"/>
          <w:sz w:val="24"/>
          <w:szCs w:val="24"/>
          <w:lang w:eastAsia="en-US"/>
        </w:rPr>
        <w:t>includes</w:t>
      </w:r>
      <w:r w:rsidR="00AE30FD" w:rsidRPr="009D1CD3">
        <w:rPr>
          <w:rFonts w:ascii="Times New Roman" w:hAnsi="Times New Roman"/>
          <w:spacing w:val="0"/>
          <w:sz w:val="24"/>
          <w:szCs w:val="24"/>
          <w:lang w:eastAsia="en-US"/>
        </w:rPr>
        <w:t xml:space="preserve"> 380 houses in Section 2 </w:t>
      </w:r>
      <w:r w:rsidR="00783FD7">
        <w:rPr>
          <w:rFonts w:ascii="Times New Roman" w:hAnsi="Times New Roman"/>
          <w:spacing w:val="0"/>
          <w:sz w:val="24"/>
          <w:szCs w:val="24"/>
          <w:lang w:eastAsia="en-US"/>
        </w:rPr>
        <w:t xml:space="preserve">that </w:t>
      </w:r>
      <w:r w:rsidR="00AE30FD" w:rsidRPr="009D1CD3">
        <w:rPr>
          <w:rFonts w:ascii="Times New Roman" w:hAnsi="Times New Roman"/>
          <w:spacing w:val="0"/>
          <w:sz w:val="24"/>
          <w:szCs w:val="24"/>
          <w:lang w:eastAsia="en-US"/>
        </w:rPr>
        <w:t>still used the old toilet cistern</w:t>
      </w:r>
      <w:r w:rsidR="00C747BE" w:rsidRPr="009D1CD3">
        <w:rPr>
          <w:rFonts w:ascii="Times New Roman" w:hAnsi="Times New Roman"/>
          <w:spacing w:val="0"/>
          <w:sz w:val="24"/>
          <w:szCs w:val="24"/>
          <w:lang w:eastAsia="en-US"/>
        </w:rPr>
        <w:t>s</w:t>
      </w:r>
      <w:r w:rsidR="00783FD7">
        <w:rPr>
          <w:rFonts w:ascii="Times New Roman" w:hAnsi="Times New Roman"/>
          <w:spacing w:val="0"/>
          <w:sz w:val="24"/>
          <w:szCs w:val="24"/>
          <w:lang w:eastAsia="en-US"/>
        </w:rPr>
        <w:t>,</w:t>
      </w:r>
      <w:r w:rsidR="00C747BE"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which</w:t>
      </w:r>
      <w:r w:rsidR="00C747BE" w:rsidRPr="009D1CD3">
        <w:rPr>
          <w:rFonts w:ascii="Times New Roman" w:hAnsi="Times New Roman"/>
          <w:spacing w:val="0"/>
          <w:sz w:val="24"/>
          <w:szCs w:val="24"/>
          <w:lang w:eastAsia="en-US"/>
        </w:rPr>
        <w:t xml:space="preserve"> resulted in </w:t>
      </w:r>
      <w:r w:rsidR="00AE30FD" w:rsidRPr="009D1CD3">
        <w:rPr>
          <w:rFonts w:ascii="Times New Roman" w:hAnsi="Times New Roman"/>
          <w:spacing w:val="0"/>
          <w:sz w:val="24"/>
          <w:szCs w:val="24"/>
          <w:lang w:eastAsia="en-US"/>
        </w:rPr>
        <w:t>water running 24 hours per day</w:t>
      </w:r>
      <w:r>
        <w:rPr>
          <w:rFonts w:ascii="Times New Roman" w:hAnsi="Times New Roman"/>
          <w:spacing w:val="0"/>
          <w:sz w:val="24"/>
          <w:szCs w:val="24"/>
          <w:lang w:eastAsia="en-US"/>
        </w:rPr>
        <w:t xml:space="preserve"> (WSDP, 2011)</w:t>
      </w:r>
      <w:r w:rsidR="00AE30FD" w:rsidRPr="009D1CD3">
        <w:rPr>
          <w:rFonts w:ascii="Times New Roman" w:hAnsi="Times New Roman"/>
          <w:spacing w:val="0"/>
          <w:sz w:val="24"/>
          <w:szCs w:val="24"/>
          <w:lang w:eastAsia="en-US"/>
        </w:rPr>
        <w:t xml:space="preserve">. This </w:t>
      </w:r>
      <w:r w:rsidR="00783FD7">
        <w:rPr>
          <w:rFonts w:ascii="Times New Roman" w:hAnsi="Times New Roman"/>
          <w:spacing w:val="0"/>
          <w:sz w:val="24"/>
          <w:szCs w:val="24"/>
          <w:lang w:eastAsia="en-US"/>
        </w:rPr>
        <w:t xml:space="preserve">observation </w:t>
      </w:r>
      <w:r w:rsidR="00AE30FD" w:rsidRPr="009D1CD3">
        <w:rPr>
          <w:rFonts w:ascii="Times New Roman" w:hAnsi="Times New Roman"/>
          <w:spacing w:val="0"/>
          <w:sz w:val="24"/>
          <w:szCs w:val="24"/>
          <w:lang w:eastAsia="en-US"/>
        </w:rPr>
        <w:t>confirm</w:t>
      </w:r>
      <w:r w:rsidR="00783FD7">
        <w:rPr>
          <w:rFonts w:ascii="Times New Roman" w:hAnsi="Times New Roman"/>
          <w:spacing w:val="0"/>
          <w:sz w:val="24"/>
          <w:szCs w:val="24"/>
          <w:lang w:eastAsia="en-US"/>
        </w:rPr>
        <w:t>s</w:t>
      </w:r>
      <w:r w:rsidR="00AE30FD" w:rsidRPr="009D1CD3">
        <w:rPr>
          <w:rFonts w:ascii="Times New Roman" w:hAnsi="Times New Roman"/>
          <w:spacing w:val="0"/>
          <w:sz w:val="24"/>
          <w:szCs w:val="24"/>
          <w:lang w:eastAsia="en-US"/>
        </w:rPr>
        <w:t xml:space="preserve"> the findings </w:t>
      </w:r>
      <w:r w:rsidR="00420832">
        <w:rPr>
          <w:rFonts w:ascii="Times New Roman" w:hAnsi="Times New Roman"/>
          <w:spacing w:val="0"/>
          <w:sz w:val="24"/>
          <w:szCs w:val="24"/>
          <w:lang w:eastAsia="en-US"/>
        </w:rPr>
        <w:t>contained in</w:t>
      </w:r>
      <w:r w:rsidR="00AE30FD" w:rsidRPr="009D1CD3">
        <w:rPr>
          <w:rFonts w:ascii="Times New Roman" w:hAnsi="Times New Roman"/>
          <w:spacing w:val="0"/>
          <w:sz w:val="24"/>
          <w:szCs w:val="24"/>
          <w:lang w:eastAsia="en-US"/>
        </w:rPr>
        <w:t xml:space="preserve"> </w:t>
      </w:r>
      <w:r w:rsidR="00C747BE" w:rsidRPr="009D1CD3">
        <w:rPr>
          <w:rFonts w:ascii="Times New Roman" w:hAnsi="Times New Roman"/>
          <w:spacing w:val="0"/>
          <w:sz w:val="24"/>
          <w:szCs w:val="24"/>
          <w:lang w:eastAsia="en-US"/>
        </w:rPr>
        <w:t xml:space="preserve">the </w:t>
      </w:r>
      <w:r w:rsidR="002E5F14">
        <w:rPr>
          <w:rFonts w:ascii="Times New Roman" w:hAnsi="Times New Roman"/>
          <w:spacing w:val="0"/>
          <w:sz w:val="24"/>
          <w:szCs w:val="24"/>
          <w:lang w:eastAsia="en-US"/>
        </w:rPr>
        <w:t>IDP</w:t>
      </w:r>
      <w:r w:rsidR="00420832">
        <w:rPr>
          <w:rFonts w:ascii="Times New Roman" w:hAnsi="Times New Roman"/>
          <w:spacing w:val="0"/>
          <w:sz w:val="24"/>
          <w:szCs w:val="24"/>
          <w:lang w:eastAsia="en-US"/>
        </w:rPr>
        <w:t xml:space="preserve"> </w:t>
      </w:r>
      <w:r w:rsidR="002E5F14">
        <w:rPr>
          <w:rFonts w:ascii="Times New Roman" w:hAnsi="Times New Roman"/>
          <w:spacing w:val="0"/>
          <w:sz w:val="24"/>
          <w:szCs w:val="24"/>
          <w:lang w:eastAsia="en-US"/>
        </w:rPr>
        <w:t>(2011</w:t>
      </w:r>
      <w:r w:rsidR="00C747BE" w:rsidRPr="009D1CD3">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Madadeni </w:t>
      </w:r>
      <w:r w:rsidR="002E5F14">
        <w:rPr>
          <w:rFonts w:ascii="Times New Roman" w:hAnsi="Times New Roman"/>
          <w:spacing w:val="0"/>
          <w:sz w:val="24"/>
          <w:szCs w:val="24"/>
          <w:lang w:eastAsia="en-US"/>
        </w:rPr>
        <w:t xml:space="preserve">is located approximately 15 km </w:t>
      </w:r>
      <w:r w:rsidR="00581DCA">
        <w:rPr>
          <w:rFonts w:ascii="Times New Roman" w:hAnsi="Times New Roman"/>
          <w:spacing w:val="0"/>
          <w:sz w:val="24"/>
          <w:szCs w:val="24"/>
          <w:lang w:eastAsia="en-US"/>
        </w:rPr>
        <w:t>e</w:t>
      </w:r>
      <w:r w:rsidR="00AE30FD" w:rsidRPr="009D1CD3">
        <w:rPr>
          <w:rFonts w:ascii="Times New Roman" w:hAnsi="Times New Roman"/>
          <w:spacing w:val="0"/>
          <w:sz w:val="24"/>
          <w:szCs w:val="24"/>
          <w:lang w:eastAsia="en-US"/>
        </w:rPr>
        <w:t xml:space="preserve">ast of the Newcastle </w:t>
      </w:r>
      <w:r w:rsidR="00420832">
        <w:rPr>
          <w:rFonts w:ascii="Times New Roman" w:hAnsi="Times New Roman"/>
          <w:spacing w:val="0"/>
          <w:sz w:val="24"/>
          <w:szCs w:val="24"/>
          <w:lang w:eastAsia="en-US"/>
        </w:rPr>
        <w:t>CBD</w:t>
      </w:r>
      <w:r w:rsidR="00AE30FD" w:rsidRPr="009D1CD3">
        <w:rPr>
          <w:rFonts w:ascii="Times New Roman" w:hAnsi="Times New Roman"/>
          <w:spacing w:val="0"/>
          <w:sz w:val="24"/>
          <w:szCs w:val="24"/>
          <w:lang w:eastAsia="en-US"/>
        </w:rPr>
        <w:t>. Figure 1.4 illustrate</w:t>
      </w:r>
      <w:r w:rsidR="00420832">
        <w:rPr>
          <w:rFonts w:ascii="Times New Roman" w:hAnsi="Times New Roman"/>
          <w:spacing w:val="0"/>
          <w:sz w:val="24"/>
          <w:szCs w:val="24"/>
          <w:lang w:eastAsia="en-US"/>
        </w:rPr>
        <w:t>s</w:t>
      </w:r>
      <w:r w:rsidR="00AE30FD"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 xml:space="preserve">the location of </w:t>
      </w:r>
      <w:r w:rsidR="00AE30FD" w:rsidRPr="009D1CD3">
        <w:rPr>
          <w:rFonts w:ascii="Times New Roman" w:hAnsi="Times New Roman"/>
          <w:spacing w:val="0"/>
          <w:sz w:val="24"/>
          <w:szCs w:val="24"/>
          <w:lang w:eastAsia="en-US"/>
        </w:rPr>
        <w:t xml:space="preserve">Madadeni in relation to Newcastle </w:t>
      </w:r>
      <w:r w:rsidR="00420832">
        <w:rPr>
          <w:rFonts w:ascii="Times New Roman" w:hAnsi="Times New Roman"/>
          <w:spacing w:val="0"/>
          <w:sz w:val="24"/>
          <w:szCs w:val="24"/>
          <w:lang w:eastAsia="en-US"/>
        </w:rPr>
        <w:t>CBD</w:t>
      </w:r>
      <w:r w:rsidR="00AE30FD" w:rsidRPr="009D1CD3">
        <w:rPr>
          <w:rFonts w:ascii="Times New Roman" w:hAnsi="Times New Roman"/>
          <w:spacing w:val="0"/>
          <w:sz w:val="24"/>
          <w:szCs w:val="24"/>
          <w:lang w:eastAsia="en-US"/>
        </w:rPr>
        <w:t>.</w:t>
      </w:r>
      <w:r w:rsidR="000653A9" w:rsidRPr="000653A9">
        <w:rPr>
          <w:rFonts w:ascii="Times New Roman" w:hAnsi="Times New Roman"/>
          <w:spacing w:val="0"/>
          <w:sz w:val="24"/>
          <w:szCs w:val="24"/>
          <w:lang w:eastAsia="en-US"/>
        </w:rPr>
        <w:t xml:space="preserve"> </w:t>
      </w:r>
      <w:r w:rsidR="000653A9">
        <w:rPr>
          <w:rFonts w:ascii="Times New Roman" w:hAnsi="Times New Roman"/>
          <w:spacing w:val="0"/>
          <w:sz w:val="24"/>
          <w:szCs w:val="24"/>
          <w:lang w:eastAsia="en-US"/>
        </w:rPr>
        <w:t xml:space="preserve">Madadeni </w:t>
      </w:r>
      <w:r w:rsidR="00E66A37">
        <w:rPr>
          <w:rFonts w:ascii="Times New Roman" w:hAnsi="Times New Roman"/>
          <w:spacing w:val="0"/>
          <w:sz w:val="24"/>
          <w:szCs w:val="24"/>
          <w:lang w:eastAsia="en-US"/>
        </w:rPr>
        <w:t xml:space="preserve">is in close proximity to Osizweni Township, </w:t>
      </w:r>
      <w:r w:rsidR="000653A9" w:rsidRPr="009D1CD3">
        <w:rPr>
          <w:rFonts w:ascii="Times New Roman" w:hAnsi="Times New Roman"/>
          <w:spacing w:val="0"/>
          <w:sz w:val="24"/>
          <w:szCs w:val="24"/>
          <w:lang w:eastAsia="en-US"/>
        </w:rPr>
        <w:t>and the urban centre of Utrecht in the east</w:t>
      </w:r>
      <w:r w:rsidR="002E7B91">
        <w:rPr>
          <w:rFonts w:ascii="Times New Roman" w:hAnsi="Times New Roman"/>
          <w:spacing w:val="0"/>
          <w:sz w:val="24"/>
          <w:szCs w:val="24"/>
          <w:lang w:eastAsia="en-US"/>
        </w:rPr>
        <w:t xml:space="preserve"> is about 40km from Newcastle </w:t>
      </w:r>
      <w:r w:rsidR="00E66A37">
        <w:rPr>
          <w:rFonts w:ascii="Times New Roman" w:hAnsi="Times New Roman"/>
          <w:spacing w:val="0"/>
          <w:sz w:val="24"/>
          <w:szCs w:val="24"/>
          <w:lang w:eastAsia="en-US"/>
        </w:rPr>
        <w:t>CBD</w:t>
      </w:r>
    </w:p>
    <w:p w14:paraId="0D6C19BC" w14:textId="77777777" w:rsidR="002E7B91" w:rsidRDefault="002E7B91" w:rsidP="002E7B91">
      <w:pPr>
        <w:spacing w:before="240" w:after="240" w:line="360" w:lineRule="auto"/>
        <w:ind w:left="851"/>
        <w:jc w:val="both"/>
        <w:rPr>
          <w:rFonts w:ascii="Times New Roman" w:hAnsi="Times New Roman"/>
          <w:spacing w:val="0"/>
          <w:sz w:val="24"/>
          <w:szCs w:val="24"/>
          <w:lang w:eastAsia="en-US"/>
        </w:rPr>
        <w:sectPr w:rsidR="002E7B91" w:rsidSect="005B0D31">
          <w:headerReference w:type="even" r:id="rId17"/>
          <w:headerReference w:type="default" r:id="rId18"/>
          <w:pgSz w:w="11906" w:h="16838" w:code="9"/>
          <w:pgMar w:top="1134" w:right="1418" w:bottom="851" w:left="1418" w:header="709" w:footer="709" w:gutter="0"/>
          <w:cols w:space="708"/>
          <w:titlePg/>
          <w:docGrid w:linePitch="360"/>
        </w:sectPr>
      </w:pPr>
    </w:p>
    <w:p w14:paraId="0723EAE3" w14:textId="77777777" w:rsidR="00AE30FD" w:rsidRPr="009D1CD3" w:rsidRDefault="0019120A" w:rsidP="00911494">
      <w:pPr>
        <w:keepNext/>
        <w:spacing w:before="240" w:after="240" w:line="360" w:lineRule="auto"/>
        <w:ind w:left="708"/>
        <w:jc w:val="both"/>
        <w:rPr>
          <w:rFonts w:ascii="Times New Roman" w:hAnsi="Times New Roman"/>
          <w:sz w:val="24"/>
          <w:szCs w:val="24"/>
        </w:rPr>
      </w:pPr>
      <w:r>
        <w:rPr>
          <w:rFonts w:ascii="Times New Roman" w:hAnsi="Times New Roman"/>
          <w:noProof/>
          <w:sz w:val="24"/>
          <w:szCs w:val="24"/>
          <w:lang w:val="en-ZA" w:eastAsia="en-ZA"/>
        </w:rPr>
        <w:lastRenderedPageBreak/>
        <w:drawing>
          <wp:inline distT="0" distB="0" distL="0" distR="0" wp14:anchorId="30FFE841" wp14:editId="647DD184">
            <wp:extent cx="8686800" cy="4800600"/>
            <wp:effectExtent l="19050" t="0" r="0" b="0"/>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8686800" cy="4800600"/>
                    </a:xfrm>
                    <a:prstGeom prst="rect">
                      <a:avLst/>
                    </a:prstGeom>
                    <a:noFill/>
                    <a:ln w="9525">
                      <a:noFill/>
                      <a:miter lim="800000"/>
                      <a:headEnd/>
                      <a:tailEnd/>
                    </a:ln>
                  </pic:spPr>
                </pic:pic>
              </a:graphicData>
            </a:graphic>
          </wp:inline>
        </w:drawing>
      </w:r>
    </w:p>
    <w:p w14:paraId="07F6B2AD" w14:textId="77777777" w:rsidR="00DC26E9" w:rsidRPr="00B54EA7" w:rsidRDefault="005B0D31" w:rsidP="005B0D31">
      <w:pPr>
        <w:pStyle w:val="Figures"/>
        <w:spacing w:before="240" w:after="240"/>
        <w:ind w:left="0" w:firstLine="708"/>
        <w:rPr>
          <w:i/>
        </w:rPr>
        <w:sectPr w:rsidR="00DC26E9" w:rsidRPr="00B54EA7" w:rsidSect="00DC26E9">
          <w:pgSz w:w="16838" w:h="11906" w:orient="landscape" w:code="9"/>
          <w:pgMar w:top="1418" w:right="851" w:bottom="1418" w:left="1134" w:header="709" w:footer="709" w:gutter="0"/>
          <w:cols w:space="708"/>
          <w:titlePg/>
          <w:docGrid w:linePitch="360"/>
        </w:sectPr>
      </w:pPr>
      <w:bookmarkStart w:id="14" w:name="_Toc436115179"/>
      <w:r w:rsidRPr="00B54EA7">
        <w:rPr>
          <w:i/>
        </w:rPr>
        <w:t>F</w:t>
      </w:r>
      <w:r w:rsidR="00AE30FD" w:rsidRPr="00B54EA7">
        <w:rPr>
          <w:i/>
        </w:rPr>
        <w:t>igure 1.4: Locality of N</w:t>
      </w:r>
      <w:r w:rsidR="00F95390">
        <w:rPr>
          <w:i/>
        </w:rPr>
        <w:t>ewcastle Local Municipality (NLM</w:t>
      </w:r>
      <w:r w:rsidR="00AE30FD" w:rsidRPr="00B54EA7">
        <w:rPr>
          <w:i/>
        </w:rPr>
        <w:t>, 2011)</w:t>
      </w:r>
      <w:bookmarkEnd w:id="14"/>
    </w:p>
    <w:p w14:paraId="1E3150C5" w14:textId="77777777" w:rsidR="00AE30FD"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lastRenderedPageBreak/>
        <w:t>The total population of Newcastle was estimated to be 327</w:t>
      </w:r>
      <w:r w:rsidR="00783FD7">
        <w:rPr>
          <w:rFonts w:ascii="Times New Roman" w:hAnsi="Times New Roman"/>
          <w:spacing w:val="0"/>
          <w:sz w:val="24"/>
          <w:szCs w:val="24"/>
          <w:lang w:eastAsia="en-US"/>
        </w:rPr>
        <w:t> </w:t>
      </w:r>
      <w:r w:rsidRPr="009D1CD3">
        <w:rPr>
          <w:rFonts w:ascii="Times New Roman" w:hAnsi="Times New Roman"/>
          <w:spacing w:val="0"/>
          <w:sz w:val="24"/>
          <w:szCs w:val="24"/>
          <w:lang w:eastAsia="en-US"/>
        </w:rPr>
        <w:t>637</w:t>
      </w:r>
      <w:r w:rsidR="00783FD7">
        <w:rPr>
          <w:rFonts w:ascii="Times New Roman" w:hAnsi="Times New Roman"/>
          <w:spacing w:val="0"/>
          <w:sz w:val="24"/>
          <w:szCs w:val="24"/>
          <w:lang w:eastAsia="en-US"/>
        </w:rPr>
        <w:t xml:space="preserve"> in 2007,</w:t>
      </w:r>
      <w:r w:rsidRPr="009D1CD3">
        <w:rPr>
          <w:rFonts w:ascii="Times New Roman" w:hAnsi="Times New Roman"/>
          <w:spacing w:val="0"/>
          <w:sz w:val="24"/>
          <w:szCs w:val="24"/>
          <w:lang w:eastAsia="en-US"/>
        </w:rPr>
        <w:t xml:space="preserve"> of which 28% re</w:t>
      </w:r>
      <w:r w:rsidR="00E35421">
        <w:rPr>
          <w:rFonts w:ascii="Times New Roman" w:hAnsi="Times New Roman"/>
          <w:spacing w:val="0"/>
          <w:sz w:val="24"/>
          <w:szCs w:val="24"/>
          <w:lang w:eastAsia="en-US"/>
        </w:rPr>
        <w:t>side in Madadeni (Stats SA, 2011</w:t>
      </w:r>
      <w:r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NLM</w:t>
      </w:r>
      <w:r w:rsidR="00F17216" w:rsidRPr="009D1CD3">
        <w:rPr>
          <w:rFonts w:ascii="Times New Roman" w:hAnsi="Times New Roman"/>
          <w:spacing w:val="0"/>
          <w:sz w:val="24"/>
          <w:szCs w:val="24"/>
          <w:lang w:eastAsia="en-US"/>
        </w:rPr>
        <w:t xml:space="preserve"> </w:t>
      </w:r>
      <w:r w:rsidRPr="009D1CD3">
        <w:rPr>
          <w:rFonts w:ascii="Times New Roman" w:hAnsi="Times New Roman"/>
          <w:spacing w:val="0"/>
          <w:sz w:val="24"/>
          <w:szCs w:val="24"/>
          <w:lang w:eastAsia="en-US"/>
        </w:rPr>
        <w:t xml:space="preserve">had an average annual growth rate of 3.5% between 2007 </w:t>
      </w:r>
      <w:r w:rsidR="00F17216" w:rsidRPr="009D1CD3">
        <w:rPr>
          <w:rFonts w:ascii="Times New Roman" w:hAnsi="Times New Roman"/>
          <w:spacing w:val="0"/>
          <w:sz w:val="24"/>
          <w:szCs w:val="24"/>
          <w:lang w:eastAsia="en-US"/>
        </w:rPr>
        <w:t>and</w:t>
      </w:r>
      <w:r w:rsidRPr="009D1CD3">
        <w:rPr>
          <w:rFonts w:ascii="Times New Roman" w:hAnsi="Times New Roman"/>
          <w:spacing w:val="0"/>
          <w:sz w:val="24"/>
          <w:szCs w:val="24"/>
          <w:lang w:eastAsia="en-US"/>
        </w:rPr>
        <w:t xml:space="preserve"> 2009 compared to the provincial year</w:t>
      </w:r>
      <w:r w:rsidR="00783FD7">
        <w:rPr>
          <w:rFonts w:ascii="Times New Roman" w:hAnsi="Times New Roman"/>
          <w:spacing w:val="0"/>
          <w:sz w:val="24"/>
          <w:szCs w:val="24"/>
          <w:lang w:eastAsia="en-US"/>
        </w:rPr>
        <w:t>-</w:t>
      </w:r>
      <w:r w:rsidRPr="009D1CD3">
        <w:rPr>
          <w:rFonts w:ascii="Times New Roman" w:hAnsi="Times New Roman"/>
          <w:spacing w:val="0"/>
          <w:sz w:val="24"/>
          <w:szCs w:val="24"/>
          <w:lang w:eastAsia="en-US"/>
        </w:rPr>
        <w:t>on</w:t>
      </w:r>
      <w:r w:rsidR="00783FD7">
        <w:rPr>
          <w:rFonts w:ascii="Times New Roman" w:hAnsi="Times New Roman"/>
          <w:spacing w:val="0"/>
          <w:sz w:val="24"/>
          <w:szCs w:val="24"/>
          <w:lang w:eastAsia="en-US"/>
        </w:rPr>
        <w:t>-</w:t>
      </w:r>
      <w:r w:rsidRPr="009D1CD3">
        <w:rPr>
          <w:rFonts w:ascii="Times New Roman" w:hAnsi="Times New Roman"/>
          <w:spacing w:val="0"/>
          <w:sz w:val="24"/>
          <w:szCs w:val="24"/>
          <w:lang w:eastAsia="en-US"/>
        </w:rPr>
        <w:t>year growth of 2</w:t>
      </w:r>
      <w:r w:rsidR="00F64FEA">
        <w:rPr>
          <w:rFonts w:ascii="Times New Roman" w:hAnsi="Times New Roman"/>
          <w:spacing w:val="0"/>
          <w:sz w:val="24"/>
          <w:szCs w:val="24"/>
          <w:lang w:eastAsia="en-US"/>
        </w:rPr>
        <w:t>.</w:t>
      </w:r>
      <w:r w:rsidR="00E35421">
        <w:rPr>
          <w:rFonts w:ascii="Times New Roman" w:hAnsi="Times New Roman"/>
          <w:spacing w:val="0"/>
          <w:sz w:val="24"/>
          <w:szCs w:val="24"/>
          <w:lang w:eastAsia="en-US"/>
        </w:rPr>
        <w:t>8% (Stats SA, 2011</w:t>
      </w:r>
      <w:r w:rsidRPr="009D1CD3">
        <w:rPr>
          <w:rFonts w:ascii="Times New Roman" w:hAnsi="Times New Roman"/>
          <w:spacing w:val="0"/>
          <w:sz w:val="24"/>
          <w:szCs w:val="24"/>
          <w:lang w:eastAsia="en-US"/>
        </w:rPr>
        <w:t xml:space="preserve">). In the periods mentioned above, </w:t>
      </w:r>
      <w:r w:rsidR="00783FD7">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NLM experienced an influx of people</w:t>
      </w:r>
      <w:r w:rsidR="00F17216" w:rsidRPr="009D1CD3">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F17216" w:rsidRPr="009D1CD3">
        <w:rPr>
          <w:rFonts w:ascii="Times New Roman" w:hAnsi="Times New Roman"/>
          <w:spacing w:val="0"/>
          <w:sz w:val="24"/>
          <w:szCs w:val="24"/>
          <w:lang w:eastAsia="en-US"/>
        </w:rPr>
        <w:t xml:space="preserve">This </w:t>
      </w:r>
      <w:r w:rsidR="00783FD7">
        <w:rPr>
          <w:rFonts w:ascii="Times New Roman" w:hAnsi="Times New Roman"/>
          <w:spacing w:val="0"/>
          <w:sz w:val="24"/>
          <w:szCs w:val="24"/>
          <w:lang w:eastAsia="en-US"/>
        </w:rPr>
        <w:t xml:space="preserve">is </w:t>
      </w:r>
      <w:r w:rsidRPr="009D1CD3">
        <w:rPr>
          <w:rFonts w:ascii="Times New Roman" w:hAnsi="Times New Roman"/>
          <w:spacing w:val="0"/>
          <w:sz w:val="24"/>
          <w:szCs w:val="24"/>
          <w:lang w:eastAsia="en-US"/>
        </w:rPr>
        <w:t xml:space="preserve">evident </w:t>
      </w:r>
      <w:r w:rsidR="00783FD7">
        <w:rPr>
          <w:rFonts w:ascii="Times New Roman" w:hAnsi="Times New Roman"/>
          <w:spacing w:val="0"/>
          <w:sz w:val="24"/>
          <w:szCs w:val="24"/>
          <w:lang w:eastAsia="en-US"/>
        </w:rPr>
        <w:t>from</w:t>
      </w:r>
      <w:r w:rsidRPr="009D1CD3">
        <w:rPr>
          <w:rFonts w:ascii="Times New Roman" w:hAnsi="Times New Roman"/>
          <w:spacing w:val="0"/>
          <w:sz w:val="24"/>
          <w:szCs w:val="24"/>
          <w:lang w:eastAsia="en-US"/>
        </w:rPr>
        <w:t xml:space="preserve"> the increase </w:t>
      </w:r>
      <w:r w:rsidR="00783FD7">
        <w:rPr>
          <w:rFonts w:ascii="Times New Roman" w:hAnsi="Times New Roman"/>
          <w:spacing w:val="0"/>
          <w:sz w:val="24"/>
          <w:szCs w:val="24"/>
          <w:lang w:eastAsia="en-US"/>
        </w:rPr>
        <w:t>in</w:t>
      </w:r>
      <w:r w:rsidRPr="009D1CD3">
        <w:rPr>
          <w:rFonts w:ascii="Times New Roman" w:hAnsi="Times New Roman"/>
          <w:spacing w:val="0"/>
          <w:sz w:val="24"/>
          <w:szCs w:val="24"/>
          <w:lang w:eastAsia="en-US"/>
        </w:rPr>
        <w:t xml:space="preserve"> the </w:t>
      </w:r>
      <w:r w:rsidR="00783FD7">
        <w:rPr>
          <w:rFonts w:ascii="Times New Roman" w:hAnsi="Times New Roman"/>
          <w:spacing w:val="0"/>
          <w:sz w:val="24"/>
          <w:szCs w:val="24"/>
          <w:lang w:eastAsia="en-US"/>
        </w:rPr>
        <w:t xml:space="preserve">population within the </w:t>
      </w:r>
      <w:r w:rsidRPr="009D1CD3">
        <w:rPr>
          <w:rFonts w:ascii="Times New Roman" w:hAnsi="Times New Roman"/>
          <w:spacing w:val="0"/>
          <w:sz w:val="24"/>
          <w:szCs w:val="24"/>
          <w:lang w:eastAsia="en-US"/>
        </w:rPr>
        <w:t xml:space="preserve">informal settlement, </w:t>
      </w:r>
      <w:r w:rsidR="0055489F">
        <w:rPr>
          <w:rFonts w:ascii="Times New Roman" w:hAnsi="Times New Roman"/>
          <w:spacing w:val="0"/>
          <w:sz w:val="24"/>
          <w:szCs w:val="24"/>
          <w:lang w:eastAsia="en-US"/>
        </w:rPr>
        <w:t>and</w:t>
      </w:r>
      <w:r w:rsidRPr="009D1CD3">
        <w:rPr>
          <w:rFonts w:ascii="Times New Roman" w:hAnsi="Times New Roman"/>
          <w:spacing w:val="0"/>
          <w:sz w:val="24"/>
          <w:szCs w:val="24"/>
          <w:lang w:eastAsia="en-US"/>
        </w:rPr>
        <w:t xml:space="preserve"> </w:t>
      </w:r>
      <w:r w:rsidR="00783FD7">
        <w:rPr>
          <w:rFonts w:ascii="Times New Roman" w:hAnsi="Times New Roman"/>
          <w:spacing w:val="0"/>
          <w:sz w:val="24"/>
          <w:szCs w:val="24"/>
          <w:lang w:eastAsia="en-US"/>
        </w:rPr>
        <w:t>the</w:t>
      </w:r>
      <w:r w:rsidRPr="009D1CD3">
        <w:rPr>
          <w:rFonts w:ascii="Times New Roman" w:hAnsi="Times New Roman"/>
          <w:spacing w:val="0"/>
          <w:sz w:val="24"/>
          <w:szCs w:val="24"/>
          <w:lang w:eastAsia="en-US"/>
        </w:rPr>
        <w:t xml:space="preserve"> increase in the number of </w:t>
      </w:r>
      <w:r w:rsidR="00783FD7">
        <w:rPr>
          <w:rFonts w:ascii="Times New Roman" w:hAnsi="Times New Roman"/>
          <w:spacing w:val="0"/>
          <w:sz w:val="24"/>
          <w:szCs w:val="24"/>
          <w:lang w:eastAsia="en-US"/>
        </w:rPr>
        <w:t xml:space="preserve">occupied </w:t>
      </w:r>
      <w:r w:rsidRPr="009D1CD3">
        <w:rPr>
          <w:rFonts w:ascii="Times New Roman" w:hAnsi="Times New Roman"/>
          <w:spacing w:val="0"/>
          <w:sz w:val="24"/>
          <w:szCs w:val="24"/>
          <w:lang w:eastAsia="en-US"/>
        </w:rPr>
        <w:t xml:space="preserve">residential buildings (IDP, 2011). The increase in population has put strain on NLM </w:t>
      </w:r>
      <w:r w:rsidR="00F17216" w:rsidRPr="009D1CD3">
        <w:rPr>
          <w:rFonts w:ascii="Times New Roman" w:hAnsi="Times New Roman"/>
          <w:spacing w:val="0"/>
          <w:sz w:val="24"/>
          <w:szCs w:val="24"/>
          <w:lang w:eastAsia="en-US"/>
        </w:rPr>
        <w:t>infrast</w:t>
      </w:r>
      <w:r w:rsidR="00783FD7">
        <w:rPr>
          <w:rFonts w:ascii="Times New Roman" w:hAnsi="Times New Roman"/>
          <w:spacing w:val="0"/>
          <w:sz w:val="24"/>
          <w:szCs w:val="24"/>
          <w:lang w:eastAsia="en-US"/>
        </w:rPr>
        <w:t>ruct</w:t>
      </w:r>
      <w:r w:rsidR="00F17216" w:rsidRPr="009D1CD3">
        <w:rPr>
          <w:rFonts w:ascii="Times New Roman" w:hAnsi="Times New Roman"/>
          <w:spacing w:val="0"/>
          <w:sz w:val="24"/>
          <w:szCs w:val="24"/>
          <w:lang w:eastAsia="en-US"/>
        </w:rPr>
        <w:t>ure</w:t>
      </w:r>
      <w:r w:rsidR="0036546E">
        <w:rPr>
          <w:rFonts w:ascii="Times New Roman" w:hAnsi="Times New Roman"/>
          <w:spacing w:val="0"/>
          <w:sz w:val="24"/>
          <w:szCs w:val="24"/>
          <w:lang w:eastAsia="en-US"/>
        </w:rPr>
        <w:t>, making it impossible to properly address the already existing backlogs.</w:t>
      </w:r>
      <w:r w:rsidRPr="009D1CD3">
        <w:rPr>
          <w:rFonts w:ascii="Times New Roman" w:hAnsi="Times New Roman"/>
          <w:spacing w:val="0"/>
          <w:sz w:val="24"/>
          <w:szCs w:val="24"/>
          <w:lang w:eastAsia="en-US"/>
        </w:rPr>
        <w:t xml:space="preserve"> Table 1.1 illustrate</w:t>
      </w:r>
      <w:r w:rsidR="00F64FEA">
        <w:rPr>
          <w:rFonts w:ascii="Times New Roman" w:hAnsi="Times New Roman"/>
          <w:spacing w:val="0"/>
          <w:sz w:val="24"/>
          <w:szCs w:val="24"/>
          <w:lang w:eastAsia="en-US"/>
        </w:rPr>
        <w:t>s</w:t>
      </w:r>
      <w:r w:rsidRPr="009D1CD3">
        <w:rPr>
          <w:rFonts w:ascii="Times New Roman" w:hAnsi="Times New Roman"/>
          <w:spacing w:val="0"/>
          <w:sz w:val="24"/>
          <w:szCs w:val="24"/>
          <w:lang w:eastAsia="en-US"/>
        </w:rPr>
        <w:t xml:space="preserve"> the</w:t>
      </w:r>
      <w:r w:rsidR="0036546E">
        <w:rPr>
          <w:rFonts w:ascii="Times New Roman" w:hAnsi="Times New Roman"/>
          <w:spacing w:val="0"/>
          <w:sz w:val="24"/>
          <w:szCs w:val="24"/>
          <w:lang w:eastAsia="en-US"/>
        </w:rPr>
        <w:t xml:space="preserve"> historical and</w:t>
      </w:r>
      <w:r w:rsidRPr="009D1CD3">
        <w:rPr>
          <w:rFonts w:ascii="Times New Roman" w:hAnsi="Times New Roman"/>
          <w:spacing w:val="0"/>
          <w:sz w:val="24"/>
          <w:szCs w:val="24"/>
          <w:lang w:eastAsia="en-US"/>
        </w:rPr>
        <w:t xml:space="preserve"> projected population </w:t>
      </w:r>
      <w:r w:rsidR="0036546E">
        <w:rPr>
          <w:rFonts w:ascii="Times New Roman" w:hAnsi="Times New Roman"/>
          <w:spacing w:val="0"/>
          <w:sz w:val="24"/>
          <w:szCs w:val="24"/>
          <w:lang w:eastAsia="en-US"/>
        </w:rPr>
        <w:t>numbers</w:t>
      </w:r>
      <w:r w:rsidR="00DB5C69">
        <w:rPr>
          <w:rFonts w:ascii="Times New Roman" w:hAnsi="Times New Roman"/>
          <w:spacing w:val="0"/>
          <w:sz w:val="24"/>
          <w:szCs w:val="24"/>
          <w:lang w:eastAsia="en-US"/>
        </w:rPr>
        <w:t xml:space="preserve"> for</w:t>
      </w:r>
      <w:r w:rsidR="0036546E">
        <w:rPr>
          <w:rFonts w:ascii="Times New Roman" w:hAnsi="Times New Roman"/>
          <w:spacing w:val="0"/>
          <w:sz w:val="24"/>
          <w:szCs w:val="24"/>
          <w:lang w:eastAsia="en-US"/>
        </w:rPr>
        <w:t xml:space="preserve"> the</w:t>
      </w:r>
      <w:r w:rsidR="00DB5C69">
        <w:rPr>
          <w:rFonts w:ascii="Times New Roman" w:hAnsi="Times New Roman"/>
          <w:spacing w:val="0"/>
          <w:sz w:val="24"/>
          <w:szCs w:val="24"/>
          <w:lang w:eastAsia="en-US"/>
        </w:rPr>
        <w:t xml:space="preserve"> WSSA of the Amajuba</w:t>
      </w:r>
      <w:r w:rsidRPr="009D1CD3">
        <w:rPr>
          <w:rFonts w:ascii="Times New Roman" w:hAnsi="Times New Roman"/>
          <w:spacing w:val="0"/>
          <w:sz w:val="24"/>
          <w:szCs w:val="24"/>
          <w:lang w:eastAsia="en-US"/>
        </w:rPr>
        <w:t xml:space="preserve"> District from 2008 to 2030 (D</w:t>
      </w:r>
      <w:r w:rsidR="00DB5C69">
        <w:rPr>
          <w:rFonts w:ascii="Times New Roman" w:hAnsi="Times New Roman"/>
          <w:spacing w:val="0"/>
          <w:sz w:val="24"/>
          <w:szCs w:val="24"/>
          <w:lang w:eastAsia="en-US"/>
        </w:rPr>
        <w:t>WA</w:t>
      </w:r>
      <w:r w:rsidRPr="009D1CD3">
        <w:rPr>
          <w:rFonts w:ascii="Times New Roman" w:hAnsi="Times New Roman"/>
          <w:spacing w:val="0"/>
          <w:sz w:val="24"/>
          <w:szCs w:val="24"/>
          <w:lang w:eastAsia="en-US"/>
        </w:rPr>
        <w:t>, 2010).</w:t>
      </w:r>
    </w:p>
    <w:p w14:paraId="1AA83403" w14:textId="77777777" w:rsidR="00FC0A63" w:rsidRPr="00B54EA7" w:rsidRDefault="00FC0A63" w:rsidP="00FC0A63">
      <w:pPr>
        <w:pStyle w:val="Caption"/>
        <w:spacing w:before="240" w:after="240" w:line="360" w:lineRule="auto"/>
        <w:ind w:left="708"/>
        <w:rPr>
          <w:b/>
          <w:sz w:val="24"/>
        </w:rPr>
      </w:pPr>
      <w:r w:rsidRPr="00B54EA7">
        <w:rPr>
          <w:b/>
          <w:sz w:val="24"/>
        </w:rPr>
        <w:t>Table 1.1: Population and demographics for Amajuba Water Supply Scheme Area (DWA, 2010)</w:t>
      </w:r>
    </w:p>
    <w:tbl>
      <w:tblPr>
        <w:tblW w:w="8750" w:type="dxa"/>
        <w:tblInd w:w="7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50"/>
        <w:gridCol w:w="1281"/>
        <w:gridCol w:w="1134"/>
        <w:gridCol w:w="1134"/>
        <w:gridCol w:w="1275"/>
        <w:gridCol w:w="1276"/>
        <w:gridCol w:w="1300"/>
      </w:tblGrid>
      <w:tr w:rsidR="00AE30FD" w:rsidRPr="009D1CD3" w14:paraId="14D39D1C" w14:textId="77777777">
        <w:trPr>
          <w:trHeight w:val="225"/>
        </w:trPr>
        <w:tc>
          <w:tcPr>
            <w:tcW w:w="1350" w:type="dxa"/>
            <w:tcBorders>
              <w:top w:val="single" w:sz="12" w:space="0" w:color="auto"/>
              <w:bottom w:val="single" w:sz="4" w:space="0" w:color="auto"/>
            </w:tcBorders>
            <w:shd w:val="clear" w:color="auto" w:fill="FFFF00"/>
            <w:noWrap/>
            <w:vAlign w:val="center"/>
          </w:tcPr>
          <w:p w14:paraId="64F458B3"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Growth Scenarios</w:t>
            </w:r>
          </w:p>
        </w:tc>
        <w:tc>
          <w:tcPr>
            <w:tcW w:w="1281" w:type="dxa"/>
            <w:tcBorders>
              <w:top w:val="single" w:sz="12" w:space="0" w:color="auto"/>
              <w:bottom w:val="single" w:sz="4" w:space="0" w:color="auto"/>
            </w:tcBorders>
            <w:shd w:val="clear" w:color="auto" w:fill="FFFF00"/>
            <w:noWrap/>
            <w:vAlign w:val="center"/>
          </w:tcPr>
          <w:p w14:paraId="0CFBC1A4"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2008</w:t>
            </w:r>
          </w:p>
        </w:tc>
        <w:tc>
          <w:tcPr>
            <w:tcW w:w="1134" w:type="dxa"/>
            <w:tcBorders>
              <w:top w:val="single" w:sz="12" w:space="0" w:color="auto"/>
              <w:bottom w:val="single" w:sz="4" w:space="0" w:color="auto"/>
            </w:tcBorders>
            <w:shd w:val="clear" w:color="auto" w:fill="FFFF00"/>
            <w:noWrap/>
            <w:vAlign w:val="center"/>
          </w:tcPr>
          <w:p w14:paraId="314078A9"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2010</w:t>
            </w:r>
          </w:p>
        </w:tc>
        <w:tc>
          <w:tcPr>
            <w:tcW w:w="1134" w:type="dxa"/>
            <w:tcBorders>
              <w:top w:val="single" w:sz="12" w:space="0" w:color="auto"/>
              <w:bottom w:val="single" w:sz="4" w:space="0" w:color="auto"/>
            </w:tcBorders>
            <w:shd w:val="clear" w:color="auto" w:fill="FFFF00"/>
            <w:noWrap/>
            <w:vAlign w:val="center"/>
          </w:tcPr>
          <w:p w14:paraId="1161BB32"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2015</w:t>
            </w:r>
          </w:p>
        </w:tc>
        <w:tc>
          <w:tcPr>
            <w:tcW w:w="1275" w:type="dxa"/>
            <w:tcBorders>
              <w:top w:val="single" w:sz="12" w:space="0" w:color="auto"/>
              <w:bottom w:val="single" w:sz="4" w:space="0" w:color="auto"/>
            </w:tcBorders>
            <w:shd w:val="clear" w:color="auto" w:fill="FFFF00"/>
            <w:noWrap/>
            <w:vAlign w:val="center"/>
          </w:tcPr>
          <w:p w14:paraId="6D5731CC"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2020</w:t>
            </w:r>
          </w:p>
        </w:tc>
        <w:tc>
          <w:tcPr>
            <w:tcW w:w="1276" w:type="dxa"/>
            <w:tcBorders>
              <w:top w:val="single" w:sz="12" w:space="0" w:color="auto"/>
              <w:bottom w:val="single" w:sz="4" w:space="0" w:color="auto"/>
            </w:tcBorders>
            <w:shd w:val="clear" w:color="auto" w:fill="FFFF00"/>
            <w:noWrap/>
            <w:vAlign w:val="center"/>
          </w:tcPr>
          <w:p w14:paraId="451E47A2"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2025</w:t>
            </w:r>
          </w:p>
        </w:tc>
        <w:tc>
          <w:tcPr>
            <w:tcW w:w="1300" w:type="dxa"/>
            <w:tcBorders>
              <w:top w:val="single" w:sz="12" w:space="0" w:color="auto"/>
              <w:bottom w:val="single" w:sz="4" w:space="0" w:color="auto"/>
            </w:tcBorders>
            <w:shd w:val="clear" w:color="auto" w:fill="FFFF00"/>
            <w:noWrap/>
            <w:vAlign w:val="center"/>
          </w:tcPr>
          <w:p w14:paraId="35AEFAAD" w14:textId="77777777" w:rsidR="00AE30FD" w:rsidRPr="009D1CD3" w:rsidRDefault="00AE30FD" w:rsidP="00911494">
            <w:pPr>
              <w:spacing w:before="240" w:after="240" w:line="360" w:lineRule="auto"/>
              <w:ind w:left="0"/>
              <w:jc w:val="both"/>
              <w:rPr>
                <w:rFonts w:ascii="Times New Roman" w:hAnsi="Times New Roman"/>
                <w:b/>
                <w:spacing w:val="0"/>
                <w:sz w:val="24"/>
                <w:szCs w:val="24"/>
                <w:lang w:eastAsia="en-ZA"/>
              </w:rPr>
            </w:pPr>
            <w:r w:rsidRPr="009D1CD3">
              <w:rPr>
                <w:rFonts w:ascii="Times New Roman" w:hAnsi="Times New Roman"/>
                <w:b/>
                <w:spacing w:val="0"/>
                <w:sz w:val="24"/>
                <w:szCs w:val="24"/>
                <w:lang w:eastAsia="en-ZA"/>
              </w:rPr>
              <w:t>2030</w:t>
            </w:r>
          </w:p>
        </w:tc>
      </w:tr>
      <w:tr w:rsidR="00AE30FD" w:rsidRPr="009D1CD3" w14:paraId="128B4130" w14:textId="77777777">
        <w:trPr>
          <w:trHeight w:val="225"/>
        </w:trPr>
        <w:tc>
          <w:tcPr>
            <w:tcW w:w="1350" w:type="dxa"/>
            <w:vMerge w:val="restart"/>
            <w:tcBorders>
              <w:top w:val="single" w:sz="4" w:space="0" w:color="auto"/>
            </w:tcBorders>
            <w:shd w:val="clear" w:color="auto" w:fill="auto"/>
            <w:noWrap/>
            <w:vAlign w:val="bottom"/>
          </w:tcPr>
          <w:p w14:paraId="153F01FB"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High growth scenario</w:t>
            </w:r>
          </w:p>
        </w:tc>
        <w:tc>
          <w:tcPr>
            <w:tcW w:w="1281" w:type="dxa"/>
            <w:tcBorders>
              <w:top w:val="single" w:sz="4" w:space="0" w:color="auto"/>
            </w:tcBorders>
            <w:shd w:val="clear" w:color="auto" w:fill="auto"/>
            <w:noWrap/>
            <w:vAlign w:val="center"/>
          </w:tcPr>
          <w:p w14:paraId="2D3BC69D" w14:textId="77777777" w:rsidR="00AE30FD" w:rsidRPr="009D1CD3" w:rsidRDefault="00AE30FD" w:rsidP="00714910">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466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133</w:t>
            </w:r>
          </w:p>
        </w:tc>
        <w:tc>
          <w:tcPr>
            <w:tcW w:w="1134" w:type="dxa"/>
            <w:tcBorders>
              <w:top w:val="single" w:sz="4" w:space="0" w:color="auto"/>
            </w:tcBorders>
            <w:shd w:val="clear" w:color="auto" w:fill="auto"/>
            <w:noWrap/>
            <w:vAlign w:val="center"/>
          </w:tcPr>
          <w:p w14:paraId="693F3300" w14:textId="77777777" w:rsidR="00AE30FD" w:rsidRPr="009D1CD3" w:rsidRDefault="00AE30FD" w:rsidP="00634595">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520</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021</w:t>
            </w:r>
          </w:p>
        </w:tc>
        <w:tc>
          <w:tcPr>
            <w:tcW w:w="1134" w:type="dxa"/>
            <w:tcBorders>
              <w:top w:val="single" w:sz="4" w:space="0" w:color="auto"/>
            </w:tcBorders>
            <w:shd w:val="clear" w:color="auto" w:fill="auto"/>
            <w:noWrap/>
            <w:vAlign w:val="center"/>
          </w:tcPr>
          <w:p w14:paraId="38946928" w14:textId="77777777" w:rsidR="00AE30FD" w:rsidRPr="009D1CD3" w:rsidRDefault="00AE30FD" w:rsidP="00D67F13">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663</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693</w:t>
            </w:r>
          </w:p>
        </w:tc>
        <w:tc>
          <w:tcPr>
            <w:tcW w:w="1275" w:type="dxa"/>
            <w:tcBorders>
              <w:top w:val="single" w:sz="4" w:space="0" w:color="auto"/>
            </w:tcBorders>
            <w:shd w:val="clear" w:color="auto" w:fill="auto"/>
            <w:noWrap/>
            <w:vAlign w:val="center"/>
          </w:tcPr>
          <w:p w14:paraId="3092FB6C" w14:textId="77777777" w:rsidR="00AE30FD" w:rsidRPr="009D1CD3" w:rsidRDefault="00AE30FD" w:rsidP="00BF7311">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827</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082</w:t>
            </w:r>
          </w:p>
        </w:tc>
        <w:tc>
          <w:tcPr>
            <w:tcW w:w="1276" w:type="dxa"/>
            <w:tcBorders>
              <w:top w:val="single" w:sz="4" w:space="0" w:color="auto"/>
            </w:tcBorders>
            <w:shd w:val="clear" w:color="auto" w:fill="auto"/>
            <w:noWrap/>
            <w:vAlign w:val="center"/>
          </w:tcPr>
          <w:p w14:paraId="11C43A8D"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006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272</w:t>
            </w:r>
          </w:p>
        </w:tc>
        <w:tc>
          <w:tcPr>
            <w:tcW w:w="1300" w:type="dxa"/>
            <w:tcBorders>
              <w:top w:val="single" w:sz="4" w:space="0" w:color="auto"/>
            </w:tcBorders>
            <w:shd w:val="clear" w:color="auto" w:fill="auto"/>
            <w:noWrap/>
            <w:vAlign w:val="center"/>
          </w:tcPr>
          <w:p w14:paraId="3006DE4F"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166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544</w:t>
            </w:r>
          </w:p>
        </w:tc>
      </w:tr>
      <w:tr w:rsidR="00AE30FD" w:rsidRPr="009D1CD3" w14:paraId="4821131D" w14:textId="77777777">
        <w:trPr>
          <w:trHeight w:val="225"/>
        </w:trPr>
        <w:tc>
          <w:tcPr>
            <w:tcW w:w="1350" w:type="dxa"/>
            <w:vMerge/>
            <w:shd w:val="clear" w:color="auto" w:fill="auto"/>
            <w:noWrap/>
            <w:vAlign w:val="bottom"/>
          </w:tcPr>
          <w:p w14:paraId="035082AB"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p>
        </w:tc>
        <w:tc>
          <w:tcPr>
            <w:tcW w:w="1281" w:type="dxa"/>
            <w:shd w:val="clear" w:color="auto" w:fill="auto"/>
            <w:noWrap/>
            <w:vAlign w:val="center"/>
          </w:tcPr>
          <w:p w14:paraId="42B17E63"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p>
        </w:tc>
        <w:tc>
          <w:tcPr>
            <w:tcW w:w="1134" w:type="dxa"/>
            <w:shd w:val="clear" w:color="auto" w:fill="auto"/>
            <w:noWrap/>
            <w:vAlign w:val="center"/>
          </w:tcPr>
          <w:p w14:paraId="2E4A7283"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5.62%</w:t>
            </w:r>
          </w:p>
        </w:tc>
        <w:tc>
          <w:tcPr>
            <w:tcW w:w="1134" w:type="dxa"/>
            <w:shd w:val="clear" w:color="auto" w:fill="auto"/>
            <w:noWrap/>
            <w:vAlign w:val="center"/>
          </w:tcPr>
          <w:p w14:paraId="7917CE33"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5.00%</w:t>
            </w:r>
          </w:p>
        </w:tc>
        <w:tc>
          <w:tcPr>
            <w:tcW w:w="1275" w:type="dxa"/>
            <w:shd w:val="clear" w:color="auto" w:fill="auto"/>
            <w:noWrap/>
            <w:vAlign w:val="center"/>
          </w:tcPr>
          <w:p w14:paraId="214E66BA"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4.50%</w:t>
            </w:r>
          </w:p>
        </w:tc>
        <w:tc>
          <w:tcPr>
            <w:tcW w:w="1276" w:type="dxa"/>
            <w:shd w:val="clear" w:color="auto" w:fill="auto"/>
            <w:noWrap/>
            <w:vAlign w:val="center"/>
          </w:tcPr>
          <w:p w14:paraId="57C7AC22"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4.00%</w:t>
            </w:r>
          </w:p>
        </w:tc>
        <w:tc>
          <w:tcPr>
            <w:tcW w:w="1300" w:type="dxa"/>
            <w:shd w:val="clear" w:color="auto" w:fill="auto"/>
            <w:noWrap/>
            <w:vAlign w:val="center"/>
          </w:tcPr>
          <w:p w14:paraId="222387E5"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3.00%</w:t>
            </w:r>
          </w:p>
        </w:tc>
      </w:tr>
      <w:tr w:rsidR="00AE30FD" w:rsidRPr="009D1CD3" w14:paraId="3835118A" w14:textId="77777777">
        <w:trPr>
          <w:trHeight w:val="225"/>
        </w:trPr>
        <w:tc>
          <w:tcPr>
            <w:tcW w:w="1350" w:type="dxa"/>
            <w:vMerge w:val="restart"/>
            <w:shd w:val="clear" w:color="auto" w:fill="auto"/>
            <w:noWrap/>
            <w:vAlign w:val="bottom"/>
          </w:tcPr>
          <w:p w14:paraId="37E71ED8"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Median growth scenario</w:t>
            </w:r>
          </w:p>
        </w:tc>
        <w:tc>
          <w:tcPr>
            <w:tcW w:w="1281" w:type="dxa"/>
            <w:shd w:val="clear" w:color="auto" w:fill="auto"/>
            <w:noWrap/>
            <w:vAlign w:val="center"/>
          </w:tcPr>
          <w:p w14:paraId="3897201B" w14:textId="77777777" w:rsidR="00AE30FD" w:rsidRPr="009D1CD3" w:rsidRDefault="00AE30FD" w:rsidP="00714910">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466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133</w:t>
            </w:r>
          </w:p>
        </w:tc>
        <w:tc>
          <w:tcPr>
            <w:tcW w:w="1134" w:type="dxa"/>
            <w:shd w:val="clear" w:color="auto" w:fill="auto"/>
            <w:noWrap/>
            <w:vAlign w:val="center"/>
          </w:tcPr>
          <w:p w14:paraId="18B78B45" w14:textId="77777777" w:rsidR="00AE30FD" w:rsidRPr="009D1CD3" w:rsidRDefault="00AE30FD" w:rsidP="00634595">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502</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529</w:t>
            </w:r>
          </w:p>
        </w:tc>
        <w:tc>
          <w:tcPr>
            <w:tcW w:w="1134" w:type="dxa"/>
            <w:shd w:val="clear" w:color="auto" w:fill="auto"/>
            <w:noWrap/>
            <w:vAlign w:val="center"/>
          </w:tcPr>
          <w:p w14:paraId="54669947" w14:textId="77777777" w:rsidR="00AE30FD" w:rsidRPr="009D1CD3" w:rsidRDefault="00AE30FD" w:rsidP="00D67F13">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589</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673</w:t>
            </w:r>
          </w:p>
        </w:tc>
        <w:tc>
          <w:tcPr>
            <w:tcW w:w="1275" w:type="dxa"/>
            <w:shd w:val="clear" w:color="auto" w:fill="auto"/>
            <w:noWrap/>
            <w:vAlign w:val="center"/>
          </w:tcPr>
          <w:p w14:paraId="7F131002" w14:textId="77777777" w:rsidR="00AE30FD" w:rsidRPr="009D1CD3" w:rsidRDefault="00AE30FD" w:rsidP="00BF7311">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679</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455</w:t>
            </w:r>
          </w:p>
        </w:tc>
        <w:tc>
          <w:tcPr>
            <w:tcW w:w="1276" w:type="dxa"/>
            <w:shd w:val="clear" w:color="auto" w:fill="auto"/>
            <w:noWrap/>
            <w:vAlign w:val="center"/>
          </w:tcPr>
          <w:p w14:paraId="195A070D"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770</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617</w:t>
            </w:r>
          </w:p>
        </w:tc>
        <w:tc>
          <w:tcPr>
            <w:tcW w:w="1300" w:type="dxa"/>
            <w:shd w:val="clear" w:color="auto" w:fill="auto"/>
            <w:noWrap/>
            <w:vAlign w:val="center"/>
          </w:tcPr>
          <w:p w14:paraId="2DCD4DF9"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850</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823</w:t>
            </w:r>
          </w:p>
        </w:tc>
      </w:tr>
      <w:tr w:rsidR="00AE30FD" w:rsidRPr="009D1CD3" w14:paraId="6BD70449" w14:textId="77777777">
        <w:trPr>
          <w:trHeight w:val="225"/>
        </w:trPr>
        <w:tc>
          <w:tcPr>
            <w:tcW w:w="1350" w:type="dxa"/>
            <w:vMerge/>
            <w:shd w:val="clear" w:color="auto" w:fill="auto"/>
            <w:noWrap/>
            <w:vAlign w:val="bottom"/>
          </w:tcPr>
          <w:p w14:paraId="66EEAAEE"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p>
        </w:tc>
        <w:tc>
          <w:tcPr>
            <w:tcW w:w="1281" w:type="dxa"/>
            <w:shd w:val="clear" w:color="auto" w:fill="auto"/>
            <w:noWrap/>
            <w:vAlign w:val="center"/>
          </w:tcPr>
          <w:p w14:paraId="6D205775"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p>
        </w:tc>
        <w:tc>
          <w:tcPr>
            <w:tcW w:w="1134" w:type="dxa"/>
            <w:shd w:val="clear" w:color="auto" w:fill="auto"/>
            <w:noWrap/>
            <w:vAlign w:val="center"/>
          </w:tcPr>
          <w:p w14:paraId="0CC80C08"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3.83%</w:t>
            </w:r>
          </w:p>
        </w:tc>
        <w:tc>
          <w:tcPr>
            <w:tcW w:w="1134" w:type="dxa"/>
            <w:shd w:val="clear" w:color="auto" w:fill="auto"/>
            <w:noWrap/>
            <w:vAlign w:val="center"/>
          </w:tcPr>
          <w:p w14:paraId="7182515D"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3.25%</w:t>
            </w:r>
          </w:p>
        </w:tc>
        <w:tc>
          <w:tcPr>
            <w:tcW w:w="1275" w:type="dxa"/>
            <w:shd w:val="clear" w:color="auto" w:fill="auto"/>
            <w:noWrap/>
            <w:vAlign w:val="center"/>
          </w:tcPr>
          <w:p w14:paraId="2F786169"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2.88%</w:t>
            </w:r>
          </w:p>
        </w:tc>
        <w:tc>
          <w:tcPr>
            <w:tcW w:w="1276" w:type="dxa"/>
            <w:shd w:val="clear" w:color="auto" w:fill="auto"/>
            <w:noWrap/>
            <w:vAlign w:val="center"/>
          </w:tcPr>
          <w:p w14:paraId="383DC01A"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2.55%</w:t>
            </w:r>
          </w:p>
        </w:tc>
        <w:tc>
          <w:tcPr>
            <w:tcW w:w="1300" w:type="dxa"/>
            <w:shd w:val="clear" w:color="auto" w:fill="auto"/>
            <w:noWrap/>
            <w:vAlign w:val="center"/>
          </w:tcPr>
          <w:p w14:paraId="33FF7FCF"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2.00%</w:t>
            </w:r>
          </w:p>
        </w:tc>
      </w:tr>
      <w:tr w:rsidR="00AE30FD" w:rsidRPr="009D1CD3" w14:paraId="73A4D1DA" w14:textId="77777777">
        <w:trPr>
          <w:trHeight w:val="225"/>
        </w:trPr>
        <w:tc>
          <w:tcPr>
            <w:tcW w:w="1350" w:type="dxa"/>
            <w:vMerge w:val="restart"/>
            <w:shd w:val="clear" w:color="auto" w:fill="auto"/>
            <w:noWrap/>
            <w:vAlign w:val="bottom"/>
          </w:tcPr>
          <w:p w14:paraId="32CC476D"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Low growth scenario</w:t>
            </w:r>
          </w:p>
        </w:tc>
        <w:tc>
          <w:tcPr>
            <w:tcW w:w="1281" w:type="dxa"/>
            <w:shd w:val="clear" w:color="auto" w:fill="auto"/>
            <w:noWrap/>
            <w:vAlign w:val="center"/>
          </w:tcPr>
          <w:p w14:paraId="61DCF172" w14:textId="77777777" w:rsidR="00AE30FD" w:rsidRPr="009D1CD3" w:rsidRDefault="00AE30FD" w:rsidP="00714910">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466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133</w:t>
            </w:r>
          </w:p>
        </w:tc>
        <w:tc>
          <w:tcPr>
            <w:tcW w:w="1134" w:type="dxa"/>
            <w:shd w:val="clear" w:color="auto" w:fill="auto"/>
            <w:noWrap/>
            <w:vAlign w:val="center"/>
          </w:tcPr>
          <w:p w14:paraId="74277BE0" w14:textId="77777777" w:rsidR="00AE30FD" w:rsidRPr="009D1CD3" w:rsidRDefault="00AE30FD" w:rsidP="00634595">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485</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827</w:t>
            </w:r>
          </w:p>
        </w:tc>
        <w:tc>
          <w:tcPr>
            <w:tcW w:w="1134" w:type="dxa"/>
            <w:shd w:val="clear" w:color="auto" w:fill="auto"/>
            <w:noWrap/>
            <w:vAlign w:val="center"/>
          </w:tcPr>
          <w:p w14:paraId="29C83BEF" w14:textId="77777777" w:rsidR="00AE30FD" w:rsidRPr="009D1CD3" w:rsidRDefault="00AE30FD" w:rsidP="00D67F13">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523</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373</w:t>
            </w:r>
          </w:p>
        </w:tc>
        <w:tc>
          <w:tcPr>
            <w:tcW w:w="1275" w:type="dxa"/>
            <w:shd w:val="clear" w:color="auto" w:fill="auto"/>
            <w:noWrap/>
            <w:vAlign w:val="center"/>
          </w:tcPr>
          <w:p w14:paraId="01B00789" w14:textId="77777777" w:rsidR="00AE30FD" w:rsidRPr="009D1CD3" w:rsidRDefault="00AE30FD" w:rsidP="00BF7311">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556</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912</w:t>
            </w:r>
          </w:p>
        </w:tc>
        <w:tc>
          <w:tcPr>
            <w:tcW w:w="1276" w:type="dxa"/>
            <w:shd w:val="clear" w:color="auto" w:fill="auto"/>
            <w:noWrap/>
            <w:vAlign w:val="center"/>
          </w:tcPr>
          <w:p w14:paraId="591DBFBA"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588</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222</w:t>
            </w:r>
          </w:p>
        </w:tc>
        <w:tc>
          <w:tcPr>
            <w:tcW w:w="1300" w:type="dxa"/>
            <w:shd w:val="clear" w:color="auto" w:fill="auto"/>
            <w:noWrap/>
            <w:vAlign w:val="center"/>
          </w:tcPr>
          <w:p w14:paraId="65511BCF" w14:textId="77777777" w:rsidR="00AE30FD" w:rsidRPr="009D1CD3" w:rsidRDefault="00AE30FD" w:rsidP="00931C26">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618</w:t>
            </w:r>
            <w:r w:rsidR="00F64FEA">
              <w:rPr>
                <w:rFonts w:ascii="Times New Roman" w:hAnsi="Times New Roman"/>
                <w:spacing w:val="0"/>
                <w:sz w:val="24"/>
                <w:szCs w:val="24"/>
                <w:lang w:eastAsia="en-ZA"/>
              </w:rPr>
              <w:t> </w:t>
            </w:r>
            <w:r w:rsidRPr="009D1CD3">
              <w:rPr>
                <w:rFonts w:ascii="Times New Roman" w:hAnsi="Times New Roman"/>
                <w:spacing w:val="0"/>
                <w:sz w:val="24"/>
                <w:szCs w:val="24"/>
                <w:lang w:eastAsia="en-ZA"/>
              </w:rPr>
              <w:t>227</w:t>
            </w:r>
          </w:p>
        </w:tc>
      </w:tr>
      <w:tr w:rsidR="00AE30FD" w:rsidRPr="009D1CD3" w14:paraId="5063BC3A" w14:textId="77777777">
        <w:trPr>
          <w:trHeight w:val="225"/>
        </w:trPr>
        <w:tc>
          <w:tcPr>
            <w:tcW w:w="1350" w:type="dxa"/>
            <w:vMerge/>
            <w:shd w:val="clear" w:color="auto" w:fill="auto"/>
            <w:noWrap/>
            <w:vAlign w:val="bottom"/>
          </w:tcPr>
          <w:p w14:paraId="1513897D"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p>
        </w:tc>
        <w:tc>
          <w:tcPr>
            <w:tcW w:w="1281" w:type="dxa"/>
            <w:shd w:val="clear" w:color="auto" w:fill="auto"/>
            <w:noWrap/>
            <w:vAlign w:val="center"/>
          </w:tcPr>
          <w:p w14:paraId="298E4C77"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p>
        </w:tc>
        <w:tc>
          <w:tcPr>
            <w:tcW w:w="1134" w:type="dxa"/>
            <w:shd w:val="clear" w:color="auto" w:fill="auto"/>
            <w:noWrap/>
            <w:vAlign w:val="center"/>
          </w:tcPr>
          <w:p w14:paraId="531832B8"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2.09%</w:t>
            </w:r>
          </w:p>
        </w:tc>
        <w:tc>
          <w:tcPr>
            <w:tcW w:w="1134" w:type="dxa"/>
            <w:shd w:val="clear" w:color="auto" w:fill="auto"/>
            <w:noWrap/>
            <w:vAlign w:val="center"/>
          </w:tcPr>
          <w:p w14:paraId="625E8D3D"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1.50%</w:t>
            </w:r>
          </w:p>
        </w:tc>
        <w:tc>
          <w:tcPr>
            <w:tcW w:w="1275" w:type="dxa"/>
            <w:shd w:val="clear" w:color="auto" w:fill="auto"/>
            <w:noWrap/>
            <w:vAlign w:val="center"/>
          </w:tcPr>
          <w:p w14:paraId="605D598A"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1.25%</w:t>
            </w:r>
          </w:p>
        </w:tc>
        <w:tc>
          <w:tcPr>
            <w:tcW w:w="1276" w:type="dxa"/>
            <w:shd w:val="clear" w:color="auto" w:fill="auto"/>
            <w:noWrap/>
            <w:vAlign w:val="center"/>
          </w:tcPr>
          <w:p w14:paraId="7840F10D" w14:textId="77777777" w:rsidR="00AE30FD" w:rsidRPr="009D1CD3" w:rsidRDefault="00AE30FD" w:rsidP="00911494">
            <w:pPr>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1.10%</w:t>
            </w:r>
          </w:p>
        </w:tc>
        <w:tc>
          <w:tcPr>
            <w:tcW w:w="1300" w:type="dxa"/>
            <w:shd w:val="clear" w:color="auto" w:fill="auto"/>
            <w:noWrap/>
            <w:vAlign w:val="center"/>
          </w:tcPr>
          <w:p w14:paraId="6E6C6B78" w14:textId="77777777" w:rsidR="00AE30FD" w:rsidRPr="009D1CD3" w:rsidRDefault="00AE30FD" w:rsidP="00911494">
            <w:pPr>
              <w:keepNext/>
              <w:spacing w:before="240" w:after="240" w:line="360" w:lineRule="auto"/>
              <w:ind w:left="0"/>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1.00%</w:t>
            </w:r>
          </w:p>
        </w:tc>
      </w:tr>
    </w:tbl>
    <w:p w14:paraId="26C20F87" w14:textId="77777777" w:rsidR="00AE30FD" w:rsidRPr="009D1CD3" w:rsidRDefault="00AE30FD" w:rsidP="00911494">
      <w:pPr>
        <w:pStyle w:val="Heading2"/>
        <w:spacing w:before="240"/>
      </w:pPr>
      <w:bookmarkStart w:id="15" w:name="_Toc469478201"/>
      <w:r w:rsidRPr="009D1CD3">
        <w:lastRenderedPageBreak/>
        <w:t>Socio-</w:t>
      </w:r>
      <w:r w:rsidR="00F64FEA">
        <w:t>e</w:t>
      </w:r>
      <w:r w:rsidRPr="009D1CD3">
        <w:t xml:space="preserve">conomic </w:t>
      </w:r>
      <w:r w:rsidR="00863624">
        <w:t>s</w:t>
      </w:r>
      <w:r w:rsidRPr="009D1CD3">
        <w:t xml:space="preserve">tatus of the Madadeni </w:t>
      </w:r>
      <w:r w:rsidR="00863624">
        <w:t>c</w:t>
      </w:r>
      <w:r w:rsidRPr="009D1CD3">
        <w:t>ommunity</w:t>
      </w:r>
      <w:bookmarkEnd w:id="15"/>
      <w:r w:rsidRPr="009D1CD3">
        <w:t xml:space="preserve"> </w:t>
      </w:r>
    </w:p>
    <w:p w14:paraId="7DDA78BE" w14:textId="77777777" w:rsidR="00AE30FD" w:rsidRDefault="00AE30FD" w:rsidP="00911494">
      <w:pPr>
        <w:spacing w:before="240" w:after="240" w:line="360" w:lineRule="auto"/>
        <w:ind w:left="851"/>
        <w:jc w:val="both"/>
        <w:rPr>
          <w:rFonts w:ascii="Times New Roman" w:hAnsi="Times New Roman"/>
          <w:spacing w:val="-3"/>
          <w:sz w:val="24"/>
          <w:szCs w:val="24"/>
          <w:lang w:eastAsia="en-US"/>
        </w:rPr>
      </w:pPr>
      <w:r w:rsidRPr="009D1CD3">
        <w:rPr>
          <w:rFonts w:ascii="Times New Roman" w:hAnsi="Times New Roman"/>
          <w:spacing w:val="-3"/>
          <w:sz w:val="24"/>
          <w:szCs w:val="24"/>
          <w:lang w:eastAsia="en-US"/>
        </w:rPr>
        <w:t>The total number of ho</w:t>
      </w:r>
      <w:r w:rsidR="00581DCA">
        <w:rPr>
          <w:rFonts w:ascii="Times New Roman" w:hAnsi="Times New Roman"/>
          <w:spacing w:val="-3"/>
          <w:sz w:val="24"/>
          <w:szCs w:val="24"/>
          <w:lang w:eastAsia="en-US"/>
        </w:rPr>
        <w:t>useholds in Madadeni is</w:t>
      </w:r>
      <w:r w:rsidRPr="009D1CD3">
        <w:rPr>
          <w:rFonts w:ascii="Times New Roman" w:hAnsi="Times New Roman"/>
          <w:spacing w:val="-3"/>
          <w:sz w:val="24"/>
          <w:szCs w:val="24"/>
          <w:lang w:eastAsia="en-US"/>
        </w:rPr>
        <w:t xml:space="preserve"> estimated </w:t>
      </w:r>
      <w:r w:rsidR="00F64FEA">
        <w:rPr>
          <w:rFonts w:ascii="Times New Roman" w:hAnsi="Times New Roman"/>
          <w:spacing w:val="-3"/>
          <w:sz w:val="24"/>
          <w:szCs w:val="24"/>
          <w:lang w:eastAsia="en-US"/>
        </w:rPr>
        <w:t>at</w:t>
      </w:r>
      <w:r w:rsidRPr="009D1CD3">
        <w:rPr>
          <w:rFonts w:ascii="Times New Roman" w:hAnsi="Times New Roman"/>
          <w:spacing w:val="-3"/>
          <w:sz w:val="24"/>
          <w:szCs w:val="24"/>
          <w:lang w:eastAsia="en-US"/>
        </w:rPr>
        <w:t xml:space="preserve"> 20</w:t>
      </w:r>
      <w:r w:rsidR="00F64FEA">
        <w:rPr>
          <w:rFonts w:ascii="Times New Roman" w:hAnsi="Times New Roman"/>
          <w:spacing w:val="-3"/>
          <w:sz w:val="24"/>
          <w:szCs w:val="24"/>
          <w:lang w:eastAsia="en-US"/>
        </w:rPr>
        <w:t> </w:t>
      </w:r>
      <w:r w:rsidRPr="009D1CD3">
        <w:rPr>
          <w:rFonts w:ascii="Times New Roman" w:hAnsi="Times New Roman"/>
          <w:spacing w:val="-3"/>
          <w:sz w:val="24"/>
          <w:szCs w:val="24"/>
          <w:lang w:eastAsia="en-US"/>
        </w:rPr>
        <w:t xml:space="preserve">886 </w:t>
      </w:r>
      <w:r w:rsidR="00F64FEA">
        <w:rPr>
          <w:rFonts w:ascii="Times New Roman" w:hAnsi="Times New Roman"/>
          <w:spacing w:val="-3"/>
          <w:sz w:val="24"/>
          <w:szCs w:val="24"/>
          <w:lang w:eastAsia="en-US"/>
        </w:rPr>
        <w:t>with</w:t>
      </w:r>
      <w:r w:rsidRPr="009D1CD3">
        <w:rPr>
          <w:rFonts w:ascii="Times New Roman" w:hAnsi="Times New Roman"/>
          <w:spacing w:val="-3"/>
          <w:sz w:val="24"/>
          <w:szCs w:val="24"/>
          <w:lang w:eastAsia="en-US"/>
        </w:rPr>
        <w:t xml:space="preserve"> the number of people living there estimated to be 102 4</w:t>
      </w:r>
      <w:r w:rsidR="00581DCA">
        <w:rPr>
          <w:rFonts w:ascii="Times New Roman" w:hAnsi="Times New Roman"/>
          <w:spacing w:val="-3"/>
          <w:sz w:val="24"/>
          <w:szCs w:val="24"/>
          <w:lang w:eastAsia="en-US"/>
        </w:rPr>
        <w:t>35. The average household size was</w:t>
      </w:r>
      <w:r w:rsidRPr="009D1CD3">
        <w:rPr>
          <w:rFonts w:ascii="Times New Roman" w:hAnsi="Times New Roman"/>
          <w:spacing w:val="-3"/>
          <w:sz w:val="24"/>
          <w:szCs w:val="24"/>
          <w:lang w:eastAsia="en-US"/>
        </w:rPr>
        <w:t xml:space="preserve"> estimated at 4</w:t>
      </w:r>
      <w:r w:rsidR="00F64FEA">
        <w:rPr>
          <w:rFonts w:ascii="Times New Roman" w:hAnsi="Times New Roman"/>
          <w:spacing w:val="-3"/>
          <w:sz w:val="24"/>
          <w:szCs w:val="24"/>
          <w:lang w:eastAsia="en-US"/>
        </w:rPr>
        <w:t>.</w:t>
      </w:r>
      <w:r w:rsidR="00B14098" w:rsidRPr="003E6DC6">
        <w:rPr>
          <w:rFonts w:ascii="Times New Roman" w:hAnsi="Times New Roman"/>
          <w:spacing w:val="-3"/>
          <w:sz w:val="24"/>
          <w:szCs w:val="24"/>
          <w:lang w:eastAsia="en-US"/>
        </w:rPr>
        <w:t>9</w:t>
      </w:r>
      <w:r w:rsidRPr="003E6DC6">
        <w:rPr>
          <w:rFonts w:ascii="Times New Roman" w:hAnsi="Times New Roman"/>
          <w:spacing w:val="-3"/>
          <w:sz w:val="24"/>
          <w:szCs w:val="24"/>
          <w:lang w:eastAsia="en-US"/>
        </w:rPr>
        <w:t xml:space="preserve"> (</w:t>
      </w:r>
      <w:r w:rsidR="00F02D7D" w:rsidRPr="003E6DC6">
        <w:rPr>
          <w:rFonts w:ascii="Times New Roman" w:hAnsi="Times New Roman"/>
          <w:spacing w:val="-3"/>
          <w:sz w:val="24"/>
          <w:szCs w:val="24"/>
          <w:lang w:eastAsia="en-US"/>
        </w:rPr>
        <w:t>NLM</w:t>
      </w:r>
      <w:r w:rsidRPr="003E6DC6">
        <w:rPr>
          <w:rFonts w:ascii="Times New Roman" w:hAnsi="Times New Roman"/>
          <w:spacing w:val="-3"/>
          <w:sz w:val="24"/>
          <w:szCs w:val="24"/>
          <w:lang w:eastAsia="en-US"/>
        </w:rPr>
        <w:t>, 2011).</w:t>
      </w:r>
      <w:r w:rsidRPr="009D1CD3">
        <w:rPr>
          <w:rFonts w:ascii="Times New Roman" w:hAnsi="Times New Roman"/>
          <w:spacing w:val="-3"/>
          <w:sz w:val="24"/>
          <w:szCs w:val="24"/>
          <w:lang w:eastAsia="en-US"/>
        </w:rPr>
        <w:t xml:space="preserve"> </w:t>
      </w:r>
    </w:p>
    <w:p w14:paraId="375695FF" w14:textId="65EBA160" w:rsidR="00B175DF" w:rsidRPr="009D1CD3" w:rsidRDefault="00B175DF" w:rsidP="00911494">
      <w:pPr>
        <w:spacing w:before="240" w:after="240" w:line="360" w:lineRule="auto"/>
        <w:ind w:left="851"/>
        <w:jc w:val="both"/>
        <w:rPr>
          <w:rFonts w:ascii="Times New Roman" w:hAnsi="Times New Roman"/>
          <w:spacing w:val="-3"/>
          <w:sz w:val="24"/>
          <w:szCs w:val="24"/>
          <w:lang w:eastAsia="en-US"/>
        </w:rPr>
      </w:pPr>
      <w:r w:rsidRPr="00B175DF">
        <w:rPr>
          <w:rFonts w:ascii="Times New Roman" w:hAnsi="Times New Roman"/>
          <w:spacing w:val="-3"/>
          <w:sz w:val="24"/>
          <w:szCs w:val="24"/>
          <w:lang w:eastAsia="en-US"/>
        </w:rPr>
        <w:t>Madadeni is approximately 14km from the city centre and about 5km from the industrial area. The distance to the industrial area is closer which assisted the low income earners to walk to work</w:t>
      </w:r>
    </w:p>
    <w:p w14:paraId="415714E6" w14:textId="5C9EDC14" w:rsidR="00AE30FD" w:rsidRPr="009D1CD3" w:rsidRDefault="00F64FEA" w:rsidP="00911494">
      <w:pPr>
        <w:spacing w:before="240" w:after="240" w:line="360" w:lineRule="auto"/>
        <w:ind w:left="851"/>
        <w:jc w:val="both"/>
        <w:rPr>
          <w:rFonts w:ascii="Times New Roman" w:hAnsi="Times New Roman"/>
          <w:spacing w:val="-3"/>
          <w:sz w:val="24"/>
          <w:szCs w:val="24"/>
          <w:lang w:eastAsia="en-US"/>
        </w:rPr>
      </w:pPr>
      <w:r>
        <w:rPr>
          <w:rFonts w:ascii="Times New Roman" w:hAnsi="Times New Roman"/>
          <w:spacing w:val="-3"/>
          <w:sz w:val="24"/>
          <w:szCs w:val="24"/>
          <w:lang w:eastAsia="en-US"/>
        </w:rPr>
        <w:t xml:space="preserve">The </w:t>
      </w:r>
      <w:r w:rsidR="00AE30FD" w:rsidRPr="009D1CD3">
        <w:rPr>
          <w:rFonts w:ascii="Times New Roman" w:hAnsi="Times New Roman"/>
          <w:spacing w:val="-3"/>
          <w:sz w:val="24"/>
          <w:szCs w:val="24"/>
          <w:lang w:eastAsia="en-US"/>
        </w:rPr>
        <w:t>Madadeni CBD U</w:t>
      </w:r>
      <w:r>
        <w:rPr>
          <w:rFonts w:ascii="Times New Roman" w:hAnsi="Times New Roman"/>
          <w:spacing w:val="-3"/>
          <w:sz w:val="24"/>
          <w:szCs w:val="24"/>
          <w:lang w:eastAsia="en-US"/>
        </w:rPr>
        <w:t xml:space="preserve">rban </w:t>
      </w:r>
      <w:r w:rsidR="00AE30FD" w:rsidRPr="009D1CD3">
        <w:rPr>
          <w:rFonts w:ascii="Times New Roman" w:hAnsi="Times New Roman"/>
          <w:spacing w:val="-3"/>
          <w:sz w:val="24"/>
          <w:szCs w:val="24"/>
          <w:lang w:eastAsia="en-US"/>
        </w:rPr>
        <w:t>D</w:t>
      </w:r>
      <w:r>
        <w:rPr>
          <w:rFonts w:ascii="Times New Roman" w:hAnsi="Times New Roman"/>
          <w:spacing w:val="-3"/>
          <w:sz w:val="24"/>
          <w:szCs w:val="24"/>
          <w:lang w:eastAsia="en-US"/>
        </w:rPr>
        <w:t xml:space="preserve">esign </w:t>
      </w:r>
      <w:r w:rsidR="00AE30FD" w:rsidRPr="009D1CD3">
        <w:rPr>
          <w:rFonts w:ascii="Times New Roman" w:hAnsi="Times New Roman"/>
          <w:spacing w:val="-3"/>
          <w:sz w:val="24"/>
          <w:szCs w:val="24"/>
          <w:lang w:eastAsia="en-US"/>
        </w:rPr>
        <w:t>F</w:t>
      </w:r>
      <w:r>
        <w:rPr>
          <w:rFonts w:ascii="Times New Roman" w:hAnsi="Times New Roman"/>
          <w:spacing w:val="-3"/>
          <w:sz w:val="24"/>
          <w:szCs w:val="24"/>
          <w:lang w:eastAsia="en-US"/>
        </w:rPr>
        <w:t>ramework (UDF)</w:t>
      </w:r>
      <w:r w:rsidR="00F02D7D">
        <w:rPr>
          <w:rFonts w:ascii="Times New Roman" w:hAnsi="Times New Roman"/>
          <w:spacing w:val="-3"/>
          <w:sz w:val="24"/>
          <w:szCs w:val="24"/>
          <w:lang w:eastAsia="en-US"/>
        </w:rPr>
        <w:t xml:space="preserve">, </w:t>
      </w:r>
      <w:r w:rsidR="00AE30FD" w:rsidRPr="009D1CD3">
        <w:rPr>
          <w:rFonts w:ascii="Times New Roman" w:hAnsi="Times New Roman"/>
          <w:spacing w:val="-3"/>
          <w:sz w:val="24"/>
          <w:szCs w:val="24"/>
          <w:lang w:eastAsia="en-US"/>
        </w:rPr>
        <w:t xml:space="preserve">2011 estimated the unemployment rate within Madadeni </w:t>
      </w:r>
      <w:r>
        <w:rPr>
          <w:rFonts w:ascii="Times New Roman" w:hAnsi="Times New Roman"/>
          <w:spacing w:val="-3"/>
          <w:sz w:val="24"/>
          <w:szCs w:val="24"/>
          <w:lang w:eastAsia="en-US"/>
        </w:rPr>
        <w:t>at</w:t>
      </w:r>
      <w:r w:rsidR="00AE30FD" w:rsidRPr="009D1CD3">
        <w:rPr>
          <w:rFonts w:ascii="Times New Roman" w:hAnsi="Times New Roman"/>
          <w:spacing w:val="-3"/>
          <w:sz w:val="24"/>
          <w:szCs w:val="24"/>
          <w:lang w:eastAsia="en-US"/>
        </w:rPr>
        <w:t xml:space="preserve"> 27%. The high unemployment rate can be attributed to a number of factors</w:t>
      </w:r>
      <w:r>
        <w:rPr>
          <w:rFonts w:ascii="Times New Roman" w:hAnsi="Times New Roman"/>
          <w:spacing w:val="-3"/>
          <w:sz w:val="24"/>
          <w:szCs w:val="24"/>
          <w:lang w:eastAsia="en-US"/>
        </w:rPr>
        <w:t>,</w:t>
      </w:r>
      <w:r w:rsidR="00AE30FD" w:rsidRPr="009D1CD3">
        <w:rPr>
          <w:rFonts w:ascii="Times New Roman" w:hAnsi="Times New Roman"/>
          <w:spacing w:val="-3"/>
          <w:sz w:val="24"/>
          <w:szCs w:val="24"/>
          <w:lang w:eastAsia="en-US"/>
        </w:rPr>
        <w:t xml:space="preserve"> including a high rate of illiteracy, </w:t>
      </w:r>
      <w:r>
        <w:rPr>
          <w:rFonts w:ascii="Times New Roman" w:hAnsi="Times New Roman"/>
          <w:spacing w:val="-3"/>
          <w:sz w:val="24"/>
          <w:szCs w:val="24"/>
          <w:lang w:eastAsia="en-US"/>
        </w:rPr>
        <w:t xml:space="preserve">the </w:t>
      </w:r>
      <w:r w:rsidR="00AE30FD" w:rsidRPr="009D1CD3">
        <w:rPr>
          <w:rFonts w:ascii="Times New Roman" w:hAnsi="Times New Roman"/>
          <w:spacing w:val="-3"/>
          <w:sz w:val="24"/>
          <w:szCs w:val="24"/>
          <w:lang w:eastAsia="en-US"/>
        </w:rPr>
        <w:t>decline of coal mining and textile activities</w:t>
      </w:r>
      <w:r w:rsidR="004443A6">
        <w:rPr>
          <w:rFonts w:ascii="Times New Roman" w:hAnsi="Times New Roman"/>
          <w:spacing w:val="-3"/>
          <w:sz w:val="24"/>
          <w:szCs w:val="24"/>
          <w:lang w:eastAsia="en-US"/>
        </w:rPr>
        <w:t xml:space="preserve"> and</w:t>
      </w:r>
      <w:r w:rsidR="00AE30FD" w:rsidRPr="009D1CD3">
        <w:rPr>
          <w:rFonts w:ascii="Times New Roman" w:hAnsi="Times New Roman"/>
          <w:spacing w:val="-3"/>
          <w:sz w:val="24"/>
          <w:szCs w:val="24"/>
          <w:lang w:eastAsia="en-US"/>
        </w:rPr>
        <w:t xml:space="preserve"> </w:t>
      </w:r>
      <w:r>
        <w:rPr>
          <w:rFonts w:ascii="Times New Roman" w:hAnsi="Times New Roman"/>
          <w:spacing w:val="-3"/>
          <w:sz w:val="24"/>
          <w:szCs w:val="24"/>
          <w:lang w:eastAsia="en-US"/>
        </w:rPr>
        <w:t xml:space="preserve">the </w:t>
      </w:r>
      <w:r w:rsidR="00AE30FD" w:rsidRPr="009D1CD3">
        <w:rPr>
          <w:rFonts w:ascii="Times New Roman" w:hAnsi="Times New Roman"/>
          <w:spacing w:val="-3"/>
          <w:sz w:val="24"/>
          <w:szCs w:val="24"/>
          <w:lang w:eastAsia="en-US"/>
        </w:rPr>
        <w:t>downsizing of ISCOR (an industrial company) in the Newcastle area.</w:t>
      </w:r>
    </w:p>
    <w:p w14:paraId="44C98968" w14:textId="77777777" w:rsidR="00AE30FD" w:rsidRPr="009D1CD3" w:rsidRDefault="00AE30FD" w:rsidP="00911494">
      <w:pPr>
        <w:spacing w:before="240" w:after="240" w:line="360" w:lineRule="auto"/>
        <w:ind w:left="851"/>
        <w:jc w:val="both"/>
        <w:rPr>
          <w:rFonts w:ascii="Times New Roman" w:hAnsi="Times New Roman"/>
          <w:spacing w:val="-3"/>
          <w:sz w:val="24"/>
          <w:szCs w:val="24"/>
          <w:lang w:eastAsia="en-US"/>
        </w:rPr>
      </w:pPr>
      <w:r w:rsidRPr="009D1CD3">
        <w:rPr>
          <w:rFonts w:ascii="Times New Roman" w:hAnsi="Times New Roman"/>
          <w:spacing w:val="-3"/>
          <w:sz w:val="24"/>
          <w:szCs w:val="24"/>
          <w:lang w:eastAsia="en-US"/>
        </w:rPr>
        <w:t>Madadeni is generally a low income community with about 6</w:t>
      </w:r>
      <w:r w:rsidR="00F64FEA">
        <w:rPr>
          <w:rFonts w:ascii="Times New Roman" w:hAnsi="Times New Roman"/>
          <w:spacing w:val="-3"/>
          <w:sz w:val="24"/>
          <w:szCs w:val="24"/>
          <w:lang w:eastAsia="en-US"/>
        </w:rPr>
        <w:t> </w:t>
      </w:r>
      <w:r w:rsidRPr="009D1CD3">
        <w:rPr>
          <w:rFonts w:ascii="Times New Roman" w:hAnsi="Times New Roman"/>
          <w:spacing w:val="-3"/>
          <w:sz w:val="24"/>
          <w:szCs w:val="24"/>
          <w:lang w:eastAsia="en-US"/>
        </w:rPr>
        <w:t xml:space="preserve">315 households living in dismal poverty as they do not have any income </w:t>
      </w:r>
      <w:r w:rsidR="00F64FEA" w:rsidRPr="00F02D7D">
        <w:rPr>
          <w:rFonts w:ascii="Times New Roman" w:hAnsi="Times New Roman"/>
          <w:spacing w:val="-3"/>
          <w:sz w:val="24"/>
          <w:szCs w:val="24"/>
          <w:lang w:eastAsia="en-US"/>
        </w:rPr>
        <w:t xml:space="preserve">at all </w:t>
      </w:r>
      <w:r w:rsidRPr="00F02D7D">
        <w:rPr>
          <w:rFonts w:ascii="Times New Roman" w:hAnsi="Times New Roman"/>
          <w:spacing w:val="-3"/>
          <w:sz w:val="24"/>
          <w:szCs w:val="24"/>
          <w:lang w:eastAsia="en-US"/>
        </w:rPr>
        <w:t>(</w:t>
      </w:r>
      <w:r w:rsidR="00F02D7D" w:rsidRPr="00F02D7D">
        <w:rPr>
          <w:rFonts w:ascii="Times New Roman" w:hAnsi="Times New Roman"/>
          <w:spacing w:val="-3"/>
          <w:sz w:val="24"/>
          <w:szCs w:val="24"/>
          <w:lang w:eastAsia="en-US"/>
        </w:rPr>
        <w:t>NLM</w:t>
      </w:r>
      <w:r w:rsidRPr="00F02D7D">
        <w:rPr>
          <w:rFonts w:ascii="Times New Roman" w:hAnsi="Times New Roman"/>
          <w:spacing w:val="-3"/>
          <w:sz w:val="24"/>
          <w:szCs w:val="24"/>
          <w:lang w:eastAsia="en-US"/>
        </w:rPr>
        <w:t>, 2011).</w:t>
      </w:r>
      <w:r w:rsidRPr="009D1CD3">
        <w:rPr>
          <w:rFonts w:ascii="Times New Roman" w:hAnsi="Times New Roman"/>
          <w:spacing w:val="-3"/>
          <w:sz w:val="24"/>
          <w:szCs w:val="24"/>
          <w:lang w:eastAsia="en-US"/>
        </w:rPr>
        <w:t xml:space="preserve"> It is assumed in this report that the majority of these households form part of the municipality’s indigent population and receives welfare grants from the government. </w:t>
      </w:r>
    </w:p>
    <w:p w14:paraId="02A92A0F" w14:textId="2E16B4B8" w:rsidR="00AE30FD"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People with no income</w:t>
      </w:r>
      <w:r w:rsidR="00253201">
        <w:rPr>
          <w:rFonts w:ascii="Times New Roman" w:hAnsi="Times New Roman"/>
          <w:spacing w:val="0"/>
          <w:sz w:val="24"/>
          <w:szCs w:val="24"/>
          <w:lang w:eastAsia="en-US"/>
        </w:rPr>
        <w:t xml:space="preserve">, </w:t>
      </w:r>
      <w:r w:rsidR="00B175DF">
        <w:rPr>
          <w:rFonts w:ascii="Times New Roman" w:hAnsi="Times New Roman"/>
          <w:spacing w:val="0"/>
          <w:sz w:val="24"/>
          <w:szCs w:val="24"/>
          <w:lang w:eastAsia="en-US"/>
        </w:rPr>
        <w:t>who do not</w:t>
      </w:r>
      <w:r w:rsidR="00FF7573">
        <w:rPr>
          <w:rFonts w:ascii="Times New Roman" w:hAnsi="Times New Roman"/>
          <w:spacing w:val="0"/>
          <w:sz w:val="24"/>
          <w:szCs w:val="24"/>
          <w:lang w:eastAsia="en-US"/>
        </w:rPr>
        <w:t xml:space="preserve"> receive welfare grants</w:t>
      </w:r>
      <w:r w:rsidRPr="009D1CD3">
        <w:rPr>
          <w:rFonts w:ascii="Times New Roman" w:hAnsi="Times New Roman"/>
          <w:spacing w:val="0"/>
          <w:sz w:val="24"/>
          <w:szCs w:val="24"/>
          <w:lang w:eastAsia="en-US"/>
        </w:rPr>
        <w:t xml:space="preserve"> make up 31% of the Madadeni community. Most </w:t>
      </w:r>
      <w:r w:rsidR="00F64FEA">
        <w:rPr>
          <w:rFonts w:ascii="Times New Roman" w:hAnsi="Times New Roman"/>
          <w:spacing w:val="0"/>
          <w:sz w:val="24"/>
          <w:szCs w:val="24"/>
          <w:lang w:eastAsia="en-US"/>
        </w:rPr>
        <w:t xml:space="preserve">other </w:t>
      </w:r>
      <w:r w:rsidRPr="009D1CD3">
        <w:rPr>
          <w:rFonts w:ascii="Times New Roman" w:hAnsi="Times New Roman"/>
          <w:spacing w:val="0"/>
          <w:sz w:val="24"/>
          <w:szCs w:val="24"/>
          <w:lang w:eastAsia="en-US"/>
        </w:rPr>
        <w:t>people fall within the R1 601-R3</w:t>
      </w:r>
      <w:r w:rsidR="00F64FEA">
        <w:rPr>
          <w:rFonts w:ascii="Times New Roman" w:hAnsi="Times New Roman"/>
          <w:spacing w:val="0"/>
          <w:sz w:val="24"/>
          <w:szCs w:val="24"/>
          <w:lang w:eastAsia="en-US"/>
        </w:rPr>
        <w:t> </w:t>
      </w:r>
      <w:r w:rsidRPr="009D1CD3">
        <w:rPr>
          <w:rFonts w:ascii="Times New Roman" w:hAnsi="Times New Roman"/>
          <w:spacing w:val="0"/>
          <w:sz w:val="24"/>
          <w:szCs w:val="24"/>
          <w:lang w:eastAsia="en-US"/>
        </w:rPr>
        <w:t xml:space="preserve">200 </w:t>
      </w:r>
      <w:r w:rsidR="00F64FEA">
        <w:rPr>
          <w:rFonts w:ascii="Times New Roman" w:hAnsi="Times New Roman"/>
          <w:spacing w:val="0"/>
          <w:sz w:val="24"/>
          <w:szCs w:val="24"/>
          <w:lang w:eastAsia="en-US"/>
        </w:rPr>
        <w:t>or</w:t>
      </w:r>
      <w:r w:rsidRPr="009D1CD3">
        <w:rPr>
          <w:rFonts w:ascii="Times New Roman" w:hAnsi="Times New Roman"/>
          <w:spacing w:val="0"/>
          <w:sz w:val="24"/>
          <w:szCs w:val="24"/>
          <w:lang w:eastAsia="en-US"/>
        </w:rPr>
        <w:t xml:space="preserve"> R6 401-R12</w:t>
      </w:r>
      <w:r w:rsidR="00FB720B">
        <w:rPr>
          <w:rFonts w:ascii="Times New Roman" w:hAnsi="Times New Roman"/>
          <w:spacing w:val="0"/>
          <w:sz w:val="24"/>
          <w:szCs w:val="24"/>
          <w:lang w:eastAsia="en-US"/>
        </w:rPr>
        <w:t> </w:t>
      </w:r>
      <w:r w:rsidRPr="009D1CD3">
        <w:rPr>
          <w:rFonts w:ascii="Times New Roman" w:hAnsi="Times New Roman"/>
          <w:spacing w:val="0"/>
          <w:sz w:val="24"/>
          <w:szCs w:val="24"/>
          <w:lang w:eastAsia="en-US"/>
        </w:rPr>
        <w:t>800</w:t>
      </w:r>
      <w:r w:rsidR="00FB720B">
        <w:rPr>
          <w:rFonts w:ascii="Times New Roman" w:hAnsi="Times New Roman"/>
          <w:spacing w:val="0"/>
          <w:sz w:val="24"/>
          <w:szCs w:val="24"/>
          <w:lang w:eastAsia="en-US"/>
        </w:rPr>
        <w:t xml:space="preserve"> income</w:t>
      </w:r>
      <w:r w:rsidR="00E04352">
        <w:rPr>
          <w:rFonts w:ascii="Times New Roman" w:hAnsi="Times New Roman"/>
          <w:spacing w:val="0"/>
          <w:sz w:val="24"/>
          <w:szCs w:val="24"/>
          <w:lang w:eastAsia="en-US"/>
        </w:rPr>
        <w:t xml:space="preserve"> per month</w:t>
      </w:r>
      <w:r w:rsidR="00F64FEA">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F64FEA">
        <w:rPr>
          <w:rFonts w:ascii="Times New Roman" w:hAnsi="Times New Roman"/>
          <w:spacing w:val="0"/>
          <w:sz w:val="24"/>
          <w:szCs w:val="24"/>
          <w:lang w:eastAsia="en-US"/>
        </w:rPr>
        <w:t>T</w:t>
      </w:r>
      <w:r w:rsidRPr="009D1CD3">
        <w:rPr>
          <w:rFonts w:ascii="Times New Roman" w:hAnsi="Times New Roman"/>
          <w:spacing w:val="0"/>
          <w:sz w:val="24"/>
          <w:szCs w:val="24"/>
          <w:lang w:eastAsia="en-US"/>
        </w:rPr>
        <w:t xml:space="preserve">his is the middle-income bracket of the economy </w:t>
      </w:r>
      <w:r w:rsidR="00F02D7D" w:rsidRPr="00F02D7D">
        <w:rPr>
          <w:rFonts w:ascii="Times New Roman" w:hAnsi="Times New Roman"/>
          <w:spacing w:val="0"/>
          <w:sz w:val="24"/>
          <w:szCs w:val="24"/>
          <w:lang w:eastAsia="en-US"/>
        </w:rPr>
        <w:t>(NLM</w:t>
      </w:r>
      <w:r w:rsidRPr="00F02D7D">
        <w:rPr>
          <w:rFonts w:ascii="Times New Roman" w:hAnsi="Times New Roman"/>
          <w:spacing w:val="0"/>
          <w:sz w:val="24"/>
          <w:szCs w:val="24"/>
          <w:lang w:eastAsia="en-US"/>
        </w:rPr>
        <w:t>, 2011).</w:t>
      </w:r>
      <w:r w:rsidRPr="009D1CD3">
        <w:rPr>
          <w:rFonts w:ascii="Times New Roman" w:hAnsi="Times New Roman"/>
          <w:spacing w:val="0"/>
          <w:sz w:val="24"/>
          <w:szCs w:val="24"/>
          <w:lang w:eastAsia="en-US"/>
        </w:rPr>
        <w:t xml:space="preserve">   </w:t>
      </w:r>
    </w:p>
    <w:p w14:paraId="2EBF3BAB" w14:textId="77777777" w:rsidR="00876ABB" w:rsidRPr="009D1CD3" w:rsidRDefault="00876ABB" w:rsidP="00876ABB">
      <w:pPr>
        <w:pStyle w:val="Heading2"/>
        <w:spacing w:before="240"/>
      </w:pPr>
      <w:bookmarkStart w:id="16" w:name="_Toc469478202"/>
      <w:r w:rsidRPr="009D1CD3">
        <w:t>Socio-</w:t>
      </w:r>
      <w:r>
        <w:t>e</w:t>
      </w:r>
      <w:r w:rsidRPr="009D1CD3">
        <w:t xml:space="preserve">conomic </w:t>
      </w:r>
      <w:r>
        <w:t>status of the Osizweni</w:t>
      </w:r>
      <w:r w:rsidRPr="009D1CD3">
        <w:t xml:space="preserve"> </w:t>
      </w:r>
      <w:r>
        <w:t>c</w:t>
      </w:r>
      <w:r w:rsidRPr="009D1CD3">
        <w:t>ommunity</w:t>
      </w:r>
      <w:bookmarkEnd w:id="16"/>
      <w:r w:rsidRPr="009D1CD3">
        <w:t xml:space="preserve"> </w:t>
      </w:r>
    </w:p>
    <w:p w14:paraId="7960EE21" w14:textId="77777777" w:rsidR="00876ABB" w:rsidRPr="009D1CD3" w:rsidRDefault="00876ABB" w:rsidP="00876ABB">
      <w:pPr>
        <w:spacing w:before="240" w:after="240" w:line="360" w:lineRule="auto"/>
        <w:ind w:left="851"/>
        <w:jc w:val="both"/>
        <w:rPr>
          <w:rFonts w:ascii="Times New Roman" w:hAnsi="Times New Roman"/>
          <w:spacing w:val="-3"/>
          <w:sz w:val="24"/>
          <w:szCs w:val="24"/>
          <w:lang w:eastAsia="en-US"/>
        </w:rPr>
      </w:pPr>
      <w:r w:rsidRPr="009D1CD3">
        <w:rPr>
          <w:rFonts w:ascii="Times New Roman" w:hAnsi="Times New Roman"/>
          <w:spacing w:val="-3"/>
          <w:sz w:val="24"/>
          <w:szCs w:val="24"/>
          <w:lang w:eastAsia="en-US"/>
        </w:rPr>
        <w:t>The total number of ho</w:t>
      </w:r>
      <w:r>
        <w:rPr>
          <w:rFonts w:ascii="Times New Roman" w:hAnsi="Times New Roman"/>
          <w:spacing w:val="-3"/>
          <w:sz w:val="24"/>
          <w:szCs w:val="24"/>
          <w:lang w:eastAsia="en-US"/>
        </w:rPr>
        <w:t>useholds in Osizweni is</w:t>
      </w:r>
      <w:r w:rsidRPr="009D1CD3">
        <w:rPr>
          <w:rFonts w:ascii="Times New Roman" w:hAnsi="Times New Roman"/>
          <w:spacing w:val="-3"/>
          <w:sz w:val="24"/>
          <w:szCs w:val="24"/>
          <w:lang w:eastAsia="en-US"/>
        </w:rPr>
        <w:t xml:space="preserve"> estimated </w:t>
      </w:r>
      <w:r>
        <w:rPr>
          <w:rFonts w:ascii="Times New Roman" w:hAnsi="Times New Roman"/>
          <w:spacing w:val="-3"/>
          <w:sz w:val="24"/>
          <w:szCs w:val="24"/>
          <w:lang w:eastAsia="en-US"/>
        </w:rPr>
        <w:t>at</w:t>
      </w:r>
      <w:r w:rsidR="00167668">
        <w:rPr>
          <w:rFonts w:ascii="Times New Roman" w:hAnsi="Times New Roman"/>
          <w:spacing w:val="-3"/>
          <w:sz w:val="24"/>
          <w:szCs w:val="24"/>
          <w:lang w:eastAsia="en-US"/>
        </w:rPr>
        <w:t xml:space="preserve"> 2</w:t>
      </w:r>
      <w:r w:rsidR="00675FA6">
        <w:rPr>
          <w:rFonts w:ascii="Times New Roman" w:hAnsi="Times New Roman"/>
          <w:spacing w:val="-3"/>
          <w:sz w:val="24"/>
          <w:szCs w:val="24"/>
          <w:lang w:eastAsia="en-US"/>
        </w:rPr>
        <w:t xml:space="preserve">4 </w:t>
      </w:r>
      <w:r w:rsidR="00C337BD">
        <w:rPr>
          <w:rFonts w:ascii="Times New Roman" w:hAnsi="Times New Roman"/>
          <w:spacing w:val="-3"/>
          <w:sz w:val="24"/>
          <w:szCs w:val="24"/>
          <w:lang w:eastAsia="en-US"/>
        </w:rPr>
        <w:t>356</w:t>
      </w:r>
      <w:r w:rsidRPr="009D1CD3">
        <w:rPr>
          <w:rFonts w:ascii="Times New Roman" w:hAnsi="Times New Roman"/>
          <w:spacing w:val="-3"/>
          <w:sz w:val="24"/>
          <w:szCs w:val="24"/>
          <w:lang w:eastAsia="en-US"/>
        </w:rPr>
        <w:t xml:space="preserve"> </w:t>
      </w:r>
      <w:r>
        <w:rPr>
          <w:rFonts w:ascii="Times New Roman" w:hAnsi="Times New Roman"/>
          <w:spacing w:val="-3"/>
          <w:sz w:val="24"/>
          <w:szCs w:val="24"/>
          <w:lang w:eastAsia="en-US"/>
        </w:rPr>
        <w:t>with</w:t>
      </w:r>
      <w:r w:rsidRPr="009D1CD3">
        <w:rPr>
          <w:rFonts w:ascii="Times New Roman" w:hAnsi="Times New Roman"/>
          <w:spacing w:val="-3"/>
          <w:sz w:val="24"/>
          <w:szCs w:val="24"/>
          <w:lang w:eastAsia="en-US"/>
        </w:rPr>
        <w:t xml:space="preserve"> the number of people </w:t>
      </w:r>
      <w:r w:rsidR="00167668">
        <w:rPr>
          <w:rFonts w:ascii="Times New Roman" w:hAnsi="Times New Roman"/>
          <w:spacing w:val="-3"/>
          <w:sz w:val="24"/>
          <w:szCs w:val="24"/>
          <w:lang w:eastAsia="en-US"/>
        </w:rPr>
        <w:t>living there estimated to be 119 343</w:t>
      </w:r>
      <w:r>
        <w:rPr>
          <w:rFonts w:ascii="Times New Roman" w:hAnsi="Times New Roman"/>
          <w:spacing w:val="-3"/>
          <w:sz w:val="24"/>
          <w:szCs w:val="24"/>
          <w:lang w:eastAsia="en-US"/>
        </w:rPr>
        <w:t>. The average household size was</w:t>
      </w:r>
      <w:r w:rsidRPr="009D1CD3">
        <w:rPr>
          <w:rFonts w:ascii="Times New Roman" w:hAnsi="Times New Roman"/>
          <w:spacing w:val="-3"/>
          <w:sz w:val="24"/>
          <w:szCs w:val="24"/>
          <w:lang w:eastAsia="en-US"/>
        </w:rPr>
        <w:t xml:space="preserve"> estimated at 4</w:t>
      </w:r>
      <w:r>
        <w:rPr>
          <w:rFonts w:ascii="Times New Roman" w:hAnsi="Times New Roman"/>
          <w:spacing w:val="-3"/>
          <w:sz w:val="24"/>
          <w:szCs w:val="24"/>
          <w:lang w:eastAsia="en-US"/>
        </w:rPr>
        <w:t>.</w:t>
      </w:r>
      <w:r w:rsidRPr="00F02D7D">
        <w:rPr>
          <w:rFonts w:ascii="Times New Roman" w:hAnsi="Times New Roman"/>
          <w:spacing w:val="-3"/>
          <w:sz w:val="24"/>
          <w:szCs w:val="24"/>
          <w:lang w:eastAsia="en-US"/>
        </w:rPr>
        <w:t xml:space="preserve">9 </w:t>
      </w:r>
      <w:r w:rsidR="00F02D7D" w:rsidRPr="00F02D7D">
        <w:rPr>
          <w:rFonts w:ascii="Times New Roman" w:hAnsi="Times New Roman"/>
          <w:spacing w:val="-3"/>
          <w:sz w:val="24"/>
          <w:szCs w:val="24"/>
          <w:lang w:eastAsia="en-US"/>
        </w:rPr>
        <w:t>(NLM</w:t>
      </w:r>
      <w:r w:rsidRPr="00F02D7D">
        <w:rPr>
          <w:rFonts w:ascii="Times New Roman" w:hAnsi="Times New Roman"/>
          <w:spacing w:val="-3"/>
          <w:sz w:val="24"/>
          <w:szCs w:val="24"/>
          <w:lang w:eastAsia="en-US"/>
        </w:rPr>
        <w:t>, 2011).</w:t>
      </w:r>
      <w:r w:rsidRPr="009D1CD3">
        <w:rPr>
          <w:rFonts w:ascii="Times New Roman" w:hAnsi="Times New Roman"/>
          <w:spacing w:val="-3"/>
          <w:sz w:val="24"/>
          <w:szCs w:val="24"/>
          <w:lang w:eastAsia="en-US"/>
        </w:rPr>
        <w:t xml:space="preserve"> </w:t>
      </w:r>
    </w:p>
    <w:p w14:paraId="169C651F" w14:textId="556DC69A" w:rsidR="00876ABB" w:rsidRPr="009D1CD3" w:rsidRDefault="00876ABB" w:rsidP="00876ABB">
      <w:pPr>
        <w:spacing w:before="240" w:after="240" w:line="360" w:lineRule="auto"/>
        <w:ind w:left="851"/>
        <w:jc w:val="both"/>
        <w:rPr>
          <w:rFonts w:ascii="Times New Roman" w:hAnsi="Times New Roman"/>
          <w:spacing w:val="-3"/>
          <w:sz w:val="24"/>
          <w:szCs w:val="24"/>
          <w:lang w:eastAsia="en-US"/>
        </w:rPr>
      </w:pPr>
      <w:r>
        <w:rPr>
          <w:rFonts w:ascii="Times New Roman" w:hAnsi="Times New Roman"/>
          <w:spacing w:val="-3"/>
          <w:sz w:val="24"/>
          <w:szCs w:val="24"/>
          <w:lang w:eastAsia="en-US"/>
        </w:rPr>
        <w:t>The Osizweni</w:t>
      </w:r>
      <w:r w:rsidRPr="009D1CD3">
        <w:rPr>
          <w:rFonts w:ascii="Times New Roman" w:hAnsi="Times New Roman"/>
          <w:spacing w:val="-3"/>
          <w:sz w:val="24"/>
          <w:szCs w:val="24"/>
          <w:lang w:eastAsia="en-US"/>
        </w:rPr>
        <w:t xml:space="preserve"> CBD U</w:t>
      </w:r>
      <w:r>
        <w:rPr>
          <w:rFonts w:ascii="Times New Roman" w:hAnsi="Times New Roman"/>
          <w:spacing w:val="-3"/>
          <w:sz w:val="24"/>
          <w:szCs w:val="24"/>
          <w:lang w:eastAsia="en-US"/>
        </w:rPr>
        <w:t xml:space="preserve">rban </w:t>
      </w:r>
      <w:r w:rsidRPr="009D1CD3">
        <w:rPr>
          <w:rFonts w:ascii="Times New Roman" w:hAnsi="Times New Roman"/>
          <w:spacing w:val="-3"/>
          <w:sz w:val="24"/>
          <w:szCs w:val="24"/>
          <w:lang w:eastAsia="en-US"/>
        </w:rPr>
        <w:t>D</w:t>
      </w:r>
      <w:r>
        <w:rPr>
          <w:rFonts w:ascii="Times New Roman" w:hAnsi="Times New Roman"/>
          <w:spacing w:val="-3"/>
          <w:sz w:val="24"/>
          <w:szCs w:val="24"/>
          <w:lang w:eastAsia="en-US"/>
        </w:rPr>
        <w:t xml:space="preserve">esign </w:t>
      </w:r>
      <w:r w:rsidRPr="009D1CD3">
        <w:rPr>
          <w:rFonts w:ascii="Times New Roman" w:hAnsi="Times New Roman"/>
          <w:spacing w:val="-3"/>
          <w:sz w:val="24"/>
          <w:szCs w:val="24"/>
          <w:lang w:eastAsia="en-US"/>
        </w:rPr>
        <w:t>F</w:t>
      </w:r>
      <w:r w:rsidR="00AD0D9E">
        <w:rPr>
          <w:rFonts w:ascii="Times New Roman" w:hAnsi="Times New Roman"/>
          <w:spacing w:val="-3"/>
          <w:sz w:val="24"/>
          <w:szCs w:val="24"/>
          <w:lang w:eastAsia="en-US"/>
        </w:rPr>
        <w:t>ramework (</w:t>
      </w:r>
      <w:r>
        <w:rPr>
          <w:rFonts w:ascii="Times New Roman" w:hAnsi="Times New Roman"/>
          <w:spacing w:val="-3"/>
          <w:sz w:val="24"/>
          <w:szCs w:val="24"/>
          <w:lang w:eastAsia="en-US"/>
        </w:rPr>
        <w:t>UDF)</w:t>
      </w:r>
      <w:r w:rsidR="00AD0D9E">
        <w:rPr>
          <w:rFonts w:ascii="Times New Roman" w:hAnsi="Times New Roman"/>
          <w:spacing w:val="-3"/>
          <w:sz w:val="24"/>
          <w:szCs w:val="24"/>
          <w:lang w:eastAsia="en-US"/>
        </w:rPr>
        <w:t xml:space="preserve">, </w:t>
      </w:r>
      <w:r w:rsidRPr="009D1CD3">
        <w:rPr>
          <w:rFonts w:ascii="Times New Roman" w:hAnsi="Times New Roman"/>
          <w:spacing w:val="-3"/>
          <w:sz w:val="24"/>
          <w:szCs w:val="24"/>
          <w:lang w:eastAsia="en-US"/>
        </w:rPr>
        <w:t xml:space="preserve">2011 estimated the unemployment rate within </w:t>
      </w:r>
      <w:r w:rsidR="00B175DF">
        <w:rPr>
          <w:rFonts w:ascii="Times New Roman" w:hAnsi="Times New Roman"/>
          <w:spacing w:val="-3"/>
          <w:sz w:val="24"/>
          <w:szCs w:val="24"/>
          <w:lang w:eastAsia="en-US"/>
        </w:rPr>
        <w:t>Osizweni</w:t>
      </w:r>
      <w:r w:rsidRPr="009D1CD3">
        <w:rPr>
          <w:rFonts w:ascii="Times New Roman" w:hAnsi="Times New Roman"/>
          <w:spacing w:val="-3"/>
          <w:sz w:val="24"/>
          <w:szCs w:val="24"/>
          <w:lang w:eastAsia="en-US"/>
        </w:rPr>
        <w:t xml:space="preserve"> </w:t>
      </w:r>
      <w:r>
        <w:rPr>
          <w:rFonts w:ascii="Times New Roman" w:hAnsi="Times New Roman"/>
          <w:spacing w:val="-3"/>
          <w:sz w:val="24"/>
          <w:szCs w:val="24"/>
          <w:lang w:eastAsia="en-US"/>
        </w:rPr>
        <w:t>at 31</w:t>
      </w:r>
      <w:r w:rsidRPr="009D1CD3">
        <w:rPr>
          <w:rFonts w:ascii="Times New Roman" w:hAnsi="Times New Roman"/>
          <w:spacing w:val="-3"/>
          <w:sz w:val="24"/>
          <w:szCs w:val="24"/>
          <w:lang w:eastAsia="en-US"/>
        </w:rPr>
        <w:t>%. The high unemployment rate can be attributed to a number of factors</w:t>
      </w:r>
      <w:r>
        <w:rPr>
          <w:rFonts w:ascii="Times New Roman" w:hAnsi="Times New Roman"/>
          <w:spacing w:val="-3"/>
          <w:sz w:val="24"/>
          <w:szCs w:val="24"/>
          <w:lang w:eastAsia="en-US"/>
        </w:rPr>
        <w:t>,</w:t>
      </w:r>
      <w:r w:rsidRPr="009D1CD3">
        <w:rPr>
          <w:rFonts w:ascii="Times New Roman" w:hAnsi="Times New Roman"/>
          <w:spacing w:val="-3"/>
          <w:sz w:val="24"/>
          <w:szCs w:val="24"/>
          <w:lang w:eastAsia="en-US"/>
        </w:rPr>
        <w:t xml:space="preserve"> including a high rate of illiteracy, </w:t>
      </w:r>
      <w:r>
        <w:rPr>
          <w:rFonts w:ascii="Times New Roman" w:hAnsi="Times New Roman"/>
          <w:spacing w:val="-3"/>
          <w:sz w:val="24"/>
          <w:szCs w:val="24"/>
          <w:lang w:eastAsia="en-US"/>
        </w:rPr>
        <w:t xml:space="preserve">the </w:t>
      </w:r>
      <w:r w:rsidRPr="009D1CD3">
        <w:rPr>
          <w:rFonts w:ascii="Times New Roman" w:hAnsi="Times New Roman"/>
          <w:spacing w:val="-3"/>
          <w:sz w:val="24"/>
          <w:szCs w:val="24"/>
          <w:lang w:eastAsia="en-US"/>
        </w:rPr>
        <w:t>decline of coal mining and textile activities</w:t>
      </w:r>
      <w:r w:rsidR="004443A6">
        <w:rPr>
          <w:rFonts w:ascii="Times New Roman" w:hAnsi="Times New Roman"/>
          <w:spacing w:val="-3"/>
          <w:sz w:val="24"/>
          <w:szCs w:val="24"/>
          <w:lang w:eastAsia="en-US"/>
        </w:rPr>
        <w:t xml:space="preserve"> and</w:t>
      </w:r>
      <w:r w:rsidRPr="009D1CD3">
        <w:rPr>
          <w:rFonts w:ascii="Times New Roman" w:hAnsi="Times New Roman"/>
          <w:spacing w:val="-3"/>
          <w:sz w:val="24"/>
          <w:szCs w:val="24"/>
          <w:lang w:eastAsia="en-US"/>
        </w:rPr>
        <w:t xml:space="preserve"> </w:t>
      </w:r>
      <w:r>
        <w:rPr>
          <w:rFonts w:ascii="Times New Roman" w:hAnsi="Times New Roman"/>
          <w:spacing w:val="-3"/>
          <w:sz w:val="24"/>
          <w:szCs w:val="24"/>
          <w:lang w:eastAsia="en-US"/>
        </w:rPr>
        <w:t xml:space="preserve">the </w:t>
      </w:r>
      <w:r w:rsidRPr="009D1CD3">
        <w:rPr>
          <w:rFonts w:ascii="Times New Roman" w:hAnsi="Times New Roman"/>
          <w:spacing w:val="-3"/>
          <w:sz w:val="24"/>
          <w:szCs w:val="24"/>
          <w:lang w:eastAsia="en-US"/>
        </w:rPr>
        <w:t>downsizing of ISCOR (an industrial company) in the Newcastle area.</w:t>
      </w:r>
      <w:r w:rsidR="00F67148">
        <w:rPr>
          <w:rFonts w:ascii="Times New Roman" w:hAnsi="Times New Roman"/>
          <w:spacing w:val="-3"/>
          <w:sz w:val="24"/>
          <w:szCs w:val="24"/>
          <w:lang w:eastAsia="en-US"/>
        </w:rPr>
        <w:t xml:space="preserve"> </w:t>
      </w:r>
      <w:r w:rsidRPr="009D1CD3">
        <w:rPr>
          <w:rFonts w:ascii="Times New Roman" w:hAnsi="Times New Roman"/>
          <w:spacing w:val="-3"/>
          <w:sz w:val="24"/>
          <w:szCs w:val="24"/>
          <w:lang w:eastAsia="en-US"/>
        </w:rPr>
        <w:t xml:space="preserve"> </w:t>
      </w:r>
      <w:r w:rsidR="002774FE">
        <w:rPr>
          <w:rFonts w:ascii="Times New Roman" w:hAnsi="Times New Roman"/>
          <w:spacing w:val="-3"/>
          <w:sz w:val="24"/>
          <w:szCs w:val="24"/>
          <w:lang w:eastAsia="en-US"/>
        </w:rPr>
        <w:t>Osizweni</w:t>
      </w:r>
      <w:r w:rsidR="002774FE" w:rsidRPr="002774FE">
        <w:rPr>
          <w:rFonts w:ascii="Times New Roman" w:hAnsi="Times New Roman"/>
          <w:spacing w:val="-3"/>
          <w:sz w:val="24"/>
          <w:szCs w:val="24"/>
          <w:lang w:eastAsia="en-US"/>
        </w:rPr>
        <w:t xml:space="preserve"> is approximately </w:t>
      </w:r>
      <w:r w:rsidR="002774FE">
        <w:rPr>
          <w:rFonts w:ascii="Times New Roman" w:hAnsi="Times New Roman"/>
          <w:spacing w:val="-3"/>
          <w:sz w:val="24"/>
          <w:szCs w:val="24"/>
          <w:lang w:eastAsia="en-US"/>
        </w:rPr>
        <w:t>30</w:t>
      </w:r>
      <w:r w:rsidR="002774FE" w:rsidRPr="002774FE">
        <w:rPr>
          <w:rFonts w:ascii="Times New Roman" w:hAnsi="Times New Roman"/>
          <w:spacing w:val="-3"/>
          <w:sz w:val="24"/>
          <w:szCs w:val="24"/>
          <w:lang w:eastAsia="en-US"/>
        </w:rPr>
        <w:t xml:space="preserve">km from the city centre and about </w:t>
      </w:r>
      <w:r w:rsidR="002774FE">
        <w:rPr>
          <w:rFonts w:ascii="Times New Roman" w:hAnsi="Times New Roman"/>
          <w:spacing w:val="-3"/>
          <w:sz w:val="24"/>
          <w:szCs w:val="24"/>
          <w:lang w:eastAsia="en-US"/>
        </w:rPr>
        <w:t>20</w:t>
      </w:r>
      <w:r w:rsidR="002774FE" w:rsidRPr="002774FE">
        <w:rPr>
          <w:rFonts w:ascii="Times New Roman" w:hAnsi="Times New Roman"/>
          <w:spacing w:val="-3"/>
          <w:sz w:val="24"/>
          <w:szCs w:val="24"/>
          <w:lang w:eastAsia="en-US"/>
        </w:rPr>
        <w:t xml:space="preserve">km from the industrial </w:t>
      </w:r>
      <w:r w:rsidR="00762EFD" w:rsidRPr="002774FE">
        <w:rPr>
          <w:rFonts w:ascii="Times New Roman" w:hAnsi="Times New Roman"/>
          <w:spacing w:val="-3"/>
          <w:sz w:val="24"/>
          <w:szCs w:val="24"/>
          <w:lang w:eastAsia="en-US"/>
        </w:rPr>
        <w:lastRenderedPageBreak/>
        <w:t>area</w:t>
      </w:r>
      <w:r w:rsidR="00762EFD">
        <w:rPr>
          <w:rFonts w:ascii="Times New Roman" w:hAnsi="Times New Roman"/>
          <w:spacing w:val="-3"/>
          <w:sz w:val="24"/>
          <w:szCs w:val="24"/>
          <w:lang w:eastAsia="en-US"/>
        </w:rPr>
        <w:t>. The higher travelling costs</w:t>
      </w:r>
      <w:r w:rsidR="002231C2">
        <w:rPr>
          <w:rFonts w:ascii="Times New Roman" w:hAnsi="Times New Roman"/>
          <w:spacing w:val="-3"/>
          <w:sz w:val="24"/>
          <w:szCs w:val="24"/>
          <w:lang w:eastAsia="en-US"/>
        </w:rPr>
        <w:t xml:space="preserve"> made</w:t>
      </w:r>
      <w:r w:rsidR="00FC2F77">
        <w:rPr>
          <w:rFonts w:ascii="Times New Roman" w:hAnsi="Times New Roman"/>
          <w:spacing w:val="-3"/>
          <w:sz w:val="24"/>
          <w:szCs w:val="24"/>
          <w:lang w:eastAsia="en-US"/>
        </w:rPr>
        <w:t xml:space="preserve"> it difficult for low income earners to afford</w:t>
      </w:r>
      <w:r w:rsidR="002231C2">
        <w:rPr>
          <w:rFonts w:ascii="Times New Roman" w:hAnsi="Times New Roman"/>
          <w:spacing w:val="-3"/>
          <w:sz w:val="24"/>
          <w:szCs w:val="24"/>
          <w:lang w:eastAsia="en-US"/>
        </w:rPr>
        <w:t xml:space="preserve"> travel</w:t>
      </w:r>
      <w:r w:rsidR="00762EFD">
        <w:rPr>
          <w:rFonts w:ascii="Times New Roman" w:hAnsi="Times New Roman"/>
          <w:spacing w:val="-3"/>
          <w:sz w:val="24"/>
          <w:szCs w:val="24"/>
          <w:lang w:eastAsia="en-US"/>
        </w:rPr>
        <w:t>ling</w:t>
      </w:r>
      <w:r w:rsidR="00CA46F7">
        <w:rPr>
          <w:rFonts w:ascii="Times New Roman" w:hAnsi="Times New Roman"/>
          <w:spacing w:val="-3"/>
          <w:sz w:val="24"/>
          <w:szCs w:val="24"/>
          <w:lang w:eastAsia="en-US"/>
        </w:rPr>
        <w:t xml:space="preserve"> to work</w:t>
      </w:r>
      <w:r w:rsidR="00FC2F77">
        <w:rPr>
          <w:rFonts w:ascii="Times New Roman" w:hAnsi="Times New Roman"/>
          <w:spacing w:val="-3"/>
          <w:sz w:val="24"/>
          <w:szCs w:val="24"/>
          <w:lang w:eastAsia="en-US"/>
        </w:rPr>
        <w:t>.</w:t>
      </w:r>
    </w:p>
    <w:p w14:paraId="08E016EE" w14:textId="77777777" w:rsidR="00876ABB" w:rsidRPr="009D1CD3" w:rsidRDefault="00876ABB" w:rsidP="00876ABB">
      <w:pPr>
        <w:spacing w:before="240" w:after="240" w:line="360" w:lineRule="auto"/>
        <w:ind w:left="851"/>
        <w:jc w:val="both"/>
        <w:rPr>
          <w:rFonts w:ascii="Times New Roman" w:hAnsi="Times New Roman"/>
          <w:spacing w:val="-3"/>
          <w:sz w:val="24"/>
          <w:szCs w:val="24"/>
          <w:lang w:eastAsia="en-US"/>
        </w:rPr>
      </w:pPr>
      <w:r>
        <w:rPr>
          <w:rFonts w:ascii="Times New Roman" w:hAnsi="Times New Roman"/>
          <w:spacing w:val="-3"/>
          <w:sz w:val="24"/>
          <w:szCs w:val="24"/>
          <w:lang w:eastAsia="en-US"/>
        </w:rPr>
        <w:t>Osizweni</w:t>
      </w:r>
      <w:r w:rsidRPr="009D1CD3">
        <w:rPr>
          <w:rFonts w:ascii="Times New Roman" w:hAnsi="Times New Roman"/>
          <w:spacing w:val="-3"/>
          <w:sz w:val="24"/>
          <w:szCs w:val="24"/>
          <w:lang w:eastAsia="en-US"/>
        </w:rPr>
        <w:t xml:space="preserve"> is generally a l</w:t>
      </w:r>
      <w:r>
        <w:rPr>
          <w:rFonts w:ascii="Times New Roman" w:hAnsi="Times New Roman"/>
          <w:spacing w:val="-3"/>
          <w:sz w:val="24"/>
          <w:szCs w:val="24"/>
          <w:lang w:eastAsia="en-US"/>
        </w:rPr>
        <w:t xml:space="preserve">ow income community with about </w:t>
      </w:r>
      <w:r w:rsidR="002A2649">
        <w:rPr>
          <w:rFonts w:ascii="Times New Roman" w:hAnsi="Times New Roman"/>
          <w:spacing w:val="-3"/>
          <w:sz w:val="24"/>
          <w:szCs w:val="24"/>
          <w:lang w:eastAsia="en-US"/>
        </w:rPr>
        <w:t>8</w:t>
      </w:r>
      <w:r>
        <w:rPr>
          <w:rFonts w:ascii="Times New Roman" w:hAnsi="Times New Roman"/>
          <w:spacing w:val="-3"/>
          <w:sz w:val="24"/>
          <w:szCs w:val="24"/>
          <w:lang w:eastAsia="en-US"/>
        </w:rPr>
        <w:t> 51</w:t>
      </w:r>
      <w:r w:rsidR="00675FA6">
        <w:rPr>
          <w:rFonts w:ascii="Times New Roman" w:hAnsi="Times New Roman"/>
          <w:spacing w:val="-3"/>
          <w:sz w:val="24"/>
          <w:szCs w:val="24"/>
          <w:lang w:eastAsia="en-US"/>
        </w:rPr>
        <w:t>9</w:t>
      </w:r>
      <w:r w:rsidRPr="009D1CD3">
        <w:rPr>
          <w:rFonts w:ascii="Times New Roman" w:hAnsi="Times New Roman"/>
          <w:spacing w:val="-3"/>
          <w:sz w:val="24"/>
          <w:szCs w:val="24"/>
          <w:lang w:eastAsia="en-US"/>
        </w:rPr>
        <w:t xml:space="preserve"> households living in dismal poverty as they do not have any income </w:t>
      </w:r>
      <w:r>
        <w:rPr>
          <w:rFonts w:ascii="Times New Roman" w:hAnsi="Times New Roman"/>
          <w:spacing w:val="-3"/>
          <w:sz w:val="24"/>
          <w:szCs w:val="24"/>
          <w:lang w:eastAsia="en-US"/>
        </w:rPr>
        <w:t xml:space="preserve">at </w:t>
      </w:r>
      <w:r w:rsidRPr="00F02D7D">
        <w:rPr>
          <w:rFonts w:ascii="Times New Roman" w:hAnsi="Times New Roman"/>
          <w:spacing w:val="-3"/>
          <w:sz w:val="24"/>
          <w:szCs w:val="24"/>
          <w:lang w:eastAsia="en-US"/>
        </w:rPr>
        <w:t xml:space="preserve">all </w:t>
      </w:r>
      <w:r w:rsidR="00F02D7D" w:rsidRPr="00F02D7D">
        <w:rPr>
          <w:rFonts w:ascii="Times New Roman" w:hAnsi="Times New Roman"/>
          <w:spacing w:val="-3"/>
          <w:sz w:val="24"/>
          <w:szCs w:val="24"/>
          <w:lang w:eastAsia="en-US"/>
        </w:rPr>
        <w:t>(NLM</w:t>
      </w:r>
      <w:r w:rsidRPr="00F02D7D">
        <w:rPr>
          <w:rFonts w:ascii="Times New Roman" w:hAnsi="Times New Roman"/>
          <w:spacing w:val="-3"/>
          <w:sz w:val="24"/>
          <w:szCs w:val="24"/>
          <w:lang w:eastAsia="en-US"/>
        </w:rPr>
        <w:t>, 2011). It</w:t>
      </w:r>
      <w:r w:rsidRPr="009D1CD3">
        <w:rPr>
          <w:rFonts w:ascii="Times New Roman" w:hAnsi="Times New Roman"/>
          <w:spacing w:val="-3"/>
          <w:sz w:val="24"/>
          <w:szCs w:val="24"/>
          <w:lang w:eastAsia="en-US"/>
        </w:rPr>
        <w:t xml:space="preserve"> is assumed in this report that the majority of these households form part of the municipality’s indigent population and receives welfare grants from the government. </w:t>
      </w:r>
    </w:p>
    <w:p w14:paraId="17DC5293" w14:textId="036A379D" w:rsidR="00876ABB" w:rsidRPr="009D1CD3" w:rsidRDefault="00876ABB" w:rsidP="00876ABB">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People with no in</w:t>
      </w:r>
      <w:r w:rsidR="00167668">
        <w:rPr>
          <w:rFonts w:ascii="Times New Roman" w:hAnsi="Times New Roman"/>
          <w:spacing w:val="0"/>
          <w:sz w:val="24"/>
          <w:szCs w:val="24"/>
          <w:lang w:eastAsia="en-US"/>
        </w:rPr>
        <w:t>come</w:t>
      </w:r>
      <w:r w:rsidR="00253201">
        <w:rPr>
          <w:rFonts w:ascii="Times New Roman" w:hAnsi="Times New Roman"/>
          <w:spacing w:val="0"/>
          <w:sz w:val="24"/>
          <w:szCs w:val="24"/>
          <w:lang w:eastAsia="en-US"/>
        </w:rPr>
        <w:t xml:space="preserve">, </w:t>
      </w:r>
      <w:r w:rsidR="00B175DF">
        <w:rPr>
          <w:rFonts w:ascii="Times New Roman" w:hAnsi="Times New Roman"/>
          <w:spacing w:val="0"/>
          <w:sz w:val="24"/>
          <w:szCs w:val="24"/>
          <w:lang w:eastAsia="en-US"/>
        </w:rPr>
        <w:t>who do not</w:t>
      </w:r>
      <w:r w:rsidR="00FF7573">
        <w:rPr>
          <w:rFonts w:ascii="Times New Roman" w:hAnsi="Times New Roman"/>
          <w:spacing w:val="0"/>
          <w:sz w:val="24"/>
          <w:szCs w:val="24"/>
          <w:lang w:eastAsia="en-US"/>
        </w:rPr>
        <w:t xml:space="preserve"> receive welfare grants</w:t>
      </w:r>
      <w:r w:rsidR="00167668">
        <w:rPr>
          <w:rFonts w:ascii="Times New Roman" w:hAnsi="Times New Roman"/>
          <w:spacing w:val="0"/>
          <w:sz w:val="24"/>
          <w:szCs w:val="24"/>
          <w:lang w:eastAsia="en-US"/>
        </w:rPr>
        <w:t xml:space="preserve"> make up 35</w:t>
      </w:r>
      <w:r>
        <w:rPr>
          <w:rFonts w:ascii="Times New Roman" w:hAnsi="Times New Roman"/>
          <w:spacing w:val="0"/>
          <w:sz w:val="24"/>
          <w:szCs w:val="24"/>
          <w:lang w:eastAsia="en-US"/>
        </w:rPr>
        <w:t>% of the Osizweni</w:t>
      </w:r>
      <w:r w:rsidRPr="009D1CD3">
        <w:rPr>
          <w:rFonts w:ascii="Times New Roman" w:hAnsi="Times New Roman"/>
          <w:spacing w:val="0"/>
          <w:sz w:val="24"/>
          <w:szCs w:val="24"/>
          <w:lang w:eastAsia="en-US"/>
        </w:rPr>
        <w:t xml:space="preserve"> community. Most </w:t>
      </w:r>
      <w:r>
        <w:rPr>
          <w:rFonts w:ascii="Times New Roman" w:hAnsi="Times New Roman"/>
          <w:spacing w:val="0"/>
          <w:sz w:val="24"/>
          <w:szCs w:val="24"/>
          <w:lang w:eastAsia="en-US"/>
        </w:rPr>
        <w:t xml:space="preserve">other </w:t>
      </w:r>
      <w:r w:rsidRPr="009D1CD3">
        <w:rPr>
          <w:rFonts w:ascii="Times New Roman" w:hAnsi="Times New Roman"/>
          <w:spacing w:val="0"/>
          <w:sz w:val="24"/>
          <w:szCs w:val="24"/>
          <w:lang w:eastAsia="en-US"/>
        </w:rPr>
        <w:t>people fall within the R1 601-R3</w:t>
      </w:r>
      <w:r>
        <w:rPr>
          <w:rFonts w:ascii="Times New Roman" w:hAnsi="Times New Roman"/>
          <w:spacing w:val="0"/>
          <w:sz w:val="24"/>
          <w:szCs w:val="24"/>
          <w:lang w:eastAsia="en-US"/>
        </w:rPr>
        <w:t> </w:t>
      </w:r>
      <w:r w:rsidRPr="009D1CD3">
        <w:rPr>
          <w:rFonts w:ascii="Times New Roman" w:hAnsi="Times New Roman"/>
          <w:spacing w:val="0"/>
          <w:sz w:val="24"/>
          <w:szCs w:val="24"/>
          <w:lang w:eastAsia="en-US"/>
        </w:rPr>
        <w:t xml:space="preserve">200 </w:t>
      </w:r>
      <w:r>
        <w:rPr>
          <w:rFonts w:ascii="Times New Roman" w:hAnsi="Times New Roman"/>
          <w:spacing w:val="0"/>
          <w:sz w:val="24"/>
          <w:szCs w:val="24"/>
          <w:lang w:eastAsia="en-US"/>
        </w:rPr>
        <w:t>or</w:t>
      </w:r>
      <w:r w:rsidRPr="009D1CD3">
        <w:rPr>
          <w:rFonts w:ascii="Times New Roman" w:hAnsi="Times New Roman"/>
          <w:spacing w:val="0"/>
          <w:sz w:val="24"/>
          <w:szCs w:val="24"/>
          <w:lang w:eastAsia="en-US"/>
        </w:rPr>
        <w:t xml:space="preserve"> R6 401-R12</w:t>
      </w:r>
      <w:r>
        <w:rPr>
          <w:rFonts w:ascii="Times New Roman" w:hAnsi="Times New Roman"/>
          <w:spacing w:val="0"/>
          <w:sz w:val="24"/>
          <w:szCs w:val="24"/>
          <w:lang w:eastAsia="en-US"/>
        </w:rPr>
        <w:t> </w:t>
      </w:r>
      <w:r w:rsidRPr="009D1CD3">
        <w:rPr>
          <w:rFonts w:ascii="Times New Roman" w:hAnsi="Times New Roman"/>
          <w:spacing w:val="0"/>
          <w:sz w:val="24"/>
          <w:szCs w:val="24"/>
          <w:lang w:eastAsia="en-US"/>
        </w:rPr>
        <w:t>800</w:t>
      </w:r>
      <w:r>
        <w:rPr>
          <w:rFonts w:ascii="Times New Roman" w:hAnsi="Times New Roman"/>
          <w:spacing w:val="0"/>
          <w:sz w:val="24"/>
          <w:szCs w:val="24"/>
          <w:lang w:eastAsia="en-US"/>
        </w:rPr>
        <w:t xml:space="preserve"> income per month.</w:t>
      </w:r>
      <w:r w:rsidRPr="009D1CD3">
        <w:rPr>
          <w:rFonts w:ascii="Times New Roman" w:hAnsi="Times New Roman"/>
          <w:spacing w:val="0"/>
          <w:sz w:val="24"/>
          <w:szCs w:val="24"/>
          <w:lang w:eastAsia="en-US"/>
        </w:rPr>
        <w:t xml:space="preserve"> </w:t>
      </w:r>
      <w:r>
        <w:rPr>
          <w:rFonts w:ascii="Times New Roman" w:hAnsi="Times New Roman"/>
          <w:spacing w:val="0"/>
          <w:sz w:val="24"/>
          <w:szCs w:val="24"/>
          <w:lang w:eastAsia="en-US"/>
        </w:rPr>
        <w:t>T</w:t>
      </w:r>
      <w:r w:rsidRPr="009D1CD3">
        <w:rPr>
          <w:rFonts w:ascii="Times New Roman" w:hAnsi="Times New Roman"/>
          <w:spacing w:val="0"/>
          <w:sz w:val="24"/>
          <w:szCs w:val="24"/>
          <w:lang w:eastAsia="en-US"/>
        </w:rPr>
        <w:t>his is the middle-income brac</w:t>
      </w:r>
      <w:r>
        <w:rPr>
          <w:rFonts w:ascii="Times New Roman" w:hAnsi="Times New Roman"/>
          <w:spacing w:val="0"/>
          <w:sz w:val="24"/>
          <w:szCs w:val="24"/>
          <w:lang w:eastAsia="en-US"/>
        </w:rPr>
        <w:t xml:space="preserve">ket of the economy </w:t>
      </w:r>
      <w:r w:rsidR="00F02D7D" w:rsidRPr="00F02D7D">
        <w:rPr>
          <w:rFonts w:ascii="Times New Roman" w:hAnsi="Times New Roman"/>
          <w:spacing w:val="0"/>
          <w:sz w:val="24"/>
          <w:szCs w:val="24"/>
          <w:lang w:eastAsia="en-US"/>
        </w:rPr>
        <w:t>(NLM</w:t>
      </w:r>
      <w:r w:rsidRPr="00F02D7D">
        <w:rPr>
          <w:rFonts w:ascii="Times New Roman" w:hAnsi="Times New Roman"/>
          <w:spacing w:val="0"/>
          <w:sz w:val="24"/>
          <w:szCs w:val="24"/>
          <w:lang w:eastAsia="en-US"/>
        </w:rPr>
        <w:t>, 2011).</w:t>
      </w:r>
      <w:r w:rsidRPr="009D1CD3">
        <w:rPr>
          <w:rFonts w:ascii="Times New Roman" w:hAnsi="Times New Roman"/>
          <w:spacing w:val="0"/>
          <w:sz w:val="24"/>
          <w:szCs w:val="24"/>
          <w:lang w:eastAsia="en-US"/>
        </w:rPr>
        <w:t xml:space="preserve">   </w:t>
      </w:r>
    </w:p>
    <w:p w14:paraId="7A588806" w14:textId="77777777" w:rsidR="00AE30FD" w:rsidRPr="009D1CD3" w:rsidRDefault="00AE30FD" w:rsidP="0042638E">
      <w:pPr>
        <w:pStyle w:val="ListParagraph"/>
        <w:keepNext/>
        <w:keepLines/>
        <w:numPr>
          <w:ilvl w:val="0"/>
          <w:numId w:val="10"/>
        </w:numPr>
        <w:spacing w:before="240" w:after="240" w:line="360" w:lineRule="auto"/>
        <w:outlineLvl w:val="2"/>
        <w:rPr>
          <w:rFonts w:ascii="Times New Roman" w:hAnsi="Times New Roman"/>
          <w:b/>
          <w:vanish/>
          <w:spacing w:val="0"/>
          <w:kern w:val="28"/>
          <w:sz w:val="24"/>
          <w:szCs w:val="24"/>
          <w:lang w:eastAsia="en-US"/>
        </w:rPr>
      </w:pPr>
      <w:bookmarkStart w:id="17" w:name="_Toc436117313"/>
      <w:bookmarkStart w:id="18" w:name="_Toc469478203"/>
      <w:bookmarkStart w:id="19" w:name="_Toc335292439"/>
      <w:bookmarkEnd w:id="17"/>
      <w:bookmarkEnd w:id="18"/>
    </w:p>
    <w:p w14:paraId="316737FB" w14:textId="77777777" w:rsidR="00AE30FD" w:rsidRPr="009D1CD3" w:rsidRDefault="00AE30FD" w:rsidP="0042638E">
      <w:pPr>
        <w:pStyle w:val="ListParagraph"/>
        <w:keepNext/>
        <w:keepLines/>
        <w:numPr>
          <w:ilvl w:val="1"/>
          <w:numId w:val="10"/>
        </w:numPr>
        <w:spacing w:before="240" w:after="240" w:line="360" w:lineRule="auto"/>
        <w:outlineLvl w:val="2"/>
        <w:rPr>
          <w:rFonts w:ascii="Times New Roman" w:hAnsi="Times New Roman"/>
          <w:b/>
          <w:vanish/>
          <w:spacing w:val="0"/>
          <w:kern w:val="28"/>
          <w:sz w:val="24"/>
          <w:szCs w:val="24"/>
          <w:lang w:eastAsia="en-US"/>
        </w:rPr>
      </w:pPr>
      <w:bookmarkStart w:id="20" w:name="_Toc436117314"/>
      <w:bookmarkStart w:id="21" w:name="_Toc469478204"/>
      <w:bookmarkEnd w:id="20"/>
      <w:bookmarkEnd w:id="21"/>
    </w:p>
    <w:p w14:paraId="5FDB5DF1" w14:textId="77777777" w:rsidR="00AE30FD" w:rsidRPr="009D1CD3" w:rsidRDefault="00AE30FD" w:rsidP="00911494">
      <w:pPr>
        <w:pStyle w:val="Heading2"/>
        <w:spacing w:before="240"/>
        <w:rPr>
          <w:lang w:eastAsia="en-US"/>
        </w:rPr>
      </w:pPr>
      <w:bookmarkStart w:id="22" w:name="_Toc469478205"/>
      <w:r w:rsidRPr="009D1CD3">
        <w:rPr>
          <w:lang w:eastAsia="en-US"/>
        </w:rPr>
        <w:t xml:space="preserve">Scope of </w:t>
      </w:r>
      <w:r w:rsidR="00C82362">
        <w:rPr>
          <w:lang w:eastAsia="en-US"/>
        </w:rPr>
        <w:t xml:space="preserve">the </w:t>
      </w:r>
      <w:r w:rsidR="00863624">
        <w:rPr>
          <w:lang w:eastAsia="en-US"/>
        </w:rPr>
        <w:t>s</w:t>
      </w:r>
      <w:r w:rsidRPr="009D1CD3">
        <w:rPr>
          <w:lang w:eastAsia="en-US"/>
        </w:rPr>
        <w:t>tudy</w:t>
      </w:r>
      <w:bookmarkEnd w:id="22"/>
    </w:p>
    <w:bookmarkEnd w:id="19"/>
    <w:p w14:paraId="7B089B6F" w14:textId="272E83E3" w:rsidR="00C216FF" w:rsidRDefault="00AE30FD" w:rsidP="00E82F40">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 following activities </w:t>
      </w:r>
      <w:r w:rsidR="00C82362">
        <w:rPr>
          <w:rFonts w:ascii="Times New Roman" w:hAnsi="Times New Roman"/>
          <w:spacing w:val="0"/>
          <w:sz w:val="24"/>
          <w:szCs w:val="24"/>
          <w:lang w:eastAsia="en-US"/>
        </w:rPr>
        <w:t>were</w:t>
      </w:r>
      <w:r w:rsidRPr="009D1CD3">
        <w:rPr>
          <w:rFonts w:ascii="Times New Roman" w:hAnsi="Times New Roman"/>
          <w:spacing w:val="0"/>
          <w:sz w:val="24"/>
          <w:szCs w:val="24"/>
          <w:lang w:eastAsia="en-US"/>
        </w:rPr>
        <w:t xml:space="preserve"> carried out as part of this research project</w:t>
      </w:r>
      <w:r w:rsidR="00C216FF">
        <w:rPr>
          <w:rFonts w:ascii="Times New Roman" w:hAnsi="Times New Roman"/>
          <w:spacing w:val="0"/>
          <w:sz w:val="24"/>
          <w:szCs w:val="24"/>
          <w:lang w:eastAsia="en-US"/>
        </w:rPr>
        <w:t>. Each activity listed below relates to each objective described above:</w:t>
      </w:r>
    </w:p>
    <w:p w14:paraId="5B12A6E3" w14:textId="1540221D" w:rsidR="00413B98" w:rsidRDefault="00C216FF" w:rsidP="00E82F40">
      <w:pPr>
        <w:spacing w:before="240" w:after="240" w:line="360" w:lineRule="auto"/>
        <w:ind w:left="851"/>
        <w:jc w:val="both"/>
        <w:rPr>
          <w:rFonts w:ascii="Times New Roman" w:hAnsi="Times New Roman"/>
          <w:spacing w:val="0"/>
          <w:sz w:val="24"/>
          <w:szCs w:val="24"/>
          <w:lang w:eastAsia="en-US"/>
        </w:rPr>
      </w:pPr>
      <w:r w:rsidRPr="00E82F40">
        <w:rPr>
          <w:rFonts w:ascii="Times New Roman" w:hAnsi="Times New Roman"/>
          <w:spacing w:val="0"/>
          <w:sz w:val="24"/>
          <w:szCs w:val="24"/>
          <w:u w:val="single"/>
          <w:lang w:eastAsia="en-US"/>
        </w:rPr>
        <w:t>Objective 1</w:t>
      </w:r>
      <w:r>
        <w:rPr>
          <w:rFonts w:ascii="Times New Roman" w:hAnsi="Times New Roman"/>
          <w:spacing w:val="0"/>
          <w:sz w:val="24"/>
          <w:szCs w:val="24"/>
          <w:lang w:eastAsia="en-US"/>
        </w:rPr>
        <w:t xml:space="preserve">: </w:t>
      </w:r>
      <w:r w:rsidR="00235E50">
        <w:rPr>
          <w:rFonts w:ascii="Times New Roman" w:hAnsi="Times New Roman"/>
          <w:spacing w:val="0"/>
          <w:sz w:val="24"/>
          <w:szCs w:val="24"/>
          <w:lang w:eastAsia="en-US"/>
        </w:rPr>
        <w:t>To assess water usage from Braakfontein to Madadeni and Osizweni townships</w:t>
      </w:r>
      <w:r w:rsidR="00D53671">
        <w:rPr>
          <w:rFonts w:ascii="Times New Roman" w:hAnsi="Times New Roman"/>
          <w:spacing w:val="0"/>
          <w:sz w:val="24"/>
          <w:szCs w:val="24"/>
          <w:lang w:eastAsia="en-US"/>
        </w:rPr>
        <w:t>;</w:t>
      </w:r>
    </w:p>
    <w:p w14:paraId="14C2CAC7" w14:textId="16BACAA3" w:rsidR="00C216FF" w:rsidRDefault="00C216FF" w:rsidP="00E82F40">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u w:val="single"/>
          <w:lang w:eastAsia="en-US"/>
        </w:rPr>
        <w:t>Scope related to objective 1</w:t>
      </w:r>
    </w:p>
    <w:p w14:paraId="75992F73" w14:textId="3E867142" w:rsidR="00413B98" w:rsidRPr="00413B98" w:rsidRDefault="00D53671" w:rsidP="00413B98">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Bulk</w:t>
      </w:r>
      <w:r w:rsidR="00413B98" w:rsidRPr="00413B98">
        <w:rPr>
          <w:rFonts w:ascii="Times New Roman" w:hAnsi="Times New Roman"/>
          <w:spacing w:val="0"/>
          <w:sz w:val="24"/>
          <w:szCs w:val="24"/>
          <w:lang w:eastAsia="en-US"/>
        </w:rPr>
        <w:t xml:space="preserve"> lines supplying Madadeni </w:t>
      </w:r>
      <w:r>
        <w:rPr>
          <w:rFonts w:ascii="Times New Roman" w:hAnsi="Times New Roman"/>
          <w:spacing w:val="0"/>
          <w:sz w:val="24"/>
          <w:szCs w:val="24"/>
          <w:lang w:eastAsia="en-US"/>
        </w:rPr>
        <w:t xml:space="preserve">and Osizweni </w:t>
      </w:r>
      <w:r w:rsidR="002F6DFD">
        <w:rPr>
          <w:rFonts w:ascii="Times New Roman" w:hAnsi="Times New Roman"/>
          <w:spacing w:val="0"/>
          <w:sz w:val="24"/>
          <w:szCs w:val="24"/>
          <w:lang w:eastAsia="en-US"/>
        </w:rPr>
        <w:t>were</w:t>
      </w:r>
      <w:r>
        <w:rPr>
          <w:rFonts w:ascii="Times New Roman" w:hAnsi="Times New Roman"/>
          <w:spacing w:val="0"/>
          <w:sz w:val="24"/>
          <w:szCs w:val="24"/>
          <w:lang w:eastAsia="en-US"/>
        </w:rPr>
        <w:t xml:space="preserve"> assessed</w:t>
      </w:r>
      <w:r w:rsidR="00413B98" w:rsidRPr="00413B98">
        <w:rPr>
          <w:rFonts w:ascii="Times New Roman" w:hAnsi="Times New Roman"/>
          <w:spacing w:val="0"/>
          <w:sz w:val="24"/>
          <w:szCs w:val="24"/>
          <w:lang w:eastAsia="en-US"/>
        </w:rPr>
        <w:t xml:space="preserve"> for water me</w:t>
      </w:r>
      <w:r w:rsidR="002A3B1D">
        <w:rPr>
          <w:rFonts w:ascii="Times New Roman" w:hAnsi="Times New Roman"/>
          <w:spacing w:val="0"/>
          <w:sz w:val="24"/>
          <w:szCs w:val="24"/>
          <w:lang w:eastAsia="en-US"/>
        </w:rPr>
        <w:t xml:space="preserve">ters, or where water meters </w:t>
      </w:r>
      <w:r w:rsidR="00503E4F">
        <w:rPr>
          <w:rFonts w:ascii="Times New Roman" w:hAnsi="Times New Roman"/>
          <w:spacing w:val="0"/>
          <w:sz w:val="24"/>
          <w:szCs w:val="24"/>
          <w:lang w:eastAsia="en-US"/>
        </w:rPr>
        <w:t>were</w:t>
      </w:r>
      <w:r w:rsidR="00413B98" w:rsidRPr="00413B98">
        <w:rPr>
          <w:rFonts w:ascii="Times New Roman" w:hAnsi="Times New Roman"/>
          <w:spacing w:val="0"/>
          <w:sz w:val="24"/>
          <w:szCs w:val="24"/>
          <w:lang w:eastAsia="en-US"/>
        </w:rPr>
        <w:t xml:space="preserve"> deemed unreliable</w:t>
      </w:r>
      <w:r>
        <w:rPr>
          <w:rFonts w:ascii="Times New Roman" w:hAnsi="Times New Roman"/>
          <w:spacing w:val="0"/>
          <w:sz w:val="24"/>
          <w:szCs w:val="24"/>
          <w:lang w:eastAsia="en-US"/>
        </w:rPr>
        <w:t>,</w:t>
      </w:r>
      <w:r w:rsidR="00413B98" w:rsidRPr="00413B98">
        <w:rPr>
          <w:rFonts w:ascii="Times New Roman" w:hAnsi="Times New Roman"/>
          <w:spacing w:val="0"/>
          <w:sz w:val="24"/>
          <w:szCs w:val="24"/>
          <w:lang w:eastAsia="en-US"/>
        </w:rPr>
        <w:t xml:space="preserve"> clamp-on water meters </w:t>
      </w:r>
      <w:r w:rsidR="002F6DFD">
        <w:rPr>
          <w:rFonts w:ascii="Times New Roman" w:hAnsi="Times New Roman"/>
          <w:spacing w:val="0"/>
          <w:sz w:val="24"/>
          <w:szCs w:val="24"/>
          <w:lang w:eastAsia="en-US"/>
        </w:rPr>
        <w:t>were</w:t>
      </w:r>
      <w:r w:rsidR="00413B98" w:rsidRPr="00413B98">
        <w:rPr>
          <w:rFonts w:ascii="Times New Roman" w:hAnsi="Times New Roman"/>
          <w:spacing w:val="0"/>
          <w:sz w:val="24"/>
          <w:szCs w:val="24"/>
          <w:lang w:eastAsia="en-US"/>
        </w:rPr>
        <w:t xml:space="preserve"> used as a temporary measure for the period.</w:t>
      </w:r>
    </w:p>
    <w:p w14:paraId="10BE3894" w14:textId="3009CA3E" w:rsidR="00B364ED" w:rsidRPr="009D1CD3" w:rsidRDefault="00031F1D" w:rsidP="00B364ED">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Bulk</w:t>
      </w:r>
      <w:r w:rsidR="00612830">
        <w:rPr>
          <w:rFonts w:ascii="Times New Roman" w:hAnsi="Times New Roman"/>
          <w:spacing w:val="0"/>
          <w:sz w:val="24"/>
          <w:szCs w:val="24"/>
          <w:lang w:eastAsia="en-US"/>
        </w:rPr>
        <w:t xml:space="preserve"> water meters </w:t>
      </w:r>
      <w:r w:rsidR="002F6DFD">
        <w:rPr>
          <w:rFonts w:ascii="Times New Roman" w:hAnsi="Times New Roman"/>
          <w:spacing w:val="0"/>
          <w:sz w:val="24"/>
          <w:szCs w:val="24"/>
          <w:lang w:eastAsia="en-US"/>
        </w:rPr>
        <w:t>were</w:t>
      </w:r>
      <w:r w:rsidR="00612830">
        <w:rPr>
          <w:rFonts w:ascii="Times New Roman" w:hAnsi="Times New Roman"/>
          <w:spacing w:val="0"/>
          <w:sz w:val="24"/>
          <w:szCs w:val="24"/>
          <w:lang w:eastAsia="en-US"/>
        </w:rPr>
        <w:t xml:space="preserve"> read at </w:t>
      </w:r>
      <w:r>
        <w:rPr>
          <w:rFonts w:ascii="Times New Roman" w:hAnsi="Times New Roman"/>
          <w:spacing w:val="0"/>
          <w:sz w:val="24"/>
          <w:szCs w:val="24"/>
          <w:lang w:eastAsia="en-US"/>
        </w:rPr>
        <w:t>specific time</w:t>
      </w:r>
      <w:r w:rsidR="002A3B1D">
        <w:rPr>
          <w:rFonts w:ascii="Times New Roman" w:hAnsi="Times New Roman"/>
          <w:spacing w:val="0"/>
          <w:sz w:val="24"/>
          <w:szCs w:val="24"/>
          <w:lang w:eastAsia="en-US"/>
        </w:rPr>
        <w:t>s</w:t>
      </w:r>
      <w:r>
        <w:rPr>
          <w:rFonts w:ascii="Times New Roman" w:hAnsi="Times New Roman"/>
          <w:spacing w:val="0"/>
          <w:sz w:val="24"/>
          <w:szCs w:val="24"/>
          <w:lang w:eastAsia="en-US"/>
        </w:rPr>
        <w:t xml:space="preserve"> to identify and compare the demand for the supply area in order to determine the area with the high water usage.</w:t>
      </w:r>
      <w:r w:rsidR="00B364ED" w:rsidRPr="00B364ED">
        <w:rPr>
          <w:rFonts w:ascii="Times New Roman" w:hAnsi="Times New Roman"/>
          <w:spacing w:val="0"/>
          <w:sz w:val="24"/>
          <w:szCs w:val="24"/>
          <w:lang w:eastAsia="en-US"/>
        </w:rPr>
        <w:t xml:space="preserve"> </w:t>
      </w:r>
      <w:r w:rsidR="00B364ED" w:rsidRPr="009D1CD3">
        <w:rPr>
          <w:rFonts w:ascii="Times New Roman" w:hAnsi="Times New Roman"/>
          <w:spacing w:val="0"/>
          <w:sz w:val="24"/>
          <w:szCs w:val="24"/>
          <w:lang w:eastAsia="en-US"/>
        </w:rPr>
        <w:t>This provid</w:t>
      </w:r>
      <w:r w:rsidR="00B364ED">
        <w:rPr>
          <w:rFonts w:ascii="Times New Roman" w:hAnsi="Times New Roman"/>
          <w:spacing w:val="0"/>
          <w:sz w:val="24"/>
          <w:szCs w:val="24"/>
          <w:lang w:eastAsia="en-US"/>
        </w:rPr>
        <w:t>e</w:t>
      </w:r>
      <w:r w:rsidR="002F6DFD">
        <w:rPr>
          <w:rFonts w:ascii="Times New Roman" w:hAnsi="Times New Roman"/>
          <w:spacing w:val="0"/>
          <w:sz w:val="24"/>
          <w:szCs w:val="24"/>
          <w:lang w:eastAsia="en-US"/>
        </w:rPr>
        <w:t>d</w:t>
      </w:r>
      <w:r w:rsidR="00B364ED" w:rsidRPr="009D1CD3">
        <w:rPr>
          <w:rFonts w:ascii="Times New Roman" w:hAnsi="Times New Roman"/>
          <w:spacing w:val="0"/>
          <w:sz w:val="24"/>
          <w:szCs w:val="24"/>
          <w:lang w:eastAsia="en-US"/>
        </w:rPr>
        <w:t xml:space="preserve"> a holistic view of the demand through a fu</w:t>
      </w:r>
      <w:r w:rsidR="00B364ED">
        <w:rPr>
          <w:rFonts w:ascii="Times New Roman" w:hAnsi="Times New Roman"/>
          <w:spacing w:val="0"/>
          <w:sz w:val="24"/>
          <w:szCs w:val="24"/>
          <w:lang w:eastAsia="en-US"/>
        </w:rPr>
        <w:t xml:space="preserve">ll </w:t>
      </w:r>
      <w:r w:rsidR="00B364ED" w:rsidRPr="009D1CD3">
        <w:rPr>
          <w:rFonts w:ascii="Times New Roman" w:hAnsi="Times New Roman"/>
          <w:spacing w:val="0"/>
          <w:sz w:val="24"/>
          <w:szCs w:val="24"/>
          <w:lang w:eastAsia="en-US"/>
        </w:rPr>
        <w:t>week</w:t>
      </w:r>
      <w:r w:rsidR="00B364ED">
        <w:rPr>
          <w:rFonts w:ascii="Times New Roman" w:hAnsi="Times New Roman"/>
          <w:spacing w:val="0"/>
          <w:sz w:val="24"/>
          <w:szCs w:val="24"/>
          <w:lang w:eastAsia="en-US"/>
        </w:rPr>
        <w:t xml:space="preserve"> cycle</w:t>
      </w:r>
      <w:r w:rsidR="00B364ED" w:rsidRPr="009D1CD3">
        <w:rPr>
          <w:rFonts w:ascii="Times New Roman" w:hAnsi="Times New Roman"/>
          <w:spacing w:val="0"/>
          <w:sz w:val="24"/>
          <w:szCs w:val="24"/>
          <w:lang w:eastAsia="en-US"/>
        </w:rPr>
        <w:t xml:space="preserve">. The information </w:t>
      </w:r>
      <w:r w:rsidR="002F6DFD">
        <w:rPr>
          <w:rFonts w:ascii="Times New Roman" w:hAnsi="Times New Roman"/>
          <w:spacing w:val="0"/>
          <w:sz w:val="24"/>
          <w:szCs w:val="24"/>
          <w:lang w:eastAsia="en-US"/>
        </w:rPr>
        <w:t>gave</w:t>
      </w:r>
      <w:r w:rsidR="00B364ED">
        <w:rPr>
          <w:rFonts w:ascii="Times New Roman" w:hAnsi="Times New Roman"/>
          <w:spacing w:val="0"/>
          <w:sz w:val="24"/>
          <w:szCs w:val="24"/>
          <w:lang w:eastAsia="en-US"/>
        </w:rPr>
        <w:t xml:space="preserve"> </w:t>
      </w:r>
      <w:r w:rsidR="00B364ED" w:rsidRPr="009D1CD3">
        <w:rPr>
          <w:rFonts w:ascii="Times New Roman" w:hAnsi="Times New Roman"/>
          <w:spacing w:val="0"/>
          <w:sz w:val="24"/>
          <w:szCs w:val="24"/>
          <w:lang w:eastAsia="en-US"/>
        </w:rPr>
        <w:t>a clear understanding of peak times during the week and weekends.</w:t>
      </w:r>
    </w:p>
    <w:p w14:paraId="6C8D4B85" w14:textId="0B0C26F5" w:rsidR="003D71C1" w:rsidRPr="009D1CD3" w:rsidRDefault="00CA24FC" w:rsidP="00235E50">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bulk line with high water usage </w:t>
      </w:r>
      <w:r w:rsidR="002F6DFD">
        <w:rPr>
          <w:rFonts w:ascii="Times New Roman" w:hAnsi="Times New Roman"/>
          <w:spacing w:val="0"/>
          <w:sz w:val="24"/>
          <w:szCs w:val="24"/>
          <w:lang w:eastAsia="en-US"/>
        </w:rPr>
        <w:t>wer</w:t>
      </w:r>
      <w:r w:rsidR="00844530">
        <w:rPr>
          <w:rFonts w:ascii="Times New Roman" w:hAnsi="Times New Roman"/>
          <w:spacing w:val="0"/>
          <w:sz w:val="24"/>
          <w:szCs w:val="24"/>
          <w:lang w:eastAsia="en-US"/>
        </w:rPr>
        <w:t>e</w:t>
      </w:r>
      <w:r>
        <w:rPr>
          <w:rFonts w:ascii="Times New Roman" w:hAnsi="Times New Roman"/>
          <w:spacing w:val="0"/>
          <w:sz w:val="24"/>
          <w:szCs w:val="24"/>
          <w:lang w:eastAsia="en-US"/>
        </w:rPr>
        <w:t xml:space="preserve"> isolated and further investigation </w:t>
      </w:r>
      <w:r w:rsidR="002F6DFD">
        <w:rPr>
          <w:rFonts w:ascii="Times New Roman" w:hAnsi="Times New Roman"/>
          <w:spacing w:val="0"/>
          <w:sz w:val="24"/>
          <w:szCs w:val="24"/>
          <w:lang w:eastAsia="en-US"/>
        </w:rPr>
        <w:t>was</w:t>
      </w:r>
      <w:r>
        <w:rPr>
          <w:rFonts w:ascii="Times New Roman" w:hAnsi="Times New Roman"/>
          <w:spacing w:val="0"/>
          <w:sz w:val="24"/>
          <w:szCs w:val="24"/>
          <w:lang w:eastAsia="en-US"/>
        </w:rPr>
        <w:t xml:space="preserve"> carried out to determine the reasons</w:t>
      </w:r>
      <w:r w:rsidR="003D71C1">
        <w:rPr>
          <w:rFonts w:ascii="Times New Roman" w:hAnsi="Times New Roman"/>
          <w:spacing w:val="0"/>
          <w:sz w:val="24"/>
          <w:szCs w:val="24"/>
          <w:lang w:eastAsia="en-US"/>
        </w:rPr>
        <w:t xml:space="preserve"> </w:t>
      </w:r>
      <w:r>
        <w:rPr>
          <w:rFonts w:ascii="Times New Roman" w:hAnsi="Times New Roman"/>
          <w:spacing w:val="0"/>
          <w:sz w:val="24"/>
          <w:szCs w:val="24"/>
          <w:lang w:eastAsia="en-US"/>
        </w:rPr>
        <w:t xml:space="preserve">for </w:t>
      </w:r>
      <w:r w:rsidR="003D71C1">
        <w:rPr>
          <w:rFonts w:ascii="Times New Roman" w:hAnsi="Times New Roman"/>
          <w:spacing w:val="0"/>
          <w:sz w:val="24"/>
          <w:szCs w:val="24"/>
          <w:lang w:eastAsia="en-US"/>
        </w:rPr>
        <w:t>high water usage</w:t>
      </w:r>
      <w:r>
        <w:rPr>
          <w:rFonts w:ascii="Times New Roman" w:hAnsi="Times New Roman"/>
          <w:spacing w:val="0"/>
          <w:sz w:val="24"/>
          <w:szCs w:val="24"/>
          <w:lang w:eastAsia="en-US"/>
        </w:rPr>
        <w:t>.</w:t>
      </w:r>
    </w:p>
    <w:p w14:paraId="039731A5" w14:textId="47E9F95C" w:rsidR="00AE30FD" w:rsidRDefault="00C216FF" w:rsidP="00E82F40">
      <w:pPr>
        <w:spacing w:before="240" w:after="240" w:line="360" w:lineRule="auto"/>
        <w:ind w:left="1276"/>
        <w:jc w:val="both"/>
        <w:rPr>
          <w:rFonts w:ascii="Times New Roman" w:hAnsi="Times New Roman"/>
          <w:spacing w:val="0"/>
          <w:sz w:val="24"/>
          <w:szCs w:val="24"/>
          <w:lang w:eastAsia="en-US"/>
        </w:rPr>
      </w:pPr>
      <w:r w:rsidRPr="00E82F40">
        <w:rPr>
          <w:rFonts w:ascii="Times New Roman" w:hAnsi="Times New Roman"/>
          <w:spacing w:val="0"/>
          <w:sz w:val="24"/>
          <w:szCs w:val="24"/>
          <w:u w:val="single"/>
          <w:lang w:eastAsia="en-US"/>
        </w:rPr>
        <w:t>Objective 2:</w:t>
      </w:r>
      <w:r>
        <w:rPr>
          <w:rFonts w:ascii="Times New Roman" w:hAnsi="Times New Roman"/>
          <w:spacing w:val="0"/>
          <w:sz w:val="24"/>
          <w:szCs w:val="24"/>
          <w:lang w:eastAsia="en-US"/>
        </w:rPr>
        <w:t xml:space="preserve"> </w:t>
      </w:r>
      <w:r w:rsidR="00235E50">
        <w:rPr>
          <w:rFonts w:ascii="Times New Roman" w:hAnsi="Times New Roman"/>
          <w:spacing w:val="0"/>
          <w:sz w:val="24"/>
          <w:szCs w:val="24"/>
          <w:lang w:eastAsia="en-US"/>
        </w:rPr>
        <w:t>To identif</w:t>
      </w:r>
      <w:r w:rsidR="00DF6D35">
        <w:rPr>
          <w:rFonts w:ascii="Times New Roman" w:hAnsi="Times New Roman"/>
          <w:spacing w:val="0"/>
          <w:sz w:val="24"/>
          <w:szCs w:val="24"/>
          <w:lang w:eastAsia="en-US"/>
        </w:rPr>
        <w:t>y zones with high water usage through evaluating water consumption in sampled zone</w:t>
      </w:r>
    </w:p>
    <w:p w14:paraId="76100873" w14:textId="19B6990D" w:rsidR="00C216FF" w:rsidRDefault="00C216FF" w:rsidP="00E82F40">
      <w:pPr>
        <w:spacing w:before="240" w:after="240" w:line="360" w:lineRule="auto"/>
        <w:ind w:left="1276"/>
        <w:jc w:val="both"/>
        <w:rPr>
          <w:rFonts w:ascii="Times New Roman" w:hAnsi="Times New Roman"/>
          <w:spacing w:val="0"/>
          <w:sz w:val="24"/>
          <w:szCs w:val="24"/>
          <w:lang w:eastAsia="en-US"/>
        </w:rPr>
      </w:pPr>
      <w:r>
        <w:rPr>
          <w:rFonts w:ascii="Times New Roman" w:hAnsi="Times New Roman"/>
          <w:spacing w:val="0"/>
          <w:sz w:val="24"/>
          <w:szCs w:val="24"/>
          <w:u w:val="single"/>
          <w:lang w:eastAsia="en-US"/>
        </w:rPr>
        <w:t>Objective related to objective 2</w:t>
      </w:r>
    </w:p>
    <w:p w14:paraId="5A583206" w14:textId="79F02952" w:rsidR="00AE30FD" w:rsidRDefault="00CA24FC"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lastRenderedPageBreak/>
        <w:t xml:space="preserve">The bulk water supply area with high water usage </w:t>
      </w:r>
      <w:r w:rsidR="002F6DFD">
        <w:rPr>
          <w:rFonts w:ascii="Times New Roman" w:hAnsi="Times New Roman"/>
          <w:spacing w:val="0"/>
          <w:sz w:val="24"/>
          <w:szCs w:val="24"/>
          <w:lang w:eastAsia="en-US"/>
        </w:rPr>
        <w:t>was</w:t>
      </w:r>
      <w:r>
        <w:rPr>
          <w:rFonts w:ascii="Times New Roman" w:hAnsi="Times New Roman"/>
          <w:spacing w:val="0"/>
          <w:sz w:val="24"/>
          <w:szCs w:val="24"/>
          <w:lang w:eastAsia="en-US"/>
        </w:rPr>
        <w:t xml:space="preserve"> separated into manageable zones.</w:t>
      </w:r>
    </w:p>
    <w:p w14:paraId="0483FB08" w14:textId="0D6E25B4" w:rsidR="006A23EE" w:rsidRDefault="006A23EE"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Zones with higher wa</w:t>
      </w:r>
      <w:r w:rsidR="00995642">
        <w:rPr>
          <w:rFonts w:ascii="Times New Roman" w:hAnsi="Times New Roman"/>
          <w:spacing w:val="0"/>
          <w:sz w:val="24"/>
          <w:szCs w:val="24"/>
          <w:lang w:eastAsia="en-US"/>
        </w:rPr>
        <w:t xml:space="preserve">ter usage </w:t>
      </w:r>
      <w:r w:rsidR="002F6DFD">
        <w:rPr>
          <w:rFonts w:ascii="Times New Roman" w:hAnsi="Times New Roman"/>
          <w:spacing w:val="0"/>
          <w:sz w:val="24"/>
          <w:szCs w:val="24"/>
          <w:lang w:eastAsia="en-US"/>
        </w:rPr>
        <w:t>were</w:t>
      </w:r>
      <w:r w:rsidR="00995642">
        <w:rPr>
          <w:rFonts w:ascii="Times New Roman" w:hAnsi="Times New Roman"/>
          <w:spacing w:val="0"/>
          <w:sz w:val="24"/>
          <w:szCs w:val="24"/>
          <w:lang w:eastAsia="en-US"/>
        </w:rPr>
        <w:t xml:space="preserve"> grouped into</w:t>
      </w:r>
      <w:r>
        <w:rPr>
          <w:rFonts w:ascii="Times New Roman" w:hAnsi="Times New Roman"/>
          <w:spacing w:val="0"/>
          <w:sz w:val="24"/>
          <w:szCs w:val="24"/>
          <w:lang w:eastAsia="en-US"/>
        </w:rPr>
        <w:t xml:space="preserve"> </w:t>
      </w:r>
      <w:r w:rsidR="00995642">
        <w:rPr>
          <w:rFonts w:ascii="Times New Roman" w:hAnsi="Times New Roman"/>
          <w:spacing w:val="0"/>
          <w:sz w:val="24"/>
          <w:szCs w:val="24"/>
          <w:lang w:eastAsia="en-US"/>
        </w:rPr>
        <w:t xml:space="preserve">about </w:t>
      </w:r>
      <w:r>
        <w:rPr>
          <w:rFonts w:ascii="Times New Roman" w:hAnsi="Times New Roman"/>
          <w:spacing w:val="0"/>
          <w:sz w:val="24"/>
          <w:szCs w:val="24"/>
          <w:lang w:eastAsia="en-US"/>
        </w:rPr>
        <w:t>thousand (1000) households.</w:t>
      </w:r>
    </w:p>
    <w:p w14:paraId="56421621" w14:textId="6854DC83" w:rsidR="00267A13" w:rsidRDefault="00CB53C7"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1000 household</w:t>
      </w:r>
      <w:r w:rsidR="00267A13">
        <w:rPr>
          <w:rFonts w:ascii="Times New Roman" w:hAnsi="Times New Roman"/>
          <w:spacing w:val="0"/>
          <w:sz w:val="24"/>
          <w:szCs w:val="24"/>
          <w:lang w:eastAsia="en-US"/>
        </w:rPr>
        <w:t xml:space="preserve"> meters </w:t>
      </w:r>
      <w:r w:rsidR="002F6DFD">
        <w:rPr>
          <w:rFonts w:ascii="Times New Roman" w:hAnsi="Times New Roman"/>
          <w:spacing w:val="0"/>
          <w:sz w:val="24"/>
          <w:szCs w:val="24"/>
          <w:lang w:eastAsia="en-US"/>
        </w:rPr>
        <w:t>were</w:t>
      </w:r>
      <w:r w:rsidR="00267A13">
        <w:rPr>
          <w:rFonts w:ascii="Times New Roman" w:hAnsi="Times New Roman"/>
          <w:spacing w:val="0"/>
          <w:sz w:val="24"/>
          <w:szCs w:val="24"/>
          <w:lang w:eastAsia="en-US"/>
        </w:rPr>
        <w:t xml:space="preserve"> assessed, where water meters </w:t>
      </w:r>
      <w:r w:rsidR="002F6DFD">
        <w:rPr>
          <w:rFonts w:ascii="Times New Roman" w:hAnsi="Times New Roman"/>
          <w:spacing w:val="0"/>
          <w:sz w:val="24"/>
          <w:szCs w:val="24"/>
          <w:lang w:eastAsia="en-US"/>
        </w:rPr>
        <w:t>were</w:t>
      </w:r>
      <w:r w:rsidR="00267A13">
        <w:rPr>
          <w:rFonts w:ascii="Times New Roman" w:hAnsi="Times New Roman"/>
          <w:spacing w:val="0"/>
          <w:sz w:val="24"/>
          <w:szCs w:val="24"/>
          <w:lang w:eastAsia="en-US"/>
        </w:rPr>
        <w:t xml:space="preserve"> found to be old</w:t>
      </w:r>
      <w:r w:rsidR="00027EE6">
        <w:rPr>
          <w:rFonts w:ascii="Times New Roman" w:hAnsi="Times New Roman"/>
          <w:spacing w:val="0"/>
          <w:sz w:val="24"/>
          <w:szCs w:val="24"/>
          <w:lang w:eastAsia="en-US"/>
        </w:rPr>
        <w:t xml:space="preserve"> and non-functioning,</w:t>
      </w:r>
      <w:r w:rsidR="00267A13">
        <w:rPr>
          <w:rFonts w:ascii="Times New Roman" w:hAnsi="Times New Roman"/>
          <w:spacing w:val="0"/>
          <w:sz w:val="24"/>
          <w:szCs w:val="24"/>
          <w:lang w:eastAsia="en-US"/>
        </w:rPr>
        <w:t xml:space="preserve"> new intelligent meters that </w:t>
      </w:r>
      <w:r w:rsidR="002F6DFD">
        <w:rPr>
          <w:rFonts w:ascii="Times New Roman" w:hAnsi="Times New Roman"/>
          <w:spacing w:val="0"/>
          <w:sz w:val="24"/>
          <w:szCs w:val="24"/>
          <w:lang w:eastAsia="en-US"/>
        </w:rPr>
        <w:t>can</w:t>
      </w:r>
      <w:r w:rsidR="00267A13">
        <w:rPr>
          <w:rFonts w:ascii="Times New Roman" w:hAnsi="Times New Roman"/>
          <w:spacing w:val="0"/>
          <w:sz w:val="24"/>
          <w:szCs w:val="24"/>
          <w:lang w:eastAsia="en-US"/>
        </w:rPr>
        <w:t xml:space="preserve"> detect tampering and </w:t>
      </w:r>
      <w:r w:rsidR="002F6DFD">
        <w:rPr>
          <w:rFonts w:ascii="Times New Roman" w:hAnsi="Times New Roman"/>
          <w:spacing w:val="0"/>
          <w:sz w:val="24"/>
          <w:szCs w:val="24"/>
          <w:lang w:eastAsia="en-US"/>
        </w:rPr>
        <w:t xml:space="preserve">are </w:t>
      </w:r>
      <w:r w:rsidR="00027EE6">
        <w:rPr>
          <w:rFonts w:ascii="Times New Roman" w:hAnsi="Times New Roman"/>
          <w:spacing w:val="0"/>
          <w:sz w:val="24"/>
          <w:szCs w:val="24"/>
          <w:lang w:eastAsia="en-US"/>
        </w:rPr>
        <w:t xml:space="preserve">able to </w:t>
      </w:r>
      <w:r w:rsidR="000F126E">
        <w:rPr>
          <w:rFonts w:ascii="Times New Roman" w:hAnsi="Times New Roman"/>
          <w:spacing w:val="0"/>
          <w:sz w:val="24"/>
          <w:szCs w:val="24"/>
          <w:lang w:eastAsia="en-US"/>
        </w:rPr>
        <w:t xml:space="preserve">remotely </w:t>
      </w:r>
      <w:r w:rsidR="00267A13">
        <w:rPr>
          <w:rFonts w:ascii="Times New Roman" w:hAnsi="Times New Roman"/>
          <w:spacing w:val="0"/>
          <w:sz w:val="24"/>
          <w:szCs w:val="24"/>
          <w:lang w:eastAsia="en-US"/>
        </w:rPr>
        <w:t>contro</w:t>
      </w:r>
      <w:r w:rsidR="002A3B1D">
        <w:rPr>
          <w:rFonts w:ascii="Times New Roman" w:hAnsi="Times New Roman"/>
          <w:spacing w:val="0"/>
          <w:sz w:val="24"/>
          <w:szCs w:val="24"/>
          <w:lang w:eastAsia="en-US"/>
        </w:rPr>
        <w:t>l</w:t>
      </w:r>
      <w:r w:rsidR="00267A13">
        <w:rPr>
          <w:rFonts w:ascii="Times New Roman" w:hAnsi="Times New Roman"/>
          <w:spacing w:val="0"/>
          <w:sz w:val="24"/>
          <w:szCs w:val="24"/>
          <w:lang w:eastAsia="en-US"/>
        </w:rPr>
        <w:t xml:space="preserve"> the allowable household water usage </w:t>
      </w:r>
      <w:r w:rsidR="002F6DFD">
        <w:rPr>
          <w:rFonts w:ascii="Times New Roman" w:hAnsi="Times New Roman"/>
          <w:spacing w:val="0"/>
          <w:sz w:val="24"/>
          <w:szCs w:val="24"/>
          <w:lang w:eastAsia="en-US"/>
        </w:rPr>
        <w:t>were</w:t>
      </w:r>
      <w:r w:rsidR="00267A13">
        <w:rPr>
          <w:rFonts w:ascii="Times New Roman" w:hAnsi="Times New Roman"/>
          <w:spacing w:val="0"/>
          <w:sz w:val="24"/>
          <w:szCs w:val="24"/>
          <w:lang w:eastAsia="en-US"/>
        </w:rPr>
        <w:t xml:space="preserve"> fitted. </w:t>
      </w:r>
    </w:p>
    <w:p w14:paraId="4057E0FB" w14:textId="40F767EF" w:rsidR="002A3B1D" w:rsidRDefault="00CB53C7"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water usage for all </w:t>
      </w:r>
      <w:r w:rsidR="00B364ED">
        <w:rPr>
          <w:rFonts w:ascii="Times New Roman" w:hAnsi="Times New Roman"/>
          <w:spacing w:val="0"/>
          <w:sz w:val="24"/>
          <w:szCs w:val="24"/>
          <w:lang w:eastAsia="en-US"/>
        </w:rPr>
        <w:t xml:space="preserve">1000 households </w:t>
      </w:r>
      <w:r w:rsidR="002F6DFD">
        <w:rPr>
          <w:rFonts w:ascii="Times New Roman" w:hAnsi="Times New Roman"/>
          <w:spacing w:val="0"/>
          <w:sz w:val="24"/>
          <w:szCs w:val="24"/>
          <w:lang w:eastAsia="en-US"/>
        </w:rPr>
        <w:t>was</w:t>
      </w:r>
      <w:r w:rsidR="00B364ED">
        <w:rPr>
          <w:rFonts w:ascii="Times New Roman" w:hAnsi="Times New Roman"/>
          <w:spacing w:val="0"/>
          <w:sz w:val="24"/>
          <w:szCs w:val="24"/>
          <w:lang w:eastAsia="en-US"/>
        </w:rPr>
        <w:t xml:space="preserve"> </w:t>
      </w:r>
      <w:r>
        <w:rPr>
          <w:rFonts w:ascii="Times New Roman" w:hAnsi="Times New Roman"/>
          <w:spacing w:val="0"/>
          <w:sz w:val="24"/>
          <w:szCs w:val="24"/>
          <w:lang w:eastAsia="en-US"/>
        </w:rPr>
        <w:t xml:space="preserve">recorded and any abnormal usage </w:t>
      </w:r>
      <w:r w:rsidR="002F6DFD">
        <w:rPr>
          <w:rFonts w:ascii="Times New Roman" w:hAnsi="Times New Roman"/>
          <w:spacing w:val="0"/>
          <w:sz w:val="24"/>
          <w:szCs w:val="24"/>
          <w:lang w:eastAsia="en-US"/>
        </w:rPr>
        <w:t>was</w:t>
      </w:r>
      <w:r>
        <w:rPr>
          <w:rFonts w:ascii="Times New Roman" w:hAnsi="Times New Roman"/>
          <w:spacing w:val="0"/>
          <w:sz w:val="24"/>
          <w:szCs w:val="24"/>
          <w:lang w:eastAsia="en-US"/>
        </w:rPr>
        <w:t xml:space="preserve"> assessed further</w:t>
      </w:r>
      <w:r w:rsidR="002A3B1D">
        <w:rPr>
          <w:rFonts w:ascii="Times New Roman" w:hAnsi="Times New Roman"/>
          <w:spacing w:val="0"/>
          <w:sz w:val="24"/>
          <w:szCs w:val="24"/>
          <w:lang w:eastAsia="en-US"/>
        </w:rPr>
        <w:t>.</w:t>
      </w:r>
    </w:p>
    <w:p w14:paraId="065ED3BB" w14:textId="4ABDDDEE" w:rsidR="003D71C1" w:rsidRDefault="00CB53C7"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If the abnormal usage </w:t>
      </w:r>
      <w:r w:rsidR="002F6DFD">
        <w:rPr>
          <w:rFonts w:ascii="Times New Roman" w:hAnsi="Times New Roman"/>
          <w:spacing w:val="0"/>
          <w:sz w:val="24"/>
          <w:szCs w:val="24"/>
          <w:lang w:eastAsia="en-US"/>
        </w:rPr>
        <w:t>was</w:t>
      </w:r>
      <w:r>
        <w:rPr>
          <w:rFonts w:ascii="Times New Roman" w:hAnsi="Times New Roman"/>
          <w:spacing w:val="0"/>
          <w:sz w:val="24"/>
          <w:szCs w:val="24"/>
          <w:lang w:eastAsia="en-US"/>
        </w:rPr>
        <w:t xml:space="preserve"> due to</w:t>
      </w:r>
      <w:r w:rsidR="00B364ED">
        <w:rPr>
          <w:rFonts w:ascii="Times New Roman" w:hAnsi="Times New Roman"/>
          <w:spacing w:val="0"/>
          <w:sz w:val="24"/>
          <w:szCs w:val="24"/>
          <w:lang w:eastAsia="en-US"/>
        </w:rPr>
        <w:t xml:space="preserve"> </w:t>
      </w:r>
      <w:r w:rsidR="002A3B1D">
        <w:rPr>
          <w:rFonts w:ascii="Times New Roman" w:hAnsi="Times New Roman"/>
          <w:spacing w:val="0"/>
          <w:sz w:val="24"/>
          <w:szCs w:val="24"/>
          <w:lang w:eastAsia="en-US"/>
        </w:rPr>
        <w:t>tampering</w:t>
      </w:r>
      <w:r w:rsidR="00B364ED">
        <w:rPr>
          <w:rFonts w:ascii="Times New Roman" w:hAnsi="Times New Roman"/>
          <w:spacing w:val="0"/>
          <w:sz w:val="24"/>
          <w:szCs w:val="24"/>
          <w:lang w:eastAsia="en-US"/>
        </w:rPr>
        <w:t xml:space="preserve">, </w:t>
      </w:r>
      <w:r w:rsidR="002A3B1D">
        <w:rPr>
          <w:rFonts w:ascii="Times New Roman" w:hAnsi="Times New Roman"/>
          <w:spacing w:val="0"/>
          <w:sz w:val="24"/>
          <w:szCs w:val="24"/>
          <w:lang w:eastAsia="en-US"/>
        </w:rPr>
        <w:t>leaking</w:t>
      </w:r>
      <w:r w:rsidR="00B364ED">
        <w:rPr>
          <w:rFonts w:ascii="Times New Roman" w:hAnsi="Times New Roman"/>
          <w:spacing w:val="0"/>
          <w:sz w:val="24"/>
          <w:szCs w:val="24"/>
          <w:lang w:eastAsia="en-US"/>
        </w:rPr>
        <w:t xml:space="preserve"> pipe and/or illegal </w:t>
      </w:r>
      <w:r w:rsidR="002A3B1D">
        <w:rPr>
          <w:rFonts w:ascii="Times New Roman" w:hAnsi="Times New Roman"/>
          <w:spacing w:val="0"/>
          <w:sz w:val="24"/>
          <w:szCs w:val="24"/>
          <w:lang w:eastAsia="en-US"/>
        </w:rPr>
        <w:t>connections</w:t>
      </w:r>
      <w:r w:rsidR="000F126E">
        <w:rPr>
          <w:rFonts w:ascii="Times New Roman" w:hAnsi="Times New Roman"/>
          <w:spacing w:val="0"/>
          <w:sz w:val="24"/>
          <w:szCs w:val="24"/>
          <w:lang w:eastAsia="en-US"/>
        </w:rPr>
        <w:t xml:space="preserve">, </w:t>
      </w:r>
      <w:r w:rsidR="002F6DFD">
        <w:rPr>
          <w:rFonts w:ascii="Times New Roman" w:hAnsi="Times New Roman"/>
          <w:spacing w:val="0"/>
          <w:sz w:val="24"/>
          <w:szCs w:val="24"/>
          <w:lang w:eastAsia="en-US"/>
        </w:rPr>
        <w:t>these were</w:t>
      </w:r>
      <w:r w:rsidR="00167668">
        <w:rPr>
          <w:rFonts w:ascii="Times New Roman" w:hAnsi="Times New Roman"/>
          <w:spacing w:val="0"/>
          <w:sz w:val="24"/>
          <w:szCs w:val="24"/>
          <w:lang w:eastAsia="en-US"/>
        </w:rPr>
        <w:t xml:space="preserve"> repaired.</w:t>
      </w:r>
    </w:p>
    <w:p w14:paraId="7EED588A" w14:textId="6CE51C25" w:rsidR="003D71C1" w:rsidRPr="00B618BB" w:rsidRDefault="000F126E" w:rsidP="00B618BB">
      <w:pPr>
        <w:numPr>
          <w:ilvl w:val="1"/>
          <w:numId w:val="8"/>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R</w:t>
      </w:r>
      <w:r w:rsidR="00B364ED">
        <w:rPr>
          <w:rFonts w:ascii="Times New Roman" w:hAnsi="Times New Roman"/>
          <w:spacing w:val="0"/>
          <w:sz w:val="24"/>
          <w:szCs w:val="24"/>
          <w:lang w:eastAsia="en-US"/>
        </w:rPr>
        <w:t xml:space="preserve">eadings </w:t>
      </w:r>
      <w:r w:rsidR="002F6DFD">
        <w:rPr>
          <w:rFonts w:ascii="Times New Roman" w:hAnsi="Times New Roman"/>
          <w:spacing w:val="0"/>
          <w:sz w:val="24"/>
          <w:szCs w:val="24"/>
          <w:lang w:eastAsia="en-US"/>
        </w:rPr>
        <w:t>were</w:t>
      </w:r>
      <w:r>
        <w:rPr>
          <w:rFonts w:ascii="Times New Roman" w:hAnsi="Times New Roman"/>
          <w:spacing w:val="0"/>
          <w:sz w:val="24"/>
          <w:szCs w:val="24"/>
          <w:lang w:eastAsia="en-US"/>
        </w:rPr>
        <w:t xml:space="preserve"> captured</w:t>
      </w:r>
      <w:r w:rsidR="002A3B1D">
        <w:rPr>
          <w:rFonts w:ascii="Times New Roman" w:hAnsi="Times New Roman"/>
          <w:spacing w:val="0"/>
          <w:sz w:val="24"/>
          <w:szCs w:val="24"/>
          <w:lang w:eastAsia="en-US"/>
        </w:rPr>
        <w:t xml:space="preserve"> per subdivided zone</w:t>
      </w:r>
      <w:r w:rsidR="00A51146">
        <w:rPr>
          <w:rFonts w:ascii="Times New Roman" w:hAnsi="Times New Roman"/>
          <w:spacing w:val="0"/>
          <w:sz w:val="24"/>
          <w:szCs w:val="24"/>
          <w:lang w:eastAsia="en-US"/>
        </w:rPr>
        <w:t xml:space="preserve"> to determine if there </w:t>
      </w:r>
      <w:r w:rsidR="002F6DFD">
        <w:rPr>
          <w:rFonts w:ascii="Times New Roman" w:hAnsi="Times New Roman"/>
          <w:spacing w:val="0"/>
          <w:sz w:val="24"/>
          <w:szCs w:val="24"/>
          <w:lang w:eastAsia="en-US"/>
        </w:rPr>
        <w:t>were</w:t>
      </w:r>
      <w:r w:rsidR="00A51146">
        <w:rPr>
          <w:rFonts w:ascii="Times New Roman" w:hAnsi="Times New Roman"/>
          <w:spacing w:val="0"/>
          <w:sz w:val="24"/>
          <w:szCs w:val="24"/>
          <w:lang w:eastAsia="en-US"/>
        </w:rPr>
        <w:t xml:space="preserve"> any significant water savings</w:t>
      </w:r>
      <w:r w:rsidRPr="000F126E">
        <w:rPr>
          <w:rFonts w:ascii="Times New Roman" w:hAnsi="Times New Roman"/>
          <w:spacing w:val="0"/>
          <w:sz w:val="24"/>
          <w:szCs w:val="24"/>
          <w:lang w:eastAsia="en-US"/>
        </w:rPr>
        <w:t xml:space="preserve"> </w:t>
      </w:r>
      <w:r w:rsidR="00167668">
        <w:rPr>
          <w:rFonts w:ascii="Times New Roman" w:hAnsi="Times New Roman"/>
          <w:spacing w:val="0"/>
          <w:sz w:val="24"/>
          <w:szCs w:val="24"/>
          <w:lang w:eastAsia="en-US"/>
        </w:rPr>
        <w:t>before and after repairing</w:t>
      </w:r>
      <w:r>
        <w:rPr>
          <w:rFonts w:ascii="Times New Roman" w:hAnsi="Times New Roman"/>
          <w:spacing w:val="0"/>
          <w:sz w:val="24"/>
          <w:szCs w:val="24"/>
          <w:lang w:eastAsia="en-US"/>
        </w:rPr>
        <w:t>.</w:t>
      </w:r>
    </w:p>
    <w:p w14:paraId="726A9B65"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 </w:t>
      </w:r>
    </w:p>
    <w:p w14:paraId="7ED855DE" w14:textId="77777777" w:rsidR="00AE30FD" w:rsidRPr="009D1CD3" w:rsidRDefault="00AE30FD" w:rsidP="00911494">
      <w:pPr>
        <w:pStyle w:val="Heading2"/>
        <w:spacing w:before="240"/>
        <w:rPr>
          <w:lang w:eastAsia="en-US"/>
        </w:rPr>
      </w:pPr>
      <w:r w:rsidRPr="009D1CD3">
        <w:rPr>
          <w:lang w:eastAsia="en-US"/>
        </w:rPr>
        <w:t xml:space="preserve">  </w:t>
      </w:r>
      <w:bookmarkStart w:id="23" w:name="_Toc469478206"/>
      <w:r w:rsidRPr="009D1CD3">
        <w:rPr>
          <w:lang w:eastAsia="en-US"/>
        </w:rPr>
        <w:t>Layout of the document</w:t>
      </w:r>
      <w:bookmarkEnd w:id="23"/>
    </w:p>
    <w:p w14:paraId="4C63204E" w14:textId="77777777" w:rsidR="00A82040" w:rsidRPr="009D1CD3" w:rsidRDefault="00C82362" w:rsidP="00911494">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A82040" w:rsidRPr="009D1CD3">
        <w:rPr>
          <w:rFonts w:ascii="Times New Roman" w:hAnsi="Times New Roman"/>
          <w:spacing w:val="0"/>
          <w:sz w:val="24"/>
          <w:szCs w:val="24"/>
          <w:lang w:eastAsia="en-US"/>
        </w:rPr>
        <w:t xml:space="preserve">his </w:t>
      </w:r>
      <w:r w:rsidR="005F333C">
        <w:rPr>
          <w:rFonts w:ascii="Times New Roman" w:hAnsi="Times New Roman"/>
          <w:spacing w:val="0"/>
          <w:sz w:val="24"/>
          <w:szCs w:val="24"/>
          <w:lang w:eastAsia="en-US"/>
        </w:rPr>
        <w:t>report</w:t>
      </w:r>
      <w:r w:rsidR="00A82040" w:rsidRPr="009D1CD3">
        <w:rPr>
          <w:rFonts w:ascii="Times New Roman" w:hAnsi="Times New Roman"/>
          <w:spacing w:val="0"/>
          <w:sz w:val="24"/>
          <w:szCs w:val="24"/>
          <w:lang w:eastAsia="en-US"/>
        </w:rPr>
        <w:t xml:space="preserve"> co</w:t>
      </w:r>
      <w:r w:rsidR="00A51146">
        <w:rPr>
          <w:rFonts w:ascii="Times New Roman" w:hAnsi="Times New Roman"/>
          <w:spacing w:val="0"/>
          <w:sz w:val="24"/>
          <w:szCs w:val="24"/>
          <w:lang w:eastAsia="en-US"/>
        </w:rPr>
        <w:t>nsists of six chapters and two</w:t>
      </w:r>
      <w:r w:rsidR="00A82040" w:rsidRPr="009D1CD3">
        <w:rPr>
          <w:rFonts w:ascii="Times New Roman" w:hAnsi="Times New Roman"/>
          <w:spacing w:val="0"/>
          <w:sz w:val="24"/>
          <w:szCs w:val="24"/>
          <w:lang w:eastAsia="en-US"/>
        </w:rPr>
        <w:t xml:space="preserve"> appendi</w:t>
      </w:r>
      <w:r>
        <w:rPr>
          <w:rFonts w:ascii="Times New Roman" w:hAnsi="Times New Roman"/>
          <w:spacing w:val="0"/>
          <w:sz w:val="24"/>
          <w:szCs w:val="24"/>
          <w:lang w:eastAsia="en-US"/>
        </w:rPr>
        <w:t>ces</w:t>
      </w:r>
      <w:r w:rsidR="00A82040" w:rsidRPr="009D1CD3">
        <w:rPr>
          <w:rFonts w:ascii="Times New Roman" w:hAnsi="Times New Roman"/>
          <w:spacing w:val="0"/>
          <w:sz w:val="24"/>
          <w:szCs w:val="24"/>
          <w:lang w:eastAsia="en-US"/>
        </w:rPr>
        <w:t xml:space="preserve"> which are organized as follows: </w:t>
      </w:r>
    </w:p>
    <w:p w14:paraId="11DB3784" w14:textId="77777777" w:rsidR="00A82040" w:rsidRPr="009D1CD3" w:rsidRDefault="00A82040"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Chapter 1 provides an introduction of the thesis, background information </w:t>
      </w:r>
      <w:r w:rsidR="00C82362">
        <w:rPr>
          <w:rFonts w:ascii="Times New Roman" w:hAnsi="Times New Roman"/>
          <w:spacing w:val="0"/>
          <w:sz w:val="24"/>
          <w:szCs w:val="24"/>
          <w:lang w:eastAsia="en-US"/>
        </w:rPr>
        <w:t>on</w:t>
      </w:r>
      <w:r w:rsidRPr="009D1CD3">
        <w:rPr>
          <w:rFonts w:ascii="Times New Roman" w:hAnsi="Times New Roman"/>
          <w:spacing w:val="0"/>
          <w:sz w:val="24"/>
          <w:szCs w:val="24"/>
          <w:lang w:eastAsia="en-US"/>
        </w:rPr>
        <w:t xml:space="preserve"> the research and the motivation for this research. The aims and objectives of this research </w:t>
      </w:r>
      <w:r w:rsidR="00C82362">
        <w:rPr>
          <w:rFonts w:ascii="Times New Roman" w:hAnsi="Times New Roman"/>
          <w:spacing w:val="0"/>
          <w:sz w:val="24"/>
          <w:szCs w:val="24"/>
          <w:lang w:eastAsia="en-US"/>
        </w:rPr>
        <w:t>are</w:t>
      </w:r>
      <w:r w:rsidRPr="009D1CD3">
        <w:rPr>
          <w:rFonts w:ascii="Times New Roman" w:hAnsi="Times New Roman"/>
          <w:spacing w:val="0"/>
          <w:sz w:val="24"/>
          <w:szCs w:val="24"/>
          <w:lang w:eastAsia="en-US"/>
        </w:rPr>
        <w:t xml:space="preserve"> outlined in this chapter.</w:t>
      </w:r>
    </w:p>
    <w:p w14:paraId="21ED7B00" w14:textId="77777777" w:rsidR="00A82040"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Chapter 2 </w:t>
      </w:r>
      <w:r w:rsidR="00A51146">
        <w:rPr>
          <w:rFonts w:ascii="Times New Roman" w:hAnsi="Times New Roman"/>
          <w:spacing w:val="0"/>
          <w:sz w:val="24"/>
          <w:szCs w:val="24"/>
          <w:lang w:eastAsia="en-US"/>
        </w:rPr>
        <w:t xml:space="preserve">presents the </w:t>
      </w:r>
      <w:r w:rsidRPr="009D1CD3">
        <w:rPr>
          <w:rFonts w:ascii="Times New Roman" w:hAnsi="Times New Roman"/>
          <w:spacing w:val="0"/>
          <w:sz w:val="24"/>
          <w:szCs w:val="24"/>
          <w:lang w:eastAsia="en-US"/>
        </w:rPr>
        <w:t xml:space="preserve">literature review of previous work on </w:t>
      </w:r>
      <w:r w:rsidR="00320382">
        <w:rPr>
          <w:rFonts w:ascii="Times New Roman" w:hAnsi="Times New Roman"/>
          <w:spacing w:val="0"/>
          <w:sz w:val="24"/>
          <w:szCs w:val="24"/>
          <w:lang w:eastAsia="en-US"/>
        </w:rPr>
        <w:t>W</w:t>
      </w:r>
      <w:r w:rsidR="00A51146">
        <w:rPr>
          <w:rFonts w:ascii="Times New Roman" w:hAnsi="Times New Roman"/>
          <w:spacing w:val="0"/>
          <w:sz w:val="24"/>
          <w:szCs w:val="24"/>
          <w:lang w:eastAsia="en-US"/>
        </w:rPr>
        <w:t xml:space="preserve">ater </w:t>
      </w:r>
      <w:r w:rsidR="00320382">
        <w:rPr>
          <w:rFonts w:ascii="Times New Roman" w:hAnsi="Times New Roman"/>
          <w:spacing w:val="0"/>
          <w:sz w:val="24"/>
          <w:szCs w:val="24"/>
          <w:lang w:eastAsia="en-US"/>
        </w:rPr>
        <w:t>C</w:t>
      </w:r>
      <w:r w:rsidR="00A51146">
        <w:rPr>
          <w:rFonts w:ascii="Times New Roman" w:hAnsi="Times New Roman"/>
          <w:spacing w:val="0"/>
          <w:sz w:val="24"/>
          <w:szCs w:val="24"/>
          <w:lang w:eastAsia="en-US"/>
        </w:rPr>
        <w:t>onservation</w:t>
      </w:r>
      <w:r w:rsidRPr="009D1CD3">
        <w:rPr>
          <w:rFonts w:ascii="Times New Roman" w:hAnsi="Times New Roman"/>
          <w:spacing w:val="0"/>
          <w:sz w:val="24"/>
          <w:szCs w:val="24"/>
          <w:lang w:eastAsia="en-US"/>
        </w:rPr>
        <w:t xml:space="preserve"> and </w:t>
      </w:r>
      <w:r w:rsidR="00320382">
        <w:rPr>
          <w:rFonts w:ascii="Times New Roman" w:hAnsi="Times New Roman"/>
          <w:spacing w:val="0"/>
          <w:sz w:val="24"/>
          <w:szCs w:val="24"/>
          <w:lang w:eastAsia="en-US"/>
        </w:rPr>
        <w:t>W</w:t>
      </w:r>
      <w:r w:rsidR="00A51146">
        <w:rPr>
          <w:rFonts w:ascii="Times New Roman" w:hAnsi="Times New Roman"/>
          <w:spacing w:val="0"/>
          <w:sz w:val="24"/>
          <w:szCs w:val="24"/>
          <w:lang w:eastAsia="en-US"/>
        </w:rPr>
        <w:t xml:space="preserve">ater </w:t>
      </w:r>
      <w:r w:rsidR="00320382">
        <w:rPr>
          <w:rFonts w:ascii="Times New Roman" w:hAnsi="Times New Roman"/>
          <w:spacing w:val="0"/>
          <w:sz w:val="24"/>
          <w:szCs w:val="24"/>
          <w:lang w:eastAsia="en-US"/>
        </w:rPr>
        <w:t>D</w:t>
      </w:r>
      <w:r w:rsidR="00A51146">
        <w:rPr>
          <w:rFonts w:ascii="Times New Roman" w:hAnsi="Times New Roman"/>
          <w:spacing w:val="0"/>
          <w:sz w:val="24"/>
          <w:szCs w:val="24"/>
          <w:lang w:eastAsia="en-US"/>
        </w:rPr>
        <w:t xml:space="preserve">emand </w:t>
      </w:r>
      <w:r w:rsidR="00320382">
        <w:rPr>
          <w:rFonts w:ascii="Times New Roman" w:hAnsi="Times New Roman"/>
          <w:spacing w:val="0"/>
          <w:sz w:val="24"/>
          <w:szCs w:val="24"/>
          <w:lang w:eastAsia="en-US"/>
        </w:rPr>
        <w:t>M</w:t>
      </w:r>
      <w:r w:rsidR="00A51146">
        <w:rPr>
          <w:rFonts w:ascii="Times New Roman" w:hAnsi="Times New Roman"/>
          <w:spacing w:val="0"/>
          <w:sz w:val="24"/>
          <w:szCs w:val="24"/>
          <w:lang w:eastAsia="en-US"/>
        </w:rPr>
        <w:t>anagement</w:t>
      </w:r>
      <w:r w:rsidRPr="009D1CD3">
        <w:rPr>
          <w:rFonts w:ascii="Times New Roman" w:hAnsi="Times New Roman"/>
          <w:spacing w:val="0"/>
          <w:sz w:val="24"/>
          <w:szCs w:val="24"/>
          <w:lang w:eastAsia="en-US"/>
        </w:rPr>
        <w:t xml:space="preserve"> </w:t>
      </w:r>
      <w:r w:rsidR="00C82362">
        <w:rPr>
          <w:rFonts w:ascii="Times New Roman" w:hAnsi="Times New Roman"/>
          <w:spacing w:val="0"/>
          <w:sz w:val="24"/>
          <w:szCs w:val="24"/>
          <w:lang w:eastAsia="en-US"/>
        </w:rPr>
        <w:t>and</w:t>
      </w:r>
      <w:r w:rsidRPr="009D1CD3">
        <w:rPr>
          <w:rFonts w:ascii="Times New Roman" w:hAnsi="Times New Roman"/>
          <w:spacing w:val="0"/>
          <w:sz w:val="24"/>
          <w:szCs w:val="24"/>
          <w:lang w:eastAsia="en-US"/>
        </w:rPr>
        <w:t xml:space="preserve"> evaluates different water schemes in and around Newcastle area. </w:t>
      </w:r>
    </w:p>
    <w:p w14:paraId="2E9483BF"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Chapter 3 describes the methodology followed </w:t>
      </w:r>
      <w:r w:rsidR="00A51146">
        <w:rPr>
          <w:rFonts w:ascii="Times New Roman" w:hAnsi="Times New Roman"/>
          <w:spacing w:val="0"/>
          <w:sz w:val="24"/>
          <w:szCs w:val="24"/>
          <w:lang w:eastAsia="en-US"/>
        </w:rPr>
        <w:t>to address each ob</w:t>
      </w:r>
      <w:r w:rsidR="00DE510D">
        <w:rPr>
          <w:rFonts w:ascii="Times New Roman" w:hAnsi="Times New Roman"/>
          <w:spacing w:val="0"/>
          <w:sz w:val="24"/>
          <w:szCs w:val="24"/>
          <w:lang w:eastAsia="en-US"/>
        </w:rPr>
        <w:t>j</w:t>
      </w:r>
      <w:r w:rsidR="00A51146">
        <w:rPr>
          <w:rFonts w:ascii="Times New Roman" w:hAnsi="Times New Roman"/>
          <w:spacing w:val="0"/>
          <w:sz w:val="24"/>
          <w:szCs w:val="24"/>
          <w:lang w:eastAsia="en-US"/>
        </w:rPr>
        <w:t>ective</w:t>
      </w:r>
      <w:r w:rsidRPr="009D1CD3">
        <w:rPr>
          <w:rFonts w:ascii="Times New Roman" w:hAnsi="Times New Roman"/>
          <w:spacing w:val="0"/>
          <w:sz w:val="24"/>
          <w:szCs w:val="24"/>
          <w:lang w:eastAsia="en-US"/>
        </w:rPr>
        <w:t>.</w:t>
      </w:r>
    </w:p>
    <w:p w14:paraId="128EFA93"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Chapter 4 </w:t>
      </w:r>
      <w:r w:rsidR="00A51146">
        <w:rPr>
          <w:rFonts w:ascii="Times New Roman" w:hAnsi="Times New Roman"/>
          <w:spacing w:val="0"/>
          <w:sz w:val="24"/>
          <w:szCs w:val="24"/>
          <w:lang w:eastAsia="en-US"/>
        </w:rPr>
        <w:t>presents the analysis</w:t>
      </w:r>
      <w:r w:rsidRPr="009D1CD3">
        <w:rPr>
          <w:rFonts w:ascii="Times New Roman" w:hAnsi="Times New Roman"/>
          <w:spacing w:val="0"/>
          <w:sz w:val="24"/>
          <w:szCs w:val="24"/>
          <w:lang w:eastAsia="en-US"/>
        </w:rPr>
        <w:t xml:space="preserve"> of the data </w:t>
      </w:r>
      <w:r w:rsidR="00C82362">
        <w:rPr>
          <w:rFonts w:ascii="Times New Roman" w:hAnsi="Times New Roman"/>
          <w:spacing w:val="0"/>
          <w:sz w:val="24"/>
          <w:szCs w:val="24"/>
          <w:lang w:eastAsia="en-US"/>
        </w:rPr>
        <w:t xml:space="preserve">collected </w:t>
      </w:r>
      <w:r w:rsidR="00A51146">
        <w:rPr>
          <w:rFonts w:ascii="Times New Roman" w:hAnsi="Times New Roman"/>
          <w:spacing w:val="0"/>
          <w:sz w:val="24"/>
          <w:szCs w:val="24"/>
          <w:lang w:eastAsia="en-US"/>
        </w:rPr>
        <w:t xml:space="preserve">and used </w:t>
      </w:r>
      <w:r w:rsidRPr="009D1CD3">
        <w:rPr>
          <w:rFonts w:ascii="Times New Roman" w:hAnsi="Times New Roman"/>
          <w:spacing w:val="0"/>
          <w:sz w:val="24"/>
          <w:szCs w:val="24"/>
          <w:lang w:eastAsia="en-US"/>
        </w:rPr>
        <w:t xml:space="preserve">in this study. </w:t>
      </w:r>
    </w:p>
    <w:p w14:paraId="122F981F" w14:textId="77777777" w:rsidR="00AE30FD" w:rsidRPr="009D1CD3" w:rsidRDefault="00AE30FD" w:rsidP="00911494">
      <w:pPr>
        <w:spacing w:before="240" w:after="240" w:line="360" w:lineRule="auto"/>
        <w:ind w:left="851"/>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Chapter 5 provides an in-depth summary of all the results and Chapter 6 concludes </w:t>
      </w:r>
      <w:r w:rsidR="00C82362">
        <w:rPr>
          <w:rFonts w:ascii="Times New Roman" w:hAnsi="Times New Roman"/>
          <w:spacing w:val="0"/>
          <w:sz w:val="24"/>
          <w:szCs w:val="24"/>
          <w:lang w:eastAsia="en-US"/>
        </w:rPr>
        <w:t xml:space="preserve">by providing </w:t>
      </w:r>
      <w:r w:rsidRPr="009D1CD3">
        <w:rPr>
          <w:rFonts w:ascii="Times New Roman" w:hAnsi="Times New Roman"/>
          <w:spacing w:val="0"/>
          <w:sz w:val="24"/>
          <w:szCs w:val="24"/>
          <w:lang w:eastAsia="en-US"/>
        </w:rPr>
        <w:t xml:space="preserve">the findings of the study. </w:t>
      </w:r>
      <w:r w:rsidR="00C82362">
        <w:rPr>
          <w:rFonts w:ascii="Times New Roman" w:hAnsi="Times New Roman"/>
          <w:spacing w:val="0"/>
          <w:sz w:val="24"/>
          <w:szCs w:val="24"/>
          <w:lang w:eastAsia="en-US"/>
        </w:rPr>
        <w:t xml:space="preserve">This chapter </w:t>
      </w:r>
      <w:r w:rsidRPr="009D1CD3">
        <w:rPr>
          <w:rFonts w:ascii="Times New Roman" w:hAnsi="Times New Roman"/>
          <w:spacing w:val="0"/>
          <w:sz w:val="24"/>
          <w:szCs w:val="24"/>
          <w:lang w:eastAsia="en-US"/>
        </w:rPr>
        <w:t xml:space="preserve">also provides recommendations for future work and implementation of WC/WDM. </w:t>
      </w:r>
    </w:p>
    <w:p w14:paraId="08085068" w14:textId="77777777" w:rsidR="001762FD" w:rsidRDefault="00B54EA7" w:rsidP="001762FD">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lastRenderedPageBreak/>
        <w:t>Appendix A</w:t>
      </w:r>
      <w:r w:rsidR="00AE30FD" w:rsidRPr="009D1CD3">
        <w:rPr>
          <w:rFonts w:ascii="Times New Roman" w:hAnsi="Times New Roman"/>
          <w:spacing w:val="0"/>
          <w:sz w:val="24"/>
          <w:szCs w:val="24"/>
          <w:lang w:eastAsia="en-US"/>
        </w:rPr>
        <w:t xml:space="preserve"> </w:t>
      </w:r>
      <w:r w:rsidR="00A51146">
        <w:rPr>
          <w:rFonts w:ascii="Times New Roman" w:hAnsi="Times New Roman"/>
          <w:spacing w:val="0"/>
          <w:sz w:val="24"/>
          <w:szCs w:val="24"/>
          <w:lang w:eastAsia="en-US"/>
        </w:rPr>
        <w:t>presents</w:t>
      </w:r>
      <w:r w:rsidR="00370750" w:rsidRPr="009D1CD3">
        <w:rPr>
          <w:rFonts w:ascii="Times New Roman" w:hAnsi="Times New Roman"/>
          <w:spacing w:val="0"/>
          <w:sz w:val="24"/>
          <w:szCs w:val="24"/>
          <w:lang w:eastAsia="en-US"/>
        </w:rPr>
        <w:t xml:space="preserve"> </w:t>
      </w:r>
      <w:r w:rsidR="00AE30FD" w:rsidRPr="009D1CD3">
        <w:rPr>
          <w:rFonts w:ascii="Times New Roman" w:hAnsi="Times New Roman"/>
          <w:spacing w:val="0"/>
          <w:sz w:val="24"/>
          <w:szCs w:val="24"/>
          <w:lang w:eastAsia="en-US"/>
        </w:rPr>
        <w:t xml:space="preserve">all the results that were obtained </w:t>
      </w:r>
      <w:r w:rsidR="00C82362">
        <w:rPr>
          <w:rFonts w:ascii="Times New Roman" w:hAnsi="Times New Roman"/>
          <w:spacing w:val="0"/>
          <w:sz w:val="24"/>
          <w:szCs w:val="24"/>
          <w:lang w:eastAsia="en-US"/>
        </w:rPr>
        <w:t>during</w:t>
      </w:r>
      <w:r w:rsidR="00AE30FD" w:rsidRPr="009D1CD3">
        <w:rPr>
          <w:rFonts w:ascii="Times New Roman" w:hAnsi="Times New Roman"/>
          <w:spacing w:val="0"/>
          <w:sz w:val="24"/>
          <w:szCs w:val="24"/>
          <w:lang w:eastAsia="en-US"/>
        </w:rPr>
        <w:t xml:space="preserve"> the data analysis. Append</w:t>
      </w:r>
      <w:r>
        <w:rPr>
          <w:rFonts w:ascii="Times New Roman" w:hAnsi="Times New Roman"/>
          <w:spacing w:val="0"/>
          <w:sz w:val="24"/>
          <w:szCs w:val="24"/>
          <w:lang w:eastAsia="en-US"/>
        </w:rPr>
        <w:t>ix A</w:t>
      </w:r>
      <w:r w:rsidR="00AE30FD" w:rsidRPr="009D1CD3">
        <w:rPr>
          <w:rFonts w:ascii="Times New Roman" w:hAnsi="Times New Roman"/>
          <w:spacing w:val="0"/>
          <w:sz w:val="24"/>
          <w:szCs w:val="24"/>
          <w:lang w:eastAsia="en-US"/>
        </w:rPr>
        <w:t xml:space="preserve"> is provided electronically on a </w:t>
      </w:r>
      <w:r w:rsidR="001B631C" w:rsidRPr="009D1CD3">
        <w:rPr>
          <w:rFonts w:ascii="Times New Roman" w:hAnsi="Times New Roman"/>
          <w:spacing w:val="0"/>
          <w:sz w:val="24"/>
          <w:szCs w:val="24"/>
          <w:lang w:eastAsia="en-US"/>
        </w:rPr>
        <w:t>CD-ROM</w:t>
      </w:r>
      <w:r w:rsidR="00AE30FD" w:rsidRPr="009D1CD3">
        <w:rPr>
          <w:rFonts w:ascii="Times New Roman" w:hAnsi="Times New Roman"/>
          <w:spacing w:val="0"/>
          <w:sz w:val="24"/>
          <w:szCs w:val="24"/>
          <w:lang w:eastAsia="en-US"/>
        </w:rPr>
        <w:t xml:space="preserve"> as the size makes it impractical to provide a hard copy.</w:t>
      </w:r>
    </w:p>
    <w:p w14:paraId="117C5D27" w14:textId="5B0C21DE" w:rsidR="001762FD" w:rsidRDefault="001762FD" w:rsidP="001762FD">
      <w:pPr>
        <w:spacing w:before="240" w:after="240" w:line="360" w:lineRule="auto"/>
        <w:ind w:left="851"/>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Appendix B presents a </w:t>
      </w:r>
      <w:r w:rsidR="000442DC">
        <w:rPr>
          <w:rFonts w:ascii="Times New Roman" w:hAnsi="Times New Roman"/>
          <w:spacing w:val="0"/>
          <w:sz w:val="24"/>
          <w:szCs w:val="24"/>
          <w:lang w:eastAsia="en-US"/>
        </w:rPr>
        <w:t xml:space="preserve">water conservation </w:t>
      </w:r>
      <w:r>
        <w:rPr>
          <w:rFonts w:ascii="Times New Roman" w:hAnsi="Times New Roman"/>
          <w:spacing w:val="0"/>
          <w:sz w:val="24"/>
          <w:szCs w:val="24"/>
          <w:lang w:eastAsia="en-US"/>
        </w:rPr>
        <w:t xml:space="preserve">questioner </w:t>
      </w:r>
      <w:r w:rsidR="000442DC">
        <w:rPr>
          <w:rFonts w:ascii="Times New Roman" w:hAnsi="Times New Roman"/>
          <w:spacing w:val="0"/>
          <w:sz w:val="24"/>
          <w:szCs w:val="24"/>
          <w:lang w:eastAsia="en-US"/>
        </w:rPr>
        <w:t xml:space="preserve">template </w:t>
      </w:r>
      <w:r>
        <w:rPr>
          <w:rFonts w:ascii="Times New Roman" w:hAnsi="Times New Roman"/>
          <w:spacing w:val="0"/>
          <w:sz w:val="24"/>
          <w:szCs w:val="24"/>
          <w:lang w:eastAsia="en-US"/>
        </w:rPr>
        <w:t xml:space="preserve">form utilised in Madadeni survey   </w:t>
      </w:r>
    </w:p>
    <w:p w14:paraId="529E656F" w14:textId="77777777" w:rsidR="001762FD" w:rsidRPr="009D1CD3" w:rsidRDefault="001762FD" w:rsidP="001762FD">
      <w:pPr>
        <w:spacing w:before="240" w:after="240" w:line="360" w:lineRule="auto"/>
        <w:ind w:left="851"/>
        <w:jc w:val="both"/>
        <w:rPr>
          <w:rFonts w:ascii="Times New Roman" w:hAnsi="Times New Roman"/>
          <w:spacing w:val="0"/>
          <w:sz w:val="24"/>
          <w:szCs w:val="24"/>
          <w:lang w:eastAsia="en-US"/>
        </w:rPr>
      </w:pPr>
    </w:p>
    <w:p w14:paraId="564D5222" w14:textId="77777777" w:rsidR="00AE30FD" w:rsidRPr="009D1CD3" w:rsidRDefault="00AE30FD" w:rsidP="00911494">
      <w:pPr>
        <w:pStyle w:val="Heading1"/>
        <w:spacing w:before="240" w:line="360" w:lineRule="auto"/>
      </w:pPr>
      <w:bookmarkStart w:id="24" w:name="_Toc335292440"/>
      <w:r w:rsidRPr="009D1CD3">
        <w:br w:type="page"/>
      </w:r>
      <w:bookmarkStart w:id="25" w:name="_Toc469478207"/>
      <w:r w:rsidRPr="009D1CD3">
        <w:lastRenderedPageBreak/>
        <w:t>LITERATURE REVIEW</w:t>
      </w:r>
      <w:bookmarkEnd w:id="24"/>
      <w:bookmarkEnd w:id="25"/>
    </w:p>
    <w:p w14:paraId="6F54C268" w14:textId="77777777" w:rsidR="00E12604" w:rsidRPr="009D1CD3" w:rsidRDefault="00E12604" w:rsidP="00E12604">
      <w:pPr>
        <w:spacing w:before="240" w:after="240" w:line="360" w:lineRule="auto"/>
        <w:ind w:left="425"/>
        <w:jc w:val="both"/>
        <w:rPr>
          <w:rFonts w:ascii="Times New Roman" w:hAnsi="Times New Roman"/>
          <w:spacing w:val="0"/>
          <w:sz w:val="24"/>
          <w:szCs w:val="24"/>
        </w:rPr>
      </w:pPr>
      <w:bookmarkStart w:id="26" w:name="_Toc335292445"/>
      <w:r w:rsidRPr="009D1CD3">
        <w:rPr>
          <w:rFonts w:ascii="Times New Roman" w:hAnsi="Times New Roman"/>
          <w:spacing w:val="0"/>
          <w:sz w:val="24"/>
          <w:szCs w:val="24"/>
        </w:rPr>
        <w:t xml:space="preserve">Various studies </w:t>
      </w:r>
      <w:r>
        <w:rPr>
          <w:rFonts w:ascii="Times New Roman" w:hAnsi="Times New Roman"/>
          <w:spacing w:val="0"/>
          <w:sz w:val="24"/>
          <w:szCs w:val="24"/>
        </w:rPr>
        <w:t>have been undertaken on WC/WDM withi</w:t>
      </w:r>
      <w:r w:rsidRPr="009D1CD3">
        <w:rPr>
          <w:rFonts w:ascii="Times New Roman" w:hAnsi="Times New Roman"/>
          <w:spacing w:val="0"/>
          <w:sz w:val="24"/>
          <w:szCs w:val="24"/>
        </w:rPr>
        <w:t>n the South African context</w:t>
      </w:r>
      <w:r>
        <w:rPr>
          <w:rFonts w:ascii="Times New Roman" w:hAnsi="Times New Roman"/>
          <w:spacing w:val="0"/>
          <w:sz w:val="24"/>
          <w:szCs w:val="24"/>
        </w:rPr>
        <w:t>.</w:t>
      </w:r>
      <w:r w:rsidRPr="009D1CD3">
        <w:rPr>
          <w:rFonts w:ascii="Times New Roman" w:hAnsi="Times New Roman"/>
          <w:spacing w:val="0"/>
          <w:sz w:val="24"/>
          <w:szCs w:val="24"/>
        </w:rPr>
        <w:t xml:space="preserve"> </w:t>
      </w:r>
      <w:r>
        <w:rPr>
          <w:rFonts w:ascii="Times New Roman" w:hAnsi="Times New Roman"/>
          <w:spacing w:val="0"/>
          <w:sz w:val="24"/>
          <w:szCs w:val="24"/>
        </w:rPr>
        <w:t>T</w:t>
      </w:r>
      <w:r w:rsidRPr="009D1CD3">
        <w:rPr>
          <w:rFonts w:ascii="Times New Roman" w:hAnsi="Times New Roman"/>
          <w:spacing w:val="0"/>
          <w:sz w:val="24"/>
          <w:szCs w:val="24"/>
        </w:rPr>
        <w:t>he challenge</w:t>
      </w:r>
      <w:r>
        <w:rPr>
          <w:rFonts w:ascii="Times New Roman" w:hAnsi="Times New Roman"/>
          <w:spacing w:val="0"/>
          <w:sz w:val="24"/>
          <w:szCs w:val="24"/>
        </w:rPr>
        <w:t>s</w:t>
      </w:r>
      <w:r w:rsidR="001A00AB">
        <w:rPr>
          <w:rFonts w:ascii="Times New Roman" w:hAnsi="Times New Roman"/>
          <w:spacing w:val="0"/>
          <w:sz w:val="24"/>
          <w:szCs w:val="24"/>
        </w:rPr>
        <w:t>,</w:t>
      </w:r>
      <w:r w:rsidRPr="009D1CD3">
        <w:rPr>
          <w:rFonts w:ascii="Times New Roman" w:hAnsi="Times New Roman"/>
          <w:spacing w:val="0"/>
          <w:sz w:val="24"/>
          <w:szCs w:val="24"/>
        </w:rPr>
        <w:t xml:space="preserve"> however</w:t>
      </w:r>
      <w:r>
        <w:rPr>
          <w:rFonts w:ascii="Times New Roman" w:hAnsi="Times New Roman"/>
          <w:spacing w:val="0"/>
          <w:sz w:val="24"/>
          <w:szCs w:val="24"/>
        </w:rPr>
        <w:t>, have been</w:t>
      </w:r>
      <w:r w:rsidRPr="009D1CD3">
        <w:rPr>
          <w:rFonts w:ascii="Times New Roman" w:hAnsi="Times New Roman"/>
          <w:spacing w:val="0"/>
          <w:sz w:val="24"/>
          <w:szCs w:val="24"/>
        </w:rPr>
        <w:t xml:space="preserve"> evident in the implementation</w:t>
      </w:r>
      <w:r>
        <w:rPr>
          <w:rFonts w:ascii="Times New Roman" w:hAnsi="Times New Roman"/>
          <w:spacing w:val="0"/>
          <w:sz w:val="24"/>
          <w:szCs w:val="24"/>
        </w:rPr>
        <w:t xml:space="preserve"> of the findings</w:t>
      </w:r>
      <w:r w:rsidRPr="009D1CD3">
        <w:rPr>
          <w:rFonts w:ascii="Times New Roman" w:hAnsi="Times New Roman"/>
          <w:spacing w:val="0"/>
          <w:sz w:val="24"/>
          <w:szCs w:val="24"/>
        </w:rPr>
        <w:t xml:space="preserve">. </w:t>
      </w:r>
      <w:r w:rsidR="00AD0D9E">
        <w:rPr>
          <w:rFonts w:ascii="Times New Roman" w:hAnsi="Times New Roman"/>
          <w:spacing w:val="0"/>
          <w:sz w:val="24"/>
          <w:szCs w:val="24"/>
        </w:rPr>
        <w:t>The most current study (2015)</w:t>
      </w:r>
      <w:r>
        <w:rPr>
          <w:rFonts w:ascii="Times New Roman" w:hAnsi="Times New Roman"/>
          <w:spacing w:val="0"/>
          <w:sz w:val="24"/>
          <w:szCs w:val="24"/>
        </w:rPr>
        <w:t xml:space="preserve"> is war on leaks programme which </w:t>
      </w:r>
      <w:r w:rsidR="00AA0BE5">
        <w:rPr>
          <w:rFonts w:ascii="Times New Roman" w:hAnsi="Times New Roman"/>
          <w:spacing w:val="0"/>
          <w:sz w:val="24"/>
          <w:szCs w:val="24"/>
        </w:rPr>
        <w:t>is the Department of Water and S</w:t>
      </w:r>
      <w:r>
        <w:rPr>
          <w:rFonts w:ascii="Times New Roman" w:hAnsi="Times New Roman"/>
          <w:spacing w:val="0"/>
          <w:sz w:val="24"/>
          <w:szCs w:val="24"/>
        </w:rPr>
        <w:t xml:space="preserve">anitation (DWS) flagship project aimed at reducing water losses through fixing leaks in all municipalities in South Africa. In doing this literature review, it was important to commence by seeking understanding of the important concepts in this study that is the WC/WDM. </w:t>
      </w:r>
      <w:r w:rsidRPr="009D1CD3">
        <w:rPr>
          <w:rFonts w:ascii="Times New Roman" w:hAnsi="Times New Roman"/>
          <w:spacing w:val="0"/>
          <w:sz w:val="24"/>
          <w:szCs w:val="24"/>
        </w:rPr>
        <w:t xml:space="preserve">The discussion </w:t>
      </w:r>
      <w:r>
        <w:rPr>
          <w:rFonts w:ascii="Times New Roman" w:hAnsi="Times New Roman"/>
          <w:spacing w:val="0"/>
          <w:sz w:val="24"/>
          <w:szCs w:val="24"/>
        </w:rPr>
        <w:t>below therefore, explains</w:t>
      </w:r>
      <w:r w:rsidRPr="009D1CD3">
        <w:rPr>
          <w:rFonts w:ascii="Times New Roman" w:hAnsi="Times New Roman"/>
          <w:spacing w:val="0"/>
          <w:sz w:val="24"/>
          <w:szCs w:val="24"/>
        </w:rPr>
        <w:t xml:space="preserve"> concepts of WC/WDM and the regulatory and </w:t>
      </w:r>
      <w:r w:rsidRPr="00AA0BE5">
        <w:rPr>
          <w:rFonts w:ascii="Times New Roman" w:hAnsi="Times New Roman"/>
          <w:spacing w:val="0"/>
          <w:sz w:val="24"/>
          <w:szCs w:val="24"/>
        </w:rPr>
        <w:t>governance requirements to ensure a breakthrough in the implementation and monitoring processes.</w:t>
      </w:r>
      <w:r w:rsidRPr="009D1CD3">
        <w:rPr>
          <w:rFonts w:ascii="Times New Roman" w:hAnsi="Times New Roman"/>
          <w:spacing w:val="0"/>
          <w:sz w:val="24"/>
          <w:szCs w:val="24"/>
        </w:rPr>
        <w:t xml:space="preserve"> </w:t>
      </w:r>
    </w:p>
    <w:p w14:paraId="06F971AF" w14:textId="3191F59F" w:rsidR="00E64ADF" w:rsidRPr="00E64ADF" w:rsidRDefault="00E10266" w:rsidP="00E64ADF">
      <w:pPr>
        <w:pStyle w:val="Heading2"/>
        <w:spacing w:before="240"/>
      </w:pPr>
      <w:bookmarkStart w:id="27" w:name="_Toc469478208"/>
      <w:r>
        <w:t>Definitions</w:t>
      </w:r>
      <w:r w:rsidR="00E12604">
        <w:t xml:space="preserve"> and an insight to Acts promulgating the Water Conservation and Water Demand Management</w:t>
      </w:r>
      <w:bookmarkEnd w:id="27"/>
    </w:p>
    <w:p w14:paraId="6CAFD158" w14:textId="77777777" w:rsidR="00E12604" w:rsidRPr="00E10266" w:rsidRDefault="00E12604" w:rsidP="005F6F11">
      <w:pPr>
        <w:pStyle w:val="Heading2"/>
        <w:numPr>
          <w:ilvl w:val="2"/>
          <w:numId w:val="38"/>
        </w:numPr>
        <w:spacing w:before="240"/>
        <w:rPr>
          <w:i/>
        </w:rPr>
      </w:pPr>
      <w:bookmarkStart w:id="28" w:name="_Toc469478209"/>
      <w:r w:rsidRPr="00E10266">
        <w:rPr>
          <w:i/>
        </w:rPr>
        <w:t>Water Conservation (WC)</w:t>
      </w:r>
      <w:bookmarkEnd w:id="28"/>
    </w:p>
    <w:p w14:paraId="2FFF1142" w14:textId="77777777" w:rsidR="00E12604" w:rsidRPr="009D1CD3" w:rsidRDefault="00E12604" w:rsidP="00E12604">
      <w:pPr>
        <w:spacing w:before="240" w:after="240" w:line="360" w:lineRule="auto"/>
        <w:ind w:left="576"/>
        <w:jc w:val="both"/>
        <w:rPr>
          <w:rFonts w:ascii="Times New Roman" w:hAnsi="Times New Roman"/>
          <w:spacing w:val="0"/>
          <w:sz w:val="24"/>
          <w:szCs w:val="24"/>
        </w:rPr>
      </w:pPr>
      <w:r w:rsidRPr="009D1CD3">
        <w:rPr>
          <w:rFonts w:ascii="Times New Roman" w:hAnsi="Times New Roman"/>
          <w:spacing w:val="0"/>
          <w:sz w:val="24"/>
          <w:szCs w:val="24"/>
        </w:rPr>
        <w:t>WC can be defined as the “minimi</w:t>
      </w:r>
      <w:r>
        <w:rPr>
          <w:rFonts w:ascii="Times New Roman" w:hAnsi="Times New Roman"/>
          <w:spacing w:val="0"/>
          <w:sz w:val="24"/>
          <w:szCs w:val="24"/>
        </w:rPr>
        <w:t>z</w:t>
      </w:r>
      <w:r w:rsidRPr="009D1CD3">
        <w:rPr>
          <w:rFonts w:ascii="Times New Roman" w:hAnsi="Times New Roman"/>
          <w:spacing w:val="0"/>
          <w:sz w:val="24"/>
          <w:szCs w:val="24"/>
        </w:rPr>
        <w:t xml:space="preserve">ation of loss or waste, care and protection of water resources and the efficient and effective use of water” (IPRT, 1997). </w:t>
      </w:r>
      <w:r>
        <w:rPr>
          <w:rFonts w:ascii="Times New Roman" w:hAnsi="Times New Roman"/>
          <w:spacing w:val="0"/>
          <w:sz w:val="24"/>
          <w:szCs w:val="24"/>
        </w:rPr>
        <w:t>This</w:t>
      </w:r>
      <w:r w:rsidRPr="009D1CD3">
        <w:rPr>
          <w:rFonts w:ascii="Times New Roman" w:hAnsi="Times New Roman"/>
          <w:spacing w:val="0"/>
          <w:sz w:val="24"/>
          <w:szCs w:val="24"/>
        </w:rPr>
        <w:t xml:space="preserve"> </w:t>
      </w:r>
      <w:r>
        <w:rPr>
          <w:rFonts w:ascii="Times New Roman" w:hAnsi="Times New Roman"/>
          <w:spacing w:val="0"/>
          <w:sz w:val="24"/>
          <w:szCs w:val="24"/>
        </w:rPr>
        <w:t xml:space="preserve">definition </w:t>
      </w:r>
      <w:r w:rsidRPr="009D1CD3">
        <w:rPr>
          <w:rFonts w:ascii="Times New Roman" w:hAnsi="Times New Roman"/>
          <w:spacing w:val="0"/>
          <w:sz w:val="24"/>
          <w:szCs w:val="24"/>
        </w:rPr>
        <w:t>emphasi</w:t>
      </w:r>
      <w:r>
        <w:rPr>
          <w:rFonts w:ascii="Times New Roman" w:hAnsi="Times New Roman"/>
          <w:spacing w:val="0"/>
          <w:sz w:val="24"/>
          <w:szCs w:val="24"/>
        </w:rPr>
        <w:t>zes</w:t>
      </w:r>
      <w:r w:rsidRPr="009D1CD3">
        <w:rPr>
          <w:rFonts w:ascii="Times New Roman" w:hAnsi="Times New Roman"/>
          <w:spacing w:val="0"/>
          <w:sz w:val="24"/>
          <w:szCs w:val="24"/>
        </w:rPr>
        <w:t xml:space="preserve"> the importance of adopting a holistic approach to address water loss challenges. This approach entail</w:t>
      </w:r>
      <w:r>
        <w:rPr>
          <w:rFonts w:ascii="Times New Roman" w:hAnsi="Times New Roman"/>
          <w:spacing w:val="0"/>
          <w:sz w:val="24"/>
          <w:szCs w:val="24"/>
        </w:rPr>
        <w:t>s</w:t>
      </w:r>
      <w:r w:rsidRPr="009D1CD3">
        <w:rPr>
          <w:rFonts w:ascii="Times New Roman" w:hAnsi="Times New Roman"/>
          <w:spacing w:val="0"/>
          <w:sz w:val="24"/>
          <w:szCs w:val="24"/>
        </w:rPr>
        <w:t xml:space="preserve"> a broad status quo analysis, strategic direction and effic</w:t>
      </w:r>
      <w:r>
        <w:rPr>
          <w:rFonts w:ascii="Times New Roman" w:hAnsi="Times New Roman"/>
          <w:spacing w:val="0"/>
          <w:sz w:val="24"/>
          <w:szCs w:val="24"/>
        </w:rPr>
        <w:t>ient and sustainable measures to ensure</w:t>
      </w:r>
      <w:r w:rsidRPr="009D1CD3">
        <w:rPr>
          <w:rFonts w:ascii="Times New Roman" w:hAnsi="Times New Roman"/>
          <w:spacing w:val="0"/>
          <w:sz w:val="24"/>
          <w:szCs w:val="24"/>
        </w:rPr>
        <w:t xml:space="preserve"> long-term monitoring and evaluation of WC/WDM.</w:t>
      </w:r>
    </w:p>
    <w:p w14:paraId="6745E738" w14:textId="77777777" w:rsidR="00E12604" w:rsidRPr="009D1CD3" w:rsidRDefault="00E12604" w:rsidP="00E12604">
      <w:pPr>
        <w:spacing w:before="240" w:after="240" w:line="360" w:lineRule="auto"/>
        <w:ind w:left="576"/>
        <w:jc w:val="both"/>
        <w:rPr>
          <w:rFonts w:ascii="Times New Roman" w:hAnsi="Times New Roman"/>
          <w:spacing w:val="0"/>
          <w:sz w:val="24"/>
          <w:szCs w:val="24"/>
        </w:rPr>
      </w:pPr>
      <w:r w:rsidRPr="009D1CD3">
        <w:rPr>
          <w:rFonts w:ascii="Times New Roman" w:hAnsi="Times New Roman"/>
          <w:spacing w:val="0"/>
          <w:sz w:val="24"/>
          <w:szCs w:val="24"/>
        </w:rPr>
        <w:t xml:space="preserve">According to the </w:t>
      </w:r>
      <w:r>
        <w:rPr>
          <w:rFonts w:ascii="Times New Roman" w:hAnsi="Times New Roman"/>
          <w:spacing w:val="0"/>
          <w:sz w:val="24"/>
          <w:szCs w:val="24"/>
        </w:rPr>
        <w:t xml:space="preserve">Independent Pricing Regulatory Tribunal </w:t>
      </w:r>
      <w:r w:rsidR="00AD0D9E">
        <w:rPr>
          <w:rFonts w:ascii="Times New Roman" w:hAnsi="Times New Roman"/>
          <w:spacing w:val="0"/>
          <w:sz w:val="24"/>
          <w:szCs w:val="24"/>
        </w:rPr>
        <w:t>(IPRT) 1997</w:t>
      </w:r>
      <w:r w:rsidRPr="009D1CD3">
        <w:rPr>
          <w:rFonts w:ascii="Times New Roman" w:hAnsi="Times New Roman"/>
          <w:spacing w:val="0"/>
          <w:sz w:val="24"/>
          <w:szCs w:val="24"/>
        </w:rPr>
        <w:t xml:space="preserve">, WC should be perceived and understood as an overall principle that requires the effective management and protection of water resources. This implies that WC should be considered both as an objective in water resource management </w:t>
      </w:r>
      <w:r>
        <w:rPr>
          <w:rFonts w:ascii="Times New Roman" w:hAnsi="Times New Roman"/>
          <w:spacing w:val="0"/>
          <w:sz w:val="24"/>
          <w:szCs w:val="24"/>
        </w:rPr>
        <w:t>and</w:t>
      </w:r>
      <w:r w:rsidRPr="009D1CD3">
        <w:rPr>
          <w:rFonts w:ascii="Times New Roman" w:hAnsi="Times New Roman"/>
          <w:spacing w:val="0"/>
          <w:sz w:val="24"/>
          <w:szCs w:val="24"/>
        </w:rPr>
        <w:t xml:space="preserve"> a strategy for a </w:t>
      </w:r>
      <w:r>
        <w:rPr>
          <w:rFonts w:ascii="Times New Roman" w:hAnsi="Times New Roman"/>
          <w:spacing w:val="0"/>
          <w:sz w:val="24"/>
          <w:szCs w:val="24"/>
        </w:rPr>
        <w:t>w</w:t>
      </w:r>
      <w:r w:rsidRPr="009D1CD3">
        <w:rPr>
          <w:rFonts w:ascii="Times New Roman" w:hAnsi="Times New Roman"/>
          <w:spacing w:val="0"/>
          <w:sz w:val="24"/>
          <w:szCs w:val="24"/>
        </w:rPr>
        <w:t xml:space="preserve">ater </w:t>
      </w:r>
      <w:r>
        <w:rPr>
          <w:rFonts w:ascii="Times New Roman" w:hAnsi="Times New Roman"/>
          <w:spacing w:val="0"/>
          <w:sz w:val="24"/>
          <w:szCs w:val="24"/>
        </w:rPr>
        <w:t>s</w:t>
      </w:r>
      <w:r w:rsidRPr="009D1CD3">
        <w:rPr>
          <w:rFonts w:ascii="Times New Roman" w:hAnsi="Times New Roman"/>
          <w:spacing w:val="0"/>
          <w:sz w:val="24"/>
          <w:szCs w:val="24"/>
        </w:rPr>
        <w:t xml:space="preserve">ervice </w:t>
      </w:r>
      <w:r>
        <w:rPr>
          <w:rFonts w:ascii="Times New Roman" w:hAnsi="Times New Roman"/>
          <w:spacing w:val="0"/>
          <w:sz w:val="24"/>
          <w:szCs w:val="24"/>
        </w:rPr>
        <w:t>i</w:t>
      </w:r>
      <w:r w:rsidRPr="009D1CD3">
        <w:rPr>
          <w:rFonts w:ascii="Times New Roman" w:hAnsi="Times New Roman"/>
          <w:spacing w:val="0"/>
          <w:sz w:val="24"/>
          <w:szCs w:val="24"/>
        </w:rPr>
        <w:t xml:space="preserve">nstitution. Furthermore, irrespective of the </w:t>
      </w:r>
      <w:r>
        <w:rPr>
          <w:rFonts w:ascii="Times New Roman" w:hAnsi="Times New Roman"/>
          <w:spacing w:val="0"/>
          <w:sz w:val="24"/>
          <w:szCs w:val="24"/>
        </w:rPr>
        <w:t>WDM</w:t>
      </w:r>
      <w:r w:rsidRPr="009D1CD3">
        <w:rPr>
          <w:rFonts w:ascii="Times New Roman" w:hAnsi="Times New Roman"/>
          <w:spacing w:val="0"/>
          <w:sz w:val="24"/>
          <w:szCs w:val="24"/>
        </w:rPr>
        <w:t xml:space="preserve"> objectives, it is necessary to also have long-term WC objectives that recogn</w:t>
      </w:r>
      <w:r>
        <w:rPr>
          <w:rFonts w:ascii="Times New Roman" w:hAnsi="Times New Roman"/>
          <w:spacing w:val="0"/>
          <w:sz w:val="24"/>
          <w:szCs w:val="24"/>
        </w:rPr>
        <w:t>ize</w:t>
      </w:r>
      <w:r w:rsidRPr="009D1CD3">
        <w:rPr>
          <w:rFonts w:ascii="Times New Roman" w:hAnsi="Times New Roman"/>
          <w:spacing w:val="0"/>
          <w:sz w:val="24"/>
          <w:szCs w:val="24"/>
        </w:rPr>
        <w:t xml:space="preserve"> that South Africa is water scarce and water stressed country.</w:t>
      </w:r>
    </w:p>
    <w:p w14:paraId="7FC42BCD" w14:textId="77777777" w:rsidR="00E12604" w:rsidRPr="00E10266" w:rsidRDefault="00E12604" w:rsidP="005F6F11">
      <w:pPr>
        <w:pStyle w:val="Heading2"/>
        <w:numPr>
          <w:ilvl w:val="2"/>
          <w:numId w:val="38"/>
        </w:numPr>
        <w:spacing w:before="240"/>
        <w:rPr>
          <w:i/>
        </w:rPr>
      </w:pPr>
      <w:bookmarkStart w:id="29" w:name="_Toc469478210"/>
      <w:r w:rsidRPr="00E10266">
        <w:rPr>
          <w:i/>
        </w:rPr>
        <w:t>Water Demand Management (WDM)</w:t>
      </w:r>
      <w:bookmarkEnd w:id="29"/>
    </w:p>
    <w:p w14:paraId="23D15D39" w14:textId="77777777" w:rsidR="00E12604" w:rsidRPr="009D1CD3" w:rsidRDefault="00E12604" w:rsidP="00E12604">
      <w:pPr>
        <w:spacing w:before="240" w:after="240" w:line="360" w:lineRule="auto"/>
        <w:ind w:left="576"/>
        <w:jc w:val="both"/>
        <w:rPr>
          <w:rFonts w:ascii="Times New Roman" w:hAnsi="Times New Roman"/>
          <w:spacing w:val="0"/>
          <w:sz w:val="24"/>
          <w:szCs w:val="24"/>
        </w:rPr>
      </w:pPr>
      <w:r w:rsidRPr="009D1CD3">
        <w:rPr>
          <w:rFonts w:ascii="Times New Roman" w:hAnsi="Times New Roman"/>
          <w:spacing w:val="0"/>
          <w:sz w:val="24"/>
          <w:szCs w:val="24"/>
        </w:rPr>
        <w:t xml:space="preserve">WDM can be defined as the “adaptation and implementation of a strategy by a water institution or consumer to influence the water demand and usage of water in order to meet any of the following objectives: economic efficiency, social development, social equity, </w:t>
      </w:r>
      <w:r w:rsidRPr="009D1CD3">
        <w:rPr>
          <w:rFonts w:ascii="Times New Roman" w:hAnsi="Times New Roman"/>
          <w:spacing w:val="0"/>
          <w:sz w:val="24"/>
          <w:szCs w:val="24"/>
        </w:rPr>
        <w:lastRenderedPageBreak/>
        <w:t>environmental protection, sustainability of water supply and services, and political acceptability” (IPRT, 1997).</w:t>
      </w:r>
    </w:p>
    <w:p w14:paraId="31F21007" w14:textId="77777777" w:rsidR="00E12604" w:rsidRDefault="00E12604" w:rsidP="00E12604">
      <w:pPr>
        <w:spacing w:before="240" w:after="240" w:line="360" w:lineRule="auto"/>
        <w:ind w:left="576"/>
        <w:jc w:val="both"/>
        <w:rPr>
          <w:rFonts w:ascii="Times New Roman" w:hAnsi="Times New Roman"/>
          <w:spacing w:val="0"/>
          <w:sz w:val="24"/>
          <w:szCs w:val="24"/>
        </w:rPr>
      </w:pPr>
      <w:r>
        <w:rPr>
          <w:rFonts w:ascii="Times New Roman" w:hAnsi="Times New Roman"/>
          <w:spacing w:val="0"/>
          <w:sz w:val="24"/>
          <w:szCs w:val="24"/>
        </w:rPr>
        <w:t xml:space="preserve">The </w:t>
      </w:r>
      <w:r w:rsidR="00AD0D9E">
        <w:rPr>
          <w:rFonts w:ascii="Times New Roman" w:hAnsi="Times New Roman"/>
          <w:spacing w:val="0"/>
          <w:sz w:val="24"/>
          <w:szCs w:val="24"/>
        </w:rPr>
        <w:t>IPRT 1997</w:t>
      </w:r>
      <w:r>
        <w:rPr>
          <w:rFonts w:ascii="Times New Roman" w:hAnsi="Times New Roman"/>
          <w:spacing w:val="0"/>
          <w:sz w:val="24"/>
          <w:szCs w:val="24"/>
        </w:rPr>
        <w:t>,</w:t>
      </w:r>
      <w:r w:rsidRPr="009D1CD3">
        <w:rPr>
          <w:rFonts w:ascii="Times New Roman" w:hAnsi="Times New Roman"/>
          <w:spacing w:val="0"/>
          <w:sz w:val="24"/>
          <w:szCs w:val="24"/>
        </w:rPr>
        <w:t xml:space="preserve"> stresse</w:t>
      </w:r>
      <w:r>
        <w:rPr>
          <w:rFonts w:ascii="Times New Roman" w:hAnsi="Times New Roman"/>
          <w:spacing w:val="0"/>
          <w:sz w:val="24"/>
          <w:szCs w:val="24"/>
        </w:rPr>
        <w:t>s</w:t>
      </w:r>
      <w:r w:rsidRPr="009D1CD3">
        <w:rPr>
          <w:rFonts w:ascii="Times New Roman" w:hAnsi="Times New Roman"/>
          <w:spacing w:val="0"/>
          <w:sz w:val="24"/>
          <w:szCs w:val="24"/>
        </w:rPr>
        <w:t xml:space="preserve"> that WDM should not be regarded as the objective</w:t>
      </w:r>
      <w:r>
        <w:rPr>
          <w:rFonts w:ascii="Times New Roman" w:hAnsi="Times New Roman"/>
          <w:spacing w:val="0"/>
          <w:sz w:val="24"/>
          <w:szCs w:val="24"/>
        </w:rPr>
        <w:t xml:space="preserve"> </w:t>
      </w:r>
      <w:r w:rsidRPr="009D1CD3">
        <w:rPr>
          <w:rFonts w:ascii="Times New Roman" w:hAnsi="Times New Roman"/>
          <w:spacing w:val="0"/>
          <w:sz w:val="24"/>
          <w:szCs w:val="24"/>
        </w:rPr>
        <w:t xml:space="preserve">but rather a strategy to meet a number of objectives. One of the reasons pointed out </w:t>
      </w:r>
      <w:r>
        <w:rPr>
          <w:rFonts w:ascii="Times New Roman" w:hAnsi="Times New Roman"/>
          <w:spacing w:val="0"/>
          <w:sz w:val="24"/>
          <w:szCs w:val="24"/>
        </w:rPr>
        <w:t>by</w:t>
      </w:r>
      <w:r w:rsidRPr="009D1CD3">
        <w:rPr>
          <w:rFonts w:ascii="Times New Roman" w:hAnsi="Times New Roman"/>
          <w:spacing w:val="0"/>
          <w:sz w:val="24"/>
          <w:szCs w:val="24"/>
        </w:rPr>
        <w:t xml:space="preserve"> IPRT </w:t>
      </w:r>
      <w:r w:rsidR="00AD0D9E">
        <w:rPr>
          <w:rFonts w:ascii="Times New Roman" w:hAnsi="Times New Roman"/>
          <w:spacing w:val="0"/>
          <w:sz w:val="24"/>
          <w:szCs w:val="24"/>
        </w:rPr>
        <w:t>1997</w:t>
      </w:r>
      <w:r>
        <w:rPr>
          <w:rFonts w:ascii="Times New Roman" w:hAnsi="Times New Roman"/>
          <w:spacing w:val="0"/>
          <w:sz w:val="24"/>
          <w:szCs w:val="24"/>
        </w:rPr>
        <w:t xml:space="preserve"> </w:t>
      </w:r>
      <w:r w:rsidRPr="009D1CD3">
        <w:rPr>
          <w:rFonts w:ascii="Times New Roman" w:hAnsi="Times New Roman"/>
          <w:spacing w:val="0"/>
          <w:sz w:val="24"/>
          <w:szCs w:val="24"/>
        </w:rPr>
        <w:t>on why the full potential of WDM is often not recogn</w:t>
      </w:r>
      <w:r>
        <w:rPr>
          <w:rFonts w:ascii="Times New Roman" w:hAnsi="Times New Roman"/>
          <w:spacing w:val="0"/>
          <w:sz w:val="24"/>
          <w:szCs w:val="24"/>
        </w:rPr>
        <w:t>ize</w:t>
      </w:r>
      <w:r w:rsidRPr="009D1CD3">
        <w:rPr>
          <w:rFonts w:ascii="Times New Roman" w:hAnsi="Times New Roman"/>
          <w:spacing w:val="0"/>
          <w:sz w:val="24"/>
          <w:szCs w:val="24"/>
        </w:rPr>
        <w:t>d is that</w:t>
      </w:r>
      <w:r>
        <w:rPr>
          <w:rFonts w:ascii="Times New Roman" w:hAnsi="Times New Roman"/>
          <w:spacing w:val="0"/>
          <w:sz w:val="24"/>
          <w:szCs w:val="24"/>
        </w:rPr>
        <w:t>,</w:t>
      </w:r>
      <w:r w:rsidRPr="009D1CD3">
        <w:rPr>
          <w:rFonts w:ascii="Times New Roman" w:hAnsi="Times New Roman"/>
          <w:spacing w:val="0"/>
          <w:sz w:val="24"/>
          <w:szCs w:val="24"/>
        </w:rPr>
        <w:t xml:space="preserve"> it is </w:t>
      </w:r>
      <w:r>
        <w:rPr>
          <w:rFonts w:ascii="Times New Roman" w:hAnsi="Times New Roman"/>
          <w:spacing w:val="0"/>
          <w:sz w:val="24"/>
          <w:szCs w:val="24"/>
        </w:rPr>
        <w:t xml:space="preserve">frequently </w:t>
      </w:r>
      <w:r w:rsidRPr="009D1CD3">
        <w:rPr>
          <w:rFonts w:ascii="Times New Roman" w:hAnsi="Times New Roman"/>
          <w:spacing w:val="0"/>
          <w:sz w:val="24"/>
          <w:szCs w:val="24"/>
        </w:rPr>
        <w:t xml:space="preserve">perceived or understood in a limited context. It is common for people to equate WDM only to programmes such as communication campaigns or tariff increases. WDM should equate to the development and implementation of strategies and measures associated </w:t>
      </w:r>
      <w:r>
        <w:rPr>
          <w:rFonts w:ascii="Times New Roman" w:hAnsi="Times New Roman"/>
          <w:spacing w:val="0"/>
          <w:sz w:val="24"/>
          <w:szCs w:val="24"/>
        </w:rPr>
        <w:t>with</w:t>
      </w:r>
      <w:r w:rsidRPr="009D1CD3">
        <w:rPr>
          <w:rFonts w:ascii="Times New Roman" w:hAnsi="Times New Roman"/>
          <w:spacing w:val="0"/>
          <w:sz w:val="24"/>
          <w:szCs w:val="24"/>
        </w:rPr>
        <w:t xml:space="preserve"> managing water usage.</w:t>
      </w:r>
    </w:p>
    <w:p w14:paraId="2E5D987D" w14:textId="77777777" w:rsidR="00E12604" w:rsidRPr="0038215E" w:rsidRDefault="00E12604" w:rsidP="00E12604">
      <w:pPr>
        <w:pStyle w:val="BodyText"/>
      </w:pPr>
    </w:p>
    <w:p w14:paraId="2DCD3618" w14:textId="5BD2B5E4" w:rsidR="009942C6" w:rsidRDefault="00E12604" w:rsidP="00F72DB4">
      <w:pPr>
        <w:numPr>
          <w:ilvl w:val="2"/>
          <w:numId w:val="38"/>
        </w:numPr>
        <w:spacing w:before="240" w:after="240" w:line="360" w:lineRule="auto"/>
        <w:jc w:val="both"/>
        <w:rPr>
          <w:rFonts w:ascii="Times New Roman" w:hAnsi="Times New Roman"/>
          <w:b/>
          <w:i/>
          <w:spacing w:val="0"/>
          <w:sz w:val="24"/>
          <w:szCs w:val="24"/>
        </w:rPr>
      </w:pPr>
      <w:r w:rsidRPr="00E10266">
        <w:rPr>
          <w:rFonts w:ascii="Times New Roman" w:hAnsi="Times New Roman"/>
          <w:b/>
          <w:i/>
          <w:spacing w:val="0"/>
          <w:sz w:val="24"/>
          <w:szCs w:val="24"/>
        </w:rPr>
        <w:t>Regulatory and Governance requirements on WC/WDM</w:t>
      </w:r>
    </w:p>
    <w:p w14:paraId="0BCB366B" w14:textId="4AA2EC90" w:rsidR="00F72DB4" w:rsidRPr="00F72DB4" w:rsidRDefault="00F72DB4" w:rsidP="00F72DB4">
      <w:pPr>
        <w:spacing w:before="240" w:after="240" w:line="360" w:lineRule="auto"/>
        <w:ind w:left="720"/>
        <w:jc w:val="both"/>
        <w:rPr>
          <w:rFonts w:ascii="Times New Roman" w:hAnsi="Times New Roman"/>
          <w:spacing w:val="0"/>
          <w:sz w:val="24"/>
          <w:szCs w:val="24"/>
        </w:rPr>
      </w:pPr>
      <w:r w:rsidRPr="00F72DB4">
        <w:rPr>
          <w:rFonts w:ascii="Times New Roman" w:hAnsi="Times New Roman"/>
          <w:spacing w:val="0"/>
          <w:sz w:val="24"/>
          <w:szCs w:val="24"/>
        </w:rPr>
        <w:t>The one critical aspect of the WC/WDM is the existing and proposed regulatory and governance requirements to ensure the implementation of WC/WDM by a Water Service Authorities. The Water Service Act (Act 108 of 1997) and the National Water Act (Act 36 of 1998) emphasize the following:</w:t>
      </w:r>
    </w:p>
    <w:p w14:paraId="28CAD5EA" w14:textId="1D0E9FFE" w:rsidR="00F72DB4" w:rsidRDefault="00F72DB4" w:rsidP="00F72DB4">
      <w:pPr>
        <w:pStyle w:val="ListParagraph"/>
        <w:numPr>
          <w:ilvl w:val="3"/>
          <w:numId w:val="38"/>
        </w:numPr>
        <w:rPr>
          <w:rFonts w:ascii="Times New Roman" w:hAnsi="Times New Roman"/>
          <w:b/>
          <w:i/>
          <w:spacing w:val="0"/>
          <w:sz w:val="24"/>
          <w:szCs w:val="24"/>
        </w:rPr>
      </w:pPr>
      <w:r w:rsidRPr="00F72DB4">
        <w:rPr>
          <w:rFonts w:ascii="Times New Roman" w:hAnsi="Times New Roman"/>
          <w:b/>
          <w:i/>
          <w:spacing w:val="0"/>
          <w:sz w:val="24"/>
          <w:szCs w:val="24"/>
        </w:rPr>
        <w:t>Existing  requirements promulgated in terms of the Water Services Act (1997)</w:t>
      </w:r>
    </w:p>
    <w:p w14:paraId="137778FD" w14:textId="77777777" w:rsidR="00224D17" w:rsidRDefault="00224D17" w:rsidP="00224D17">
      <w:pPr>
        <w:pStyle w:val="ListParagraph"/>
        <w:rPr>
          <w:rFonts w:ascii="Times New Roman" w:hAnsi="Times New Roman"/>
          <w:b/>
          <w:i/>
          <w:spacing w:val="0"/>
          <w:sz w:val="24"/>
          <w:szCs w:val="24"/>
        </w:rPr>
      </w:pPr>
    </w:p>
    <w:p w14:paraId="6E8A55E0" w14:textId="77777777" w:rsidR="00224D17" w:rsidRDefault="00224D17" w:rsidP="00224D17">
      <w:pPr>
        <w:pStyle w:val="Heading2"/>
        <w:numPr>
          <w:ilvl w:val="0"/>
          <w:numId w:val="0"/>
        </w:numPr>
        <w:spacing w:before="240"/>
        <w:ind w:left="720"/>
        <w:rPr>
          <w:spacing w:val="0"/>
          <w:szCs w:val="24"/>
        </w:rPr>
      </w:pPr>
      <w:r>
        <w:rPr>
          <w:spacing w:val="0"/>
          <w:szCs w:val="24"/>
        </w:rPr>
        <w:t>The Water Services Act (1997) states the following:</w:t>
      </w:r>
    </w:p>
    <w:p w14:paraId="4C0D664A" w14:textId="77777777" w:rsidR="00224D17" w:rsidRPr="009D1CD3" w:rsidRDefault="00224D17" w:rsidP="00224D17">
      <w:pPr>
        <w:numPr>
          <w:ilvl w:val="0"/>
          <w:numId w:val="9"/>
        </w:numPr>
        <w:spacing w:before="240" w:after="240" w:line="360" w:lineRule="auto"/>
        <w:ind w:left="1276" w:hanging="425"/>
        <w:jc w:val="both"/>
        <w:rPr>
          <w:rFonts w:ascii="Times New Roman" w:hAnsi="Times New Roman"/>
          <w:spacing w:val="0"/>
          <w:sz w:val="24"/>
          <w:szCs w:val="24"/>
        </w:rPr>
      </w:pPr>
      <w:r w:rsidRPr="009D1CD3">
        <w:rPr>
          <w:rFonts w:ascii="Times New Roman" w:hAnsi="Times New Roman"/>
          <w:spacing w:val="0"/>
          <w:sz w:val="24"/>
          <w:szCs w:val="24"/>
        </w:rPr>
        <w:t xml:space="preserve">“WSA </w:t>
      </w:r>
      <w:r>
        <w:rPr>
          <w:rFonts w:ascii="Times New Roman" w:hAnsi="Times New Roman"/>
          <w:spacing w:val="0"/>
          <w:sz w:val="24"/>
          <w:szCs w:val="24"/>
        </w:rPr>
        <w:t xml:space="preserve">[are] </w:t>
      </w:r>
      <w:r w:rsidRPr="009D1CD3">
        <w:rPr>
          <w:rFonts w:ascii="Times New Roman" w:hAnsi="Times New Roman"/>
          <w:spacing w:val="0"/>
          <w:sz w:val="24"/>
          <w:szCs w:val="24"/>
        </w:rPr>
        <w:t>to meet the WC/WDM requirements as specified in the guidelines of the WSDP.</w:t>
      </w:r>
    </w:p>
    <w:p w14:paraId="3919FEB9" w14:textId="77777777" w:rsidR="00224D17" w:rsidRPr="009D1CD3" w:rsidRDefault="00224D17" w:rsidP="00224D17">
      <w:pPr>
        <w:numPr>
          <w:ilvl w:val="0"/>
          <w:numId w:val="9"/>
        </w:numPr>
        <w:spacing w:before="240" w:after="240" w:line="360" w:lineRule="auto"/>
        <w:ind w:left="1276" w:hanging="425"/>
        <w:jc w:val="both"/>
        <w:rPr>
          <w:rFonts w:ascii="Times New Roman" w:hAnsi="Times New Roman"/>
          <w:spacing w:val="0"/>
          <w:sz w:val="24"/>
          <w:szCs w:val="24"/>
        </w:rPr>
      </w:pPr>
      <w:r w:rsidRPr="009D1CD3">
        <w:rPr>
          <w:rFonts w:ascii="Times New Roman" w:hAnsi="Times New Roman"/>
          <w:spacing w:val="0"/>
          <w:sz w:val="24"/>
          <w:szCs w:val="24"/>
        </w:rPr>
        <w:t xml:space="preserve">WSA </w:t>
      </w:r>
      <w:r>
        <w:rPr>
          <w:rFonts w:ascii="Times New Roman" w:hAnsi="Times New Roman"/>
          <w:spacing w:val="0"/>
          <w:sz w:val="24"/>
          <w:szCs w:val="24"/>
        </w:rPr>
        <w:t>[should]</w:t>
      </w:r>
      <w:r w:rsidRPr="009D1CD3">
        <w:rPr>
          <w:rFonts w:ascii="Times New Roman" w:hAnsi="Times New Roman"/>
          <w:spacing w:val="0"/>
          <w:sz w:val="24"/>
          <w:szCs w:val="24"/>
        </w:rPr>
        <w:t xml:space="preserve"> comply with the proposed regulations and standards in terms of Section 9(1) and 73(1) (j) of the Water Services Act.</w:t>
      </w:r>
    </w:p>
    <w:p w14:paraId="354DD0E1" w14:textId="77777777" w:rsidR="00224D17" w:rsidRPr="009D1CD3" w:rsidRDefault="00224D17" w:rsidP="00224D17">
      <w:pPr>
        <w:numPr>
          <w:ilvl w:val="0"/>
          <w:numId w:val="9"/>
        </w:numPr>
        <w:spacing w:before="240" w:after="240" w:line="360" w:lineRule="auto"/>
        <w:ind w:left="1276" w:hanging="425"/>
        <w:jc w:val="both"/>
        <w:rPr>
          <w:rFonts w:ascii="Times New Roman" w:hAnsi="Times New Roman"/>
          <w:spacing w:val="0"/>
          <w:sz w:val="24"/>
          <w:szCs w:val="24"/>
        </w:rPr>
      </w:pPr>
      <w:r w:rsidRPr="009D1CD3">
        <w:rPr>
          <w:rFonts w:ascii="Times New Roman" w:hAnsi="Times New Roman"/>
          <w:spacing w:val="0"/>
          <w:sz w:val="24"/>
          <w:szCs w:val="24"/>
        </w:rPr>
        <w:t xml:space="preserve">WSA must adopt bylaws and supply conditions for their consumers that include </w:t>
      </w:r>
      <w:r>
        <w:rPr>
          <w:rFonts w:ascii="Times New Roman" w:hAnsi="Times New Roman"/>
          <w:spacing w:val="0"/>
          <w:sz w:val="24"/>
          <w:szCs w:val="24"/>
        </w:rPr>
        <w:t>Water Conservation and Water Demand Management (</w:t>
      </w:r>
      <w:r w:rsidRPr="009D1CD3">
        <w:rPr>
          <w:rFonts w:ascii="Times New Roman" w:hAnsi="Times New Roman"/>
          <w:spacing w:val="0"/>
          <w:sz w:val="24"/>
          <w:szCs w:val="24"/>
        </w:rPr>
        <w:t>WCDM</w:t>
      </w:r>
      <w:r>
        <w:rPr>
          <w:rFonts w:ascii="Times New Roman" w:hAnsi="Times New Roman"/>
          <w:spacing w:val="0"/>
          <w:sz w:val="24"/>
          <w:szCs w:val="24"/>
        </w:rPr>
        <w:t>)</w:t>
      </w:r>
      <w:r w:rsidRPr="009D1CD3">
        <w:rPr>
          <w:rFonts w:ascii="Times New Roman" w:hAnsi="Times New Roman"/>
          <w:spacing w:val="0"/>
          <w:sz w:val="24"/>
          <w:szCs w:val="24"/>
        </w:rPr>
        <w:t xml:space="preserve"> requirements”.</w:t>
      </w:r>
    </w:p>
    <w:p w14:paraId="15364BEB" w14:textId="77777777" w:rsidR="00224D17" w:rsidRDefault="00224D17" w:rsidP="00224D17">
      <w:pPr>
        <w:pStyle w:val="ListParagraph"/>
        <w:rPr>
          <w:rFonts w:ascii="Times New Roman" w:hAnsi="Times New Roman"/>
          <w:b/>
          <w:i/>
          <w:spacing w:val="0"/>
          <w:sz w:val="24"/>
          <w:szCs w:val="24"/>
        </w:rPr>
      </w:pPr>
    </w:p>
    <w:p w14:paraId="2F5D4E34" w14:textId="301435B0" w:rsidR="00224D17" w:rsidRPr="00224D17" w:rsidRDefault="00224D17" w:rsidP="00224D17">
      <w:pPr>
        <w:pStyle w:val="ListParagraph"/>
        <w:numPr>
          <w:ilvl w:val="3"/>
          <w:numId w:val="38"/>
        </w:numPr>
        <w:rPr>
          <w:rFonts w:ascii="Times New Roman" w:hAnsi="Times New Roman"/>
          <w:b/>
          <w:i/>
          <w:spacing w:val="0"/>
          <w:sz w:val="24"/>
          <w:szCs w:val="24"/>
        </w:rPr>
      </w:pPr>
      <w:r>
        <w:rPr>
          <w:rFonts w:ascii="Times New Roman" w:hAnsi="Times New Roman"/>
          <w:b/>
          <w:i/>
          <w:spacing w:val="0"/>
          <w:sz w:val="24"/>
          <w:szCs w:val="24"/>
        </w:rPr>
        <w:t>The proposed requirements in terms of the Water Services Act (1998) state that the:</w:t>
      </w:r>
    </w:p>
    <w:p w14:paraId="298DE06E" w14:textId="77777777" w:rsidR="00224D17" w:rsidRPr="009D1CD3" w:rsidRDefault="00224D17" w:rsidP="00224D17">
      <w:pPr>
        <w:numPr>
          <w:ilvl w:val="0"/>
          <w:numId w:val="16"/>
        </w:numPr>
        <w:spacing w:before="240" w:after="240" w:line="360" w:lineRule="auto"/>
        <w:jc w:val="both"/>
        <w:rPr>
          <w:rFonts w:ascii="Times New Roman" w:hAnsi="Times New Roman"/>
          <w:spacing w:val="0"/>
          <w:sz w:val="24"/>
          <w:szCs w:val="24"/>
        </w:rPr>
      </w:pPr>
      <w:r w:rsidRPr="009D1CD3">
        <w:rPr>
          <w:rFonts w:ascii="Times New Roman" w:hAnsi="Times New Roman"/>
          <w:spacing w:val="0"/>
          <w:sz w:val="24"/>
          <w:szCs w:val="24"/>
        </w:rPr>
        <w:t>“WC/WDM requirements within the WSDP guidelines should be expanded to also include a submission of a WC/WDM strategy according to the model strategy specified.</w:t>
      </w:r>
    </w:p>
    <w:p w14:paraId="42E7B700" w14:textId="77777777" w:rsidR="00224D17" w:rsidRPr="009D1CD3" w:rsidRDefault="00224D17" w:rsidP="00224D17">
      <w:pPr>
        <w:numPr>
          <w:ilvl w:val="0"/>
          <w:numId w:val="16"/>
        </w:numPr>
        <w:spacing w:before="240" w:after="240" w:line="360" w:lineRule="auto"/>
        <w:jc w:val="both"/>
        <w:rPr>
          <w:rFonts w:ascii="Times New Roman" w:hAnsi="Times New Roman"/>
          <w:spacing w:val="0"/>
          <w:sz w:val="24"/>
          <w:szCs w:val="24"/>
        </w:rPr>
      </w:pPr>
      <w:r w:rsidRPr="009D1CD3">
        <w:rPr>
          <w:rFonts w:ascii="Times New Roman" w:hAnsi="Times New Roman"/>
          <w:spacing w:val="0"/>
          <w:sz w:val="24"/>
          <w:szCs w:val="24"/>
        </w:rPr>
        <w:lastRenderedPageBreak/>
        <w:t>Introduce a regulation requiring WSAs to contribute their WC/WDM strategies to Water Boards or any other bulk supplier in order to facilitate the establishment of a regional WC/WDM strategy and demand targets.</w:t>
      </w:r>
    </w:p>
    <w:p w14:paraId="4E644913" w14:textId="77777777" w:rsidR="00224D17" w:rsidRPr="009D1CD3" w:rsidRDefault="00224D17" w:rsidP="00224D17">
      <w:pPr>
        <w:numPr>
          <w:ilvl w:val="0"/>
          <w:numId w:val="16"/>
        </w:numPr>
        <w:spacing w:before="240" w:after="240" w:line="360" w:lineRule="auto"/>
        <w:jc w:val="both"/>
        <w:rPr>
          <w:rFonts w:ascii="Times New Roman" w:hAnsi="Times New Roman"/>
          <w:spacing w:val="0"/>
          <w:sz w:val="24"/>
          <w:szCs w:val="24"/>
        </w:rPr>
      </w:pPr>
      <w:r w:rsidRPr="009D1CD3">
        <w:rPr>
          <w:rFonts w:ascii="Times New Roman" w:hAnsi="Times New Roman"/>
          <w:spacing w:val="0"/>
          <w:sz w:val="24"/>
          <w:szCs w:val="24"/>
        </w:rPr>
        <w:t>Review the proposed Water Services Regulations and standards in terms of Section 9(1) and 73(1) (j) of the Water Services Act every 5 years.”</w:t>
      </w:r>
    </w:p>
    <w:p w14:paraId="4934B90F" w14:textId="77777777" w:rsidR="00224D17" w:rsidRDefault="00224D17" w:rsidP="00224D17">
      <w:pPr>
        <w:pStyle w:val="ListParagraph"/>
        <w:rPr>
          <w:rFonts w:ascii="Times New Roman" w:hAnsi="Times New Roman"/>
          <w:b/>
          <w:i/>
          <w:spacing w:val="0"/>
          <w:sz w:val="24"/>
          <w:szCs w:val="24"/>
        </w:rPr>
      </w:pPr>
    </w:p>
    <w:p w14:paraId="2F69D7D0" w14:textId="402C8261" w:rsidR="00E12604" w:rsidRPr="00224D17" w:rsidRDefault="00224D17" w:rsidP="00224D17">
      <w:pPr>
        <w:pStyle w:val="ListParagraph"/>
        <w:numPr>
          <w:ilvl w:val="3"/>
          <w:numId w:val="38"/>
        </w:numPr>
        <w:spacing w:line="360" w:lineRule="auto"/>
        <w:rPr>
          <w:rFonts w:ascii="Times New Roman" w:hAnsi="Times New Roman"/>
          <w:b/>
          <w:i/>
          <w:sz w:val="24"/>
          <w:szCs w:val="24"/>
        </w:rPr>
      </w:pPr>
      <w:r w:rsidRPr="00224D17">
        <w:rPr>
          <w:rFonts w:ascii="Times New Roman" w:hAnsi="Times New Roman"/>
          <w:b/>
          <w:i/>
          <w:spacing w:val="0"/>
          <w:sz w:val="24"/>
          <w:szCs w:val="24"/>
        </w:rPr>
        <w:t>Existing re</w:t>
      </w:r>
      <w:bookmarkStart w:id="30" w:name="_Toc469478213"/>
      <w:r w:rsidR="00E12604" w:rsidRPr="00224D17">
        <w:rPr>
          <w:rFonts w:ascii="Times New Roman" w:hAnsi="Times New Roman"/>
          <w:b/>
          <w:i/>
          <w:sz w:val="24"/>
          <w:szCs w:val="24"/>
        </w:rPr>
        <w:t>quirements prescribed by the National Water Act (1997) state that purpose of this act is to:</w:t>
      </w:r>
      <w:bookmarkEnd w:id="30"/>
    </w:p>
    <w:p w14:paraId="0A892427" w14:textId="77777777" w:rsidR="00E12604" w:rsidRDefault="00E12604" w:rsidP="0042638E">
      <w:pPr>
        <w:numPr>
          <w:ilvl w:val="0"/>
          <w:numId w:val="17"/>
        </w:numPr>
        <w:spacing w:before="240" w:after="240" w:line="360" w:lineRule="auto"/>
        <w:jc w:val="both"/>
        <w:rPr>
          <w:rFonts w:ascii="Times New Roman" w:hAnsi="Times New Roman"/>
          <w:spacing w:val="0"/>
          <w:sz w:val="24"/>
          <w:szCs w:val="24"/>
        </w:rPr>
      </w:pPr>
      <w:r w:rsidRPr="009D1CD3">
        <w:rPr>
          <w:rFonts w:ascii="Times New Roman" w:hAnsi="Times New Roman"/>
          <w:spacing w:val="0"/>
          <w:sz w:val="24"/>
          <w:szCs w:val="24"/>
        </w:rPr>
        <w:t>“</w:t>
      </w:r>
      <w:r>
        <w:rPr>
          <w:rFonts w:ascii="Times New Roman" w:hAnsi="Times New Roman"/>
          <w:spacing w:val="0"/>
          <w:sz w:val="24"/>
          <w:szCs w:val="24"/>
        </w:rPr>
        <w:t>ensure that the nation and water resources are protected, used, developed, conserved, managed and controlled in ways which take into account amongst other factors”</w:t>
      </w:r>
    </w:p>
    <w:p w14:paraId="4A3C9AA0" w14:textId="77777777" w:rsidR="00E12604" w:rsidRPr="009D1CD3" w:rsidRDefault="00E12604" w:rsidP="0042638E">
      <w:pPr>
        <w:numPr>
          <w:ilvl w:val="1"/>
          <w:numId w:val="17"/>
        </w:numPr>
        <w:spacing w:before="240" w:after="240"/>
        <w:rPr>
          <w:rFonts w:ascii="Times New Roman" w:hAnsi="Times New Roman"/>
          <w:spacing w:val="0"/>
          <w:sz w:val="24"/>
          <w:szCs w:val="24"/>
        </w:rPr>
      </w:pPr>
      <w:r>
        <w:rPr>
          <w:rFonts w:ascii="Times New Roman" w:hAnsi="Times New Roman"/>
          <w:spacing w:val="0"/>
          <w:sz w:val="24"/>
          <w:szCs w:val="24"/>
        </w:rPr>
        <w:t>“Promoting equitable access to water;</w:t>
      </w:r>
    </w:p>
    <w:p w14:paraId="1204B748" w14:textId="77777777" w:rsidR="00E12604" w:rsidRPr="009D1CD3" w:rsidRDefault="00E12604" w:rsidP="0042638E">
      <w:pPr>
        <w:numPr>
          <w:ilvl w:val="1"/>
          <w:numId w:val="17"/>
        </w:numPr>
        <w:spacing w:before="240" w:after="240"/>
        <w:rPr>
          <w:rFonts w:ascii="Times New Roman" w:hAnsi="Times New Roman"/>
          <w:spacing w:val="0"/>
          <w:sz w:val="24"/>
          <w:szCs w:val="24"/>
        </w:rPr>
      </w:pPr>
      <w:r>
        <w:rPr>
          <w:rFonts w:ascii="Times New Roman" w:hAnsi="Times New Roman"/>
          <w:spacing w:val="0"/>
          <w:sz w:val="24"/>
          <w:szCs w:val="24"/>
        </w:rPr>
        <w:t>Providing for growing demand for water use;</w:t>
      </w:r>
    </w:p>
    <w:p w14:paraId="59F7FFC0" w14:textId="77777777" w:rsidR="00E12604" w:rsidRPr="009D1CD3" w:rsidRDefault="00E12604" w:rsidP="0042638E">
      <w:pPr>
        <w:numPr>
          <w:ilvl w:val="1"/>
          <w:numId w:val="17"/>
        </w:numPr>
        <w:spacing w:before="240" w:after="240"/>
        <w:rPr>
          <w:rFonts w:ascii="Times New Roman" w:hAnsi="Times New Roman"/>
          <w:spacing w:val="0"/>
          <w:sz w:val="24"/>
          <w:szCs w:val="24"/>
        </w:rPr>
      </w:pPr>
      <w:r>
        <w:rPr>
          <w:rFonts w:ascii="Times New Roman" w:hAnsi="Times New Roman"/>
          <w:spacing w:val="0"/>
          <w:sz w:val="24"/>
          <w:szCs w:val="24"/>
        </w:rPr>
        <w:t>Meeting the basic human needs of present and future generations;</w:t>
      </w:r>
      <w:r w:rsidRPr="009D1CD3">
        <w:rPr>
          <w:rFonts w:ascii="Times New Roman" w:hAnsi="Times New Roman"/>
          <w:spacing w:val="0"/>
          <w:sz w:val="24"/>
          <w:szCs w:val="24"/>
        </w:rPr>
        <w:t>”</w:t>
      </w:r>
    </w:p>
    <w:p w14:paraId="1A1B443D" w14:textId="77777777" w:rsidR="00E12604" w:rsidRPr="009D1CD3" w:rsidRDefault="00E12604" w:rsidP="00E12604">
      <w:pPr>
        <w:spacing w:before="240" w:after="240" w:line="360" w:lineRule="auto"/>
        <w:ind w:left="708"/>
        <w:jc w:val="both"/>
        <w:rPr>
          <w:rFonts w:ascii="Times New Roman" w:hAnsi="Times New Roman"/>
          <w:spacing w:val="0"/>
          <w:sz w:val="24"/>
          <w:szCs w:val="24"/>
        </w:rPr>
      </w:pPr>
      <w:r w:rsidRPr="009D1CD3">
        <w:rPr>
          <w:rFonts w:ascii="Times New Roman" w:hAnsi="Times New Roman"/>
          <w:spacing w:val="0"/>
          <w:sz w:val="24"/>
          <w:szCs w:val="24"/>
        </w:rPr>
        <w:t>There are also various economic tests that should be considered before deciding on any WC/WDM initiative and these should include environmental and even political costs if possible. Some of the economic tests developed by the IPRT of New South Wales (Australia)</w:t>
      </w:r>
      <w:r>
        <w:rPr>
          <w:rFonts w:ascii="Times New Roman" w:hAnsi="Times New Roman"/>
          <w:spacing w:val="0"/>
          <w:sz w:val="24"/>
          <w:szCs w:val="24"/>
        </w:rPr>
        <w:t xml:space="preserve"> in</w:t>
      </w:r>
      <w:r w:rsidRPr="009D1CD3">
        <w:rPr>
          <w:rFonts w:ascii="Times New Roman" w:hAnsi="Times New Roman"/>
          <w:spacing w:val="0"/>
          <w:sz w:val="24"/>
          <w:szCs w:val="24"/>
        </w:rPr>
        <w:t xml:space="preserve"> 1997, </w:t>
      </w:r>
      <w:r>
        <w:rPr>
          <w:rFonts w:ascii="Times New Roman" w:hAnsi="Times New Roman"/>
          <w:spacing w:val="0"/>
          <w:sz w:val="24"/>
          <w:szCs w:val="24"/>
        </w:rPr>
        <w:t>include</w:t>
      </w:r>
      <w:r w:rsidRPr="009D1CD3">
        <w:rPr>
          <w:rFonts w:ascii="Times New Roman" w:hAnsi="Times New Roman"/>
          <w:spacing w:val="0"/>
          <w:sz w:val="24"/>
          <w:szCs w:val="24"/>
        </w:rPr>
        <w:t>:</w:t>
      </w:r>
    </w:p>
    <w:p w14:paraId="2315A9AF" w14:textId="77777777" w:rsidR="00E12604" w:rsidRPr="009D1CD3" w:rsidRDefault="00E12604" w:rsidP="0042638E">
      <w:pPr>
        <w:numPr>
          <w:ilvl w:val="0"/>
          <w:numId w:val="18"/>
        </w:numPr>
        <w:spacing w:before="240" w:after="240"/>
        <w:jc w:val="both"/>
        <w:rPr>
          <w:rFonts w:ascii="Times New Roman" w:hAnsi="Times New Roman"/>
          <w:spacing w:val="0"/>
          <w:sz w:val="24"/>
          <w:szCs w:val="24"/>
        </w:rPr>
      </w:pPr>
      <w:r w:rsidRPr="009D1CD3">
        <w:rPr>
          <w:rFonts w:ascii="Times New Roman" w:hAnsi="Times New Roman"/>
          <w:spacing w:val="0"/>
          <w:sz w:val="24"/>
          <w:szCs w:val="24"/>
        </w:rPr>
        <w:t>Participating customer test</w:t>
      </w:r>
    </w:p>
    <w:p w14:paraId="111B6A08" w14:textId="77777777" w:rsidR="00E12604" w:rsidRPr="009D1CD3" w:rsidRDefault="00E12604" w:rsidP="0042638E">
      <w:pPr>
        <w:numPr>
          <w:ilvl w:val="0"/>
          <w:numId w:val="18"/>
        </w:numPr>
        <w:spacing w:before="240" w:after="240"/>
        <w:jc w:val="both"/>
        <w:rPr>
          <w:rFonts w:ascii="Times New Roman" w:hAnsi="Times New Roman"/>
          <w:spacing w:val="0"/>
          <w:sz w:val="24"/>
          <w:szCs w:val="24"/>
        </w:rPr>
      </w:pPr>
      <w:r w:rsidRPr="009D1CD3">
        <w:rPr>
          <w:rFonts w:ascii="Times New Roman" w:hAnsi="Times New Roman"/>
          <w:spacing w:val="0"/>
          <w:sz w:val="24"/>
          <w:szCs w:val="24"/>
        </w:rPr>
        <w:t>Water institution test</w:t>
      </w:r>
    </w:p>
    <w:p w14:paraId="63BF6502" w14:textId="77777777" w:rsidR="00E12604" w:rsidRPr="009D1CD3" w:rsidRDefault="00E12604" w:rsidP="0042638E">
      <w:pPr>
        <w:numPr>
          <w:ilvl w:val="0"/>
          <w:numId w:val="18"/>
        </w:numPr>
        <w:spacing w:before="240" w:after="240" w:line="360" w:lineRule="auto"/>
        <w:jc w:val="both"/>
        <w:rPr>
          <w:rFonts w:ascii="Times New Roman" w:hAnsi="Times New Roman"/>
          <w:spacing w:val="0"/>
          <w:sz w:val="24"/>
          <w:szCs w:val="24"/>
        </w:rPr>
      </w:pPr>
      <w:r w:rsidRPr="009D1CD3">
        <w:rPr>
          <w:rFonts w:ascii="Times New Roman" w:hAnsi="Times New Roman"/>
          <w:spacing w:val="0"/>
          <w:sz w:val="24"/>
          <w:szCs w:val="24"/>
        </w:rPr>
        <w:t>Total resource cost test</w:t>
      </w:r>
    </w:p>
    <w:p w14:paraId="4092EF18" w14:textId="45D8D6BD" w:rsidR="00E12604" w:rsidRPr="005555BA" w:rsidRDefault="000F7971" w:rsidP="00E64ADF">
      <w:pPr>
        <w:pStyle w:val="Heading2"/>
        <w:numPr>
          <w:ilvl w:val="1"/>
          <w:numId w:val="60"/>
        </w:numPr>
        <w:spacing w:before="240"/>
        <w:jc w:val="both"/>
        <w:rPr>
          <w:szCs w:val="24"/>
        </w:rPr>
      </w:pPr>
      <w:bookmarkStart w:id="31" w:name="_Toc469478214"/>
      <w:r w:rsidRPr="005555BA">
        <w:t xml:space="preserve">Benchmarking of leakage from water reticulation system </w:t>
      </w:r>
      <w:r w:rsidR="005555BA" w:rsidRPr="005555BA">
        <w:t>(</w:t>
      </w:r>
      <w:r w:rsidR="005E108B" w:rsidRPr="005555BA">
        <w:t xml:space="preserve">Seago, Mckenzie </w:t>
      </w:r>
      <w:r w:rsidR="00AD0D9E" w:rsidRPr="005555BA">
        <w:t>and Liemberger</w:t>
      </w:r>
      <w:r w:rsidR="008D1175" w:rsidRPr="005555BA">
        <w:t xml:space="preserve">, </w:t>
      </w:r>
      <w:r w:rsidR="00393CD3" w:rsidRPr="005555BA">
        <w:t>2007</w:t>
      </w:r>
      <w:bookmarkEnd w:id="31"/>
      <w:r w:rsidR="005555BA" w:rsidRPr="005555BA">
        <w:t>)</w:t>
      </w:r>
    </w:p>
    <w:p w14:paraId="5FEB3EBD" w14:textId="77777777" w:rsidR="00E12604" w:rsidRPr="007B32D0" w:rsidRDefault="00E12604" w:rsidP="00C022B4">
      <w:pPr>
        <w:pStyle w:val="Default"/>
        <w:spacing w:line="360" w:lineRule="auto"/>
        <w:ind w:firstLine="576"/>
        <w:jc w:val="both"/>
        <w:rPr>
          <w:rFonts w:ascii="Times New Roman" w:hAnsi="Times New Roman" w:cs="Times New Roman"/>
          <w:b/>
          <w:u w:val="single"/>
        </w:rPr>
      </w:pPr>
      <w:r w:rsidRPr="007B32D0">
        <w:rPr>
          <w:rFonts w:ascii="Times New Roman" w:hAnsi="Times New Roman" w:cs="Times New Roman"/>
          <w:b/>
          <w:u w:val="single"/>
        </w:rPr>
        <w:t xml:space="preserve">The objectives of the study </w:t>
      </w:r>
    </w:p>
    <w:p w14:paraId="5ED2BC63" w14:textId="306E6C03" w:rsidR="00E12604" w:rsidRPr="00E10266" w:rsidRDefault="00E12604" w:rsidP="00E10266">
      <w:pPr>
        <w:spacing w:before="240" w:after="240" w:line="360" w:lineRule="auto"/>
        <w:ind w:left="57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This study provides a brief outline of the standard </w:t>
      </w:r>
      <w:r w:rsidR="00222759">
        <w:rPr>
          <w:rFonts w:ascii="Times New Roman" w:hAnsi="Times New Roman"/>
          <w:color w:val="000000"/>
          <w:spacing w:val="0"/>
          <w:sz w:val="24"/>
          <w:szCs w:val="24"/>
          <w:lang w:val="en-ZA" w:eastAsia="en-ZA"/>
        </w:rPr>
        <w:t>International Water Association (</w:t>
      </w:r>
      <w:r w:rsidRPr="00E10266">
        <w:rPr>
          <w:rFonts w:ascii="Times New Roman" w:hAnsi="Times New Roman"/>
          <w:color w:val="000000"/>
          <w:spacing w:val="0"/>
          <w:sz w:val="24"/>
          <w:szCs w:val="24"/>
          <w:lang w:val="en-ZA" w:eastAsia="en-ZA"/>
        </w:rPr>
        <w:t>IWA</w:t>
      </w:r>
      <w:r w:rsidR="00222759">
        <w:rPr>
          <w:rFonts w:ascii="Times New Roman" w:hAnsi="Times New Roman"/>
          <w:color w:val="000000"/>
          <w:spacing w:val="0"/>
          <w:sz w:val="24"/>
          <w:szCs w:val="24"/>
          <w:lang w:val="en-ZA" w:eastAsia="en-ZA"/>
        </w:rPr>
        <w:t>)</w:t>
      </w:r>
      <w:r w:rsidRPr="00E10266">
        <w:rPr>
          <w:rFonts w:ascii="Times New Roman" w:hAnsi="Times New Roman"/>
          <w:color w:val="000000"/>
          <w:spacing w:val="0"/>
          <w:sz w:val="24"/>
          <w:szCs w:val="24"/>
          <w:lang w:val="en-ZA" w:eastAsia="en-ZA"/>
        </w:rPr>
        <w:t xml:space="preserve"> methodology for assessing real losses and discusses the Infrastructure Leakage Index (ILI) in some detail. It also summari</w:t>
      </w:r>
      <w:r w:rsidR="00E211EA">
        <w:rPr>
          <w:rFonts w:ascii="Times New Roman" w:hAnsi="Times New Roman"/>
          <w:color w:val="000000"/>
          <w:spacing w:val="0"/>
          <w:sz w:val="24"/>
          <w:szCs w:val="24"/>
          <w:lang w:val="en-ZA" w:eastAsia="en-ZA"/>
        </w:rPr>
        <w:t>z</w:t>
      </w:r>
      <w:r w:rsidRPr="00E10266">
        <w:rPr>
          <w:rFonts w:ascii="Times New Roman" w:hAnsi="Times New Roman"/>
          <w:color w:val="000000"/>
          <w:spacing w:val="0"/>
          <w:sz w:val="24"/>
          <w:szCs w:val="24"/>
          <w:lang w:val="en-ZA" w:eastAsia="en-ZA"/>
        </w:rPr>
        <w:t xml:space="preserve">es the data collected and collated to date from numerous Water Utilities around the world. </w:t>
      </w:r>
      <w:r w:rsidR="001A00AB">
        <w:rPr>
          <w:rFonts w:ascii="Times New Roman" w:hAnsi="Times New Roman"/>
          <w:color w:val="000000"/>
          <w:spacing w:val="0"/>
          <w:sz w:val="24"/>
          <w:szCs w:val="24"/>
          <w:lang w:val="en-ZA" w:eastAsia="en-ZA"/>
        </w:rPr>
        <w:t>T</w:t>
      </w:r>
      <w:r w:rsidRPr="00E10266">
        <w:rPr>
          <w:rFonts w:ascii="Times New Roman" w:hAnsi="Times New Roman"/>
          <w:color w:val="000000"/>
          <w:spacing w:val="0"/>
          <w:sz w:val="24"/>
          <w:szCs w:val="24"/>
          <w:lang w:val="en-ZA" w:eastAsia="en-ZA"/>
        </w:rPr>
        <w:t xml:space="preserve">he data </w:t>
      </w:r>
      <w:r w:rsidR="001A00AB">
        <w:rPr>
          <w:rFonts w:ascii="Times New Roman" w:hAnsi="Times New Roman"/>
          <w:color w:val="000000"/>
          <w:spacing w:val="0"/>
          <w:sz w:val="24"/>
          <w:szCs w:val="24"/>
          <w:lang w:val="en-ZA" w:eastAsia="en-ZA"/>
        </w:rPr>
        <w:t>were</w:t>
      </w:r>
      <w:r w:rsidRPr="00E10266">
        <w:rPr>
          <w:rFonts w:ascii="Times New Roman" w:hAnsi="Times New Roman"/>
          <w:color w:val="000000"/>
          <w:spacing w:val="0"/>
          <w:sz w:val="24"/>
          <w:szCs w:val="24"/>
          <w:lang w:val="en-ZA" w:eastAsia="en-ZA"/>
        </w:rPr>
        <w:t xml:space="preserve"> collected by various leakage management specialists who have been working together for many years as part of a larger IWA initiative and it was their attempt to present the results in a concise manner.</w:t>
      </w:r>
    </w:p>
    <w:p w14:paraId="5592191A" w14:textId="1732718E" w:rsidR="00E12604" w:rsidRPr="00E10266" w:rsidRDefault="00222759" w:rsidP="00E10266">
      <w:pPr>
        <w:spacing w:before="240" w:after="240" w:line="360" w:lineRule="auto"/>
        <w:ind w:left="576"/>
        <w:jc w:val="both"/>
        <w:rPr>
          <w:rFonts w:ascii="Times New Roman" w:hAnsi="Times New Roman"/>
          <w:color w:val="FF0000"/>
          <w:spacing w:val="0"/>
          <w:sz w:val="24"/>
          <w:szCs w:val="24"/>
        </w:rPr>
      </w:pPr>
      <w:r>
        <w:rPr>
          <w:rFonts w:ascii="Times New Roman" w:hAnsi="Times New Roman"/>
          <w:color w:val="000000"/>
          <w:spacing w:val="0"/>
          <w:sz w:val="24"/>
          <w:szCs w:val="24"/>
          <w:lang w:val="en-ZA" w:eastAsia="en-ZA"/>
        </w:rPr>
        <w:lastRenderedPageBreak/>
        <w:t>The study</w:t>
      </w:r>
      <w:r w:rsidR="00E12604" w:rsidRPr="00E10266">
        <w:rPr>
          <w:rFonts w:ascii="Times New Roman" w:hAnsi="Times New Roman"/>
          <w:color w:val="000000"/>
          <w:spacing w:val="0"/>
          <w:sz w:val="24"/>
          <w:szCs w:val="24"/>
          <w:lang w:val="en-ZA" w:eastAsia="en-ZA"/>
        </w:rPr>
        <w:t xml:space="preserve"> provide</w:t>
      </w:r>
      <w:r>
        <w:rPr>
          <w:rFonts w:ascii="Times New Roman" w:hAnsi="Times New Roman"/>
          <w:color w:val="000000"/>
          <w:spacing w:val="0"/>
          <w:sz w:val="24"/>
          <w:szCs w:val="24"/>
          <w:lang w:val="en-ZA" w:eastAsia="en-ZA"/>
        </w:rPr>
        <w:t>s</w:t>
      </w:r>
      <w:r w:rsidR="00E12604" w:rsidRPr="00E10266">
        <w:rPr>
          <w:rFonts w:ascii="Times New Roman" w:hAnsi="Times New Roman"/>
          <w:color w:val="000000"/>
          <w:spacing w:val="0"/>
          <w:sz w:val="24"/>
          <w:szCs w:val="24"/>
          <w:lang w:val="en-ZA" w:eastAsia="en-ZA"/>
        </w:rPr>
        <w:t xml:space="preserve"> Water Utility managers with a target against which they can compare their own performances regarding leakage from their systems. Issues and suggested solutions unique to South Africa are also discussed. Latest developments with regard to leakage assessment are presented</w:t>
      </w:r>
      <w:r w:rsidR="001A00AB">
        <w:rPr>
          <w:rFonts w:ascii="Times New Roman" w:hAnsi="Times New Roman"/>
          <w:color w:val="000000"/>
          <w:spacing w:val="0"/>
          <w:sz w:val="24"/>
          <w:szCs w:val="24"/>
          <w:lang w:val="en-ZA" w:eastAsia="en-ZA"/>
        </w:rPr>
        <w:t>,</w:t>
      </w:r>
      <w:r w:rsidR="00E12604" w:rsidRPr="00E10266">
        <w:rPr>
          <w:rFonts w:ascii="Times New Roman" w:hAnsi="Times New Roman"/>
          <w:color w:val="000000"/>
          <w:spacing w:val="0"/>
          <w:sz w:val="24"/>
          <w:szCs w:val="24"/>
          <w:lang w:val="en-ZA" w:eastAsia="en-ZA"/>
        </w:rPr>
        <w:t xml:space="preserve"> including some brief details of new software and the internet</w:t>
      </w:r>
      <w:r w:rsidR="001A00AB">
        <w:rPr>
          <w:rFonts w:ascii="Times New Roman" w:hAnsi="Times New Roman"/>
          <w:color w:val="000000"/>
          <w:spacing w:val="0"/>
          <w:sz w:val="24"/>
          <w:szCs w:val="24"/>
          <w:lang w:val="en-ZA" w:eastAsia="en-ZA"/>
        </w:rPr>
        <w:t>-</w:t>
      </w:r>
      <w:r w:rsidR="00E12604" w:rsidRPr="00E10266">
        <w:rPr>
          <w:rFonts w:ascii="Times New Roman" w:hAnsi="Times New Roman"/>
          <w:color w:val="000000"/>
          <w:spacing w:val="0"/>
          <w:sz w:val="24"/>
          <w:szCs w:val="24"/>
          <w:lang w:val="en-ZA" w:eastAsia="en-ZA"/>
        </w:rPr>
        <w:t>based data management system currently being developed for use in South Africa.</w:t>
      </w:r>
    </w:p>
    <w:p w14:paraId="60D9CCF1" w14:textId="77777777" w:rsidR="00E12604" w:rsidRPr="007B32D0" w:rsidRDefault="00E12604" w:rsidP="00C022B4">
      <w:pPr>
        <w:spacing w:before="240" w:after="240" w:line="360" w:lineRule="auto"/>
        <w:ind w:left="0" w:firstLine="576"/>
        <w:jc w:val="both"/>
        <w:rPr>
          <w:rFonts w:ascii="Times New Roman" w:hAnsi="Times New Roman"/>
          <w:b/>
          <w:color w:val="000000"/>
          <w:spacing w:val="0"/>
          <w:sz w:val="24"/>
          <w:szCs w:val="24"/>
          <w:u w:val="single"/>
        </w:rPr>
      </w:pPr>
      <w:r w:rsidRPr="007B32D0">
        <w:rPr>
          <w:rFonts w:ascii="Times New Roman" w:hAnsi="Times New Roman"/>
          <w:b/>
          <w:color w:val="000000"/>
          <w:spacing w:val="0"/>
          <w:sz w:val="24"/>
          <w:szCs w:val="24"/>
          <w:u w:val="single"/>
        </w:rPr>
        <w:t>The activities performed in the study to addres</w:t>
      </w:r>
      <w:r w:rsidR="007B32D0" w:rsidRPr="007B32D0">
        <w:rPr>
          <w:rFonts w:ascii="Times New Roman" w:hAnsi="Times New Roman"/>
          <w:b/>
          <w:color w:val="000000"/>
          <w:spacing w:val="0"/>
          <w:sz w:val="24"/>
          <w:szCs w:val="24"/>
          <w:u w:val="single"/>
        </w:rPr>
        <w:t>s the objectives</w:t>
      </w:r>
    </w:p>
    <w:p w14:paraId="1E9812DE" w14:textId="455AB7DB" w:rsidR="00E12604" w:rsidRPr="00E10266" w:rsidRDefault="00E12604" w:rsidP="00C022B4">
      <w:pPr>
        <w:autoSpaceDE w:val="0"/>
        <w:autoSpaceDN w:val="0"/>
        <w:adjustRightInd w:val="0"/>
        <w:spacing w:line="360" w:lineRule="auto"/>
        <w:ind w:left="57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The study makes a statement that ILI is sometimes critici</w:t>
      </w:r>
      <w:r w:rsidR="00E211EA">
        <w:rPr>
          <w:rFonts w:ascii="Times New Roman" w:hAnsi="Times New Roman"/>
          <w:color w:val="000000"/>
          <w:spacing w:val="0"/>
          <w:sz w:val="24"/>
          <w:szCs w:val="24"/>
          <w:lang w:val="en-ZA" w:eastAsia="en-ZA"/>
        </w:rPr>
        <w:t>z</w:t>
      </w:r>
      <w:r w:rsidRPr="00E10266">
        <w:rPr>
          <w:rFonts w:ascii="Times New Roman" w:hAnsi="Times New Roman"/>
          <w:color w:val="000000"/>
          <w:spacing w:val="0"/>
          <w:sz w:val="24"/>
          <w:szCs w:val="24"/>
          <w:lang w:val="en-ZA" w:eastAsia="en-ZA"/>
        </w:rPr>
        <w:t>ed for being too simplistic and not incorporating some of the key factors which can influence leakage from a water distribution system. This is supported by the discussion which has been summari</w:t>
      </w:r>
      <w:r w:rsidR="00E211EA">
        <w:rPr>
          <w:rFonts w:ascii="Times New Roman" w:hAnsi="Times New Roman"/>
          <w:color w:val="000000"/>
          <w:spacing w:val="0"/>
          <w:sz w:val="24"/>
          <w:szCs w:val="24"/>
          <w:lang w:val="en-ZA" w:eastAsia="en-ZA"/>
        </w:rPr>
        <w:t>z</w:t>
      </w:r>
      <w:r w:rsidRPr="00E10266">
        <w:rPr>
          <w:rFonts w:ascii="Times New Roman" w:hAnsi="Times New Roman"/>
          <w:color w:val="000000"/>
          <w:spacing w:val="0"/>
          <w:sz w:val="24"/>
          <w:szCs w:val="24"/>
          <w:lang w:val="en-ZA" w:eastAsia="en-ZA"/>
        </w:rPr>
        <w:t xml:space="preserve">ed in the main points of discussion </w:t>
      </w:r>
      <w:r w:rsidR="00C022B4" w:rsidRPr="00E10266">
        <w:rPr>
          <w:rFonts w:ascii="Times New Roman" w:hAnsi="Times New Roman"/>
          <w:color w:val="000000"/>
          <w:spacing w:val="0"/>
          <w:sz w:val="24"/>
          <w:szCs w:val="24"/>
          <w:lang w:val="en-ZA" w:eastAsia="en-ZA"/>
        </w:rPr>
        <w:t>below:</w:t>
      </w:r>
      <w:r w:rsidRPr="00E10266">
        <w:rPr>
          <w:rFonts w:ascii="Times New Roman" w:hAnsi="Times New Roman"/>
          <w:color w:val="000000"/>
          <w:spacing w:val="0"/>
          <w:sz w:val="24"/>
          <w:szCs w:val="24"/>
          <w:lang w:val="en-ZA" w:eastAsia="en-ZA"/>
        </w:rPr>
        <w:t xml:space="preserve"> </w:t>
      </w:r>
    </w:p>
    <w:p w14:paraId="4B1895E8" w14:textId="77777777" w:rsidR="00E12604" w:rsidRPr="00E10266" w:rsidRDefault="00E12604" w:rsidP="005F6F11">
      <w:pPr>
        <w:numPr>
          <w:ilvl w:val="0"/>
          <w:numId w:val="37"/>
        </w:numPr>
        <w:autoSpaceDE w:val="0"/>
        <w:autoSpaceDN w:val="0"/>
        <w:adjustRightInd w:val="0"/>
        <w:spacing w:after="151"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ILI values of less than 1.0 should not occur since this implies that the actual leakage is less than the theoretical minimum level of leakage. </w:t>
      </w:r>
    </w:p>
    <w:p w14:paraId="093BB529" w14:textId="77777777" w:rsidR="00E12604" w:rsidRPr="00E10266" w:rsidRDefault="00E12604" w:rsidP="005F6F11">
      <w:pPr>
        <w:numPr>
          <w:ilvl w:val="0"/>
          <w:numId w:val="37"/>
        </w:numPr>
        <w:autoSpaceDE w:val="0"/>
        <w:autoSpaceDN w:val="0"/>
        <w:adjustRightInd w:val="0"/>
        <w:spacing w:after="151"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Unavoidable Annual Real Loss (UARL) equation is too simplistic as it is based only on the length of mains, number of service connections, length of underground pipe from the mains to the point of metering and the average system pressure. </w:t>
      </w:r>
    </w:p>
    <w:p w14:paraId="52A18B22" w14:textId="77777777" w:rsidR="00E12604" w:rsidRPr="00E10266" w:rsidRDefault="00E12604" w:rsidP="005F6F11">
      <w:pPr>
        <w:numPr>
          <w:ilvl w:val="0"/>
          <w:numId w:val="37"/>
        </w:numPr>
        <w:autoSpaceDE w:val="0"/>
        <w:autoSpaceDN w:val="0"/>
        <w:adjustRightInd w:val="0"/>
        <w:spacing w:after="151"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use of the ILI in cases where a Water Utility operates under either abnormally high or unusually low pressures. </w:t>
      </w:r>
    </w:p>
    <w:p w14:paraId="1A637BC2" w14:textId="77777777" w:rsidR="00E12604" w:rsidRPr="00E10266" w:rsidRDefault="00E12604" w:rsidP="005F6F11">
      <w:pPr>
        <w:numPr>
          <w:ilvl w:val="0"/>
          <w:numId w:val="37"/>
        </w:numPr>
        <w:autoSpaceDE w:val="0"/>
        <w:autoSpaceDN w:val="0"/>
        <w:adjustRightInd w:val="0"/>
        <w:spacing w:after="151"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use of the ILI for systems with less than 2000 connections. </w:t>
      </w:r>
    </w:p>
    <w:p w14:paraId="758F843C" w14:textId="77777777" w:rsidR="00E12604" w:rsidRPr="00E10266" w:rsidRDefault="00E12604" w:rsidP="005F6F11">
      <w:pPr>
        <w:numPr>
          <w:ilvl w:val="0"/>
          <w:numId w:val="37"/>
        </w:numPr>
        <w:autoSpaceDE w:val="0"/>
        <w:autoSpaceDN w:val="0"/>
        <w:adjustRightInd w:val="0"/>
        <w:spacing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Updating of the ILI parameters as more reliable information becomes available. </w:t>
      </w:r>
    </w:p>
    <w:p w14:paraId="1DD0EBEF"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72F7E64B" w14:textId="495F974C" w:rsidR="00E12604" w:rsidRPr="00E10266" w:rsidRDefault="00E12604" w:rsidP="00C022B4">
      <w:pPr>
        <w:autoSpaceDE w:val="0"/>
        <w:autoSpaceDN w:val="0"/>
        <w:adjustRightInd w:val="0"/>
        <w:spacing w:line="360" w:lineRule="auto"/>
        <w:ind w:left="708"/>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While all of the above points are clearly valid concerns and can be debated at length, the ILI has prove</w:t>
      </w:r>
      <w:r w:rsidR="00DB25AB">
        <w:rPr>
          <w:rFonts w:ascii="Times New Roman" w:hAnsi="Times New Roman"/>
          <w:color w:val="000000"/>
          <w:spacing w:val="0"/>
          <w:sz w:val="24"/>
          <w:szCs w:val="24"/>
          <w:lang w:val="en-ZA" w:eastAsia="en-ZA"/>
        </w:rPr>
        <w:t>n</w:t>
      </w:r>
      <w:r w:rsidRPr="00E10266">
        <w:rPr>
          <w:rFonts w:ascii="Times New Roman" w:hAnsi="Times New Roman"/>
          <w:color w:val="000000"/>
          <w:spacing w:val="0"/>
          <w:sz w:val="24"/>
          <w:szCs w:val="24"/>
          <w:lang w:val="en-ZA" w:eastAsia="en-ZA"/>
        </w:rPr>
        <w:t xml:space="preserve"> to be extremely useful in South Africa even in instances where it </w:t>
      </w:r>
      <w:r w:rsidR="00DB25AB">
        <w:rPr>
          <w:rFonts w:ascii="Times New Roman" w:hAnsi="Times New Roman"/>
          <w:color w:val="000000"/>
          <w:spacing w:val="0"/>
          <w:sz w:val="24"/>
          <w:szCs w:val="24"/>
          <w:lang w:val="en-ZA" w:eastAsia="en-ZA"/>
        </w:rPr>
        <w:t>is</w:t>
      </w:r>
      <w:r w:rsidRPr="00E10266">
        <w:rPr>
          <w:rFonts w:ascii="Times New Roman" w:hAnsi="Times New Roman"/>
          <w:color w:val="000000"/>
          <w:spacing w:val="0"/>
          <w:sz w:val="24"/>
          <w:szCs w:val="24"/>
          <w:lang w:val="en-ZA" w:eastAsia="en-ZA"/>
        </w:rPr>
        <w:t xml:space="preserve"> used outside the normally acceptable limitations. In such cases, it must obviously be used with caution and the results should be considered as indicative rather than totally rigorous. Some of the key issues addressed in the South African context are discussed below</w:t>
      </w:r>
      <w:r w:rsidR="00B90604">
        <w:rPr>
          <w:rFonts w:ascii="Times New Roman" w:hAnsi="Times New Roman"/>
          <w:color w:val="000000"/>
          <w:spacing w:val="0"/>
          <w:sz w:val="24"/>
          <w:szCs w:val="24"/>
          <w:lang w:val="en-ZA" w:eastAsia="en-ZA"/>
        </w:rPr>
        <w:t>.</w:t>
      </w:r>
      <w:r w:rsidRPr="00E10266">
        <w:rPr>
          <w:rFonts w:ascii="Times New Roman" w:hAnsi="Times New Roman"/>
          <w:color w:val="000000"/>
          <w:spacing w:val="0"/>
          <w:sz w:val="24"/>
          <w:szCs w:val="24"/>
          <w:lang w:val="en-ZA" w:eastAsia="en-ZA"/>
        </w:rPr>
        <w:t xml:space="preserve"> </w:t>
      </w:r>
    </w:p>
    <w:p w14:paraId="2B4ACD79"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6FB9691B" w14:textId="61F14CA2" w:rsidR="00E12604" w:rsidRPr="00E10266" w:rsidRDefault="00E12604" w:rsidP="00C022B4">
      <w:pPr>
        <w:autoSpaceDE w:val="0"/>
        <w:autoSpaceDN w:val="0"/>
        <w:adjustRightInd w:val="0"/>
        <w:spacing w:line="360" w:lineRule="auto"/>
        <w:ind w:left="708"/>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Bulk Storage:</w:t>
      </w:r>
      <w:r w:rsidRPr="00E10266">
        <w:rPr>
          <w:rFonts w:ascii="Times New Roman" w:hAnsi="Times New Roman"/>
          <w:color w:val="000000"/>
          <w:spacing w:val="0"/>
          <w:sz w:val="24"/>
          <w:szCs w:val="24"/>
          <w:lang w:eastAsia="en-ZA"/>
        </w:rPr>
        <w:t xml:space="preserve"> </w:t>
      </w:r>
      <w:r w:rsidR="00B90604">
        <w:rPr>
          <w:rFonts w:ascii="Times New Roman" w:hAnsi="Times New Roman"/>
          <w:color w:val="000000"/>
          <w:spacing w:val="0"/>
          <w:sz w:val="24"/>
          <w:szCs w:val="24"/>
          <w:lang w:eastAsia="en-ZA"/>
        </w:rPr>
        <w:t>T</w:t>
      </w:r>
      <w:r w:rsidRPr="00E10266">
        <w:rPr>
          <w:rFonts w:ascii="Times New Roman" w:hAnsi="Times New Roman"/>
          <w:color w:val="000000"/>
          <w:spacing w:val="0"/>
          <w:sz w:val="24"/>
          <w:szCs w:val="24"/>
          <w:lang w:eastAsia="en-ZA"/>
        </w:rPr>
        <w:t xml:space="preserve">his study suggests </w:t>
      </w:r>
      <w:r w:rsidR="00DB25AB">
        <w:rPr>
          <w:rFonts w:ascii="Times New Roman" w:hAnsi="Times New Roman"/>
          <w:color w:val="000000"/>
          <w:spacing w:val="0"/>
          <w:sz w:val="24"/>
          <w:szCs w:val="24"/>
          <w:lang w:eastAsia="en-ZA"/>
        </w:rPr>
        <w:t xml:space="preserve">that </w:t>
      </w:r>
      <w:r w:rsidRPr="00E10266">
        <w:rPr>
          <w:rFonts w:ascii="Times New Roman" w:hAnsi="Times New Roman"/>
          <w:color w:val="000000"/>
          <w:spacing w:val="0"/>
          <w:sz w:val="24"/>
          <w:szCs w:val="24"/>
          <w:lang w:eastAsia="en-ZA"/>
        </w:rPr>
        <w:t xml:space="preserve">bulk storage </w:t>
      </w:r>
      <w:r w:rsidR="00DB25AB">
        <w:rPr>
          <w:rFonts w:ascii="Times New Roman" w:hAnsi="Times New Roman"/>
          <w:color w:val="000000"/>
          <w:spacing w:val="0"/>
          <w:sz w:val="24"/>
          <w:szCs w:val="24"/>
          <w:lang w:eastAsia="en-ZA"/>
        </w:rPr>
        <w:t>is</w:t>
      </w:r>
      <w:r w:rsidRPr="00E10266">
        <w:rPr>
          <w:rFonts w:ascii="Times New Roman" w:hAnsi="Times New Roman"/>
          <w:color w:val="000000"/>
          <w:spacing w:val="0"/>
          <w:sz w:val="24"/>
          <w:szCs w:val="24"/>
          <w:lang w:eastAsia="en-ZA"/>
        </w:rPr>
        <w:t xml:space="preserve"> often a major source of leakage</w:t>
      </w:r>
      <w:r w:rsidR="00DB25AB">
        <w:rPr>
          <w:rFonts w:ascii="Times New Roman" w:hAnsi="Times New Roman"/>
          <w:color w:val="000000"/>
          <w:spacing w:val="0"/>
          <w:sz w:val="24"/>
          <w:szCs w:val="24"/>
          <w:lang w:eastAsia="en-ZA"/>
        </w:rPr>
        <w:t>.</w:t>
      </w:r>
      <w:r w:rsidRPr="00E10266">
        <w:rPr>
          <w:rFonts w:ascii="Times New Roman" w:hAnsi="Times New Roman"/>
          <w:color w:val="000000"/>
          <w:spacing w:val="0"/>
          <w:sz w:val="24"/>
          <w:szCs w:val="24"/>
          <w:lang w:eastAsia="en-ZA"/>
        </w:rPr>
        <w:t xml:space="preserve"> </w:t>
      </w:r>
      <w:r w:rsidR="00DB25AB">
        <w:rPr>
          <w:rFonts w:ascii="Times New Roman" w:hAnsi="Times New Roman"/>
          <w:color w:val="000000"/>
          <w:spacing w:val="0"/>
          <w:sz w:val="24"/>
          <w:szCs w:val="24"/>
          <w:lang w:eastAsia="en-ZA"/>
        </w:rPr>
        <w:t>This</w:t>
      </w:r>
      <w:r w:rsidRPr="00E10266">
        <w:rPr>
          <w:rFonts w:ascii="Times New Roman" w:hAnsi="Times New Roman"/>
          <w:color w:val="000000"/>
          <w:spacing w:val="0"/>
          <w:sz w:val="24"/>
          <w:szCs w:val="24"/>
          <w:lang w:eastAsia="en-ZA"/>
        </w:rPr>
        <w:t xml:space="preserve"> includes the overall water balance. </w:t>
      </w:r>
      <w:r w:rsidRPr="00E10266">
        <w:rPr>
          <w:rFonts w:ascii="Times New Roman" w:hAnsi="Times New Roman"/>
          <w:color w:val="000000"/>
          <w:spacing w:val="0"/>
          <w:sz w:val="24"/>
          <w:szCs w:val="24"/>
          <w:lang w:val="en-ZA" w:eastAsia="en-ZA"/>
        </w:rPr>
        <w:t xml:space="preserve"> The system input volume for many water supply systems in South Africa is measured before the bulk storage reservoirs and </w:t>
      </w:r>
      <w:r w:rsidRPr="00E10266">
        <w:rPr>
          <w:rFonts w:ascii="Times New Roman" w:hAnsi="Times New Roman"/>
          <w:color w:val="000000"/>
          <w:spacing w:val="0"/>
          <w:sz w:val="24"/>
          <w:szCs w:val="24"/>
          <w:lang w:val="en-ZA" w:eastAsia="en-ZA"/>
        </w:rPr>
        <w:lastRenderedPageBreak/>
        <w:t xml:space="preserve">towers. For this reason Utilities are requested to provide their operational capacity of all bulk storage that occurs after the bulk system input meter. A volume is then assigned to the losses through bulk storage depending on how the Utilities rate the condition of their bulk storage. In this manner the losses from the storage facilities are included in the water balance and form part of the real loss calculation. It is important to only include bulk storage in the water balance if the system input volume is measured before the bulk storage. </w:t>
      </w:r>
    </w:p>
    <w:p w14:paraId="37021BF5" w14:textId="77777777" w:rsidR="00E12604" w:rsidRPr="00E10266" w:rsidRDefault="00E12604" w:rsidP="00C022B4">
      <w:pPr>
        <w:spacing w:before="240" w:after="240" w:line="360" w:lineRule="auto"/>
        <w:ind w:left="708"/>
        <w:jc w:val="both"/>
        <w:rPr>
          <w:rFonts w:ascii="Times New Roman" w:hAnsi="Times New Roman"/>
          <w:sz w:val="24"/>
          <w:szCs w:val="24"/>
        </w:rPr>
      </w:pPr>
      <w:r w:rsidRPr="00E10266">
        <w:rPr>
          <w:rFonts w:ascii="Times New Roman" w:hAnsi="Times New Roman"/>
          <w:b/>
          <w:bCs/>
          <w:color w:val="000000"/>
          <w:spacing w:val="0"/>
          <w:sz w:val="24"/>
          <w:szCs w:val="24"/>
          <w:lang w:val="en-ZA" w:eastAsia="en-ZA"/>
        </w:rPr>
        <w:t xml:space="preserve">Systems with less than 2 000 Connections: </w:t>
      </w:r>
      <w:r w:rsidRPr="00E10266">
        <w:rPr>
          <w:rFonts w:ascii="Times New Roman" w:hAnsi="Times New Roman"/>
          <w:color w:val="000000"/>
          <w:spacing w:val="0"/>
          <w:sz w:val="24"/>
          <w:szCs w:val="24"/>
          <w:lang w:val="en-ZA" w:eastAsia="en-ZA"/>
        </w:rPr>
        <w:t xml:space="preserve">There has been considerable debate recently (Lambert, 2005) regarding the minimum size of zones that should be evaluated with the ILI calculation. In South Africa, many smaller systems have been included in cases where the areas are completely homogeneous and are fully residential in nature. </w:t>
      </w:r>
      <w:r w:rsidRPr="00E10266">
        <w:rPr>
          <w:rFonts w:ascii="Times New Roman" w:hAnsi="Times New Roman"/>
          <w:sz w:val="24"/>
          <w:szCs w:val="24"/>
        </w:rPr>
        <w:t xml:space="preserve">Some of the key issues addressed in the South African context are accessible and acceptable pressure range.  </w:t>
      </w:r>
    </w:p>
    <w:p w14:paraId="66F75640" w14:textId="77777777" w:rsidR="00E12604" w:rsidRPr="007B32D0" w:rsidRDefault="00E12604" w:rsidP="00C022B4">
      <w:pPr>
        <w:spacing w:before="240" w:after="240" w:line="360" w:lineRule="auto"/>
        <w:ind w:left="0" w:firstLine="576"/>
        <w:jc w:val="both"/>
        <w:rPr>
          <w:rFonts w:ascii="Times New Roman" w:hAnsi="Times New Roman"/>
          <w:b/>
          <w:spacing w:val="0"/>
          <w:sz w:val="24"/>
          <w:szCs w:val="24"/>
          <w:u w:val="single"/>
        </w:rPr>
      </w:pPr>
      <w:r w:rsidRPr="007B32D0">
        <w:rPr>
          <w:rFonts w:ascii="Times New Roman" w:hAnsi="Times New Roman"/>
          <w:b/>
          <w:spacing w:val="0"/>
          <w:sz w:val="24"/>
          <w:szCs w:val="24"/>
          <w:u w:val="single"/>
        </w:rPr>
        <w:t>The highlights and conclusions of the study</w:t>
      </w:r>
    </w:p>
    <w:p w14:paraId="39B4C3B2"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 xml:space="preserve">The study presented here by </w:t>
      </w:r>
      <w:r w:rsidR="00393CD3" w:rsidRPr="005011D6">
        <w:rPr>
          <w:rFonts w:ascii="Times New Roman" w:hAnsi="Times New Roman"/>
          <w:sz w:val="24"/>
          <w:szCs w:val="24"/>
        </w:rPr>
        <w:t>Seago et al (2007</w:t>
      </w:r>
      <w:r w:rsidRPr="005011D6">
        <w:rPr>
          <w:rFonts w:ascii="Times New Roman" w:hAnsi="Times New Roman"/>
          <w:sz w:val="24"/>
          <w:szCs w:val="24"/>
        </w:rPr>
        <w:t>) discusses</w:t>
      </w:r>
      <w:r w:rsidRPr="00E10266">
        <w:rPr>
          <w:rFonts w:ascii="Times New Roman" w:hAnsi="Times New Roman"/>
          <w:sz w:val="24"/>
          <w:szCs w:val="24"/>
        </w:rPr>
        <w:t xml:space="preserve"> models that have been developed and customized for use in many countries throughout the world to assist water utilities in the evaluation of their levels of leakage and NRW using BENCKLEAK software. This software provides water utility personnel with targets against which they can compare their own performances regarding leakage from their water systems. </w:t>
      </w:r>
    </w:p>
    <w:p w14:paraId="66C45376"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Of critical importance in this study is the outline of the standard International Water Association (IWA) methodology for assessing real losses and the detailed discussion of Infrastructure Leakage Index (ILI). Issues and suggested solutions unique to South Africa are discussed, including brief details of the new software and internet-based data management systems currently being developed. It is</w:t>
      </w:r>
      <w:r w:rsidR="001A00AB">
        <w:rPr>
          <w:rFonts w:ascii="Times New Roman" w:hAnsi="Times New Roman"/>
          <w:sz w:val="24"/>
          <w:szCs w:val="24"/>
        </w:rPr>
        <w:t>,</w:t>
      </w:r>
      <w:r w:rsidRPr="00E10266">
        <w:rPr>
          <w:rFonts w:ascii="Times New Roman" w:hAnsi="Times New Roman"/>
          <w:sz w:val="24"/>
          <w:szCs w:val="24"/>
        </w:rPr>
        <w:t xml:space="preserve"> however</w:t>
      </w:r>
      <w:r w:rsidR="001A00AB">
        <w:rPr>
          <w:rFonts w:ascii="Times New Roman" w:hAnsi="Times New Roman"/>
          <w:sz w:val="24"/>
          <w:szCs w:val="24"/>
        </w:rPr>
        <w:t>,</w:t>
      </w:r>
      <w:r w:rsidRPr="00E10266">
        <w:rPr>
          <w:rFonts w:ascii="Times New Roman" w:hAnsi="Times New Roman"/>
          <w:sz w:val="24"/>
          <w:szCs w:val="24"/>
        </w:rPr>
        <w:t xml:space="preserve"> a general statement on their part to expect that the South African Localities would have same if not similar bulk water challenges. </w:t>
      </w:r>
    </w:p>
    <w:p w14:paraId="14C2C0DE"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 xml:space="preserve">South African water problems mainly occur in local municipalities, and are to some extent based on a fixed monthly tariff linked to the turbulent history of the country. </w:t>
      </w:r>
      <w:r w:rsidRPr="005011D6">
        <w:rPr>
          <w:rFonts w:ascii="Times New Roman" w:hAnsi="Times New Roman"/>
          <w:sz w:val="24"/>
          <w:szCs w:val="24"/>
        </w:rPr>
        <w:t>Seago, et al.</w:t>
      </w:r>
      <w:r w:rsidR="005011D6" w:rsidRPr="005011D6">
        <w:rPr>
          <w:rFonts w:ascii="Times New Roman" w:hAnsi="Times New Roman"/>
          <w:sz w:val="24"/>
          <w:szCs w:val="24"/>
        </w:rPr>
        <w:t xml:space="preserve"> </w:t>
      </w:r>
      <w:r w:rsidRPr="005011D6">
        <w:rPr>
          <w:rFonts w:ascii="Times New Roman" w:hAnsi="Times New Roman"/>
          <w:sz w:val="24"/>
          <w:szCs w:val="24"/>
        </w:rPr>
        <w:t>(</w:t>
      </w:r>
      <w:r w:rsidR="005011D6" w:rsidRPr="005011D6">
        <w:rPr>
          <w:rFonts w:ascii="Times New Roman" w:hAnsi="Times New Roman"/>
          <w:sz w:val="24"/>
          <w:szCs w:val="24"/>
        </w:rPr>
        <w:t>2007</w:t>
      </w:r>
      <w:r w:rsidRPr="005011D6">
        <w:rPr>
          <w:rFonts w:ascii="Times New Roman" w:hAnsi="Times New Roman"/>
          <w:sz w:val="24"/>
          <w:szCs w:val="24"/>
        </w:rPr>
        <w:t>), point out that the flat rate is used in most township areas where water bills</w:t>
      </w:r>
      <w:r w:rsidRPr="00E10266">
        <w:rPr>
          <w:rFonts w:ascii="Times New Roman" w:hAnsi="Times New Roman"/>
          <w:sz w:val="24"/>
          <w:szCs w:val="24"/>
        </w:rPr>
        <w:t xml:space="preserve"> are sent to consumers based on a fixed monthly tariff, which in turn is calculated on the basis of an estimated average monthly use. </w:t>
      </w:r>
    </w:p>
    <w:p w14:paraId="0E6DC6D0"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lastRenderedPageBreak/>
        <w:t xml:space="preserve">In the case of the NLM, there has been a shift away from the use of flat rate to Incline Block Tariff (IBT), which is a concept that simply means that the more an individual consumer uses, the more they will pay, thereby encouraging people to use less water. Furthermore, a free 6kℓ for indigents and now 12kℓ average policy has been introduced for indigents. This is linked to the South African Government policy of providing a free basic water allowance to all properties. </w:t>
      </w:r>
    </w:p>
    <w:p w14:paraId="2470DBF3"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Seago, Mckenzie and Liemberger’s paper offers another important indication. It forms the basis of the NLM’s shift from the use of flat rate. They mention that the major challenge experienced in SA is the fact that the estimated average consumption on which the monthly account is based, tends to be significantly lower than the actual average consumption.</w:t>
      </w:r>
    </w:p>
    <w:p w14:paraId="18B2D092" w14:textId="3B1CB6A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 xml:space="preserve">There is still, however, a need to focus more on water that is unaccounted for because there are still households without water meters. This will </w:t>
      </w:r>
      <w:r w:rsidR="002F6DFD">
        <w:rPr>
          <w:rFonts w:ascii="Times New Roman" w:hAnsi="Times New Roman"/>
          <w:sz w:val="24"/>
          <w:szCs w:val="24"/>
        </w:rPr>
        <w:t>give</w:t>
      </w:r>
      <w:r w:rsidRPr="00E10266">
        <w:rPr>
          <w:rFonts w:ascii="Times New Roman" w:hAnsi="Times New Roman"/>
          <w:sz w:val="24"/>
          <w:szCs w:val="24"/>
        </w:rPr>
        <w:t xml:space="preserve"> a clear indication of what can be categorized as revenue water and what is recoverable revenue and unrecoverable revenue. The main parameters influencing the apparent losses in South Africa are illegal connections, data transfer errors and inaccuracies. The issue of illegal connections is prevalent in the less formal urban areas and areas that are still under traditional leadership. These are usually low income areas within the NLM. </w:t>
      </w:r>
    </w:p>
    <w:p w14:paraId="1EF83BF8" w14:textId="5797FB96"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 xml:space="preserve">A critical discussion here has been the water audit model based on IWA best practice, which is Aqualibre, and traditional Burst and Background Estimate (BABE) methodology. The ability to assess real losses based on the number of bursts occurring in the system and the associated running </w:t>
      </w:r>
      <w:r w:rsidR="00C022B4" w:rsidRPr="00E10266">
        <w:rPr>
          <w:rFonts w:ascii="Times New Roman" w:hAnsi="Times New Roman"/>
          <w:sz w:val="24"/>
          <w:szCs w:val="24"/>
        </w:rPr>
        <w:t>times, among other things, are</w:t>
      </w:r>
      <w:r w:rsidRPr="00E10266">
        <w:rPr>
          <w:rFonts w:ascii="Times New Roman" w:hAnsi="Times New Roman"/>
          <w:sz w:val="24"/>
          <w:szCs w:val="24"/>
        </w:rPr>
        <w:t xml:space="preserve"> important. Water auditing is an important area that NLM still </w:t>
      </w:r>
      <w:r w:rsidR="00F767CA">
        <w:rPr>
          <w:rFonts w:ascii="Times New Roman" w:hAnsi="Times New Roman"/>
          <w:sz w:val="24"/>
          <w:szCs w:val="24"/>
        </w:rPr>
        <w:t>has</w:t>
      </w:r>
      <w:r w:rsidRPr="00E10266">
        <w:rPr>
          <w:rFonts w:ascii="Times New Roman" w:hAnsi="Times New Roman"/>
          <w:sz w:val="24"/>
          <w:szCs w:val="24"/>
        </w:rPr>
        <w:t xml:space="preserve"> to research and implement.  </w:t>
      </w:r>
    </w:p>
    <w:p w14:paraId="34216526" w14:textId="77777777" w:rsidR="00E12604" w:rsidRPr="00E10266" w:rsidRDefault="00E12604" w:rsidP="00E10266">
      <w:pPr>
        <w:spacing w:before="240" w:after="240" w:line="360" w:lineRule="auto"/>
        <w:ind w:left="576"/>
        <w:jc w:val="both"/>
        <w:rPr>
          <w:rFonts w:ascii="Times New Roman" w:hAnsi="Times New Roman"/>
          <w:sz w:val="24"/>
          <w:szCs w:val="24"/>
        </w:rPr>
      </w:pPr>
      <w:r w:rsidRPr="00E10266">
        <w:rPr>
          <w:rFonts w:ascii="Times New Roman" w:hAnsi="Times New Roman"/>
          <w:sz w:val="24"/>
          <w:szCs w:val="24"/>
        </w:rPr>
        <w:t xml:space="preserve">The concluding remarks here are that the ILI is a very helpful indicator that can be used to assist water utilities to identify zones of high water leakage within a larger distribution system. </w:t>
      </w:r>
    </w:p>
    <w:p w14:paraId="0032244C" w14:textId="2C269087" w:rsidR="00E12604" w:rsidRPr="005555BA" w:rsidRDefault="005555BA" w:rsidP="005555BA">
      <w:pPr>
        <w:pStyle w:val="Heading2"/>
        <w:numPr>
          <w:ilvl w:val="1"/>
          <w:numId w:val="60"/>
        </w:numPr>
        <w:autoSpaceDE w:val="0"/>
        <w:autoSpaceDN w:val="0"/>
        <w:adjustRightInd w:val="0"/>
        <w:spacing w:before="240"/>
        <w:ind w:left="0" w:firstLine="0"/>
        <w:jc w:val="both"/>
        <w:rPr>
          <w:bCs/>
          <w:spacing w:val="0"/>
          <w:szCs w:val="24"/>
          <w:lang w:val="en-ZA" w:eastAsia="en-ZA"/>
        </w:rPr>
      </w:pPr>
      <w:r>
        <w:rPr>
          <w:szCs w:val="24"/>
        </w:rPr>
        <w:t>The state of municipal infrastructure in South Africa</w:t>
      </w:r>
      <w:r>
        <w:rPr>
          <w:bCs/>
          <w:spacing w:val="0"/>
          <w:szCs w:val="24"/>
          <w:lang w:val="en-ZA" w:eastAsia="en-ZA"/>
        </w:rPr>
        <w:t xml:space="preserve"> </w:t>
      </w:r>
      <w:r w:rsidRPr="005555BA">
        <w:rPr>
          <w:szCs w:val="24"/>
        </w:rPr>
        <w:t xml:space="preserve">(CSIR, </w:t>
      </w:r>
      <w:r>
        <w:rPr>
          <w:szCs w:val="24"/>
        </w:rPr>
        <w:t xml:space="preserve">  </w:t>
      </w:r>
      <w:r w:rsidRPr="005555BA">
        <w:rPr>
          <w:szCs w:val="24"/>
        </w:rPr>
        <w:t>2007)</w:t>
      </w:r>
    </w:p>
    <w:p w14:paraId="1EA721A6" w14:textId="77777777" w:rsidR="00E12604" w:rsidRPr="007B32D0" w:rsidRDefault="00E12604" w:rsidP="00C022B4">
      <w:pPr>
        <w:spacing w:before="240" w:after="240" w:line="360" w:lineRule="auto"/>
        <w:ind w:left="0" w:firstLine="708"/>
        <w:jc w:val="both"/>
        <w:rPr>
          <w:rFonts w:ascii="Times New Roman" w:hAnsi="Times New Roman"/>
          <w:b/>
          <w:color w:val="000000"/>
          <w:spacing w:val="0"/>
          <w:sz w:val="24"/>
          <w:szCs w:val="24"/>
          <w:u w:val="single"/>
        </w:rPr>
      </w:pPr>
      <w:r w:rsidRPr="007B32D0">
        <w:rPr>
          <w:rFonts w:ascii="Times New Roman" w:hAnsi="Times New Roman"/>
          <w:b/>
          <w:color w:val="000000"/>
          <w:spacing w:val="0"/>
          <w:sz w:val="24"/>
          <w:szCs w:val="24"/>
          <w:u w:val="single"/>
        </w:rPr>
        <w:t>The objectives of the study</w:t>
      </w:r>
    </w:p>
    <w:p w14:paraId="0CC28CF7" w14:textId="77777777" w:rsidR="00E12604" w:rsidRPr="00E10266" w:rsidRDefault="00264C42"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 xml:space="preserve">This study by CSIR </w:t>
      </w:r>
      <w:r w:rsidR="00E12604" w:rsidRPr="00E10266">
        <w:rPr>
          <w:rFonts w:ascii="Times New Roman" w:hAnsi="Times New Roman"/>
          <w:spacing w:val="0"/>
          <w:sz w:val="24"/>
          <w:szCs w:val="24"/>
          <w:lang w:val="en-ZA" w:eastAsia="en-ZA"/>
        </w:rPr>
        <w:t>2006</w:t>
      </w:r>
      <w:r>
        <w:rPr>
          <w:rFonts w:ascii="Times New Roman" w:hAnsi="Times New Roman"/>
          <w:spacing w:val="0"/>
          <w:sz w:val="24"/>
          <w:szCs w:val="24"/>
          <w:lang w:val="en-ZA" w:eastAsia="en-ZA"/>
        </w:rPr>
        <w:t>7</w:t>
      </w:r>
      <w:r w:rsidR="00A939E5" w:rsidRPr="00E10266">
        <w:rPr>
          <w:rFonts w:ascii="Times New Roman" w:hAnsi="Times New Roman"/>
          <w:spacing w:val="0"/>
          <w:sz w:val="24"/>
          <w:szCs w:val="24"/>
          <w:lang w:val="en-ZA" w:eastAsia="en-ZA"/>
        </w:rPr>
        <w:t xml:space="preserve"> was</w:t>
      </w:r>
      <w:r w:rsidR="00E12604" w:rsidRPr="00E10266">
        <w:rPr>
          <w:rFonts w:ascii="Times New Roman" w:hAnsi="Times New Roman"/>
          <w:spacing w:val="0"/>
          <w:sz w:val="24"/>
          <w:szCs w:val="24"/>
          <w:lang w:val="en-ZA" w:eastAsia="en-ZA"/>
        </w:rPr>
        <w:t xml:space="preserve"> intended to explore into the state and performance of municipal infrastructure, the state of its maintenance, and the underlying causes of this state of maintenance, which has been under way since 2001. </w:t>
      </w:r>
    </w:p>
    <w:p w14:paraId="1EA68F50"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76D4B0A6"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lastRenderedPageBreak/>
        <w:t>Their aim was to identify measures that could be taken to improve the maintenance of municipal infrastructure, and then to initiate or facilitate a process whereby the necessary actions could be taken by appropriate role-players. One of the first discoveries of study was the affirmation that a large number of municipalities have limited or no knowledge of even the extent and capacity of the infrastructure assets they possess, and in cases where there is some information it was found to be patchy and u</w:t>
      </w:r>
      <w:r w:rsidR="00264C42">
        <w:rPr>
          <w:rFonts w:ascii="Times New Roman" w:hAnsi="Times New Roman"/>
          <w:spacing w:val="0"/>
          <w:sz w:val="24"/>
          <w:szCs w:val="24"/>
          <w:lang w:val="en-ZA" w:eastAsia="en-ZA"/>
        </w:rPr>
        <w:t>nreliable. On these bases CSIR 2007</w:t>
      </w:r>
      <w:r w:rsidRPr="00E10266">
        <w:rPr>
          <w:rFonts w:ascii="Times New Roman" w:hAnsi="Times New Roman"/>
          <w:spacing w:val="0"/>
          <w:sz w:val="24"/>
          <w:szCs w:val="24"/>
          <w:lang w:val="en-ZA" w:eastAsia="en-ZA"/>
        </w:rPr>
        <w:t xml:space="preserve"> concluded that, many municipalities are not conforming to the requirements of the </w:t>
      </w:r>
      <w:r w:rsidR="007B32D0">
        <w:rPr>
          <w:rFonts w:ascii="Times New Roman" w:hAnsi="Times New Roman"/>
          <w:spacing w:val="0"/>
          <w:sz w:val="24"/>
          <w:szCs w:val="24"/>
          <w:lang w:val="en-ZA" w:eastAsia="en-ZA"/>
        </w:rPr>
        <w:t>Municipal Finance Management Act (</w:t>
      </w:r>
      <w:r w:rsidRPr="00E10266">
        <w:rPr>
          <w:rFonts w:ascii="Times New Roman" w:hAnsi="Times New Roman"/>
          <w:spacing w:val="0"/>
          <w:sz w:val="24"/>
          <w:szCs w:val="24"/>
          <w:lang w:val="en-ZA" w:eastAsia="en-ZA"/>
        </w:rPr>
        <w:t>MFMA</w:t>
      </w:r>
      <w:r w:rsidR="007B32D0">
        <w:rPr>
          <w:rFonts w:ascii="Times New Roman" w:hAnsi="Times New Roman"/>
          <w:spacing w:val="0"/>
          <w:sz w:val="24"/>
          <w:szCs w:val="24"/>
          <w:lang w:val="en-ZA" w:eastAsia="en-ZA"/>
        </w:rPr>
        <w:t>)</w:t>
      </w:r>
      <w:r w:rsidRPr="00E10266">
        <w:rPr>
          <w:rFonts w:ascii="Times New Roman" w:hAnsi="Times New Roman"/>
          <w:spacing w:val="0"/>
          <w:sz w:val="24"/>
          <w:szCs w:val="24"/>
          <w:lang w:val="en-ZA" w:eastAsia="en-ZA"/>
        </w:rPr>
        <w:t>, Municipal Systems Act</w:t>
      </w:r>
      <w:r w:rsidR="007B32D0">
        <w:rPr>
          <w:rFonts w:ascii="Times New Roman" w:hAnsi="Times New Roman"/>
          <w:spacing w:val="0"/>
          <w:sz w:val="24"/>
          <w:szCs w:val="24"/>
          <w:lang w:val="en-ZA" w:eastAsia="en-ZA"/>
        </w:rPr>
        <w:t xml:space="preserve"> (MSA)</w:t>
      </w:r>
      <w:r w:rsidRPr="00E10266">
        <w:rPr>
          <w:rFonts w:ascii="Times New Roman" w:hAnsi="Times New Roman"/>
          <w:spacing w:val="0"/>
          <w:sz w:val="24"/>
          <w:szCs w:val="24"/>
          <w:lang w:val="en-ZA" w:eastAsia="en-ZA"/>
        </w:rPr>
        <w:t xml:space="preserve"> and other legislation that requires them to ensure that adequate provision is made for the long-term maintenance of their infrastructure assets.</w:t>
      </w:r>
    </w:p>
    <w:p w14:paraId="5889C02C"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79E392B" w14:textId="77777777" w:rsidR="00E12604" w:rsidRPr="00E10266" w:rsidRDefault="00E12604" w:rsidP="00C022B4">
      <w:pPr>
        <w:autoSpaceDE w:val="0"/>
        <w:autoSpaceDN w:val="0"/>
        <w:adjustRightInd w:val="0"/>
        <w:spacing w:line="360" w:lineRule="auto"/>
        <w:ind w:left="708"/>
        <w:jc w:val="both"/>
        <w:rPr>
          <w:rFonts w:ascii="Times New Roman" w:hAnsi="Times New Roman"/>
          <w:color w:val="FF0000"/>
          <w:spacing w:val="0"/>
          <w:sz w:val="24"/>
          <w:szCs w:val="24"/>
        </w:rPr>
      </w:pPr>
      <w:r w:rsidRPr="00E10266">
        <w:rPr>
          <w:rFonts w:ascii="Times New Roman" w:hAnsi="Times New Roman"/>
          <w:spacing w:val="0"/>
          <w:sz w:val="24"/>
          <w:szCs w:val="24"/>
          <w:lang w:val="en-ZA" w:eastAsia="en-ZA"/>
        </w:rPr>
        <w:t xml:space="preserve">Within the context of the immense amount of municipal infrastructure, and the often poor records that have been kept of its extent and generally even poorer records of its condition), the CSIR undertook a limited investigation into the state and performance of infrastructure and its maintenance. </w:t>
      </w:r>
    </w:p>
    <w:p w14:paraId="4C03F0A6" w14:textId="77777777" w:rsidR="00E12604" w:rsidRPr="00E10266" w:rsidRDefault="00E12604" w:rsidP="00E10266">
      <w:pPr>
        <w:autoSpaceDE w:val="0"/>
        <w:autoSpaceDN w:val="0"/>
        <w:adjustRightInd w:val="0"/>
        <w:spacing w:line="360" w:lineRule="auto"/>
        <w:ind w:left="0"/>
        <w:jc w:val="both"/>
        <w:rPr>
          <w:rFonts w:ascii="Times New Roman" w:hAnsi="Times New Roman"/>
          <w:color w:val="FF0000"/>
          <w:spacing w:val="0"/>
          <w:sz w:val="24"/>
          <w:szCs w:val="24"/>
        </w:rPr>
      </w:pPr>
    </w:p>
    <w:p w14:paraId="4E33FBD4" w14:textId="77777777" w:rsidR="00E12604" w:rsidRPr="007B32D0" w:rsidRDefault="00E12604" w:rsidP="00C022B4">
      <w:pPr>
        <w:autoSpaceDE w:val="0"/>
        <w:autoSpaceDN w:val="0"/>
        <w:adjustRightInd w:val="0"/>
        <w:spacing w:line="360" w:lineRule="auto"/>
        <w:ind w:left="0" w:firstLine="708"/>
        <w:jc w:val="both"/>
        <w:rPr>
          <w:rFonts w:ascii="Times New Roman" w:hAnsi="Times New Roman"/>
          <w:b/>
          <w:spacing w:val="0"/>
          <w:sz w:val="24"/>
          <w:szCs w:val="24"/>
          <w:u w:val="single"/>
        </w:rPr>
      </w:pPr>
      <w:r w:rsidRPr="007B32D0">
        <w:rPr>
          <w:rFonts w:ascii="Times New Roman" w:hAnsi="Times New Roman"/>
          <w:b/>
          <w:spacing w:val="0"/>
          <w:sz w:val="24"/>
          <w:szCs w:val="24"/>
          <w:u w:val="single"/>
        </w:rPr>
        <w:t xml:space="preserve">The activities performed in the study to address the objectives </w:t>
      </w:r>
    </w:p>
    <w:p w14:paraId="3B50C098" w14:textId="77777777" w:rsidR="00E12604" w:rsidRPr="00E10266" w:rsidRDefault="00E12604" w:rsidP="00E10266">
      <w:pPr>
        <w:autoSpaceDE w:val="0"/>
        <w:autoSpaceDN w:val="0"/>
        <w:adjustRightInd w:val="0"/>
        <w:spacing w:line="360" w:lineRule="auto"/>
        <w:ind w:left="0"/>
        <w:jc w:val="both"/>
        <w:rPr>
          <w:rFonts w:ascii="Times New Roman" w:hAnsi="Times New Roman"/>
          <w:color w:val="FF0000"/>
          <w:spacing w:val="0"/>
          <w:sz w:val="24"/>
          <w:szCs w:val="24"/>
        </w:rPr>
      </w:pPr>
    </w:p>
    <w:p w14:paraId="23F95320" w14:textId="750D056B" w:rsidR="00E12604" w:rsidRPr="00E10266" w:rsidRDefault="00E12604" w:rsidP="00264C42">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study is based on the direct professional experience of the CSIR team and on the findings of investigations.</w:t>
      </w:r>
    </w:p>
    <w:p w14:paraId="2EF6A62D"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4751E4FD"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bCs/>
          <w:spacing w:val="0"/>
          <w:sz w:val="24"/>
          <w:szCs w:val="24"/>
          <w:lang w:val="en-ZA" w:eastAsia="en-ZA"/>
        </w:rPr>
        <w:t xml:space="preserve">The study undertook a sector by sector overview looking </w:t>
      </w:r>
      <w:r w:rsidRPr="007B32D0">
        <w:rPr>
          <w:rFonts w:ascii="Times New Roman" w:hAnsi="Times New Roman"/>
          <w:bCs/>
          <w:spacing w:val="0"/>
          <w:sz w:val="24"/>
          <w:szCs w:val="24"/>
          <w:lang w:val="en-ZA" w:eastAsia="en-ZA"/>
        </w:rPr>
        <w:t>into</w:t>
      </w:r>
      <w:r w:rsidRPr="00E10266">
        <w:rPr>
          <w:rFonts w:ascii="Times New Roman" w:hAnsi="Times New Roman"/>
          <w:b/>
          <w:bCs/>
          <w:spacing w:val="0"/>
          <w:sz w:val="24"/>
          <w:szCs w:val="24"/>
          <w:lang w:val="en-ZA" w:eastAsia="en-ZA"/>
        </w:rPr>
        <w:t xml:space="preserve"> t</w:t>
      </w:r>
      <w:r w:rsidRPr="00E10266">
        <w:rPr>
          <w:rFonts w:ascii="Times New Roman" w:hAnsi="Times New Roman"/>
          <w:spacing w:val="0"/>
          <w:sz w:val="24"/>
          <w:szCs w:val="24"/>
          <w:lang w:val="en-ZA" w:eastAsia="en-ZA"/>
        </w:rPr>
        <w:t>he poor physical condition of specific categories of municipal infrastructure, with consequences for the quality of service delivery, this is illustrated in the points below;</w:t>
      </w:r>
    </w:p>
    <w:p w14:paraId="2BCA932E"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157D1A50" w14:textId="77777777" w:rsidR="00E12604" w:rsidRPr="00E10266" w:rsidRDefault="00E12604" w:rsidP="00C022B4">
      <w:pPr>
        <w:autoSpaceDE w:val="0"/>
        <w:autoSpaceDN w:val="0"/>
        <w:adjustRightInd w:val="0"/>
        <w:spacing w:line="360" w:lineRule="auto"/>
        <w:ind w:left="0" w:firstLine="708"/>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1. Water treatment</w:t>
      </w:r>
    </w:p>
    <w:p w14:paraId="7B67374A"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According to this study</w:t>
      </w:r>
      <w:r w:rsidR="00B90604">
        <w:rPr>
          <w:rFonts w:ascii="Times New Roman" w:hAnsi="Times New Roman"/>
          <w:spacing w:val="0"/>
          <w:sz w:val="24"/>
          <w:szCs w:val="24"/>
          <w:lang w:val="en-ZA" w:eastAsia="en-ZA"/>
        </w:rPr>
        <w:t>,</w:t>
      </w:r>
      <w:r w:rsidRPr="00E10266">
        <w:rPr>
          <w:rFonts w:ascii="Times New Roman" w:hAnsi="Times New Roman"/>
          <w:spacing w:val="0"/>
          <w:sz w:val="24"/>
          <w:szCs w:val="24"/>
          <w:lang w:val="en-ZA" w:eastAsia="en-ZA"/>
        </w:rPr>
        <w:t xml:space="preserve"> the most important indicator of the performance of water treatment plants is the quality of water entering the water reticulation system, the standard for which is laid down in SABS 241-2001 "Drinking water". It is the most common immediate cause of water quality not meeting required standards is a breakdown of plant and/or the length of time that it takes to have that plant repaired satisfactorily and for it to resume correct working. The most common causes of plant breakdown typically include inappropriate plant, faulty operating procedures, and lack of routine maintenance. </w:t>
      </w:r>
    </w:p>
    <w:p w14:paraId="41C115FB"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27752104" w14:textId="77777777" w:rsidR="00E12604" w:rsidRPr="007B32D0"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lastRenderedPageBreak/>
        <w:t xml:space="preserve">The study therefore made a conclusion that the subsequent lack of maintenance coupled with no control over the high levels of informal connections means that the majority of Municipalities are no longer capable of providing a consistent daily basic water supply. Thus a large number of such Municipalities are not going to be able to provide services to their indigent communities without considerable financial support from national </w:t>
      </w:r>
      <w:r w:rsidRPr="007B32D0">
        <w:rPr>
          <w:rFonts w:ascii="Times New Roman" w:hAnsi="Times New Roman"/>
          <w:spacing w:val="0"/>
          <w:sz w:val="24"/>
          <w:szCs w:val="24"/>
          <w:lang w:val="en-ZA" w:eastAsia="en-ZA"/>
        </w:rPr>
        <w:t>government</w:t>
      </w:r>
      <w:r w:rsidR="007B32D0" w:rsidRPr="007B32D0">
        <w:rPr>
          <w:rFonts w:ascii="Times New Roman" w:hAnsi="Times New Roman"/>
          <w:spacing w:val="0"/>
          <w:sz w:val="24"/>
          <w:szCs w:val="24"/>
          <w:lang w:val="en-ZA" w:eastAsia="en-ZA"/>
        </w:rPr>
        <w:t xml:space="preserve">. Perhaps the conclusions </w:t>
      </w:r>
      <w:r w:rsidRPr="007B32D0">
        <w:rPr>
          <w:rFonts w:ascii="Times New Roman" w:hAnsi="Times New Roman"/>
          <w:spacing w:val="0"/>
          <w:sz w:val="24"/>
          <w:szCs w:val="24"/>
          <w:lang w:val="en-ZA" w:eastAsia="en-ZA"/>
        </w:rPr>
        <w:t>suggested</w:t>
      </w:r>
      <w:r w:rsidR="007B32D0" w:rsidRPr="007B32D0">
        <w:rPr>
          <w:rFonts w:ascii="Times New Roman" w:hAnsi="Times New Roman"/>
          <w:spacing w:val="0"/>
          <w:sz w:val="24"/>
          <w:szCs w:val="24"/>
          <w:lang w:val="en-ZA" w:eastAsia="en-ZA"/>
        </w:rPr>
        <w:t xml:space="preserve"> here</w:t>
      </w:r>
      <w:r w:rsidRPr="007B32D0">
        <w:rPr>
          <w:rFonts w:ascii="Times New Roman" w:hAnsi="Times New Roman"/>
          <w:spacing w:val="0"/>
          <w:sz w:val="24"/>
          <w:szCs w:val="24"/>
          <w:lang w:val="en-ZA" w:eastAsia="en-ZA"/>
        </w:rPr>
        <w:t xml:space="preserve"> are indicative of the need for an indication or a measure to guide the budget by </w:t>
      </w:r>
      <w:r w:rsidR="007B32D0" w:rsidRPr="007B32D0">
        <w:rPr>
          <w:rFonts w:ascii="Times New Roman" w:hAnsi="Times New Roman"/>
          <w:spacing w:val="0"/>
          <w:sz w:val="24"/>
          <w:szCs w:val="24"/>
          <w:lang w:val="en-ZA" w:eastAsia="en-ZA"/>
        </w:rPr>
        <w:t xml:space="preserve">the South African </w:t>
      </w:r>
      <w:r w:rsidRPr="007B32D0">
        <w:rPr>
          <w:rFonts w:ascii="Times New Roman" w:hAnsi="Times New Roman"/>
          <w:spacing w:val="0"/>
          <w:sz w:val="24"/>
          <w:szCs w:val="24"/>
          <w:lang w:val="en-ZA" w:eastAsia="en-ZA"/>
        </w:rPr>
        <w:t>National Government towards a</w:t>
      </w:r>
      <w:r w:rsidR="007B32D0" w:rsidRPr="007B32D0">
        <w:rPr>
          <w:rFonts w:ascii="Times New Roman" w:hAnsi="Times New Roman"/>
          <w:spacing w:val="0"/>
          <w:sz w:val="24"/>
          <w:szCs w:val="24"/>
          <w:lang w:val="en-ZA" w:eastAsia="en-ZA"/>
        </w:rPr>
        <w:t xml:space="preserve"> once off upgrade for indigent support to Municipalities.</w:t>
      </w:r>
    </w:p>
    <w:p w14:paraId="53806055"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FF0000"/>
          <w:spacing w:val="0"/>
          <w:sz w:val="24"/>
          <w:szCs w:val="24"/>
          <w:lang w:val="en-ZA" w:eastAsia="en-ZA"/>
        </w:rPr>
      </w:pPr>
    </w:p>
    <w:p w14:paraId="7EFC7A76"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36F2FC0D" w14:textId="77777777" w:rsidR="00E12604" w:rsidRPr="00E10266" w:rsidRDefault="00E12604" w:rsidP="00C022B4">
      <w:pPr>
        <w:autoSpaceDE w:val="0"/>
        <w:autoSpaceDN w:val="0"/>
        <w:adjustRightInd w:val="0"/>
        <w:spacing w:line="360" w:lineRule="auto"/>
        <w:ind w:left="0" w:firstLine="708"/>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2. Water reticulation</w:t>
      </w:r>
    </w:p>
    <w:p w14:paraId="22BC49E1"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 xml:space="preserve">  </w:t>
      </w:r>
    </w:p>
    <w:p w14:paraId="2C6AF755"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study indicated that the most common problem</w:t>
      </w:r>
      <w:r w:rsidR="00505374">
        <w:rPr>
          <w:rFonts w:ascii="Times New Roman" w:hAnsi="Times New Roman"/>
          <w:spacing w:val="0"/>
          <w:sz w:val="24"/>
          <w:szCs w:val="24"/>
          <w:lang w:val="en-ZA" w:eastAsia="en-ZA"/>
        </w:rPr>
        <w:t>s</w:t>
      </w:r>
      <w:r w:rsidRPr="00E10266">
        <w:rPr>
          <w:rFonts w:ascii="Times New Roman" w:hAnsi="Times New Roman"/>
          <w:spacing w:val="0"/>
          <w:sz w:val="24"/>
          <w:szCs w:val="24"/>
          <w:lang w:val="en-ZA" w:eastAsia="en-ZA"/>
        </w:rPr>
        <w:t xml:space="preserve"> experienced w</w:t>
      </w:r>
      <w:r w:rsidR="00505374">
        <w:rPr>
          <w:rFonts w:ascii="Times New Roman" w:hAnsi="Times New Roman"/>
          <w:spacing w:val="0"/>
          <w:sz w:val="24"/>
          <w:szCs w:val="24"/>
          <w:lang w:val="en-ZA" w:eastAsia="en-ZA"/>
        </w:rPr>
        <w:t>ith water reticulation systems are</w:t>
      </w:r>
      <w:r w:rsidRPr="00E10266">
        <w:rPr>
          <w:rFonts w:ascii="Times New Roman" w:hAnsi="Times New Roman"/>
          <w:spacing w:val="0"/>
          <w:sz w:val="24"/>
          <w:szCs w:val="24"/>
          <w:lang w:val="en-ZA" w:eastAsia="en-ZA"/>
        </w:rPr>
        <w:t xml:space="preserve"> leakage of water. A variety of reasons could contribute to this, including the use of incorrect procedures at the time of laying the pipes, damage due to excavations taking place near to pipes, use of inappropriate pipe materials (and their consequent corrosion), inappropriate repair procedures, and the ageing of the pipes. Illegal connections exacerbate the situation.</w:t>
      </w:r>
    </w:p>
    <w:p w14:paraId="1E9F535E"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went further to establish the extent of water leakage in South Africa, an analysis of leakage data from water reticulation systems operated by thirty</w:t>
      </w:r>
      <w:r w:rsidR="00505374">
        <w:rPr>
          <w:rFonts w:ascii="Times New Roman" w:hAnsi="Times New Roman"/>
          <w:spacing w:val="0"/>
          <w:sz w:val="24"/>
          <w:szCs w:val="24"/>
          <w:lang w:val="en-ZA" w:eastAsia="en-ZA"/>
        </w:rPr>
        <w:t xml:space="preserve"> (30)</w:t>
      </w:r>
      <w:r w:rsidRPr="00E10266">
        <w:rPr>
          <w:rFonts w:ascii="Times New Roman" w:hAnsi="Times New Roman"/>
          <w:spacing w:val="0"/>
          <w:sz w:val="24"/>
          <w:szCs w:val="24"/>
          <w:lang w:val="en-ZA" w:eastAsia="en-ZA"/>
        </w:rPr>
        <w:t xml:space="preserve"> South African water services providers was compared with international norms. Of the thirty, just over half (16) reported higher leakage ratios than the average calculated by the</w:t>
      </w:r>
      <w:r w:rsidR="00505374">
        <w:rPr>
          <w:rFonts w:ascii="Times New Roman" w:hAnsi="Times New Roman"/>
          <w:spacing w:val="0"/>
          <w:sz w:val="24"/>
          <w:szCs w:val="24"/>
          <w:lang w:val="en-ZA" w:eastAsia="en-ZA"/>
        </w:rPr>
        <w:t xml:space="preserve"> IWA</w:t>
      </w:r>
      <w:r w:rsidRPr="00E10266">
        <w:rPr>
          <w:rFonts w:ascii="Times New Roman" w:hAnsi="Times New Roman"/>
          <w:spacing w:val="0"/>
          <w:sz w:val="24"/>
          <w:szCs w:val="24"/>
          <w:lang w:val="en-ZA" w:eastAsia="en-ZA"/>
        </w:rPr>
        <w:t xml:space="preserve"> for 27 supply systems in 19 countries. Seven of these 16 reported leakage ratios double or more than double the international average.</w:t>
      </w:r>
    </w:p>
    <w:p w14:paraId="614E0EAB"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A95A7F1" w14:textId="77777777" w:rsidR="00E12604" w:rsidRPr="00E10266" w:rsidRDefault="00E12604"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suggests that there have been numerous investigations into water leakages in specific municipal areas, including for example:</w:t>
      </w:r>
    </w:p>
    <w:p w14:paraId="2A5878A8"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1F199009" w14:textId="77777777" w:rsidR="00E12604" w:rsidRPr="00505374" w:rsidRDefault="00E12604" w:rsidP="005F6F11">
      <w:pPr>
        <w:numPr>
          <w:ilvl w:val="0"/>
          <w:numId w:val="39"/>
        </w:numPr>
        <w:autoSpaceDE w:val="0"/>
        <w:autoSpaceDN w:val="0"/>
        <w:adjustRightInd w:val="0"/>
        <w:spacing w:line="360" w:lineRule="auto"/>
        <w:ind w:left="1416"/>
        <w:jc w:val="both"/>
        <w:rPr>
          <w:rFonts w:ascii="Times New Roman" w:hAnsi="Times New Roman"/>
          <w:spacing w:val="0"/>
          <w:sz w:val="24"/>
          <w:szCs w:val="24"/>
          <w:lang w:val="en-ZA" w:eastAsia="en-ZA"/>
        </w:rPr>
      </w:pPr>
      <w:r w:rsidRPr="00505374">
        <w:rPr>
          <w:rFonts w:ascii="Times New Roman" w:hAnsi="Times New Roman"/>
          <w:spacing w:val="0"/>
          <w:sz w:val="24"/>
          <w:szCs w:val="24"/>
          <w:lang w:val="en-ZA" w:eastAsia="en-ZA"/>
        </w:rPr>
        <w:t>A study of part of a Gauteng municipality found that the minimum night flow (when households should be using very little water) was 72% of the average flow, which</w:t>
      </w:r>
      <w:r w:rsidR="00505374">
        <w:rPr>
          <w:rFonts w:ascii="Times New Roman" w:hAnsi="Times New Roman"/>
          <w:spacing w:val="0"/>
          <w:sz w:val="24"/>
          <w:szCs w:val="24"/>
          <w:lang w:val="en-ZA" w:eastAsia="en-ZA"/>
        </w:rPr>
        <w:t xml:space="preserve"> </w:t>
      </w:r>
      <w:r w:rsidRPr="00505374">
        <w:rPr>
          <w:rFonts w:ascii="Times New Roman" w:hAnsi="Times New Roman"/>
          <w:spacing w:val="0"/>
          <w:sz w:val="24"/>
          <w:szCs w:val="24"/>
          <w:lang w:val="en-ZA" w:eastAsia="en-ZA"/>
        </w:rPr>
        <w:t>is very high compared to a well-managed system of between 10 and 30% (Rand</w:t>
      </w:r>
      <w:r w:rsidR="00C022B4" w:rsidRPr="00505374">
        <w:rPr>
          <w:rFonts w:ascii="Times New Roman" w:hAnsi="Times New Roman"/>
          <w:spacing w:val="0"/>
          <w:sz w:val="24"/>
          <w:szCs w:val="24"/>
          <w:lang w:val="en-ZA" w:eastAsia="en-ZA"/>
        </w:rPr>
        <w:t xml:space="preserve"> </w:t>
      </w:r>
      <w:r w:rsidRPr="00505374">
        <w:rPr>
          <w:rFonts w:ascii="Times New Roman" w:hAnsi="Times New Roman"/>
          <w:spacing w:val="0"/>
          <w:sz w:val="24"/>
          <w:szCs w:val="24"/>
          <w:lang w:val="en-ZA" w:eastAsia="en-ZA"/>
        </w:rPr>
        <w:t>Water 2003);</w:t>
      </w:r>
    </w:p>
    <w:p w14:paraId="32B77C4B" w14:textId="77777777" w:rsidR="00E12604" w:rsidRPr="00E10266" w:rsidRDefault="00E12604" w:rsidP="005F6F11">
      <w:pPr>
        <w:numPr>
          <w:ilvl w:val="0"/>
          <w:numId w:val="39"/>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A study in a Northern Cape municipality found that 78% of the water supplied from the town reservoirs to the system in the middle of the night as a whole was </w:t>
      </w:r>
      <w:r w:rsidRPr="00E10266">
        <w:rPr>
          <w:rFonts w:ascii="Times New Roman" w:hAnsi="Times New Roman"/>
          <w:spacing w:val="0"/>
          <w:sz w:val="24"/>
          <w:szCs w:val="24"/>
          <w:lang w:val="en-ZA" w:eastAsia="en-ZA"/>
        </w:rPr>
        <w:lastRenderedPageBreak/>
        <w:t>lost to leakage. When the supply was directly pumped from the water treatment works (and the pressures are higher), 81% was lost to leakage (IMESA 2004:49);</w:t>
      </w:r>
    </w:p>
    <w:p w14:paraId="4428069D" w14:textId="77777777" w:rsidR="00E12604" w:rsidRPr="00E10266" w:rsidRDefault="00E12604" w:rsidP="005F6F11">
      <w:pPr>
        <w:numPr>
          <w:ilvl w:val="0"/>
          <w:numId w:val="39"/>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A study in another Northern Cape municipality calculated that savings of 80% of the water </w:t>
      </w:r>
      <w:r w:rsidR="00505374">
        <w:rPr>
          <w:rFonts w:ascii="Times New Roman" w:hAnsi="Times New Roman"/>
          <w:spacing w:val="0"/>
          <w:sz w:val="24"/>
          <w:szCs w:val="24"/>
          <w:lang w:val="en-ZA" w:eastAsia="en-ZA"/>
        </w:rPr>
        <w:t>supplied could be made by repairing</w:t>
      </w:r>
      <w:r w:rsidRPr="00E10266">
        <w:rPr>
          <w:rFonts w:ascii="Times New Roman" w:hAnsi="Times New Roman"/>
          <w:spacing w:val="0"/>
          <w:sz w:val="24"/>
          <w:szCs w:val="24"/>
          <w:lang w:val="en-ZA" w:eastAsia="en-ZA"/>
        </w:rPr>
        <w:t xml:space="preserve"> those leaks in mains and on properties that it would</w:t>
      </w:r>
      <w:r w:rsidR="00505374">
        <w:rPr>
          <w:rFonts w:ascii="Times New Roman" w:hAnsi="Times New Roman"/>
          <w:spacing w:val="0"/>
          <w:sz w:val="24"/>
          <w:szCs w:val="24"/>
          <w:lang w:val="en-ZA" w:eastAsia="en-ZA"/>
        </w:rPr>
        <w:t xml:space="preserve"> be economically feasible to repair</w:t>
      </w:r>
      <w:r w:rsidRPr="00E10266">
        <w:rPr>
          <w:rFonts w:ascii="Times New Roman" w:hAnsi="Times New Roman"/>
          <w:spacing w:val="0"/>
          <w:sz w:val="24"/>
          <w:szCs w:val="24"/>
          <w:lang w:val="en-ZA" w:eastAsia="en-ZA"/>
        </w:rPr>
        <w:t>, metering of all properties and public water supply points, and pressure management (DWAF 2002:25).</w:t>
      </w:r>
    </w:p>
    <w:p w14:paraId="4E9285CF"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62428B1" w14:textId="77777777" w:rsidR="00E12604" w:rsidRPr="00505374" w:rsidRDefault="00E12604" w:rsidP="00C022B4">
      <w:pPr>
        <w:spacing w:before="240" w:after="240" w:line="360" w:lineRule="auto"/>
        <w:ind w:left="576" w:firstLine="132"/>
        <w:jc w:val="both"/>
        <w:rPr>
          <w:rFonts w:ascii="Times New Roman" w:hAnsi="Times New Roman"/>
          <w:b/>
          <w:spacing w:val="0"/>
          <w:sz w:val="24"/>
          <w:szCs w:val="24"/>
          <w:u w:val="single"/>
        </w:rPr>
      </w:pPr>
      <w:r w:rsidRPr="00505374">
        <w:rPr>
          <w:rFonts w:ascii="Times New Roman" w:hAnsi="Times New Roman"/>
          <w:b/>
          <w:spacing w:val="0"/>
          <w:sz w:val="24"/>
          <w:szCs w:val="24"/>
          <w:u w:val="single"/>
        </w:rPr>
        <w:t>The highlights and conclusions of the study</w:t>
      </w:r>
    </w:p>
    <w:p w14:paraId="143A0DFB" w14:textId="77777777" w:rsidR="00E12604" w:rsidRPr="00E10266" w:rsidRDefault="00264C42" w:rsidP="00C022B4">
      <w:pPr>
        <w:autoSpaceDE w:val="0"/>
        <w:autoSpaceDN w:val="0"/>
        <w:adjustRightInd w:val="0"/>
        <w:spacing w:line="360" w:lineRule="auto"/>
        <w:ind w:left="708"/>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While the CSIR 2007</w:t>
      </w:r>
      <w:r w:rsidR="00E12604" w:rsidRPr="00E10266">
        <w:rPr>
          <w:rFonts w:ascii="Times New Roman" w:hAnsi="Times New Roman"/>
          <w:spacing w:val="0"/>
          <w:sz w:val="24"/>
          <w:szCs w:val="24"/>
          <w:lang w:val="en-ZA" w:eastAsia="en-ZA"/>
        </w:rPr>
        <w:t xml:space="preserve"> assessment highlighted numerous shortfalls in the maintenance of</w:t>
      </w:r>
      <w:r w:rsidR="00C022B4">
        <w:rPr>
          <w:rFonts w:ascii="Times New Roman" w:hAnsi="Times New Roman"/>
          <w:spacing w:val="0"/>
          <w:sz w:val="24"/>
          <w:szCs w:val="24"/>
          <w:lang w:val="en-ZA" w:eastAsia="en-ZA"/>
        </w:rPr>
        <w:t xml:space="preserve"> </w:t>
      </w:r>
      <w:r w:rsidR="00E12604" w:rsidRPr="00E10266">
        <w:rPr>
          <w:rFonts w:ascii="Times New Roman" w:hAnsi="Times New Roman"/>
          <w:spacing w:val="0"/>
          <w:sz w:val="24"/>
          <w:szCs w:val="24"/>
          <w:lang w:val="en-ZA" w:eastAsia="en-ZA"/>
        </w:rPr>
        <w:t xml:space="preserve">municipal infrastructure, some municipalities around the country have achieved significant success in improving the maintenance of their infrastructure and even restoring it. </w:t>
      </w:r>
    </w:p>
    <w:p w14:paraId="12371D72" w14:textId="77777777" w:rsidR="00E12604" w:rsidRPr="00E10266" w:rsidRDefault="00C022B4" w:rsidP="00E10266">
      <w:pPr>
        <w:autoSpaceDE w:val="0"/>
        <w:autoSpaceDN w:val="0"/>
        <w:adjustRightInd w:val="0"/>
        <w:spacing w:line="360" w:lineRule="auto"/>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ab/>
      </w:r>
    </w:p>
    <w:p w14:paraId="677147EC" w14:textId="0F95D595" w:rsidR="00E12604" w:rsidRPr="00E10266" w:rsidRDefault="00E12604" w:rsidP="00C022B4">
      <w:pPr>
        <w:autoSpaceDE w:val="0"/>
        <w:autoSpaceDN w:val="0"/>
        <w:adjustRightInd w:val="0"/>
        <w:spacing w:line="360" w:lineRule="auto"/>
        <w:ind w:left="708"/>
        <w:jc w:val="both"/>
        <w:rPr>
          <w:rFonts w:ascii="Times New Roman" w:hAnsi="Times New Roman"/>
          <w:color w:val="FF0000"/>
          <w:spacing w:val="0"/>
          <w:sz w:val="24"/>
          <w:szCs w:val="24"/>
        </w:rPr>
      </w:pPr>
      <w:r w:rsidRPr="00E10266">
        <w:rPr>
          <w:rFonts w:ascii="Times New Roman" w:hAnsi="Times New Roman"/>
          <w:spacing w:val="0"/>
          <w:sz w:val="24"/>
          <w:szCs w:val="24"/>
          <w:lang w:val="en-ZA" w:eastAsia="en-ZA"/>
        </w:rPr>
        <w:t xml:space="preserve">The study concluded that several systemic issues contribute to infrastructure maintenance in South African municipalities, ranging from best practice through to the unacceptable. In many municipalities, budgets and staffing policies are severely inhibitive of sound infrastructure maintenance, thereby placing much infrastructure (including a significant proportion of that commissioned since 1994) at risk. The great majority of municipalities are not making adequate provision for the long-term preventive maintenance, refurbishment and eventual replacement of their infrastructure. It is clear that many municipalities will not be able to improve their maintenance policies and practices without strong direction and assistance from national government. If municipal infrastructure maintenance is to be adequate, a great deal </w:t>
      </w:r>
      <w:r w:rsidR="00F767CA">
        <w:rPr>
          <w:rFonts w:ascii="Times New Roman" w:hAnsi="Times New Roman"/>
          <w:spacing w:val="0"/>
          <w:sz w:val="24"/>
          <w:szCs w:val="24"/>
          <w:lang w:val="en-ZA" w:eastAsia="en-ZA"/>
        </w:rPr>
        <w:t>should</w:t>
      </w:r>
      <w:r w:rsidRPr="00E10266">
        <w:rPr>
          <w:rFonts w:ascii="Times New Roman" w:hAnsi="Times New Roman"/>
          <w:spacing w:val="0"/>
          <w:sz w:val="24"/>
          <w:szCs w:val="24"/>
          <w:lang w:val="en-ZA" w:eastAsia="en-ZA"/>
        </w:rPr>
        <w:t xml:space="preserve"> be done.</w:t>
      </w:r>
    </w:p>
    <w:p w14:paraId="7FE11AB2" w14:textId="77777777" w:rsidR="00E12604" w:rsidRPr="00E10266" w:rsidRDefault="00E12604" w:rsidP="00505374">
      <w:pPr>
        <w:tabs>
          <w:tab w:val="left" w:pos="8056"/>
        </w:tabs>
        <w:spacing w:before="240" w:after="240" w:line="360" w:lineRule="auto"/>
        <w:ind w:left="708"/>
        <w:jc w:val="both"/>
        <w:rPr>
          <w:rFonts w:ascii="Times New Roman" w:hAnsi="Times New Roman"/>
          <w:sz w:val="24"/>
          <w:szCs w:val="24"/>
        </w:rPr>
      </w:pPr>
      <w:r w:rsidRPr="00E10266">
        <w:rPr>
          <w:rFonts w:ascii="Times New Roman" w:hAnsi="Times New Roman"/>
          <w:sz w:val="24"/>
          <w:szCs w:val="24"/>
        </w:rPr>
        <w:t xml:space="preserve">In conclusion, South Africa is said to have many instances of adequate infrastructure and service delivery, but also an increasing proportion of deteriorating infrastructure, together with poor and often unacceptable quality of services. The areas found to be more severely challenged are the rural municipal areas. There is still more to be done to improve municipal maintenance policies and plans. </w:t>
      </w:r>
    </w:p>
    <w:p w14:paraId="79CA296E" w14:textId="7684D8BD" w:rsidR="00E12604" w:rsidRPr="00E10266" w:rsidRDefault="00556AC5" w:rsidP="00E64ADF">
      <w:pPr>
        <w:pStyle w:val="Heading2"/>
        <w:numPr>
          <w:ilvl w:val="1"/>
          <w:numId w:val="60"/>
        </w:numPr>
        <w:spacing w:before="240"/>
        <w:jc w:val="both"/>
        <w:rPr>
          <w:szCs w:val="24"/>
        </w:rPr>
      </w:pPr>
      <w:bookmarkStart w:id="32" w:name="_Toc469478216"/>
      <w:r>
        <w:rPr>
          <w:szCs w:val="24"/>
        </w:rPr>
        <w:t>Water crisis in South Africa (</w:t>
      </w:r>
      <w:r w:rsidR="00EF7957">
        <w:rPr>
          <w:szCs w:val="24"/>
        </w:rPr>
        <w:t xml:space="preserve">Herold, </w:t>
      </w:r>
      <w:r w:rsidR="00E12604" w:rsidRPr="00E10266">
        <w:rPr>
          <w:szCs w:val="24"/>
        </w:rPr>
        <w:t>2009</w:t>
      </w:r>
      <w:bookmarkEnd w:id="32"/>
      <w:r>
        <w:rPr>
          <w:szCs w:val="24"/>
        </w:rPr>
        <w:t>)</w:t>
      </w:r>
    </w:p>
    <w:p w14:paraId="5BA44A15" w14:textId="77777777" w:rsidR="00E12604" w:rsidRPr="00505374" w:rsidRDefault="00E12604" w:rsidP="00C022B4">
      <w:pPr>
        <w:pStyle w:val="Default"/>
        <w:spacing w:line="360" w:lineRule="auto"/>
        <w:ind w:firstLine="708"/>
        <w:jc w:val="both"/>
        <w:rPr>
          <w:rFonts w:ascii="Times New Roman" w:hAnsi="Times New Roman" w:cs="Times New Roman"/>
          <w:b/>
          <w:u w:val="single"/>
        </w:rPr>
      </w:pPr>
      <w:r w:rsidRPr="00505374">
        <w:rPr>
          <w:rFonts w:ascii="Times New Roman" w:hAnsi="Times New Roman" w:cs="Times New Roman"/>
          <w:b/>
          <w:u w:val="single"/>
        </w:rPr>
        <w:t xml:space="preserve">The objectives of the study </w:t>
      </w:r>
    </w:p>
    <w:p w14:paraId="48BB01D6" w14:textId="77777777" w:rsidR="00E12604" w:rsidRPr="00E10266" w:rsidRDefault="00E12604" w:rsidP="00E10266">
      <w:pPr>
        <w:pStyle w:val="Default"/>
        <w:spacing w:line="360" w:lineRule="auto"/>
        <w:jc w:val="both"/>
        <w:rPr>
          <w:rFonts w:ascii="Times New Roman" w:hAnsi="Times New Roman" w:cs="Times New Roman"/>
        </w:rPr>
      </w:pPr>
    </w:p>
    <w:p w14:paraId="49425266" w14:textId="0085F3B4" w:rsidR="00E12604" w:rsidRPr="00E10266" w:rsidRDefault="00E12604" w:rsidP="00C022B4">
      <w:pPr>
        <w:pStyle w:val="Default"/>
        <w:spacing w:line="360" w:lineRule="auto"/>
        <w:ind w:left="708"/>
        <w:jc w:val="both"/>
        <w:rPr>
          <w:rFonts w:ascii="Times New Roman" w:hAnsi="Times New Roman" w:cs="Times New Roman"/>
        </w:rPr>
      </w:pPr>
      <w:r w:rsidRPr="00E10266">
        <w:rPr>
          <w:rFonts w:ascii="Times New Roman" w:hAnsi="Times New Roman" w:cs="Times New Roman"/>
        </w:rPr>
        <w:lastRenderedPageBreak/>
        <w:t xml:space="preserve">This study seeks to address the question “Are we facing a water crisis similar to the energy crisis?”  Several discussions with key role players confirmed that there are indeed a number of challenges that can be described no other way than as crises that </w:t>
      </w:r>
      <w:r w:rsidR="00F767CA">
        <w:rPr>
          <w:rFonts w:ascii="Times New Roman" w:hAnsi="Times New Roman" w:cs="Times New Roman"/>
        </w:rPr>
        <w:t>have</w:t>
      </w:r>
      <w:r w:rsidRPr="00E10266">
        <w:rPr>
          <w:rFonts w:ascii="Times New Roman" w:hAnsi="Times New Roman" w:cs="Times New Roman"/>
        </w:rPr>
        <w:t xml:space="preserve"> to be </w:t>
      </w:r>
      <w:r w:rsidR="00F767CA">
        <w:rPr>
          <w:rFonts w:ascii="Times New Roman" w:hAnsi="Times New Roman" w:cs="Times New Roman"/>
        </w:rPr>
        <w:t xml:space="preserve">resolved </w:t>
      </w:r>
      <w:r w:rsidRPr="00E10266">
        <w:rPr>
          <w:rFonts w:ascii="Times New Roman" w:hAnsi="Times New Roman" w:cs="Times New Roman"/>
        </w:rPr>
        <w:t xml:space="preserve">with great urgency. </w:t>
      </w:r>
    </w:p>
    <w:p w14:paraId="105FDCDD" w14:textId="77777777" w:rsidR="00E12604" w:rsidRPr="00E10266" w:rsidRDefault="00E12604" w:rsidP="00E10266">
      <w:pPr>
        <w:pStyle w:val="Default"/>
        <w:spacing w:line="360" w:lineRule="auto"/>
        <w:jc w:val="both"/>
        <w:rPr>
          <w:rFonts w:ascii="Times New Roman" w:hAnsi="Times New Roman" w:cs="Times New Roman"/>
        </w:rPr>
      </w:pPr>
    </w:p>
    <w:p w14:paraId="48A8BA8A" w14:textId="77777777" w:rsidR="00E12604" w:rsidRPr="00E10266" w:rsidRDefault="00E12604" w:rsidP="00C022B4">
      <w:pPr>
        <w:autoSpaceDE w:val="0"/>
        <w:autoSpaceDN w:val="0"/>
        <w:adjustRightInd w:val="0"/>
        <w:spacing w:line="360" w:lineRule="auto"/>
        <w:ind w:left="0" w:firstLine="708"/>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key concerns on the study question are listed below as the objectives of this study: </w:t>
      </w:r>
    </w:p>
    <w:p w14:paraId="0C091914"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Mismatch between water supply and water demand </w:t>
      </w:r>
    </w:p>
    <w:p w14:paraId="5413B8AE"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Theft of water resources </w:t>
      </w:r>
    </w:p>
    <w:p w14:paraId="13A0CFB1"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Failure to achieve demand management targets </w:t>
      </w:r>
    </w:p>
    <w:p w14:paraId="1B4C8308"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Decaying infrastructure </w:t>
      </w:r>
    </w:p>
    <w:p w14:paraId="614B998E"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Deteriorating water quality </w:t>
      </w:r>
    </w:p>
    <w:p w14:paraId="2C4EB9A6" w14:textId="77777777" w:rsidR="00E12604" w:rsidRPr="00E10266" w:rsidRDefault="00E12604" w:rsidP="005F6F11">
      <w:pPr>
        <w:numPr>
          <w:ilvl w:val="0"/>
          <w:numId w:val="37"/>
        </w:numPr>
        <w:autoSpaceDE w:val="0"/>
        <w:autoSpaceDN w:val="0"/>
        <w:adjustRightInd w:val="0"/>
        <w:spacing w:after="30"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Loss of essential skills </w:t>
      </w:r>
    </w:p>
    <w:p w14:paraId="6334DFB5" w14:textId="77777777" w:rsidR="00E12604" w:rsidRPr="00E10266" w:rsidRDefault="00E12604" w:rsidP="005F6F11">
      <w:pPr>
        <w:numPr>
          <w:ilvl w:val="0"/>
          <w:numId w:val="37"/>
        </w:numPr>
        <w:autoSpaceDE w:val="0"/>
        <w:autoSpaceDN w:val="0"/>
        <w:adjustRightInd w:val="0"/>
        <w:spacing w:line="360" w:lineRule="auto"/>
        <w:ind w:firstLine="0"/>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Strangling of educational pipeline. </w:t>
      </w:r>
    </w:p>
    <w:p w14:paraId="7E770AC0"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512145A1" w14:textId="77777777" w:rsidR="00E12604" w:rsidRPr="00E10266" w:rsidRDefault="00E12604" w:rsidP="00C022B4">
      <w:pPr>
        <w:autoSpaceDE w:val="0"/>
        <w:autoSpaceDN w:val="0"/>
        <w:adjustRightInd w:val="0"/>
        <w:spacing w:line="360" w:lineRule="auto"/>
        <w:ind w:left="0" w:firstLine="708"/>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The study is premised on the following statements and assumptions:</w:t>
      </w:r>
    </w:p>
    <w:p w14:paraId="311F196C" w14:textId="107E05AE" w:rsidR="006A3939" w:rsidRDefault="00C022B4" w:rsidP="005F6F11">
      <w:pPr>
        <w:numPr>
          <w:ilvl w:val="0"/>
          <w:numId w:val="50"/>
        </w:numPr>
        <w:autoSpaceDE w:val="0"/>
        <w:autoSpaceDN w:val="0"/>
        <w:adjustRightInd w:val="0"/>
        <w:spacing w:line="360" w:lineRule="auto"/>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P</w:t>
      </w:r>
      <w:r w:rsidR="00E12604" w:rsidRPr="00E10266">
        <w:rPr>
          <w:rFonts w:ascii="Times New Roman" w:hAnsi="Times New Roman"/>
          <w:color w:val="000000"/>
          <w:spacing w:val="0"/>
          <w:sz w:val="24"/>
          <w:szCs w:val="24"/>
          <w:lang w:val="en-ZA" w:eastAsia="en-ZA"/>
        </w:rPr>
        <w:t>ubli</w:t>
      </w:r>
      <w:r w:rsidR="00F767CA">
        <w:rPr>
          <w:rFonts w:ascii="Times New Roman" w:hAnsi="Times New Roman"/>
          <w:color w:val="000000"/>
          <w:spacing w:val="0"/>
          <w:sz w:val="24"/>
          <w:szCs w:val="24"/>
          <w:lang w:val="en-ZA" w:eastAsia="en-ZA"/>
        </w:rPr>
        <w:t>shed</w:t>
      </w:r>
      <w:r w:rsidR="00E12604" w:rsidRPr="00E10266">
        <w:rPr>
          <w:rFonts w:ascii="Times New Roman" w:hAnsi="Times New Roman"/>
          <w:color w:val="000000"/>
          <w:spacing w:val="0"/>
          <w:sz w:val="24"/>
          <w:szCs w:val="24"/>
          <w:lang w:val="en-ZA" w:eastAsia="en-ZA"/>
        </w:rPr>
        <w:t xml:space="preserve"> statement indicating that by 2013 the water demand in the Vaal River system </w:t>
      </w:r>
      <w:r w:rsidR="00D345D4">
        <w:rPr>
          <w:rFonts w:ascii="Times New Roman" w:hAnsi="Times New Roman"/>
          <w:color w:val="000000"/>
          <w:spacing w:val="0"/>
          <w:sz w:val="24"/>
          <w:szCs w:val="24"/>
          <w:lang w:val="en-ZA" w:eastAsia="en-ZA"/>
        </w:rPr>
        <w:t>would</w:t>
      </w:r>
      <w:r w:rsidR="00E12604" w:rsidRPr="00E10266">
        <w:rPr>
          <w:rFonts w:ascii="Times New Roman" w:hAnsi="Times New Roman"/>
          <w:color w:val="000000"/>
          <w:spacing w:val="0"/>
          <w:sz w:val="24"/>
          <w:szCs w:val="24"/>
          <w:lang w:val="en-ZA" w:eastAsia="en-ZA"/>
        </w:rPr>
        <w:t xml:space="preserve"> </w:t>
      </w:r>
      <w:r w:rsidR="00D345D4">
        <w:rPr>
          <w:rFonts w:ascii="Times New Roman" w:hAnsi="Times New Roman"/>
          <w:color w:val="000000"/>
          <w:spacing w:val="0"/>
          <w:sz w:val="24"/>
          <w:szCs w:val="24"/>
          <w:lang w:val="en-ZA" w:eastAsia="en-ZA"/>
        </w:rPr>
        <w:t>exceed</w:t>
      </w:r>
      <w:r w:rsidR="00E12604" w:rsidRPr="00E10266">
        <w:rPr>
          <w:rFonts w:ascii="Times New Roman" w:hAnsi="Times New Roman"/>
          <w:color w:val="000000"/>
          <w:spacing w:val="0"/>
          <w:sz w:val="24"/>
          <w:szCs w:val="24"/>
          <w:lang w:val="en-ZA" w:eastAsia="en-ZA"/>
        </w:rPr>
        <w:t xml:space="preserve"> the available yield. What is not commonly known is that this is based on achieving a 15% saving in water demand. </w:t>
      </w:r>
    </w:p>
    <w:p w14:paraId="111F233F" w14:textId="5B7AC0AC" w:rsidR="006A3939" w:rsidRDefault="00E12604" w:rsidP="005F6F11">
      <w:pPr>
        <w:numPr>
          <w:ilvl w:val="0"/>
          <w:numId w:val="50"/>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To date no notice</w:t>
      </w:r>
      <w:r w:rsidR="006A3939">
        <w:rPr>
          <w:rFonts w:ascii="Times New Roman" w:hAnsi="Times New Roman"/>
          <w:color w:val="000000"/>
          <w:spacing w:val="0"/>
          <w:sz w:val="24"/>
          <w:szCs w:val="24"/>
          <w:lang w:val="en-ZA" w:eastAsia="en-ZA"/>
        </w:rPr>
        <w:t>able saving has been reali</w:t>
      </w:r>
      <w:r w:rsidR="00F767CA">
        <w:rPr>
          <w:rFonts w:ascii="Times New Roman" w:hAnsi="Times New Roman"/>
          <w:color w:val="000000"/>
          <w:spacing w:val="0"/>
          <w:sz w:val="24"/>
          <w:szCs w:val="24"/>
          <w:lang w:val="en-ZA" w:eastAsia="en-ZA"/>
        </w:rPr>
        <w:t>z</w:t>
      </w:r>
      <w:r w:rsidR="006A3939">
        <w:rPr>
          <w:rFonts w:ascii="Times New Roman" w:hAnsi="Times New Roman"/>
          <w:color w:val="000000"/>
          <w:spacing w:val="0"/>
          <w:sz w:val="24"/>
          <w:szCs w:val="24"/>
          <w:lang w:val="en-ZA" w:eastAsia="en-ZA"/>
        </w:rPr>
        <w:t>ed</w:t>
      </w:r>
      <w:r w:rsidR="00D345D4">
        <w:rPr>
          <w:rFonts w:ascii="Times New Roman" w:hAnsi="Times New Roman"/>
          <w:color w:val="000000"/>
          <w:spacing w:val="0"/>
          <w:sz w:val="24"/>
          <w:szCs w:val="24"/>
          <w:lang w:val="en-ZA" w:eastAsia="en-ZA"/>
        </w:rPr>
        <w:t>.</w:t>
      </w:r>
      <w:r w:rsidR="006A3939">
        <w:rPr>
          <w:rFonts w:ascii="Times New Roman" w:hAnsi="Times New Roman"/>
          <w:color w:val="000000"/>
          <w:spacing w:val="0"/>
          <w:sz w:val="24"/>
          <w:szCs w:val="24"/>
          <w:lang w:val="en-ZA" w:eastAsia="en-ZA"/>
        </w:rPr>
        <w:t xml:space="preserve"> </w:t>
      </w:r>
      <w:r w:rsidR="00D345D4">
        <w:rPr>
          <w:rFonts w:ascii="Times New Roman" w:hAnsi="Times New Roman"/>
          <w:color w:val="000000"/>
          <w:spacing w:val="0"/>
          <w:sz w:val="24"/>
          <w:szCs w:val="24"/>
          <w:lang w:val="en-ZA" w:eastAsia="en-ZA"/>
        </w:rPr>
        <w:t>T</w:t>
      </w:r>
      <w:r w:rsidRPr="00E10266">
        <w:rPr>
          <w:rFonts w:ascii="Times New Roman" w:hAnsi="Times New Roman"/>
          <w:color w:val="000000"/>
          <w:spacing w:val="0"/>
          <w:sz w:val="24"/>
          <w:szCs w:val="24"/>
          <w:lang w:val="en-ZA" w:eastAsia="en-ZA"/>
        </w:rPr>
        <w:t xml:space="preserve">he next raw water augmentation will not </w:t>
      </w:r>
      <w:r w:rsidR="00D345D4">
        <w:rPr>
          <w:rFonts w:ascii="Times New Roman" w:hAnsi="Times New Roman"/>
          <w:color w:val="000000"/>
          <w:spacing w:val="0"/>
          <w:sz w:val="24"/>
          <w:szCs w:val="24"/>
          <w:lang w:val="en-ZA" w:eastAsia="en-ZA"/>
        </w:rPr>
        <w:t>take effect</w:t>
      </w:r>
      <w:r w:rsidRPr="00E10266">
        <w:rPr>
          <w:rFonts w:ascii="Times New Roman" w:hAnsi="Times New Roman"/>
          <w:color w:val="000000"/>
          <w:spacing w:val="0"/>
          <w:sz w:val="24"/>
          <w:szCs w:val="24"/>
          <w:lang w:val="en-ZA" w:eastAsia="en-ZA"/>
        </w:rPr>
        <w:t xml:space="preserve"> in less than 10 years. </w:t>
      </w:r>
    </w:p>
    <w:p w14:paraId="7297E7A6" w14:textId="77777777" w:rsidR="006A3939" w:rsidRDefault="00E12604" w:rsidP="005F6F11">
      <w:pPr>
        <w:numPr>
          <w:ilvl w:val="0"/>
          <w:numId w:val="50"/>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Moreover, the theft of expensive imported water by farmers in the Upper Vaal catchment has effectively reduced the system yield by 175 MCM p.a., plunging us immediately into a supply deficit in the region supporting half of the GNP of the country. </w:t>
      </w:r>
    </w:p>
    <w:p w14:paraId="489EBB3F" w14:textId="77777777" w:rsidR="00E12604" w:rsidRPr="00E10266" w:rsidRDefault="00E12604" w:rsidP="005F6F11">
      <w:pPr>
        <w:numPr>
          <w:ilvl w:val="0"/>
          <w:numId w:val="50"/>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Water supply mismatches are also evident in other parts of the country, notably the strategic Umgeni system, which has been in deficit for over a decade. </w:t>
      </w:r>
    </w:p>
    <w:p w14:paraId="0C82481E" w14:textId="77777777" w:rsidR="00E12604" w:rsidRPr="00E10266" w:rsidRDefault="00E126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p>
    <w:p w14:paraId="7D154D68" w14:textId="77777777" w:rsidR="00E12604" w:rsidRPr="00E10266" w:rsidRDefault="00581B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Herold, 2009</w:t>
      </w:r>
      <w:r w:rsidR="006A3939">
        <w:rPr>
          <w:rFonts w:ascii="Times New Roman" w:hAnsi="Times New Roman"/>
          <w:color w:val="000000"/>
          <w:spacing w:val="0"/>
          <w:sz w:val="24"/>
          <w:szCs w:val="24"/>
          <w:lang w:val="en-ZA" w:eastAsia="en-ZA"/>
        </w:rPr>
        <w:t xml:space="preserve"> </w:t>
      </w:r>
      <w:r>
        <w:rPr>
          <w:rFonts w:ascii="Times New Roman" w:hAnsi="Times New Roman"/>
          <w:color w:val="000000"/>
          <w:spacing w:val="0"/>
          <w:sz w:val="24"/>
          <w:szCs w:val="24"/>
          <w:lang w:val="en-ZA" w:eastAsia="en-ZA"/>
        </w:rPr>
        <w:t>illustrates on the consequences of not achieving demand reduction in the Vaal River system</w:t>
      </w:r>
      <w:r w:rsidR="006A3939">
        <w:rPr>
          <w:rFonts w:ascii="Times New Roman" w:hAnsi="Times New Roman"/>
          <w:color w:val="000000"/>
          <w:spacing w:val="0"/>
          <w:sz w:val="24"/>
          <w:szCs w:val="24"/>
          <w:lang w:val="en-ZA" w:eastAsia="en-ZA"/>
        </w:rPr>
        <w:t xml:space="preserve"> represented graphically below</w:t>
      </w:r>
      <w:r>
        <w:rPr>
          <w:rFonts w:ascii="Times New Roman" w:hAnsi="Times New Roman"/>
          <w:color w:val="000000"/>
          <w:spacing w:val="0"/>
          <w:sz w:val="24"/>
          <w:szCs w:val="24"/>
          <w:lang w:val="en-ZA" w:eastAsia="en-ZA"/>
        </w:rPr>
        <w:t xml:space="preserve"> (DWA, 2009) Figure 2.1</w:t>
      </w:r>
    </w:p>
    <w:p w14:paraId="35479CEC" w14:textId="77777777" w:rsidR="00E12604" w:rsidRPr="00E10266" w:rsidRDefault="00E126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p>
    <w:p w14:paraId="175BD33E" w14:textId="77777777" w:rsidR="00E12604" w:rsidRPr="00E10266" w:rsidRDefault="00E126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p>
    <w:p w14:paraId="38C3AC45" w14:textId="77777777" w:rsidR="00E12604" w:rsidRPr="00E10266" w:rsidRDefault="0019120A" w:rsidP="0025406F">
      <w:pPr>
        <w:autoSpaceDE w:val="0"/>
        <w:autoSpaceDN w:val="0"/>
        <w:adjustRightInd w:val="0"/>
        <w:spacing w:line="360" w:lineRule="auto"/>
        <w:ind w:left="0"/>
        <w:jc w:val="both"/>
        <w:rPr>
          <w:rFonts w:ascii="Times New Roman" w:hAnsi="Times New Roman"/>
          <w:color w:val="000000"/>
          <w:spacing w:val="0"/>
          <w:sz w:val="24"/>
          <w:szCs w:val="24"/>
          <w:lang w:val="en-ZA" w:eastAsia="en-ZA"/>
        </w:rPr>
      </w:pPr>
      <w:r>
        <w:rPr>
          <w:rFonts w:ascii="Times New Roman" w:hAnsi="Times New Roman"/>
          <w:noProof/>
          <w:color w:val="000000"/>
          <w:spacing w:val="0"/>
          <w:sz w:val="24"/>
          <w:szCs w:val="24"/>
          <w:lang w:val="en-ZA" w:eastAsia="en-ZA"/>
        </w:rPr>
        <w:lastRenderedPageBreak/>
        <w:drawing>
          <wp:inline distT="0" distB="0" distL="0" distR="0" wp14:anchorId="49DB8EDE" wp14:editId="0704B34B">
            <wp:extent cx="5755005" cy="3608070"/>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0"/>
                    <a:srcRect/>
                    <a:stretch>
                      <a:fillRect/>
                    </a:stretch>
                  </pic:blipFill>
                  <pic:spPr bwMode="auto">
                    <a:xfrm>
                      <a:off x="0" y="0"/>
                      <a:ext cx="5755005" cy="3608070"/>
                    </a:xfrm>
                    <a:prstGeom prst="rect">
                      <a:avLst/>
                    </a:prstGeom>
                    <a:noFill/>
                    <a:ln w="9525">
                      <a:noFill/>
                      <a:miter lim="800000"/>
                      <a:headEnd/>
                      <a:tailEnd/>
                    </a:ln>
                  </pic:spPr>
                </pic:pic>
              </a:graphicData>
            </a:graphic>
          </wp:inline>
        </w:drawing>
      </w:r>
    </w:p>
    <w:p w14:paraId="45B49621" w14:textId="77777777" w:rsidR="00E12604" w:rsidRPr="00E10266" w:rsidRDefault="00E126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p>
    <w:p w14:paraId="3BF03945" w14:textId="77777777" w:rsidR="00E12604" w:rsidRPr="0025406F" w:rsidRDefault="006A3939" w:rsidP="00F02D7D">
      <w:pPr>
        <w:autoSpaceDE w:val="0"/>
        <w:autoSpaceDN w:val="0"/>
        <w:adjustRightInd w:val="0"/>
        <w:spacing w:line="360" w:lineRule="auto"/>
        <w:ind w:left="0"/>
        <w:jc w:val="both"/>
        <w:rPr>
          <w:rFonts w:ascii="Times New Roman" w:hAnsi="Times New Roman"/>
          <w:i/>
          <w:color w:val="000000"/>
          <w:spacing w:val="0"/>
          <w:sz w:val="24"/>
          <w:szCs w:val="24"/>
          <w:lang w:val="en-ZA" w:eastAsia="en-ZA"/>
        </w:rPr>
      </w:pPr>
      <w:r>
        <w:rPr>
          <w:rFonts w:ascii="Times New Roman" w:hAnsi="Times New Roman"/>
          <w:b/>
          <w:bCs/>
          <w:i/>
          <w:sz w:val="24"/>
          <w:szCs w:val="24"/>
        </w:rPr>
        <w:t>Figure 2.1</w:t>
      </w:r>
      <w:r w:rsidR="00E12604" w:rsidRPr="0025406F">
        <w:rPr>
          <w:rFonts w:ascii="Times New Roman" w:hAnsi="Times New Roman"/>
          <w:b/>
          <w:bCs/>
          <w:i/>
          <w:sz w:val="24"/>
          <w:szCs w:val="24"/>
        </w:rPr>
        <w:t xml:space="preserve">: Consequences of not achieving demand reduction in the Vaal River </w:t>
      </w:r>
      <w:r w:rsidR="00581B04">
        <w:rPr>
          <w:rFonts w:ascii="Times New Roman" w:hAnsi="Times New Roman"/>
          <w:b/>
          <w:bCs/>
          <w:i/>
          <w:sz w:val="24"/>
          <w:szCs w:val="24"/>
        </w:rPr>
        <w:t>system (</w:t>
      </w:r>
      <w:r w:rsidR="00F02D7D">
        <w:rPr>
          <w:rFonts w:ascii="Times New Roman" w:hAnsi="Times New Roman"/>
          <w:b/>
          <w:bCs/>
          <w:i/>
          <w:sz w:val="24"/>
          <w:szCs w:val="24"/>
        </w:rPr>
        <w:t xml:space="preserve">DWA, </w:t>
      </w:r>
      <w:r w:rsidR="00E12604" w:rsidRPr="0025406F">
        <w:rPr>
          <w:rFonts w:ascii="Times New Roman" w:hAnsi="Times New Roman"/>
          <w:b/>
          <w:bCs/>
          <w:i/>
          <w:sz w:val="24"/>
          <w:szCs w:val="24"/>
        </w:rPr>
        <w:t>2009)</w:t>
      </w:r>
    </w:p>
    <w:p w14:paraId="09D1D846" w14:textId="77777777" w:rsidR="00E12604" w:rsidRPr="00E10266" w:rsidRDefault="00E12604" w:rsidP="00E10266">
      <w:pPr>
        <w:autoSpaceDE w:val="0"/>
        <w:autoSpaceDN w:val="0"/>
        <w:adjustRightInd w:val="0"/>
        <w:spacing w:line="360" w:lineRule="auto"/>
        <w:jc w:val="both"/>
        <w:rPr>
          <w:rFonts w:ascii="Times New Roman" w:hAnsi="Times New Roman"/>
          <w:color w:val="000000"/>
          <w:spacing w:val="0"/>
          <w:sz w:val="24"/>
          <w:szCs w:val="24"/>
          <w:lang w:val="en-ZA" w:eastAsia="en-ZA"/>
        </w:rPr>
      </w:pPr>
    </w:p>
    <w:p w14:paraId="52629E7D" w14:textId="35B09B5A" w:rsidR="00E12604" w:rsidRPr="00E10266" w:rsidRDefault="00FF7A83" w:rsidP="0025406F">
      <w:pPr>
        <w:autoSpaceDE w:val="0"/>
        <w:autoSpaceDN w:val="0"/>
        <w:adjustRightInd w:val="0"/>
        <w:spacing w:line="360" w:lineRule="auto"/>
        <w:ind w:left="708"/>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 xml:space="preserve">Herold </w:t>
      </w:r>
      <w:r w:rsidR="00F767CA">
        <w:rPr>
          <w:rFonts w:ascii="Times New Roman" w:hAnsi="Times New Roman"/>
          <w:color w:val="000000"/>
          <w:spacing w:val="0"/>
          <w:sz w:val="24"/>
          <w:szCs w:val="24"/>
          <w:lang w:val="en-ZA" w:eastAsia="en-ZA"/>
        </w:rPr>
        <w:t>(</w:t>
      </w:r>
      <w:r>
        <w:rPr>
          <w:rFonts w:ascii="Times New Roman" w:hAnsi="Times New Roman"/>
          <w:color w:val="000000"/>
          <w:spacing w:val="0"/>
          <w:sz w:val="24"/>
          <w:szCs w:val="24"/>
          <w:lang w:val="en-ZA" w:eastAsia="en-ZA"/>
        </w:rPr>
        <w:t>2009</w:t>
      </w:r>
      <w:r w:rsidR="00F767CA">
        <w:rPr>
          <w:rFonts w:ascii="Times New Roman" w:hAnsi="Times New Roman"/>
          <w:color w:val="000000"/>
          <w:spacing w:val="0"/>
          <w:sz w:val="24"/>
          <w:szCs w:val="24"/>
          <w:lang w:val="en-ZA" w:eastAsia="en-ZA"/>
        </w:rPr>
        <w:t>)</w:t>
      </w:r>
      <w:r>
        <w:rPr>
          <w:rFonts w:ascii="Times New Roman" w:hAnsi="Times New Roman"/>
          <w:color w:val="000000"/>
          <w:spacing w:val="0"/>
          <w:sz w:val="24"/>
          <w:szCs w:val="24"/>
          <w:lang w:val="en-ZA" w:eastAsia="en-ZA"/>
        </w:rPr>
        <w:t xml:space="preserve"> indicate that the consequences of not achieving demand in the Vaal River is</w:t>
      </w:r>
      <w:r w:rsidR="00E12604" w:rsidRPr="00E10266">
        <w:rPr>
          <w:rFonts w:ascii="Times New Roman" w:hAnsi="Times New Roman"/>
          <w:color w:val="000000"/>
          <w:spacing w:val="0"/>
          <w:sz w:val="24"/>
          <w:szCs w:val="24"/>
          <w:lang w:val="en-ZA" w:eastAsia="en-ZA"/>
        </w:rPr>
        <w:t xml:space="preserve"> not so much planning problems, </w:t>
      </w:r>
      <w:r>
        <w:rPr>
          <w:rFonts w:ascii="Times New Roman" w:hAnsi="Times New Roman"/>
          <w:color w:val="000000"/>
          <w:spacing w:val="0"/>
          <w:sz w:val="24"/>
          <w:szCs w:val="24"/>
          <w:lang w:val="en-ZA" w:eastAsia="en-ZA"/>
        </w:rPr>
        <w:t xml:space="preserve">but </w:t>
      </w:r>
      <w:r w:rsidR="00E12604" w:rsidRPr="00E10266">
        <w:rPr>
          <w:rFonts w:ascii="Times New Roman" w:hAnsi="Times New Roman"/>
          <w:color w:val="000000"/>
          <w:spacing w:val="0"/>
          <w:sz w:val="24"/>
          <w:szCs w:val="24"/>
          <w:lang w:val="en-ZA" w:eastAsia="en-ZA"/>
        </w:rPr>
        <w:t>as failure to achieve the demand savings on which the plans were based</w:t>
      </w:r>
      <w:r>
        <w:rPr>
          <w:rFonts w:ascii="Times New Roman" w:hAnsi="Times New Roman"/>
          <w:color w:val="000000"/>
          <w:spacing w:val="0"/>
          <w:sz w:val="24"/>
          <w:szCs w:val="24"/>
          <w:lang w:val="en-ZA" w:eastAsia="en-ZA"/>
        </w:rPr>
        <w:t xml:space="preserve">. Herold </w:t>
      </w:r>
      <w:r w:rsidR="00F767CA">
        <w:rPr>
          <w:rFonts w:ascii="Times New Roman" w:hAnsi="Times New Roman"/>
          <w:color w:val="000000"/>
          <w:spacing w:val="0"/>
          <w:sz w:val="24"/>
          <w:szCs w:val="24"/>
          <w:lang w:val="en-ZA" w:eastAsia="en-ZA"/>
        </w:rPr>
        <w:t>(</w:t>
      </w:r>
      <w:r>
        <w:rPr>
          <w:rFonts w:ascii="Times New Roman" w:hAnsi="Times New Roman"/>
          <w:color w:val="000000"/>
          <w:spacing w:val="0"/>
          <w:sz w:val="24"/>
          <w:szCs w:val="24"/>
          <w:lang w:val="en-ZA" w:eastAsia="en-ZA"/>
        </w:rPr>
        <w:t>2009</w:t>
      </w:r>
      <w:r w:rsidR="00F767CA">
        <w:rPr>
          <w:rFonts w:ascii="Times New Roman" w:hAnsi="Times New Roman"/>
          <w:color w:val="000000"/>
          <w:spacing w:val="0"/>
          <w:sz w:val="24"/>
          <w:szCs w:val="24"/>
          <w:lang w:val="en-ZA" w:eastAsia="en-ZA"/>
        </w:rPr>
        <w:t>)</w:t>
      </w:r>
      <w:r>
        <w:rPr>
          <w:rFonts w:ascii="Times New Roman" w:hAnsi="Times New Roman"/>
          <w:color w:val="000000"/>
          <w:spacing w:val="0"/>
          <w:sz w:val="24"/>
          <w:szCs w:val="24"/>
          <w:lang w:val="en-ZA" w:eastAsia="en-ZA"/>
        </w:rPr>
        <w:t xml:space="preserve"> summari</w:t>
      </w:r>
      <w:r w:rsidR="00F767CA">
        <w:rPr>
          <w:rFonts w:ascii="Times New Roman" w:hAnsi="Times New Roman"/>
          <w:color w:val="000000"/>
          <w:spacing w:val="0"/>
          <w:sz w:val="24"/>
          <w:szCs w:val="24"/>
          <w:lang w:val="en-ZA" w:eastAsia="en-ZA"/>
        </w:rPr>
        <w:t>z</w:t>
      </w:r>
      <w:r>
        <w:rPr>
          <w:rFonts w:ascii="Times New Roman" w:hAnsi="Times New Roman"/>
          <w:color w:val="000000"/>
          <w:spacing w:val="0"/>
          <w:sz w:val="24"/>
          <w:szCs w:val="24"/>
          <w:lang w:val="en-ZA" w:eastAsia="en-ZA"/>
        </w:rPr>
        <w:t>es the following as potential cause:</w:t>
      </w:r>
    </w:p>
    <w:p w14:paraId="2C670FEE"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08DAF43B" w14:textId="77777777" w:rsidR="00E12604" w:rsidRPr="00E10266" w:rsidRDefault="00581B04" w:rsidP="005F6F11">
      <w:pPr>
        <w:numPr>
          <w:ilvl w:val="0"/>
          <w:numId w:val="40"/>
        </w:numPr>
        <w:autoSpaceDE w:val="0"/>
        <w:autoSpaceDN w:val="0"/>
        <w:adjustRightInd w:val="0"/>
        <w:spacing w:line="360" w:lineRule="auto"/>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Huge amount of water is loss</w:t>
      </w:r>
      <w:r w:rsidR="00E12604" w:rsidRPr="00E10266">
        <w:rPr>
          <w:rFonts w:ascii="Times New Roman" w:hAnsi="Times New Roman"/>
          <w:color w:val="000000"/>
          <w:spacing w:val="0"/>
          <w:sz w:val="24"/>
          <w:szCs w:val="24"/>
          <w:lang w:val="en-ZA" w:eastAsia="en-ZA"/>
        </w:rPr>
        <w:t xml:space="preserve"> through decaying distribution systems, with further leakage in consumer systems. At the same time widespread sanitation failure is threatening the well-being of users and the environment. </w:t>
      </w:r>
    </w:p>
    <w:p w14:paraId="52D83BF2"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4C809BD0" w14:textId="77777777" w:rsidR="00E12604" w:rsidRPr="00E10266" w:rsidRDefault="00E12604" w:rsidP="005F6F11">
      <w:pPr>
        <w:numPr>
          <w:ilvl w:val="0"/>
          <w:numId w:val="40"/>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Underlying all of these crises is the widening loss of essential skills. Over the last decade and a half the municipal sector has lost six-sevenths of its engineers and technicians, rendering most outlying municipalities impotent to deliver even the most rudimentary services. The loss of skills is also creating a widening middle management gap that is starting to unravel the bigger institutions. </w:t>
      </w:r>
    </w:p>
    <w:p w14:paraId="7CE65FCA" w14:textId="77777777" w:rsidR="00E12604" w:rsidRPr="00E10266" w:rsidRDefault="00E12604" w:rsidP="00E10266">
      <w:pPr>
        <w:pStyle w:val="ListParagraph"/>
        <w:spacing w:line="360" w:lineRule="auto"/>
        <w:jc w:val="both"/>
        <w:rPr>
          <w:rFonts w:ascii="Times New Roman" w:hAnsi="Times New Roman"/>
          <w:color w:val="000000"/>
          <w:spacing w:val="0"/>
          <w:sz w:val="24"/>
          <w:szCs w:val="24"/>
          <w:lang w:val="en-ZA" w:eastAsia="en-ZA"/>
        </w:rPr>
      </w:pPr>
    </w:p>
    <w:p w14:paraId="2CF5B16F" w14:textId="77777777" w:rsidR="00E12604" w:rsidRPr="00E10266" w:rsidRDefault="00E12604" w:rsidP="005F6F11">
      <w:pPr>
        <w:numPr>
          <w:ilvl w:val="0"/>
          <w:numId w:val="40"/>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erosion of maths and science education in secondary schools is also throttling the professional education pipeline, threatening even bigger future crises.  </w:t>
      </w:r>
    </w:p>
    <w:p w14:paraId="68A4BC46" w14:textId="77777777" w:rsidR="00E12604" w:rsidRPr="00E10266" w:rsidRDefault="00E12604" w:rsidP="0025406F">
      <w:pPr>
        <w:spacing w:before="240" w:after="240" w:line="360" w:lineRule="auto"/>
        <w:ind w:left="708"/>
        <w:jc w:val="both"/>
        <w:rPr>
          <w:rFonts w:ascii="Times New Roman" w:hAnsi="Times New Roman"/>
          <w:color w:val="FF0000"/>
          <w:spacing w:val="0"/>
          <w:sz w:val="24"/>
          <w:szCs w:val="24"/>
        </w:rPr>
      </w:pPr>
      <w:r w:rsidRPr="00E10266">
        <w:rPr>
          <w:rFonts w:ascii="Times New Roman" w:hAnsi="Times New Roman"/>
          <w:color w:val="000000"/>
          <w:spacing w:val="0"/>
          <w:sz w:val="24"/>
          <w:szCs w:val="24"/>
          <w:lang w:val="en-ZA" w:eastAsia="en-ZA"/>
        </w:rPr>
        <w:lastRenderedPageBreak/>
        <w:t>According to this study, despite being of huge proportion, all of these problems can and must be solved. There is great urgency to address the immediate big problems. There is an equally urgent need to deal with the longer term, but potentially much more devastating educational issues</w:t>
      </w:r>
    </w:p>
    <w:p w14:paraId="12D7B82D" w14:textId="77777777" w:rsidR="00E12604" w:rsidRPr="006A3939" w:rsidRDefault="00E12604" w:rsidP="0025406F">
      <w:pPr>
        <w:spacing w:before="240" w:after="240" w:line="360" w:lineRule="auto"/>
        <w:ind w:left="720"/>
        <w:jc w:val="both"/>
        <w:rPr>
          <w:rFonts w:ascii="Times New Roman" w:hAnsi="Times New Roman"/>
          <w:b/>
          <w:spacing w:val="0"/>
          <w:sz w:val="24"/>
          <w:szCs w:val="24"/>
          <w:u w:val="single"/>
        </w:rPr>
      </w:pPr>
      <w:r w:rsidRPr="006A3939">
        <w:rPr>
          <w:rFonts w:ascii="Times New Roman" w:hAnsi="Times New Roman"/>
          <w:b/>
          <w:spacing w:val="0"/>
          <w:sz w:val="24"/>
          <w:szCs w:val="24"/>
          <w:u w:val="single"/>
        </w:rPr>
        <w:t xml:space="preserve">The activities performed in the study to address the objectives </w:t>
      </w:r>
    </w:p>
    <w:p w14:paraId="78C15BA7" w14:textId="6EBECB1B" w:rsidR="00E12604" w:rsidRPr="00E10266" w:rsidRDefault="00E12604" w:rsidP="0025406F">
      <w:pPr>
        <w:spacing w:before="240" w:after="240" w:line="360" w:lineRule="auto"/>
        <w:ind w:left="708"/>
        <w:jc w:val="both"/>
        <w:rPr>
          <w:rFonts w:ascii="Times New Roman" w:hAnsi="Times New Roman"/>
          <w:color w:val="000000"/>
          <w:spacing w:val="0"/>
          <w:sz w:val="24"/>
          <w:szCs w:val="24"/>
          <w:lang w:val="en-ZA" w:eastAsia="en-ZA"/>
        </w:rPr>
      </w:pPr>
      <w:r w:rsidRPr="00E10266">
        <w:rPr>
          <w:rFonts w:ascii="Times New Roman" w:hAnsi="Times New Roman"/>
          <w:spacing w:val="0"/>
          <w:sz w:val="24"/>
          <w:szCs w:val="24"/>
        </w:rPr>
        <w:t>Most of the problem</w:t>
      </w:r>
      <w:r w:rsidR="001A00AB">
        <w:rPr>
          <w:rFonts w:ascii="Times New Roman" w:hAnsi="Times New Roman"/>
          <w:spacing w:val="0"/>
          <w:sz w:val="24"/>
          <w:szCs w:val="24"/>
        </w:rPr>
        <w:t>s</w:t>
      </w:r>
      <w:r w:rsidRPr="00E10266">
        <w:rPr>
          <w:rFonts w:ascii="Times New Roman" w:hAnsi="Times New Roman"/>
          <w:spacing w:val="0"/>
          <w:sz w:val="24"/>
          <w:szCs w:val="24"/>
        </w:rPr>
        <w:t xml:space="preserve"> </w:t>
      </w:r>
      <w:r w:rsidR="001A00AB">
        <w:rPr>
          <w:rFonts w:ascii="Times New Roman" w:hAnsi="Times New Roman"/>
          <w:spacing w:val="0"/>
          <w:sz w:val="24"/>
          <w:szCs w:val="24"/>
        </w:rPr>
        <w:t>identified</w:t>
      </w:r>
      <w:r w:rsidRPr="00E10266">
        <w:rPr>
          <w:rFonts w:ascii="Times New Roman" w:hAnsi="Times New Roman"/>
          <w:spacing w:val="0"/>
          <w:sz w:val="24"/>
          <w:szCs w:val="24"/>
        </w:rPr>
        <w:t xml:space="preserve"> in this study </w:t>
      </w:r>
      <w:r w:rsidR="001A00AB">
        <w:rPr>
          <w:rFonts w:ascii="Times New Roman" w:hAnsi="Times New Roman"/>
          <w:spacing w:val="0"/>
          <w:sz w:val="24"/>
          <w:szCs w:val="24"/>
        </w:rPr>
        <w:t>require</w:t>
      </w:r>
      <w:r w:rsidRPr="00E10266">
        <w:rPr>
          <w:rFonts w:ascii="Times New Roman" w:hAnsi="Times New Roman"/>
          <w:spacing w:val="0"/>
          <w:sz w:val="24"/>
          <w:szCs w:val="24"/>
        </w:rPr>
        <w:t xml:space="preserve"> long</w:t>
      </w:r>
      <w:r w:rsidR="001A00AB">
        <w:rPr>
          <w:rFonts w:ascii="Times New Roman" w:hAnsi="Times New Roman"/>
          <w:spacing w:val="0"/>
          <w:sz w:val="24"/>
          <w:szCs w:val="24"/>
        </w:rPr>
        <w:t>-</w:t>
      </w:r>
      <w:r w:rsidRPr="00E10266">
        <w:rPr>
          <w:rFonts w:ascii="Times New Roman" w:hAnsi="Times New Roman"/>
          <w:spacing w:val="0"/>
          <w:sz w:val="24"/>
          <w:szCs w:val="24"/>
        </w:rPr>
        <w:t xml:space="preserve">term strategies and action plans. </w:t>
      </w:r>
      <w:r w:rsidR="001A00AB">
        <w:rPr>
          <w:rFonts w:ascii="Times New Roman" w:hAnsi="Times New Roman"/>
          <w:color w:val="000000"/>
          <w:spacing w:val="0"/>
          <w:sz w:val="24"/>
          <w:szCs w:val="24"/>
          <w:lang w:val="en-ZA" w:eastAsia="en-ZA"/>
        </w:rPr>
        <w:t>The study suggests the following</w:t>
      </w:r>
      <w:r w:rsidR="00F737A2">
        <w:rPr>
          <w:rFonts w:ascii="Times New Roman" w:hAnsi="Times New Roman"/>
          <w:color w:val="000000"/>
          <w:spacing w:val="0"/>
          <w:sz w:val="24"/>
          <w:szCs w:val="24"/>
          <w:lang w:val="en-ZA" w:eastAsia="en-ZA"/>
        </w:rPr>
        <w:t>:</w:t>
      </w:r>
    </w:p>
    <w:p w14:paraId="2CE6168C"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11FBBC86"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Supply side provision </w:t>
      </w:r>
    </w:p>
    <w:p w14:paraId="017C14FC" w14:textId="2882C684" w:rsidR="00E12604" w:rsidRPr="00E10266" w:rsidRDefault="00E12604" w:rsidP="00F737A2">
      <w:pPr>
        <w:autoSpaceDE w:val="0"/>
        <w:autoSpaceDN w:val="0"/>
        <w:adjustRightInd w:val="0"/>
        <w:spacing w:line="360" w:lineRule="auto"/>
        <w:ind w:left="1429"/>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It is essential to ensure that </w:t>
      </w:r>
      <w:r w:rsidR="00E211EA">
        <w:rPr>
          <w:rFonts w:ascii="Times New Roman" w:hAnsi="Times New Roman"/>
          <w:color w:val="000000"/>
          <w:spacing w:val="0"/>
          <w:sz w:val="24"/>
          <w:szCs w:val="24"/>
          <w:lang w:val="en-ZA" w:eastAsia="en-ZA"/>
        </w:rPr>
        <w:t>P</w:t>
      </w:r>
      <w:r w:rsidRPr="00E10266">
        <w:rPr>
          <w:rFonts w:ascii="Times New Roman" w:hAnsi="Times New Roman"/>
          <w:color w:val="000000"/>
          <w:spacing w:val="0"/>
          <w:sz w:val="24"/>
          <w:szCs w:val="24"/>
          <w:lang w:val="en-ZA" w:eastAsia="en-ZA"/>
        </w:rPr>
        <w:t xml:space="preserve">hase 2 of the LHWP proceeds on schedule and that Spring Grove Dam is expedited. </w:t>
      </w:r>
    </w:p>
    <w:p w14:paraId="103DB2C9"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2A007515"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Eradication of water theft </w:t>
      </w:r>
    </w:p>
    <w:p w14:paraId="6E985E1C" w14:textId="77777777" w:rsidR="00E12604" w:rsidRPr="00E10266" w:rsidRDefault="00E12604" w:rsidP="00F737A2">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This study suggests that no effort should be spared in speeding up the eradication of the water theft in the Upper Vaal River catchment. Use of the media should not be discounted, plus e</w:t>
      </w:r>
      <w:r w:rsidR="00945FA5">
        <w:rPr>
          <w:rFonts w:ascii="Times New Roman" w:hAnsi="Times New Roman"/>
          <w:color w:val="000000"/>
          <w:spacing w:val="0"/>
          <w:sz w:val="24"/>
          <w:szCs w:val="24"/>
          <w:lang w:val="en-ZA" w:eastAsia="en-ZA"/>
        </w:rPr>
        <w:t>nlisting the opinion of other f</w:t>
      </w:r>
      <w:r w:rsidRPr="00E10266">
        <w:rPr>
          <w:rFonts w:ascii="Times New Roman" w:hAnsi="Times New Roman"/>
          <w:color w:val="000000"/>
          <w:spacing w:val="0"/>
          <w:sz w:val="24"/>
          <w:szCs w:val="24"/>
          <w:lang w:val="en-ZA" w:eastAsia="en-ZA"/>
        </w:rPr>
        <w:t xml:space="preserve">amers who would be adversely affected by water restrictions. It further indicates that consideration should also be given to making civil cases against recalcitrant farmers to sue for damages to recover the full cost of the water theft. </w:t>
      </w:r>
    </w:p>
    <w:p w14:paraId="665F588F"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72D55C42"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Accelerate WDM / WC initiatives </w:t>
      </w:r>
    </w:p>
    <w:p w14:paraId="7E4148E8" w14:textId="3C068B99" w:rsidR="00E12604" w:rsidRPr="00E10266" w:rsidRDefault="00E12604" w:rsidP="00F737A2">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Herold, (2009) suggests a great urgency to get demand management initiatives operational. It is understood that large sums of money have been allocated for this purpose. This is nece</w:t>
      </w:r>
      <w:r w:rsidR="00A10ED0">
        <w:rPr>
          <w:rFonts w:ascii="Times New Roman" w:hAnsi="Times New Roman"/>
          <w:color w:val="000000"/>
          <w:spacing w:val="0"/>
          <w:sz w:val="24"/>
          <w:szCs w:val="24"/>
          <w:lang w:val="en-ZA" w:eastAsia="en-ZA"/>
        </w:rPr>
        <w:t>ssary to deal with the mainte</w:t>
      </w:r>
      <w:r w:rsidRPr="00E10266">
        <w:rPr>
          <w:rFonts w:ascii="Times New Roman" w:hAnsi="Times New Roman"/>
          <w:color w:val="000000"/>
          <w:spacing w:val="0"/>
          <w:sz w:val="24"/>
          <w:szCs w:val="24"/>
          <w:lang w:val="en-ZA" w:eastAsia="en-ZA"/>
        </w:rPr>
        <w:t xml:space="preserve">nance and refurbishment backlogs. Moreover water revenues </w:t>
      </w:r>
      <w:r w:rsidR="00F767CA">
        <w:rPr>
          <w:rFonts w:ascii="Times New Roman" w:hAnsi="Times New Roman"/>
          <w:color w:val="000000"/>
          <w:spacing w:val="0"/>
          <w:sz w:val="24"/>
          <w:szCs w:val="24"/>
          <w:lang w:val="en-ZA" w:eastAsia="en-ZA"/>
        </w:rPr>
        <w:t>have</w:t>
      </w:r>
      <w:r w:rsidRPr="00E10266">
        <w:rPr>
          <w:rFonts w:ascii="Times New Roman" w:hAnsi="Times New Roman"/>
          <w:color w:val="000000"/>
          <w:spacing w:val="0"/>
          <w:sz w:val="24"/>
          <w:szCs w:val="24"/>
          <w:lang w:val="en-ZA" w:eastAsia="en-ZA"/>
        </w:rPr>
        <w:t xml:space="preserve"> to be strictly ring-fenced to ensure that in the future sufficient allocation is made to fund the all-important routine maintenance and refurbishment programmes. </w:t>
      </w:r>
    </w:p>
    <w:p w14:paraId="2996F314"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1EF8176A"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Build capacity in Local Authorities </w:t>
      </w:r>
    </w:p>
    <w:p w14:paraId="2EA70C7C" w14:textId="77777777"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study suggests that there is an urgent need to build capacity at every level in local authorities and ensure that the WDSPs are produced in time, the water supply infrastructure is maintained and refurbished and that household water leakage and water theft is curbed. This will require active recruiting and </w:t>
      </w:r>
      <w:r w:rsidRPr="00E10266">
        <w:rPr>
          <w:rFonts w:ascii="Times New Roman" w:hAnsi="Times New Roman"/>
          <w:color w:val="000000"/>
          <w:spacing w:val="0"/>
          <w:sz w:val="24"/>
          <w:szCs w:val="24"/>
          <w:lang w:val="en-ZA" w:eastAsia="en-ZA"/>
        </w:rPr>
        <w:lastRenderedPageBreak/>
        <w:t xml:space="preserve">substantial improvement in service conditions, including attractive salaries and sufficient status to affect the decision making process. </w:t>
      </w:r>
    </w:p>
    <w:p w14:paraId="5996B5C1"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05C79C9C"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Build capacity in DWA </w:t>
      </w:r>
    </w:p>
    <w:p w14:paraId="55CFCAF0" w14:textId="6F322861"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Here the study indicated an urgent need to improve service conditions for professional engineers and scientists in DWA to save the organi</w:t>
      </w:r>
      <w:r w:rsidR="00F767CA">
        <w:rPr>
          <w:rFonts w:ascii="Times New Roman" w:hAnsi="Times New Roman"/>
          <w:color w:val="000000"/>
          <w:spacing w:val="0"/>
          <w:sz w:val="24"/>
          <w:szCs w:val="24"/>
          <w:lang w:val="en-ZA" w:eastAsia="en-ZA"/>
        </w:rPr>
        <w:t>z</w:t>
      </w:r>
      <w:r w:rsidRPr="00E10266">
        <w:rPr>
          <w:rFonts w:ascii="Times New Roman" w:hAnsi="Times New Roman"/>
          <w:color w:val="000000"/>
          <w:spacing w:val="0"/>
          <w:sz w:val="24"/>
          <w:szCs w:val="24"/>
          <w:lang w:val="en-ZA" w:eastAsia="en-ZA"/>
        </w:rPr>
        <w:t xml:space="preserve">ation from crippling loss of essential middle and top management skills. It is essential to make salary scales and service conditions attractive at every level, doubling of salaries at the entry level might be appropriate and clear growth paths </w:t>
      </w:r>
      <w:r w:rsidR="00EF0AF0">
        <w:rPr>
          <w:rFonts w:ascii="Times New Roman" w:hAnsi="Times New Roman"/>
          <w:color w:val="000000"/>
          <w:spacing w:val="0"/>
          <w:sz w:val="24"/>
          <w:szCs w:val="24"/>
          <w:lang w:val="en-ZA" w:eastAsia="en-ZA"/>
        </w:rPr>
        <w:t>should</w:t>
      </w:r>
      <w:r w:rsidRPr="00E10266">
        <w:rPr>
          <w:rFonts w:ascii="Times New Roman" w:hAnsi="Times New Roman"/>
          <w:color w:val="000000"/>
          <w:spacing w:val="0"/>
          <w:sz w:val="24"/>
          <w:szCs w:val="24"/>
          <w:lang w:val="en-ZA" w:eastAsia="en-ZA"/>
        </w:rPr>
        <w:t xml:space="preserve"> be established for all competent personnel. </w:t>
      </w:r>
    </w:p>
    <w:p w14:paraId="1FA930DB"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38C408F7"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Refurbish and maintain aging bulk water infrastructure </w:t>
      </w:r>
    </w:p>
    <w:p w14:paraId="5398C98A" w14:textId="77777777" w:rsidR="00A10ED0" w:rsidRDefault="00AD0D9E"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Herold 2009</w:t>
      </w:r>
      <w:r w:rsidR="00E12604" w:rsidRPr="00E10266">
        <w:rPr>
          <w:rFonts w:ascii="Times New Roman" w:hAnsi="Times New Roman"/>
          <w:color w:val="000000"/>
          <w:spacing w:val="0"/>
          <w:sz w:val="24"/>
          <w:szCs w:val="24"/>
          <w:lang w:val="en-ZA" w:eastAsia="en-ZA"/>
        </w:rPr>
        <w:t xml:space="preserve">, makes a proposal for the initiation of programmes for the systematic maintenance of bulk water infrastructure and the necessary funding to be secured. </w:t>
      </w:r>
    </w:p>
    <w:p w14:paraId="27789CDC"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592662B6"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Flow monitoring and feedback </w:t>
      </w:r>
    </w:p>
    <w:p w14:paraId="30A5C233" w14:textId="77777777" w:rsidR="00E12604" w:rsidRPr="00E10266" w:rsidRDefault="00AD0D9E"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Herold 2009</w:t>
      </w:r>
      <w:r w:rsidR="00E12604" w:rsidRPr="00E10266">
        <w:rPr>
          <w:rFonts w:ascii="Times New Roman" w:hAnsi="Times New Roman"/>
          <w:color w:val="000000"/>
          <w:spacing w:val="0"/>
          <w:sz w:val="24"/>
          <w:szCs w:val="24"/>
          <w:lang w:val="en-ZA" w:eastAsia="en-ZA"/>
        </w:rPr>
        <w:t xml:space="preserve">, suggests the importance of the rebuild of the capacity to run and interpret flow monitoring systems to ensure that future theft of the resource is identified and dealt with timeously. </w:t>
      </w:r>
    </w:p>
    <w:p w14:paraId="6217EF73"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4B49EF36"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Establish Waste Discharge Charge System </w:t>
      </w:r>
    </w:p>
    <w:p w14:paraId="6E6ABBB0" w14:textId="77777777"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study suggests that the Waste Discharge Charge System should be established as soon as possible, but be kept simple to implement and manage. </w:t>
      </w:r>
    </w:p>
    <w:p w14:paraId="0FAF3D4F"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50CFC89B"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Implement effective sanitation </w:t>
      </w:r>
    </w:p>
    <w:p w14:paraId="4E4FB208" w14:textId="77777777"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Every effort should be made to establish effective sanitation systems in all LAs and to empower proper management (Harold, 2009). This requires the complete buy-in of local politicians, strict control of funding and transparent accountability and may require the removal of ineffective or corrupt managers. Central monitoring and public feedback, such as the blue drop and green drop accreditation are valuable moves in this regard. </w:t>
      </w:r>
    </w:p>
    <w:p w14:paraId="626DC0EF"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278F7D79"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Revamp maths and science education </w:t>
      </w:r>
    </w:p>
    <w:p w14:paraId="46CD4CF8" w14:textId="72441735"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lastRenderedPageBreak/>
        <w:t>This study provides recommendations towards education system; as follows; every effort should be made to impress on the Department of Education the damage that they are inflicting on the economy and the urgent need to overhaul maths education in secondary schools with a view to utili</w:t>
      </w:r>
      <w:r w:rsidR="00F767CA">
        <w:rPr>
          <w:rFonts w:ascii="Times New Roman" w:hAnsi="Times New Roman"/>
          <w:color w:val="000000"/>
          <w:spacing w:val="0"/>
          <w:sz w:val="24"/>
          <w:szCs w:val="24"/>
          <w:lang w:val="en-ZA" w:eastAsia="en-ZA"/>
        </w:rPr>
        <w:t>z</w:t>
      </w:r>
      <w:r w:rsidRPr="00E10266">
        <w:rPr>
          <w:rFonts w:ascii="Times New Roman" w:hAnsi="Times New Roman"/>
          <w:color w:val="000000"/>
          <w:spacing w:val="0"/>
          <w:sz w:val="24"/>
          <w:szCs w:val="24"/>
          <w:lang w:val="en-ZA" w:eastAsia="en-ZA"/>
        </w:rPr>
        <w:t>ing the full potential of learners. Further, it is essential to raise the bar for teachers to ensure the necessary improvement in education standards; the remuneration of good maths and science teachers should be radically increased and</w:t>
      </w:r>
      <w:r w:rsidR="00A10ED0">
        <w:rPr>
          <w:rFonts w:ascii="Times New Roman" w:hAnsi="Times New Roman"/>
          <w:color w:val="000000"/>
          <w:spacing w:val="0"/>
          <w:sz w:val="24"/>
          <w:szCs w:val="24"/>
          <w:lang w:val="en-ZA" w:eastAsia="en-ZA"/>
        </w:rPr>
        <w:t xml:space="preserve"> </w:t>
      </w:r>
      <w:r w:rsidRPr="00E10266">
        <w:rPr>
          <w:rFonts w:ascii="Times New Roman" w:hAnsi="Times New Roman"/>
          <w:color w:val="000000"/>
          <w:spacing w:val="0"/>
          <w:sz w:val="24"/>
          <w:szCs w:val="24"/>
          <w:lang w:val="en-ZA" w:eastAsia="en-ZA"/>
        </w:rPr>
        <w:t xml:space="preserve">good quality career guidance should be provided, at least from grade 9, to ensure that scholars can make properly informed choices of matric subjects. </w:t>
      </w:r>
    </w:p>
    <w:p w14:paraId="4D0EA0E8" w14:textId="77777777" w:rsidR="00E12604" w:rsidRPr="00E10266" w:rsidRDefault="00E12604" w:rsidP="00E10266">
      <w:pPr>
        <w:autoSpaceDE w:val="0"/>
        <w:autoSpaceDN w:val="0"/>
        <w:adjustRightInd w:val="0"/>
        <w:spacing w:line="360" w:lineRule="auto"/>
        <w:ind w:left="0"/>
        <w:jc w:val="both"/>
        <w:rPr>
          <w:rFonts w:ascii="Times New Roman" w:hAnsi="Times New Roman"/>
          <w:b/>
          <w:bCs/>
          <w:color w:val="000000"/>
          <w:spacing w:val="0"/>
          <w:sz w:val="24"/>
          <w:szCs w:val="24"/>
          <w:lang w:val="en-ZA" w:eastAsia="en-ZA"/>
        </w:rPr>
      </w:pPr>
    </w:p>
    <w:p w14:paraId="453FC3D1" w14:textId="77777777" w:rsidR="00E12604" w:rsidRPr="00E10266" w:rsidRDefault="00E12604" w:rsidP="005F6F11">
      <w:pPr>
        <w:numPr>
          <w:ilvl w:val="0"/>
          <w:numId w:val="51"/>
        </w:numPr>
        <w:autoSpaceDE w:val="0"/>
        <w:autoSpaceDN w:val="0"/>
        <w:adjustRightInd w:val="0"/>
        <w:spacing w:line="360" w:lineRule="auto"/>
        <w:jc w:val="both"/>
        <w:rPr>
          <w:rFonts w:ascii="Times New Roman" w:hAnsi="Times New Roman"/>
          <w:color w:val="000000"/>
          <w:spacing w:val="0"/>
          <w:sz w:val="24"/>
          <w:szCs w:val="24"/>
          <w:lang w:val="en-ZA" w:eastAsia="en-ZA"/>
        </w:rPr>
      </w:pPr>
      <w:r w:rsidRPr="00E10266">
        <w:rPr>
          <w:rFonts w:ascii="Times New Roman" w:hAnsi="Times New Roman"/>
          <w:b/>
          <w:bCs/>
          <w:color w:val="000000"/>
          <w:spacing w:val="0"/>
          <w:sz w:val="24"/>
          <w:szCs w:val="24"/>
          <w:lang w:val="en-ZA" w:eastAsia="en-ZA"/>
        </w:rPr>
        <w:t xml:space="preserve">Open up and collaborate </w:t>
      </w:r>
    </w:p>
    <w:p w14:paraId="3A47F31B" w14:textId="77777777"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study concludes by making recommendations directed to DWA, indicating that based on the fact that capacity is currently in a critical condition and the length of time required </w:t>
      </w:r>
      <w:r w:rsidR="0025406F" w:rsidRPr="00E10266">
        <w:rPr>
          <w:rFonts w:ascii="Times New Roman" w:hAnsi="Times New Roman"/>
          <w:color w:val="000000"/>
          <w:spacing w:val="0"/>
          <w:sz w:val="24"/>
          <w:szCs w:val="24"/>
          <w:lang w:val="en-ZA" w:eastAsia="en-ZA"/>
        </w:rPr>
        <w:t>rebuilding</w:t>
      </w:r>
      <w:r w:rsidRPr="00E10266">
        <w:rPr>
          <w:rFonts w:ascii="Times New Roman" w:hAnsi="Times New Roman"/>
          <w:color w:val="000000"/>
          <w:spacing w:val="0"/>
          <w:sz w:val="24"/>
          <w:szCs w:val="24"/>
          <w:lang w:val="en-ZA" w:eastAsia="en-ZA"/>
        </w:rPr>
        <w:t xml:space="preserve"> it, it is essential to use the human resources at our disposal to their fullest potential. </w:t>
      </w:r>
    </w:p>
    <w:p w14:paraId="754625E7" w14:textId="77777777" w:rsidR="00E12604" w:rsidRPr="00E10266" w:rsidRDefault="00E12604" w:rsidP="00A10ED0">
      <w:pPr>
        <w:autoSpaceDE w:val="0"/>
        <w:autoSpaceDN w:val="0"/>
        <w:adjustRightInd w:val="0"/>
        <w:spacing w:line="360" w:lineRule="auto"/>
        <w:ind w:left="1416"/>
        <w:jc w:val="both"/>
        <w:rPr>
          <w:rFonts w:ascii="Times New Roman" w:hAnsi="Times New Roman"/>
          <w:color w:val="000000"/>
          <w:spacing w:val="0"/>
          <w:sz w:val="24"/>
          <w:szCs w:val="24"/>
          <w:lang w:val="en-ZA" w:eastAsia="en-ZA"/>
        </w:rPr>
      </w:pPr>
      <w:r w:rsidRPr="00E10266">
        <w:rPr>
          <w:rFonts w:ascii="Times New Roman" w:hAnsi="Times New Roman"/>
          <w:color w:val="000000"/>
          <w:spacing w:val="0"/>
          <w:sz w:val="24"/>
          <w:szCs w:val="24"/>
          <w:lang w:val="en-ZA" w:eastAsia="en-ZA"/>
        </w:rPr>
        <w:t xml:space="preserve">The imperative for transparency in DWA cannot be over stated. The public has the right to know about the decisions that affect their and their children’s future.  </w:t>
      </w:r>
    </w:p>
    <w:p w14:paraId="1F28F99E" w14:textId="77777777" w:rsidR="00E12604" w:rsidRPr="00E10266" w:rsidRDefault="00E12604" w:rsidP="00E10266">
      <w:pPr>
        <w:autoSpaceDE w:val="0"/>
        <w:autoSpaceDN w:val="0"/>
        <w:adjustRightInd w:val="0"/>
        <w:spacing w:line="360" w:lineRule="auto"/>
        <w:ind w:left="0"/>
        <w:jc w:val="both"/>
        <w:rPr>
          <w:rFonts w:ascii="Times New Roman" w:hAnsi="Times New Roman"/>
          <w:color w:val="000000"/>
          <w:spacing w:val="0"/>
          <w:sz w:val="24"/>
          <w:szCs w:val="24"/>
          <w:lang w:val="en-ZA" w:eastAsia="en-ZA"/>
        </w:rPr>
      </w:pPr>
    </w:p>
    <w:p w14:paraId="01FCEF0E" w14:textId="77777777" w:rsidR="00E12604" w:rsidRPr="00A10ED0" w:rsidRDefault="00E12604" w:rsidP="0025406F">
      <w:pPr>
        <w:spacing w:before="240" w:after="240" w:line="360" w:lineRule="auto"/>
        <w:ind w:left="0" w:firstLine="708"/>
        <w:jc w:val="both"/>
        <w:rPr>
          <w:rFonts w:ascii="Times New Roman" w:hAnsi="Times New Roman"/>
          <w:b/>
          <w:spacing w:val="0"/>
          <w:sz w:val="24"/>
          <w:szCs w:val="24"/>
          <w:u w:val="single"/>
        </w:rPr>
      </w:pPr>
      <w:r w:rsidRPr="00A10ED0">
        <w:rPr>
          <w:rFonts w:ascii="Times New Roman" w:hAnsi="Times New Roman"/>
          <w:b/>
          <w:spacing w:val="0"/>
          <w:sz w:val="24"/>
          <w:szCs w:val="24"/>
          <w:u w:val="single"/>
        </w:rPr>
        <w:t>The highlights and conclusions of the study</w:t>
      </w:r>
    </w:p>
    <w:p w14:paraId="5F6B9897" w14:textId="77777777" w:rsidR="00E12604" w:rsidRPr="00E10266" w:rsidRDefault="00E12604" w:rsidP="0025406F">
      <w:pPr>
        <w:spacing w:before="240" w:after="240" w:line="360" w:lineRule="auto"/>
        <w:ind w:left="708"/>
        <w:jc w:val="both"/>
        <w:rPr>
          <w:rFonts w:ascii="Times New Roman" w:hAnsi="Times New Roman"/>
          <w:color w:val="FF0000"/>
          <w:spacing w:val="0"/>
          <w:sz w:val="24"/>
          <w:szCs w:val="24"/>
        </w:rPr>
      </w:pPr>
      <w:r w:rsidRPr="00E10266">
        <w:rPr>
          <w:rFonts w:ascii="Times New Roman" w:hAnsi="Times New Roman"/>
          <w:sz w:val="24"/>
          <w:szCs w:val="24"/>
        </w:rPr>
        <w:t xml:space="preserve">Harold’s paper provides insight into the water challenges in South Africa. These include, but are not limited to the mismatch between water supply and demand, decaying infrastructure, deteriorating water quality and failure to achieve demand management targets. </w:t>
      </w:r>
    </w:p>
    <w:p w14:paraId="3DC9D504" w14:textId="77777777" w:rsidR="00E12604" w:rsidRPr="00E10266" w:rsidRDefault="00AD0D9E" w:rsidP="0025406F">
      <w:pPr>
        <w:spacing w:before="240" w:after="240" w:line="360" w:lineRule="auto"/>
        <w:ind w:left="708"/>
        <w:jc w:val="both"/>
        <w:rPr>
          <w:rFonts w:ascii="Times New Roman" w:hAnsi="Times New Roman"/>
          <w:sz w:val="24"/>
          <w:szCs w:val="24"/>
        </w:rPr>
      </w:pPr>
      <w:r>
        <w:rPr>
          <w:rFonts w:ascii="Times New Roman" w:hAnsi="Times New Roman"/>
          <w:sz w:val="24"/>
          <w:szCs w:val="24"/>
        </w:rPr>
        <w:t>Harold 2009</w:t>
      </w:r>
      <w:r w:rsidR="00E12604" w:rsidRPr="00E10266">
        <w:rPr>
          <w:rFonts w:ascii="Times New Roman" w:hAnsi="Times New Roman"/>
          <w:sz w:val="24"/>
          <w:szCs w:val="24"/>
        </w:rPr>
        <w:t>, makes an important observation when stating that the underlying factor to South Africa’s water challenges is the increasing loss of essential skills as over the last decade. The municipal sector has lost engineers and technicians, especially in the rural areas. This creates a gap in middle management, which is bound to worsen the situation.</w:t>
      </w:r>
    </w:p>
    <w:p w14:paraId="02FDC41D" w14:textId="77777777" w:rsidR="00E12604" w:rsidRPr="00E10266" w:rsidRDefault="00AD0D9E" w:rsidP="0025406F">
      <w:pPr>
        <w:spacing w:before="240" w:after="240" w:line="360" w:lineRule="auto"/>
        <w:ind w:left="708"/>
        <w:jc w:val="both"/>
        <w:rPr>
          <w:rFonts w:ascii="Times New Roman" w:hAnsi="Times New Roman"/>
          <w:sz w:val="24"/>
          <w:szCs w:val="24"/>
        </w:rPr>
      </w:pPr>
      <w:r>
        <w:rPr>
          <w:rFonts w:ascii="Times New Roman" w:hAnsi="Times New Roman"/>
          <w:sz w:val="24"/>
          <w:szCs w:val="24"/>
        </w:rPr>
        <w:t>Harold 2009</w:t>
      </w:r>
      <w:r w:rsidR="00E12604" w:rsidRPr="00E10266">
        <w:rPr>
          <w:rFonts w:ascii="Times New Roman" w:hAnsi="Times New Roman"/>
          <w:sz w:val="24"/>
          <w:szCs w:val="24"/>
        </w:rPr>
        <w:t xml:space="preserve">, puts much emphasis on the point that there is a water supply and demand mismatch. As an example, statistics from the Vaal river system indicate that this water system is already in deficit by about 2%, and the water theft quadruples this to a very significant 8%. This confirms that the system is definitely in deficit. </w:t>
      </w:r>
    </w:p>
    <w:p w14:paraId="5C592EDA" w14:textId="77777777" w:rsidR="00E12604" w:rsidRPr="00E10266" w:rsidRDefault="00E12604" w:rsidP="0025406F">
      <w:pPr>
        <w:spacing w:before="240" w:after="240" w:line="360" w:lineRule="auto"/>
        <w:ind w:left="708"/>
        <w:jc w:val="both"/>
        <w:rPr>
          <w:rFonts w:ascii="Times New Roman" w:hAnsi="Times New Roman"/>
          <w:sz w:val="24"/>
          <w:szCs w:val="24"/>
        </w:rPr>
      </w:pPr>
      <w:r w:rsidRPr="00E10266">
        <w:rPr>
          <w:rFonts w:ascii="Times New Roman" w:hAnsi="Times New Roman"/>
          <w:sz w:val="24"/>
          <w:szCs w:val="24"/>
        </w:rPr>
        <w:t xml:space="preserve">In many similar cases, demand is always increasing, yet it is not monitored, which not only puts pressure on the water system, but may lead to failure of that system. Demand </w:t>
      </w:r>
      <w:r w:rsidRPr="00E10266">
        <w:rPr>
          <w:rFonts w:ascii="Times New Roman" w:hAnsi="Times New Roman"/>
          <w:sz w:val="24"/>
          <w:szCs w:val="24"/>
        </w:rPr>
        <w:lastRenderedPageBreak/>
        <w:t>management failure and the need to balance water demand and water supply attributes to ensure a constant balance also call for infrastructure maintenance.</w:t>
      </w:r>
    </w:p>
    <w:p w14:paraId="64674261" w14:textId="77777777" w:rsidR="00E12604" w:rsidRPr="00E10266" w:rsidRDefault="00E12604" w:rsidP="0025406F">
      <w:pPr>
        <w:spacing w:before="240" w:after="240" w:line="360" w:lineRule="auto"/>
        <w:ind w:left="708"/>
        <w:jc w:val="both"/>
        <w:rPr>
          <w:rFonts w:ascii="Times New Roman" w:hAnsi="Times New Roman"/>
          <w:sz w:val="24"/>
          <w:szCs w:val="24"/>
        </w:rPr>
      </w:pPr>
      <w:r w:rsidRPr="00E10266">
        <w:rPr>
          <w:rFonts w:ascii="Times New Roman" w:hAnsi="Times New Roman"/>
          <w:sz w:val="24"/>
          <w:szCs w:val="24"/>
        </w:rPr>
        <w:t xml:space="preserve">National Water Resources Strategy (NWRS) was discussed as an important element that should address the availability of the resource and the steps to be taken to meet demands and even to indicate instances where demand cannot be met. In essence this would merge the WC and water demand functions, ensuring that there is a balance.  </w:t>
      </w:r>
    </w:p>
    <w:p w14:paraId="686A6445" w14:textId="77777777" w:rsidR="00E12604" w:rsidRPr="00E10266" w:rsidRDefault="00E12604" w:rsidP="0025406F">
      <w:pPr>
        <w:spacing w:before="240" w:after="240" w:line="360" w:lineRule="auto"/>
        <w:ind w:left="708"/>
        <w:jc w:val="both"/>
        <w:rPr>
          <w:rFonts w:ascii="Times New Roman" w:hAnsi="Times New Roman"/>
          <w:sz w:val="24"/>
          <w:szCs w:val="24"/>
        </w:rPr>
      </w:pPr>
      <w:r w:rsidRPr="00E10266">
        <w:rPr>
          <w:rFonts w:ascii="Times New Roman" w:hAnsi="Times New Roman"/>
          <w:sz w:val="24"/>
          <w:szCs w:val="24"/>
        </w:rPr>
        <w:t>The study concludes with an emphasis on highlighting the prevalence of the so called well known challenges related to WC, WDM and NWRS. An indication is made that, there are also challenges and or shortcomings with the strategy to date. Ideally the strategy is meant to give a directive on what should happen. However, at the moment authorities are only reactive, so the WC and WDC challenges still persist. This is evident in the two river systems discussed here, namely the Mngeni and Vaal river systems.</w:t>
      </w:r>
    </w:p>
    <w:p w14:paraId="54958D85" w14:textId="34BE964E" w:rsidR="00E12604" w:rsidRPr="00E10266" w:rsidRDefault="00556AC5" w:rsidP="00E64ADF">
      <w:pPr>
        <w:pStyle w:val="Heading2"/>
        <w:numPr>
          <w:ilvl w:val="1"/>
          <w:numId w:val="60"/>
        </w:numPr>
        <w:spacing w:before="240"/>
        <w:jc w:val="both"/>
        <w:rPr>
          <w:szCs w:val="24"/>
        </w:rPr>
      </w:pPr>
      <w:bookmarkStart w:id="33" w:name="_Toc469478217"/>
      <w:r>
        <w:rPr>
          <w:szCs w:val="24"/>
        </w:rPr>
        <w:t>The Emfuleni water loss project (</w:t>
      </w:r>
      <w:r w:rsidR="00E12604" w:rsidRPr="00E10266">
        <w:rPr>
          <w:szCs w:val="24"/>
        </w:rPr>
        <w:t>Wegelin, Mckenzie, van der Merwe and Maboyja</w:t>
      </w:r>
      <w:r w:rsidR="005362F6">
        <w:rPr>
          <w:szCs w:val="24"/>
        </w:rPr>
        <w:t>, 2009</w:t>
      </w:r>
      <w:bookmarkEnd w:id="33"/>
      <w:r>
        <w:rPr>
          <w:szCs w:val="24"/>
        </w:rPr>
        <w:t>)</w:t>
      </w:r>
    </w:p>
    <w:p w14:paraId="08631B16" w14:textId="77777777" w:rsidR="00E12604" w:rsidRPr="005362F6" w:rsidRDefault="00E12604" w:rsidP="0025406F">
      <w:pPr>
        <w:autoSpaceDE w:val="0"/>
        <w:autoSpaceDN w:val="0"/>
        <w:adjustRightInd w:val="0"/>
        <w:spacing w:line="360" w:lineRule="auto"/>
        <w:ind w:left="0" w:firstLine="405"/>
        <w:jc w:val="both"/>
        <w:rPr>
          <w:rFonts w:ascii="Times New Roman" w:hAnsi="Times New Roman"/>
          <w:b/>
          <w:spacing w:val="0"/>
          <w:sz w:val="24"/>
          <w:szCs w:val="24"/>
          <w:u w:val="single"/>
        </w:rPr>
      </w:pPr>
      <w:r w:rsidRPr="005362F6">
        <w:rPr>
          <w:rFonts w:ascii="Times New Roman" w:hAnsi="Times New Roman"/>
          <w:b/>
          <w:spacing w:val="0"/>
          <w:sz w:val="24"/>
          <w:szCs w:val="24"/>
          <w:u w:val="single"/>
        </w:rPr>
        <w:t xml:space="preserve">The objectives of the study </w:t>
      </w:r>
    </w:p>
    <w:p w14:paraId="5D12C074" w14:textId="77777777" w:rsidR="00E12604" w:rsidRPr="00E10266" w:rsidRDefault="00E12604" w:rsidP="00E10266">
      <w:pPr>
        <w:autoSpaceDE w:val="0"/>
        <w:autoSpaceDN w:val="0"/>
        <w:adjustRightInd w:val="0"/>
        <w:spacing w:line="360" w:lineRule="auto"/>
        <w:ind w:left="0"/>
        <w:jc w:val="both"/>
        <w:rPr>
          <w:rFonts w:ascii="Times New Roman" w:hAnsi="Times New Roman"/>
          <w:color w:val="FF0000"/>
          <w:spacing w:val="0"/>
          <w:sz w:val="24"/>
          <w:szCs w:val="24"/>
        </w:rPr>
      </w:pPr>
    </w:p>
    <w:p w14:paraId="336E1B73" w14:textId="4A382F8B" w:rsidR="00E12604" w:rsidRPr="00E10266" w:rsidRDefault="00E12604" w:rsidP="0025406F">
      <w:pPr>
        <w:autoSpaceDE w:val="0"/>
        <w:autoSpaceDN w:val="0"/>
        <w:adjustRightInd w:val="0"/>
        <w:spacing w:line="360" w:lineRule="auto"/>
        <w:ind w:left="405"/>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Wegelin et al</w:t>
      </w:r>
      <w:r w:rsidR="00867DC1">
        <w:rPr>
          <w:rFonts w:ascii="Times New Roman" w:hAnsi="Times New Roman"/>
          <w:spacing w:val="0"/>
          <w:sz w:val="24"/>
          <w:szCs w:val="24"/>
          <w:lang w:val="en-ZA" w:eastAsia="en-ZA"/>
        </w:rPr>
        <w:t xml:space="preserve">, </w:t>
      </w:r>
      <w:r w:rsidR="000160CA">
        <w:rPr>
          <w:rFonts w:ascii="Times New Roman" w:hAnsi="Times New Roman"/>
          <w:spacing w:val="0"/>
          <w:sz w:val="24"/>
          <w:szCs w:val="24"/>
          <w:lang w:val="en-ZA" w:eastAsia="en-ZA"/>
        </w:rPr>
        <w:t>2009</w:t>
      </w:r>
      <w:r w:rsidRPr="00E10266">
        <w:rPr>
          <w:rFonts w:ascii="Times New Roman" w:hAnsi="Times New Roman"/>
          <w:spacing w:val="0"/>
          <w:sz w:val="24"/>
          <w:szCs w:val="24"/>
          <w:lang w:val="en-ZA" w:eastAsia="en-ZA"/>
        </w:rPr>
        <w:t xml:space="preserve"> investigated the problems encountered with the implementation of the Emfuleni water demand management strategy. The strategy focuses on technical, social, institutional, and financial aspects which have a direct bearing on the Municipality’s political, financial, institutional capacity. The Authors of this paper made an illustration of how all the various interventions necessitated by this study can be implemented using labour intensive construction methods which created in excess of 350 local jobs. Over and above the jobs created</w:t>
      </w:r>
      <w:r w:rsidR="00DB25AB">
        <w:rPr>
          <w:rFonts w:ascii="Times New Roman" w:hAnsi="Times New Roman"/>
          <w:spacing w:val="0"/>
          <w:sz w:val="24"/>
          <w:szCs w:val="24"/>
          <w:lang w:val="en-ZA" w:eastAsia="en-ZA"/>
        </w:rPr>
        <w:t>,</w:t>
      </w:r>
      <w:r w:rsidRPr="00E10266">
        <w:rPr>
          <w:rFonts w:ascii="Times New Roman" w:hAnsi="Times New Roman"/>
          <w:spacing w:val="0"/>
          <w:sz w:val="24"/>
          <w:szCs w:val="24"/>
          <w:lang w:val="en-ZA" w:eastAsia="en-ZA"/>
        </w:rPr>
        <w:t xml:space="preserve"> it was essential identifiable benefits and savings </w:t>
      </w:r>
      <w:r w:rsidR="00DB25AB">
        <w:rPr>
          <w:rFonts w:ascii="Times New Roman" w:hAnsi="Times New Roman"/>
          <w:spacing w:val="0"/>
          <w:sz w:val="24"/>
          <w:szCs w:val="24"/>
          <w:lang w:val="en-ZA" w:eastAsia="en-ZA"/>
        </w:rPr>
        <w:t>resulted from</w:t>
      </w:r>
      <w:r w:rsidRPr="00E10266">
        <w:rPr>
          <w:rFonts w:ascii="Times New Roman" w:hAnsi="Times New Roman"/>
          <w:spacing w:val="0"/>
          <w:sz w:val="24"/>
          <w:szCs w:val="24"/>
          <w:lang w:val="en-ZA" w:eastAsia="en-ZA"/>
        </w:rPr>
        <w:t xml:space="preserve"> their interventions and </w:t>
      </w:r>
      <w:r w:rsidR="00DB25AB">
        <w:rPr>
          <w:rFonts w:ascii="Times New Roman" w:hAnsi="Times New Roman"/>
          <w:spacing w:val="0"/>
          <w:sz w:val="24"/>
          <w:szCs w:val="24"/>
          <w:lang w:val="en-ZA" w:eastAsia="en-ZA"/>
        </w:rPr>
        <w:t>to</w:t>
      </w:r>
      <w:r w:rsidRPr="00E10266">
        <w:rPr>
          <w:rFonts w:ascii="Times New Roman" w:hAnsi="Times New Roman"/>
          <w:spacing w:val="0"/>
          <w:sz w:val="24"/>
          <w:szCs w:val="24"/>
          <w:lang w:val="en-ZA" w:eastAsia="en-ZA"/>
        </w:rPr>
        <w:t xml:space="preserve"> illustrate how water demand management could possibly </w:t>
      </w:r>
      <w:r w:rsidR="004443A6">
        <w:rPr>
          <w:rFonts w:ascii="Times New Roman" w:hAnsi="Times New Roman"/>
          <w:spacing w:val="0"/>
          <w:sz w:val="24"/>
          <w:szCs w:val="24"/>
          <w:lang w:val="en-ZA" w:eastAsia="en-ZA"/>
        </w:rPr>
        <w:t>affect</w:t>
      </w:r>
      <w:r w:rsidRPr="00E10266">
        <w:rPr>
          <w:rFonts w:ascii="Times New Roman" w:hAnsi="Times New Roman"/>
          <w:spacing w:val="0"/>
          <w:sz w:val="24"/>
          <w:szCs w:val="24"/>
          <w:lang w:val="en-ZA" w:eastAsia="en-ZA"/>
        </w:rPr>
        <w:t xml:space="preserve"> the deferment of the regional sewage treatment plant. </w:t>
      </w:r>
      <w:r w:rsidRPr="00E10266">
        <w:rPr>
          <w:rFonts w:ascii="Times New Roman" w:hAnsi="Times New Roman"/>
          <w:spacing w:val="0"/>
          <w:sz w:val="24"/>
          <w:szCs w:val="24"/>
          <w:lang w:val="en-ZA" w:eastAsia="en-ZA"/>
        </w:rPr>
        <w:tab/>
      </w:r>
    </w:p>
    <w:p w14:paraId="221FE78A" w14:textId="77777777" w:rsidR="00E12604" w:rsidRPr="00E10266" w:rsidRDefault="00E12604" w:rsidP="00E10266">
      <w:pPr>
        <w:tabs>
          <w:tab w:val="left" w:pos="7310"/>
        </w:tabs>
        <w:autoSpaceDE w:val="0"/>
        <w:autoSpaceDN w:val="0"/>
        <w:adjustRightInd w:val="0"/>
        <w:spacing w:line="360" w:lineRule="auto"/>
        <w:ind w:left="0"/>
        <w:jc w:val="both"/>
        <w:rPr>
          <w:rFonts w:ascii="Times New Roman" w:hAnsi="Times New Roman"/>
          <w:color w:val="FF0000"/>
          <w:spacing w:val="0"/>
          <w:sz w:val="24"/>
          <w:szCs w:val="24"/>
        </w:rPr>
      </w:pPr>
    </w:p>
    <w:p w14:paraId="3D026E07" w14:textId="77777777" w:rsidR="00E12604" w:rsidRPr="000D5669" w:rsidRDefault="00E12604" w:rsidP="0025406F">
      <w:pPr>
        <w:autoSpaceDE w:val="0"/>
        <w:autoSpaceDN w:val="0"/>
        <w:adjustRightInd w:val="0"/>
        <w:spacing w:line="360" w:lineRule="auto"/>
        <w:ind w:left="0" w:firstLine="405"/>
        <w:jc w:val="both"/>
        <w:rPr>
          <w:rFonts w:ascii="Times New Roman" w:hAnsi="Times New Roman"/>
          <w:b/>
          <w:spacing w:val="0"/>
          <w:sz w:val="24"/>
          <w:szCs w:val="24"/>
          <w:u w:val="single"/>
        </w:rPr>
      </w:pPr>
      <w:r w:rsidRPr="000D5669">
        <w:rPr>
          <w:rFonts w:ascii="Times New Roman" w:hAnsi="Times New Roman"/>
          <w:b/>
          <w:spacing w:val="0"/>
          <w:sz w:val="24"/>
          <w:szCs w:val="24"/>
          <w:u w:val="single"/>
        </w:rPr>
        <w:t xml:space="preserve">The activities performed in the study to address the objectives </w:t>
      </w:r>
    </w:p>
    <w:p w14:paraId="2143D4AB" w14:textId="77777777" w:rsidR="00E12604" w:rsidRPr="00E10266" w:rsidRDefault="00E12604" w:rsidP="00E10266">
      <w:pPr>
        <w:autoSpaceDE w:val="0"/>
        <w:autoSpaceDN w:val="0"/>
        <w:adjustRightInd w:val="0"/>
        <w:spacing w:line="360" w:lineRule="auto"/>
        <w:ind w:left="0"/>
        <w:jc w:val="both"/>
        <w:rPr>
          <w:rFonts w:ascii="Times New Roman" w:hAnsi="Times New Roman"/>
          <w:color w:val="FF0000"/>
          <w:spacing w:val="0"/>
          <w:sz w:val="24"/>
          <w:szCs w:val="24"/>
        </w:rPr>
      </w:pPr>
    </w:p>
    <w:p w14:paraId="42425A98" w14:textId="77777777" w:rsidR="00E12604" w:rsidRPr="00E10266" w:rsidRDefault="00E12604" w:rsidP="0025406F">
      <w:pPr>
        <w:autoSpaceDE w:val="0"/>
        <w:autoSpaceDN w:val="0"/>
        <w:adjustRightInd w:val="0"/>
        <w:spacing w:line="360" w:lineRule="auto"/>
        <w:ind w:left="405"/>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This study grouped the activities into two categories, technical and social interventions. These </w:t>
      </w:r>
      <w:r w:rsidR="0025406F" w:rsidRPr="00E10266">
        <w:rPr>
          <w:rFonts w:ascii="Times New Roman" w:hAnsi="Times New Roman"/>
          <w:spacing w:val="0"/>
          <w:sz w:val="24"/>
          <w:szCs w:val="24"/>
          <w:lang w:val="en-ZA" w:eastAsia="en-ZA"/>
        </w:rPr>
        <w:t>interventions</w:t>
      </w:r>
      <w:r w:rsidRPr="00E10266">
        <w:rPr>
          <w:rFonts w:ascii="Times New Roman" w:hAnsi="Times New Roman"/>
          <w:spacing w:val="0"/>
          <w:sz w:val="24"/>
          <w:szCs w:val="24"/>
          <w:lang w:val="en-ZA" w:eastAsia="en-ZA"/>
        </w:rPr>
        <w:t xml:space="preserve"> were running parallel to each other  </w:t>
      </w:r>
    </w:p>
    <w:p w14:paraId="069A5516"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9BED4A1" w14:textId="6884C0BC" w:rsidR="00E12604" w:rsidRPr="00E10266" w:rsidRDefault="00E12604" w:rsidP="0025406F">
      <w:pPr>
        <w:autoSpaceDE w:val="0"/>
        <w:autoSpaceDN w:val="0"/>
        <w:adjustRightInd w:val="0"/>
        <w:spacing w:line="360" w:lineRule="auto"/>
        <w:ind w:left="405"/>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w:t>
      </w:r>
      <w:r w:rsidRPr="00E10266">
        <w:rPr>
          <w:rFonts w:ascii="Times New Roman" w:hAnsi="Times New Roman"/>
          <w:b/>
          <w:spacing w:val="0"/>
          <w:sz w:val="24"/>
          <w:szCs w:val="24"/>
          <w:lang w:val="en-ZA" w:eastAsia="en-ZA"/>
        </w:rPr>
        <w:t>technical interventions</w:t>
      </w:r>
      <w:r w:rsidRPr="00E10266">
        <w:rPr>
          <w:rFonts w:ascii="Times New Roman" w:hAnsi="Times New Roman"/>
          <w:spacing w:val="0"/>
          <w:sz w:val="24"/>
          <w:szCs w:val="24"/>
          <w:lang w:val="en-ZA" w:eastAsia="en-ZA"/>
        </w:rPr>
        <w:t xml:space="preserve"> implemented included the preparation of a water balance, sectori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 xml:space="preserve">ation and bulk metering, pressure management at zone level, the purchase and installation of logging and controller equipment, leak detection and repair, reticulation </w:t>
      </w:r>
      <w:r w:rsidRPr="00E10266">
        <w:rPr>
          <w:rFonts w:ascii="Times New Roman" w:hAnsi="Times New Roman"/>
          <w:spacing w:val="0"/>
          <w:sz w:val="24"/>
          <w:szCs w:val="24"/>
          <w:lang w:val="en-ZA" w:eastAsia="en-ZA"/>
        </w:rPr>
        <w:lastRenderedPageBreak/>
        <w:t xml:space="preserve">refurbishment, non-domestic consumer metering, retrofitting of on-site plumbing, residential consumer metering and refurbishment of reservoirs. </w:t>
      </w:r>
    </w:p>
    <w:p w14:paraId="58F001B3"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A7E085F" w14:textId="77777777" w:rsidR="00E12604" w:rsidRPr="00E10266" w:rsidRDefault="00E12604" w:rsidP="0025406F">
      <w:pPr>
        <w:autoSpaceDE w:val="0"/>
        <w:autoSpaceDN w:val="0"/>
        <w:adjustRightInd w:val="0"/>
        <w:spacing w:line="360" w:lineRule="auto"/>
        <w:ind w:left="405"/>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According to this study</w:t>
      </w:r>
      <w:r w:rsidR="00B90604">
        <w:rPr>
          <w:rFonts w:ascii="Times New Roman" w:hAnsi="Times New Roman"/>
          <w:spacing w:val="0"/>
          <w:sz w:val="24"/>
          <w:szCs w:val="24"/>
          <w:lang w:val="en-ZA" w:eastAsia="en-ZA"/>
        </w:rPr>
        <w:t>,</w:t>
      </w:r>
      <w:r w:rsidRPr="00E10266">
        <w:rPr>
          <w:rFonts w:ascii="Times New Roman" w:hAnsi="Times New Roman"/>
          <w:spacing w:val="0"/>
          <w:sz w:val="24"/>
          <w:szCs w:val="24"/>
          <w:lang w:val="en-ZA" w:eastAsia="en-ZA"/>
        </w:rPr>
        <w:t xml:space="preserve"> the </w:t>
      </w:r>
      <w:r w:rsidRPr="00E10266">
        <w:rPr>
          <w:rFonts w:ascii="Times New Roman" w:hAnsi="Times New Roman"/>
          <w:b/>
          <w:spacing w:val="0"/>
          <w:sz w:val="24"/>
          <w:szCs w:val="24"/>
          <w:lang w:val="en-ZA" w:eastAsia="en-ZA"/>
        </w:rPr>
        <w:t xml:space="preserve">social intervention </w:t>
      </w:r>
      <w:r w:rsidRPr="00E10266">
        <w:rPr>
          <w:rFonts w:ascii="Times New Roman" w:hAnsi="Times New Roman"/>
          <w:spacing w:val="0"/>
          <w:sz w:val="24"/>
          <w:szCs w:val="24"/>
          <w:lang w:val="en-ZA" w:eastAsia="en-ZA"/>
        </w:rPr>
        <w:t>programme was aimed at addressing inefficient use of water by consumers and the identification of problematic areas and critical challenges in order to direct resources to where they were most needed. This programme was said to have necessitated the following; appointment of 50 Water Services Assessors, preparation of</w:t>
      </w:r>
      <w:r w:rsidR="0025406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educational material, a schools awareness programme, a community awareness programme,</w:t>
      </w:r>
      <w:r w:rsidR="0025406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water wise gardening programme, removal of wasteful plumbing devices and stakeholder</w:t>
      </w:r>
      <w:r w:rsidR="0025406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 xml:space="preserve">participation. </w:t>
      </w:r>
    </w:p>
    <w:p w14:paraId="2013DDE9"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534EC5E" w14:textId="77777777" w:rsidR="00E12604" w:rsidRPr="00E10266" w:rsidRDefault="00E12604" w:rsidP="0025406F">
      <w:pPr>
        <w:autoSpaceDE w:val="0"/>
        <w:autoSpaceDN w:val="0"/>
        <w:adjustRightInd w:val="0"/>
        <w:spacing w:line="360" w:lineRule="auto"/>
        <w:ind w:left="0" w:firstLine="405"/>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Key Results from the WDM technical interventions</w:t>
      </w:r>
    </w:p>
    <w:p w14:paraId="4A5C98E1" w14:textId="0F3904F6" w:rsidR="00E12604" w:rsidRPr="00E10266" w:rsidRDefault="00E12604" w:rsidP="0025406F">
      <w:pPr>
        <w:autoSpaceDE w:val="0"/>
        <w:autoSpaceDN w:val="0"/>
        <w:adjustRightInd w:val="0"/>
        <w:spacing w:line="360" w:lineRule="auto"/>
        <w:ind w:left="405"/>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study did not manage to address all the </w:t>
      </w:r>
      <w:r w:rsidR="001A00AB">
        <w:rPr>
          <w:rFonts w:ascii="Times New Roman" w:hAnsi="Times New Roman"/>
          <w:spacing w:val="0"/>
          <w:sz w:val="24"/>
          <w:szCs w:val="24"/>
          <w:lang w:val="en-ZA" w:eastAsia="en-ZA"/>
        </w:rPr>
        <w:t>m</w:t>
      </w:r>
      <w:r w:rsidRPr="00E10266">
        <w:rPr>
          <w:rFonts w:ascii="Times New Roman" w:hAnsi="Times New Roman"/>
          <w:spacing w:val="0"/>
          <w:sz w:val="24"/>
          <w:szCs w:val="24"/>
          <w:lang w:val="en-ZA" w:eastAsia="en-ZA"/>
        </w:rPr>
        <w:t xml:space="preserve">unicipal challenges it set out to address, </w:t>
      </w:r>
      <w:r w:rsidR="001A00AB">
        <w:rPr>
          <w:rFonts w:ascii="Times New Roman" w:hAnsi="Times New Roman"/>
          <w:spacing w:val="0"/>
          <w:sz w:val="24"/>
          <w:szCs w:val="24"/>
          <w:lang w:val="en-ZA" w:eastAsia="en-ZA"/>
        </w:rPr>
        <w:t xml:space="preserve">but </w:t>
      </w:r>
      <w:r w:rsidRPr="00E10266">
        <w:rPr>
          <w:rFonts w:ascii="Times New Roman" w:hAnsi="Times New Roman"/>
          <w:spacing w:val="0"/>
          <w:sz w:val="24"/>
          <w:szCs w:val="24"/>
          <w:lang w:val="en-ZA" w:eastAsia="en-ZA"/>
        </w:rPr>
        <w:t>in the</w:t>
      </w:r>
      <w:r w:rsidR="001A00AB">
        <w:rPr>
          <w:rFonts w:ascii="Times New Roman" w:hAnsi="Times New Roman"/>
          <w:spacing w:val="0"/>
          <w:sz w:val="24"/>
          <w:szCs w:val="24"/>
          <w:lang w:val="en-ZA" w:eastAsia="en-ZA"/>
        </w:rPr>
        <w:t xml:space="preserve"> client’s</w:t>
      </w:r>
      <w:r w:rsidRPr="00E10266">
        <w:rPr>
          <w:rFonts w:ascii="Times New Roman" w:hAnsi="Times New Roman"/>
          <w:spacing w:val="0"/>
          <w:sz w:val="24"/>
          <w:szCs w:val="24"/>
          <w:lang w:val="en-ZA" w:eastAsia="en-ZA"/>
        </w:rPr>
        <w:t xml:space="preserve"> view significant pr</w:t>
      </w:r>
      <w:r w:rsidR="000D5669">
        <w:rPr>
          <w:rFonts w:ascii="Times New Roman" w:hAnsi="Times New Roman"/>
          <w:spacing w:val="0"/>
          <w:sz w:val="24"/>
          <w:szCs w:val="24"/>
          <w:lang w:val="en-ZA" w:eastAsia="en-ZA"/>
        </w:rPr>
        <w:t xml:space="preserve">ogress was made on </w:t>
      </w:r>
      <w:r w:rsidRPr="00E10266">
        <w:rPr>
          <w:rFonts w:ascii="Times New Roman" w:hAnsi="Times New Roman"/>
          <w:spacing w:val="0"/>
          <w:sz w:val="24"/>
          <w:szCs w:val="24"/>
          <w:lang w:val="en-ZA" w:eastAsia="en-ZA"/>
        </w:rPr>
        <w:t>the tasks listed below:</w:t>
      </w:r>
    </w:p>
    <w:p w14:paraId="5D61DB8F"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E30E567" w14:textId="77777777" w:rsidR="00E12604" w:rsidRPr="00E10266" w:rsidRDefault="00E12604" w:rsidP="005F6F11">
      <w:pPr>
        <w:numPr>
          <w:ilvl w:val="0"/>
          <w:numId w:val="52"/>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Leak detection and repair</w:t>
      </w:r>
    </w:p>
    <w:p w14:paraId="04DD5BD7" w14:textId="77777777" w:rsidR="00E12604" w:rsidRDefault="00E12604" w:rsidP="000D5669">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Due to the current lack of skilled human resources within the municipality, it was decided not to</w:t>
      </w:r>
      <w:r w:rsidR="0025406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set-up dedicated leak detection teams. Instead, three contractors were appointed to clean water</w:t>
      </w:r>
      <w:r w:rsidR="0025406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supply infrastructure and report on any visible leaks found. Their brief was as follows:</w:t>
      </w:r>
    </w:p>
    <w:p w14:paraId="3B18FC28" w14:textId="77777777" w:rsidR="00242FCC" w:rsidRPr="00E10266" w:rsidRDefault="00242FCC" w:rsidP="00242FCC">
      <w:pPr>
        <w:autoSpaceDE w:val="0"/>
        <w:autoSpaceDN w:val="0"/>
        <w:adjustRightInd w:val="0"/>
        <w:spacing w:line="360" w:lineRule="auto"/>
        <w:ind w:left="0"/>
        <w:jc w:val="both"/>
        <w:rPr>
          <w:rFonts w:ascii="Times New Roman" w:hAnsi="Times New Roman"/>
          <w:spacing w:val="0"/>
          <w:sz w:val="24"/>
          <w:szCs w:val="24"/>
          <w:lang w:val="en-ZA" w:eastAsia="en-ZA"/>
        </w:rPr>
      </w:pPr>
    </w:p>
    <w:p w14:paraId="488E5516"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Locate water infrastructure such as isolating valves, hydrants and meter boxes as indicated on</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drawings;</w:t>
      </w:r>
    </w:p>
    <w:p w14:paraId="1762FC92"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Clean the inside of boxes and chambers;</w:t>
      </w:r>
    </w:p>
    <w:p w14:paraId="4B801CC5"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Clean the area around boxes and chambers to clearly expose it;</w:t>
      </w:r>
    </w:p>
    <w:p w14:paraId="0CDC8018"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Mark missing infrastructure on maps;</w:t>
      </w:r>
    </w:p>
    <w:p w14:paraId="022AD9FC"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Record leaks and report back to the client for repairs;</w:t>
      </w:r>
    </w:p>
    <w:p w14:paraId="40F9540A"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Ascertain the condition of municipal water infrastructure;</w:t>
      </w:r>
    </w:p>
    <w:p w14:paraId="3819E604"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Generate employment; and  </w:t>
      </w:r>
    </w:p>
    <w:p w14:paraId="549A04E3" w14:textId="77777777" w:rsidR="00E12604"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Improve the level of service to each individual customer.</w:t>
      </w:r>
    </w:p>
    <w:p w14:paraId="33BA65B6" w14:textId="77777777" w:rsidR="00E662F4" w:rsidRPr="00E10266" w:rsidRDefault="00E662F4" w:rsidP="00E662F4">
      <w:pPr>
        <w:autoSpaceDE w:val="0"/>
        <w:autoSpaceDN w:val="0"/>
        <w:adjustRightInd w:val="0"/>
        <w:spacing w:line="360" w:lineRule="auto"/>
        <w:ind w:left="1428"/>
        <w:jc w:val="both"/>
        <w:rPr>
          <w:rFonts w:ascii="Times New Roman" w:hAnsi="Times New Roman"/>
          <w:spacing w:val="0"/>
          <w:sz w:val="24"/>
          <w:szCs w:val="24"/>
          <w:lang w:val="en-ZA" w:eastAsia="en-ZA"/>
        </w:rPr>
      </w:pPr>
    </w:p>
    <w:p w14:paraId="10DCCA84" w14:textId="77777777" w:rsidR="00E12604" w:rsidRPr="00E10266" w:rsidRDefault="00E12604" w:rsidP="00E662F4">
      <w:pPr>
        <w:autoSpaceDE w:val="0"/>
        <w:autoSpaceDN w:val="0"/>
        <w:adjustRightInd w:val="0"/>
        <w:spacing w:line="360" w:lineRule="auto"/>
        <w:ind w:left="0" w:firstLine="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approach proved very successful and has the following advantages:</w:t>
      </w:r>
    </w:p>
    <w:p w14:paraId="0151E3CD"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11 248 Consumer meters, valve and hydrant boxes were located and cleaned;</w:t>
      </w:r>
    </w:p>
    <w:p w14:paraId="3D9CEBA4" w14:textId="77777777" w:rsidR="00E12604" w:rsidRPr="00E662F4"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662F4">
        <w:rPr>
          <w:rFonts w:ascii="Times New Roman" w:hAnsi="Times New Roman"/>
          <w:spacing w:val="0"/>
          <w:sz w:val="24"/>
          <w:szCs w:val="24"/>
          <w:lang w:val="en-ZA" w:eastAsia="en-ZA"/>
        </w:rPr>
        <w:t xml:space="preserve">Consumer meters can now be read </w:t>
      </w:r>
    </w:p>
    <w:p w14:paraId="4808C6F3" w14:textId="77777777" w:rsidR="00E12604" w:rsidRPr="00E662F4"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662F4">
        <w:rPr>
          <w:rFonts w:ascii="Times New Roman" w:hAnsi="Times New Roman"/>
          <w:spacing w:val="0"/>
          <w:sz w:val="24"/>
          <w:szCs w:val="24"/>
          <w:lang w:val="en-ZA" w:eastAsia="en-ZA"/>
        </w:rPr>
        <w:lastRenderedPageBreak/>
        <w:t xml:space="preserve">Approximately 544 visible leaks were </w:t>
      </w:r>
      <w:r w:rsidR="00E662F4">
        <w:rPr>
          <w:rFonts w:ascii="Times New Roman" w:hAnsi="Times New Roman"/>
          <w:spacing w:val="0"/>
          <w:sz w:val="24"/>
          <w:szCs w:val="24"/>
          <w:lang w:val="en-ZA" w:eastAsia="en-ZA"/>
        </w:rPr>
        <w:t>detected thought the process</w:t>
      </w:r>
      <w:r w:rsidRPr="00E662F4">
        <w:rPr>
          <w:rFonts w:ascii="Times New Roman" w:hAnsi="Times New Roman"/>
          <w:spacing w:val="0"/>
          <w:sz w:val="24"/>
          <w:szCs w:val="24"/>
          <w:lang w:val="en-ZA" w:eastAsia="en-ZA"/>
        </w:rPr>
        <w:t xml:space="preserve"> reported to the</w:t>
      </w:r>
      <w:r w:rsidR="00E662F4">
        <w:rPr>
          <w:rFonts w:ascii="Times New Roman" w:hAnsi="Times New Roman"/>
          <w:spacing w:val="0"/>
          <w:sz w:val="24"/>
          <w:szCs w:val="24"/>
          <w:lang w:val="en-ZA" w:eastAsia="en-ZA"/>
        </w:rPr>
        <w:t xml:space="preserve"> </w:t>
      </w:r>
      <w:r w:rsidRPr="00E662F4">
        <w:rPr>
          <w:rFonts w:ascii="Times New Roman" w:hAnsi="Times New Roman"/>
          <w:spacing w:val="0"/>
          <w:sz w:val="24"/>
          <w:szCs w:val="24"/>
          <w:lang w:val="en-ZA" w:eastAsia="en-ZA"/>
        </w:rPr>
        <w:t>Municipality</w:t>
      </w:r>
      <w:r w:rsidR="00E662F4">
        <w:rPr>
          <w:rFonts w:ascii="Times New Roman" w:hAnsi="Times New Roman"/>
          <w:spacing w:val="0"/>
          <w:sz w:val="24"/>
          <w:szCs w:val="24"/>
          <w:lang w:val="en-ZA" w:eastAsia="en-ZA"/>
        </w:rPr>
        <w:t>; and</w:t>
      </w:r>
      <w:r w:rsidRPr="00E662F4">
        <w:rPr>
          <w:rFonts w:ascii="Times New Roman" w:hAnsi="Times New Roman"/>
          <w:spacing w:val="0"/>
          <w:sz w:val="24"/>
          <w:szCs w:val="24"/>
          <w:lang w:val="en-ZA" w:eastAsia="en-ZA"/>
        </w:rPr>
        <w:t xml:space="preserve"> </w:t>
      </w:r>
    </w:p>
    <w:p w14:paraId="13C52B73" w14:textId="77777777" w:rsidR="00E12604" w:rsidRPr="00E10266" w:rsidRDefault="00E12604" w:rsidP="005F6F11">
      <w:pPr>
        <w:numPr>
          <w:ilvl w:val="0"/>
          <w:numId w:val="41"/>
        </w:numPr>
        <w:autoSpaceDE w:val="0"/>
        <w:autoSpaceDN w:val="0"/>
        <w:adjustRightInd w:val="0"/>
        <w:spacing w:line="360" w:lineRule="auto"/>
        <w:jc w:val="both"/>
        <w:rPr>
          <w:rFonts w:ascii="Times New Roman" w:hAnsi="Times New Roman"/>
          <w:spacing w:val="0"/>
          <w:sz w:val="24"/>
          <w:szCs w:val="24"/>
          <w:lang w:val="en-ZA" w:eastAsia="en-ZA"/>
        </w:rPr>
      </w:pPr>
      <w:r w:rsidRPr="00E662F4">
        <w:rPr>
          <w:rFonts w:ascii="Times New Roman" w:hAnsi="Times New Roman"/>
          <w:spacing w:val="0"/>
          <w:sz w:val="24"/>
          <w:szCs w:val="24"/>
          <w:lang w:val="en-ZA" w:eastAsia="en-ZA"/>
        </w:rPr>
        <w:t>Local emerging contractors were</w:t>
      </w:r>
      <w:r w:rsidRPr="00E10266">
        <w:rPr>
          <w:rFonts w:ascii="Times New Roman" w:hAnsi="Times New Roman"/>
          <w:spacing w:val="0"/>
          <w:sz w:val="24"/>
          <w:szCs w:val="24"/>
          <w:lang w:val="en-ZA" w:eastAsia="en-ZA"/>
        </w:rPr>
        <w:t xml:space="preserve"> awarded meter cleaning contracts and generated substantial</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employment through the exercise.</w:t>
      </w:r>
    </w:p>
    <w:p w14:paraId="15903C2A"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5960C423" w14:textId="77777777" w:rsidR="00E12604" w:rsidRPr="00E10266" w:rsidRDefault="00E12604" w:rsidP="005F6F11">
      <w:pPr>
        <w:numPr>
          <w:ilvl w:val="0"/>
          <w:numId w:val="52"/>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Pressure Management</w:t>
      </w:r>
    </w:p>
    <w:p w14:paraId="7E90201A" w14:textId="600F67F0" w:rsidR="00E12604" w:rsidRPr="00E10266" w:rsidRDefault="00E12604" w:rsidP="00E662F4">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Pressure </w:t>
      </w:r>
      <w:r w:rsidR="00F767CA">
        <w:rPr>
          <w:rFonts w:ascii="Times New Roman" w:hAnsi="Times New Roman"/>
          <w:spacing w:val="0"/>
          <w:sz w:val="24"/>
          <w:szCs w:val="24"/>
          <w:lang w:val="en-ZA" w:eastAsia="en-ZA"/>
        </w:rPr>
        <w:t>m</w:t>
      </w:r>
      <w:r w:rsidRPr="00E10266">
        <w:rPr>
          <w:rFonts w:ascii="Times New Roman" w:hAnsi="Times New Roman"/>
          <w:spacing w:val="0"/>
          <w:sz w:val="24"/>
          <w:szCs w:val="24"/>
          <w:lang w:val="en-ZA" w:eastAsia="en-ZA"/>
        </w:rPr>
        <w:t xml:space="preserve">anagement in this study was directed </w:t>
      </w:r>
      <w:r w:rsidR="00F767CA">
        <w:rPr>
          <w:rFonts w:ascii="Times New Roman" w:hAnsi="Times New Roman"/>
          <w:spacing w:val="0"/>
          <w:sz w:val="24"/>
          <w:szCs w:val="24"/>
          <w:lang w:val="en-ZA" w:eastAsia="en-ZA"/>
        </w:rPr>
        <w:t>at</w:t>
      </w:r>
      <w:r w:rsidRPr="00E10266">
        <w:rPr>
          <w:rFonts w:ascii="Times New Roman" w:hAnsi="Times New Roman"/>
          <w:spacing w:val="0"/>
          <w:sz w:val="24"/>
          <w:szCs w:val="24"/>
          <w:lang w:val="en-ZA" w:eastAsia="en-ZA"/>
        </w:rPr>
        <w:t xml:space="preserve"> servicing all the existing PRV’s in the system, standardi</w:t>
      </w:r>
      <w:r w:rsidR="00F767CA">
        <w:rPr>
          <w:rFonts w:ascii="Times New Roman" w:hAnsi="Times New Roman"/>
          <w:spacing w:val="0"/>
          <w:sz w:val="24"/>
          <w:szCs w:val="24"/>
          <w:lang w:val="en-ZA" w:eastAsia="en-ZA"/>
        </w:rPr>
        <w:t>zing</w:t>
      </w:r>
      <w:r w:rsidRPr="00E10266">
        <w:rPr>
          <w:rFonts w:ascii="Times New Roman" w:hAnsi="Times New Roman"/>
          <w:spacing w:val="0"/>
          <w:sz w:val="24"/>
          <w:szCs w:val="24"/>
          <w:lang w:val="en-ZA" w:eastAsia="en-ZA"/>
        </w:rPr>
        <w:t xml:space="preserve"> the </w:t>
      </w:r>
      <w:r w:rsidR="00E662F4" w:rsidRPr="00E10266">
        <w:rPr>
          <w:rFonts w:ascii="Times New Roman" w:hAnsi="Times New Roman"/>
          <w:spacing w:val="0"/>
          <w:sz w:val="24"/>
          <w:szCs w:val="24"/>
          <w:lang w:val="en-ZA" w:eastAsia="en-ZA"/>
        </w:rPr>
        <w:t>pipe work</w:t>
      </w:r>
      <w:r w:rsidRPr="00E10266">
        <w:rPr>
          <w:rFonts w:ascii="Times New Roman" w:hAnsi="Times New Roman"/>
          <w:spacing w:val="0"/>
          <w:sz w:val="24"/>
          <w:szCs w:val="24"/>
          <w:lang w:val="en-ZA" w:eastAsia="en-ZA"/>
        </w:rPr>
        <w:t xml:space="preserve"> (pipe rail and pilot) and secur</w:t>
      </w:r>
      <w:r w:rsidR="00F767CA">
        <w:rPr>
          <w:rFonts w:ascii="Times New Roman" w:hAnsi="Times New Roman"/>
          <w:spacing w:val="0"/>
          <w:sz w:val="24"/>
          <w:szCs w:val="24"/>
          <w:lang w:val="en-ZA" w:eastAsia="en-ZA"/>
        </w:rPr>
        <w:t>ing</w:t>
      </w:r>
      <w:r w:rsidRPr="00E10266">
        <w:rPr>
          <w:rFonts w:ascii="Times New Roman" w:hAnsi="Times New Roman"/>
          <w:spacing w:val="0"/>
          <w:sz w:val="24"/>
          <w:szCs w:val="24"/>
          <w:lang w:val="en-ZA" w:eastAsia="en-ZA"/>
        </w:rPr>
        <w:t xml:space="preserve"> the chambers. In addition to this, 15 smart controllers were installed on key PRVs to reduce the pressures during off peak demands and GSM pressure loggers were installed at critical points throughout the system to</w:t>
      </w:r>
      <w:r w:rsidR="00E662F4">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 xml:space="preserve">monitor pressures at these points. </w:t>
      </w:r>
    </w:p>
    <w:p w14:paraId="7A2C7F80" w14:textId="77777777" w:rsidR="00E12604" w:rsidRPr="00E10266" w:rsidRDefault="00E12604" w:rsidP="00E10266">
      <w:pPr>
        <w:autoSpaceDE w:val="0"/>
        <w:autoSpaceDN w:val="0"/>
        <w:adjustRightInd w:val="0"/>
        <w:spacing w:line="360" w:lineRule="auto"/>
        <w:jc w:val="both"/>
        <w:rPr>
          <w:rFonts w:ascii="Times New Roman" w:hAnsi="Times New Roman"/>
          <w:b/>
          <w:bCs/>
          <w:spacing w:val="0"/>
          <w:sz w:val="24"/>
          <w:szCs w:val="24"/>
          <w:lang w:val="en-ZA" w:eastAsia="en-ZA"/>
        </w:rPr>
      </w:pPr>
    </w:p>
    <w:p w14:paraId="18244DA9" w14:textId="77777777" w:rsidR="00E12604" w:rsidRPr="00E10266" w:rsidRDefault="00E12604" w:rsidP="005F6F11">
      <w:pPr>
        <w:numPr>
          <w:ilvl w:val="0"/>
          <w:numId w:val="52"/>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Reticulation upgrades</w:t>
      </w:r>
    </w:p>
    <w:p w14:paraId="43C3FF1F" w14:textId="77777777" w:rsidR="00E12604" w:rsidRPr="00E10266" w:rsidRDefault="00E12604" w:rsidP="00E662F4">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For the purposes of this study the municipality identified a 300mm river crossing in Small farms, which had been washed away on numerous occasions, as an urgent reticulation upgrade that was required. This is an example of several reticulation upgrades in the area to improve the level of service e</w:t>
      </w:r>
    </w:p>
    <w:p w14:paraId="511F20FA" w14:textId="77777777" w:rsidR="00E12604" w:rsidRPr="00E10266" w:rsidRDefault="00E12604" w:rsidP="00E10266">
      <w:pPr>
        <w:autoSpaceDE w:val="0"/>
        <w:autoSpaceDN w:val="0"/>
        <w:adjustRightInd w:val="0"/>
        <w:spacing w:line="360" w:lineRule="auto"/>
        <w:jc w:val="both"/>
        <w:rPr>
          <w:rFonts w:ascii="Times New Roman" w:hAnsi="Times New Roman"/>
          <w:b/>
          <w:bCs/>
          <w:spacing w:val="0"/>
          <w:sz w:val="24"/>
          <w:szCs w:val="24"/>
          <w:lang w:val="en-ZA" w:eastAsia="en-ZA"/>
        </w:rPr>
      </w:pPr>
    </w:p>
    <w:p w14:paraId="3240F30F" w14:textId="77777777" w:rsidR="00E12604" w:rsidRPr="00E10266" w:rsidRDefault="00E12604" w:rsidP="005F6F11">
      <w:pPr>
        <w:numPr>
          <w:ilvl w:val="0"/>
          <w:numId w:val="52"/>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Non-domestic consumer meters</w:t>
      </w:r>
    </w:p>
    <w:p w14:paraId="00B950EF" w14:textId="4A1350EE" w:rsidR="00E12604" w:rsidRPr="00E10266" w:rsidRDefault="00E12604" w:rsidP="00E662F4">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indicated that there were a number of non-domestic users who were not paying for water and or were not billed correctly. In an effort to increase revenue, it was decided to audit all non-domestic consumers in Tshepiso,Sharpeville, Bophelong, Boipatong, Sebokeng and Evaton and ensure they are properly metered</w:t>
      </w:r>
      <w:r w:rsidR="00E662F4">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and billed. The key results from this exe</w:t>
      </w:r>
      <w:r w:rsidR="00E662F4">
        <w:rPr>
          <w:rFonts w:ascii="Times New Roman" w:hAnsi="Times New Roman"/>
          <w:spacing w:val="0"/>
          <w:sz w:val="24"/>
          <w:szCs w:val="24"/>
          <w:lang w:val="en-ZA" w:eastAsia="en-ZA"/>
        </w:rPr>
        <w:t>rcise are summari</w:t>
      </w:r>
      <w:r w:rsidR="00F767CA">
        <w:rPr>
          <w:rFonts w:ascii="Times New Roman" w:hAnsi="Times New Roman"/>
          <w:spacing w:val="0"/>
          <w:sz w:val="24"/>
          <w:szCs w:val="24"/>
          <w:lang w:val="en-ZA" w:eastAsia="en-ZA"/>
        </w:rPr>
        <w:t>a</w:t>
      </w:r>
      <w:r w:rsidR="00E662F4">
        <w:rPr>
          <w:rFonts w:ascii="Times New Roman" w:hAnsi="Times New Roman"/>
          <w:spacing w:val="0"/>
          <w:sz w:val="24"/>
          <w:szCs w:val="24"/>
          <w:lang w:val="en-ZA" w:eastAsia="en-ZA"/>
        </w:rPr>
        <w:t>ed as follows</w:t>
      </w:r>
      <w:r w:rsidRPr="00E10266">
        <w:rPr>
          <w:rFonts w:ascii="Times New Roman" w:hAnsi="Times New Roman"/>
          <w:spacing w:val="0"/>
          <w:sz w:val="24"/>
          <w:szCs w:val="24"/>
          <w:lang w:val="en-ZA" w:eastAsia="en-ZA"/>
        </w:rPr>
        <w:t>:</w:t>
      </w:r>
    </w:p>
    <w:p w14:paraId="60628311"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350 non-domestic consumers were identified;</w:t>
      </w:r>
    </w:p>
    <w:p w14:paraId="3E4AFD64"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schools, clinics, formal business and government buildings formed the focus of the exercise;</w:t>
      </w:r>
    </w:p>
    <w:p w14:paraId="5DE7BEF1"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220 of the consumers do not have account numbers;</w:t>
      </w:r>
    </w:p>
    <w:p w14:paraId="1E9506AF"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140 of the consumers have un-metered connections;</w:t>
      </w:r>
    </w:p>
    <w:p w14:paraId="562E26F6"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14% of the existing meters were not working; and</w:t>
      </w:r>
    </w:p>
    <w:p w14:paraId="43999ED5" w14:textId="77777777" w:rsidR="00E12604" w:rsidRPr="00E10266" w:rsidRDefault="00E12604" w:rsidP="005F6F11">
      <w:pPr>
        <w:numPr>
          <w:ilvl w:val="0"/>
          <w:numId w:val="42"/>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Most consumers reported that they do not receive a water bill.</w:t>
      </w:r>
    </w:p>
    <w:p w14:paraId="776F27B1" w14:textId="77777777" w:rsidR="00E12604" w:rsidRPr="00E10266" w:rsidRDefault="00E171CF" w:rsidP="00E171CF">
      <w:pPr>
        <w:autoSpaceDE w:val="0"/>
        <w:autoSpaceDN w:val="0"/>
        <w:adjustRightInd w:val="0"/>
        <w:spacing w:line="360" w:lineRule="auto"/>
        <w:ind w:left="1416"/>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The study indicated that the municipality wa</w:t>
      </w:r>
      <w:r w:rsidR="00E12604" w:rsidRPr="00E10266">
        <w:rPr>
          <w:rFonts w:ascii="Times New Roman" w:hAnsi="Times New Roman"/>
          <w:spacing w:val="0"/>
          <w:sz w:val="24"/>
          <w:szCs w:val="24"/>
          <w:lang w:val="en-ZA" w:eastAsia="en-ZA"/>
        </w:rPr>
        <w:t>s in the process of updating the treasury database with the results from the audit.</w:t>
      </w:r>
    </w:p>
    <w:p w14:paraId="7E52BB17"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46E0630E" w14:textId="77777777" w:rsidR="00E12604" w:rsidRPr="00E10266" w:rsidRDefault="00E12604" w:rsidP="005F6F11">
      <w:pPr>
        <w:numPr>
          <w:ilvl w:val="0"/>
          <w:numId w:val="52"/>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Reservoir condition assessment</w:t>
      </w:r>
    </w:p>
    <w:p w14:paraId="2944FA1C" w14:textId="77777777" w:rsidR="00E12604" w:rsidRPr="00E10266" w:rsidRDefault="00E12604" w:rsidP="00E171C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Vanderbijlpark reservoir complex consists of four reservoirs and two water towers with a total</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storage capacity of 110.2Ml. Two of the reservoirs at this site and both the water towers are</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leaking. The water towers are in urgent need of repair with visible concrete spalling on the support</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columns.</w:t>
      </w:r>
    </w:p>
    <w:p w14:paraId="563BDED6" w14:textId="77777777" w:rsidR="00E12604" w:rsidRPr="00E10266" w:rsidRDefault="00E12604" w:rsidP="00E171C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Sharpville reservoir complex consists of two reservoirs and one tower, with a total storage</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capacity of 20.76Ml, none of which are operational. All the reservoirs and the tower are leaking</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and the pump station is constantly submerged.</w:t>
      </w:r>
    </w:p>
    <w:p w14:paraId="51E08957" w14:textId="77777777" w:rsidR="00E12604" w:rsidRPr="00E10266" w:rsidRDefault="00E12604" w:rsidP="00E171C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Having co</w:t>
      </w:r>
      <w:r w:rsidR="00E171CF">
        <w:rPr>
          <w:rFonts w:ascii="Times New Roman" w:hAnsi="Times New Roman"/>
          <w:spacing w:val="0"/>
          <w:sz w:val="24"/>
          <w:szCs w:val="24"/>
          <w:lang w:val="en-ZA" w:eastAsia="en-ZA"/>
        </w:rPr>
        <w:t>mpleted this, task this client was</w:t>
      </w:r>
      <w:r w:rsidRPr="00E10266">
        <w:rPr>
          <w:rFonts w:ascii="Times New Roman" w:hAnsi="Times New Roman"/>
          <w:spacing w:val="0"/>
          <w:sz w:val="24"/>
          <w:szCs w:val="24"/>
          <w:lang w:val="en-ZA" w:eastAsia="en-ZA"/>
        </w:rPr>
        <w:t xml:space="preserve"> now fully aware of the urgency </w:t>
      </w:r>
      <w:r w:rsidR="00E171CF">
        <w:rPr>
          <w:rFonts w:ascii="Times New Roman" w:hAnsi="Times New Roman"/>
          <w:spacing w:val="0"/>
          <w:sz w:val="24"/>
          <w:szCs w:val="24"/>
          <w:lang w:val="en-ZA" w:eastAsia="en-ZA"/>
        </w:rPr>
        <w:t>required for repairing</w:t>
      </w:r>
      <w:r w:rsidRPr="00E10266">
        <w:rPr>
          <w:rFonts w:ascii="Times New Roman" w:hAnsi="Times New Roman"/>
          <w:spacing w:val="0"/>
          <w:sz w:val="24"/>
          <w:szCs w:val="24"/>
          <w:lang w:val="en-ZA" w:eastAsia="en-ZA"/>
        </w:rPr>
        <w:t xml:space="preserve"> and</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reinstating the reservoir sites to their original condition. The added benefit of reinstating the</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Sharpville reservoir site includes 48 hour storage security, eliminating the peak-flow on the bulk</w:t>
      </w:r>
      <w:r w:rsidR="00242FCC">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supply line and improved level of service.</w:t>
      </w:r>
    </w:p>
    <w:p w14:paraId="2E01A107" w14:textId="77777777" w:rsidR="00E12604" w:rsidRPr="00E171CF" w:rsidRDefault="00E12604" w:rsidP="000160CA">
      <w:pPr>
        <w:spacing w:before="240" w:after="240" w:line="360" w:lineRule="auto"/>
        <w:ind w:left="0" w:firstLine="405"/>
        <w:jc w:val="both"/>
        <w:rPr>
          <w:rFonts w:ascii="Times New Roman" w:hAnsi="Times New Roman"/>
          <w:b/>
          <w:spacing w:val="0"/>
          <w:sz w:val="24"/>
          <w:szCs w:val="24"/>
          <w:u w:val="single"/>
        </w:rPr>
      </w:pPr>
      <w:r w:rsidRPr="00E171CF">
        <w:rPr>
          <w:rFonts w:ascii="Times New Roman" w:hAnsi="Times New Roman"/>
          <w:b/>
          <w:spacing w:val="0"/>
          <w:sz w:val="24"/>
          <w:szCs w:val="24"/>
          <w:u w:val="single"/>
        </w:rPr>
        <w:t>The highlights and conclusions of the study</w:t>
      </w:r>
    </w:p>
    <w:p w14:paraId="0F8B5BE4" w14:textId="77777777" w:rsidR="00E12604" w:rsidRPr="00E10266" w:rsidRDefault="00E12604" w:rsidP="000160CA">
      <w:pPr>
        <w:spacing w:before="240" w:after="240" w:line="360" w:lineRule="auto"/>
        <w:ind w:left="405"/>
        <w:jc w:val="both"/>
        <w:rPr>
          <w:rFonts w:ascii="Times New Roman" w:hAnsi="Times New Roman"/>
          <w:sz w:val="24"/>
          <w:szCs w:val="24"/>
        </w:rPr>
      </w:pPr>
      <w:r w:rsidRPr="00E10266">
        <w:rPr>
          <w:rFonts w:ascii="Times New Roman" w:hAnsi="Times New Roman"/>
          <w:sz w:val="24"/>
          <w:szCs w:val="24"/>
        </w:rPr>
        <w:t>The study put lot of emphasis on the idea of creating a culture of retro-fitting of onsite plumbing by local residents is of critical importance to instil a culture of fixing probl</w:t>
      </w:r>
      <w:r w:rsidR="00E171CF">
        <w:rPr>
          <w:rFonts w:ascii="Times New Roman" w:hAnsi="Times New Roman"/>
          <w:sz w:val="24"/>
          <w:szCs w:val="24"/>
        </w:rPr>
        <w:t>ems as they arise. The example given was,</w:t>
      </w:r>
      <w:r w:rsidRPr="00E10266">
        <w:rPr>
          <w:rFonts w:ascii="Times New Roman" w:hAnsi="Times New Roman"/>
          <w:sz w:val="24"/>
          <w:szCs w:val="24"/>
        </w:rPr>
        <w:t xml:space="preserve"> replacing a valve when a tap is leaking instead of letting it drip until it becomes a bigger and co</w:t>
      </w:r>
      <w:r w:rsidR="00E171CF">
        <w:rPr>
          <w:rFonts w:ascii="Times New Roman" w:hAnsi="Times New Roman"/>
          <w:sz w:val="24"/>
          <w:szCs w:val="24"/>
        </w:rPr>
        <w:t>stly challenge. This makes it un</w:t>
      </w:r>
      <w:r w:rsidRPr="00E10266">
        <w:rPr>
          <w:rFonts w:ascii="Times New Roman" w:hAnsi="Times New Roman"/>
          <w:sz w:val="24"/>
          <w:szCs w:val="24"/>
        </w:rPr>
        <w:t>dou</w:t>
      </w:r>
      <w:r w:rsidR="008D1175">
        <w:rPr>
          <w:rFonts w:ascii="Times New Roman" w:hAnsi="Times New Roman"/>
          <w:sz w:val="24"/>
          <w:szCs w:val="24"/>
        </w:rPr>
        <w:t>bt</w:t>
      </w:r>
      <w:r w:rsidRPr="00E10266">
        <w:rPr>
          <w:rFonts w:ascii="Times New Roman" w:hAnsi="Times New Roman"/>
          <w:sz w:val="24"/>
          <w:szCs w:val="24"/>
        </w:rPr>
        <w:t>able that WDM cannot be implemented without the support of the client, in this case the community.</w:t>
      </w:r>
      <w:r w:rsidR="00E171CF">
        <w:rPr>
          <w:rFonts w:ascii="Times New Roman" w:hAnsi="Times New Roman"/>
          <w:sz w:val="24"/>
          <w:szCs w:val="24"/>
        </w:rPr>
        <w:t xml:space="preserve"> </w:t>
      </w:r>
      <w:r w:rsidRPr="00E10266">
        <w:rPr>
          <w:rFonts w:ascii="Times New Roman" w:hAnsi="Times New Roman"/>
          <w:sz w:val="24"/>
          <w:szCs w:val="24"/>
        </w:rPr>
        <w:t xml:space="preserve">It is their view that various studies show that major backlogs in maintenance are caused by poor water use practices and a general lack of maintenance. </w:t>
      </w:r>
    </w:p>
    <w:p w14:paraId="70510534" w14:textId="4D379523" w:rsidR="00E12604" w:rsidRPr="00E10266" w:rsidRDefault="00900945" w:rsidP="00E64ADF">
      <w:pPr>
        <w:pStyle w:val="Heading2"/>
        <w:numPr>
          <w:ilvl w:val="1"/>
          <w:numId w:val="60"/>
        </w:numPr>
        <w:spacing w:before="240"/>
        <w:jc w:val="both"/>
        <w:rPr>
          <w:szCs w:val="24"/>
        </w:rPr>
      </w:pPr>
      <w:bookmarkStart w:id="34" w:name="_Toc469478218"/>
      <w:r>
        <w:rPr>
          <w:szCs w:val="24"/>
        </w:rPr>
        <w:t>Understanding real leakage rates from water reticulation (</w:t>
      </w:r>
      <w:r w:rsidR="00E12604" w:rsidRPr="00E10266">
        <w:rPr>
          <w:szCs w:val="24"/>
        </w:rPr>
        <w:t>Still, 200</w:t>
      </w:r>
      <w:bookmarkEnd w:id="34"/>
      <w:r w:rsidR="00264C42">
        <w:rPr>
          <w:szCs w:val="24"/>
        </w:rPr>
        <w:t>6</w:t>
      </w:r>
      <w:r>
        <w:rPr>
          <w:szCs w:val="24"/>
        </w:rPr>
        <w:t>)</w:t>
      </w:r>
      <w:r w:rsidR="00E12604" w:rsidRPr="00E10266">
        <w:rPr>
          <w:szCs w:val="24"/>
        </w:rPr>
        <w:t xml:space="preserve"> </w:t>
      </w:r>
    </w:p>
    <w:p w14:paraId="6F4191C0" w14:textId="77777777" w:rsidR="00E12604" w:rsidRPr="008D1175" w:rsidRDefault="00E12604" w:rsidP="00242FCC">
      <w:pPr>
        <w:spacing w:before="240" w:after="240" w:line="360" w:lineRule="auto"/>
        <w:ind w:left="0" w:firstLine="405"/>
        <w:jc w:val="both"/>
        <w:rPr>
          <w:rFonts w:ascii="Times New Roman" w:hAnsi="Times New Roman"/>
          <w:b/>
          <w:spacing w:val="0"/>
          <w:sz w:val="24"/>
          <w:szCs w:val="24"/>
          <w:u w:val="single"/>
        </w:rPr>
      </w:pPr>
      <w:r w:rsidRPr="008D1175">
        <w:rPr>
          <w:rFonts w:ascii="Times New Roman" w:hAnsi="Times New Roman"/>
          <w:b/>
          <w:spacing w:val="0"/>
          <w:sz w:val="24"/>
          <w:szCs w:val="24"/>
          <w:u w:val="single"/>
        </w:rPr>
        <w:t>The objectives of the study</w:t>
      </w:r>
    </w:p>
    <w:p w14:paraId="41816850" w14:textId="77777777" w:rsidR="00E12604" w:rsidRPr="00E10266" w:rsidRDefault="00E12604" w:rsidP="00242FCC">
      <w:pPr>
        <w:spacing w:before="240" w:after="240" w:line="360" w:lineRule="auto"/>
        <w:ind w:left="405"/>
        <w:jc w:val="both"/>
        <w:rPr>
          <w:rFonts w:ascii="Times New Roman" w:hAnsi="Times New Roman"/>
          <w:sz w:val="24"/>
          <w:szCs w:val="24"/>
        </w:rPr>
      </w:pPr>
      <w:r w:rsidRPr="00E10266">
        <w:rPr>
          <w:rFonts w:ascii="Times New Roman" w:hAnsi="Times New Roman"/>
          <w:sz w:val="24"/>
          <w:szCs w:val="24"/>
        </w:rPr>
        <w:t>Still’s paper discusses a more realistic approach, on what he refers to as, making use of the inter</w:t>
      </w:r>
      <w:r w:rsidR="008D1175">
        <w:rPr>
          <w:rFonts w:ascii="Times New Roman" w:hAnsi="Times New Roman"/>
          <w:sz w:val="24"/>
          <w:szCs w:val="24"/>
        </w:rPr>
        <w:t>nationally applied concepts of Annual Unavoidable Real L</w:t>
      </w:r>
      <w:r w:rsidRPr="00E10266">
        <w:rPr>
          <w:rFonts w:ascii="Times New Roman" w:hAnsi="Times New Roman"/>
          <w:sz w:val="24"/>
          <w:szCs w:val="24"/>
        </w:rPr>
        <w:t>osses (AURL) and the Infrastructure Leakage Index (ILI).</w:t>
      </w:r>
    </w:p>
    <w:p w14:paraId="1C8B9EC1" w14:textId="77777777" w:rsidR="00E12604" w:rsidRPr="00E10266" w:rsidRDefault="00E12604" w:rsidP="00242FCC">
      <w:pPr>
        <w:spacing w:before="240" w:after="240" w:line="360" w:lineRule="auto"/>
        <w:ind w:left="405"/>
        <w:jc w:val="both"/>
        <w:rPr>
          <w:rFonts w:ascii="Times New Roman" w:hAnsi="Times New Roman"/>
          <w:color w:val="000000"/>
          <w:sz w:val="24"/>
          <w:szCs w:val="24"/>
        </w:rPr>
      </w:pPr>
      <w:r w:rsidRPr="00E10266">
        <w:rPr>
          <w:rFonts w:ascii="Times New Roman" w:hAnsi="Times New Roman"/>
          <w:sz w:val="24"/>
          <w:szCs w:val="24"/>
        </w:rPr>
        <w:t xml:space="preserve">Worldwide, there is an accepted phenomenon that certain level of leakage is unavoidable. The main objective of this study therefore is to introduce an ignored, but important issue in breaking away from just focusing on urban areas to rural water systems. The study looks both at rural and </w:t>
      </w:r>
      <w:r w:rsidRPr="00E10266">
        <w:rPr>
          <w:rFonts w:ascii="Times New Roman" w:hAnsi="Times New Roman"/>
          <w:sz w:val="24"/>
          <w:szCs w:val="24"/>
        </w:rPr>
        <w:lastRenderedPageBreak/>
        <w:t xml:space="preserve">urban water systems focusing on issues of real and apparent losses, unavoidable losses, infrastructure </w:t>
      </w:r>
      <w:r w:rsidRPr="00E10266">
        <w:rPr>
          <w:rFonts w:ascii="Times New Roman" w:hAnsi="Times New Roman"/>
          <w:color w:val="000000"/>
          <w:sz w:val="24"/>
          <w:szCs w:val="24"/>
        </w:rPr>
        <w:t xml:space="preserve">leakage index and the rural water losses. </w:t>
      </w:r>
      <w:r w:rsidRPr="00E10266">
        <w:rPr>
          <w:rFonts w:ascii="Times New Roman" w:hAnsi="Times New Roman"/>
          <w:iCs/>
          <w:spacing w:val="0"/>
          <w:sz w:val="24"/>
          <w:szCs w:val="24"/>
          <w:lang w:val="en-ZA" w:eastAsia="en-ZA"/>
        </w:rPr>
        <w:t>The implication that the study is attempting to address is that there is generally an inadequate under provision made for losses in the planning and design of rural water schemes in South Africa.  The failure to plan for realistic losses means that many schemes will only be able to provide a very limited supply of water, substantially less than the intended 25 litres per capita per day.</w:t>
      </w:r>
    </w:p>
    <w:p w14:paraId="335615D9" w14:textId="77777777" w:rsidR="00E12604" w:rsidRPr="00B90208" w:rsidRDefault="00E12604" w:rsidP="00242FCC">
      <w:pPr>
        <w:spacing w:before="240" w:after="240" w:line="360" w:lineRule="auto"/>
        <w:ind w:left="0" w:firstLine="405"/>
        <w:jc w:val="both"/>
        <w:rPr>
          <w:rFonts w:ascii="Times New Roman" w:hAnsi="Times New Roman"/>
          <w:b/>
          <w:spacing w:val="0"/>
          <w:sz w:val="24"/>
          <w:szCs w:val="24"/>
          <w:u w:val="single"/>
        </w:rPr>
      </w:pPr>
      <w:r w:rsidRPr="00B90208">
        <w:rPr>
          <w:rFonts w:ascii="Times New Roman" w:hAnsi="Times New Roman"/>
          <w:b/>
          <w:spacing w:val="0"/>
          <w:sz w:val="24"/>
          <w:szCs w:val="24"/>
          <w:u w:val="single"/>
        </w:rPr>
        <w:t xml:space="preserve">The activities performed in the study to address the objectives </w:t>
      </w:r>
    </w:p>
    <w:p w14:paraId="08910778" w14:textId="77777777" w:rsidR="00E12604" w:rsidRPr="00E10266" w:rsidRDefault="00E12604" w:rsidP="005F6F11">
      <w:pPr>
        <w:numPr>
          <w:ilvl w:val="0"/>
          <w:numId w:val="53"/>
        </w:numPr>
        <w:autoSpaceDE w:val="0"/>
        <w:autoSpaceDN w:val="0"/>
        <w:adjustRightInd w:val="0"/>
        <w:spacing w:line="360" w:lineRule="auto"/>
        <w:jc w:val="both"/>
        <w:rPr>
          <w:rFonts w:ascii="Times New Roman" w:hAnsi="Times New Roman"/>
          <w:b/>
          <w:bCs/>
          <w:spacing w:val="0"/>
          <w:sz w:val="24"/>
          <w:szCs w:val="24"/>
          <w:lang w:val="en-ZA" w:eastAsia="en-ZA"/>
        </w:rPr>
      </w:pPr>
      <w:r w:rsidRPr="00E10266">
        <w:rPr>
          <w:rFonts w:ascii="Times New Roman" w:hAnsi="Times New Roman"/>
          <w:b/>
          <w:bCs/>
          <w:spacing w:val="0"/>
          <w:sz w:val="24"/>
          <w:szCs w:val="24"/>
          <w:lang w:val="en-ZA" w:eastAsia="en-ZA"/>
        </w:rPr>
        <w:t>Real and Apparent Losses</w:t>
      </w:r>
    </w:p>
    <w:p w14:paraId="3ED82DB5" w14:textId="77777777" w:rsidR="00E12604" w:rsidRPr="00E10266" w:rsidRDefault="00E12604"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study gives an insight into the distinction between what is referred to as revenue and nonrevenue water. Non-revenue water is in turn divided into unbilled, but authorized consumption, apparent loss</w:t>
      </w:r>
      <w:r w:rsidR="000160CA">
        <w:rPr>
          <w:rFonts w:ascii="Times New Roman" w:hAnsi="Times New Roman"/>
          <w:spacing w:val="0"/>
          <w:sz w:val="24"/>
          <w:szCs w:val="24"/>
          <w:lang w:val="en-ZA" w:eastAsia="en-ZA"/>
        </w:rPr>
        <w:t>es and real losses. Still 2006</w:t>
      </w:r>
      <w:r w:rsidRPr="00E10266">
        <w:rPr>
          <w:rFonts w:ascii="Times New Roman" w:hAnsi="Times New Roman"/>
          <w:spacing w:val="0"/>
          <w:sz w:val="24"/>
          <w:szCs w:val="24"/>
          <w:lang w:val="en-ZA" w:eastAsia="en-ZA"/>
        </w:rPr>
        <w:t>, provides us with an interesting description of “Real losses”; it is referred to as the term used to describe leakage from the system, as in water visibly overflowing at storage reservoirs, running down the road, or, more commonly, seeping unnoticed into the ground. Where the ground is highly permeable, losses from buried joints, connections and valves can be almost impossible to detect without the use of highly sophisticated detection equipment.</w:t>
      </w:r>
    </w:p>
    <w:p w14:paraId="065E4B8E"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A852F0C" w14:textId="3CD9D95D" w:rsidR="00E12604" w:rsidRPr="00E10266" w:rsidRDefault="000160CA"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Still’s 2006</w:t>
      </w:r>
      <w:r w:rsidR="00E12604" w:rsidRPr="00E10266">
        <w:rPr>
          <w:rFonts w:ascii="Times New Roman" w:hAnsi="Times New Roman"/>
          <w:spacing w:val="0"/>
          <w:sz w:val="24"/>
          <w:szCs w:val="24"/>
          <w:lang w:val="en-ZA" w:eastAsia="en-ZA"/>
        </w:rPr>
        <w:t>, definition therefore takes the understanding a bit further that the accepted definition of real losses which only includes leakage as far as the consumer meter. A dripping tap on the consumer’s property may not result in enough flow to turn the meter, which then result</w:t>
      </w:r>
      <w:r w:rsidR="00D345D4">
        <w:rPr>
          <w:rFonts w:ascii="Times New Roman" w:hAnsi="Times New Roman"/>
          <w:spacing w:val="0"/>
          <w:sz w:val="24"/>
          <w:szCs w:val="24"/>
          <w:lang w:val="en-ZA" w:eastAsia="en-ZA"/>
        </w:rPr>
        <w:t>s</w:t>
      </w:r>
      <w:r w:rsidR="00E12604" w:rsidRPr="00E10266">
        <w:rPr>
          <w:rFonts w:ascii="Times New Roman" w:hAnsi="Times New Roman"/>
          <w:spacing w:val="0"/>
          <w:sz w:val="24"/>
          <w:szCs w:val="24"/>
          <w:lang w:val="en-ZA" w:eastAsia="en-ZA"/>
        </w:rPr>
        <w:t xml:space="preserve"> in a metering error, and this add</w:t>
      </w:r>
      <w:r w:rsidR="00D345D4">
        <w:rPr>
          <w:rFonts w:ascii="Times New Roman" w:hAnsi="Times New Roman"/>
          <w:spacing w:val="0"/>
          <w:sz w:val="24"/>
          <w:szCs w:val="24"/>
          <w:lang w:val="en-ZA" w:eastAsia="en-ZA"/>
        </w:rPr>
        <w:t>s</w:t>
      </w:r>
      <w:r w:rsidR="00E12604" w:rsidRPr="00E10266">
        <w:rPr>
          <w:rFonts w:ascii="Times New Roman" w:hAnsi="Times New Roman"/>
          <w:spacing w:val="0"/>
          <w:sz w:val="24"/>
          <w:szCs w:val="24"/>
          <w:lang w:val="en-ZA" w:eastAsia="en-ZA"/>
        </w:rPr>
        <w:t xml:space="preserve"> to “apparent losses”. Typically this leaked water run</w:t>
      </w:r>
      <w:r w:rsidR="00D345D4">
        <w:rPr>
          <w:rFonts w:ascii="Times New Roman" w:hAnsi="Times New Roman"/>
          <w:spacing w:val="0"/>
          <w:sz w:val="24"/>
          <w:szCs w:val="24"/>
          <w:lang w:val="en-ZA" w:eastAsia="en-ZA"/>
        </w:rPr>
        <w:t>s</w:t>
      </w:r>
      <w:r w:rsidR="00E12604" w:rsidRPr="00E10266">
        <w:rPr>
          <w:rFonts w:ascii="Times New Roman" w:hAnsi="Times New Roman"/>
          <w:spacing w:val="0"/>
          <w:sz w:val="24"/>
          <w:szCs w:val="24"/>
          <w:lang w:val="en-ZA" w:eastAsia="en-ZA"/>
        </w:rPr>
        <w:t xml:space="preserve"> down the plughole or toilet and </w:t>
      </w:r>
      <w:r w:rsidR="00D345D4">
        <w:rPr>
          <w:rFonts w:ascii="Times New Roman" w:hAnsi="Times New Roman"/>
          <w:spacing w:val="0"/>
          <w:sz w:val="24"/>
          <w:szCs w:val="24"/>
          <w:lang w:val="en-ZA" w:eastAsia="en-ZA"/>
        </w:rPr>
        <w:t>is</w:t>
      </w:r>
      <w:r w:rsidR="00D345D4" w:rsidRPr="00E10266">
        <w:rPr>
          <w:rFonts w:ascii="Times New Roman" w:hAnsi="Times New Roman"/>
          <w:spacing w:val="0"/>
          <w:sz w:val="24"/>
          <w:szCs w:val="24"/>
          <w:lang w:val="en-ZA" w:eastAsia="en-ZA"/>
        </w:rPr>
        <w:t xml:space="preserve"> </w:t>
      </w:r>
      <w:r w:rsidR="00E12604" w:rsidRPr="00E10266">
        <w:rPr>
          <w:rFonts w:ascii="Times New Roman" w:hAnsi="Times New Roman"/>
          <w:spacing w:val="0"/>
          <w:sz w:val="24"/>
          <w:szCs w:val="24"/>
          <w:lang w:val="en-ZA" w:eastAsia="en-ZA"/>
        </w:rPr>
        <w:t>not be captured by the consumer, and thus the loss is real enough to both the consumer and the municipality (assuming the flow is too small to be detected by the meter), but it is not included in the definition.</w:t>
      </w:r>
    </w:p>
    <w:p w14:paraId="126ABC80"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23CE2583" w14:textId="77777777" w:rsidR="00E12604" w:rsidRPr="00E10266" w:rsidRDefault="00B90208" w:rsidP="005F6F11">
      <w:pPr>
        <w:numPr>
          <w:ilvl w:val="0"/>
          <w:numId w:val="53"/>
        </w:numPr>
        <w:autoSpaceDE w:val="0"/>
        <w:autoSpaceDN w:val="0"/>
        <w:adjustRightInd w:val="0"/>
        <w:spacing w:line="360" w:lineRule="auto"/>
        <w:jc w:val="both"/>
        <w:rPr>
          <w:rFonts w:ascii="Times New Roman" w:hAnsi="Times New Roman"/>
          <w:b/>
          <w:bCs/>
          <w:spacing w:val="0"/>
          <w:sz w:val="24"/>
          <w:szCs w:val="24"/>
          <w:lang w:val="en-ZA" w:eastAsia="en-ZA"/>
        </w:rPr>
      </w:pPr>
      <w:r>
        <w:rPr>
          <w:rFonts w:ascii="Times New Roman" w:hAnsi="Times New Roman"/>
          <w:b/>
          <w:bCs/>
          <w:spacing w:val="0"/>
          <w:sz w:val="24"/>
          <w:szCs w:val="24"/>
          <w:lang w:val="en-ZA" w:eastAsia="en-ZA"/>
        </w:rPr>
        <w:t>Unavoidable Annual Real Losses</w:t>
      </w:r>
      <w:r w:rsidR="00E12604" w:rsidRPr="00E10266">
        <w:rPr>
          <w:rFonts w:ascii="Times New Roman" w:hAnsi="Times New Roman"/>
          <w:b/>
          <w:bCs/>
          <w:spacing w:val="0"/>
          <w:sz w:val="24"/>
          <w:szCs w:val="24"/>
          <w:lang w:val="en-ZA" w:eastAsia="en-ZA"/>
        </w:rPr>
        <w:t xml:space="preserve"> (UARL)</w:t>
      </w:r>
    </w:p>
    <w:p w14:paraId="3681D01B" w14:textId="6FBA0005" w:rsidR="00E12604" w:rsidRPr="00E10266" w:rsidRDefault="00E12604"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study provides an extensive analysis towards the study of physical losses from water supply systems; it further indicates that worldwide studies have also arrived at the conclusion that a certain level of leakage is unavoidable. As might be expected intuitively, this leakage is a function of the total length of piping in the system, the number of service connections and the operating pressure. The UARL equation </w:t>
      </w:r>
      <w:r w:rsidR="00B90604">
        <w:rPr>
          <w:rFonts w:ascii="Times New Roman" w:hAnsi="Times New Roman"/>
          <w:spacing w:val="0"/>
          <w:sz w:val="24"/>
          <w:szCs w:val="24"/>
          <w:lang w:val="en-ZA" w:eastAsia="en-ZA"/>
        </w:rPr>
        <w:t>was formulated</w:t>
      </w:r>
      <w:r w:rsidRPr="00E10266">
        <w:rPr>
          <w:rFonts w:ascii="Times New Roman" w:hAnsi="Times New Roman"/>
          <w:spacing w:val="0"/>
          <w:sz w:val="24"/>
          <w:szCs w:val="24"/>
          <w:lang w:val="en-ZA" w:eastAsia="en-ZA"/>
        </w:rPr>
        <w:t xml:space="preserve"> after the collection and analysis of much </w:t>
      </w:r>
      <w:r w:rsidR="00B90604">
        <w:rPr>
          <w:rFonts w:ascii="Times New Roman" w:hAnsi="Times New Roman"/>
          <w:spacing w:val="0"/>
          <w:sz w:val="24"/>
          <w:szCs w:val="24"/>
          <w:lang w:val="en-ZA" w:eastAsia="en-ZA"/>
        </w:rPr>
        <w:t xml:space="preserve">of the </w:t>
      </w:r>
      <w:r w:rsidRPr="00E10266">
        <w:rPr>
          <w:rFonts w:ascii="Times New Roman" w:hAnsi="Times New Roman"/>
          <w:spacing w:val="0"/>
          <w:sz w:val="24"/>
          <w:szCs w:val="24"/>
          <w:lang w:val="en-ZA" w:eastAsia="en-ZA"/>
        </w:rPr>
        <w:lastRenderedPageBreak/>
        <w:t xml:space="preserve">data, and has been found to be so useful that its use </w:t>
      </w:r>
      <w:r w:rsidR="00B90604">
        <w:rPr>
          <w:rFonts w:ascii="Times New Roman" w:hAnsi="Times New Roman"/>
          <w:spacing w:val="0"/>
          <w:sz w:val="24"/>
          <w:szCs w:val="24"/>
          <w:lang w:val="en-ZA" w:eastAsia="en-ZA"/>
        </w:rPr>
        <w:t>soon became</w:t>
      </w:r>
      <w:r w:rsidRPr="00E10266">
        <w:rPr>
          <w:rFonts w:ascii="Times New Roman" w:hAnsi="Times New Roman"/>
          <w:spacing w:val="0"/>
          <w:sz w:val="24"/>
          <w:szCs w:val="24"/>
          <w:lang w:val="en-ZA" w:eastAsia="en-ZA"/>
        </w:rPr>
        <w:t xml:space="preserve"> widespread. It must also be noted that the UARL levels seen in practice greatly exceed the very small leakage allowances provided for in pipeline pressure testing guidelines.</w:t>
      </w:r>
    </w:p>
    <w:p w14:paraId="2D197A85"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457E0A92" w14:textId="77777777" w:rsidR="00E12604" w:rsidRPr="00E10266" w:rsidRDefault="00B90208" w:rsidP="005F6F11">
      <w:pPr>
        <w:numPr>
          <w:ilvl w:val="0"/>
          <w:numId w:val="53"/>
        </w:numPr>
        <w:autoSpaceDE w:val="0"/>
        <w:autoSpaceDN w:val="0"/>
        <w:adjustRightInd w:val="0"/>
        <w:spacing w:line="360" w:lineRule="auto"/>
        <w:jc w:val="both"/>
        <w:rPr>
          <w:rFonts w:ascii="Times New Roman" w:hAnsi="Times New Roman"/>
          <w:b/>
          <w:bCs/>
          <w:spacing w:val="0"/>
          <w:sz w:val="24"/>
          <w:szCs w:val="24"/>
          <w:lang w:val="en-ZA" w:eastAsia="en-ZA"/>
        </w:rPr>
      </w:pPr>
      <w:r>
        <w:rPr>
          <w:rFonts w:ascii="Times New Roman" w:hAnsi="Times New Roman"/>
          <w:b/>
          <w:bCs/>
          <w:spacing w:val="0"/>
          <w:sz w:val="24"/>
          <w:szCs w:val="24"/>
          <w:lang w:val="en-ZA" w:eastAsia="en-ZA"/>
        </w:rPr>
        <w:t>The Infrastructure Leakage Index</w:t>
      </w:r>
    </w:p>
    <w:p w14:paraId="0F685D1B" w14:textId="77777777" w:rsidR="00E12604" w:rsidRPr="00E10266" w:rsidRDefault="000160CA"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Coupled with the UARL, Still 2006</w:t>
      </w:r>
      <w:r w:rsidR="00E12604" w:rsidRPr="00E10266">
        <w:rPr>
          <w:rFonts w:ascii="Times New Roman" w:hAnsi="Times New Roman"/>
          <w:spacing w:val="0"/>
          <w:sz w:val="24"/>
          <w:szCs w:val="24"/>
          <w:lang w:val="en-ZA" w:eastAsia="en-ZA"/>
        </w:rPr>
        <w:t xml:space="preserve"> discusses the concept of the Infrastructure</w:t>
      </w:r>
      <w:r w:rsidR="00242FCC">
        <w:rPr>
          <w:rFonts w:ascii="Times New Roman" w:hAnsi="Times New Roman"/>
          <w:spacing w:val="0"/>
          <w:sz w:val="24"/>
          <w:szCs w:val="24"/>
          <w:lang w:val="en-ZA" w:eastAsia="en-ZA"/>
        </w:rPr>
        <w:t xml:space="preserve"> </w:t>
      </w:r>
      <w:r w:rsidR="00E12604" w:rsidRPr="00E10266">
        <w:rPr>
          <w:rFonts w:ascii="Times New Roman" w:hAnsi="Times New Roman"/>
          <w:spacing w:val="0"/>
          <w:sz w:val="24"/>
          <w:szCs w:val="24"/>
          <w:lang w:val="en-ZA" w:eastAsia="en-ZA"/>
        </w:rPr>
        <w:t>Leakage Index. This performance indicator is simply the ratio between Current Annual Real Losses (CARL), and the UARL, in short</w:t>
      </w:r>
      <w:r w:rsidR="00B90208">
        <w:rPr>
          <w:rFonts w:ascii="Times New Roman" w:hAnsi="Times New Roman"/>
          <w:spacing w:val="0"/>
          <w:sz w:val="24"/>
          <w:szCs w:val="24"/>
          <w:lang w:val="en-ZA" w:eastAsia="en-ZA"/>
        </w:rPr>
        <w:t xml:space="preserve">: </w:t>
      </w:r>
      <w:r w:rsidR="00E12604" w:rsidRPr="00E10266">
        <w:rPr>
          <w:rFonts w:ascii="Times New Roman" w:hAnsi="Times New Roman"/>
          <w:i/>
          <w:iCs/>
          <w:spacing w:val="0"/>
          <w:sz w:val="24"/>
          <w:szCs w:val="24"/>
          <w:lang w:val="en-ZA" w:eastAsia="en-ZA"/>
        </w:rPr>
        <w:t>ILI = CARL / UARL.</w:t>
      </w:r>
      <w:r w:rsidR="00B90208">
        <w:rPr>
          <w:rFonts w:ascii="Times New Roman" w:hAnsi="Times New Roman"/>
          <w:i/>
          <w:iCs/>
          <w:spacing w:val="0"/>
          <w:sz w:val="24"/>
          <w:szCs w:val="24"/>
          <w:lang w:val="en-ZA" w:eastAsia="en-ZA"/>
        </w:rPr>
        <w:t xml:space="preserve"> </w:t>
      </w:r>
      <w:r w:rsidR="00E12604" w:rsidRPr="00E10266">
        <w:rPr>
          <w:rFonts w:ascii="Times New Roman" w:hAnsi="Times New Roman"/>
          <w:spacing w:val="0"/>
          <w:sz w:val="24"/>
          <w:szCs w:val="24"/>
          <w:lang w:val="en-ZA" w:eastAsia="en-ZA"/>
        </w:rPr>
        <w:t>The ILI therefore gives an indication of how well leakage is being managed within a</w:t>
      </w:r>
      <w:r w:rsidR="00242FCC">
        <w:rPr>
          <w:rFonts w:ascii="Times New Roman" w:hAnsi="Times New Roman"/>
          <w:spacing w:val="0"/>
          <w:sz w:val="24"/>
          <w:szCs w:val="24"/>
          <w:lang w:val="en-ZA" w:eastAsia="en-ZA"/>
        </w:rPr>
        <w:t xml:space="preserve"> </w:t>
      </w:r>
      <w:r w:rsidR="00E12604" w:rsidRPr="00E10266">
        <w:rPr>
          <w:rFonts w:ascii="Times New Roman" w:hAnsi="Times New Roman"/>
          <w:spacing w:val="0"/>
          <w:sz w:val="24"/>
          <w:szCs w:val="24"/>
          <w:lang w:val="en-ZA" w:eastAsia="en-ZA"/>
        </w:rPr>
        <w:t xml:space="preserve">system.      </w:t>
      </w:r>
    </w:p>
    <w:p w14:paraId="31C89506"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7709D434" w14:textId="77777777" w:rsidR="00E12604" w:rsidRPr="00E10266" w:rsidRDefault="00E12604" w:rsidP="00E10266">
      <w:pPr>
        <w:autoSpaceDE w:val="0"/>
        <w:autoSpaceDN w:val="0"/>
        <w:adjustRightInd w:val="0"/>
        <w:spacing w:line="360" w:lineRule="auto"/>
        <w:ind w:left="720"/>
        <w:jc w:val="both"/>
        <w:rPr>
          <w:rFonts w:ascii="Times New Roman" w:hAnsi="Times New Roman"/>
          <w:spacing w:val="0"/>
          <w:sz w:val="24"/>
          <w:szCs w:val="24"/>
          <w:lang w:val="en-ZA" w:eastAsia="en-ZA"/>
        </w:rPr>
      </w:pPr>
    </w:p>
    <w:p w14:paraId="4F1EC49A" w14:textId="4D9FB886" w:rsidR="00E12604" w:rsidRPr="00E10266" w:rsidRDefault="00E12604"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study summari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es the issue of the typical urban water utility in South Africa, real losses amount to be five times the estimated technical minimum losses, which are approximately 60 litres per connection per day. The typical figure for real losses is therefore 300 litres per connection per day. If we assume that an average of five people is served at each connection, the typical loss figure comes to 60 litres per person per day. Typical consumption in South African cities is approximately 200 litres per person per day, so the real losses are typically 30% on top of the consumed volume.</w:t>
      </w:r>
    </w:p>
    <w:p w14:paraId="6A692F92"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052D5E5" w14:textId="77777777" w:rsidR="00E12604" w:rsidRPr="00E10266" w:rsidRDefault="00B90208" w:rsidP="005F6F11">
      <w:pPr>
        <w:numPr>
          <w:ilvl w:val="0"/>
          <w:numId w:val="53"/>
        </w:numPr>
        <w:autoSpaceDE w:val="0"/>
        <w:autoSpaceDN w:val="0"/>
        <w:adjustRightInd w:val="0"/>
        <w:spacing w:line="360" w:lineRule="auto"/>
        <w:jc w:val="both"/>
        <w:rPr>
          <w:rFonts w:ascii="Times New Roman" w:hAnsi="Times New Roman"/>
          <w:b/>
          <w:bCs/>
          <w:spacing w:val="0"/>
          <w:sz w:val="24"/>
          <w:szCs w:val="24"/>
          <w:lang w:val="en-ZA" w:eastAsia="en-ZA"/>
        </w:rPr>
      </w:pPr>
      <w:r>
        <w:rPr>
          <w:rFonts w:ascii="Times New Roman" w:hAnsi="Times New Roman"/>
          <w:b/>
          <w:bCs/>
          <w:spacing w:val="0"/>
          <w:sz w:val="24"/>
          <w:szCs w:val="24"/>
          <w:lang w:val="en-ZA" w:eastAsia="en-ZA"/>
        </w:rPr>
        <w:t>Leakage from Rural Water Systems</w:t>
      </w:r>
    </w:p>
    <w:p w14:paraId="64E49492" w14:textId="77777777" w:rsidR="00E12604" w:rsidRPr="00E10266" w:rsidRDefault="00E12604" w:rsidP="00B90208">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makes an indication that rural water supply differs from urban water supply in several ways briefly listed below:</w:t>
      </w:r>
    </w:p>
    <w:p w14:paraId="302491D6" w14:textId="77777777" w:rsidR="00E12604" w:rsidRPr="00E10266" w:rsidRDefault="00E12604" w:rsidP="005F6F11">
      <w:pPr>
        <w:numPr>
          <w:ilvl w:val="0"/>
          <w:numId w:val="43"/>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typical scheme supplies far fewer homes, and these homes are more dispersed than is the case in urban areas</w:t>
      </w:r>
    </w:p>
    <w:p w14:paraId="05FB8EB2" w14:textId="77777777" w:rsidR="00E12604" w:rsidRPr="00E10266" w:rsidRDefault="00E12604" w:rsidP="005F6F11">
      <w:pPr>
        <w:numPr>
          <w:ilvl w:val="0"/>
          <w:numId w:val="43"/>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Relatively few of the homes supplied have internal plumbing. Supply is commonly by means of a shared public standpipe, and as a result consumers have to carry their water some distance to their houses. As a result consumption levels are often in the 12 to 18 litres per person per day range.</w:t>
      </w:r>
    </w:p>
    <w:p w14:paraId="1E9DEEE0" w14:textId="77777777" w:rsidR="00E12604" w:rsidRPr="00E10266" w:rsidRDefault="00E12604" w:rsidP="005F6F11">
      <w:pPr>
        <w:numPr>
          <w:ilvl w:val="0"/>
          <w:numId w:val="43"/>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Rural water schemes do not have the luxury of full time professional management. They are generally managed by a combination of </w:t>
      </w:r>
      <w:r w:rsidR="00B90208" w:rsidRPr="00E10266">
        <w:rPr>
          <w:rFonts w:ascii="Times New Roman" w:hAnsi="Times New Roman"/>
          <w:spacing w:val="0"/>
          <w:sz w:val="24"/>
          <w:szCs w:val="24"/>
          <w:lang w:val="en-ZA" w:eastAsia="en-ZA"/>
        </w:rPr>
        <w:t>community members</w:t>
      </w:r>
      <w:r w:rsidRPr="00E10266">
        <w:rPr>
          <w:rFonts w:ascii="Times New Roman" w:hAnsi="Times New Roman"/>
          <w:spacing w:val="0"/>
          <w:sz w:val="24"/>
          <w:szCs w:val="24"/>
          <w:lang w:val="en-ZA" w:eastAsia="en-ZA"/>
        </w:rPr>
        <w:t xml:space="preserve"> working part time for very little pay, and by municipal staff (or their contracted agents) who cover vast areas and are therefore seldom on site.</w:t>
      </w:r>
    </w:p>
    <w:p w14:paraId="2BE1C14C" w14:textId="77777777" w:rsidR="00E12604" w:rsidRPr="00E10266" w:rsidRDefault="00E12604" w:rsidP="00E10266">
      <w:pPr>
        <w:autoSpaceDE w:val="0"/>
        <w:autoSpaceDN w:val="0"/>
        <w:adjustRightInd w:val="0"/>
        <w:spacing w:line="360" w:lineRule="auto"/>
        <w:jc w:val="both"/>
        <w:rPr>
          <w:rFonts w:ascii="Times New Roman" w:hAnsi="Times New Roman"/>
          <w:spacing w:val="0"/>
          <w:sz w:val="24"/>
          <w:szCs w:val="24"/>
          <w:lang w:val="en-ZA" w:eastAsia="en-ZA"/>
        </w:rPr>
      </w:pPr>
    </w:p>
    <w:p w14:paraId="0EC143C0" w14:textId="1259315D" w:rsidR="00E12604" w:rsidRPr="00E10266" w:rsidRDefault="001A00AB" w:rsidP="00C63F5F">
      <w:pPr>
        <w:autoSpaceDE w:val="0"/>
        <w:autoSpaceDN w:val="0"/>
        <w:adjustRightInd w:val="0"/>
        <w:spacing w:line="360" w:lineRule="auto"/>
        <w:ind w:left="1416"/>
        <w:jc w:val="both"/>
        <w:rPr>
          <w:rFonts w:ascii="Times New Roman" w:hAnsi="Times New Roman"/>
          <w:spacing w:val="0"/>
          <w:sz w:val="24"/>
          <w:szCs w:val="24"/>
          <w:highlight w:val="yellow"/>
          <w:lang w:val="en-ZA" w:eastAsia="en-ZA"/>
        </w:rPr>
      </w:pPr>
      <w:r>
        <w:rPr>
          <w:rFonts w:ascii="Times New Roman" w:hAnsi="Times New Roman"/>
          <w:spacing w:val="0"/>
          <w:sz w:val="24"/>
          <w:szCs w:val="24"/>
          <w:lang w:val="en-ZA" w:eastAsia="en-ZA"/>
        </w:rPr>
        <w:t>However, t</w:t>
      </w:r>
      <w:r w:rsidR="00E12604" w:rsidRPr="00E10266">
        <w:rPr>
          <w:rFonts w:ascii="Times New Roman" w:hAnsi="Times New Roman"/>
          <w:spacing w:val="0"/>
          <w:sz w:val="24"/>
          <w:szCs w:val="24"/>
          <w:lang w:val="en-ZA" w:eastAsia="en-ZA"/>
        </w:rPr>
        <w:t>he study found a contrast in practice as few rural water supply systems are adequately metered</w:t>
      </w:r>
      <w:r>
        <w:rPr>
          <w:rFonts w:ascii="Times New Roman" w:hAnsi="Times New Roman"/>
          <w:spacing w:val="0"/>
          <w:sz w:val="24"/>
          <w:szCs w:val="24"/>
          <w:lang w:val="en-ZA" w:eastAsia="en-ZA"/>
        </w:rPr>
        <w:t>.</w:t>
      </w:r>
      <w:r w:rsidR="00E12604" w:rsidRPr="00E10266">
        <w:rPr>
          <w:rFonts w:ascii="Times New Roman" w:hAnsi="Times New Roman"/>
          <w:spacing w:val="0"/>
          <w:sz w:val="24"/>
          <w:szCs w:val="24"/>
          <w:lang w:val="en-ZA" w:eastAsia="en-ZA"/>
        </w:rPr>
        <w:t xml:space="preserve"> </w:t>
      </w:r>
      <w:r>
        <w:rPr>
          <w:rFonts w:ascii="Times New Roman" w:hAnsi="Times New Roman"/>
          <w:spacing w:val="0"/>
          <w:sz w:val="24"/>
          <w:szCs w:val="24"/>
          <w:lang w:val="en-ZA" w:eastAsia="en-ZA"/>
        </w:rPr>
        <w:t>In cases</w:t>
      </w:r>
      <w:r w:rsidR="00E12604" w:rsidRPr="00E10266">
        <w:rPr>
          <w:rFonts w:ascii="Times New Roman" w:hAnsi="Times New Roman"/>
          <w:spacing w:val="0"/>
          <w:sz w:val="24"/>
          <w:szCs w:val="24"/>
          <w:lang w:val="en-ZA" w:eastAsia="en-ZA"/>
        </w:rPr>
        <w:t xml:space="preserve"> where they are</w:t>
      </w:r>
      <w:r>
        <w:rPr>
          <w:rFonts w:ascii="Times New Roman" w:hAnsi="Times New Roman"/>
          <w:spacing w:val="0"/>
          <w:sz w:val="24"/>
          <w:szCs w:val="24"/>
          <w:lang w:val="en-ZA" w:eastAsia="en-ZA"/>
        </w:rPr>
        <w:t xml:space="preserve"> metered</w:t>
      </w:r>
      <w:r w:rsidR="00E12604" w:rsidRPr="00E10266">
        <w:rPr>
          <w:rFonts w:ascii="Times New Roman" w:hAnsi="Times New Roman"/>
          <w:spacing w:val="0"/>
          <w:sz w:val="24"/>
          <w:szCs w:val="24"/>
          <w:lang w:val="en-ZA" w:eastAsia="en-ZA"/>
        </w:rPr>
        <w:t>, it is uncommon to find that the meters are all in working order and being read on a regular basis. Until this situation changes</w:t>
      </w:r>
      <w:r w:rsidR="00C63F5F">
        <w:rPr>
          <w:rFonts w:ascii="Times New Roman" w:hAnsi="Times New Roman"/>
          <w:spacing w:val="0"/>
          <w:sz w:val="24"/>
          <w:szCs w:val="24"/>
          <w:lang w:val="en-ZA" w:eastAsia="en-ZA"/>
        </w:rPr>
        <w:t>,</w:t>
      </w:r>
      <w:r w:rsidR="00E12604" w:rsidRPr="00E10266">
        <w:rPr>
          <w:rFonts w:ascii="Times New Roman" w:hAnsi="Times New Roman"/>
          <w:spacing w:val="0"/>
          <w:sz w:val="24"/>
          <w:szCs w:val="24"/>
          <w:lang w:val="en-ZA" w:eastAsia="en-ZA"/>
        </w:rPr>
        <w:t xml:space="preserve"> it will not be easy to collect extensive ILI data for rural water supply in South Africa. However, it is quite possible to calculate the expected UARL value for a typical rural water supply scheme in South Africa.</w:t>
      </w:r>
    </w:p>
    <w:p w14:paraId="2750C6A3"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highlight w:val="yellow"/>
          <w:lang w:val="en-ZA" w:eastAsia="en-ZA"/>
        </w:rPr>
      </w:pPr>
    </w:p>
    <w:p w14:paraId="60E1234B" w14:textId="77777777" w:rsidR="00E12604" w:rsidRPr="00E10266" w:rsidRDefault="00E12604" w:rsidP="00C63F5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Most of the above features of a dysfunctional water supply system only make matters</w:t>
      </w:r>
      <w:r w:rsidR="00C63F5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worse. Therefore once a water system begins to run into supply deficit, it is highly unlikely that ILI figures better than those encountered in urban areas will be achieved. The above discussion and analysis shows that unless the bulk supply is designed to supply two or three times the theoretical water consumption, it is only a matter of time before a rural water supply system will develop problems. Losses of more than 100% (expressed as a percentage of estimated consumption) should not only be expected, they should be planned and designed for.</w:t>
      </w:r>
    </w:p>
    <w:p w14:paraId="3813EA69"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F1482C7" w14:textId="77777777" w:rsidR="00E12604" w:rsidRPr="00E10266" w:rsidRDefault="00C63F5F" w:rsidP="005F6F11">
      <w:pPr>
        <w:numPr>
          <w:ilvl w:val="0"/>
          <w:numId w:val="53"/>
        </w:numPr>
        <w:autoSpaceDE w:val="0"/>
        <w:autoSpaceDN w:val="0"/>
        <w:adjustRightInd w:val="0"/>
        <w:spacing w:line="360" w:lineRule="auto"/>
        <w:jc w:val="both"/>
        <w:rPr>
          <w:rFonts w:ascii="Times New Roman" w:hAnsi="Times New Roman"/>
          <w:b/>
          <w:bCs/>
          <w:spacing w:val="0"/>
          <w:sz w:val="24"/>
          <w:szCs w:val="24"/>
          <w:lang w:val="en-ZA" w:eastAsia="en-ZA"/>
        </w:rPr>
      </w:pPr>
      <w:r>
        <w:rPr>
          <w:rFonts w:ascii="Times New Roman" w:hAnsi="Times New Roman"/>
          <w:b/>
          <w:bCs/>
          <w:spacing w:val="0"/>
          <w:sz w:val="24"/>
          <w:szCs w:val="24"/>
          <w:lang w:val="en-ZA" w:eastAsia="en-ZA"/>
        </w:rPr>
        <w:t>Some</w:t>
      </w:r>
      <w:r w:rsidR="00E12604" w:rsidRPr="00E10266">
        <w:rPr>
          <w:rFonts w:ascii="Times New Roman" w:hAnsi="Times New Roman"/>
          <w:b/>
          <w:bCs/>
          <w:spacing w:val="0"/>
          <w:sz w:val="24"/>
          <w:szCs w:val="24"/>
          <w:lang w:val="en-ZA" w:eastAsia="en-ZA"/>
        </w:rPr>
        <w:t xml:space="preserve"> R</w:t>
      </w:r>
      <w:r>
        <w:rPr>
          <w:rFonts w:ascii="Times New Roman" w:hAnsi="Times New Roman"/>
          <w:b/>
          <w:bCs/>
          <w:spacing w:val="0"/>
          <w:sz w:val="24"/>
          <w:szCs w:val="24"/>
          <w:lang w:val="en-ZA" w:eastAsia="en-ZA"/>
        </w:rPr>
        <w:t>ural Water ILI Data</w:t>
      </w:r>
    </w:p>
    <w:p w14:paraId="00E9F4D2" w14:textId="77777777" w:rsidR="00E12604" w:rsidRPr="00E10266" w:rsidRDefault="00E12604" w:rsidP="00C63F5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study indicated that rural water schemes in South Africa tend to be poorly metered, and those meters which are in place are not read as often as one might hope unfortunately. </w:t>
      </w:r>
    </w:p>
    <w:p w14:paraId="2A61DEC1"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7AB4A04" w14:textId="77777777" w:rsidR="00E12604" w:rsidRPr="00E10266" w:rsidRDefault="00E12604" w:rsidP="00C63F5F">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ILI and percentage losses are not clearly correlated to scheme size, or to level of</w:t>
      </w:r>
      <w:r w:rsidR="00C63F5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 xml:space="preserve">service (standpipe vs yard taps). It is notable that two of the schemes with yard taps had high consumption levels, and one did not. In the case of the former there was no charge for water used, or a very nominal one which was not enforced. In the case of the latter each tap owner was receiving a monthly bill based on </w:t>
      </w:r>
      <w:r w:rsidR="00C63F5F" w:rsidRPr="00E10266">
        <w:rPr>
          <w:rFonts w:ascii="Times New Roman" w:hAnsi="Times New Roman"/>
          <w:spacing w:val="0"/>
          <w:sz w:val="24"/>
          <w:szCs w:val="24"/>
          <w:lang w:val="en-ZA" w:eastAsia="en-ZA"/>
        </w:rPr>
        <w:t>metered consumption</w:t>
      </w:r>
      <w:r w:rsidRPr="00E10266">
        <w:rPr>
          <w:rFonts w:ascii="Times New Roman" w:hAnsi="Times New Roman"/>
          <w:spacing w:val="0"/>
          <w:sz w:val="24"/>
          <w:szCs w:val="24"/>
          <w:lang w:val="en-ZA" w:eastAsia="en-ZA"/>
        </w:rPr>
        <w:t>, and was paying for the water consumed.</w:t>
      </w:r>
    </w:p>
    <w:p w14:paraId="51432766" w14:textId="77777777" w:rsidR="00E12604" w:rsidRPr="00B90208" w:rsidRDefault="00E12604" w:rsidP="00C63F5F">
      <w:pPr>
        <w:spacing w:before="240" w:after="240" w:line="360" w:lineRule="auto"/>
        <w:ind w:left="0" w:firstLine="426"/>
        <w:jc w:val="both"/>
        <w:rPr>
          <w:rFonts w:ascii="Times New Roman" w:hAnsi="Times New Roman"/>
          <w:b/>
          <w:sz w:val="24"/>
          <w:szCs w:val="24"/>
          <w:u w:val="single"/>
        </w:rPr>
      </w:pPr>
      <w:r w:rsidRPr="00B90208">
        <w:rPr>
          <w:rFonts w:ascii="Times New Roman" w:hAnsi="Times New Roman"/>
          <w:b/>
          <w:spacing w:val="0"/>
          <w:sz w:val="24"/>
          <w:szCs w:val="24"/>
          <w:u w:val="single"/>
        </w:rPr>
        <w:t>The highlights and conclusions of the study</w:t>
      </w:r>
      <w:r w:rsidRPr="00B90208">
        <w:rPr>
          <w:rFonts w:ascii="Times New Roman" w:hAnsi="Times New Roman"/>
          <w:b/>
          <w:sz w:val="24"/>
          <w:szCs w:val="24"/>
          <w:u w:val="single"/>
        </w:rPr>
        <w:t xml:space="preserve"> </w:t>
      </w:r>
    </w:p>
    <w:p w14:paraId="184B4F22" w14:textId="77777777" w:rsidR="00E12604" w:rsidRPr="00E10266" w:rsidRDefault="00E12604" w:rsidP="00242FCC">
      <w:pPr>
        <w:autoSpaceDE w:val="0"/>
        <w:autoSpaceDN w:val="0"/>
        <w:adjustRightInd w:val="0"/>
        <w:spacing w:line="360" w:lineRule="auto"/>
        <w:ind w:left="0" w:firstLine="42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rests in two key conclusions these are:</w:t>
      </w:r>
    </w:p>
    <w:p w14:paraId="1C2789B2" w14:textId="77777777" w:rsidR="00E12604" w:rsidRPr="00E10266" w:rsidRDefault="00E12604" w:rsidP="005F6F11">
      <w:pPr>
        <w:numPr>
          <w:ilvl w:val="0"/>
          <w:numId w:val="44"/>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lastRenderedPageBreak/>
        <w:t>That rural water schemes may be slightly less prone to leakage than their urban counterparts, despite the fact that they are typically very poorly resourced for maintenance and management</w:t>
      </w:r>
    </w:p>
    <w:p w14:paraId="33DA29F0" w14:textId="77777777" w:rsidR="00E12604" w:rsidRPr="00E10266" w:rsidRDefault="00E12604" w:rsidP="005F6F11">
      <w:pPr>
        <w:numPr>
          <w:ilvl w:val="0"/>
          <w:numId w:val="44"/>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That despite the above, the losses observed in rural water schemes is not 10% of consumption, as is often used in business plans submitted for funding approval in South Africa, but rather an order of magnitude greater than that.</w:t>
      </w:r>
    </w:p>
    <w:p w14:paraId="53879F79"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14FDC325" w14:textId="3B32A918" w:rsidR="00E12604" w:rsidRPr="00E10266" w:rsidRDefault="00E12604" w:rsidP="00242FCC">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According to the study, the consequences of the latter not being properly understood are serious. If </w:t>
      </w:r>
      <w:r w:rsidR="00D345D4">
        <w:rPr>
          <w:rFonts w:ascii="Times New Roman" w:hAnsi="Times New Roman"/>
          <w:spacing w:val="0"/>
          <w:sz w:val="24"/>
          <w:szCs w:val="24"/>
          <w:lang w:val="en-ZA" w:eastAsia="en-ZA"/>
        </w:rPr>
        <w:t xml:space="preserve">there is not </w:t>
      </w:r>
      <w:r w:rsidRPr="00E10266">
        <w:rPr>
          <w:rFonts w:ascii="Times New Roman" w:hAnsi="Times New Roman"/>
          <w:spacing w:val="0"/>
          <w:sz w:val="24"/>
          <w:szCs w:val="24"/>
          <w:lang w:val="en-ZA" w:eastAsia="en-ZA"/>
        </w:rPr>
        <w:t xml:space="preserve">enough provision for a realistic level of losses, taps will </w:t>
      </w:r>
      <w:r w:rsidR="00D345D4">
        <w:rPr>
          <w:rFonts w:ascii="Times New Roman" w:hAnsi="Times New Roman"/>
          <w:spacing w:val="0"/>
          <w:sz w:val="24"/>
          <w:szCs w:val="24"/>
          <w:lang w:val="en-ZA" w:eastAsia="en-ZA"/>
        </w:rPr>
        <w:t xml:space="preserve">inevitably </w:t>
      </w:r>
      <w:r w:rsidRPr="00E10266">
        <w:rPr>
          <w:rFonts w:ascii="Times New Roman" w:hAnsi="Times New Roman"/>
          <w:spacing w:val="0"/>
          <w:sz w:val="24"/>
          <w:szCs w:val="24"/>
          <w:lang w:val="en-ZA" w:eastAsia="en-ZA"/>
        </w:rPr>
        <w:t>begin to run dry. It is all too commonly observed in rural schemes that the operator switches the limited supply between sections on alternate days of the week. This is because the bulk supply is inadequate – probably because insufficient provision was made for losses. Planners and engineers do not like to allow for high losses, as they believe that pipelines properly constructed should not leak. This may be true of a pipeline which is new and which has just passed its SABS pressure test. However, from an overwhelming national and international data set, it is clear that this is manifestly not true of infrastructure which has been operating for some time.</w:t>
      </w:r>
    </w:p>
    <w:p w14:paraId="66342247"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7913F4B3" w14:textId="77777777" w:rsidR="00E12604" w:rsidRPr="00E10266" w:rsidRDefault="00E12604" w:rsidP="00242FCC">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In the case of rural water supply, while the ILI values observed in a small sample</w:t>
      </w:r>
      <w:r w:rsidR="00C63F5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(admittedly by no means authoritative) are in the expected and accepted range, the</w:t>
      </w:r>
      <w:r w:rsidR="00C63F5F">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percentage losses (measured vs. water consumed) are an order of magnitude outside the accepted range. This is because</w:t>
      </w:r>
      <w:r w:rsidR="00703187">
        <w:rPr>
          <w:rFonts w:ascii="Times New Roman" w:hAnsi="Times New Roman"/>
          <w:spacing w:val="0"/>
          <w:sz w:val="24"/>
          <w:szCs w:val="24"/>
          <w:lang w:val="en-ZA" w:eastAsia="en-ZA"/>
        </w:rPr>
        <w:t>:</w:t>
      </w:r>
    </w:p>
    <w:p w14:paraId="0D9F8159" w14:textId="77777777" w:rsidR="00E12604" w:rsidRPr="00E10266" w:rsidRDefault="00E12604" w:rsidP="005F6F11">
      <w:pPr>
        <w:numPr>
          <w:ilvl w:val="0"/>
          <w:numId w:val="45"/>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Percentage losses are not a useful indicator for leakage, as they do not in any way reflect the physical make-up of the water infrastructure</w:t>
      </w:r>
    </w:p>
    <w:p w14:paraId="3B31F2CC" w14:textId="77777777" w:rsidR="00E12604" w:rsidRPr="000160CA" w:rsidRDefault="00E12604" w:rsidP="00B43DB9">
      <w:pPr>
        <w:numPr>
          <w:ilvl w:val="0"/>
          <w:numId w:val="45"/>
        </w:numPr>
        <w:autoSpaceDE w:val="0"/>
        <w:autoSpaceDN w:val="0"/>
        <w:adjustRightInd w:val="0"/>
        <w:spacing w:line="360" w:lineRule="auto"/>
        <w:ind w:left="1416"/>
        <w:jc w:val="both"/>
        <w:rPr>
          <w:rFonts w:ascii="Times New Roman" w:hAnsi="Times New Roman"/>
          <w:spacing w:val="0"/>
          <w:sz w:val="24"/>
          <w:szCs w:val="24"/>
          <w:lang w:val="en-ZA" w:eastAsia="en-ZA"/>
        </w:rPr>
      </w:pPr>
      <w:r w:rsidRPr="000160CA">
        <w:rPr>
          <w:rFonts w:ascii="Times New Roman" w:hAnsi="Times New Roman"/>
          <w:spacing w:val="0"/>
          <w:sz w:val="24"/>
          <w:szCs w:val="24"/>
          <w:lang w:val="en-ZA" w:eastAsia="en-ZA"/>
        </w:rPr>
        <w:t>Accepted percentage loss figures (e.g. the 10% figure which is often used in</w:t>
      </w:r>
      <w:r w:rsidR="000160CA">
        <w:rPr>
          <w:rFonts w:ascii="Times New Roman" w:hAnsi="Times New Roman"/>
          <w:spacing w:val="0"/>
          <w:sz w:val="24"/>
          <w:szCs w:val="24"/>
          <w:lang w:val="en-ZA" w:eastAsia="en-ZA"/>
        </w:rPr>
        <w:t xml:space="preserve"> </w:t>
      </w:r>
      <w:r w:rsidRPr="000160CA">
        <w:rPr>
          <w:rFonts w:ascii="Times New Roman" w:hAnsi="Times New Roman"/>
          <w:spacing w:val="0"/>
          <w:sz w:val="24"/>
          <w:szCs w:val="24"/>
          <w:lang w:val="en-ZA" w:eastAsia="en-ZA"/>
        </w:rPr>
        <w:t>planning reports submitted for government approval) are derived from the urban water supply environment, where leakage is not less, but where the consumption against which it is compared is more than an order of magnitude higher.</w:t>
      </w:r>
    </w:p>
    <w:p w14:paraId="063C502F"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52DCC6E8" w14:textId="77777777" w:rsidR="00E12604" w:rsidRPr="00E10266" w:rsidRDefault="00E12604" w:rsidP="00703187">
      <w:pPr>
        <w:autoSpaceDE w:val="0"/>
        <w:autoSpaceDN w:val="0"/>
        <w:adjustRightInd w:val="0"/>
        <w:spacing w:line="360" w:lineRule="auto"/>
        <w:ind w:left="0" w:firstLine="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following recommendations are made:</w:t>
      </w:r>
    </w:p>
    <w:p w14:paraId="7AC79615" w14:textId="218DD6F6" w:rsidR="00E12604" w:rsidRPr="00E10266" w:rsidRDefault="00E12604" w:rsidP="005F6F11">
      <w:pPr>
        <w:numPr>
          <w:ilvl w:val="0"/>
          <w:numId w:val="46"/>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Planners and engineers must make realistic provision for expected future leakage in rural water schemes, making use of the UARL formula and a realistic ILI. This typically result</w:t>
      </w:r>
      <w:r w:rsidR="00D345D4">
        <w:rPr>
          <w:rFonts w:ascii="Times New Roman" w:hAnsi="Times New Roman"/>
          <w:spacing w:val="0"/>
          <w:sz w:val="24"/>
          <w:szCs w:val="24"/>
          <w:lang w:val="en-ZA" w:eastAsia="en-ZA"/>
        </w:rPr>
        <w:t>s</w:t>
      </w:r>
      <w:r w:rsidRPr="00E10266">
        <w:rPr>
          <w:rFonts w:ascii="Times New Roman" w:hAnsi="Times New Roman"/>
          <w:spacing w:val="0"/>
          <w:sz w:val="24"/>
          <w:szCs w:val="24"/>
          <w:lang w:val="en-ZA" w:eastAsia="en-ZA"/>
        </w:rPr>
        <w:t xml:space="preserve"> in allowances for losses in the order of 25 litres per person per day.</w:t>
      </w:r>
    </w:p>
    <w:p w14:paraId="55D5A1BB" w14:textId="77777777" w:rsidR="00E12604" w:rsidRPr="00C63F5F" w:rsidRDefault="00E12604" w:rsidP="005F6F11">
      <w:pPr>
        <w:numPr>
          <w:ilvl w:val="0"/>
          <w:numId w:val="46"/>
        </w:numPr>
        <w:autoSpaceDE w:val="0"/>
        <w:autoSpaceDN w:val="0"/>
        <w:adjustRightInd w:val="0"/>
        <w:spacing w:line="360" w:lineRule="auto"/>
        <w:jc w:val="both"/>
        <w:rPr>
          <w:rFonts w:ascii="Times New Roman" w:hAnsi="Times New Roman"/>
          <w:spacing w:val="0"/>
          <w:sz w:val="24"/>
          <w:szCs w:val="24"/>
          <w:lang w:val="en-ZA" w:eastAsia="en-ZA"/>
        </w:rPr>
      </w:pPr>
      <w:r w:rsidRPr="00C63F5F">
        <w:rPr>
          <w:rFonts w:ascii="Times New Roman" w:hAnsi="Times New Roman"/>
          <w:spacing w:val="0"/>
          <w:sz w:val="24"/>
          <w:szCs w:val="24"/>
          <w:lang w:val="en-ZA" w:eastAsia="en-ZA"/>
        </w:rPr>
        <w:lastRenderedPageBreak/>
        <w:t>Government funding criteria must be adjusted upwards to allow schemes to be</w:t>
      </w:r>
      <w:r w:rsidR="00C63F5F">
        <w:rPr>
          <w:rFonts w:ascii="Times New Roman" w:hAnsi="Times New Roman"/>
          <w:spacing w:val="0"/>
          <w:sz w:val="24"/>
          <w:szCs w:val="24"/>
          <w:lang w:val="en-ZA" w:eastAsia="en-ZA"/>
        </w:rPr>
        <w:t xml:space="preserve"> </w:t>
      </w:r>
      <w:r w:rsidRPr="00C63F5F">
        <w:rPr>
          <w:rFonts w:ascii="Times New Roman" w:hAnsi="Times New Roman"/>
          <w:spacing w:val="0"/>
          <w:sz w:val="24"/>
          <w:szCs w:val="24"/>
          <w:lang w:val="en-ZA" w:eastAsia="en-ZA"/>
        </w:rPr>
        <w:t>designed for realistic levels of leakage.</w:t>
      </w:r>
    </w:p>
    <w:p w14:paraId="7FAA77BE" w14:textId="77777777" w:rsidR="00E12604" w:rsidRPr="00C63F5F" w:rsidRDefault="00E12604" w:rsidP="005F6F11">
      <w:pPr>
        <w:numPr>
          <w:ilvl w:val="0"/>
          <w:numId w:val="46"/>
        </w:numPr>
        <w:autoSpaceDE w:val="0"/>
        <w:autoSpaceDN w:val="0"/>
        <w:adjustRightInd w:val="0"/>
        <w:spacing w:line="360" w:lineRule="auto"/>
        <w:jc w:val="both"/>
        <w:rPr>
          <w:rFonts w:ascii="Times New Roman" w:hAnsi="Times New Roman"/>
          <w:spacing w:val="0"/>
          <w:sz w:val="24"/>
          <w:szCs w:val="24"/>
          <w:lang w:val="en-ZA" w:eastAsia="en-ZA"/>
        </w:rPr>
      </w:pPr>
      <w:r w:rsidRPr="00C63F5F">
        <w:rPr>
          <w:rFonts w:ascii="Times New Roman" w:hAnsi="Times New Roman"/>
          <w:spacing w:val="0"/>
          <w:sz w:val="24"/>
          <w:szCs w:val="24"/>
          <w:lang w:val="en-ZA" w:eastAsia="en-ZA"/>
        </w:rPr>
        <w:t>Water Service Authorities (WSAs) must insist that rural water supplies are</w:t>
      </w:r>
      <w:r w:rsidR="00C63F5F">
        <w:rPr>
          <w:rFonts w:ascii="Times New Roman" w:hAnsi="Times New Roman"/>
          <w:spacing w:val="0"/>
          <w:sz w:val="24"/>
          <w:szCs w:val="24"/>
          <w:lang w:val="en-ZA" w:eastAsia="en-ZA"/>
        </w:rPr>
        <w:t xml:space="preserve"> </w:t>
      </w:r>
      <w:r w:rsidRPr="00C63F5F">
        <w:rPr>
          <w:rFonts w:ascii="Times New Roman" w:hAnsi="Times New Roman"/>
          <w:spacing w:val="0"/>
          <w:sz w:val="24"/>
          <w:szCs w:val="24"/>
          <w:lang w:val="en-ZA" w:eastAsia="en-ZA"/>
        </w:rPr>
        <w:t>adequately metered.</w:t>
      </w:r>
    </w:p>
    <w:p w14:paraId="49C0BB0B" w14:textId="77777777" w:rsidR="00E12604" w:rsidRPr="00E10266" w:rsidRDefault="00E12604" w:rsidP="005F6F11">
      <w:pPr>
        <w:numPr>
          <w:ilvl w:val="0"/>
          <w:numId w:val="46"/>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WSAs must furthermore insist that meters are kept in working order and are read.</w:t>
      </w:r>
    </w:p>
    <w:p w14:paraId="01D47B21" w14:textId="597C72A8" w:rsidR="00E12604" w:rsidRPr="00E10266" w:rsidRDefault="00E12604" w:rsidP="005F6F11">
      <w:pPr>
        <w:numPr>
          <w:ilvl w:val="0"/>
          <w:numId w:val="46"/>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WSAs must take an active interest in meter readings and must collect consumption and loss data for all schemes under their jurisdiction.</w:t>
      </w:r>
    </w:p>
    <w:p w14:paraId="55300E09" w14:textId="52BC81C8" w:rsidR="00E12604" w:rsidRPr="00E10266" w:rsidRDefault="00E12604" w:rsidP="00E64ADF">
      <w:pPr>
        <w:pStyle w:val="Heading2"/>
        <w:numPr>
          <w:ilvl w:val="1"/>
          <w:numId w:val="60"/>
        </w:numPr>
        <w:spacing w:before="240"/>
        <w:jc w:val="both"/>
        <w:rPr>
          <w:szCs w:val="24"/>
          <w:lang w:eastAsia="en-US"/>
        </w:rPr>
      </w:pPr>
      <w:bookmarkStart w:id="35" w:name="_Toc424147134"/>
      <w:bookmarkStart w:id="36" w:name="_Toc426488675"/>
      <w:bookmarkStart w:id="37" w:name="_Toc469478219"/>
      <w:r w:rsidRPr="00E10266">
        <w:rPr>
          <w:szCs w:val="24"/>
          <w:lang w:eastAsia="en-US"/>
        </w:rPr>
        <w:t>Blue Drop (No Drop) regulation</w:t>
      </w:r>
      <w:bookmarkEnd w:id="35"/>
      <w:bookmarkEnd w:id="36"/>
      <w:r w:rsidRPr="00E10266">
        <w:rPr>
          <w:szCs w:val="24"/>
          <w:lang w:eastAsia="en-US"/>
        </w:rPr>
        <w:t>, DWA 2011</w:t>
      </w:r>
      <w:bookmarkEnd w:id="37"/>
    </w:p>
    <w:p w14:paraId="2F975639" w14:textId="77777777" w:rsidR="004E4261" w:rsidRPr="00E10266" w:rsidRDefault="004E4261" w:rsidP="004E4261">
      <w:pPr>
        <w:autoSpaceDE w:val="0"/>
        <w:autoSpaceDN w:val="0"/>
        <w:adjustRightInd w:val="0"/>
        <w:spacing w:before="240" w:after="240" w:line="360" w:lineRule="auto"/>
        <w:ind w:left="600"/>
        <w:jc w:val="both"/>
        <w:rPr>
          <w:rFonts w:ascii="Times New Roman" w:hAnsi="Times New Roman"/>
          <w:color w:val="000000"/>
          <w:spacing w:val="0"/>
          <w:sz w:val="24"/>
          <w:szCs w:val="24"/>
          <w:lang w:eastAsia="en-ZA"/>
        </w:rPr>
      </w:pPr>
      <w:r w:rsidRPr="00EE5148">
        <w:rPr>
          <w:rFonts w:ascii="Times New Roman" w:hAnsi="Times New Roman"/>
          <w:color w:val="000000"/>
          <w:spacing w:val="0"/>
          <w:sz w:val="24"/>
          <w:szCs w:val="24"/>
          <w:lang w:eastAsia="en-ZA"/>
        </w:rPr>
        <w:t>The Blue Drop Certification and Green Drop Certification programmes are based on the core fundamentals of regulatory responsibilities and cannot/should not be regarded as a Municipal Support Programme. One of the approaches to regulation, adapted by DWA, is that of incentive-based regulation. The approach was introduced to the water sector on 11 September 2008 at the National Municipal Indaba in Johannesburg by the Minister of Water Affairs. The concept was defined by two programmes: the Blue Drop Certification Programme for Drinking Water Quality Management Regulation and the Green Drop Certification Programme for Waste Water Quality Management Regulation respectively.</w:t>
      </w:r>
    </w:p>
    <w:p w14:paraId="5BD39236" w14:textId="7576C1B6" w:rsidR="00EE5148" w:rsidRPr="00E10266" w:rsidRDefault="00EE5148" w:rsidP="00EE5148">
      <w:pPr>
        <w:spacing w:before="240" w:after="240" w:line="360" w:lineRule="auto"/>
        <w:ind w:left="0" w:firstLine="600"/>
        <w:jc w:val="both"/>
        <w:rPr>
          <w:rFonts w:ascii="Times New Roman" w:hAnsi="Times New Roman"/>
          <w:color w:val="000000"/>
          <w:spacing w:val="0"/>
          <w:sz w:val="24"/>
          <w:szCs w:val="24"/>
          <w:highlight w:val="yellow"/>
          <w:lang w:eastAsia="en-ZA"/>
        </w:rPr>
      </w:pPr>
      <w:r>
        <w:rPr>
          <w:rFonts w:ascii="Times New Roman" w:hAnsi="Times New Roman"/>
          <w:b/>
          <w:spacing w:val="0"/>
          <w:sz w:val="24"/>
          <w:szCs w:val="24"/>
          <w:u w:val="single"/>
        </w:rPr>
        <w:t>The objectives of the regulations</w:t>
      </w:r>
    </w:p>
    <w:p w14:paraId="5E9D02B9" w14:textId="7D28AC50" w:rsidR="00E12604" w:rsidRPr="00EE5148" w:rsidRDefault="00EE5148" w:rsidP="00E10266">
      <w:pPr>
        <w:spacing w:before="240" w:after="240" w:line="360" w:lineRule="auto"/>
        <w:ind w:left="600"/>
        <w:jc w:val="both"/>
        <w:rPr>
          <w:rFonts w:ascii="Times New Roman" w:hAnsi="Times New Roman"/>
          <w:color w:val="000000"/>
          <w:spacing w:val="0"/>
          <w:sz w:val="24"/>
          <w:szCs w:val="24"/>
          <w:lang w:eastAsia="en-ZA"/>
        </w:rPr>
      </w:pPr>
      <w:bookmarkStart w:id="38" w:name="_Toc424137862"/>
      <w:bookmarkStart w:id="39" w:name="_Toc424147135"/>
      <w:bookmarkStart w:id="40" w:name="_Toc426487926"/>
      <w:bookmarkStart w:id="41" w:name="_Toc426488676"/>
      <w:r w:rsidRPr="00EE5148">
        <w:rPr>
          <w:rFonts w:ascii="Times New Roman" w:hAnsi="Times New Roman"/>
          <w:color w:val="000000"/>
          <w:spacing w:val="0"/>
          <w:sz w:val="24"/>
          <w:szCs w:val="24"/>
          <w:lang w:eastAsia="en-ZA"/>
        </w:rPr>
        <w:t xml:space="preserve">It clarifies the requirements and obligations placed on Water Services Institutions (Water Services Authorities and Water Services Providers), thereby protecting consumers from a potential unsustainable and unsafe service. In South Africa, this function is undertaken by the DWA, who introduced a robust Water Services Regulation Strategy for the water sector. </w:t>
      </w:r>
      <w:r w:rsidR="00E12604" w:rsidRPr="00EE5148">
        <w:rPr>
          <w:rFonts w:ascii="Times New Roman" w:hAnsi="Times New Roman"/>
          <w:color w:val="000000"/>
          <w:spacing w:val="0"/>
          <w:sz w:val="24"/>
          <w:szCs w:val="24"/>
          <w:lang w:eastAsia="en-ZA"/>
        </w:rPr>
        <w:t xml:space="preserve">DWA was cognisant of the need to develop a new regulatory approach based on the fundamentals of conventional regulation to ensure that credibility was not compromised. Incentive-based regulation is a form of regulation and should not be perceived to be a weakened form of enforcement. </w:t>
      </w:r>
      <w:bookmarkEnd w:id="38"/>
      <w:bookmarkEnd w:id="39"/>
      <w:bookmarkEnd w:id="40"/>
      <w:bookmarkEnd w:id="41"/>
    </w:p>
    <w:p w14:paraId="487E5CA2" w14:textId="77777777" w:rsidR="00E12604" w:rsidRPr="00EE5148" w:rsidRDefault="00E12604" w:rsidP="00EE5148">
      <w:pPr>
        <w:spacing w:before="240" w:after="240" w:line="360" w:lineRule="auto"/>
        <w:ind w:left="600"/>
        <w:jc w:val="both"/>
        <w:textAlignment w:val="baseline"/>
        <w:rPr>
          <w:rFonts w:ascii="Times New Roman" w:eastAsia="MS PGothic" w:hAnsi="Times New Roman"/>
          <w:bCs/>
          <w:spacing w:val="0"/>
          <w:kern w:val="24"/>
          <w:sz w:val="24"/>
          <w:szCs w:val="24"/>
          <w:lang w:eastAsia="en-ZA"/>
        </w:rPr>
      </w:pPr>
      <w:r w:rsidRPr="00EE5148">
        <w:rPr>
          <w:rFonts w:ascii="Times New Roman" w:eastAsia="MS PGothic" w:hAnsi="Times New Roman"/>
          <w:color w:val="000000"/>
          <w:spacing w:val="0"/>
          <w:kern w:val="24"/>
          <w:sz w:val="24"/>
          <w:szCs w:val="24"/>
          <w:lang w:eastAsia="en-ZA"/>
        </w:rPr>
        <w:t>No Drop Certification means that the municipality has accomplished its WC/WDM practices and receives public accolade and acknowledgement of its excellence in water supply management against a set of strict criteria.</w:t>
      </w:r>
      <w:r w:rsidR="00EE5148">
        <w:rPr>
          <w:rFonts w:ascii="Times New Roman" w:eastAsia="MS PGothic" w:hAnsi="Times New Roman"/>
          <w:color w:val="000000"/>
          <w:spacing w:val="0"/>
          <w:kern w:val="24"/>
          <w:sz w:val="24"/>
          <w:szCs w:val="24"/>
          <w:lang w:eastAsia="en-ZA"/>
        </w:rPr>
        <w:t xml:space="preserve"> </w:t>
      </w:r>
      <w:r w:rsidRPr="00EE5148">
        <w:rPr>
          <w:rFonts w:ascii="Times New Roman" w:eastAsia="MS PGothic" w:hAnsi="Times New Roman"/>
          <w:bCs/>
          <w:spacing w:val="0"/>
          <w:kern w:val="24"/>
          <w:sz w:val="24"/>
          <w:szCs w:val="24"/>
          <w:lang w:eastAsia="en-ZA"/>
        </w:rPr>
        <w:t xml:space="preserve">Criteria for awarding No Drop certification is as follows: </w:t>
      </w:r>
    </w:p>
    <w:p w14:paraId="32B47C22" w14:textId="77777777" w:rsidR="00EE5148" w:rsidRPr="00EE5148" w:rsidRDefault="00E12604" w:rsidP="000C0B78">
      <w:pPr>
        <w:spacing w:before="240" w:after="240" w:line="360" w:lineRule="auto"/>
        <w:ind w:left="600"/>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WSAs awarded No Drop status must compl</w:t>
      </w:r>
      <w:r w:rsidR="00EE5148">
        <w:rPr>
          <w:rFonts w:ascii="Times New Roman" w:hAnsi="Times New Roman"/>
          <w:bCs/>
          <w:spacing w:val="0"/>
          <w:kern w:val="24"/>
          <w:sz w:val="24"/>
          <w:szCs w:val="24"/>
          <w:lang w:eastAsia="en-ZA"/>
        </w:rPr>
        <w:t>y with 90% of weighted criteria:</w:t>
      </w:r>
      <w:r w:rsidRPr="00EE5148">
        <w:rPr>
          <w:rFonts w:ascii="Times New Roman" w:hAnsi="Times New Roman"/>
          <w:bCs/>
          <w:spacing w:val="0"/>
          <w:kern w:val="24"/>
          <w:sz w:val="24"/>
          <w:szCs w:val="24"/>
          <w:lang w:eastAsia="en-ZA"/>
        </w:rPr>
        <w:t xml:space="preserve"> </w:t>
      </w:r>
    </w:p>
    <w:p w14:paraId="510AF08E" w14:textId="77777777" w:rsidR="00EE5148" w:rsidRPr="00EE5148" w:rsidRDefault="00E12604" w:rsidP="005F6F11">
      <w:pPr>
        <w:numPr>
          <w:ilvl w:val="0"/>
          <w:numId w:val="54"/>
        </w:numPr>
        <w:spacing w:before="240" w:after="240" w:line="360" w:lineRule="auto"/>
        <w:jc w:val="both"/>
        <w:textAlignment w:val="baseline"/>
        <w:rPr>
          <w:rFonts w:ascii="Times New Roman" w:eastAsia="MS PGothic" w:hAnsi="Times New Roman"/>
          <w:spacing w:val="0"/>
          <w:kern w:val="24"/>
          <w:sz w:val="24"/>
          <w:szCs w:val="24"/>
          <w:lang w:eastAsia="en-ZA"/>
        </w:rPr>
      </w:pPr>
      <w:r w:rsidRPr="00EE5148">
        <w:rPr>
          <w:rFonts w:ascii="Times New Roman" w:hAnsi="Times New Roman"/>
          <w:bCs/>
          <w:spacing w:val="0"/>
          <w:kern w:val="24"/>
          <w:sz w:val="24"/>
          <w:szCs w:val="24"/>
          <w:lang w:eastAsia="en-ZA"/>
        </w:rPr>
        <w:lastRenderedPageBreak/>
        <w:t xml:space="preserve">Criteria 1: Strategy and planning </w:t>
      </w:r>
      <w:r w:rsidRPr="00EE5148">
        <w:rPr>
          <w:rFonts w:ascii="Times New Roman" w:eastAsia="MS PGothic" w:hAnsi="Times New Roman"/>
          <w:spacing w:val="0"/>
          <w:kern w:val="24"/>
          <w:sz w:val="24"/>
          <w:szCs w:val="24"/>
          <w:lang w:eastAsia="en-ZA"/>
        </w:rPr>
        <w:t>Water resource balance diagram,</w:t>
      </w:r>
      <w:r w:rsidR="00EE5148" w:rsidRPr="00EE5148">
        <w:rPr>
          <w:rFonts w:ascii="Times New Roman" w:eastAsia="MS PGothic" w:hAnsi="Times New Roman"/>
          <w:spacing w:val="0"/>
          <w:kern w:val="24"/>
          <w:sz w:val="24"/>
          <w:szCs w:val="24"/>
          <w:lang w:eastAsia="en-ZA"/>
        </w:rPr>
        <w:t xml:space="preserve"> </w:t>
      </w:r>
      <w:r w:rsidRPr="00EE5148">
        <w:rPr>
          <w:rFonts w:ascii="Times New Roman" w:eastAsia="MS PGothic" w:hAnsi="Times New Roman"/>
          <w:spacing w:val="0"/>
          <w:kern w:val="24"/>
          <w:sz w:val="24"/>
          <w:szCs w:val="24"/>
          <w:lang w:eastAsia="en-ZA"/>
        </w:rPr>
        <w:t xml:space="preserve">Water balance, WDM strategy and business plan, Number of metered customers, Percentage of metered connections billed, Flat rate or deemed consumption billing rate and tariffs. </w:t>
      </w:r>
    </w:p>
    <w:p w14:paraId="2BBB4703" w14:textId="77777777" w:rsidR="00EE5148" w:rsidRPr="00EE5148" w:rsidRDefault="00E12604" w:rsidP="005F6F11">
      <w:pPr>
        <w:numPr>
          <w:ilvl w:val="0"/>
          <w:numId w:val="54"/>
        </w:numPr>
        <w:spacing w:before="240" w:after="240" w:line="360" w:lineRule="auto"/>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 xml:space="preserve">Criteria 2: Asset management, </w:t>
      </w:r>
    </w:p>
    <w:p w14:paraId="4AA0063F" w14:textId="77777777" w:rsidR="00EE5148" w:rsidRPr="00EE5148" w:rsidRDefault="00E12604" w:rsidP="005F6F11">
      <w:pPr>
        <w:numPr>
          <w:ilvl w:val="0"/>
          <w:numId w:val="54"/>
        </w:numPr>
        <w:spacing w:before="240" w:after="240" w:line="360" w:lineRule="auto"/>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 xml:space="preserve">Criteria 3: Technical skills, </w:t>
      </w:r>
    </w:p>
    <w:p w14:paraId="781C75A7" w14:textId="77777777" w:rsidR="00EE5148" w:rsidRPr="00EE5148" w:rsidRDefault="00E12604" w:rsidP="005F6F11">
      <w:pPr>
        <w:numPr>
          <w:ilvl w:val="0"/>
          <w:numId w:val="54"/>
        </w:numPr>
        <w:spacing w:before="240" w:after="240" w:line="360" w:lineRule="auto"/>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 xml:space="preserve">Criteria 4: Credibility, </w:t>
      </w:r>
    </w:p>
    <w:p w14:paraId="76DA6E8B" w14:textId="77777777" w:rsidR="00EE5148" w:rsidRPr="00EE5148" w:rsidRDefault="00E12604" w:rsidP="005F6F11">
      <w:pPr>
        <w:numPr>
          <w:ilvl w:val="0"/>
          <w:numId w:val="54"/>
        </w:numPr>
        <w:spacing w:before="240" w:after="240" w:line="360" w:lineRule="auto"/>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 xml:space="preserve">Criteria 5: Compliance and performance, </w:t>
      </w:r>
    </w:p>
    <w:p w14:paraId="34CFB379" w14:textId="77777777" w:rsidR="00EE5148" w:rsidRPr="00EE5148" w:rsidRDefault="00E12604" w:rsidP="005F6F11">
      <w:pPr>
        <w:numPr>
          <w:ilvl w:val="0"/>
          <w:numId w:val="54"/>
        </w:numPr>
        <w:spacing w:before="240" w:after="240" w:line="360" w:lineRule="auto"/>
        <w:jc w:val="both"/>
        <w:textAlignment w:val="baseline"/>
        <w:rPr>
          <w:rFonts w:ascii="Times New Roman" w:hAnsi="Times New Roman"/>
          <w:bCs/>
          <w:spacing w:val="0"/>
          <w:kern w:val="24"/>
          <w:sz w:val="24"/>
          <w:szCs w:val="24"/>
          <w:lang w:eastAsia="en-ZA"/>
        </w:rPr>
      </w:pPr>
      <w:r w:rsidRPr="00EE5148">
        <w:rPr>
          <w:rFonts w:ascii="Times New Roman" w:hAnsi="Times New Roman"/>
          <w:bCs/>
          <w:spacing w:val="0"/>
          <w:kern w:val="24"/>
          <w:sz w:val="24"/>
          <w:szCs w:val="24"/>
          <w:lang w:eastAsia="en-ZA"/>
        </w:rPr>
        <w:t>Criteria 6: Local regulation</w:t>
      </w:r>
      <w:r w:rsidR="00EE5148">
        <w:rPr>
          <w:rFonts w:ascii="Times New Roman" w:hAnsi="Times New Roman"/>
          <w:bCs/>
          <w:spacing w:val="0"/>
          <w:kern w:val="24"/>
          <w:sz w:val="24"/>
          <w:szCs w:val="24"/>
          <w:lang w:eastAsia="en-ZA"/>
        </w:rPr>
        <w:t>, and</w:t>
      </w:r>
      <w:r w:rsidRPr="00EE5148">
        <w:rPr>
          <w:rFonts w:ascii="Times New Roman" w:hAnsi="Times New Roman"/>
          <w:bCs/>
          <w:spacing w:val="0"/>
          <w:kern w:val="24"/>
          <w:sz w:val="24"/>
          <w:szCs w:val="24"/>
          <w:lang w:eastAsia="en-ZA"/>
        </w:rPr>
        <w:t xml:space="preserve"> </w:t>
      </w:r>
    </w:p>
    <w:p w14:paraId="4B3271A1" w14:textId="7A31DBAC" w:rsidR="00717FA6" w:rsidRPr="00717FA6" w:rsidRDefault="00E12604" w:rsidP="00717FA6">
      <w:pPr>
        <w:numPr>
          <w:ilvl w:val="0"/>
          <w:numId w:val="54"/>
        </w:numPr>
        <w:spacing w:before="240" w:after="240" w:line="360" w:lineRule="auto"/>
        <w:jc w:val="both"/>
        <w:textAlignment w:val="baseline"/>
        <w:rPr>
          <w:rFonts w:ascii="Times New Roman" w:hAnsi="Times New Roman"/>
          <w:spacing w:val="0"/>
          <w:sz w:val="24"/>
          <w:szCs w:val="24"/>
          <w:lang w:eastAsia="en-ZA"/>
        </w:rPr>
      </w:pPr>
      <w:r w:rsidRPr="00EE5148">
        <w:rPr>
          <w:rFonts w:ascii="Times New Roman" w:hAnsi="Times New Roman"/>
          <w:bCs/>
          <w:spacing w:val="0"/>
          <w:kern w:val="24"/>
          <w:sz w:val="24"/>
          <w:szCs w:val="24"/>
          <w:lang w:eastAsia="en-ZA"/>
        </w:rPr>
        <w:t>Criteria 7: Customer care</w:t>
      </w:r>
    </w:p>
    <w:p w14:paraId="7B5B4EB5" w14:textId="6EF36859" w:rsidR="00717FA6" w:rsidRPr="00A30072" w:rsidRDefault="00717FA6" w:rsidP="00717FA6">
      <w:pPr>
        <w:pStyle w:val="Heading2"/>
        <w:numPr>
          <w:ilvl w:val="1"/>
          <w:numId w:val="60"/>
        </w:numPr>
        <w:rPr>
          <w:szCs w:val="24"/>
        </w:rPr>
      </w:pPr>
      <w:bookmarkStart w:id="42" w:name="_Toc335292438"/>
      <w:r>
        <w:rPr>
          <w:szCs w:val="24"/>
        </w:rPr>
        <w:t>Water reconciliation s</w:t>
      </w:r>
      <w:r w:rsidR="008D2D0D">
        <w:rPr>
          <w:szCs w:val="24"/>
        </w:rPr>
        <w:t xml:space="preserve">trategy study for the KZN costal Metropolitan </w:t>
      </w:r>
      <w:r>
        <w:rPr>
          <w:szCs w:val="24"/>
        </w:rPr>
        <w:t>(DWA, 2010)</w:t>
      </w:r>
      <w:r w:rsidRPr="00A30072">
        <w:rPr>
          <w:spacing w:val="0"/>
          <w:szCs w:val="24"/>
          <w:lang w:eastAsia="en-US"/>
        </w:rPr>
        <w:t xml:space="preserve"> </w:t>
      </w:r>
    </w:p>
    <w:p w14:paraId="66EC802E" w14:textId="77777777" w:rsidR="00E12604" w:rsidRPr="00EE5148" w:rsidRDefault="00E12604" w:rsidP="00E10266">
      <w:pPr>
        <w:spacing w:before="240" w:after="240" w:line="360" w:lineRule="auto"/>
        <w:ind w:left="576"/>
        <w:jc w:val="both"/>
        <w:rPr>
          <w:rFonts w:ascii="Times New Roman" w:hAnsi="Times New Roman"/>
          <w:b/>
          <w:spacing w:val="0"/>
          <w:sz w:val="24"/>
          <w:szCs w:val="24"/>
          <w:u w:val="single"/>
        </w:rPr>
      </w:pPr>
      <w:r w:rsidRPr="00EE5148">
        <w:rPr>
          <w:rFonts w:ascii="Times New Roman" w:hAnsi="Times New Roman"/>
          <w:b/>
          <w:spacing w:val="0"/>
          <w:sz w:val="24"/>
          <w:szCs w:val="24"/>
          <w:u w:val="single"/>
        </w:rPr>
        <w:t>The objectives of the study</w:t>
      </w:r>
    </w:p>
    <w:p w14:paraId="19FE5422" w14:textId="77777777" w:rsidR="00E12604" w:rsidRPr="00E10266" w:rsidRDefault="00E12604" w:rsidP="000C0B78">
      <w:pPr>
        <w:spacing w:before="240" w:after="240" w:line="360" w:lineRule="auto"/>
        <w:ind w:left="576"/>
        <w:jc w:val="both"/>
        <w:rPr>
          <w:rFonts w:ascii="Times New Roman" w:hAnsi="Times New Roman"/>
          <w:spacing w:val="0"/>
          <w:sz w:val="24"/>
          <w:szCs w:val="24"/>
        </w:rPr>
      </w:pPr>
      <w:r w:rsidRPr="00E10266">
        <w:rPr>
          <w:rFonts w:ascii="Times New Roman" w:hAnsi="Times New Roman"/>
          <w:spacing w:val="0"/>
          <w:sz w:val="24"/>
          <w:szCs w:val="24"/>
        </w:rPr>
        <w:t>The DWA commissioned the development of a reconciliation strategy for all towns in the Eastern region of KwaZulu Natal in 2010. The NLM was part of the study that aimed to determine the water resources situation and the management issues in the different catchments and Water Management Areas (WMAs) of the country.</w:t>
      </w:r>
    </w:p>
    <w:p w14:paraId="4CEE53A6" w14:textId="77777777" w:rsidR="00E12604" w:rsidRPr="00E10266" w:rsidRDefault="00E12604" w:rsidP="000C0B78">
      <w:pPr>
        <w:spacing w:before="240" w:after="240" w:line="360" w:lineRule="auto"/>
        <w:ind w:left="576"/>
        <w:jc w:val="both"/>
        <w:rPr>
          <w:rFonts w:ascii="Times New Roman" w:hAnsi="Times New Roman"/>
          <w:spacing w:val="0"/>
          <w:sz w:val="24"/>
          <w:szCs w:val="24"/>
        </w:rPr>
      </w:pPr>
      <w:r w:rsidRPr="00E10266">
        <w:rPr>
          <w:rFonts w:ascii="Times New Roman" w:hAnsi="Times New Roman"/>
          <w:spacing w:val="0"/>
          <w:sz w:val="24"/>
          <w:szCs w:val="24"/>
        </w:rPr>
        <w:t xml:space="preserve">The reconciliation strategy identified a number of WMAs that were already experiencing water supply deficits due to the growing water requirements in the domestic sector. It was crucial to ensure that economic growth was not constrained due to severe water scarcity, while determining optimal and sustainable ways to source additional water supplies for the selected towns </w:t>
      </w:r>
      <w:r w:rsidR="000160CA">
        <w:rPr>
          <w:rFonts w:ascii="Times New Roman" w:hAnsi="Times New Roman"/>
          <w:spacing w:val="0"/>
          <w:sz w:val="24"/>
          <w:szCs w:val="24"/>
        </w:rPr>
        <w:t>(DWA</w:t>
      </w:r>
      <w:r w:rsidRPr="00E10266">
        <w:rPr>
          <w:rFonts w:ascii="Times New Roman" w:hAnsi="Times New Roman"/>
          <w:spacing w:val="0"/>
          <w:sz w:val="24"/>
          <w:szCs w:val="24"/>
        </w:rPr>
        <w:t>, 2010).</w:t>
      </w:r>
    </w:p>
    <w:p w14:paraId="6E0BE317" w14:textId="77777777" w:rsidR="00E12604" w:rsidRPr="00E10266" w:rsidRDefault="00E12604" w:rsidP="000C0B78">
      <w:pPr>
        <w:spacing w:before="240" w:after="240" w:line="360" w:lineRule="auto"/>
        <w:ind w:left="576"/>
        <w:jc w:val="both"/>
        <w:rPr>
          <w:rFonts w:ascii="Times New Roman" w:hAnsi="Times New Roman"/>
          <w:sz w:val="24"/>
          <w:szCs w:val="24"/>
        </w:rPr>
      </w:pPr>
      <w:r w:rsidRPr="00E10266">
        <w:rPr>
          <w:rFonts w:ascii="Times New Roman" w:hAnsi="Times New Roman"/>
          <w:spacing w:val="0"/>
          <w:sz w:val="24"/>
          <w:szCs w:val="24"/>
        </w:rPr>
        <w:t>One of the two phases of the Reconciliation Strategy for Newcastle Water Supply Scheme Areas (RSNWSSA) focused on a situation assessment and water balance assessment of the town in order to determine the water supply and management issues for sustainable water service provision.</w:t>
      </w:r>
      <w:r w:rsidRPr="00E10266">
        <w:rPr>
          <w:rFonts w:ascii="Times New Roman" w:hAnsi="Times New Roman"/>
          <w:sz w:val="24"/>
          <w:szCs w:val="24"/>
        </w:rPr>
        <w:t xml:space="preserve"> </w:t>
      </w:r>
    </w:p>
    <w:p w14:paraId="5913D6C0" w14:textId="77777777" w:rsidR="00E12604" w:rsidRPr="00E10266" w:rsidRDefault="00E12604" w:rsidP="000C0B78">
      <w:pPr>
        <w:spacing w:before="240" w:after="240" w:line="360" w:lineRule="auto"/>
        <w:ind w:left="576"/>
        <w:jc w:val="both"/>
        <w:rPr>
          <w:rFonts w:ascii="Times New Roman" w:hAnsi="Times New Roman"/>
          <w:spacing w:val="0"/>
          <w:sz w:val="24"/>
          <w:szCs w:val="24"/>
        </w:rPr>
      </w:pPr>
      <w:r w:rsidRPr="00E10266">
        <w:rPr>
          <w:rFonts w:ascii="Times New Roman" w:hAnsi="Times New Roman"/>
          <w:spacing w:val="0"/>
          <w:sz w:val="24"/>
          <w:szCs w:val="24"/>
        </w:rPr>
        <w:t>The following approaches and methodologies form part of the key objectives of the RSNWSSA:</w:t>
      </w:r>
    </w:p>
    <w:p w14:paraId="69226514"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lastRenderedPageBreak/>
        <w:t>Identifying the existing water use and current operating practices;</w:t>
      </w:r>
    </w:p>
    <w:p w14:paraId="678CAE98"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Determining the current and future water supply/requirements for various scenarios based on historical consumption and high and low population growth rates. The future water requirements were determined using eight categories of consumption based on the household income groups and changes in the levels of service.</w:t>
      </w:r>
    </w:p>
    <w:p w14:paraId="1B12E080"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Performing a water supply/requirement balance assessment to identify the shortfalls in existing water supplies to meet current and future requirements for each town or cluster of communities served by the same water supply scheme.</w:t>
      </w:r>
    </w:p>
    <w:p w14:paraId="3E3B5BD4"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Identifying the potential for making better use of existing supplies, for example improved Water Conservation (WC) and WDM (WDM) measures, water trading, and enhanced water re-use.</w:t>
      </w:r>
    </w:p>
    <w:p w14:paraId="063E98E1"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Identifying potential reconciliation options for new water supply sources to meet shortfalls.</w:t>
      </w:r>
    </w:p>
    <w:p w14:paraId="2A7BA071"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Performing a preliminary evaluation of potential water reconciliation options to address water supply deficits.</w:t>
      </w:r>
    </w:p>
    <w:p w14:paraId="63C6EB6F" w14:textId="16478853"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Prioriti</w:t>
      </w:r>
      <w:r w:rsidR="00F767CA">
        <w:rPr>
          <w:rFonts w:ascii="Times New Roman" w:hAnsi="Times New Roman"/>
          <w:spacing w:val="0"/>
          <w:sz w:val="24"/>
          <w:szCs w:val="24"/>
        </w:rPr>
        <w:t>z</w:t>
      </w:r>
      <w:r w:rsidRPr="00E10266">
        <w:rPr>
          <w:rFonts w:ascii="Times New Roman" w:hAnsi="Times New Roman"/>
          <w:spacing w:val="0"/>
          <w:sz w:val="24"/>
          <w:szCs w:val="24"/>
        </w:rPr>
        <w:t>ing Newcastle, based on a list of criteria, which included (a) the water supply and water requirements balance assessment over the planning horizon; (b) reliability of supply, particularly for Newcastle or clusters supplied from run-of-river abstractions; (c) the complexity of identifying and developing reconciliation strategies; and (d) the strategic importance of the towns in the context of the Special Development Framework of the province and the district.</w:t>
      </w:r>
    </w:p>
    <w:p w14:paraId="6143001A"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Combining measures identified in steps (a) and (d) above to provide a water reconciliation strategy for the prioritized towns on the basis of the economic, social and environmental criteria.</w:t>
      </w:r>
    </w:p>
    <w:p w14:paraId="6267CC2C" w14:textId="77777777" w:rsidR="00E12604" w:rsidRPr="00E10266" w:rsidRDefault="00E12604" w:rsidP="005F6F11">
      <w:pPr>
        <w:numPr>
          <w:ilvl w:val="0"/>
          <w:numId w:val="55"/>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Identifying the actions and the institutional arrangements required to implement the water reconciliation strategy on the basis of a responsibility matrix.</w:t>
      </w:r>
    </w:p>
    <w:p w14:paraId="43108EF3" w14:textId="77777777" w:rsidR="00E12604" w:rsidRPr="00CE17CF" w:rsidRDefault="00E12604" w:rsidP="000C0B78">
      <w:pPr>
        <w:spacing w:before="240" w:after="240" w:line="360" w:lineRule="auto"/>
        <w:ind w:left="0" w:firstLine="708"/>
        <w:jc w:val="both"/>
        <w:rPr>
          <w:rFonts w:ascii="Times New Roman" w:hAnsi="Times New Roman"/>
          <w:b/>
          <w:spacing w:val="0"/>
          <w:sz w:val="24"/>
          <w:szCs w:val="24"/>
          <w:u w:val="single"/>
        </w:rPr>
      </w:pPr>
      <w:r w:rsidRPr="00CE17CF">
        <w:rPr>
          <w:rFonts w:ascii="Times New Roman" w:hAnsi="Times New Roman"/>
          <w:b/>
          <w:spacing w:val="0"/>
          <w:sz w:val="24"/>
          <w:szCs w:val="24"/>
          <w:u w:val="single"/>
        </w:rPr>
        <w:t xml:space="preserve">The activities performed in the study to address the objectives </w:t>
      </w:r>
    </w:p>
    <w:p w14:paraId="6D48C762" w14:textId="77777777" w:rsidR="00E12604" w:rsidRPr="00E10266" w:rsidRDefault="00E12604" w:rsidP="000C0B78">
      <w:pPr>
        <w:spacing w:before="240" w:after="240" w:line="360" w:lineRule="auto"/>
        <w:ind w:left="708"/>
        <w:jc w:val="both"/>
        <w:rPr>
          <w:rFonts w:ascii="Times New Roman" w:hAnsi="Times New Roman"/>
          <w:spacing w:val="0"/>
          <w:sz w:val="24"/>
          <w:szCs w:val="24"/>
        </w:rPr>
      </w:pPr>
      <w:r w:rsidRPr="00E10266">
        <w:rPr>
          <w:rFonts w:ascii="Times New Roman" w:hAnsi="Times New Roman"/>
          <w:spacing w:val="0"/>
          <w:sz w:val="24"/>
          <w:szCs w:val="24"/>
        </w:rPr>
        <w:t xml:space="preserve">The Newcastle Water Supply Scheme was supplied by three WTWs in the past, namely the Ngagane, Boschhoek and Eskom WTW (WSDP, 2010). The last two WTWs have </w:t>
      </w:r>
      <w:r w:rsidRPr="00E10266">
        <w:rPr>
          <w:rFonts w:ascii="Times New Roman" w:hAnsi="Times New Roman"/>
          <w:spacing w:val="0"/>
          <w:sz w:val="24"/>
          <w:szCs w:val="24"/>
        </w:rPr>
        <w:lastRenderedPageBreak/>
        <w:t>since been de-commissioned and the Ngagane WTW is the only one currently in operation. There are three sources of supply for the Ngagane WTW. These are the Ntshingwayo Dam on the Ngagane River, the extraction works in the Ngagane River downstream of the dam and the Buffalo River extraction works at Schurwepoort. The Ntshingwayo Dam has a storage capacity of 194.6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 xml:space="preserve"> (RSNWSSA, 2010).</w:t>
      </w:r>
    </w:p>
    <w:p w14:paraId="1C15E2E7" w14:textId="77777777" w:rsidR="00E12604" w:rsidRPr="00E10266" w:rsidRDefault="00E12604" w:rsidP="000C0B78">
      <w:pPr>
        <w:spacing w:before="240" w:after="240" w:line="360" w:lineRule="auto"/>
        <w:ind w:left="708"/>
        <w:jc w:val="both"/>
        <w:rPr>
          <w:rFonts w:ascii="Times New Roman" w:hAnsi="Times New Roman"/>
          <w:spacing w:val="0"/>
          <w:sz w:val="24"/>
          <w:szCs w:val="24"/>
        </w:rPr>
      </w:pPr>
      <w:r w:rsidRPr="00E10266">
        <w:rPr>
          <w:rFonts w:ascii="Times New Roman" w:hAnsi="Times New Roman"/>
          <w:spacing w:val="0"/>
          <w:sz w:val="24"/>
          <w:szCs w:val="24"/>
        </w:rPr>
        <w:t>The RSNWSSA analysed three water schemes supplying the community of NLM. Below are some of the findings.</w:t>
      </w:r>
    </w:p>
    <w:p w14:paraId="0EAE8BC4" w14:textId="77777777" w:rsidR="00E12604" w:rsidRPr="000C0B78" w:rsidRDefault="00E12604" w:rsidP="00E10266">
      <w:pPr>
        <w:pStyle w:val="Heading3"/>
        <w:numPr>
          <w:ilvl w:val="0"/>
          <w:numId w:val="0"/>
        </w:numPr>
        <w:spacing w:before="240" w:line="360" w:lineRule="auto"/>
        <w:ind w:left="720"/>
        <w:jc w:val="both"/>
        <w:rPr>
          <w:b/>
          <w:szCs w:val="24"/>
        </w:rPr>
      </w:pPr>
      <w:bookmarkStart w:id="43" w:name="_Toc469478220"/>
      <w:r w:rsidRPr="000C0B78">
        <w:rPr>
          <w:b/>
          <w:szCs w:val="24"/>
        </w:rPr>
        <w:t>Ntshingwayo Dam</w:t>
      </w:r>
      <w:bookmarkEnd w:id="43"/>
    </w:p>
    <w:p w14:paraId="59349B7E" w14:textId="77777777" w:rsidR="00E12604" w:rsidRPr="00E10266" w:rsidRDefault="00E12604" w:rsidP="005F6F11">
      <w:pPr>
        <w:numPr>
          <w:ilvl w:val="0"/>
          <w:numId w:val="56"/>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The Ntshingwayo Dam is situated on the Ngagane River with a storage capacity of 194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 The RSNWSSA indicates that the dam was raised during 1982 and cannot be augmented further to increase the system yield. However, there is an excess firm yield of 21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available for further allocation.</w:t>
      </w:r>
    </w:p>
    <w:p w14:paraId="523E20F1" w14:textId="77777777" w:rsidR="00E12604" w:rsidRPr="00E10266" w:rsidRDefault="00E12604" w:rsidP="005F6F11">
      <w:pPr>
        <w:numPr>
          <w:ilvl w:val="0"/>
          <w:numId w:val="56"/>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The RSNWSSA found that excess water is only available downstream of the Ntshingwayo Dam and that users are supplied directly from the dam. This means that any other development should be accompanied by additional storage in order to secure yield reliability.</w:t>
      </w:r>
    </w:p>
    <w:p w14:paraId="3482942B" w14:textId="77777777" w:rsidR="00E12604" w:rsidRPr="00E10266" w:rsidRDefault="00E12604" w:rsidP="005F6F11">
      <w:pPr>
        <w:numPr>
          <w:ilvl w:val="0"/>
          <w:numId w:val="56"/>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The RNWSSA reaffirms the Ntshingwayo Dam as the main source of supply with an allocation of 33.0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w:t>
      </w:r>
    </w:p>
    <w:p w14:paraId="107B0E90" w14:textId="77777777" w:rsidR="00E12604" w:rsidRPr="000C0B78" w:rsidRDefault="00E12604" w:rsidP="00E10266">
      <w:pPr>
        <w:pStyle w:val="Heading3"/>
        <w:numPr>
          <w:ilvl w:val="0"/>
          <w:numId w:val="0"/>
        </w:numPr>
        <w:spacing w:before="240" w:line="360" w:lineRule="auto"/>
        <w:ind w:left="720"/>
        <w:jc w:val="both"/>
        <w:rPr>
          <w:b/>
          <w:szCs w:val="24"/>
        </w:rPr>
      </w:pPr>
      <w:bookmarkStart w:id="44" w:name="_Toc469478221"/>
      <w:r w:rsidRPr="000C0B78">
        <w:rPr>
          <w:b/>
          <w:szCs w:val="24"/>
        </w:rPr>
        <w:t>Buffalo River</w:t>
      </w:r>
      <w:bookmarkEnd w:id="44"/>
    </w:p>
    <w:p w14:paraId="5BEA7517" w14:textId="77777777" w:rsidR="00E12604" w:rsidRPr="00E10266" w:rsidRDefault="00E12604" w:rsidP="005F6F11">
      <w:pPr>
        <w:numPr>
          <w:ilvl w:val="0"/>
          <w:numId w:val="57"/>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The study identified the Buffalo River as the main Northern tributary of the Thukela River, which flows in a South-Easterly direction from the Newcastle area where it meets the Thukela River near Nkandla. The main storage dam in the Buffalo catchment is Zaaihoek Dam, situated on the Slang River, a tributary of the Buffalo River with a storage capacity of 193 million m</w:t>
      </w:r>
      <w:r w:rsidRPr="00E10266">
        <w:rPr>
          <w:rFonts w:ascii="Times New Roman" w:hAnsi="Times New Roman"/>
          <w:spacing w:val="0"/>
          <w:sz w:val="24"/>
          <w:szCs w:val="24"/>
          <w:vertAlign w:val="superscript"/>
        </w:rPr>
        <w:t xml:space="preserve">3 </w:t>
      </w:r>
      <w:r w:rsidRPr="00E10266">
        <w:rPr>
          <w:rFonts w:ascii="Times New Roman" w:hAnsi="Times New Roman"/>
          <w:spacing w:val="0"/>
          <w:sz w:val="24"/>
          <w:szCs w:val="24"/>
        </w:rPr>
        <w:t>according to RSNWSSA.  The Zaaihoek Dam releases water for downstream irrigation users and the reserve. The RSNWSSA indicated that a transfer of 55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is reserved from the Zaaihoek Dam to supply the Vaal System and the Majuba Power Station</w:t>
      </w:r>
      <w:r w:rsidRPr="00E10266">
        <w:rPr>
          <w:rFonts w:ascii="Times New Roman" w:hAnsi="Times New Roman"/>
          <w:color w:val="FF0000"/>
          <w:spacing w:val="0"/>
          <w:sz w:val="24"/>
          <w:szCs w:val="24"/>
        </w:rPr>
        <w:t xml:space="preserve">. </w:t>
      </w:r>
      <w:r w:rsidRPr="00E10266">
        <w:rPr>
          <w:rFonts w:ascii="Times New Roman" w:hAnsi="Times New Roman"/>
          <w:spacing w:val="0"/>
          <w:sz w:val="24"/>
          <w:szCs w:val="24"/>
        </w:rPr>
        <w:t>This means that no additional water is available from the Zaaihoek Dam for development in the Buffalo River Catchment.</w:t>
      </w:r>
    </w:p>
    <w:p w14:paraId="4C9AD7D5" w14:textId="77777777" w:rsidR="00E12604" w:rsidRPr="00E10266" w:rsidRDefault="00E12604" w:rsidP="005F6F11">
      <w:pPr>
        <w:numPr>
          <w:ilvl w:val="0"/>
          <w:numId w:val="57"/>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lastRenderedPageBreak/>
        <w:t>This source was mainly to supplement the two main sources of supply (the Ntshingwayo Dam and the Ngagane River), particularly during the rainy season (WSDP, 2010). The Buffalo River’s registered water use is 11.0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This source is therefore not very reliable but could, in an emergency, be augmented from the Zaaihoek Dam (WSDP, 2010).</w:t>
      </w:r>
    </w:p>
    <w:p w14:paraId="6B56F678" w14:textId="77777777" w:rsidR="00E12604" w:rsidRPr="000C0B78" w:rsidRDefault="00E12604" w:rsidP="00E10266">
      <w:pPr>
        <w:pStyle w:val="Heading3"/>
        <w:numPr>
          <w:ilvl w:val="0"/>
          <w:numId w:val="0"/>
        </w:numPr>
        <w:spacing w:before="240" w:line="360" w:lineRule="auto"/>
        <w:ind w:left="720"/>
        <w:jc w:val="both"/>
        <w:rPr>
          <w:b/>
          <w:szCs w:val="24"/>
        </w:rPr>
      </w:pPr>
      <w:bookmarkStart w:id="45" w:name="_Toc469478222"/>
      <w:r w:rsidRPr="000C0B78">
        <w:rPr>
          <w:b/>
          <w:szCs w:val="24"/>
        </w:rPr>
        <w:t>Ngagane River</w:t>
      </w:r>
      <w:bookmarkEnd w:id="45"/>
    </w:p>
    <w:p w14:paraId="023A4F9C" w14:textId="5145A434" w:rsidR="00E12604" w:rsidRPr="00E10266" w:rsidRDefault="00E12604" w:rsidP="005F6F11">
      <w:pPr>
        <w:numPr>
          <w:ilvl w:val="0"/>
          <w:numId w:val="58"/>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The RSNWSSA indicated that the Ngagane WTW is operating above its average annual capacity of about 37.72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This is not acceptable as a long-term sustainable operation of the treatment works. The study also indicated that the actual capacity of the pipeline from the Ntshingwayo Dam to the Ngagane WTW is too small and require</w:t>
      </w:r>
      <w:r w:rsidR="00D345D4">
        <w:rPr>
          <w:rFonts w:ascii="Times New Roman" w:hAnsi="Times New Roman"/>
          <w:spacing w:val="0"/>
          <w:sz w:val="24"/>
          <w:szCs w:val="24"/>
        </w:rPr>
        <w:t>s</w:t>
      </w:r>
      <w:r w:rsidRPr="00E10266">
        <w:rPr>
          <w:rFonts w:ascii="Times New Roman" w:hAnsi="Times New Roman"/>
          <w:spacing w:val="0"/>
          <w:sz w:val="24"/>
          <w:szCs w:val="24"/>
        </w:rPr>
        <w:t xml:space="preserve"> refurbishment/replacement to supply the registered water use. The capacity of the pipeline and extraction works from Schurwepoort on the Buffalo River is also too small to supply the registered water use.</w:t>
      </w:r>
    </w:p>
    <w:p w14:paraId="120CCA73" w14:textId="77777777" w:rsidR="00E12604" w:rsidRPr="00E10266" w:rsidRDefault="00E12604" w:rsidP="005F6F11">
      <w:pPr>
        <w:numPr>
          <w:ilvl w:val="0"/>
          <w:numId w:val="58"/>
        </w:numPr>
        <w:spacing w:before="240" w:after="240" w:line="360" w:lineRule="auto"/>
        <w:jc w:val="both"/>
        <w:rPr>
          <w:rFonts w:ascii="Times New Roman" w:hAnsi="Times New Roman"/>
          <w:spacing w:val="0"/>
          <w:sz w:val="24"/>
          <w:szCs w:val="24"/>
        </w:rPr>
      </w:pPr>
      <w:r w:rsidRPr="00E10266">
        <w:rPr>
          <w:rFonts w:ascii="Times New Roman" w:hAnsi="Times New Roman"/>
          <w:spacing w:val="0"/>
          <w:sz w:val="24"/>
          <w:szCs w:val="24"/>
        </w:rPr>
        <w:t>An observation was made in the study that there is a raw water extraction works downstream of the dam near Ngagane at Roy Point (Northeast of Newcastle), where water is extracted to supply the Ngagane WTW. The registered water use for the Ngagane River is 11.0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w:t>
      </w:r>
      <w:r w:rsidRPr="00E10266">
        <w:rPr>
          <w:rFonts w:ascii="Times New Roman" w:hAnsi="Times New Roman"/>
          <w:sz w:val="24"/>
          <w:szCs w:val="24"/>
        </w:rPr>
        <w:t xml:space="preserve"> </w:t>
      </w:r>
      <w:r w:rsidRPr="00E10266">
        <w:rPr>
          <w:rFonts w:ascii="Times New Roman" w:hAnsi="Times New Roman"/>
          <w:spacing w:val="0"/>
          <w:sz w:val="24"/>
          <w:szCs w:val="24"/>
        </w:rPr>
        <w:t>The total raw water extraction for treatment at the Ngagane WTW in 2008 was measured to be 40.66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with the treated water production estimated to be 32.52 million m</w:t>
      </w:r>
      <w:r w:rsidRPr="00E10266">
        <w:rPr>
          <w:rFonts w:ascii="Times New Roman" w:hAnsi="Times New Roman"/>
          <w:spacing w:val="0"/>
          <w:sz w:val="24"/>
          <w:szCs w:val="24"/>
          <w:vertAlign w:val="superscript"/>
        </w:rPr>
        <w:t>3</w:t>
      </w:r>
      <w:r w:rsidRPr="00E10266">
        <w:rPr>
          <w:rFonts w:ascii="Times New Roman" w:hAnsi="Times New Roman"/>
          <w:spacing w:val="0"/>
          <w:sz w:val="24"/>
          <w:szCs w:val="24"/>
        </w:rPr>
        <w:t>/a of the total raw water extraction (WSDP, 2010).</w:t>
      </w:r>
    </w:p>
    <w:p w14:paraId="0FBF48CB" w14:textId="77777777" w:rsidR="00E12604" w:rsidRPr="00CE17CF" w:rsidRDefault="00E12604" w:rsidP="000C0B78">
      <w:pPr>
        <w:spacing w:before="240" w:after="240" w:line="360" w:lineRule="auto"/>
        <w:ind w:left="0" w:firstLine="708"/>
        <w:jc w:val="both"/>
        <w:rPr>
          <w:rFonts w:ascii="Times New Roman" w:hAnsi="Times New Roman"/>
          <w:b/>
          <w:spacing w:val="0"/>
          <w:sz w:val="24"/>
          <w:szCs w:val="24"/>
          <w:u w:val="single"/>
        </w:rPr>
      </w:pPr>
      <w:r w:rsidRPr="00CE17CF">
        <w:rPr>
          <w:rFonts w:ascii="Times New Roman" w:hAnsi="Times New Roman"/>
          <w:b/>
          <w:spacing w:val="0"/>
          <w:sz w:val="24"/>
          <w:szCs w:val="24"/>
          <w:u w:val="single"/>
        </w:rPr>
        <w:t>The highlights and conclusions of the study</w:t>
      </w:r>
    </w:p>
    <w:p w14:paraId="385841E7" w14:textId="77777777" w:rsidR="00E12604" w:rsidRPr="00E10266" w:rsidRDefault="00E12604" w:rsidP="000C0B78">
      <w:pPr>
        <w:spacing w:before="240" w:after="240" w:line="360" w:lineRule="auto"/>
        <w:ind w:left="708"/>
        <w:jc w:val="both"/>
        <w:rPr>
          <w:rFonts w:ascii="Times New Roman" w:hAnsi="Times New Roman"/>
          <w:spacing w:val="0"/>
          <w:sz w:val="24"/>
          <w:szCs w:val="24"/>
        </w:rPr>
      </w:pPr>
      <w:r w:rsidRPr="00E10266">
        <w:rPr>
          <w:rFonts w:ascii="Times New Roman" w:hAnsi="Times New Roman"/>
          <w:spacing w:val="0"/>
          <w:sz w:val="24"/>
          <w:szCs w:val="24"/>
        </w:rPr>
        <w:t xml:space="preserve">Projections of the future raw water requirements were based on historical records from 2005 to 2009 (RSNWSSA, 2010). The historical growth in raw water extraction has been an average of 0.82% per year over the period of 2005-2009 and treated water production growth was 1.68% per year for the period according to RSNWSSA. This implies that a large increase in growth and consumption between 2010 and 2012 can be expected due to the expansion of the water supply scheme in Madadeni (Stafford Hill), Osizweni E and F and Buffalo Flats, and the installation of waterborne sewerage systems. </w:t>
      </w:r>
    </w:p>
    <w:p w14:paraId="2CE51090" w14:textId="77777777" w:rsidR="00E12604" w:rsidRDefault="00E12604" w:rsidP="000C0B78">
      <w:pPr>
        <w:spacing w:before="240" w:after="240" w:line="360" w:lineRule="auto"/>
        <w:ind w:left="708"/>
        <w:jc w:val="both"/>
        <w:rPr>
          <w:rFonts w:ascii="Times New Roman" w:hAnsi="Times New Roman"/>
          <w:spacing w:val="0"/>
          <w:sz w:val="24"/>
          <w:szCs w:val="24"/>
        </w:rPr>
      </w:pPr>
      <w:r w:rsidRPr="00E10266">
        <w:rPr>
          <w:rFonts w:ascii="Times New Roman" w:hAnsi="Times New Roman"/>
          <w:spacing w:val="0"/>
          <w:sz w:val="24"/>
          <w:szCs w:val="24"/>
        </w:rPr>
        <w:t xml:space="preserve">In 2008, the average water treatment production for NLM and the surrounding areas of Madadeni and Osizweni was 32.52 million m3/a and raw water extraction from the </w:t>
      </w:r>
      <w:r w:rsidRPr="00E10266">
        <w:rPr>
          <w:rFonts w:ascii="Times New Roman" w:hAnsi="Times New Roman"/>
          <w:spacing w:val="0"/>
          <w:sz w:val="24"/>
          <w:szCs w:val="24"/>
        </w:rPr>
        <w:lastRenderedPageBreak/>
        <w:t>Ntshingwayo Dam, Ngagane and Buffalo Rivers was estimated to be 40.66 million m3/a</w:t>
      </w:r>
      <w:r w:rsidR="00315A8C">
        <w:rPr>
          <w:rFonts w:ascii="Times New Roman" w:hAnsi="Times New Roman"/>
          <w:spacing w:val="0"/>
          <w:sz w:val="24"/>
          <w:szCs w:val="24"/>
        </w:rPr>
        <w:t xml:space="preserve"> (WSDP, 2010). Table 2.1</w:t>
      </w:r>
      <w:r w:rsidRPr="00E10266">
        <w:rPr>
          <w:rFonts w:ascii="Times New Roman" w:hAnsi="Times New Roman"/>
          <w:spacing w:val="0"/>
          <w:sz w:val="24"/>
          <w:szCs w:val="24"/>
        </w:rPr>
        <w:t xml:space="preserve"> provides NLM’s annual raw water extraction and treatment production from UTW. </w:t>
      </w:r>
    </w:p>
    <w:p w14:paraId="24651CF4" w14:textId="77777777" w:rsidR="00FC0A63" w:rsidRPr="0027145B" w:rsidRDefault="00FC0A63" w:rsidP="00FC0A63">
      <w:pPr>
        <w:pStyle w:val="Caption"/>
        <w:spacing w:before="240" w:after="240" w:line="360" w:lineRule="auto"/>
        <w:ind w:left="708" w:firstLine="57"/>
        <w:rPr>
          <w:b/>
          <w:bCs/>
          <w:sz w:val="24"/>
        </w:rPr>
      </w:pPr>
      <w:r>
        <w:rPr>
          <w:b/>
          <w:sz w:val="24"/>
        </w:rPr>
        <w:t>Table 2.1</w:t>
      </w:r>
      <w:r w:rsidRPr="0027145B">
        <w:rPr>
          <w:b/>
          <w:sz w:val="24"/>
        </w:rPr>
        <w:t xml:space="preserve"> Historical water consumption for the Newcastle Water Supply Scheme Areas</w:t>
      </w:r>
      <w:r>
        <w:rPr>
          <w:b/>
          <w:sz w:val="24"/>
        </w:rPr>
        <w:t xml:space="preserve"> (UTW, 2010)</w:t>
      </w:r>
    </w:p>
    <w:tbl>
      <w:tblPr>
        <w:tblW w:w="94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92"/>
        <w:gridCol w:w="1488"/>
        <w:gridCol w:w="1489"/>
        <w:gridCol w:w="1488"/>
        <w:gridCol w:w="1489"/>
      </w:tblGrid>
      <w:tr w:rsidR="00E12604" w:rsidRPr="00E10266" w14:paraId="234FA68B" w14:textId="77777777" w:rsidTr="0042638E">
        <w:trPr>
          <w:trHeight w:val="252"/>
          <w:jc w:val="center"/>
        </w:trPr>
        <w:tc>
          <w:tcPr>
            <w:tcW w:w="3492" w:type="dxa"/>
            <w:tcBorders>
              <w:top w:val="single" w:sz="12" w:space="0" w:color="auto"/>
              <w:bottom w:val="single" w:sz="4" w:space="0" w:color="auto"/>
            </w:tcBorders>
            <w:shd w:val="clear" w:color="auto" w:fill="FFFF00"/>
            <w:noWrap/>
            <w:vAlign w:val="bottom"/>
          </w:tcPr>
          <w:p w14:paraId="6AB92F63" w14:textId="77777777" w:rsidR="00E12604" w:rsidRPr="00E10266" w:rsidRDefault="00E12604" w:rsidP="00E10266">
            <w:pPr>
              <w:spacing w:before="240" w:after="240" w:line="360" w:lineRule="auto"/>
              <w:ind w:left="0"/>
              <w:jc w:val="both"/>
              <w:rPr>
                <w:rFonts w:ascii="Times New Roman" w:hAnsi="Times New Roman"/>
                <w:b/>
                <w:sz w:val="24"/>
                <w:szCs w:val="24"/>
                <w:lang w:eastAsia="en-ZA"/>
              </w:rPr>
            </w:pPr>
            <w:r w:rsidRPr="00E10266">
              <w:rPr>
                <w:rFonts w:ascii="Times New Roman" w:hAnsi="Times New Roman"/>
                <w:b/>
                <w:sz w:val="24"/>
                <w:szCs w:val="24"/>
                <w:lang w:eastAsia="en-ZA"/>
              </w:rPr>
              <w:t>Year</w:t>
            </w:r>
          </w:p>
        </w:tc>
        <w:tc>
          <w:tcPr>
            <w:tcW w:w="1488" w:type="dxa"/>
            <w:tcBorders>
              <w:top w:val="single" w:sz="12" w:space="0" w:color="auto"/>
              <w:bottom w:val="single" w:sz="4" w:space="0" w:color="auto"/>
            </w:tcBorders>
            <w:shd w:val="clear" w:color="auto" w:fill="FFFF00"/>
            <w:noWrap/>
            <w:vAlign w:val="center"/>
          </w:tcPr>
          <w:p w14:paraId="5D5BE951" w14:textId="77777777" w:rsidR="00E12604" w:rsidRPr="00E10266" w:rsidRDefault="00E12604" w:rsidP="00E10266">
            <w:pPr>
              <w:spacing w:before="240" w:after="240" w:line="360" w:lineRule="auto"/>
              <w:ind w:left="0"/>
              <w:jc w:val="both"/>
              <w:rPr>
                <w:rFonts w:ascii="Times New Roman" w:hAnsi="Times New Roman"/>
                <w:b/>
                <w:sz w:val="24"/>
                <w:szCs w:val="24"/>
                <w:lang w:eastAsia="en-ZA"/>
              </w:rPr>
            </w:pPr>
            <w:r w:rsidRPr="00E10266">
              <w:rPr>
                <w:rFonts w:ascii="Times New Roman" w:hAnsi="Times New Roman"/>
                <w:b/>
                <w:sz w:val="24"/>
                <w:szCs w:val="24"/>
                <w:lang w:eastAsia="en-ZA"/>
              </w:rPr>
              <w:t>2005</w:t>
            </w:r>
          </w:p>
        </w:tc>
        <w:tc>
          <w:tcPr>
            <w:tcW w:w="1489" w:type="dxa"/>
            <w:tcBorders>
              <w:top w:val="single" w:sz="12" w:space="0" w:color="auto"/>
              <w:bottom w:val="single" w:sz="4" w:space="0" w:color="auto"/>
            </w:tcBorders>
            <w:shd w:val="clear" w:color="auto" w:fill="FFFF00"/>
            <w:noWrap/>
            <w:vAlign w:val="center"/>
          </w:tcPr>
          <w:p w14:paraId="2A12A809" w14:textId="77777777" w:rsidR="00E12604" w:rsidRPr="00E10266" w:rsidRDefault="00E12604" w:rsidP="00E10266">
            <w:pPr>
              <w:spacing w:before="240" w:after="240" w:line="360" w:lineRule="auto"/>
              <w:ind w:left="0"/>
              <w:jc w:val="both"/>
              <w:rPr>
                <w:rFonts w:ascii="Times New Roman" w:hAnsi="Times New Roman"/>
                <w:b/>
                <w:sz w:val="24"/>
                <w:szCs w:val="24"/>
                <w:lang w:eastAsia="en-ZA"/>
              </w:rPr>
            </w:pPr>
            <w:r w:rsidRPr="00E10266">
              <w:rPr>
                <w:rFonts w:ascii="Times New Roman" w:hAnsi="Times New Roman"/>
                <w:b/>
                <w:sz w:val="24"/>
                <w:szCs w:val="24"/>
                <w:lang w:eastAsia="en-ZA"/>
              </w:rPr>
              <w:t>2006</w:t>
            </w:r>
          </w:p>
        </w:tc>
        <w:tc>
          <w:tcPr>
            <w:tcW w:w="1488" w:type="dxa"/>
            <w:tcBorders>
              <w:top w:val="single" w:sz="12" w:space="0" w:color="auto"/>
              <w:bottom w:val="single" w:sz="4" w:space="0" w:color="auto"/>
            </w:tcBorders>
            <w:shd w:val="clear" w:color="auto" w:fill="FFFF00"/>
            <w:noWrap/>
            <w:vAlign w:val="center"/>
          </w:tcPr>
          <w:p w14:paraId="28C5326B" w14:textId="77777777" w:rsidR="00E12604" w:rsidRPr="00E10266" w:rsidRDefault="00E12604" w:rsidP="00E10266">
            <w:pPr>
              <w:spacing w:before="240" w:after="240" w:line="360" w:lineRule="auto"/>
              <w:ind w:left="0"/>
              <w:jc w:val="both"/>
              <w:rPr>
                <w:rFonts w:ascii="Times New Roman" w:hAnsi="Times New Roman"/>
                <w:b/>
                <w:sz w:val="24"/>
                <w:szCs w:val="24"/>
                <w:lang w:eastAsia="en-ZA"/>
              </w:rPr>
            </w:pPr>
            <w:r w:rsidRPr="00E10266">
              <w:rPr>
                <w:rFonts w:ascii="Times New Roman" w:hAnsi="Times New Roman"/>
                <w:b/>
                <w:sz w:val="24"/>
                <w:szCs w:val="24"/>
                <w:lang w:eastAsia="en-ZA"/>
              </w:rPr>
              <w:t>2007</w:t>
            </w:r>
          </w:p>
        </w:tc>
        <w:tc>
          <w:tcPr>
            <w:tcW w:w="1489" w:type="dxa"/>
            <w:tcBorders>
              <w:top w:val="single" w:sz="12" w:space="0" w:color="auto"/>
              <w:bottom w:val="single" w:sz="4" w:space="0" w:color="auto"/>
            </w:tcBorders>
            <w:shd w:val="clear" w:color="auto" w:fill="FFFF00"/>
            <w:noWrap/>
            <w:vAlign w:val="center"/>
          </w:tcPr>
          <w:p w14:paraId="302C01D9" w14:textId="77777777" w:rsidR="00E12604" w:rsidRPr="00E10266" w:rsidRDefault="00E12604" w:rsidP="00E10266">
            <w:pPr>
              <w:spacing w:before="240" w:after="240" w:line="360" w:lineRule="auto"/>
              <w:ind w:left="0"/>
              <w:jc w:val="both"/>
              <w:rPr>
                <w:rFonts w:ascii="Times New Roman" w:hAnsi="Times New Roman"/>
                <w:b/>
                <w:sz w:val="24"/>
                <w:szCs w:val="24"/>
                <w:lang w:eastAsia="en-ZA"/>
              </w:rPr>
            </w:pPr>
            <w:r w:rsidRPr="00E10266">
              <w:rPr>
                <w:rFonts w:ascii="Times New Roman" w:hAnsi="Times New Roman"/>
                <w:b/>
                <w:sz w:val="24"/>
                <w:szCs w:val="24"/>
                <w:lang w:eastAsia="en-ZA"/>
              </w:rPr>
              <w:t>2008</w:t>
            </w:r>
          </w:p>
        </w:tc>
      </w:tr>
      <w:tr w:rsidR="00E12604" w:rsidRPr="00E10266" w14:paraId="629B505B" w14:textId="77777777" w:rsidTr="0042638E">
        <w:trPr>
          <w:trHeight w:hRule="exact" w:val="1315"/>
          <w:jc w:val="center"/>
        </w:trPr>
        <w:tc>
          <w:tcPr>
            <w:tcW w:w="3492" w:type="dxa"/>
            <w:tcBorders>
              <w:top w:val="single" w:sz="4" w:space="0" w:color="auto"/>
            </w:tcBorders>
            <w:shd w:val="clear" w:color="auto" w:fill="auto"/>
            <w:noWrap/>
            <w:vAlign w:val="center"/>
          </w:tcPr>
          <w:p w14:paraId="41B4EBA0"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Raw water extraction (million m</w:t>
            </w:r>
            <w:r w:rsidRPr="00E10266">
              <w:rPr>
                <w:rFonts w:ascii="Times New Roman" w:hAnsi="Times New Roman"/>
                <w:sz w:val="24"/>
                <w:szCs w:val="24"/>
                <w:vertAlign w:val="superscript"/>
                <w:lang w:eastAsia="en-ZA"/>
              </w:rPr>
              <w:t>3</w:t>
            </w:r>
            <w:r w:rsidRPr="00E10266">
              <w:rPr>
                <w:rFonts w:ascii="Times New Roman" w:hAnsi="Times New Roman"/>
                <w:sz w:val="24"/>
                <w:szCs w:val="24"/>
                <w:lang w:eastAsia="en-ZA"/>
              </w:rPr>
              <w:t>/a)</w:t>
            </w:r>
          </w:p>
        </w:tc>
        <w:tc>
          <w:tcPr>
            <w:tcW w:w="1488" w:type="dxa"/>
            <w:tcBorders>
              <w:top w:val="single" w:sz="4" w:space="0" w:color="auto"/>
            </w:tcBorders>
            <w:shd w:val="clear" w:color="auto" w:fill="auto"/>
            <w:noWrap/>
            <w:vAlign w:val="center"/>
          </w:tcPr>
          <w:p w14:paraId="54C03DC1"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39.67</w:t>
            </w:r>
          </w:p>
        </w:tc>
        <w:tc>
          <w:tcPr>
            <w:tcW w:w="1489" w:type="dxa"/>
            <w:tcBorders>
              <w:top w:val="single" w:sz="4" w:space="0" w:color="auto"/>
            </w:tcBorders>
            <w:shd w:val="clear" w:color="auto" w:fill="auto"/>
            <w:noWrap/>
            <w:vAlign w:val="center"/>
          </w:tcPr>
          <w:p w14:paraId="6E0DECC7"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39.29</w:t>
            </w:r>
          </w:p>
        </w:tc>
        <w:tc>
          <w:tcPr>
            <w:tcW w:w="1488" w:type="dxa"/>
            <w:tcBorders>
              <w:top w:val="single" w:sz="4" w:space="0" w:color="auto"/>
            </w:tcBorders>
            <w:shd w:val="clear" w:color="auto" w:fill="auto"/>
            <w:noWrap/>
            <w:vAlign w:val="center"/>
          </w:tcPr>
          <w:p w14:paraId="27417C11"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40.22</w:t>
            </w:r>
          </w:p>
        </w:tc>
        <w:tc>
          <w:tcPr>
            <w:tcW w:w="1489" w:type="dxa"/>
            <w:tcBorders>
              <w:top w:val="single" w:sz="4" w:space="0" w:color="auto"/>
            </w:tcBorders>
            <w:shd w:val="clear" w:color="auto" w:fill="auto"/>
            <w:noWrap/>
            <w:vAlign w:val="center"/>
          </w:tcPr>
          <w:p w14:paraId="16414FB3"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40.66</w:t>
            </w:r>
          </w:p>
        </w:tc>
      </w:tr>
      <w:tr w:rsidR="00E12604" w:rsidRPr="00E10266" w14:paraId="420B055C" w14:textId="77777777" w:rsidTr="0042638E">
        <w:trPr>
          <w:trHeight w:hRule="exact" w:val="709"/>
          <w:jc w:val="center"/>
        </w:trPr>
        <w:tc>
          <w:tcPr>
            <w:tcW w:w="3492" w:type="dxa"/>
            <w:shd w:val="clear" w:color="auto" w:fill="auto"/>
            <w:noWrap/>
            <w:vAlign w:val="center"/>
          </w:tcPr>
          <w:p w14:paraId="7B669416"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Raw water extraction (Ml/d)</w:t>
            </w:r>
          </w:p>
        </w:tc>
        <w:tc>
          <w:tcPr>
            <w:tcW w:w="1488" w:type="dxa"/>
            <w:shd w:val="clear" w:color="auto" w:fill="auto"/>
            <w:noWrap/>
            <w:vAlign w:val="center"/>
          </w:tcPr>
          <w:p w14:paraId="294C18D0"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108.68</w:t>
            </w:r>
          </w:p>
        </w:tc>
        <w:tc>
          <w:tcPr>
            <w:tcW w:w="1489" w:type="dxa"/>
            <w:shd w:val="clear" w:color="auto" w:fill="auto"/>
            <w:noWrap/>
            <w:vAlign w:val="center"/>
          </w:tcPr>
          <w:p w14:paraId="6760B11C"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107.66</w:t>
            </w:r>
          </w:p>
        </w:tc>
        <w:tc>
          <w:tcPr>
            <w:tcW w:w="1488" w:type="dxa"/>
            <w:shd w:val="clear" w:color="auto" w:fill="auto"/>
            <w:noWrap/>
            <w:vAlign w:val="center"/>
          </w:tcPr>
          <w:p w14:paraId="03777F4E"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110.18</w:t>
            </w:r>
          </w:p>
        </w:tc>
        <w:tc>
          <w:tcPr>
            <w:tcW w:w="1489" w:type="dxa"/>
            <w:shd w:val="clear" w:color="auto" w:fill="auto"/>
            <w:noWrap/>
            <w:vAlign w:val="center"/>
          </w:tcPr>
          <w:p w14:paraId="1A5B77AE"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111.39</w:t>
            </w:r>
          </w:p>
        </w:tc>
      </w:tr>
      <w:tr w:rsidR="00E12604" w:rsidRPr="00E10266" w14:paraId="3FADFA00" w14:textId="77777777" w:rsidTr="0042638E">
        <w:trPr>
          <w:trHeight w:hRule="exact" w:val="1090"/>
          <w:jc w:val="center"/>
        </w:trPr>
        <w:tc>
          <w:tcPr>
            <w:tcW w:w="3492" w:type="dxa"/>
            <w:shd w:val="clear" w:color="auto" w:fill="auto"/>
            <w:noWrap/>
            <w:vAlign w:val="center"/>
          </w:tcPr>
          <w:p w14:paraId="3BD96846"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Treated water production (million m</w:t>
            </w:r>
            <w:r w:rsidRPr="00E10266">
              <w:rPr>
                <w:rFonts w:ascii="Times New Roman" w:hAnsi="Times New Roman"/>
                <w:sz w:val="24"/>
                <w:szCs w:val="24"/>
                <w:vertAlign w:val="superscript"/>
                <w:lang w:eastAsia="en-ZA"/>
              </w:rPr>
              <w:t>3</w:t>
            </w:r>
            <w:r w:rsidRPr="00E10266">
              <w:rPr>
                <w:rFonts w:ascii="Times New Roman" w:hAnsi="Times New Roman"/>
                <w:sz w:val="24"/>
                <w:szCs w:val="24"/>
                <w:lang w:eastAsia="en-ZA"/>
              </w:rPr>
              <w:t>/a)</w:t>
            </w:r>
          </w:p>
        </w:tc>
        <w:tc>
          <w:tcPr>
            <w:tcW w:w="1488" w:type="dxa"/>
            <w:shd w:val="clear" w:color="auto" w:fill="auto"/>
            <w:noWrap/>
            <w:vAlign w:val="center"/>
          </w:tcPr>
          <w:p w14:paraId="1E8214B5"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30.94</w:t>
            </w:r>
          </w:p>
        </w:tc>
        <w:tc>
          <w:tcPr>
            <w:tcW w:w="1489" w:type="dxa"/>
            <w:shd w:val="clear" w:color="auto" w:fill="auto"/>
            <w:noWrap/>
            <w:vAlign w:val="center"/>
          </w:tcPr>
          <w:p w14:paraId="7F611DF8"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33.40</w:t>
            </w:r>
          </w:p>
        </w:tc>
        <w:tc>
          <w:tcPr>
            <w:tcW w:w="1488" w:type="dxa"/>
            <w:shd w:val="clear" w:color="auto" w:fill="auto"/>
            <w:noWrap/>
            <w:vAlign w:val="center"/>
          </w:tcPr>
          <w:p w14:paraId="4BC7B877"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31.37</w:t>
            </w:r>
          </w:p>
        </w:tc>
        <w:tc>
          <w:tcPr>
            <w:tcW w:w="1489" w:type="dxa"/>
            <w:shd w:val="clear" w:color="auto" w:fill="auto"/>
            <w:noWrap/>
            <w:vAlign w:val="center"/>
          </w:tcPr>
          <w:p w14:paraId="47FC935C"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32.52</w:t>
            </w:r>
          </w:p>
        </w:tc>
      </w:tr>
      <w:tr w:rsidR="00E12604" w:rsidRPr="00E10266" w14:paraId="30609746" w14:textId="77777777" w:rsidTr="0042638E">
        <w:trPr>
          <w:trHeight w:hRule="exact" w:val="712"/>
          <w:jc w:val="center"/>
        </w:trPr>
        <w:tc>
          <w:tcPr>
            <w:tcW w:w="3492" w:type="dxa"/>
            <w:shd w:val="clear" w:color="auto" w:fill="auto"/>
            <w:noWrap/>
            <w:vAlign w:val="center"/>
          </w:tcPr>
          <w:p w14:paraId="105CBA14"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Treated water production (Ml/d)</w:t>
            </w:r>
          </w:p>
        </w:tc>
        <w:tc>
          <w:tcPr>
            <w:tcW w:w="1488" w:type="dxa"/>
            <w:shd w:val="clear" w:color="auto" w:fill="auto"/>
            <w:noWrap/>
            <w:vAlign w:val="center"/>
          </w:tcPr>
          <w:p w14:paraId="505B5034"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84.77</w:t>
            </w:r>
          </w:p>
        </w:tc>
        <w:tc>
          <w:tcPr>
            <w:tcW w:w="1489" w:type="dxa"/>
            <w:shd w:val="clear" w:color="auto" w:fill="auto"/>
            <w:noWrap/>
            <w:vAlign w:val="center"/>
          </w:tcPr>
          <w:p w14:paraId="5A20CAE8"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91.51</w:t>
            </w:r>
          </w:p>
        </w:tc>
        <w:tc>
          <w:tcPr>
            <w:tcW w:w="1488" w:type="dxa"/>
            <w:shd w:val="clear" w:color="auto" w:fill="auto"/>
            <w:noWrap/>
            <w:vAlign w:val="center"/>
          </w:tcPr>
          <w:p w14:paraId="37151553"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85.94</w:t>
            </w:r>
          </w:p>
        </w:tc>
        <w:tc>
          <w:tcPr>
            <w:tcW w:w="1489" w:type="dxa"/>
            <w:shd w:val="clear" w:color="auto" w:fill="auto"/>
            <w:noWrap/>
            <w:vAlign w:val="center"/>
          </w:tcPr>
          <w:p w14:paraId="3EDFF256"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89.11</w:t>
            </w:r>
          </w:p>
        </w:tc>
      </w:tr>
      <w:tr w:rsidR="00E12604" w:rsidRPr="00E10266" w14:paraId="04D308C9" w14:textId="77777777" w:rsidTr="0042638E">
        <w:trPr>
          <w:trHeight w:hRule="exact" w:val="991"/>
          <w:jc w:val="center"/>
        </w:trPr>
        <w:tc>
          <w:tcPr>
            <w:tcW w:w="3492" w:type="dxa"/>
            <w:shd w:val="clear" w:color="auto" w:fill="auto"/>
            <w:noWrap/>
            <w:vAlign w:val="bottom"/>
          </w:tcPr>
          <w:p w14:paraId="04981D98"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Annual Growth on raw water extraction</w:t>
            </w:r>
          </w:p>
        </w:tc>
        <w:tc>
          <w:tcPr>
            <w:tcW w:w="1488" w:type="dxa"/>
            <w:shd w:val="clear" w:color="auto" w:fill="auto"/>
            <w:noWrap/>
            <w:vAlign w:val="center"/>
          </w:tcPr>
          <w:p w14:paraId="5AB3F66E"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No info.</w:t>
            </w:r>
          </w:p>
        </w:tc>
        <w:tc>
          <w:tcPr>
            <w:tcW w:w="1489" w:type="dxa"/>
            <w:shd w:val="clear" w:color="auto" w:fill="auto"/>
            <w:noWrap/>
            <w:vAlign w:val="center"/>
          </w:tcPr>
          <w:p w14:paraId="4501CC3A"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0.94%</w:t>
            </w:r>
          </w:p>
        </w:tc>
        <w:tc>
          <w:tcPr>
            <w:tcW w:w="1488" w:type="dxa"/>
            <w:shd w:val="clear" w:color="auto" w:fill="auto"/>
            <w:noWrap/>
            <w:vAlign w:val="center"/>
          </w:tcPr>
          <w:p w14:paraId="7104A6FB" w14:textId="77777777" w:rsidR="00E12604" w:rsidRPr="00E10266" w:rsidRDefault="00E12604" w:rsidP="00E10266">
            <w:pPr>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2.35%</w:t>
            </w:r>
          </w:p>
        </w:tc>
        <w:tc>
          <w:tcPr>
            <w:tcW w:w="1489" w:type="dxa"/>
            <w:shd w:val="clear" w:color="auto" w:fill="auto"/>
            <w:noWrap/>
            <w:vAlign w:val="center"/>
          </w:tcPr>
          <w:p w14:paraId="5A86EA30" w14:textId="77777777" w:rsidR="00E12604" w:rsidRPr="00E10266" w:rsidRDefault="00E12604" w:rsidP="00E10266">
            <w:pPr>
              <w:keepNext/>
              <w:spacing w:before="240" w:after="240" w:line="360" w:lineRule="auto"/>
              <w:ind w:left="0"/>
              <w:jc w:val="both"/>
              <w:rPr>
                <w:rFonts w:ascii="Times New Roman" w:hAnsi="Times New Roman"/>
                <w:sz w:val="24"/>
                <w:szCs w:val="24"/>
                <w:lang w:eastAsia="en-ZA"/>
              </w:rPr>
            </w:pPr>
            <w:r w:rsidRPr="00E10266">
              <w:rPr>
                <w:rFonts w:ascii="Times New Roman" w:hAnsi="Times New Roman"/>
                <w:sz w:val="24"/>
                <w:szCs w:val="24"/>
                <w:lang w:eastAsia="en-ZA"/>
              </w:rPr>
              <w:t>1.09%</w:t>
            </w:r>
          </w:p>
        </w:tc>
      </w:tr>
    </w:tbl>
    <w:bookmarkEnd w:id="42"/>
    <w:p w14:paraId="62CF932E" w14:textId="77777777" w:rsidR="00E12604" w:rsidRPr="00E10266" w:rsidRDefault="00E12604" w:rsidP="000C0B78">
      <w:pPr>
        <w:spacing w:before="240" w:after="240" w:line="360" w:lineRule="auto"/>
        <w:ind w:left="708"/>
        <w:jc w:val="both"/>
        <w:rPr>
          <w:rFonts w:ascii="Times New Roman" w:hAnsi="Times New Roman"/>
          <w:spacing w:val="0"/>
          <w:sz w:val="24"/>
          <w:szCs w:val="24"/>
          <w:lang w:eastAsia="en-US"/>
        </w:rPr>
      </w:pPr>
      <w:r w:rsidRPr="00E10266">
        <w:rPr>
          <w:rFonts w:ascii="Times New Roman" w:hAnsi="Times New Roman"/>
          <w:spacing w:val="0"/>
          <w:sz w:val="24"/>
          <w:szCs w:val="24"/>
          <w:lang w:eastAsia="en-US"/>
        </w:rPr>
        <w:t>The level of water use efficiency and the level of NRW in the Newcastle WSSA indicated that the total system loss</w:t>
      </w:r>
      <w:r w:rsidR="00A25964">
        <w:rPr>
          <w:rFonts w:ascii="Times New Roman" w:hAnsi="Times New Roman"/>
          <w:spacing w:val="0"/>
          <w:sz w:val="24"/>
          <w:szCs w:val="24"/>
          <w:lang w:eastAsia="en-US"/>
        </w:rPr>
        <w:t>es were relatively high (DWA</w:t>
      </w:r>
      <w:r w:rsidRPr="00E10266">
        <w:rPr>
          <w:rFonts w:ascii="Times New Roman" w:hAnsi="Times New Roman"/>
          <w:spacing w:val="0"/>
          <w:sz w:val="24"/>
          <w:szCs w:val="24"/>
          <w:lang w:eastAsia="en-US"/>
        </w:rPr>
        <w:t>, 2010). This study assumed the NRW in the supply area to be 36.4% of the raw water extracted in 2008. This estimate was based on the 2008 consumption figures. However, the study also assumed that the losses will increase by 1.5% per year without any interventions. Newcastle should be counted as one of the municipalities in the country that is doing its share in preserving such a scarce commodity.</w:t>
      </w:r>
    </w:p>
    <w:p w14:paraId="504E29D2" w14:textId="243CFE31" w:rsidR="00E12604" w:rsidRPr="00A30072" w:rsidRDefault="00A30072" w:rsidP="00A30072">
      <w:pPr>
        <w:pStyle w:val="Heading2"/>
        <w:numPr>
          <w:ilvl w:val="1"/>
          <w:numId w:val="60"/>
        </w:numPr>
        <w:rPr>
          <w:szCs w:val="24"/>
        </w:rPr>
      </w:pPr>
      <w:bookmarkStart w:id="46" w:name="_Toc469478223"/>
      <w:r>
        <w:rPr>
          <w:szCs w:val="24"/>
        </w:rPr>
        <w:t>Water conservation and water demand management in practice (</w:t>
      </w:r>
      <w:r w:rsidR="00E12604" w:rsidRPr="00E10266">
        <w:rPr>
          <w:szCs w:val="24"/>
        </w:rPr>
        <w:t>Mwiinga, Gumbo and Mkoka</w:t>
      </w:r>
      <w:r w:rsidR="00214786">
        <w:rPr>
          <w:szCs w:val="24"/>
        </w:rPr>
        <w:t>, 2008</w:t>
      </w:r>
      <w:bookmarkEnd w:id="46"/>
      <w:r>
        <w:rPr>
          <w:szCs w:val="24"/>
        </w:rPr>
        <w:t>)</w:t>
      </w:r>
      <w:r w:rsidRPr="00A30072">
        <w:rPr>
          <w:spacing w:val="0"/>
          <w:szCs w:val="24"/>
          <w:lang w:eastAsia="en-US"/>
        </w:rPr>
        <w:t xml:space="preserve"> </w:t>
      </w:r>
    </w:p>
    <w:p w14:paraId="61A73C85" w14:textId="77777777" w:rsidR="00E12604" w:rsidRPr="00214786" w:rsidRDefault="00E12604" w:rsidP="00E10266">
      <w:pPr>
        <w:autoSpaceDE w:val="0"/>
        <w:autoSpaceDN w:val="0"/>
        <w:adjustRightInd w:val="0"/>
        <w:spacing w:line="360" w:lineRule="auto"/>
        <w:ind w:left="0"/>
        <w:jc w:val="both"/>
        <w:rPr>
          <w:rFonts w:ascii="Times New Roman" w:hAnsi="Times New Roman"/>
          <w:b/>
          <w:spacing w:val="0"/>
          <w:sz w:val="24"/>
          <w:szCs w:val="24"/>
          <w:u w:val="single"/>
        </w:rPr>
      </w:pPr>
      <w:r w:rsidRPr="00E10266">
        <w:rPr>
          <w:rFonts w:ascii="Times New Roman" w:hAnsi="Times New Roman"/>
          <w:sz w:val="24"/>
          <w:szCs w:val="24"/>
        </w:rPr>
        <w:t xml:space="preserve">   </w:t>
      </w:r>
      <w:r w:rsidR="000C0B78">
        <w:rPr>
          <w:rFonts w:ascii="Times New Roman" w:hAnsi="Times New Roman"/>
          <w:sz w:val="24"/>
          <w:szCs w:val="24"/>
        </w:rPr>
        <w:tab/>
      </w:r>
      <w:r w:rsidRPr="00214786">
        <w:rPr>
          <w:rFonts w:ascii="Times New Roman" w:hAnsi="Times New Roman"/>
          <w:b/>
          <w:spacing w:val="0"/>
          <w:sz w:val="24"/>
          <w:szCs w:val="24"/>
          <w:u w:val="single"/>
        </w:rPr>
        <w:t>The objectives of the study</w:t>
      </w:r>
    </w:p>
    <w:p w14:paraId="67C9B559" w14:textId="77777777" w:rsidR="00E12604" w:rsidRPr="00E10266" w:rsidRDefault="00E12604" w:rsidP="00E10266">
      <w:pPr>
        <w:autoSpaceDE w:val="0"/>
        <w:autoSpaceDN w:val="0"/>
        <w:adjustRightInd w:val="0"/>
        <w:spacing w:line="360" w:lineRule="auto"/>
        <w:ind w:left="0"/>
        <w:jc w:val="both"/>
        <w:rPr>
          <w:rFonts w:ascii="Times New Roman" w:hAnsi="Times New Roman"/>
          <w:color w:val="FF0000"/>
          <w:spacing w:val="0"/>
          <w:sz w:val="24"/>
          <w:szCs w:val="24"/>
        </w:rPr>
      </w:pPr>
    </w:p>
    <w:p w14:paraId="403EFAE9" w14:textId="77777777" w:rsidR="00E12604" w:rsidRPr="00E10266" w:rsidRDefault="00E12604" w:rsidP="000C0B78">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study particularly addresses Water Conservation and Water Demand Management</w:t>
      </w:r>
      <w:r w:rsidR="00214786">
        <w:rPr>
          <w:rFonts w:ascii="Times New Roman" w:hAnsi="Times New Roman"/>
          <w:spacing w:val="0"/>
          <w:sz w:val="24"/>
          <w:szCs w:val="24"/>
          <w:lang w:val="en-ZA" w:eastAsia="en-ZA"/>
        </w:rPr>
        <w:t xml:space="preserve"> (WC/WDM)</w:t>
      </w:r>
      <w:r w:rsidRPr="00E10266">
        <w:rPr>
          <w:rFonts w:ascii="Times New Roman" w:hAnsi="Times New Roman"/>
          <w:spacing w:val="0"/>
          <w:sz w:val="24"/>
          <w:szCs w:val="24"/>
          <w:lang w:val="en-ZA" w:eastAsia="en-ZA"/>
        </w:rPr>
        <w:t xml:space="preserve"> in practice by reviewing various case studies where WC/WDM has been </w:t>
      </w:r>
      <w:r w:rsidRPr="00E10266">
        <w:rPr>
          <w:rFonts w:ascii="Times New Roman" w:hAnsi="Times New Roman"/>
          <w:spacing w:val="0"/>
          <w:sz w:val="24"/>
          <w:szCs w:val="24"/>
          <w:lang w:val="en-ZA" w:eastAsia="en-ZA"/>
        </w:rPr>
        <w:lastRenderedPageBreak/>
        <w:t xml:space="preserve">implemented. It also further looks at current attempts to promote the implementation of WC/WDM. The study is limited to WC/DM management practices in municipal potable water supply systems. </w:t>
      </w:r>
    </w:p>
    <w:p w14:paraId="4B2CA5D8"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AE32A36" w14:textId="77777777" w:rsidR="00E12604" w:rsidRPr="00E10266" w:rsidRDefault="00E12604" w:rsidP="000C0B78">
      <w:pPr>
        <w:autoSpaceDE w:val="0"/>
        <w:autoSpaceDN w:val="0"/>
        <w:adjustRightInd w:val="0"/>
        <w:spacing w:line="360" w:lineRule="auto"/>
        <w:ind w:left="708"/>
        <w:jc w:val="both"/>
        <w:rPr>
          <w:rFonts w:ascii="Times New Roman" w:hAnsi="Times New Roman"/>
          <w:spacing w:val="0"/>
          <w:sz w:val="24"/>
          <w:szCs w:val="24"/>
          <w:lang w:val="en-ZA" w:eastAsia="en-ZA"/>
        </w:rPr>
      </w:pPr>
      <w:r w:rsidRPr="00E10266">
        <w:rPr>
          <w:rFonts w:ascii="Times New Roman" w:hAnsi="Times New Roman"/>
          <w:spacing w:val="0"/>
          <w:sz w:val="24"/>
          <w:szCs w:val="24"/>
          <w:lang w:eastAsia="en-ZA"/>
        </w:rPr>
        <w:t>The objective o</w:t>
      </w:r>
      <w:r w:rsidR="00A25964">
        <w:rPr>
          <w:rFonts w:ascii="Times New Roman" w:hAnsi="Times New Roman"/>
          <w:spacing w:val="0"/>
          <w:sz w:val="24"/>
          <w:szCs w:val="24"/>
          <w:lang w:eastAsia="en-ZA"/>
        </w:rPr>
        <w:t>f this study by Mwiinga, et al 2008</w:t>
      </w:r>
      <w:r w:rsidRPr="00E10266">
        <w:rPr>
          <w:rFonts w:ascii="Times New Roman" w:hAnsi="Times New Roman"/>
          <w:spacing w:val="0"/>
          <w:sz w:val="24"/>
          <w:szCs w:val="24"/>
          <w:lang w:eastAsia="en-ZA"/>
        </w:rPr>
        <w:t>,</w:t>
      </w:r>
      <w:r w:rsidRPr="00E10266">
        <w:rPr>
          <w:rFonts w:ascii="Times New Roman" w:hAnsi="Times New Roman"/>
          <w:spacing w:val="0"/>
          <w:sz w:val="24"/>
          <w:szCs w:val="24"/>
          <w:lang w:val="en-ZA" w:eastAsia="en-ZA"/>
        </w:rPr>
        <w:t xml:space="preserve"> is to present a review of selected case studies on WC/WDM initiatives and presentation recommendations on how the implementation gap can be narrowed. In the study they introduce a</w:t>
      </w:r>
      <w:r w:rsidRPr="00E10266">
        <w:rPr>
          <w:rFonts w:ascii="Times New Roman" w:hAnsi="Times New Roman"/>
          <w:sz w:val="24"/>
          <w:szCs w:val="24"/>
        </w:rPr>
        <w:t xml:space="preserve"> strategy aimed towards ensuring sustainable implementation of WC and WDM in the South African context. This is a holistic and systematic approach, which includes a leak detention and repair programme, community awareness programme and a schools awareness programme.</w:t>
      </w:r>
      <w:r w:rsidRPr="00E10266">
        <w:rPr>
          <w:rFonts w:ascii="Times New Roman" w:hAnsi="Times New Roman"/>
          <w:spacing w:val="0"/>
          <w:sz w:val="24"/>
          <w:szCs w:val="24"/>
          <w:lang w:val="en-ZA" w:eastAsia="en-ZA"/>
        </w:rPr>
        <w:t xml:space="preserve"> </w:t>
      </w:r>
    </w:p>
    <w:p w14:paraId="47D70BD2" w14:textId="77777777" w:rsidR="00E12604" w:rsidRPr="00E10266" w:rsidRDefault="00E12604" w:rsidP="00E10266">
      <w:pPr>
        <w:autoSpaceDE w:val="0"/>
        <w:autoSpaceDN w:val="0"/>
        <w:adjustRightInd w:val="0"/>
        <w:spacing w:line="360" w:lineRule="auto"/>
        <w:ind w:left="0"/>
        <w:jc w:val="both"/>
        <w:rPr>
          <w:rFonts w:ascii="Times New Roman" w:hAnsi="Times New Roman"/>
          <w:sz w:val="24"/>
          <w:szCs w:val="24"/>
        </w:rPr>
      </w:pPr>
    </w:p>
    <w:p w14:paraId="1FED4597" w14:textId="77777777" w:rsidR="00E12604" w:rsidRPr="00214786" w:rsidRDefault="00E12604" w:rsidP="000C0B78">
      <w:pPr>
        <w:spacing w:before="240" w:after="240" w:line="360" w:lineRule="auto"/>
        <w:ind w:left="0" w:firstLine="708"/>
        <w:jc w:val="both"/>
        <w:rPr>
          <w:rFonts w:ascii="Times New Roman" w:hAnsi="Times New Roman"/>
          <w:b/>
          <w:spacing w:val="0"/>
          <w:sz w:val="24"/>
          <w:szCs w:val="24"/>
          <w:u w:val="single"/>
        </w:rPr>
      </w:pPr>
      <w:r w:rsidRPr="00214786">
        <w:rPr>
          <w:rFonts w:ascii="Times New Roman" w:hAnsi="Times New Roman"/>
          <w:b/>
          <w:spacing w:val="0"/>
          <w:sz w:val="24"/>
          <w:szCs w:val="24"/>
          <w:u w:val="single"/>
        </w:rPr>
        <w:t xml:space="preserve">The activities performed in the study to address the objectives </w:t>
      </w:r>
    </w:p>
    <w:p w14:paraId="6C938493" w14:textId="77B946BD" w:rsidR="00E12604" w:rsidRPr="00E10266" w:rsidRDefault="00214786" w:rsidP="000C0B78">
      <w:pPr>
        <w:spacing w:before="240" w:after="240" w:line="360" w:lineRule="auto"/>
        <w:ind w:left="708"/>
        <w:jc w:val="both"/>
        <w:rPr>
          <w:rFonts w:ascii="Times New Roman" w:hAnsi="Times New Roman"/>
          <w:spacing w:val="0"/>
          <w:sz w:val="24"/>
          <w:szCs w:val="24"/>
          <w:lang w:val="en-ZA" w:eastAsia="en-ZA"/>
        </w:rPr>
      </w:pPr>
      <w:r>
        <w:rPr>
          <w:rFonts w:ascii="Times New Roman" w:hAnsi="Times New Roman"/>
          <w:sz w:val="24"/>
          <w:szCs w:val="24"/>
        </w:rPr>
        <w:t>Mwiinga et al 2008</w:t>
      </w:r>
      <w:r w:rsidR="00E12604" w:rsidRPr="00E10266">
        <w:rPr>
          <w:rFonts w:ascii="Times New Roman" w:hAnsi="Times New Roman"/>
          <w:sz w:val="24"/>
          <w:szCs w:val="24"/>
        </w:rPr>
        <w:t xml:space="preserve">, make reference in their study of the fact that low income areas experience the most difficulties with revenue collection. This is prevalent in rural municipalities, while real losses are high in medium to high income areas. This statement is generally true when you look at the scenario on a larger scale. However, it is important to acknowledge that the problems can be diverse in different areas or communities.   </w:t>
      </w:r>
      <w:r w:rsidR="00E12604" w:rsidRPr="00E10266">
        <w:rPr>
          <w:rFonts w:ascii="Times New Roman" w:hAnsi="Times New Roman"/>
          <w:spacing w:val="0"/>
          <w:sz w:val="24"/>
          <w:szCs w:val="24"/>
          <w:lang w:val="en-ZA" w:eastAsia="en-ZA"/>
        </w:rPr>
        <w:t>The review consisted of four (4) case studies of which all of them were originally reported in different formats. The case studies are summari</w:t>
      </w:r>
      <w:r w:rsidR="00F767CA">
        <w:rPr>
          <w:rFonts w:ascii="Times New Roman" w:hAnsi="Times New Roman"/>
          <w:spacing w:val="0"/>
          <w:sz w:val="24"/>
          <w:szCs w:val="24"/>
          <w:lang w:val="en-ZA" w:eastAsia="en-ZA"/>
        </w:rPr>
        <w:t>z</w:t>
      </w:r>
      <w:r w:rsidR="00E12604" w:rsidRPr="00E10266">
        <w:rPr>
          <w:rFonts w:ascii="Times New Roman" w:hAnsi="Times New Roman"/>
          <w:spacing w:val="0"/>
          <w:sz w:val="24"/>
          <w:szCs w:val="24"/>
          <w:lang w:val="en-ZA" w:eastAsia="en-ZA"/>
        </w:rPr>
        <w:t xml:space="preserve">ed below. </w:t>
      </w:r>
    </w:p>
    <w:p w14:paraId="7251E99E"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4B7C5A18" w14:textId="77777777" w:rsidR="00E12604" w:rsidRPr="00E10266" w:rsidRDefault="00E12604" w:rsidP="005F6F11">
      <w:pPr>
        <w:numPr>
          <w:ilvl w:val="0"/>
          <w:numId w:val="59"/>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b/>
          <w:spacing w:val="0"/>
          <w:sz w:val="24"/>
          <w:szCs w:val="24"/>
          <w:lang w:val="en-ZA" w:eastAsia="en-ZA"/>
        </w:rPr>
        <w:t>Water demand management in Mangaung</w:t>
      </w:r>
    </w:p>
    <w:p w14:paraId="7C9922C2" w14:textId="2658D661"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highlights how Mangaung had been struggling with high water losses, especially in poorer areas where poverty levels compound the ability to pay for services. The losses were about 50%</w:t>
      </w:r>
      <w:r w:rsidR="004443A6">
        <w:rPr>
          <w:rFonts w:ascii="Times New Roman" w:hAnsi="Times New Roman"/>
          <w:spacing w:val="0"/>
          <w:sz w:val="24"/>
          <w:szCs w:val="24"/>
          <w:lang w:val="en-ZA" w:eastAsia="en-ZA"/>
        </w:rPr>
        <w:t xml:space="preserve"> at the time of the study</w:t>
      </w:r>
      <w:r w:rsidRPr="00E10266">
        <w:rPr>
          <w:rFonts w:ascii="Times New Roman" w:hAnsi="Times New Roman"/>
          <w:spacing w:val="0"/>
          <w:sz w:val="24"/>
          <w:szCs w:val="24"/>
          <w:lang w:val="en-ZA" w:eastAsia="en-ZA"/>
        </w:rPr>
        <w:t xml:space="preserve">. </w:t>
      </w:r>
      <w:r w:rsidR="004443A6">
        <w:rPr>
          <w:rFonts w:ascii="Times New Roman" w:hAnsi="Times New Roman"/>
          <w:spacing w:val="0"/>
          <w:sz w:val="24"/>
          <w:szCs w:val="24"/>
          <w:lang w:val="en-ZA" w:eastAsia="en-ZA"/>
        </w:rPr>
        <w:t>These losses</w:t>
      </w:r>
      <w:r w:rsidRPr="00E10266">
        <w:rPr>
          <w:rFonts w:ascii="Times New Roman" w:hAnsi="Times New Roman"/>
          <w:spacing w:val="0"/>
          <w:sz w:val="24"/>
          <w:szCs w:val="24"/>
          <w:lang w:val="en-ZA" w:eastAsia="en-ZA"/>
        </w:rPr>
        <w:t xml:space="preserve"> </w:t>
      </w:r>
      <w:r w:rsidR="004443A6">
        <w:rPr>
          <w:rFonts w:ascii="Times New Roman" w:hAnsi="Times New Roman"/>
          <w:spacing w:val="0"/>
          <w:sz w:val="24"/>
          <w:szCs w:val="24"/>
          <w:lang w:val="en-ZA" w:eastAsia="en-ZA"/>
        </w:rPr>
        <w:t>were</w:t>
      </w:r>
      <w:r w:rsidRPr="00E10266">
        <w:rPr>
          <w:rFonts w:ascii="Times New Roman" w:hAnsi="Times New Roman"/>
          <w:spacing w:val="0"/>
          <w:sz w:val="24"/>
          <w:szCs w:val="24"/>
          <w:lang w:val="en-ZA" w:eastAsia="en-ZA"/>
        </w:rPr>
        <w:t xml:space="preserve"> in view of the limited water resources </w:t>
      </w:r>
      <w:r w:rsidR="004443A6">
        <w:rPr>
          <w:rFonts w:ascii="Times New Roman" w:hAnsi="Times New Roman"/>
          <w:spacing w:val="0"/>
          <w:sz w:val="24"/>
          <w:szCs w:val="24"/>
          <w:lang w:val="en-ZA" w:eastAsia="en-ZA"/>
        </w:rPr>
        <w:t>of</w:t>
      </w:r>
      <w:r w:rsidRPr="00E10266">
        <w:rPr>
          <w:rFonts w:ascii="Times New Roman" w:hAnsi="Times New Roman"/>
          <w:spacing w:val="0"/>
          <w:sz w:val="24"/>
          <w:szCs w:val="24"/>
          <w:lang w:val="en-ZA" w:eastAsia="en-ZA"/>
        </w:rPr>
        <w:t xml:space="preserve"> the municipality and the increasing demand for water services. Given this situation, the municipality reali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ed they had to address the management of water losses. However, it had no water conservation and water demand management strategy in place.</w:t>
      </w:r>
    </w:p>
    <w:p w14:paraId="19D756BA"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7526E6EC" w14:textId="77777777"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objective of this project was to address the various causes of unaccounted for water in Mangaung Local Municipality. The municipality started by developing a WC/WDM strategy, of which the first task in its WC/WDM strategy was to undertake a situation analysis of unaccounted for water and </w:t>
      </w:r>
      <w:r w:rsidRPr="00E10266">
        <w:rPr>
          <w:rFonts w:ascii="Times New Roman" w:hAnsi="Times New Roman"/>
          <w:spacing w:val="0"/>
          <w:sz w:val="24"/>
          <w:szCs w:val="24"/>
          <w:lang w:val="en-ZA" w:eastAsia="en-ZA"/>
        </w:rPr>
        <w:lastRenderedPageBreak/>
        <w:t xml:space="preserve">determine the extent of water losses and exactly where they were taking place. This allowed the municipality to identify critical success factors. </w:t>
      </w:r>
    </w:p>
    <w:p w14:paraId="7075E544"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75E95384" w14:textId="66A52A2E"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outcomes of the interventions in this case study was that water losses were reduced from 49% of which the real losses contributed about 23%. Suburbs with high losses were targeted and about 100 locals were trained in basic plumbing skills to participate in the programme. Water consumption was subsequently reduced and a typical example is a household that previous consumed 17kl per month but was then reduced to 10kl. Community involvement </w:t>
      </w:r>
      <w:r w:rsidR="00D345D4">
        <w:rPr>
          <w:rFonts w:ascii="Times New Roman" w:hAnsi="Times New Roman"/>
          <w:spacing w:val="0"/>
          <w:sz w:val="24"/>
          <w:szCs w:val="24"/>
          <w:lang w:val="en-ZA" w:eastAsia="en-ZA"/>
        </w:rPr>
        <w:t xml:space="preserve">to </w:t>
      </w:r>
      <w:r w:rsidRPr="00E10266">
        <w:rPr>
          <w:rFonts w:ascii="Times New Roman" w:hAnsi="Times New Roman"/>
          <w:spacing w:val="0"/>
          <w:sz w:val="24"/>
          <w:szCs w:val="24"/>
          <w:lang w:val="en-ZA" w:eastAsia="en-ZA"/>
        </w:rPr>
        <w:t xml:space="preserve">raise awareness </w:t>
      </w:r>
      <w:r w:rsidR="00D345D4">
        <w:rPr>
          <w:rFonts w:ascii="Times New Roman" w:hAnsi="Times New Roman"/>
          <w:spacing w:val="0"/>
          <w:sz w:val="24"/>
          <w:szCs w:val="24"/>
          <w:lang w:val="en-ZA" w:eastAsia="en-ZA"/>
        </w:rPr>
        <w:t>is</w:t>
      </w:r>
      <w:r w:rsidRPr="00E10266">
        <w:rPr>
          <w:rFonts w:ascii="Times New Roman" w:hAnsi="Times New Roman"/>
          <w:spacing w:val="0"/>
          <w:sz w:val="24"/>
          <w:szCs w:val="24"/>
          <w:lang w:val="en-ZA" w:eastAsia="en-ZA"/>
        </w:rPr>
        <w:t xml:space="preserve"> envisaged to positively contribute to willingness to pay.</w:t>
      </w:r>
    </w:p>
    <w:p w14:paraId="1335EBDD"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16A628F9"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7F7E87F5" w14:textId="77777777" w:rsidR="00E12604" w:rsidRPr="00E10266" w:rsidRDefault="00E12604" w:rsidP="005F6F11">
      <w:pPr>
        <w:numPr>
          <w:ilvl w:val="0"/>
          <w:numId w:val="59"/>
        </w:numPr>
        <w:autoSpaceDE w:val="0"/>
        <w:autoSpaceDN w:val="0"/>
        <w:adjustRightInd w:val="0"/>
        <w:spacing w:line="360" w:lineRule="auto"/>
        <w:jc w:val="both"/>
        <w:rPr>
          <w:rFonts w:ascii="Times New Roman" w:hAnsi="Times New Roman"/>
          <w:b/>
          <w:spacing w:val="0"/>
          <w:sz w:val="24"/>
          <w:szCs w:val="24"/>
          <w:lang w:val="en-ZA" w:eastAsia="en-ZA"/>
        </w:rPr>
      </w:pPr>
      <w:r w:rsidRPr="00E10266">
        <w:rPr>
          <w:rFonts w:ascii="Times New Roman" w:hAnsi="Times New Roman"/>
          <w:b/>
          <w:spacing w:val="0"/>
          <w:sz w:val="24"/>
          <w:szCs w:val="24"/>
          <w:lang w:val="en-ZA" w:eastAsia="en-ZA"/>
        </w:rPr>
        <w:t>WC/WDM initiatives pay their own way in Ekurhuleni</w:t>
      </w:r>
    </w:p>
    <w:p w14:paraId="3432C85A"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1B3CF266" w14:textId="77777777"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study revealed that in the 2008/9 financial year, non-revenue water was reported to be about 38%, which previously was in the order of 54% in 2006/7. EMM consumes about 327 million m3 per year and these water losses translate to about R400 mill per annum. An analysis of water consumption data revealed that consumption in a large number of indigent households had increased to over 100 Kl/month which they could not pay for. In response, the municipal embarked to implement an Indigent Leak Repair programme.</w:t>
      </w:r>
    </w:p>
    <w:p w14:paraId="0C2BF465"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0D4B8928" w14:textId="4181C13C"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objective of this programme was to minimi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 xml:space="preserve">e losses and </w:t>
      </w:r>
      <w:r w:rsidR="00F767CA">
        <w:rPr>
          <w:rFonts w:ascii="Times New Roman" w:hAnsi="Times New Roman"/>
          <w:spacing w:val="0"/>
          <w:sz w:val="24"/>
          <w:szCs w:val="24"/>
          <w:lang w:val="en-ZA" w:eastAsia="en-ZA"/>
        </w:rPr>
        <w:t xml:space="preserve">to </w:t>
      </w:r>
      <w:r w:rsidRPr="00E10266">
        <w:rPr>
          <w:rFonts w:ascii="Times New Roman" w:hAnsi="Times New Roman"/>
          <w:spacing w:val="0"/>
          <w:sz w:val="24"/>
          <w:szCs w:val="24"/>
          <w:lang w:val="en-ZA" w:eastAsia="en-ZA"/>
        </w:rPr>
        <w:t>ensure that indigent</w:t>
      </w:r>
      <w:r w:rsidR="00CF35BD">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households consumed the needed amount of water that they could afford in order to</w:t>
      </w:r>
      <w:r w:rsidR="00CF35BD">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ensure the benefits of free basic water. The implementation of the programme started with a further analysis of water consumption data to determine the households that had highest losses. The 80/20 principle was employed in order to be able to target the 20% high consumers. Repair of the leaks by replacing all faulty plumbing fittings was a key programme activity. The plumbing audit was also carried out for the prioriti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ed households to determine material needs.</w:t>
      </w:r>
    </w:p>
    <w:p w14:paraId="25D97B6E"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2360F1C5" w14:textId="4C408A81"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A key component </w:t>
      </w:r>
      <w:r w:rsidR="004443A6">
        <w:rPr>
          <w:rFonts w:ascii="Times New Roman" w:hAnsi="Times New Roman"/>
          <w:spacing w:val="0"/>
          <w:sz w:val="24"/>
          <w:szCs w:val="24"/>
          <w:lang w:val="en-ZA" w:eastAsia="en-ZA"/>
        </w:rPr>
        <w:t>of</w:t>
      </w:r>
      <w:r w:rsidRPr="00E10266">
        <w:rPr>
          <w:rFonts w:ascii="Times New Roman" w:hAnsi="Times New Roman"/>
          <w:spacing w:val="0"/>
          <w:sz w:val="24"/>
          <w:szCs w:val="24"/>
          <w:lang w:val="en-ZA" w:eastAsia="en-ZA"/>
        </w:rPr>
        <w:t xml:space="preserve"> this study was the us</w:t>
      </w:r>
      <w:r w:rsidR="004443A6">
        <w:rPr>
          <w:rFonts w:ascii="Times New Roman" w:hAnsi="Times New Roman"/>
          <w:spacing w:val="0"/>
          <w:sz w:val="24"/>
          <w:szCs w:val="24"/>
          <w:lang w:val="en-ZA" w:eastAsia="en-ZA"/>
        </w:rPr>
        <w:t>e</w:t>
      </w:r>
      <w:r w:rsidRPr="00E10266">
        <w:rPr>
          <w:rFonts w:ascii="Times New Roman" w:hAnsi="Times New Roman"/>
          <w:spacing w:val="0"/>
          <w:sz w:val="24"/>
          <w:szCs w:val="24"/>
          <w:lang w:val="en-ZA" w:eastAsia="en-ZA"/>
        </w:rPr>
        <w:t xml:space="preserve"> of local labour by providing on-site training of Learner Plumbers and including education and awareness campaigns. As a </w:t>
      </w:r>
      <w:r w:rsidR="00A25964" w:rsidRPr="00E10266">
        <w:rPr>
          <w:rFonts w:ascii="Times New Roman" w:hAnsi="Times New Roman"/>
          <w:spacing w:val="0"/>
          <w:sz w:val="24"/>
          <w:szCs w:val="24"/>
          <w:lang w:val="en-ZA" w:eastAsia="en-ZA"/>
        </w:rPr>
        <w:t>result;</w:t>
      </w:r>
      <w:r w:rsidRPr="00E10266">
        <w:rPr>
          <w:rFonts w:ascii="Times New Roman" w:hAnsi="Times New Roman"/>
          <w:spacing w:val="0"/>
          <w:sz w:val="24"/>
          <w:szCs w:val="24"/>
          <w:lang w:val="en-ZA" w:eastAsia="en-ZA"/>
        </w:rPr>
        <w:t xml:space="preserve"> leaks were fixed and physical water losses were significantly </w:t>
      </w:r>
      <w:r w:rsidRPr="00E10266">
        <w:rPr>
          <w:rFonts w:ascii="Times New Roman" w:hAnsi="Times New Roman"/>
          <w:spacing w:val="0"/>
          <w:sz w:val="24"/>
          <w:szCs w:val="24"/>
          <w:lang w:val="en-ZA" w:eastAsia="en-ZA"/>
        </w:rPr>
        <w:lastRenderedPageBreak/>
        <w:t xml:space="preserve">reduced. A typical example is that of an indigent household whose water consumption was averaging 12.5 kl/month before the leaks were experienced. When the leaks started, the consumption rose to an average of 300kl per month over a period of 2.5 years. After the leak detection and repair, the consumption was finally reduced to 9kl per month, an amount within the free-basic water in that municipality. </w:t>
      </w:r>
    </w:p>
    <w:p w14:paraId="5927DEFE"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9A29A9A" w14:textId="77777777"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critical success factors for this programme were the incorporation of an awareness education element, the use of local residents in the programme and wide stakeholder engagement. Ultimately the programme benefits both the communities and the municipality.</w:t>
      </w:r>
    </w:p>
    <w:p w14:paraId="1E11E81B"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0020556" w14:textId="77777777" w:rsidR="00E12604" w:rsidRPr="00E10266" w:rsidRDefault="00E12604" w:rsidP="005F6F11">
      <w:pPr>
        <w:numPr>
          <w:ilvl w:val="0"/>
          <w:numId w:val="59"/>
        </w:numPr>
        <w:autoSpaceDE w:val="0"/>
        <w:autoSpaceDN w:val="0"/>
        <w:adjustRightInd w:val="0"/>
        <w:spacing w:line="360" w:lineRule="auto"/>
        <w:jc w:val="both"/>
        <w:rPr>
          <w:rFonts w:ascii="Times New Roman" w:hAnsi="Times New Roman"/>
          <w:b/>
          <w:spacing w:val="0"/>
          <w:sz w:val="24"/>
          <w:szCs w:val="24"/>
          <w:lang w:val="en-ZA" w:eastAsia="en-ZA"/>
        </w:rPr>
      </w:pPr>
      <w:r w:rsidRPr="00E10266">
        <w:rPr>
          <w:rFonts w:ascii="Times New Roman" w:hAnsi="Times New Roman"/>
          <w:b/>
          <w:spacing w:val="0"/>
          <w:sz w:val="24"/>
          <w:szCs w:val="24"/>
          <w:lang w:val="en-ZA" w:eastAsia="en-ZA"/>
        </w:rPr>
        <w:t>WC/WDM initiatives pay their own way in Emfuleni</w:t>
      </w:r>
    </w:p>
    <w:p w14:paraId="5893908D"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01D6909" w14:textId="77777777"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municipality formed a water utility company Metsi-a-Lekoa to independently provide water services and sanitation with the aim of ring fencing the management of water services. The municipality consumes about 70 million m3 per annum of which at the time it was estimated that non-revenue water was about 49% (4).</w:t>
      </w:r>
    </w:p>
    <w:p w14:paraId="735342C0" w14:textId="630E5F9C"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water conservation and water demand management (WC/WDM) initiative was</w:t>
      </w:r>
      <w:r w:rsidR="00CF35BD">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implemented in the areas of Sebokeng and Evaton. These areas were characteri</w:t>
      </w:r>
      <w:r w:rsidR="00F767CA">
        <w:rPr>
          <w:rFonts w:ascii="Times New Roman" w:hAnsi="Times New Roman"/>
          <w:spacing w:val="0"/>
          <w:sz w:val="24"/>
          <w:szCs w:val="24"/>
          <w:lang w:val="en-ZA" w:eastAsia="en-ZA"/>
        </w:rPr>
        <w:t>z</w:t>
      </w:r>
      <w:r w:rsidRPr="00E10266">
        <w:rPr>
          <w:rFonts w:ascii="Times New Roman" w:hAnsi="Times New Roman"/>
          <w:spacing w:val="0"/>
          <w:sz w:val="24"/>
          <w:szCs w:val="24"/>
          <w:lang w:val="en-ZA" w:eastAsia="en-ZA"/>
        </w:rPr>
        <w:t>ed by low income and high unemployment which resulted in general deterioration of internal plumbing fittings over the period of many years. This situation, combined with the lack of awareness on the value of water, led to some of the water losses to be as high as 80 %.</w:t>
      </w:r>
    </w:p>
    <w:p w14:paraId="5C34C0B3"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6ED18417" w14:textId="77777777" w:rsidR="00CF35BD"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CF35BD">
        <w:rPr>
          <w:rFonts w:ascii="Times New Roman" w:hAnsi="Times New Roman"/>
          <w:spacing w:val="0"/>
          <w:sz w:val="24"/>
          <w:szCs w:val="24"/>
          <w:lang w:val="en-ZA" w:eastAsia="en-ZA"/>
        </w:rPr>
        <w:t>The objective in this case was to reduce leakage</w:t>
      </w:r>
      <w:r w:rsidRPr="00E10266">
        <w:rPr>
          <w:rFonts w:ascii="Times New Roman" w:hAnsi="Times New Roman"/>
          <w:spacing w:val="0"/>
          <w:sz w:val="24"/>
          <w:szCs w:val="24"/>
          <w:lang w:val="en-ZA" w:eastAsia="en-ZA"/>
        </w:rPr>
        <w:t xml:space="preserve"> and levels of water wastage in the</w:t>
      </w:r>
      <w:r w:rsidR="00CF35BD">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Sebokeng and Evaton areas through leak detection and repair, and awareness and</w:t>
      </w:r>
      <w:r w:rsidR="00CF35BD">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 xml:space="preserve">economy programmes. </w:t>
      </w:r>
    </w:p>
    <w:p w14:paraId="76C56A3A" w14:textId="77777777" w:rsidR="00CF35BD" w:rsidRDefault="00CF35BD" w:rsidP="00CF35BD">
      <w:pPr>
        <w:autoSpaceDE w:val="0"/>
        <w:autoSpaceDN w:val="0"/>
        <w:adjustRightInd w:val="0"/>
        <w:spacing w:line="360" w:lineRule="auto"/>
        <w:ind w:left="1416"/>
        <w:jc w:val="both"/>
        <w:rPr>
          <w:rFonts w:ascii="Times New Roman" w:hAnsi="Times New Roman"/>
          <w:spacing w:val="0"/>
          <w:sz w:val="24"/>
          <w:szCs w:val="24"/>
          <w:lang w:val="en-ZA" w:eastAsia="en-ZA"/>
        </w:rPr>
      </w:pPr>
    </w:p>
    <w:p w14:paraId="0E89274A" w14:textId="77777777" w:rsidR="00E12604" w:rsidRPr="00E10266" w:rsidRDefault="00E12604"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1st phase in the Emfuleni WC/WDM programme entailed dealing with pressure management by controlling pressures in such a way that during off-peak periods, pressures would be reduced to a minimum and during periods of high demand, pressures would be restored to the original high pressures. This approach ensured pressures were low during low demand times thus reducing </w:t>
      </w:r>
      <w:r w:rsidRPr="00E10266">
        <w:rPr>
          <w:rFonts w:ascii="Times New Roman" w:hAnsi="Times New Roman"/>
          <w:spacing w:val="0"/>
          <w:sz w:val="24"/>
          <w:szCs w:val="24"/>
          <w:lang w:val="en-ZA" w:eastAsia="en-ZA"/>
        </w:rPr>
        <w:lastRenderedPageBreak/>
        <w:t>leakage and incidences of new pipe bursts usually attributed to high pressures. A public private partnership was used to implement the 1st phase, in which the private party took on the whole financial risk. Given the chosen option of managing pressure, a pressure management system was installed on the mains supplying the two areas.</w:t>
      </w:r>
    </w:p>
    <w:p w14:paraId="3EB4EADE"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DA32E33" w14:textId="77777777" w:rsidR="00E12604" w:rsidRPr="00E10266" w:rsidRDefault="00E12604" w:rsidP="00CF35BD">
      <w:pPr>
        <w:autoSpaceDE w:val="0"/>
        <w:autoSpaceDN w:val="0"/>
        <w:adjustRightInd w:val="0"/>
        <w:spacing w:line="360" w:lineRule="auto"/>
        <w:ind w:left="708" w:firstLine="708"/>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2nd phase comprised of the following elements:</w:t>
      </w:r>
    </w:p>
    <w:p w14:paraId="3830356B" w14:textId="77777777" w:rsidR="00E12604" w:rsidRPr="00E10266" w:rsidRDefault="00E12604" w:rsidP="005F6F11">
      <w:pPr>
        <w:numPr>
          <w:ilvl w:val="0"/>
          <w:numId w:val="47"/>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 leak detection and repair programme;</w:t>
      </w:r>
    </w:p>
    <w:p w14:paraId="2C7E0A03" w14:textId="77777777" w:rsidR="00E12604" w:rsidRPr="00E10266" w:rsidRDefault="00E12604" w:rsidP="005F6F11">
      <w:pPr>
        <w:numPr>
          <w:ilvl w:val="0"/>
          <w:numId w:val="47"/>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 community awareness programme; and</w:t>
      </w:r>
    </w:p>
    <w:p w14:paraId="7A52DB25" w14:textId="77777777" w:rsidR="00E12604" w:rsidRPr="00E10266" w:rsidRDefault="00E12604" w:rsidP="005F6F11">
      <w:pPr>
        <w:numPr>
          <w:ilvl w:val="0"/>
          <w:numId w:val="47"/>
        </w:numPr>
        <w:autoSpaceDE w:val="0"/>
        <w:autoSpaceDN w:val="0"/>
        <w:adjustRightInd w:val="0"/>
        <w:spacing w:line="360" w:lineRule="auto"/>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a schools awareness programme.</w:t>
      </w:r>
    </w:p>
    <w:p w14:paraId="57AE1446" w14:textId="3976E154" w:rsidR="00E12604" w:rsidRPr="00E10266" w:rsidRDefault="00E211EA" w:rsidP="00CF35BD">
      <w:pPr>
        <w:autoSpaceDE w:val="0"/>
        <w:autoSpaceDN w:val="0"/>
        <w:adjustRightInd w:val="0"/>
        <w:spacing w:line="360" w:lineRule="auto"/>
        <w:ind w:left="1416"/>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P</w:t>
      </w:r>
      <w:r w:rsidR="00E12604" w:rsidRPr="00E10266">
        <w:rPr>
          <w:rFonts w:ascii="Times New Roman" w:hAnsi="Times New Roman"/>
          <w:spacing w:val="0"/>
          <w:sz w:val="24"/>
          <w:szCs w:val="24"/>
          <w:lang w:val="en-ZA" w:eastAsia="en-ZA"/>
        </w:rPr>
        <w:t xml:space="preserve">hase 2 was implemented by starting with piloting in two wards after which it was rollout to all the wards in the municipality. The reticulation systems in the areas were </w:t>
      </w:r>
      <w:r w:rsidR="00A25964" w:rsidRPr="00E10266">
        <w:rPr>
          <w:rFonts w:ascii="Times New Roman" w:hAnsi="Times New Roman"/>
          <w:spacing w:val="0"/>
          <w:sz w:val="24"/>
          <w:szCs w:val="24"/>
          <w:lang w:val="en-ZA" w:eastAsia="en-ZA"/>
        </w:rPr>
        <w:t>isolated and</w:t>
      </w:r>
      <w:r w:rsidR="00E12604" w:rsidRPr="00E10266">
        <w:rPr>
          <w:rFonts w:ascii="Times New Roman" w:hAnsi="Times New Roman"/>
          <w:spacing w:val="0"/>
          <w:sz w:val="24"/>
          <w:szCs w:val="24"/>
          <w:lang w:val="en-ZA" w:eastAsia="en-ZA"/>
        </w:rPr>
        <w:t xml:space="preserve"> loggers and meters were installed to monitor flows and pressures. Strategically, the municipality started by first fixing the visible leaks in roads and public areas. Some formal training programmes for the municipal personnel were provided.</w:t>
      </w:r>
    </w:p>
    <w:p w14:paraId="4C4CA8C1"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33F2E076"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0799DB5F" w14:textId="77777777" w:rsidR="00E12604" w:rsidRPr="00E10266" w:rsidRDefault="00E12604" w:rsidP="002D2767">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This programme was later successfully rolled-out to all wards supported by full-scale</w:t>
      </w:r>
      <w:r w:rsidR="002D2767">
        <w:rPr>
          <w:rFonts w:ascii="Times New Roman" w:hAnsi="Times New Roman"/>
          <w:spacing w:val="0"/>
          <w:sz w:val="24"/>
          <w:szCs w:val="24"/>
          <w:lang w:val="en-ZA" w:eastAsia="en-ZA"/>
        </w:rPr>
        <w:t xml:space="preserve"> </w:t>
      </w:r>
      <w:r w:rsidRPr="00E10266">
        <w:rPr>
          <w:rFonts w:ascii="Times New Roman" w:hAnsi="Times New Roman"/>
          <w:spacing w:val="0"/>
          <w:sz w:val="24"/>
          <w:szCs w:val="24"/>
          <w:lang w:val="en-ZA" w:eastAsia="en-ZA"/>
        </w:rPr>
        <w:t>media campaigns which included monthly publications on water conservation in the local newspapers and a broadcast of water saving tips.</w:t>
      </w:r>
    </w:p>
    <w:p w14:paraId="34819072"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698F4372" w14:textId="77777777" w:rsidR="00E12604" w:rsidRPr="00E10266" w:rsidRDefault="00E12604" w:rsidP="005F6F11">
      <w:pPr>
        <w:numPr>
          <w:ilvl w:val="0"/>
          <w:numId w:val="59"/>
        </w:numPr>
        <w:autoSpaceDE w:val="0"/>
        <w:autoSpaceDN w:val="0"/>
        <w:adjustRightInd w:val="0"/>
        <w:spacing w:line="360" w:lineRule="auto"/>
        <w:jc w:val="both"/>
        <w:rPr>
          <w:rFonts w:ascii="Times New Roman" w:hAnsi="Times New Roman"/>
          <w:b/>
          <w:spacing w:val="0"/>
          <w:sz w:val="24"/>
          <w:szCs w:val="24"/>
          <w:lang w:val="en-ZA" w:eastAsia="en-ZA"/>
        </w:rPr>
      </w:pPr>
      <w:r w:rsidRPr="00E10266">
        <w:rPr>
          <w:rFonts w:ascii="Times New Roman" w:hAnsi="Times New Roman"/>
          <w:b/>
          <w:spacing w:val="0"/>
          <w:sz w:val="24"/>
          <w:szCs w:val="24"/>
          <w:lang w:val="en-ZA" w:eastAsia="en-ZA"/>
        </w:rPr>
        <w:t xml:space="preserve">Maquassi Hills Water Demand Management </w:t>
      </w:r>
    </w:p>
    <w:p w14:paraId="381B6B0B" w14:textId="77777777" w:rsidR="00E12604" w:rsidRPr="00E10266" w:rsidRDefault="00E12604" w:rsidP="00E10266">
      <w:pPr>
        <w:autoSpaceDE w:val="0"/>
        <w:autoSpaceDN w:val="0"/>
        <w:adjustRightInd w:val="0"/>
        <w:spacing w:line="360" w:lineRule="auto"/>
        <w:ind w:left="360"/>
        <w:jc w:val="both"/>
        <w:rPr>
          <w:rFonts w:ascii="Times New Roman" w:hAnsi="Times New Roman"/>
          <w:b/>
          <w:spacing w:val="0"/>
          <w:sz w:val="24"/>
          <w:szCs w:val="24"/>
          <w:lang w:val="en-ZA" w:eastAsia="en-ZA"/>
        </w:rPr>
      </w:pPr>
    </w:p>
    <w:p w14:paraId="0EE65DCA" w14:textId="77777777" w:rsidR="00E12604" w:rsidRPr="00E10266" w:rsidRDefault="00E12604" w:rsidP="002D2767">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The water demand exceeds supply in summer periods and daily shortages are usually experienced. The situation in MHLM was then compounded by high water losses, which were originally at 45% but were later reduced to 35%, which is still an unacceptable level.</w:t>
      </w:r>
    </w:p>
    <w:p w14:paraId="36A8CB3A" w14:textId="77777777" w:rsidR="00E12604" w:rsidRPr="00E10266" w:rsidRDefault="00E12604" w:rsidP="00E10266">
      <w:pPr>
        <w:autoSpaceDE w:val="0"/>
        <w:autoSpaceDN w:val="0"/>
        <w:adjustRightInd w:val="0"/>
        <w:spacing w:line="360" w:lineRule="auto"/>
        <w:ind w:left="0"/>
        <w:jc w:val="both"/>
        <w:rPr>
          <w:rFonts w:ascii="Times New Roman" w:hAnsi="Times New Roman"/>
          <w:i/>
          <w:iCs/>
          <w:spacing w:val="0"/>
          <w:sz w:val="24"/>
          <w:szCs w:val="24"/>
          <w:lang w:val="en-ZA" w:eastAsia="en-ZA"/>
        </w:rPr>
      </w:pPr>
    </w:p>
    <w:p w14:paraId="0489366F" w14:textId="77777777" w:rsidR="00E12604" w:rsidRPr="00E10266" w:rsidRDefault="00E12604" w:rsidP="002D2767">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objective here was to implement a comprehensive and integrated water demand management system that can address water shortages and at the same time build capacity of the municipality. The programme was very integrated in approach as it dealt with institutional, technical and financial aspects. The whole project consisted of 17 elements that were divided into four groups: consumer demand management measures; distribution management measures; </w:t>
      </w:r>
      <w:r w:rsidRPr="00E10266">
        <w:rPr>
          <w:rFonts w:ascii="Times New Roman" w:hAnsi="Times New Roman"/>
          <w:spacing w:val="0"/>
          <w:sz w:val="24"/>
          <w:szCs w:val="24"/>
          <w:lang w:val="en-ZA" w:eastAsia="en-ZA"/>
        </w:rPr>
        <w:lastRenderedPageBreak/>
        <w:t>management and institutional measures; and re-turn flow management measures. Each of these project elements had a separate operational plan.</w:t>
      </w:r>
    </w:p>
    <w:p w14:paraId="1EF9E2F2"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73840E3D" w14:textId="20AF1E72" w:rsidR="00E12604" w:rsidRPr="00E10266" w:rsidRDefault="00E12604" w:rsidP="002D2767">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critical success factors for this project were the establishment of the establishment of an ‘Oversight and Implementation Monitoring Committee’, ‘Management Information System and support’ and ‘consumer verification </w:t>
      </w:r>
      <w:r w:rsidR="004443A6">
        <w:rPr>
          <w:rFonts w:ascii="Times New Roman" w:hAnsi="Times New Roman"/>
          <w:spacing w:val="0"/>
          <w:sz w:val="24"/>
          <w:szCs w:val="24"/>
          <w:lang w:val="en-ZA" w:eastAsia="en-ZA"/>
        </w:rPr>
        <w:t>and</w:t>
      </w:r>
      <w:r w:rsidRPr="00E10266">
        <w:rPr>
          <w:rFonts w:ascii="Times New Roman" w:hAnsi="Times New Roman"/>
          <w:spacing w:val="0"/>
          <w:sz w:val="24"/>
          <w:szCs w:val="24"/>
          <w:lang w:val="en-ZA" w:eastAsia="en-ZA"/>
        </w:rPr>
        <w:t xml:space="preserve"> updating of the Debtor Database’. The project was implemented with the aid of the private sector support in view of institutional and skills shortages in the municipality. </w:t>
      </w:r>
    </w:p>
    <w:p w14:paraId="2C23406F" w14:textId="77777777" w:rsidR="00E12604" w:rsidRPr="00E10266" w:rsidRDefault="00E12604" w:rsidP="00E10266">
      <w:pPr>
        <w:autoSpaceDE w:val="0"/>
        <w:autoSpaceDN w:val="0"/>
        <w:adjustRightInd w:val="0"/>
        <w:spacing w:line="360" w:lineRule="auto"/>
        <w:ind w:left="0"/>
        <w:jc w:val="both"/>
        <w:rPr>
          <w:rFonts w:ascii="Times New Roman" w:hAnsi="Times New Roman"/>
          <w:spacing w:val="0"/>
          <w:sz w:val="24"/>
          <w:szCs w:val="24"/>
          <w:lang w:val="en-ZA" w:eastAsia="en-ZA"/>
        </w:rPr>
      </w:pPr>
    </w:p>
    <w:p w14:paraId="5F6BA8FB" w14:textId="792FC777" w:rsidR="00E12604" w:rsidRPr="00E10266" w:rsidRDefault="00E12604" w:rsidP="002D2767">
      <w:pPr>
        <w:autoSpaceDE w:val="0"/>
        <w:autoSpaceDN w:val="0"/>
        <w:adjustRightInd w:val="0"/>
        <w:spacing w:line="360" w:lineRule="auto"/>
        <w:ind w:left="1416"/>
        <w:jc w:val="both"/>
        <w:rPr>
          <w:rFonts w:ascii="Times New Roman" w:hAnsi="Times New Roman"/>
          <w:spacing w:val="0"/>
          <w:sz w:val="24"/>
          <w:szCs w:val="24"/>
          <w:lang w:val="en-ZA" w:eastAsia="en-ZA"/>
        </w:rPr>
      </w:pPr>
      <w:r w:rsidRPr="00E10266">
        <w:rPr>
          <w:rFonts w:ascii="Times New Roman" w:hAnsi="Times New Roman"/>
          <w:spacing w:val="0"/>
          <w:sz w:val="24"/>
          <w:szCs w:val="24"/>
          <w:lang w:val="en-ZA" w:eastAsia="en-ZA"/>
        </w:rPr>
        <w:t xml:space="preserve">The holistic approach in this project is envisaged to ensure sustainability. However, this largely depends on the extent to which the institutional capacity of the municipality to continuously address water demand management issues </w:t>
      </w:r>
      <w:r w:rsidR="00D345D4">
        <w:rPr>
          <w:rFonts w:ascii="Times New Roman" w:hAnsi="Times New Roman"/>
          <w:spacing w:val="0"/>
          <w:sz w:val="24"/>
          <w:szCs w:val="24"/>
          <w:lang w:val="en-ZA" w:eastAsia="en-ZA"/>
        </w:rPr>
        <w:t>is</w:t>
      </w:r>
      <w:r w:rsidRPr="00E10266">
        <w:rPr>
          <w:rFonts w:ascii="Times New Roman" w:hAnsi="Times New Roman"/>
          <w:spacing w:val="0"/>
          <w:sz w:val="24"/>
          <w:szCs w:val="24"/>
          <w:lang w:val="en-ZA" w:eastAsia="en-ZA"/>
        </w:rPr>
        <w:t xml:space="preserve"> built through ring-fencing. Stakeholder engagement was very critical in this project. The municipality did not have the capacity and an external service provider was engaged to assist the municipal. </w:t>
      </w:r>
    </w:p>
    <w:p w14:paraId="403E8A0A" w14:textId="77777777" w:rsidR="00E12604" w:rsidRPr="002D2767" w:rsidRDefault="00E12604" w:rsidP="002D2767">
      <w:pPr>
        <w:spacing w:before="240" w:after="240" w:line="360" w:lineRule="auto"/>
        <w:ind w:left="0" w:firstLine="708"/>
        <w:jc w:val="both"/>
        <w:rPr>
          <w:rFonts w:ascii="Times New Roman" w:hAnsi="Times New Roman"/>
          <w:b/>
          <w:spacing w:val="0"/>
          <w:sz w:val="24"/>
          <w:szCs w:val="24"/>
          <w:u w:val="single"/>
        </w:rPr>
      </w:pPr>
      <w:r w:rsidRPr="002D2767">
        <w:rPr>
          <w:rFonts w:ascii="Times New Roman" w:hAnsi="Times New Roman"/>
          <w:b/>
          <w:spacing w:val="0"/>
          <w:sz w:val="24"/>
          <w:szCs w:val="24"/>
          <w:u w:val="single"/>
        </w:rPr>
        <w:t>The highlights and conclusions of the study</w:t>
      </w:r>
    </w:p>
    <w:p w14:paraId="3A4267D7" w14:textId="39040815" w:rsidR="00E12604" w:rsidRPr="00E10266" w:rsidRDefault="00E12604" w:rsidP="002D2767">
      <w:pPr>
        <w:autoSpaceDE w:val="0"/>
        <w:autoSpaceDN w:val="0"/>
        <w:adjustRightInd w:val="0"/>
        <w:spacing w:line="360" w:lineRule="auto"/>
        <w:ind w:left="708"/>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The study discovers that embarking on implementing WC/WDM measures entails a systematic approach, in that there is an importance of acknowledging that participation by both the water utility and the consumers at large is a major requirement if WC/WDM is to be a success. Nevertheless, it is important that the utility prepares an action plan and prioriti</w:t>
      </w:r>
      <w:r w:rsidR="00F767CA">
        <w:rPr>
          <w:rFonts w:ascii="Times New Roman" w:hAnsi="Times New Roman"/>
          <w:bCs/>
          <w:spacing w:val="0"/>
          <w:sz w:val="24"/>
          <w:szCs w:val="24"/>
          <w:lang w:val="en-ZA" w:eastAsia="en-ZA"/>
        </w:rPr>
        <w:t>z</w:t>
      </w:r>
      <w:r w:rsidRPr="00E10266">
        <w:rPr>
          <w:rFonts w:ascii="Times New Roman" w:hAnsi="Times New Roman"/>
          <w:bCs/>
          <w:spacing w:val="0"/>
          <w:sz w:val="24"/>
          <w:szCs w:val="24"/>
          <w:lang w:val="en-ZA" w:eastAsia="en-ZA"/>
        </w:rPr>
        <w:t xml:space="preserve">es undertakings from start to finish. </w:t>
      </w:r>
    </w:p>
    <w:p w14:paraId="20968484" w14:textId="77777777" w:rsidR="00E12604" w:rsidRPr="00E10266" w:rsidRDefault="00E12604" w:rsidP="00E10266">
      <w:pPr>
        <w:autoSpaceDE w:val="0"/>
        <w:autoSpaceDN w:val="0"/>
        <w:adjustRightInd w:val="0"/>
        <w:spacing w:line="360" w:lineRule="auto"/>
        <w:ind w:left="0"/>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 xml:space="preserve"> </w:t>
      </w:r>
    </w:p>
    <w:p w14:paraId="49667486" w14:textId="0476484E" w:rsidR="00E12604" w:rsidRPr="00E10266" w:rsidRDefault="00E12604" w:rsidP="00A25964">
      <w:pPr>
        <w:autoSpaceDE w:val="0"/>
        <w:autoSpaceDN w:val="0"/>
        <w:adjustRightInd w:val="0"/>
        <w:spacing w:line="360" w:lineRule="auto"/>
        <w:ind w:left="708"/>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It is important to institutionali</w:t>
      </w:r>
      <w:r w:rsidR="00F767CA">
        <w:rPr>
          <w:rFonts w:ascii="Times New Roman" w:hAnsi="Times New Roman"/>
          <w:bCs/>
          <w:spacing w:val="0"/>
          <w:sz w:val="24"/>
          <w:szCs w:val="24"/>
          <w:lang w:val="en-ZA" w:eastAsia="en-ZA"/>
        </w:rPr>
        <w:t>z</w:t>
      </w:r>
      <w:r w:rsidRPr="00E10266">
        <w:rPr>
          <w:rFonts w:ascii="Times New Roman" w:hAnsi="Times New Roman"/>
          <w:bCs/>
          <w:spacing w:val="0"/>
          <w:sz w:val="24"/>
          <w:szCs w:val="24"/>
          <w:lang w:val="en-ZA" w:eastAsia="en-ZA"/>
        </w:rPr>
        <w:t>e the practice of WC/WDM since conserving water and</w:t>
      </w:r>
      <w:r w:rsidR="00A25964">
        <w:rPr>
          <w:rFonts w:ascii="Times New Roman" w:hAnsi="Times New Roman"/>
          <w:bCs/>
          <w:spacing w:val="0"/>
          <w:sz w:val="24"/>
          <w:szCs w:val="24"/>
          <w:lang w:val="en-ZA" w:eastAsia="en-ZA"/>
        </w:rPr>
        <w:t xml:space="preserve"> </w:t>
      </w:r>
      <w:r w:rsidRPr="00E10266">
        <w:rPr>
          <w:rFonts w:ascii="Times New Roman" w:hAnsi="Times New Roman"/>
          <w:bCs/>
          <w:spacing w:val="0"/>
          <w:sz w:val="24"/>
          <w:szCs w:val="24"/>
          <w:lang w:val="en-ZA" w:eastAsia="en-ZA"/>
        </w:rPr>
        <w:t>managing is not a once-off activity. A reality check on internal resources is important as it determines the sustainability of the implementation and helps with allocation of these resources to the right battles. The management of non-revenue water or water conservation must be a cultural practice. Culture takes time to develop and requires continuous awareness and education campaigns about the benefits of doing things in a certain way. Such campaigns ensure the buy-in and participation of local communities leading to sustained achievement. It must be highlighted that water utilities must first apply water conservation principles in their premises by installing the right fittings and decorating them with awareness messages. It is critical that utilities fix the visible leaks on the streets and pathways before they ask communities to fix theirs.</w:t>
      </w:r>
    </w:p>
    <w:p w14:paraId="7A9117D6"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2B4C60CF" w14:textId="77777777" w:rsidR="00E12604" w:rsidRPr="00E10266" w:rsidRDefault="00E12604" w:rsidP="00E10266">
      <w:pPr>
        <w:autoSpaceDE w:val="0"/>
        <w:autoSpaceDN w:val="0"/>
        <w:adjustRightInd w:val="0"/>
        <w:spacing w:line="360" w:lineRule="auto"/>
        <w:ind w:left="0"/>
        <w:jc w:val="both"/>
        <w:rPr>
          <w:rFonts w:ascii="Times New Roman" w:hAnsi="Times New Roman"/>
          <w:b/>
          <w:bCs/>
          <w:spacing w:val="0"/>
          <w:sz w:val="24"/>
          <w:szCs w:val="24"/>
          <w:lang w:val="en-ZA" w:eastAsia="en-ZA"/>
        </w:rPr>
      </w:pPr>
    </w:p>
    <w:p w14:paraId="2C2AA69D" w14:textId="77777777" w:rsidR="00E12604" w:rsidRPr="00E10266" w:rsidRDefault="00E12604" w:rsidP="002D2767">
      <w:pPr>
        <w:autoSpaceDE w:val="0"/>
        <w:autoSpaceDN w:val="0"/>
        <w:adjustRightInd w:val="0"/>
        <w:spacing w:line="360" w:lineRule="auto"/>
        <w:ind w:left="708"/>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To close the implementation gap of WC/WDM, the study suggests the following recommendations drawn from the reviewed case studies;</w:t>
      </w:r>
    </w:p>
    <w:p w14:paraId="7B469E76" w14:textId="77777777" w:rsidR="00E12604" w:rsidRPr="00E10266" w:rsidRDefault="00E12604" w:rsidP="005F6F11">
      <w:pPr>
        <w:numPr>
          <w:ilvl w:val="0"/>
          <w:numId w:val="48"/>
        </w:numPr>
        <w:autoSpaceDE w:val="0"/>
        <w:autoSpaceDN w:val="0"/>
        <w:adjustRightInd w:val="0"/>
        <w:spacing w:line="360" w:lineRule="auto"/>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The water utility and community must know the status and value of their water –one cannot manage what they do not know. A strategy must be developed in this regard how to sustain the supply both from the quantity and quality sides.</w:t>
      </w:r>
    </w:p>
    <w:p w14:paraId="5F3A155E" w14:textId="48C097A6" w:rsidR="00E12604" w:rsidRPr="00E10266" w:rsidRDefault="00E12604" w:rsidP="005F6F11">
      <w:pPr>
        <w:numPr>
          <w:ilvl w:val="0"/>
          <w:numId w:val="48"/>
        </w:numPr>
        <w:autoSpaceDE w:val="0"/>
        <w:autoSpaceDN w:val="0"/>
        <w:adjustRightInd w:val="0"/>
        <w:spacing w:line="360" w:lineRule="auto"/>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Implementing WC/WDM measures is not a once off activity</w:t>
      </w:r>
      <w:r w:rsidR="001A00AB">
        <w:rPr>
          <w:rFonts w:ascii="Times New Roman" w:hAnsi="Times New Roman"/>
          <w:bCs/>
          <w:spacing w:val="0"/>
          <w:sz w:val="24"/>
          <w:szCs w:val="24"/>
          <w:lang w:val="en-ZA" w:eastAsia="en-ZA"/>
        </w:rPr>
        <w:t xml:space="preserve"> and therefore</w:t>
      </w:r>
      <w:r w:rsidRPr="00E10266">
        <w:rPr>
          <w:rFonts w:ascii="Times New Roman" w:hAnsi="Times New Roman"/>
          <w:bCs/>
          <w:spacing w:val="0"/>
          <w:sz w:val="24"/>
          <w:szCs w:val="24"/>
          <w:lang w:val="en-ZA" w:eastAsia="en-ZA"/>
        </w:rPr>
        <w:t xml:space="preserve"> dedicated resources must be made available.</w:t>
      </w:r>
    </w:p>
    <w:p w14:paraId="5252A4C5" w14:textId="1F86A7CE" w:rsidR="00E12604" w:rsidRPr="00E10266" w:rsidRDefault="00E12604" w:rsidP="005F6F11">
      <w:pPr>
        <w:numPr>
          <w:ilvl w:val="0"/>
          <w:numId w:val="48"/>
        </w:numPr>
        <w:autoSpaceDE w:val="0"/>
        <w:autoSpaceDN w:val="0"/>
        <w:adjustRightInd w:val="0"/>
        <w:spacing w:line="360" w:lineRule="auto"/>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Institutionally, a specific unit or department must be established to deal with WC/WDM; From the aspects of WC/WDM measures, it is recommended to start with pressure management as it impacts on the extent of pipe bursts and leaks as well, in this way the benefits of reduced water losses are reali</w:t>
      </w:r>
      <w:r w:rsidR="00F767CA">
        <w:rPr>
          <w:rFonts w:ascii="Times New Roman" w:hAnsi="Times New Roman"/>
          <w:bCs/>
          <w:spacing w:val="0"/>
          <w:sz w:val="24"/>
          <w:szCs w:val="24"/>
          <w:lang w:val="en-ZA" w:eastAsia="en-ZA"/>
        </w:rPr>
        <w:t>z</w:t>
      </w:r>
      <w:r w:rsidRPr="00E10266">
        <w:rPr>
          <w:rFonts w:ascii="Times New Roman" w:hAnsi="Times New Roman"/>
          <w:bCs/>
          <w:spacing w:val="0"/>
          <w:sz w:val="24"/>
          <w:szCs w:val="24"/>
          <w:lang w:val="en-ZA" w:eastAsia="en-ZA"/>
        </w:rPr>
        <w:t>ed much more quickly;</w:t>
      </w:r>
    </w:p>
    <w:p w14:paraId="4787E971" w14:textId="77777777" w:rsidR="00E12604" w:rsidRPr="00E10266" w:rsidRDefault="00E12604" w:rsidP="005F6F11">
      <w:pPr>
        <w:numPr>
          <w:ilvl w:val="0"/>
          <w:numId w:val="48"/>
        </w:numPr>
        <w:autoSpaceDE w:val="0"/>
        <w:autoSpaceDN w:val="0"/>
        <w:adjustRightInd w:val="0"/>
        <w:spacing w:line="360" w:lineRule="auto"/>
        <w:jc w:val="both"/>
        <w:rPr>
          <w:rFonts w:ascii="Times New Roman" w:hAnsi="Times New Roman"/>
          <w:bCs/>
          <w:spacing w:val="0"/>
          <w:sz w:val="24"/>
          <w:szCs w:val="24"/>
          <w:lang w:val="en-ZA" w:eastAsia="en-ZA"/>
        </w:rPr>
      </w:pPr>
      <w:r w:rsidRPr="00E10266">
        <w:rPr>
          <w:rFonts w:ascii="Times New Roman" w:hAnsi="Times New Roman"/>
          <w:bCs/>
          <w:spacing w:val="0"/>
          <w:sz w:val="24"/>
          <w:szCs w:val="24"/>
          <w:lang w:val="en-ZA" w:eastAsia="en-ZA"/>
        </w:rPr>
        <w:t>Community awareness, education and involvement are critical, especially where household water losses are the main contributors to losses. Even after some achievements have been attained, the awareness campaigns must never stop.</w:t>
      </w:r>
    </w:p>
    <w:p w14:paraId="44135FA7" w14:textId="77777777" w:rsidR="00AE30FD" w:rsidRDefault="00AE30FD" w:rsidP="00E10266">
      <w:pPr>
        <w:pStyle w:val="TOCHeading2"/>
        <w:numPr>
          <w:ilvl w:val="0"/>
          <w:numId w:val="0"/>
        </w:numPr>
        <w:tabs>
          <w:tab w:val="num" w:pos="851"/>
        </w:tabs>
        <w:spacing w:before="240" w:after="240"/>
        <w:rPr>
          <w:rFonts w:ascii="Times New Roman" w:hAnsi="Times New Roman" w:cs="Times New Roman"/>
          <w:sz w:val="24"/>
          <w:lang w:val="en-GB"/>
        </w:rPr>
      </w:pPr>
    </w:p>
    <w:p w14:paraId="36496E13"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3A1091AA"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28B0FA88"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2887E9BB"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011E78DD"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090F662B"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2ECF35B9"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5E4CBEBA"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413DD6D3" w14:textId="77777777" w:rsidR="000C0B78" w:rsidRDefault="000C0B78" w:rsidP="00E10266">
      <w:pPr>
        <w:pStyle w:val="TOCHeading2"/>
        <w:numPr>
          <w:ilvl w:val="0"/>
          <w:numId w:val="0"/>
        </w:numPr>
        <w:tabs>
          <w:tab w:val="num" w:pos="851"/>
        </w:tabs>
        <w:spacing w:before="240" w:after="240"/>
        <w:rPr>
          <w:rFonts w:ascii="Times New Roman" w:hAnsi="Times New Roman" w:cs="Times New Roman"/>
          <w:sz w:val="24"/>
          <w:lang w:val="en-GB"/>
        </w:rPr>
      </w:pPr>
    </w:p>
    <w:p w14:paraId="7C67385C" w14:textId="77777777" w:rsidR="002D2767" w:rsidRDefault="002D2767" w:rsidP="00E10266">
      <w:pPr>
        <w:pStyle w:val="TOCHeading2"/>
        <w:numPr>
          <w:ilvl w:val="0"/>
          <w:numId w:val="0"/>
        </w:numPr>
        <w:tabs>
          <w:tab w:val="num" w:pos="851"/>
        </w:tabs>
        <w:spacing w:before="240" w:after="240"/>
        <w:rPr>
          <w:rFonts w:ascii="Times New Roman" w:hAnsi="Times New Roman" w:cs="Times New Roman"/>
          <w:sz w:val="24"/>
          <w:lang w:val="en-GB"/>
        </w:rPr>
      </w:pPr>
    </w:p>
    <w:p w14:paraId="1EEA2E37" w14:textId="77777777" w:rsidR="00AE30FD" w:rsidRPr="00183B43" w:rsidRDefault="00AE30FD" w:rsidP="00183B43">
      <w:pPr>
        <w:pStyle w:val="Heading1"/>
        <w:spacing w:before="240" w:line="360" w:lineRule="auto"/>
        <w:contextualSpacing/>
        <w:jc w:val="both"/>
      </w:pPr>
      <w:bookmarkStart w:id="47" w:name="_Toc426488668"/>
      <w:bookmarkStart w:id="48" w:name="_Toc469478224"/>
      <w:r w:rsidRPr="009D1CD3">
        <w:rPr>
          <w:rStyle w:val="Emphasis"/>
          <w:i w:val="0"/>
          <w:iCs w:val="0"/>
        </w:rPr>
        <w:lastRenderedPageBreak/>
        <w:t>METHODOLOGY</w:t>
      </w:r>
      <w:bookmarkEnd w:id="47"/>
      <w:bookmarkEnd w:id="48"/>
    </w:p>
    <w:p w14:paraId="18FBB326" w14:textId="77777777" w:rsidR="00AE30FD" w:rsidRPr="009D1CD3" w:rsidRDefault="00AE30FD" w:rsidP="0042638E">
      <w:pPr>
        <w:pStyle w:val="ListParagraph"/>
        <w:numPr>
          <w:ilvl w:val="0"/>
          <w:numId w:val="13"/>
        </w:numPr>
        <w:spacing w:before="240" w:after="240" w:line="360" w:lineRule="auto"/>
        <w:jc w:val="both"/>
        <w:rPr>
          <w:rFonts w:ascii="Times New Roman" w:eastAsia="Calibri" w:hAnsi="Times New Roman"/>
          <w:b/>
          <w:bCs/>
          <w:vanish/>
          <w:spacing w:val="0"/>
          <w:sz w:val="24"/>
          <w:szCs w:val="24"/>
          <w:lang w:eastAsia="en-US"/>
        </w:rPr>
      </w:pPr>
      <w:bookmarkStart w:id="49" w:name="_Toc426488669"/>
    </w:p>
    <w:p w14:paraId="0B147101" w14:textId="77777777" w:rsidR="00AE30FD" w:rsidRPr="009D1CD3" w:rsidRDefault="00AE30FD" w:rsidP="0042638E">
      <w:pPr>
        <w:pStyle w:val="ListParagraph"/>
        <w:numPr>
          <w:ilvl w:val="0"/>
          <w:numId w:val="13"/>
        </w:numPr>
        <w:spacing w:before="240" w:after="240" w:line="360" w:lineRule="auto"/>
        <w:jc w:val="both"/>
        <w:rPr>
          <w:rFonts w:ascii="Times New Roman" w:eastAsia="Calibri" w:hAnsi="Times New Roman"/>
          <w:b/>
          <w:bCs/>
          <w:vanish/>
          <w:spacing w:val="0"/>
          <w:sz w:val="24"/>
          <w:szCs w:val="24"/>
          <w:lang w:eastAsia="en-US"/>
        </w:rPr>
      </w:pPr>
    </w:p>
    <w:p w14:paraId="2A3FEFAF" w14:textId="77777777" w:rsidR="00AE30FD" w:rsidRPr="009D1CD3" w:rsidRDefault="00AE30FD" w:rsidP="0042638E">
      <w:pPr>
        <w:pStyle w:val="ListParagraph"/>
        <w:numPr>
          <w:ilvl w:val="0"/>
          <w:numId w:val="13"/>
        </w:numPr>
        <w:spacing w:before="240" w:after="240" w:line="360" w:lineRule="auto"/>
        <w:jc w:val="both"/>
        <w:rPr>
          <w:rFonts w:ascii="Times New Roman" w:eastAsia="Calibri" w:hAnsi="Times New Roman"/>
          <w:b/>
          <w:bCs/>
          <w:vanish/>
          <w:spacing w:val="0"/>
          <w:sz w:val="24"/>
          <w:szCs w:val="24"/>
          <w:lang w:eastAsia="en-US"/>
        </w:rPr>
      </w:pPr>
    </w:p>
    <w:p w14:paraId="71DAC884" w14:textId="77777777" w:rsidR="00AE30FD" w:rsidRPr="009D1CD3" w:rsidRDefault="00183B43" w:rsidP="00005F78">
      <w:pPr>
        <w:pStyle w:val="Heading2"/>
        <w:rPr>
          <w:rFonts w:eastAsia="Calibri"/>
          <w:lang w:eastAsia="en-US"/>
        </w:rPr>
      </w:pPr>
      <w:bookmarkStart w:id="50" w:name="_Toc469478225"/>
      <w:bookmarkEnd w:id="49"/>
      <w:r>
        <w:rPr>
          <w:rFonts w:eastAsia="Calibri"/>
          <w:lang w:eastAsia="en-US"/>
        </w:rPr>
        <w:t>Introduction</w:t>
      </w:r>
      <w:bookmarkEnd w:id="50"/>
      <w:r w:rsidR="00AE30FD" w:rsidRPr="009D1CD3">
        <w:rPr>
          <w:rFonts w:eastAsia="Calibri"/>
          <w:lang w:eastAsia="en-US"/>
        </w:rPr>
        <w:t xml:space="preserve">  </w:t>
      </w:r>
    </w:p>
    <w:p w14:paraId="714B55C7" w14:textId="770C0FCF" w:rsidR="00005F78" w:rsidRDefault="00183B43" w:rsidP="00005F78">
      <w:pPr>
        <w:autoSpaceDE w:val="0"/>
        <w:autoSpaceDN w:val="0"/>
        <w:adjustRightInd w:val="0"/>
        <w:spacing w:before="240" w:after="240" w:line="360" w:lineRule="auto"/>
        <w:ind w:left="576"/>
        <w:jc w:val="both"/>
        <w:rPr>
          <w:rFonts w:ascii="Times New Roman" w:eastAsia="Calibri" w:hAnsi="Times New Roman"/>
          <w:color w:val="000000"/>
          <w:spacing w:val="0"/>
          <w:sz w:val="24"/>
          <w:szCs w:val="24"/>
          <w:lang w:eastAsia="en-US"/>
        </w:rPr>
      </w:pPr>
      <w:r>
        <w:rPr>
          <w:rFonts w:ascii="Times New Roman" w:eastAsia="Calibri" w:hAnsi="Times New Roman"/>
          <w:color w:val="000000"/>
          <w:spacing w:val="0"/>
          <w:sz w:val="24"/>
          <w:szCs w:val="24"/>
          <w:lang w:eastAsia="en-US"/>
        </w:rPr>
        <w:t xml:space="preserve">The methodology carried out in this research were developed in order to investigate the water conservation and water demand management within Newcastle Local Municipality focusing on </w:t>
      </w:r>
      <w:r w:rsidR="00D36EA9">
        <w:rPr>
          <w:rFonts w:ascii="Times New Roman" w:eastAsia="Calibri" w:hAnsi="Times New Roman"/>
          <w:color w:val="000000"/>
          <w:spacing w:val="0"/>
          <w:sz w:val="24"/>
          <w:szCs w:val="24"/>
          <w:lang w:eastAsia="en-US"/>
        </w:rPr>
        <w:t xml:space="preserve">either Osizweni or </w:t>
      </w:r>
      <w:r>
        <w:rPr>
          <w:rFonts w:ascii="Times New Roman" w:eastAsia="Calibri" w:hAnsi="Times New Roman"/>
          <w:color w:val="000000"/>
          <w:spacing w:val="0"/>
          <w:sz w:val="24"/>
          <w:szCs w:val="24"/>
          <w:lang w:eastAsia="en-US"/>
        </w:rPr>
        <w:t xml:space="preserve">Madadeni township. </w:t>
      </w:r>
      <w:r w:rsidR="00005F78">
        <w:rPr>
          <w:rFonts w:ascii="Times New Roman" w:eastAsia="Calibri" w:hAnsi="Times New Roman"/>
          <w:color w:val="000000"/>
          <w:spacing w:val="0"/>
          <w:sz w:val="24"/>
          <w:szCs w:val="24"/>
          <w:lang w:eastAsia="en-US"/>
        </w:rPr>
        <w:t>The method</w:t>
      </w:r>
      <w:r w:rsidR="00E71272">
        <w:rPr>
          <w:rFonts w:ascii="Times New Roman" w:eastAsia="Calibri" w:hAnsi="Times New Roman"/>
          <w:color w:val="000000"/>
          <w:spacing w:val="0"/>
          <w:sz w:val="24"/>
          <w:szCs w:val="24"/>
          <w:lang w:eastAsia="en-US"/>
        </w:rPr>
        <w:t>s for water conservation and water demand management</w:t>
      </w:r>
      <w:r w:rsidR="00005F78">
        <w:rPr>
          <w:rFonts w:ascii="Times New Roman" w:eastAsia="Calibri" w:hAnsi="Times New Roman"/>
          <w:color w:val="000000"/>
          <w:spacing w:val="0"/>
          <w:sz w:val="24"/>
          <w:szCs w:val="24"/>
          <w:lang w:eastAsia="en-US"/>
        </w:rPr>
        <w:t xml:space="preserve"> to be followed in this chapter refer </w:t>
      </w:r>
      <w:r w:rsidR="00B90604">
        <w:rPr>
          <w:rFonts w:ascii="Times New Roman" w:eastAsia="Calibri" w:hAnsi="Times New Roman"/>
          <w:color w:val="000000"/>
          <w:spacing w:val="0"/>
          <w:sz w:val="24"/>
          <w:szCs w:val="24"/>
          <w:lang w:eastAsia="en-US"/>
        </w:rPr>
        <w:t>to</w:t>
      </w:r>
      <w:r w:rsidR="00005F78">
        <w:rPr>
          <w:rFonts w:ascii="Times New Roman" w:eastAsia="Calibri" w:hAnsi="Times New Roman"/>
          <w:color w:val="000000"/>
          <w:spacing w:val="0"/>
          <w:sz w:val="24"/>
          <w:szCs w:val="24"/>
          <w:lang w:eastAsia="en-US"/>
        </w:rPr>
        <w:t xml:space="preserve"> the two objectives stated in </w:t>
      </w:r>
      <w:r w:rsidR="00B90604">
        <w:rPr>
          <w:rFonts w:ascii="Times New Roman" w:eastAsia="Calibri" w:hAnsi="Times New Roman"/>
          <w:color w:val="000000"/>
          <w:spacing w:val="0"/>
          <w:sz w:val="24"/>
          <w:szCs w:val="24"/>
          <w:lang w:eastAsia="en-US"/>
        </w:rPr>
        <w:t>C</w:t>
      </w:r>
      <w:r w:rsidR="00005F78">
        <w:rPr>
          <w:rFonts w:ascii="Times New Roman" w:eastAsia="Calibri" w:hAnsi="Times New Roman"/>
          <w:color w:val="000000"/>
          <w:spacing w:val="0"/>
          <w:sz w:val="24"/>
          <w:szCs w:val="24"/>
          <w:lang w:eastAsia="en-US"/>
        </w:rPr>
        <w:t>hapter 1</w:t>
      </w:r>
      <w:r w:rsidR="005E432B">
        <w:rPr>
          <w:rFonts w:ascii="Times New Roman" w:eastAsia="Calibri" w:hAnsi="Times New Roman"/>
          <w:color w:val="000000"/>
          <w:spacing w:val="0"/>
          <w:sz w:val="24"/>
          <w:szCs w:val="24"/>
          <w:lang w:eastAsia="en-US"/>
        </w:rPr>
        <w:t>.</w:t>
      </w:r>
      <w:r w:rsidR="00005F78">
        <w:rPr>
          <w:rFonts w:ascii="Times New Roman" w:eastAsia="Calibri" w:hAnsi="Times New Roman"/>
          <w:color w:val="000000"/>
          <w:spacing w:val="0"/>
          <w:sz w:val="24"/>
          <w:szCs w:val="24"/>
          <w:lang w:eastAsia="en-US"/>
        </w:rPr>
        <w:t xml:space="preserve"> </w:t>
      </w:r>
    </w:p>
    <w:p w14:paraId="7226ADCC" w14:textId="77777777" w:rsidR="00005F78" w:rsidRPr="009D1CD3" w:rsidRDefault="005E432B" w:rsidP="00005F78">
      <w:pPr>
        <w:pStyle w:val="Heading2"/>
        <w:rPr>
          <w:rFonts w:eastAsia="Calibri"/>
          <w:lang w:eastAsia="en-US"/>
        </w:rPr>
      </w:pPr>
      <w:bookmarkStart w:id="51" w:name="_Toc469478226"/>
      <w:r>
        <w:rPr>
          <w:rFonts w:eastAsia="Calibri"/>
          <w:color w:val="000000"/>
          <w:spacing w:val="0"/>
          <w:szCs w:val="24"/>
          <w:lang w:eastAsia="en-US"/>
        </w:rPr>
        <w:t>Assess</w:t>
      </w:r>
      <w:r w:rsidR="003874BC">
        <w:rPr>
          <w:rFonts w:eastAsia="Calibri"/>
          <w:color w:val="000000"/>
          <w:spacing w:val="0"/>
          <w:szCs w:val="24"/>
          <w:lang w:eastAsia="en-US"/>
        </w:rPr>
        <w:t xml:space="preserve"> High Water U</w:t>
      </w:r>
      <w:r w:rsidR="00005F78">
        <w:rPr>
          <w:rFonts w:eastAsia="Calibri"/>
          <w:color w:val="000000"/>
          <w:spacing w:val="0"/>
          <w:szCs w:val="24"/>
          <w:lang w:eastAsia="en-US"/>
        </w:rPr>
        <w:t xml:space="preserve">sage from Braakfontein </w:t>
      </w:r>
      <w:r w:rsidR="003874BC">
        <w:rPr>
          <w:rFonts w:eastAsia="Calibri"/>
          <w:color w:val="000000"/>
          <w:spacing w:val="0"/>
          <w:szCs w:val="24"/>
          <w:lang w:eastAsia="en-US"/>
        </w:rPr>
        <w:t>R</w:t>
      </w:r>
      <w:r w:rsidR="00005F78">
        <w:rPr>
          <w:rFonts w:eastAsia="Calibri"/>
          <w:color w:val="000000"/>
          <w:spacing w:val="0"/>
          <w:szCs w:val="24"/>
          <w:lang w:eastAsia="en-US"/>
        </w:rPr>
        <w:t>eservoir</w:t>
      </w:r>
      <w:bookmarkEnd w:id="51"/>
      <w:r w:rsidR="00005F78">
        <w:rPr>
          <w:rFonts w:eastAsia="Calibri"/>
          <w:lang w:eastAsia="en-US"/>
        </w:rPr>
        <w:t xml:space="preserve"> </w:t>
      </w:r>
      <w:r w:rsidR="00005F78" w:rsidRPr="009D1CD3">
        <w:rPr>
          <w:rFonts w:eastAsia="Calibri"/>
          <w:lang w:eastAsia="en-US"/>
        </w:rPr>
        <w:t xml:space="preserve"> </w:t>
      </w:r>
    </w:p>
    <w:p w14:paraId="50E66AB6" w14:textId="79C0064A" w:rsidR="00C46F64" w:rsidRDefault="001641BC" w:rsidP="009B47F8">
      <w:pPr>
        <w:autoSpaceDE w:val="0"/>
        <w:autoSpaceDN w:val="0"/>
        <w:adjustRightInd w:val="0"/>
        <w:spacing w:before="240" w:after="240" w:line="360" w:lineRule="auto"/>
        <w:ind w:left="576"/>
        <w:jc w:val="both"/>
        <w:rPr>
          <w:rFonts w:ascii="Times New Roman" w:eastAsia="Calibri" w:hAnsi="Times New Roman"/>
          <w:color w:val="000000"/>
          <w:spacing w:val="0"/>
          <w:sz w:val="24"/>
          <w:szCs w:val="24"/>
          <w:lang w:eastAsia="en-US"/>
        </w:rPr>
      </w:pPr>
      <w:r>
        <w:rPr>
          <w:rFonts w:ascii="Times New Roman" w:eastAsia="Calibri" w:hAnsi="Times New Roman"/>
          <w:color w:val="000000"/>
          <w:spacing w:val="0"/>
          <w:sz w:val="24"/>
          <w:szCs w:val="24"/>
          <w:lang w:eastAsia="en-US"/>
        </w:rPr>
        <w:t>In achieving the first set out objective</w:t>
      </w:r>
      <w:r w:rsidR="00F920D6">
        <w:rPr>
          <w:rFonts w:ascii="Times New Roman" w:eastAsia="Calibri" w:hAnsi="Times New Roman"/>
          <w:color w:val="000000"/>
          <w:spacing w:val="0"/>
          <w:sz w:val="24"/>
          <w:szCs w:val="24"/>
          <w:lang w:eastAsia="en-US"/>
        </w:rPr>
        <w:t>s</w:t>
      </w:r>
      <w:r>
        <w:rPr>
          <w:rFonts w:ascii="Times New Roman" w:eastAsia="Calibri" w:hAnsi="Times New Roman"/>
          <w:color w:val="000000"/>
          <w:spacing w:val="0"/>
          <w:sz w:val="24"/>
          <w:szCs w:val="24"/>
          <w:lang w:eastAsia="en-US"/>
        </w:rPr>
        <w:t xml:space="preserve"> in </w:t>
      </w:r>
      <w:r w:rsidR="00B90604">
        <w:rPr>
          <w:rFonts w:ascii="Times New Roman" w:eastAsia="Calibri" w:hAnsi="Times New Roman"/>
          <w:color w:val="000000"/>
          <w:spacing w:val="0"/>
          <w:sz w:val="24"/>
          <w:szCs w:val="24"/>
          <w:lang w:eastAsia="en-US"/>
        </w:rPr>
        <w:t>C</w:t>
      </w:r>
      <w:r>
        <w:rPr>
          <w:rFonts w:ascii="Times New Roman" w:eastAsia="Calibri" w:hAnsi="Times New Roman"/>
          <w:color w:val="000000"/>
          <w:spacing w:val="0"/>
          <w:sz w:val="24"/>
          <w:szCs w:val="24"/>
          <w:lang w:eastAsia="en-US"/>
        </w:rPr>
        <w:t xml:space="preserve">hapter 1 (to assess water usage from Braakfontein reservoir to Madadeni and Osizweni water supply areas). </w:t>
      </w:r>
      <w:r w:rsidR="009B7ED2">
        <w:rPr>
          <w:rFonts w:ascii="Times New Roman" w:eastAsia="Calibri" w:hAnsi="Times New Roman"/>
          <w:color w:val="000000"/>
          <w:spacing w:val="0"/>
          <w:sz w:val="24"/>
          <w:szCs w:val="24"/>
          <w:lang w:eastAsia="en-US"/>
        </w:rPr>
        <w:t>The water demand should be compared with supplies available, therefore, water use data are needed to assess the impact of human activities on the natural hydr</w:t>
      </w:r>
      <w:r w:rsidR="00A25964">
        <w:rPr>
          <w:rFonts w:ascii="Times New Roman" w:eastAsia="Calibri" w:hAnsi="Times New Roman"/>
          <w:color w:val="000000"/>
          <w:spacing w:val="0"/>
          <w:sz w:val="24"/>
          <w:szCs w:val="24"/>
          <w:lang w:eastAsia="en-US"/>
        </w:rPr>
        <w:t xml:space="preserve">ological cycle (Kharagpur, </w:t>
      </w:r>
      <w:r w:rsidR="009B7ED2">
        <w:rPr>
          <w:rFonts w:ascii="Times New Roman" w:eastAsia="Calibri" w:hAnsi="Times New Roman"/>
          <w:color w:val="000000"/>
          <w:spacing w:val="0"/>
          <w:sz w:val="24"/>
          <w:szCs w:val="24"/>
          <w:lang w:eastAsia="en-US"/>
        </w:rPr>
        <w:t>2015).</w:t>
      </w:r>
      <w:r w:rsidR="00AE30FD" w:rsidRPr="009D1CD3">
        <w:rPr>
          <w:rFonts w:ascii="Times New Roman" w:eastAsia="Calibri" w:hAnsi="Times New Roman"/>
          <w:color w:val="000000"/>
          <w:spacing w:val="0"/>
          <w:sz w:val="24"/>
          <w:szCs w:val="24"/>
          <w:lang w:eastAsia="en-US"/>
        </w:rPr>
        <w:t>The first step</w:t>
      </w:r>
      <w:r w:rsidR="006C7A37">
        <w:rPr>
          <w:rFonts w:ascii="Times New Roman" w:eastAsia="Calibri" w:hAnsi="Times New Roman"/>
          <w:color w:val="000000"/>
          <w:spacing w:val="0"/>
          <w:sz w:val="24"/>
          <w:szCs w:val="24"/>
          <w:lang w:eastAsia="en-US"/>
        </w:rPr>
        <w:t xml:space="preserve"> </w:t>
      </w:r>
      <w:r w:rsidR="00D345D4">
        <w:rPr>
          <w:rFonts w:ascii="Times New Roman" w:eastAsia="Calibri" w:hAnsi="Times New Roman"/>
          <w:color w:val="000000"/>
          <w:spacing w:val="0"/>
          <w:sz w:val="24"/>
          <w:szCs w:val="24"/>
          <w:lang w:eastAsia="en-US"/>
        </w:rPr>
        <w:t>is</w:t>
      </w:r>
      <w:r>
        <w:rPr>
          <w:rFonts w:ascii="Times New Roman" w:eastAsia="Calibri" w:hAnsi="Times New Roman"/>
          <w:color w:val="000000"/>
          <w:spacing w:val="0"/>
          <w:sz w:val="24"/>
          <w:szCs w:val="24"/>
          <w:lang w:eastAsia="en-US"/>
        </w:rPr>
        <w:t xml:space="preserve"> to request water readings of Madadeni and Osizweni t</w:t>
      </w:r>
      <w:r w:rsidR="002B2C39">
        <w:rPr>
          <w:rFonts w:ascii="Times New Roman" w:eastAsia="Calibri" w:hAnsi="Times New Roman"/>
          <w:color w:val="000000"/>
          <w:spacing w:val="0"/>
          <w:sz w:val="24"/>
          <w:szCs w:val="24"/>
          <w:lang w:eastAsia="en-US"/>
        </w:rPr>
        <w:t xml:space="preserve">ownships in order to understand the different water demands </w:t>
      </w:r>
      <w:r>
        <w:rPr>
          <w:rFonts w:ascii="Times New Roman" w:eastAsia="Calibri" w:hAnsi="Times New Roman"/>
          <w:color w:val="000000"/>
          <w:spacing w:val="0"/>
          <w:sz w:val="24"/>
          <w:szCs w:val="24"/>
          <w:lang w:eastAsia="en-US"/>
        </w:rPr>
        <w:t>from UTW</w:t>
      </w:r>
      <w:r w:rsidR="002B2C39">
        <w:rPr>
          <w:rFonts w:ascii="Times New Roman" w:eastAsia="Calibri" w:hAnsi="Times New Roman"/>
          <w:color w:val="000000"/>
          <w:spacing w:val="0"/>
          <w:sz w:val="24"/>
          <w:szCs w:val="24"/>
          <w:lang w:eastAsia="en-US"/>
        </w:rPr>
        <w:t>. The wate</w:t>
      </w:r>
      <w:r w:rsidR="00C46F64">
        <w:rPr>
          <w:rFonts w:ascii="Times New Roman" w:eastAsia="Calibri" w:hAnsi="Times New Roman"/>
          <w:color w:val="000000"/>
          <w:spacing w:val="0"/>
          <w:sz w:val="24"/>
          <w:szCs w:val="24"/>
          <w:lang w:eastAsia="en-US"/>
        </w:rPr>
        <w:t>r reading received from UTW</w:t>
      </w:r>
      <w:r w:rsidR="00D345D4">
        <w:rPr>
          <w:rFonts w:ascii="Times New Roman" w:eastAsia="Calibri" w:hAnsi="Times New Roman"/>
          <w:color w:val="000000"/>
          <w:spacing w:val="0"/>
          <w:sz w:val="24"/>
          <w:szCs w:val="24"/>
          <w:lang w:eastAsia="en-US"/>
        </w:rPr>
        <w:t>,</w:t>
      </w:r>
      <w:r w:rsidR="00C46F64">
        <w:rPr>
          <w:rFonts w:ascii="Times New Roman" w:eastAsia="Calibri" w:hAnsi="Times New Roman"/>
          <w:color w:val="000000"/>
          <w:spacing w:val="0"/>
          <w:sz w:val="24"/>
          <w:szCs w:val="24"/>
          <w:lang w:eastAsia="en-US"/>
        </w:rPr>
        <w:t xml:space="preserve"> if found inconclusive, </w:t>
      </w:r>
      <w:r w:rsidR="00D345D4">
        <w:rPr>
          <w:rFonts w:ascii="Times New Roman" w:eastAsia="Calibri" w:hAnsi="Times New Roman"/>
          <w:color w:val="000000"/>
          <w:spacing w:val="0"/>
          <w:sz w:val="24"/>
          <w:szCs w:val="24"/>
          <w:lang w:eastAsia="en-US"/>
        </w:rPr>
        <w:t xml:space="preserve">means </w:t>
      </w:r>
      <w:r w:rsidR="002B2C39">
        <w:rPr>
          <w:rFonts w:ascii="Times New Roman" w:eastAsia="Calibri" w:hAnsi="Times New Roman"/>
          <w:color w:val="000000"/>
          <w:spacing w:val="0"/>
          <w:sz w:val="24"/>
          <w:szCs w:val="24"/>
          <w:lang w:eastAsia="en-US"/>
        </w:rPr>
        <w:t xml:space="preserve">the water meters were </w:t>
      </w:r>
      <w:r w:rsidR="00D345D4">
        <w:rPr>
          <w:rFonts w:ascii="Times New Roman" w:eastAsia="Calibri" w:hAnsi="Times New Roman"/>
          <w:color w:val="000000"/>
          <w:spacing w:val="0"/>
          <w:sz w:val="24"/>
          <w:szCs w:val="24"/>
          <w:lang w:eastAsia="en-US"/>
        </w:rPr>
        <w:t xml:space="preserve">either </w:t>
      </w:r>
      <w:r w:rsidR="002B2C39">
        <w:rPr>
          <w:rFonts w:ascii="Times New Roman" w:eastAsia="Calibri" w:hAnsi="Times New Roman"/>
          <w:color w:val="000000"/>
          <w:spacing w:val="0"/>
          <w:sz w:val="24"/>
          <w:szCs w:val="24"/>
          <w:lang w:eastAsia="en-US"/>
        </w:rPr>
        <w:t xml:space="preserve">faulty or not working at all. </w:t>
      </w:r>
    </w:p>
    <w:p w14:paraId="3298AED8" w14:textId="5D84021E" w:rsidR="00EF09F2" w:rsidRDefault="00777ED2" w:rsidP="009B47F8">
      <w:pPr>
        <w:autoSpaceDE w:val="0"/>
        <w:autoSpaceDN w:val="0"/>
        <w:adjustRightInd w:val="0"/>
        <w:spacing w:before="240" w:after="240" w:line="360" w:lineRule="auto"/>
        <w:ind w:left="576"/>
        <w:jc w:val="both"/>
        <w:rPr>
          <w:rFonts w:ascii="Times New Roman" w:eastAsia="Calibri" w:hAnsi="Times New Roman"/>
          <w:color w:val="000000"/>
          <w:spacing w:val="0"/>
          <w:sz w:val="24"/>
          <w:szCs w:val="24"/>
          <w:lang w:eastAsia="en-US"/>
        </w:rPr>
      </w:pPr>
      <w:r>
        <w:rPr>
          <w:rFonts w:ascii="Times New Roman" w:eastAsia="Calibri" w:hAnsi="Times New Roman"/>
          <w:color w:val="000000"/>
          <w:spacing w:val="0"/>
          <w:sz w:val="24"/>
          <w:szCs w:val="24"/>
          <w:lang w:eastAsia="en-US"/>
        </w:rPr>
        <w:t>The total capacity of Braakfontein reservoir is 78,8Ml but a</w:t>
      </w:r>
      <w:r w:rsidR="002B2C39">
        <w:rPr>
          <w:rFonts w:ascii="Times New Roman" w:eastAsia="Calibri" w:hAnsi="Times New Roman"/>
          <w:color w:val="000000"/>
          <w:spacing w:val="0"/>
          <w:sz w:val="24"/>
          <w:szCs w:val="24"/>
          <w:lang w:eastAsia="en-US"/>
        </w:rPr>
        <w:t>t one point the readings received show</w:t>
      </w:r>
      <w:r>
        <w:rPr>
          <w:rFonts w:ascii="Times New Roman" w:eastAsia="Calibri" w:hAnsi="Times New Roman"/>
          <w:color w:val="000000"/>
          <w:spacing w:val="0"/>
          <w:sz w:val="24"/>
          <w:szCs w:val="24"/>
          <w:lang w:eastAsia="en-US"/>
        </w:rPr>
        <w:t>ed</w:t>
      </w:r>
      <w:r w:rsidR="002B2C39">
        <w:rPr>
          <w:rFonts w:ascii="Times New Roman" w:eastAsia="Calibri" w:hAnsi="Times New Roman"/>
          <w:color w:val="000000"/>
          <w:spacing w:val="0"/>
          <w:sz w:val="24"/>
          <w:szCs w:val="24"/>
          <w:lang w:eastAsia="en-US"/>
        </w:rPr>
        <w:t xml:space="preserve"> water consumption of </w:t>
      </w:r>
      <w:r w:rsidR="002B2C39" w:rsidRPr="00777ED2">
        <w:rPr>
          <w:rFonts w:ascii="Times New Roman" w:eastAsia="Calibri" w:hAnsi="Times New Roman"/>
          <w:spacing w:val="0"/>
          <w:sz w:val="24"/>
          <w:szCs w:val="24"/>
          <w:lang w:eastAsia="en-US"/>
        </w:rPr>
        <w:t>10Ml</w:t>
      </w:r>
      <w:r>
        <w:rPr>
          <w:rFonts w:ascii="Times New Roman" w:eastAsia="Calibri" w:hAnsi="Times New Roman"/>
          <w:color w:val="000000"/>
          <w:spacing w:val="0"/>
          <w:sz w:val="24"/>
          <w:szCs w:val="24"/>
          <w:lang w:eastAsia="en-US"/>
        </w:rPr>
        <w:t xml:space="preserve"> per day</w:t>
      </w:r>
      <w:r w:rsidR="00EF09F2">
        <w:rPr>
          <w:rFonts w:ascii="Times New Roman" w:eastAsia="Calibri" w:hAnsi="Times New Roman"/>
          <w:color w:val="000000"/>
          <w:spacing w:val="0"/>
          <w:sz w:val="24"/>
          <w:szCs w:val="24"/>
          <w:lang w:eastAsia="en-US"/>
        </w:rPr>
        <w:t xml:space="preserve"> for both water supply areas</w:t>
      </w:r>
      <w:r w:rsidR="00C46F64">
        <w:rPr>
          <w:rFonts w:ascii="Times New Roman" w:eastAsia="Calibri" w:hAnsi="Times New Roman"/>
          <w:color w:val="000000"/>
          <w:spacing w:val="0"/>
          <w:sz w:val="24"/>
          <w:szCs w:val="24"/>
          <w:lang w:eastAsia="en-US"/>
        </w:rPr>
        <w:t xml:space="preserve"> (UTW</w:t>
      </w:r>
      <w:r w:rsidR="002B2C39">
        <w:rPr>
          <w:rFonts w:ascii="Times New Roman" w:eastAsia="Calibri" w:hAnsi="Times New Roman"/>
          <w:color w:val="000000"/>
          <w:spacing w:val="0"/>
          <w:sz w:val="24"/>
          <w:szCs w:val="24"/>
          <w:lang w:eastAsia="en-US"/>
        </w:rPr>
        <w:t>,</w:t>
      </w:r>
      <w:r w:rsidR="00C46F64">
        <w:rPr>
          <w:rFonts w:ascii="Times New Roman" w:eastAsia="Calibri" w:hAnsi="Times New Roman"/>
          <w:color w:val="000000"/>
          <w:spacing w:val="0"/>
          <w:sz w:val="24"/>
          <w:szCs w:val="24"/>
          <w:lang w:eastAsia="en-US"/>
        </w:rPr>
        <w:t xml:space="preserve"> 2011).</w:t>
      </w:r>
      <w:r w:rsidR="002B2C39">
        <w:rPr>
          <w:rFonts w:ascii="Times New Roman" w:eastAsia="Calibri" w:hAnsi="Times New Roman"/>
          <w:color w:val="000000"/>
          <w:spacing w:val="0"/>
          <w:sz w:val="24"/>
          <w:szCs w:val="24"/>
          <w:lang w:eastAsia="en-US"/>
        </w:rPr>
        <w:t xml:space="preserve"> </w:t>
      </w:r>
      <w:r w:rsidR="00C46F64">
        <w:rPr>
          <w:rFonts w:ascii="Times New Roman" w:eastAsia="Calibri" w:hAnsi="Times New Roman"/>
          <w:color w:val="000000"/>
          <w:spacing w:val="0"/>
          <w:sz w:val="24"/>
          <w:szCs w:val="24"/>
          <w:lang w:eastAsia="en-US"/>
        </w:rPr>
        <w:t>T</w:t>
      </w:r>
      <w:r w:rsidR="002B2C39">
        <w:rPr>
          <w:rFonts w:ascii="Times New Roman" w:eastAsia="Calibri" w:hAnsi="Times New Roman"/>
          <w:color w:val="000000"/>
          <w:spacing w:val="0"/>
          <w:sz w:val="24"/>
          <w:szCs w:val="24"/>
          <w:lang w:eastAsia="en-US"/>
        </w:rPr>
        <w:t xml:space="preserve">herefore, </w:t>
      </w:r>
      <w:r w:rsidR="00092D65">
        <w:rPr>
          <w:rFonts w:ascii="Times New Roman" w:eastAsia="Calibri" w:hAnsi="Times New Roman"/>
          <w:color w:val="000000"/>
          <w:spacing w:val="0"/>
          <w:sz w:val="24"/>
          <w:szCs w:val="24"/>
          <w:lang w:eastAsia="en-US"/>
        </w:rPr>
        <w:t>clamp-</w:t>
      </w:r>
      <w:r w:rsidR="00C46F64">
        <w:rPr>
          <w:rFonts w:ascii="Times New Roman" w:eastAsia="Calibri" w:hAnsi="Times New Roman"/>
          <w:color w:val="000000"/>
          <w:spacing w:val="0"/>
          <w:sz w:val="24"/>
          <w:szCs w:val="24"/>
          <w:lang w:eastAsia="en-US"/>
        </w:rPr>
        <w:t xml:space="preserve">on water meters </w:t>
      </w:r>
      <w:r w:rsidR="00D345D4">
        <w:rPr>
          <w:rFonts w:ascii="Times New Roman" w:eastAsia="Calibri" w:hAnsi="Times New Roman"/>
          <w:color w:val="000000"/>
          <w:spacing w:val="0"/>
          <w:sz w:val="24"/>
          <w:szCs w:val="24"/>
          <w:lang w:eastAsia="en-US"/>
        </w:rPr>
        <w:t>were</w:t>
      </w:r>
      <w:r w:rsidR="00EF09F2">
        <w:rPr>
          <w:rFonts w:ascii="Times New Roman" w:eastAsia="Calibri" w:hAnsi="Times New Roman"/>
          <w:color w:val="000000"/>
          <w:spacing w:val="0"/>
          <w:sz w:val="24"/>
          <w:szCs w:val="24"/>
          <w:lang w:eastAsia="en-US"/>
        </w:rPr>
        <w:t xml:space="preserve"> utili</w:t>
      </w:r>
      <w:r w:rsidR="00F767CA">
        <w:rPr>
          <w:rFonts w:ascii="Times New Roman" w:eastAsia="Calibri" w:hAnsi="Times New Roman"/>
          <w:color w:val="000000"/>
          <w:spacing w:val="0"/>
          <w:sz w:val="24"/>
          <w:szCs w:val="24"/>
          <w:lang w:eastAsia="en-US"/>
        </w:rPr>
        <w:t>z</w:t>
      </w:r>
      <w:r w:rsidR="00EF09F2">
        <w:rPr>
          <w:rFonts w:ascii="Times New Roman" w:eastAsia="Calibri" w:hAnsi="Times New Roman"/>
          <w:color w:val="000000"/>
          <w:spacing w:val="0"/>
          <w:sz w:val="24"/>
          <w:szCs w:val="24"/>
          <w:lang w:eastAsia="en-US"/>
        </w:rPr>
        <w:t>ed as a temporary measure.</w:t>
      </w:r>
      <w:r w:rsidR="009B7ED2">
        <w:rPr>
          <w:rFonts w:ascii="Times New Roman" w:eastAsia="Calibri" w:hAnsi="Times New Roman"/>
          <w:color w:val="000000"/>
          <w:spacing w:val="0"/>
          <w:sz w:val="24"/>
          <w:szCs w:val="24"/>
          <w:lang w:eastAsia="en-US"/>
        </w:rPr>
        <w:t xml:space="preserve"> Sufficient water use information would assist in evaluating the effectiveness of option for demand management and in resolving </w:t>
      </w:r>
      <w:r w:rsidR="004D56D9">
        <w:rPr>
          <w:rFonts w:ascii="Times New Roman" w:eastAsia="Calibri" w:hAnsi="Times New Roman"/>
          <w:color w:val="000000"/>
          <w:spacing w:val="0"/>
          <w:sz w:val="24"/>
          <w:szCs w:val="24"/>
          <w:lang w:eastAsia="en-US"/>
        </w:rPr>
        <w:t>problems inherent in competing uses of water excessive withdrawal (Kharagpur, June 2015).</w:t>
      </w:r>
      <w:r w:rsidR="001641BC">
        <w:rPr>
          <w:rFonts w:ascii="Times New Roman" w:eastAsia="Calibri" w:hAnsi="Times New Roman"/>
          <w:color w:val="000000"/>
          <w:spacing w:val="0"/>
          <w:sz w:val="24"/>
          <w:szCs w:val="24"/>
          <w:lang w:eastAsia="en-US"/>
        </w:rPr>
        <w:t xml:space="preserve"> </w:t>
      </w:r>
      <w:r w:rsidR="00AE30FD" w:rsidRPr="009D1CD3">
        <w:rPr>
          <w:rFonts w:ascii="Times New Roman" w:eastAsia="Calibri" w:hAnsi="Times New Roman"/>
          <w:color w:val="000000"/>
          <w:spacing w:val="0"/>
          <w:sz w:val="24"/>
          <w:szCs w:val="24"/>
          <w:lang w:eastAsia="en-US"/>
        </w:rPr>
        <w:t xml:space="preserve"> </w:t>
      </w:r>
    </w:p>
    <w:p w14:paraId="26786F6F" w14:textId="12A1D5CD" w:rsidR="00092D65" w:rsidRPr="009D1CD3" w:rsidRDefault="00092D65" w:rsidP="009B47F8">
      <w:pPr>
        <w:spacing w:before="240" w:after="240" w:line="360" w:lineRule="auto"/>
        <w:ind w:left="576"/>
        <w:jc w:val="both"/>
        <w:rPr>
          <w:rFonts w:ascii="Times New Roman" w:hAnsi="Times New Roman"/>
          <w:spacing w:val="0"/>
          <w:sz w:val="24"/>
          <w:szCs w:val="24"/>
          <w:lang w:eastAsia="en-US"/>
        </w:rPr>
      </w:pPr>
      <w:r w:rsidRPr="005436CB">
        <w:rPr>
          <w:rFonts w:ascii="Times New Roman" w:hAnsi="Times New Roman"/>
          <w:spacing w:val="0"/>
          <w:sz w:val="24"/>
          <w:szCs w:val="24"/>
          <w:lang w:eastAsia="en-US"/>
        </w:rPr>
        <w:t xml:space="preserve">The temporary bulk water meters </w:t>
      </w:r>
      <w:r w:rsidR="00D345D4">
        <w:rPr>
          <w:rFonts w:ascii="Times New Roman" w:hAnsi="Times New Roman"/>
          <w:spacing w:val="0"/>
          <w:sz w:val="24"/>
          <w:szCs w:val="24"/>
          <w:lang w:eastAsia="en-US"/>
        </w:rPr>
        <w:t>were</w:t>
      </w:r>
      <w:r w:rsidRPr="005436CB">
        <w:rPr>
          <w:rFonts w:ascii="Times New Roman" w:hAnsi="Times New Roman"/>
          <w:spacing w:val="0"/>
          <w:sz w:val="24"/>
          <w:szCs w:val="24"/>
          <w:lang w:eastAsia="en-US"/>
        </w:rPr>
        <w:t xml:space="preserve"> read every day</w:t>
      </w:r>
      <w:r w:rsidR="00E647D8" w:rsidRPr="005436CB">
        <w:rPr>
          <w:rFonts w:ascii="Times New Roman" w:hAnsi="Times New Roman"/>
          <w:spacing w:val="0"/>
          <w:sz w:val="24"/>
          <w:szCs w:val="24"/>
          <w:lang w:eastAsia="en-US"/>
        </w:rPr>
        <w:t xml:space="preserve"> for six</w:t>
      </w:r>
      <w:r w:rsidRPr="005436CB">
        <w:rPr>
          <w:rFonts w:ascii="Times New Roman" w:hAnsi="Times New Roman"/>
          <w:spacing w:val="0"/>
          <w:sz w:val="24"/>
          <w:szCs w:val="24"/>
          <w:lang w:eastAsia="en-US"/>
        </w:rPr>
        <w:t xml:space="preserve"> consecutive days</w:t>
      </w:r>
      <w:r w:rsidR="003530AF">
        <w:rPr>
          <w:rFonts w:ascii="Times New Roman" w:hAnsi="Times New Roman"/>
          <w:spacing w:val="0"/>
          <w:sz w:val="24"/>
          <w:szCs w:val="24"/>
          <w:lang w:eastAsia="en-US"/>
        </w:rPr>
        <w:t xml:space="preserve"> in peak and off pick times</w:t>
      </w:r>
      <w:r w:rsidR="00E647D8" w:rsidRPr="005436CB">
        <w:rPr>
          <w:rFonts w:ascii="Times New Roman" w:hAnsi="Times New Roman"/>
          <w:spacing w:val="0"/>
          <w:sz w:val="24"/>
          <w:szCs w:val="24"/>
          <w:lang w:eastAsia="en-US"/>
        </w:rPr>
        <w:t xml:space="preserve">, from Wednesday to the </w:t>
      </w:r>
      <w:r w:rsidR="00D345D4">
        <w:rPr>
          <w:rFonts w:ascii="Times New Roman" w:hAnsi="Times New Roman"/>
          <w:spacing w:val="0"/>
          <w:sz w:val="24"/>
          <w:szCs w:val="24"/>
          <w:lang w:eastAsia="en-US"/>
        </w:rPr>
        <w:t>next</w:t>
      </w:r>
      <w:r w:rsidR="00D345D4" w:rsidRPr="005436CB">
        <w:rPr>
          <w:rFonts w:ascii="Times New Roman" w:hAnsi="Times New Roman"/>
          <w:spacing w:val="0"/>
          <w:sz w:val="24"/>
          <w:szCs w:val="24"/>
          <w:lang w:eastAsia="en-US"/>
        </w:rPr>
        <w:t xml:space="preserve"> </w:t>
      </w:r>
      <w:r w:rsidR="00E647D8" w:rsidRPr="005436CB">
        <w:rPr>
          <w:rFonts w:ascii="Times New Roman" w:hAnsi="Times New Roman"/>
          <w:spacing w:val="0"/>
          <w:sz w:val="24"/>
          <w:szCs w:val="24"/>
          <w:lang w:eastAsia="en-US"/>
        </w:rPr>
        <w:t>week Tuesday</w:t>
      </w:r>
      <w:r w:rsidR="00C46F64" w:rsidRPr="005436CB">
        <w:rPr>
          <w:rFonts w:ascii="Times New Roman" w:hAnsi="Times New Roman"/>
          <w:spacing w:val="0"/>
          <w:sz w:val="24"/>
          <w:szCs w:val="24"/>
          <w:lang w:eastAsia="en-US"/>
        </w:rPr>
        <w:t xml:space="preserve"> (6am, 9am, 17:30pm and 21:00pm)</w:t>
      </w:r>
      <w:r w:rsidR="00E647D8" w:rsidRPr="005436CB">
        <w:rPr>
          <w:rFonts w:ascii="Times New Roman" w:hAnsi="Times New Roman"/>
          <w:spacing w:val="0"/>
          <w:sz w:val="24"/>
          <w:szCs w:val="24"/>
          <w:lang w:eastAsia="en-US"/>
        </w:rPr>
        <w:t xml:space="preserve">. </w:t>
      </w:r>
      <w:r w:rsidR="003530AF">
        <w:rPr>
          <w:rFonts w:ascii="Times New Roman" w:hAnsi="Times New Roman"/>
          <w:spacing w:val="0"/>
          <w:sz w:val="24"/>
          <w:szCs w:val="24"/>
          <w:lang w:eastAsia="en-US"/>
        </w:rPr>
        <w:t xml:space="preserve">At 6am, it was expected that the community were waking up and getting ready for work and at 9am, most of the community should be at work and lesser water usage was expected. At 17:30pm the community are expected to be back from work, preparing food and taking a bath. At 21:00pm it was expected that the community were getting ready to sleep. </w:t>
      </w:r>
      <w:r w:rsidR="00E647D8" w:rsidRPr="005436CB">
        <w:rPr>
          <w:rFonts w:ascii="Times New Roman" w:hAnsi="Times New Roman"/>
          <w:spacing w:val="0"/>
          <w:sz w:val="24"/>
          <w:szCs w:val="24"/>
          <w:lang w:eastAsia="en-US"/>
        </w:rPr>
        <w:t>The</w:t>
      </w:r>
      <w:r w:rsidR="00C46F64" w:rsidRPr="005436CB">
        <w:rPr>
          <w:rFonts w:ascii="Times New Roman" w:hAnsi="Times New Roman"/>
          <w:spacing w:val="0"/>
          <w:sz w:val="24"/>
          <w:szCs w:val="24"/>
          <w:lang w:eastAsia="en-US"/>
        </w:rPr>
        <w:t>se readings assist</w:t>
      </w:r>
      <w:r w:rsidR="00D345D4">
        <w:rPr>
          <w:rFonts w:ascii="Times New Roman" w:hAnsi="Times New Roman"/>
          <w:spacing w:val="0"/>
          <w:sz w:val="24"/>
          <w:szCs w:val="24"/>
          <w:lang w:eastAsia="en-US"/>
        </w:rPr>
        <w:t>ed</w:t>
      </w:r>
      <w:r w:rsidR="00C46F64" w:rsidRPr="005436CB">
        <w:rPr>
          <w:rFonts w:ascii="Times New Roman" w:hAnsi="Times New Roman"/>
          <w:spacing w:val="0"/>
          <w:sz w:val="24"/>
          <w:szCs w:val="24"/>
          <w:lang w:eastAsia="en-US"/>
        </w:rPr>
        <w:t xml:space="preserve"> </w:t>
      </w:r>
      <w:r w:rsidR="00D345D4">
        <w:rPr>
          <w:rFonts w:ascii="Times New Roman" w:hAnsi="Times New Roman"/>
          <w:spacing w:val="0"/>
          <w:sz w:val="24"/>
          <w:szCs w:val="24"/>
          <w:lang w:eastAsia="en-US"/>
        </w:rPr>
        <w:t>in</w:t>
      </w:r>
      <w:r w:rsidR="00E647D8" w:rsidRPr="005436CB">
        <w:rPr>
          <w:rFonts w:ascii="Times New Roman" w:hAnsi="Times New Roman"/>
          <w:spacing w:val="0"/>
          <w:sz w:val="24"/>
          <w:szCs w:val="24"/>
          <w:lang w:eastAsia="en-US"/>
        </w:rPr>
        <w:t xml:space="preserve"> identify</w:t>
      </w:r>
      <w:r w:rsidR="00D345D4">
        <w:rPr>
          <w:rFonts w:ascii="Times New Roman" w:hAnsi="Times New Roman"/>
          <w:spacing w:val="0"/>
          <w:sz w:val="24"/>
          <w:szCs w:val="24"/>
          <w:lang w:eastAsia="en-US"/>
        </w:rPr>
        <w:t>ing</w:t>
      </w:r>
      <w:r w:rsidR="00E647D8" w:rsidRPr="005436CB">
        <w:rPr>
          <w:rFonts w:ascii="Times New Roman" w:hAnsi="Times New Roman"/>
          <w:spacing w:val="0"/>
          <w:sz w:val="24"/>
          <w:szCs w:val="24"/>
          <w:lang w:eastAsia="en-US"/>
        </w:rPr>
        <w:t xml:space="preserve"> and compar</w:t>
      </w:r>
      <w:r w:rsidR="00D345D4">
        <w:rPr>
          <w:rFonts w:ascii="Times New Roman" w:hAnsi="Times New Roman"/>
          <w:spacing w:val="0"/>
          <w:sz w:val="24"/>
          <w:szCs w:val="24"/>
          <w:lang w:eastAsia="en-US"/>
        </w:rPr>
        <w:t>ing</w:t>
      </w:r>
      <w:r w:rsidR="00E647D8" w:rsidRPr="005436CB">
        <w:rPr>
          <w:rFonts w:ascii="Times New Roman" w:hAnsi="Times New Roman"/>
          <w:spacing w:val="0"/>
          <w:sz w:val="24"/>
          <w:szCs w:val="24"/>
          <w:lang w:eastAsia="en-US"/>
        </w:rPr>
        <w:t xml:space="preserve"> the demand for the supply area in order to determine the</w:t>
      </w:r>
      <w:r w:rsidR="00C46F64" w:rsidRPr="005436CB">
        <w:rPr>
          <w:rFonts w:ascii="Times New Roman" w:hAnsi="Times New Roman"/>
          <w:spacing w:val="0"/>
          <w:sz w:val="24"/>
          <w:szCs w:val="24"/>
          <w:lang w:eastAsia="en-US"/>
        </w:rPr>
        <w:t xml:space="preserve"> area with the high water usage</w:t>
      </w:r>
      <w:r w:rsidR="00E647D8" w:rsidRPr="005436CB">
        <w:rPr>
          <w:rFonts w:ascii="Times New Roman" w:hAnsi="Times New Roman"/>
          <w:spacing w:val="0"/>
          <w:sz w:val="24"/>
          <w:szCs w:val="24"/>
          <w:lang w:eastAsia="en-US"/>
        </w:rPr>
        <w:t>.</w:t>
      </w:r>
      <w:r w:rsidRPr="005436CB">
        <w:rPr>
          <w:rFonts w:ascii="Times New Roman" w:hAnsi="Times New Roman"/>
          <w:spacing w:val="0"/>
          <w:sz w:val="24"/>
          <w:szCs w:val="24"/>
          <w:lang w:eastAsia="en-US"/>
        </w:rPr>
        <w:t xml:space="preserve"> The reservoir outlet bulk water meters</w:t>
      </w:r>
      <w:r w:rsidRPr="009D1CD3">
        <w:rPr>
          <w:rFonts w:ascii="Times New Roman" w:hAnsi="Times New Roman"/>
          <w:spacing w:val="0"/>
          <w:sz w:val="24"/>
          <w:szCs w:val="24"/>
          <w:lang w:eastAsia="en-US"/>
        </w:rPr>
        <w:t xml:space="preserve"> </w:t>
      </w:r>
      <w:r w:rsidR="00D345D4">
        <w:rPr>
          <w:rFonts w:ascii="Times New Roman" w:hAnsi="Times New Roman"/>
          <w:spacing w:val="0"/>
          <w:sz w:val="24"/>
          <w:szCs w:val="24"/>
          <w:lang w:eastAsia="en-US"/>
        </w:rPr>
        <w:t>were</w:t>
      </w:r>
      <w:r w:rsidRPr="009D1CD3">
        <w:rPr>
          <w:rFonts w:ascii="Times New Roman" w:hAnsi="Times New Roman"/>
          <w:spacing w:val="0"/>
          <w:sz w:val="24"/>
          <w:szCs w:val="24"/>
          <w:lang w:eastAsia="en-US"/>
        </w:rPr>
        <w:t xml:space="preserve"> read at the same time as the raw water and production water. This </w:t>
      </w:r>
      <w:r w:rsidRPr="009D1CD3">
        <w:rPr>
          <w:rFonts w:ascii="Times New Roman" w:hAnsi="Times New Roman"/>
          <w:spacing w:val="0"/>
          <w:sz w:val="24"/>
          <w:szCs w:val="24"/>
          <w:lang w:eastAsia="en-US"/>
        </w:rPr>
        <w:lastRenderedPageBreak/>
        <w:t>provid</w:t>
      </w:r>
      <w:r>
        <w:rPr>
          <w:rFonts w:ascii="Times New Roman" w:hAnsi="Times New Roman"/>
          <w:spacing w:val="0"/>
          <w:sz w:val="24"/>
          <w:szCs w:val="24"/>
          <w:lang w:eastAsia="en-US"/>
        </w:rPr>
        <w:t>e</w:t>
      </w:r>
      <w:r w:rsidR="00D345D4">
        <w:rPr>
          <w:rFonts w:ascii="Times New Roman" w:hAnsi="Times New Roman"/>
          <w:spacing w:val="0"/>
          <w:sz w:val="24"/>
          <w:szCs w:val="24"/>
          <w:lang w:eastAsia="en-US"/>
        </w:rPr>
        <w:t>d</w:t>
      </w:r>
      <w:r w:rsidRPr="009D1CD3">
        <w:rPr>
          <w:rFonts w:ascii="Times New Roman" w:hAnsi="Times New Roman"/>
          <w:spacing w:val="0"/>
          <w:sz w:val="24"/>
          <w:szCs w:val="24"/>
          <w:lang w:eastAsia="en-US"/>
        </w:rPr>
        <w:t xml:space="preserve"> a holistic view of the demand through a fu</w:t>
      </w:r>
      <w:r>
        <w:rPr>
          <w:rFonts w:ascii="Times New Roman" w:hAnsi="Times New Roman"/>
          <w:spacing w:val="0"/>
          <w:sz w:val="24"/>
          <w:szCs w:val="24"/>
          <w:lang w:eastAsia="en-US"/>
        </w:rPr>
        <w:t xml:space="preserve">ll </w:t>
      </w:r>
      <w:r w:rsidRPr="009D1CD3">
        <w:rPr>
          <w:rFonts w:ascii="Times New Roman" w:hAnsi="Times New Roman"/>
          <w:spacing w:val="0"/>
          <w:sz w:val="24"/>
          <w:szCs w:val="24"/>
          <w:lang w:eastAsia="en-US"/>
        </w:rPr>
        <w:t>week</w:t>
      </w:r>
      <w:r>
        <w:rPr>
          <w:rFonts w:ascii="Times New Roman" w:hAnsi="Times New Roman"/>
          <w:spacing w:val="0"/>
          <w:sz w:val="24"/>
          <w:szCs w:val="24"/>
          <w:lang w:eastAsia="en-US"/>
        </w:rPr>
        <w:t xml:space="preserve"> cycle</w:t>
      </w:r>
      <w:r w:rsidRPr="009D1CD3">
        <w:rPr>
          <w:rFonts w:ascii="Times New Roman" w:hAnsi="Times New Roman"/>
          <w:spacing w:val="0"/>
          <w:sz w:val="24"/>
          <w:szCs w:val="24"/>
          <w:lang w:eastAsia="en-US"/>
        </w:rPr>
        <w:t xml:space="preserve">. The information </w:t>
      </w:r>
      <w:r>
        <w:rPr>
          <w:rFonts w:ascii="Times New Roman" w:hAnsi="Times New Roman"/>
          <w:spacing w:val="0"/>
          <w:sz w:val="24"/>
          <w:szCs w:val="24"/>
          <w:lang w:eastAsia="en-US"/>
        </w:rPr>
        <w:t>give</w:t>
      </w:r>
      <w:r w:rsidR="00D345D4">
        <w:rPr>
          <w:rFonts w:ascii="Times New Roman" w:hAnsi="Times New Roman"/>
          <w:spacing w:val="0"/>
          <w:sz w:val="24"/>
          <w:szCs w:val="24"/>
          <w:lang w:eastAsia="en-US"/>
        </w:rPr>
        <w:t>s</w:t>
      </w:r>
      <w:r>
        <w:rPr>
          <w:rFonts w:ascii="Times New Roman" w:hAnsi="Times New Roman"/>
          <w:spacing w:val="0"/>
          <w:sz w:val="24"/>
          <w:szCs w:val="24"/>
          <w:lang w:eastAsia="en-US"/>
        </w:rPr>
        <w:t xml:space="preserve"> </w:t>
      </w:r>
      <w:r w:rsidRPr="009D1CD3">
        <w:rPr>
          <w:rFonts w:ascii="Times New Roman" w:hAnsi="Times New Roman"/>
          <w:spacing w:val="0"/>
          <w:sz w:val="24"/>
          <w:szCs w:val="24"/>
          <w:lang w:eastAsia="en-US"/>
        </w:rPr>
        <w:t xml:space="preserve">a clear </w:t>
      </w:r>
      <w:r w:rsidR="00D345D4">
        <w:rPr>
          <w:rFonts w:ascii="Times New Roman" w:hAnsi="Times New Roman"/>
          <w:spacing w:val="0"/>
          <w:sz w:val="24"/>
          <w:szCs w:val="24"/>
          <w:lang w:eastAsia="en-US"/>
        </w:rPr>
        <w:t>indication</w:t>
      </w:r>
      <w:r w:rsidRPr="009D1CD3">
        <w:rPr>
          <w:rFonts w:ascii="Times New Roman" w:hAnsi="Times New Roman"/>
          <w:spacing w:val="0"/>
          <w:sz w:val="24"/>
          <w:szCs w:val="24"/>
          <w:lang w:eastAsia="en-US"/>
        </w:rPr>
        <w:t xml:space="preserve"> of peak times during the week and weekends.</w:t>
      </w:r>
    </w:p>
    <w:p w14:paraId="7557BC6E" w14:textId="77777777" w:rsidR="000A569A" w:rsidRDefault="00CA6B03" w:rsidP="009B47F8">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The Stats SA Census 2011 data found that the average household size in Newcastle is 4</w:t>
      </w:r>
      <w:r w:rsidR="00B14098">
        <w:rPr>
          <w:rFonts w:ascii="Times New Roman" w:hAnsi="Times New Roman"/>
          <w:spacing w:val="0"/>
          <w:sz w:val="24"/>
          <w:szCs w:val="24"/>
          <w:lang w:eastAsia="en-US"/>
        </w:rPr>
        <w:t>.9</w:t>
      </w:r>
      <w:r>
        <w:rPr>
          <w:rFonts w:ascii="Times New Roman" w:hAnsi="Times New Roman"/>
          <w:spacing w:val="0"/>
          <w:sz w:val="24"/>
          <w:szCs w:val="24"/>
          <w:lang w:eastAsia="en-US"/>
        </w:rPr>
        <w:t xml:space="preserve"> people per household</w:t>
      </w:r>
      <w:r w:rsidR="00DC0EC0">
        <w:rPr>
          <w:rFonts w:ascii="Times New Roman" w:hAnsi="Times New Roman"/>
          <w:spacing w:val="0"/>
          <w:sz w:val="24"/>
          <w:szCs w:val="24"/>
          <w:lang w:eastAsia="en-US"/>
        </w:rPr>
        <w:t xml:space="preserve">, which represent a slight decline from the average recorded in 2001. </w:t>
      </w:r>
      <w:r w:rsidR="008B24A8">
        <w:rPr>
          <w:rFonts w:ascii="Times New Roman" w:hAnsi="Times New Roman"/>
          <w:spacing w:val="0"/>
          <w:sz w:val="24"/>
          <w:szCs w:val="24"/>
          <w:lang w:eastAsia="en-US"/>
        </w:rPr>
        <w:t xml:space="preserve">Below </w:t>
      </w:r>
      <w:r w:rsidR="006E13F9">
        <w:rPr>
          <w:rFonts w:ascii="Times New Roman" w:hAnsi="Times New Roman"/>
          <w:spacing w:val="0"/>
          <w:sz w:val="24"/>
          <w:szCs w:val="24"/>
          <w:lang w:eastAsia="en-US"/>
        </w:rPr>
        <w:t>Table</w:t>
      </w:r>
      <w:r w:rsidR="008B24A8">
        <w:rPr>
          <w:rFonts w:ascii="Times New Roman" w:hAnsi="Times New Roman"/>
          <w:spacing w:val="0"/>
          <w:sz w:val="24"/>
          <w:szCs w:val="24"/>
          <w:lang w:eastAsia="en-US"/>
        </w:rPr>
        <w:t>s 1 and 2 indicate</w:t>
      </w:r>
      <w:r w:rsidR="00DC0EC0">
        <w:rPr>
          <w:rFonts w:ascii="Times New Roman" w:hAnsi="Times New Roman"/>
          <w:spacing w:val="0"/>
          <w:sz w:val="24"/>
          <w:szCs w:val="24"/>
          <w:lang w:eastAsia="en-US"/>
        </w:rPr>
        <w:t xml:space="preserve"> the total population in t</w:t>
      </w:r>
      <w:r>
        <w:rPr>
          <w:rFonts w:ascii="Times New Roman" w:hAnsi="Times New Roman"/>
          <w:spacing w:val="0"/>
          <w:sz w:val="24"/>
          <w:szCs w:val="24"/>
          <w:lang w:eastAsia="en-US"/>
        </w:rPr>
        <w:t>he supply area of Osizweni</w:t>
      </w:r>
      <w:r w:rsidR="00DC0EC0">
        <w:rPr>
          <w:rFonts w:ascii="Times New Roman" w:hAnsi="Times New Roman"/>
          <w:spacing w:val="0"/>
          <w:sz w:val="24"/>
          <w:szCs w:val="24"/>
          <w:lang w:eastAsia="en-US"/>
        </w:rPr>
        <w:t xml:space="preserve"> and Madadeni. Osizweni has wards that are more informal </w:t>
      </w:r>
      <w:r w:rsidR="000A569A">
        <w:rPr>
          <w:rFonts w:ascii="Times New Roman" w:hAnsi="Times New Roman"/>
          <w:spacing w:val="0"/>
          <w:sz w:val="24"/>
          <w:szCs w:val="24"/>
          <w:lang w:eastAsia="en-US"/>
        </w:rPr>
        <w:t xml:space="preserve">settlements and Madadeni all wards </w:t>
      </w:r>
      <w:r w:rsidR="008B24A8">
        <w:rPr>
          <w:rFonts w:ascii="Times New Roman" w:hAnsi="Times New Roman"/>
          <w:spacing w:val="0"/>
          <w:sz w:val="24"/>
          <w:szCs w:val="24"/>
          <w:lang w:eastAsia="en-US"/>
        </w:rPr>
        <w:t>are former townships</w:t>
      </w:r>
      <w:r w:rsidR="001332F1">
        <w:rPr>
          <w:rFonts w:ascii="Times New Roman" w:hAnsi="Times New Roman"/>
          <w:spacing w:val="0"/>
          <w:sz w:val="24"/>
          <w:szCs w:val="24"/>
          <w:lang w:eastAsia="en-US"/>
        </w:rPr>
        <w:t xml:space="preserve"> with full-flush sanitation</w:t>
      </w:r>
      <w:r w:rsidR="000A569A">
        <w:rPr>
          <w:rFonts w:ascii="Times New Roman" w:hAnsi="Times New Roman"/>
          <w:spacing w:val="0"/>
          <w:sz w:val="24"/>
          <w:szCs w:val="24"/>
          <w:lang w:eastAsia="en-US"/>
        </w:rPr>
        <w:t>; this means that some of Osizweni area has communal standpipes</w:t>
      </w:r>
      <w:r w:rsidR="008015C1">
        <w:rPr>
          <w:rFonts w:ascii="Times New Roman" w:hAnsi="Times New Roman"/>
          <w:spacing w:val="0"/>
          <w:sz w:val="24"/>
          <w:szCs w:val="24"/>
          <w:lang w:eastAsia="en-US"/>
        </w:rPr>
        <w:t xml:space="preserve"> </w:t>
      </w:r>
      <w:r w:rsidR="001332F1">
        <w:rPr>
          <w:rFonts w:ascii="Times New Roman" w:hAnsi="Times New Roman"/>
          <w:spacing w:val="0"/>
          <w:sz w:val="24"/>
          <w:szCs w:val="24"/>
          <w:lang w:eastAsia="en-US"/>
        </w:rPr>
        <w:t xml:space="preserve">that are well nearby less than 250m </w:t>
      </w:r>
      <w:r w:rsidR="008015C1">
        <w:rPr>
          <w:rFonts w:ascii="Times New Roman" w:hAnsi="Times New Roman"/>
          <w:spacing w:val="0"/>
          <w:sz w:val="24"/>
          <w:szCs w:val="24"/>
          <w:lang w:eastAsia="en-US"/>
        </w:rPr>
        <w:t>(Stats SA Census 2011)</w:t>
      </w:r>
      <w:r w:rsidR="000A569A">
        <w:rPr>
          <w:rFonts w:ascii="Times New Roman" w:hAnsi="Times New Roman"/>
          <w:spacing w:val="0"/>
          <w:sz w:val="24"/>
          <w:szCs w:val="24"/>
          <w:lang w:eastAsia="en-US"/>
        </w:rPr>
        <w:t xml:space="preserve">. </w:t>
      </w:r>
      <w:r w:rsidR="005B2160">
        <w:rPr>
          <w:rFonts w:ascii="Times New Roman" w:hAnsi="Times New Roman"/>
          <w:spacing w:val="0"/>
          <w:sz w:val="24"/>
          <w:szCs w:val="24"/>
          <w:lang w:eastAsia="en-US"/>
        </w:rPr>
        <w:t>The average numb</w:t>
      </w:r>
      <w:r w:rsidR="004A7E49">
        <w:rPr>
          <w:rFonts w:ascii="Times New Roman" w:hAnsi="Times New Roman"/>
          <w:spacing w:val="0"/>
          <w:sz w:val="24"/>
          <w:szCs w:val="24"/>
          <w:lang w:eastAsia="en-US"/>
        </w:rPr>
        <w:t xml:space="preserve">er of pupils per school is 750 and the clinic visits is 50 people on average per day. There is one boarding school and one 700 bed hospital in Madadeni (Stats SA Census, 2011). </w:t>
      </w:r>
      <w:r w:rsidR="00CF4962">
        <w:rPr>
          <w:rFonts w:ascii="Times New Roman" w:hAnsi="Times New Roman"/>
          <w:spacing w:val="0"/>
          <w:sz w:val="24"/>
          <w:szCs w:val="24"/>
          <w:lang w:eastAsia="en-US"/>
        </w:rPr>
        <w:t>Knowing</w:t>
      </w:r>
      <w:r w:rsidR="000A569A">
        <w:rPr>
          <w:rFonts w:ascii="Times New Roman" w:hAnsi="Times New Roman"/>
          <w:spacing w:val="0"/>
          <w:sz w:val="24"/>
          <w:szCs w:val="24"/>
          <w:lang w:eastAsia="en-US"/>
        </w:rPr>
        <w:t xml:space="preserve"> the population of both supply areas will assist </w:t>
      </w:r>
      <w:r w:rsidR="00C46F64">
        <w:rPr>
          <w:rFonts w:ascii="Times New Roman" w:hAnsi="Times New Roman"/>
          <w:spacing w:val="0"/>
          <w:sz w:val="24"/>
          <w:szCs w:val="24"/>
          <w:lang w:eastAsia="en-US"/>
        </w:rPr>
        <w:t>with understanding the typical</w:t>
      </w:r>
      <w:r w:rsidR="000A569A">
        <w:rPr>
          <w:rFonts w:ascii="Times New Roman" w:hAnsi="Times New Roman"/>
          <w:spacing w:val="0"/>
          <w:sz w:val="24"/>
          <w:szCs w:val="24"/>
          <w:lang w:eastAsia="en-US"/>
        </w:rPr>
        <w:t xml:space="preserve"> average water consumption </w:t>
      </w:r>
      <w:r w:rsidR="00CF4962">
        <w:rPr>
          <w:rFonts w:ascii="Times New Roman" w:hAnsi="Times New Roman"/>
          <w:spacing w:val="0"/>
          <w:sz w:val="24"/>
          <w:szCs w:val="24"/>
          <w:lang w:eastAsia="en-US"/>
        </w:rPr>
        <w:t>that should be consumed per household.</w:t>
      </w:r>
    </w:p>
    <w:p w14:paraId="3B787353" w14:textId="5DC8F166" w:rsidR="00FC0A63" w:rsidRDefault="00FC0A63" w:rsidP="009B47F8">
      <w:pPr>
        <w:spacing w:before="240" w:after="240" w:line="360" w:lineRule="auto"/>
        <w:ind w:left="576"/>
        <w:jc w:val="both"/>
        <w:rPr>
          <w:rFonts w:ascii="Times New Roman" w:hAnsi="Times New Roman"/>
          <w:spacing w:val="0"/>
          <w:sz w:val="24"/>
          <w:szCs w:val="24"/>
          <w:lang w:eastAsia="en-US"/>
        </w:rPr>
      </w:pPr>
      <w:r w:rsidRPr="00B54EA7">
        <w:rPr>
          <w:rFonts w:ascii="Times New Roman" w:hAnsi="Times New Roman"/>
          <w:b/>
          <w:i/>
          <w:spacing w:val="0"/>
          <w:sz w:val="24"/>
          <w:szCs w:val="24"/>
          <w:lang w:eastAsia="en-US"/>
        </w:rPr>
        <w:t>Table 3.1: Madadeni Township – Settleme</w:t>
      </w:r>
      <w:r>
        <w:rPr>
          <w:rFonts w:ascii="Times New Roman" w:hAnsi="Times New Roman"/>
          <w:b/>
          <w:i/>
          <w:spacing w:val="0"/>
          <w:sz w:val="24"/>
          <w:szCs w:val="24"/>
          <w:lang w:eastAsia="en-US"/>
        </w:rPr>
        <w:t>nt Demographics (Stats SA</w:t>
      </w:r>
      <w:r w:rsidRPr="00B54EA7">
        <w:rPr>
          <w:rFonts w:ascii="Times New Roman" w:hAnsi="Times New Roman"/>
          <w:b/>
          <w:i/>
          <w:spacing w:val="0"/>
          <w:sz w:val="24"/>
          <w:szCs w:val="24"/>
          <w:lang w:eastAsia="en-US"/>
        </w:rPr>
        <w:t>, 2011)</w:t>
      </w:r>
    </w:p>
    <w:tbl>
      <w:tblPr>
        <w:tblW w:w="10415" w:type="dxa"/>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923"/>
        <w:gridCol w:w="1016"/>
        <w:gridCol w:w="1176"/>
        <w:gridCol w:w="1243"/>
        <w:gridCol w:w="1257"/>
        <w:gridCol w:w="1110"/>
        <w:gridCol w:w="1123"/>
        <w:gridCol w:w="1724"/>
      </w:tblGrid>
      <w:tr w:rsidR="00A3198B" w:rsidRPr="0058212B" w14:paraId="0C40B5D7" w14:textId="77777777" w:rsidTr="00FC0A63">
        <w:tc>
          <w:tcPr>
            <w:tcW w:w="843" w:type="dxa"/>
            <w:shd w:val="clear" w:color="auto" w:fill="FFFF00"/>
          </w:tcPr>
          <w:p w14:paraId="41E4B043"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Wards</w:t>
            </w:r>
          </w:p>
        </w:tc>
        <w:tc>
          <w:tcPr>
            <w:tcW w:w="923" w:type="dxa"/>
            <w:shd w:val="clear" w:color="auto" w:fill="FFFF00"/>
          </w:tcPr>
          <w:p w14:paraId="7D4ACE2E"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Total Houses</w:t>
            </w:r>
          </w:p>
        </w:tc>
        <w:tc>
          <w:tcPr>
            <w:tcW w:w="1016" w:type="dxa"/>
            <w:shd w:val="clear" w:color="auto" w:fill="FFFF00"/>
          </w:tcPr>
          <w:p w14:paraId="39D4C4BB"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Indigent Houses</w:t>
            </w:r>
          </w:p>
        </w:tc>
        <w:tc>
          <w:tcPr>
            <w:tcW w:w="1176" w:type="dxa"/>
            <w:shd w:val="clear" w:color="auto" w:fill="FFFF00"/>
          </w:tcPr>
          <w:p w14:paraId="328C03E4"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Urban – Former Township</w:t>
            </w:r>
          </w:p>
        </w:tc>
        <w:tc>
          <w:tcPr>
            <w:tcW w:w="1243" w:type="dxa"/>
            <w:shd w:val="clear" w:color="auto" w:fill="FFFF00"/>
          </w:tcPr>
          <w:p w14:paraId="407E0005"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Urban – Informal Settlement</w:t>
            </w:r>
          </w:p>
        </w:tc>
        <w:tc>
          <w:tcPr>
            <w:tcW w:w="1257" w:type="dxa"/>
            <w:shd w:val="clear" w:color="auto" w:fill="FFFF00"/>
          </w:tcPr>
          <w:p w14:paraId="3CD39084"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Total Population</w:t>
            </w:r>
          </w:p>
        </w:tc>
        <w:tc>
          <w:tcPr>
            <w:tcW w:w="1110" w:type="dxa"/>
            <w:shd w:val="clear" w:color="auto" w:fill="FFFF00"/>
          </w:tcPr>
          <w:p w14:paraId="1B5BE37C" w14:textId="77777777" w:rsidR="00A3198B" w:rsidRPr="0058212B" w:rsidRDefault="00BA05C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Boarding /Day </w:t>
            </w:r>
            <w:r w:rsidR="00A3198B" w:rsidRPr="0058212B">
              <w:rPr>
                <w:rFonts w:ascii="Times New Roman" w:hAnsi="Times New Roman"/>
                <w:spacing w:val="0"/>
                <w:sz w:val="24"/>
                <w:szCs w:val="24"/>
                <w:lang w:eastAsia="en-US"/>
              </w:rPr>
              <w:t>Schools</w:t>
            </w:r>
          </w:p>
        </w:tc>
        <w:tc>
          <w:tcPr>
            <w:tcW w:w="1123" w:type="dxa"/>
            <w:shd w:val="clear" w:color="auto" w:fill="FFFF00"/>
          </w:tcPr>
          <w:p w14:paraId="2F32C31F" w14:textId="77777777" w:rsidR="00A3198B" w:rsidRPr="0058212B" w:rsidRDefault="00417007"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Hospitals / Clinics</w:t>
            </w:r>
          </w:p>
        </w:tc>
        <w:tc>
          <w:tcPr>
            <w:tcW w:w="1724" w:type="dxa"/>
            <w:shd w:val="clear" w:color="auto" w:fill="FFFF00"/>
          </w:tcPr>
          <w:p w14:paraId="49744325"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Shops</w:t>
            </w:r>
            <w:r w:rsidR="00D01806">
              <w:rPr>
                <w:rFonts w:ascii="Times New Roman" w:hAnsi="Times New Roman"/>
                <w:spacing w:val="0"/>
                <w:sz w:val="24"/>
                <w:szCs w:val="24"/>
                <w:lang w:eastAsia="en-US"/>
              </w:rPr>
              <w:t>/Business</w:t>
            </w:r>
          </w:p>
        </w:tc>
      </w:tr>
      <w:tr w:rsidR="00A3198B" w:rsidRPr="0058212B" w14:paraId="6D68F5D6" w14:textId="77777777" w:rsidTr="00FC0A63">
        <w:tc>
          <w:tcPr>
            <w:tcW w:w="843" w:type="dxa"/>
          </w:tcPr>
          <w:p w14:paraId="298CB2F4"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w:t>
            </w:r>
          </w:p>
        </w:tc>
        <w:tc>
          <w:tcPr>
            <w:tcW w:w="923" w:type="dxa"/>
          </w:tcPr>
          <w:p w14:paraId="15B9F6D0"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20886</w:t>
            </w:r>
          </w:p>
        </w:tc>
        <w:tc>
          <w:tcPr>
            <w:tcW w:w="1016" w:type="dxa"/>
          </w:tcPr>
          <w:p w14:paraId="1A3E3792" w14:textId="77777777" w:rsidR="00A3198B" w:rsidRPr="0058212B" w:rsidRDefault="0016766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6315</w:t>
            </w:r>
          </w:p>
        </w:tc>
        <w:tc>
          <w:tcPr>
            <w:tcW w:w="1176" w:type="dxa"/>
          </w:tcPr>
          <w:p w14:paraId="5FE6A3BE"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102435</w:t>
            </w:r>
          </w:p>
        </w:tc>
        <w:tc>
          <w:tcPr>
            <w:tcW w:w="1243" w:type="dxa"/>
          </w:tcPr>
          <w:p w14:paraId="2E24A9B5"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t>
            </w:r>
          </w:p>
        </w:tc>
        <w:tc>
          <w:tcPr>
            <w:tcW w:w="1257" w:type="dxa"/>
          </w:tcPr>
          <w:p w14:paraId="4F8F5DFE" w14:textId="77777777" w:rsidR="00A3198B" w:rsidRPr="0058212B" w:rsidRDefault="00A319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102435</w:t>
            </w:r>
          </w:p>
        </w:tc>
        <w:tc>
          <w:tcPr>
            <w:tcW w:w="1110" w:type="dxa"/>
          </w:tcPr>
          <w:p w14:paraId="4A15BFED" w14:textId="77777777" w:rsidR="00A3198B" w:rsidRPr="0058212B" w:rsidRDefault="00BA05C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w:t>
            </w:r>
            <w:r w:rsidR="00600FC4">
              <w:rPr>
                <w:rFonts w:ascii="Times New Roman" w:hAnsi="Times New Roman"/>
                <w:spacing w:val="0"/>
                <w:sz w:val="24"/>
                <w:szCs w:val="24"/>
                <w:lang w:eastAsia="en-US"/>
              </w:rPr>
              <w:t>49</w:t>
            </w:r>
          </w:p>
        </w:tc>
        <w:tc>
          <w:tcPr>
            <w:tcW w:w="1123" w:type="dxa"/>
          </w:tcPr>
          <w:p w14:paraId="3F70BB18" w14:textId="77777777" w:rsidR="00A3198B" w:rsidRPr="0058212B" w:rsidRDefault="00A43524"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w:t>
            </w:r>
            <w:r w:rsidR="00600FC4">
              <w:rPr>
                <w:rFonts w:ascii="Times New Roman" w:hAnsi="Times New Roman"/>
                <w:spacing w:val="0"/>
                <w:sz w:val="24"/>
                <w:szCs w:val="24"/>
                <w:lang w:eastAsia="en-US"/>
              </w:rPr>
              <w:t>5</w:t>
            </w:r>
          </w:p>
        </w:tc>
        <w:tc>
          <w:tcPr>
            <w:tcW w:w="1724" w:type="dxa"/>
          </w:tcPr>
          <w:p w14:paraId="62C652F2" w14:textId="77777777" w:rsidR="00A3198B" w:rsidRPr="0058212B" w:rsidRDefault="00600FC4"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212</w:t>
            </w:r>
          </w:p>
        </w:tc>
      </w:tr>
    </w:tbl>
    <w:p w14:paraId="7470E164" w14:textId="77777777" w:rsidR="00FC0A63" w:rsidRPr="00B54EA7" w:rsidRDefault="00FC0A63" w:rsidP="00FC0A63">
      <w:pPr>
        <w:spacing w:before="240" w:after="240" w:line="360" w:lineRule="auto"/>
        <w:ind w:left="360" w:firstLine="216"/>
        <w:jc w:val="both"/>
        <w:rPr>
          <w:rFonts w:ascii="Times New Roman" w:hAnsi="Times New Roman"/>
          <w:b/>
          <w:i/>
          <w:spacing w:val="0"/>
          <w:sz w:val="24"/>
          <w:szCs w:val="24"/>
          <w:lang w:eastAsia="en-US"/>
        </w:rPr>
      </w:pPr>
      <w:r w:rsidRPr="00B54EA7">
        <w:rPr>
          <w:rFonts w:ascii="Times New Roman" w:hAnsi="Times New Roman"/>
          <w:b/>
          <w:i/>
          <w:spacing w:val="0"/>
          <w:sz w:val="24"/>
          <w:szCs w:val="24"/>
          <w:lang w:eastAsia="en-US"/>
        </w:rPr>
        <w:t>Table 3.2: Osizweni Township – Settleme</w:t>
      </w:r>
      <w:r>
        <w:rPr>
          <w:rFonts w:ascii="Times New Roman" w:hAnsi="Times New Roman"/>
          <w:b/>
          <w:i/>
          <w:spacing w:val="0"/>
          <w:sz w:val="24"/>
          <w:szCs w:val="24"/>
          <w:lang w:eastAsia="en-US"/>
        </w:rPr>
        <w:t>nt Demographics (Stats SA</w:t>
      </w:r>
      <w:r w:rsidRPr="00B54EA7">
        <w:rPr>
          <w:rFonts w:ascii="Times New Roman" w:hAnsi="Times New Roman"/>
          <w:b/>
          <w:i/>
          <w:spacing w:val="0"/>
          <w:sz w:val="24"/>
          <w:szCs w:val="24"/>
          <w:lang w:eastAsia="en-US"/>
        </w:rPr>
        <w:t>, 2011)</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92"/>
        <w:gridCol w:w="1134"/>
        <w:gridCol w:w="1276"/>
        <w:gridCol w:w="1276"/>
        <w:gridCol w:w="1276"/>
        <w:gridCol w:w="992"/>
        <w:gridCol w:w="1276"/>
        <w:gridCol w:w="1275"/>
      </w:tblGrid>
      <w:tr w:rsidR="00D01806" w:rsidRPr="008B24A8" w14:paraId="2758CBA4" w14:textId="77777777" w:rsidTr="00D01806">
        <w:trPr>
          <w:trHeight w:val="1295"/>
        </w:trPr>
        <w:tc>
          <w:tcPr>
            <w:tcW w:w="851" w:type="dxa"/>
            <w:shd w:val="clear" w:color="auto" w:fill="FFFF00"/>
          </w:tcPr>
          <w:p w14:paraId="5A00C401"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sidRPr="008B24A8">
              <w:rPr>
                <w:rFonts w:ascii="Times New Roman" w:hAnsi="Times New Roman"/>
                <w:spacing w:val="0"/>
                <w:sz w:val="24"/>
                <w:szCs w:val="24"/>
                <w:lang w:eastAsia="en-US"/>
              </w:rPr>
              <w:t>Ward</w:t>
            </w:r>
            <w:r>
              <w:rPr>
                <w:rFonts w:ascii="Times New Roman" w:hAnsi="Times New Roman"/>
                <w:spacing w:val="0"/>
                <w:sz w:val="24"/>
                <w:szCs w:val="24"/>
                <w:lang w:eastAsia="en-US"/>
              </w:rPr>
              <w:t>s</w:t>
            </w:r>
          </w:p>
        </w:tc>
        <w:tc>
          <w:tcPr>
            <w:tcW w:w="992" w:type="dxa"/>
            <w:shd w:val="clear" w:color="auto" w:fill="FFFF00"/>
          </w:tcPr>
          <w:p w14:paraId="6A6C304E"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Total </w:t>
            </w:r>
            <w:r w:rsidRPr="008B24A8">
              <w:rPr>
                <w:rFonts w:ascii="Times New Roman" w:hAnsi="Times New Roman"/>
                <w:spacing w:val="0"/>
                <w:sz w:val="24"/>
                <w:szCs w:val="24"/>
                <w:lang w:eastAsia="en-US"/>
              </w:rPr>
              <w:t>Houses</w:t>
            </w:r>
          </w:p>
        </w:tc>
        <w:tc>
          <w:tcPr>
            <w:tcW w:w="1134" w:type="dxa"/>
            <w:shd w:val="clear" w:color="auto" w:fill="FFFF00"/>
          </w:tcPr>
          <w:p w14:paraId="53860749"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Indigent Houses</w:t>
            </w:r>
          </w:p>
        </w:tc>
        <w:tc>
          <w:tcPr>
            <w:tcW w:w="1276" w:type="dxa"/>
            <w:shd w:val="clear" w:color="auto" w:fill="FFFF00"/>
          </w:tcPr>
          <w:p w14:paraId="57D26B63"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sidRPr="008B24A8">
              <w:rPr>
                <w:rFonts w:ascii="Times New Roman" w:hAnsi="Times New Roman"/>
                <w:spacing w:val="0"/>
                <w:sz w:val="24"/>
                <w:szCs w:val="24"/>
                <w:lang w:eastAsia="en-US"/>
              </w:rPr>
              <w:t>Urban – Former Township</w:t>
            </w:r>
          </w:p>
        </w:tc>
        <w:tc>
          <w:tcPr>
            <w:tcW w:w="1276" w:type="dxa"/>
            <w:shd w:val="clear" w:color="auto" w:fill="FFFF00"/>
          </w:tcPr>
          <w:p w14:paraId="3E6E9613"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sidRPr="008B24A8">
              <w:rPr>
                <w:rFonts w:ascii="Times New Roman" w:hAnsi="Times New Roman"/>
                <w:spacing w:val="0"/>
                <w:sz w:val="24"/>
                <w:szCs w:val="24"/>
                <w:lang w:eastAsia="en-US"/>
              </w:rPr>
              <w:t>Urban – Informal Settlement</w:t>
            </w:r>
          </w:p>
        </w:tc>
        <w:tc>
          <w:tcPr>
            <w:tcW w:w="1276" w:type="dxa"/>
            <w:shd w:val="clear" w:color="auto" w:fill="FFFF00"/>
          </w:tcPr>
          <w:p w14:paraId="338019F7"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sidRPr="008B24A8">
              <w:rPr>
                <w:rFonts w:ascii="Times New Roman" w:hAnsi="Times New Roman"/>
                <w:spacing w:val="0"/>
                <w:sz w:val="24"/>
                <w:szCs w:val="24"/>
                <w:lang w:eastAsia="en-US"/>
              </w:rPr>
              <w:t>Total</w:t>
            </w:r>
            <w:r>
              <w:rPr>
                <w:rFonts w:ascii="Times New Roman" w:hAnsi="Times New Roman"/>
                <w:spacing w:val="0"/>
                <w:sz w:val="24"/>
                <w:szCs w:val="24"/>
                <w:lang w:eastAsia="en-US"/>
              </w:rPr>
              <w:t xml:space="preserve"> Population</w:t>
            </w:r>
          </w:p>
        </w:tc>
        <w:tc>
          <w:tcPr>
            <w:tcW w:w="992" w:type="dxa"/>
            <w:shd w:val="clear" w:color="auto" w:fill="FFFF00"/>
          </w:tcPr>
          <w:p w14:paraId="5470E202"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Schools</w:t>
            </w:r>
          </w:p>
        </w:tc>
        <w:tc>
          <w:tcPr>
            <w:tcW w:w="1276" w:type="dxa"/>
            <w:shd w:val="clear" w:color="auto" w:fill="FFFF00"/>
          </w:tcPr>
          <w:p w14:paraId="099B594C" w14:textId="77777777" w:rsidR="002E6979" w:rsidRPr="008B24A8" w:rsidRDefault="00417007"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Hospitals / Clinics</w:t>
            </w:r>
          </w:p>
        </w:tc>
        <w:tc>
          <w:tcPr>
            <w:tcW w:w="1275" w:type="dxa"/>
            <w:shd w:val="clear" w:color="auto" w:fill="FFFF00"/>
          </w:tcPr>
          <w:p w14:paraId="27BD61AC"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Shops</w:t>
            </w:r>
            <w:r w:rsidR="00D01806">
              <w:rPr>
                <w:rFonts w:ascii="Times New Roman" w:hAnsi="Times New Roman"/>
                <w:spacing w:val="0"/>
                <w:sz w:val="24"/>
                <w:szCs w:val="24"/>
                <w:lang w:eastAsia="en-US"/>
              </w:rPr>
              <w:t>/Business</w:t>
            </w:r>
          </w:p>
        </w:tc>
      </w:tr>
      <w:tr w:rsidR="00D01806" w:rsidRPr="008B24A8" w14:paraId="6DB9BC73" w14:textId="77777777" w:rsidTr="00D01806">
        <w:tc>
          <w:tcPr>
            <w:tcW w:w="851" w:type="dxa"/>
          </w:tcPr>
          <w:p w14:paraId="14892959"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11</w:t>
            </w:r>
          </w:p>
        </w:tc>
        <w:tc>
          <w:tcPr>
            <w:tcW w:w="992" w:type="dxa"/>
          </w:tcPr>
          <w:p w14:paraId="6D03FBD8" w14:textId="77777777" w:rsidR="002E6979" w:rsidRPr="008B24A8" w:rsidRDefault="00675FA6"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2435</w:t>
            </w:r>
            <w:r w:rsidR="00C337BD">
              <w:rPr>
                <w:rFonts w:ascii="Times New Roman" w:hAnsi="Times New Roman"/>
                <w:spacing w:val="0"/>
                <w:sz w:val="24"/>
                <w:szCs w:val="24"/>
                <w:lang w:eastAsia="en-US"/>
              </w:rPr>
              <w:t>6</w:t>
            </w:r>
          </w:p>
        </w:tc>
        <w:tc>
          <w:tcPr>
            <w:tcW w:w="1134" w:type="dxa"/>
          </w:tcPr>
          <w:p w14:paraId="4CE1765E" w14:textId="77777777" w:rsidR="002E6979" w:rsidRPr="008B24A8" w:rsidRDefault="00675FA6"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8</w:t>
            </w:r>
            <w:r w:rsidR="00167668">
              <w:rPr>
                <w:rFonts w:ascii="Times New Roman" w:hAnsi="Times New Roman"/>
                <w:spacing w:val="0"/>
                <w:sz w:val="24"/>
                <w:szCs w:val="24"/>
                <w:lang w:eastAsia="en-US"/>
              </w:rPr>
              <w:t>51</w:t>
            </w:r>
            <w:r>
              <w:rPr>
                <w:rFonts w:ascii="Times New Roman" w:hAnsi="Times New Roman"/>
                <w:spacing w:val="0"/>
                <w:sz w:val="24"/>
                <w:szCs w:val="24"/>
                <w:lang w:eastAsia="en-US"/>
              </w:rPr>
              <w:t>9</w:t>
            </w:r>
          </w:p>
        </w:tc>
        <w:tc>
          <w:tcPr>
            <w:tcW w:w="1276" w:type="dxa"/>
          </w:tcPr>
          <w:p w14:paraId="0086D961"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77394</w:t>
            </w:r>
          </w:p>
        </w:tc>
        <w:tc>
          <w:tcPr>
            <w:tcW w:w="1276" w:type="dxa"/>
          </w:tcPr>
          <w:p w14:paraId="504E20EC"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41949</w:t>
            </w:r>
          </w:p>
        </w:tc>
        <w:tc>
          <w:tcPr>
            <w:tcW w:w="1276" w:type="dxa"/>
          </w:tcPr>
          <w:p w14:paraId="6051F0E6" w14:textId="77777777" w:rsidR="002E6979" w:rsidRPr="008B24A8" w:rsidRDefault="002E6979"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119343</w:t>
            </w:r>
          </w:p>
        </w:tc>
        <w:tc>
          <w:tcPr>
            <w:tcW w:w="992" w:type="dxa"/>
          </w:tcPr>
          <w:p w14:paraId="429393D4" w14:textId="77777777" w:rsidR="002E6979" w:rsidRDefault="00BA05CB"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41</w:t>
            </w:r>
          </w:p>
        </w:tc>
        <w:tc>
          <w:tcPr>
            <w:tcW w:w="1276" w:type="dxa"/>
          </w:tcPr>
          <w:p w14:paraId="329AF18D" w14:textId="77777777" w:rsidR="00BA05CB" w:rsidRDefault="00A43524"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0/</w:t>
            </w:r>
            <w:r w:rsidR="00BA05CB">
              <w:rPr>
                <w:rFonts w:ascii="Times New Roman" w:hAnsi="Times New Roman"/>
                <w:spacing w:val="0"/>
                <w:sz w:val="24"/>
                <w:szCs w:val="24"/>
                <w:lang w:eastAsia="en-US"/>
              </w:rPr>
              <w:t>5</w:t>
            </w:r>
          </w:p>
        </w:tc>
        <w:tc>
          <w:tcPr>
            <w:tcW w:w="1275" w:type="dxa"/>
          </w:tcPr>
          <w:p w14:paraId="7D317746" w14:textId="77777777" w:rsidR="002E6979" w:rsidRDefault="00600FC4" w:rsidP="008B24A8">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198</w:t>
            </w:r>
          </w:p>
        </w:tc>
      </w:tr>
    </w:tbl>
    <w:p w14:paraId="7CE0F64E" w14:textId="46223F32" w:rsidR="00633E76" w:rsidRDefault="00FB39CC" w:rsidP="009B47F8">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The United Nation ‘best practice’ say that a human being needs 50</w:t>
      </w:r>
      <w:r w:rsidR="00AF6D3D">
        <w:rPr>
          <w:rFonts w:ascii="Times New Roman" w:hAnsi="Times New Roman"/>
          <w:spacing w:val="0"/>
          <w:sz w:val="24"/>
          <w:szCs w:val="24"/>
          <w:lang w:eastAsia="en-US"/>
        </w:rPr>
        <w:t xml:space="preserve"> </w:t>
      </w:r>
      <w:r>
        <w:rPr>
          <w:rFonts w:ascii="Times New Roman" w:hAnsi="Times New Roman"/>
          <w:spacing w:val="0"/>
          <w:sz w:val="24"/>
          <w:szCs w:val="24"/>
          <w:lang w:eastAsia="en-US"/>
        </w:rPr>
        <w:t xml:space="preserve">litres of water per day in order to prepare a meal and have enough for personal hygiene. </w:t>
      </w:r>
      <w:r w:rsidR="008D42D5">
        <w:rPr>
          <w:rFonts w:ascii="Times New Roman" w:hAnsi="Times New Roman"/>
          <w:spacing w:val="0"/>
          <w:sz w:val="24"/>
          <w:szCs w:val="24"/>
          <w:lang w:eastAsia="en-US"/>
        </w:rPr>
        <w:t>Newcastle Municipality water policy of 2008 indicates that all indigent households will receive 6Kl per month</w:t>
      </w:r>
      <w:r w:rsidR="00D345D4">
        <w:rPr>
          <w:rFonts w:ascii="Times New Roman" w:hAnsi="Times New Roman"/>
          <w:spacing w:val="0"/>
          <w:sz w:val="24"/>
          <w:szCs w:val="24"/>
          <w:lang w:eastAsia="en-US"/>
        </w:rPr>
        <w:t>.</w:t>
      </w:r>
      <w:r w:rsidR="008D42D5">
        <w:rPr>
          <w:rFonts w:ascii="Times New Roman" w:hAnsi="Times New Roman"/>
          <w:spacing w:val="0"/>
          <w:sz w:val="24"/>
          <w:szCs w:val="24"/>
          <w:lang w:eastAsia="en-US"/>
        </w:rPr>
        <w:t xml:space="preserve"> </w:t>
      </w:r>
      <w:r w:rsidR="00D345D4">
        <w:rPr>
          <w:rFonts w:ascii="Times New Roman" w:hAnsi="Times New Roman"/>
          <w:spacing w:val="0"/>
          <w:sz w:val="24"/>
          <w:szCs w:val="24"/>
          <w:lang w:eastAsia="en-US"/>
        </w:rPr>
        <w:t>which</w:t>
      </w:r>
      <w:r w:rsidR="008D42D5">
        <w:rPr>
          <w:rFonts w:ascii="Times New Roman" w:hAnsi="Times New Roman"/>
          <w:spacing w:val="0"/>
          <w:sz w:val="24"/>
          <w:szCs w:val="24"/>
          <w:lang w:eastAsia="en-US"/>
        </w:rPr>
        <w:t xml:space="preserve"> amounts to 40 litres per person per day, which is lesser than United Nations ‘best </w:t>
      </w:r>
      <w:r w:rsidR="008D42D5">
        <w:rPr>
          <w:rFonts w:ascii="Times New Roman" w:hAnsi="Times New Roman"/>
          <w:spacing w:val="0"/>
          <w:sz w:val="24"/>
          <w:szCs w:val="24"/>
          <w:lang w:eastAsia="en-US"/>
        </w:rPr>
        <w:lastRenderedPageBreak/>
        <w:t xml:space="preserve">practice’. The average water demand </w:t>
      </w:r>
      <w:r w:rsidR="00633E76">
        <w:rPr>
          <w:rFonts w:ascii="Times New Roman" w:hAnsi="Times New Roman"/>
          <w:spacing w:val="0"/>
          <w:sz w:val="24"/>
          <w:szCs w:val="24"/>
          <w:lang w:eastAsia="en-US"/>
        </w:rPr>
        <w:t xml:space="preserve">estimation </w:t>
      </w:r>
      <w:r w:rsidR="008D42D5">
        <w:rPr>
          <w:rFonts w:ascii="Times New Roman" w:hAnsi="Times New Roman"/>
          <w:spacing w:val="0"/>
          <w:sz w:val="24"/>
          <w:szCs w:val="24"/>
          <w:lang w:eastAsia="en-US"/>
        </w:rPr>
        <w:t>guidelines</w:t>
      </w:r>
      <w:r w:rsidR="00633E76">
        <w:rPr>
          <w:rFonts w:ascii="Times New Roman" w:hAnsi="Times New Roman"/>
          <w:spacing w:val="0"/>
          <w:sz w:val="24"/>
          <w:szCs w:val="24"/>
          <w:lang w:eastAsia="en-US"/>
        </w:rPr>
        <w:t xml:space="preserve"> were also published on the ‘Red Book’ (CSIR, 2003). Table 3.3</w:t>
      </w:r>
      <w:r w:rsidR="00DD5DAA">
        <w:rPr>
          <w:rFonts w:ascii="Times New Roman" w:hAnsi="Times New Roman"/>
          <w:spacing w:val="0"/>
          <w:sz w:val="24"/>
          <w:szCs w:val="24"/>
          <w:lang w:eastAsia="en-US"/>
        </w:rPr>
        <w:t>, Table 3.4</w:t>
      </w:r>
      <w:r w:rsidR="00672E1A">
        <w:rPr>
          <w:rFonts w:ascii="Times New Roman" w:hAnsi="Times New Roman"/>
          <w:spacing w:val="0"/>
          <w:sz w:val="24"/>
          <w:szCs w:val="24"/>
          <w:lang w:eastAsia="en-US"/>
        </w:rPr>
        <w:t xml:space="preserve"> and</w:t>
      </w:r>
      <w:r w:rsidR="00DD5DAA">
        <w:rPr>
          <w:rFonts w:ascii="Times New Roman" w:hAnsi="Times New Roman"/>
          <w:spacing w:val="0"/>
          <w:sz w:val="24"/>
          <w:szCs w:val="24"/>
          <w:lang w:eastAsia="en-US"/>
        </w:rPr>
        <w:t xml:space="preserve"> Table 3.5</w:t>
      </w:r>
      <w:r w:rsidR="00633E76">
        <w:rPr>
          <w:rFonts w:ascii="Times New Roman" w:hAnsi="Times New Roman"/>
          <w:spacing w:val="0"/>
          <w:sz w:val="24"/>
          <w:szCs w:val="24"/>
          <w:lang w:eastAsia="en-US"/>
        </w:rPr>
        <w:t xml:space="preserve"> summari</w:t>
      </w:r>
      <w:r w:rsidR="00F767CA">
        <w:rPr>
          <w:rFonts w:ascii="Times New Roman" w:hAnsi="Times New Roman"/>
          <w:spacing w:val="0"/>
          <w:sz w:val="24"/>
          <w:szCs w:val="24"/>
          <w:lang w:eastAsia="en-US"/>
        </w:rPr>
        <w:t>z</w:t>
      </w:r>
      <w:r w:rsidR="00633E76">
        <w:rPr>
          <w:rFonts w:ascii="Times New Roman" w:hAnsi="Times New Roman"/>
          <w:spacing w:val="0"/>
          <w:sz w:val="24"/>
          <w:szCs w:val="24"/>
          <w:lang w:eastAsia="en-US"/>
        </w:rPr>
        <w:t>e the ‘Red Book’ guidelines for domestic</w:t>
      </w:r>
      <w:r w:rsidR="00DD5DAA">
        <w:rPr>
          <w:rFonts w:ascii="Times New Roman" w:hAnsi="Times New Roman"/>
          <w:spacing w:val="0"/>
          <w:sz w:val="24"/>
          <w:szCs w:val="24"/>
          <w:lang w:eastAsia="en-US"/>
        </w:rPr>
        <w:t xml:space="preserve"> and </w:t>
      </w:r>
      <w:r w:rsidR="00A25964">
        <w:rPr>
          <w:rFonts w:ascii="Times New Roman" w:hAnsi="Times New Roman"/>
          <w:spacing w:val="0"/>
          <w:sz w:val="24"/>
          <w:szCs w:val="24"/>
          <w:lang w:eastAsia="en-US"/>
        </w:rPr>
        <w:t>non-domestic</w:t>
      </w:r>
      <w:r w:rsidR="00633E76">
        <w:rPr>
          <w:rFonts w:ascii="Times New Roman" w:hAnsi="Times New Roman"/>
          <w:spacing w:val="0"/>
          <w:sz w:val="24"/>
          <w:szCs w:val="24"/>
          <w:lang w:eastAsia="en-US"/>
        </w:rPr>
        <w:t xml:space="preserve"> water demand in developing areas.</w:t>
      </w:r>
    </w:p>
    <w:p w14:paraId="377597AC" w14:textId="77777777" w:rsidR="00FC0A63" w:rsidRDefault="00FC0A63" w:rsidP="009B47F8">
      <w:pPr>
        <w:spacing w:before="240" w:after="240" w:line="360" w:lineRule="auto"/>
        <w:ind w:left="576"/>
        <w:jc w:val="both"/>
        <w:rPr>
          <w:rFonts w:ascii="Times New Roman" w:hAnsi="Times New Roman"/>
          <w:spacing w:val="0"/>
          <w:sz w:val="24"/>
          <w:szCs w:val="24"/>
          <w:lang w:eastAsia="en-US"/>
        </w:rPr>
      </w:pPr>
    </w:p>
    <w:p w14:paraId="2C4D5E50" w14:textId="11496560" w:rsidR="00FC0A63" w:rsidRDefault="00FC0A63" w:rsidP="009B47F8">
      <w:pPr>
        <w:spacing w:before="240" w:after="240" w:line="360" w:lineRule="auto"/>
        <w:ind w:left="576"/>
        <w:jc w:val="both"/>
        <w:rPr>
          <w:rFonts w:ascii="Times New Roman" w:hAnsi="Times New Roman"/>
          <w:spacing w:val="0"/>
          <w:sz w:val="24"/>
          <w:szCs w:val="24"/>
          <w:lang w:eastAsia="en-US"/>
        </w:rPr>
      </w:pPr>
      <w:r w:rsidRPr="00B54EA7">
        <w:rPr>
          <w:rFonts w:ascii="Times New Roman" w:hAnsi="Times New Roman"/>
          <w:b/>
          <w:i/>
          <w:spacing w:val="0"/>
          <w:sz w:val="24"/>
          <w:szCs w:val="24"/>
          <w:lang w:eastAsia="en-US"/>
        </w:rPr>
        <w:t>Table 3.3: Domestic Water Demand for Developing Areas (CSIR, 2003)</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2127"/>
        <w:gridCol w:w="1842"/>
      </w:tblGrid>
      <w:tr w:rsidR="0020008B" w:rsidRPr="0058212B" w14:paraId="464028E8" w14:textId="77777777" w:rsidTr="004A7E49">
        <w:trPr>
          <w:trHeight w:val="1364"/>
        </w:trPr>
        <w:tc>
          <w:tcPr>
            <w:tcW w:w="4068" w:type="dxa"/>
            <w:shd w:val="clear" w:color="auto" w:fill="FFFF00"/>
          </w:tcPr>
          <w:p w14:paraId="5D5614C1"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Type of Water Supply</w:t>
            </w:r>
          </w:p>
        </w:tc>
        <w:tc>
          <w:tcPr>
            <w:tcW w:w="2127" w:type="dxa"/>
            <w:tcBorders>
              <w:bottom w:val="single" w:sz="4" w:space="0" w:color="auto"/>
            </w:tcBorders>
            <w:shd w:val="clear" w:color="auto" w:fill="FFFF00"/>
          </w:tcPr>
          <w:p w14:paraId="4A672B38"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Typical Consumption (litres/ca/d)</w:t>
            </w:r>
          </w:p>
        </w:tc>
        <w:tc>
          <w:tcPr>
            <w:tcW w:w="1842" w:type="dxa"/>
            <w:shd w:val="clear" w:color="auto" w:fill="FFFF00"/>
          </w:tcPr>
          <w:p w14:paraId="72F1EDE4" w14:textId="0A63A8BF"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Range (litre/ca/d)</w:t>
            </w:r>
          </w:p>
        </w:tc>
      </w:tr>
      <w:tr w:rsidR="002A3C2A" w:rsidRPr="0058212B" w14:paraId="3F06D5EE" w14:textId="77777777" w:rsidTr="0058212B">
        <w:tc>
          <w:tcPr>
            <w:tcW w:w="4068" w:type="dxa"/>
            <w:tcBorders>
              <w:right w:val="nil"/>
            </w:tcBorders>
          </w:tcPr>
          <w:p w14:paraId="266E2779"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Communal Water point</w:t>
            </w:r>
          </w:p>
        </w:tc>
        <w:tc>
          <w:tcPr>
            <w:tcW w:w="2127" w:type="dxa"/>
            <w:tcBorders>
              <w:top w:val="single" w:sz="4" w:space="0" w:color="auto"/>
              <w:left w:val="nil"/>
              <w:bottom w:val="single" w:sz="4" w:space="0" w:color="auto"/>
              <w:right w:val="nil"/>
            </w:tcBorders>
          </w:tcPr>
          <w:p w14:paraId="6AED029A" w14:textId="77777777" w:rsidR="00633E76" w:rsidRPr="0058212B" w:rsidRDefault="00633E76" w:rsidP="0058212B">
            <w:pPr>
              <w:tabs>
                <w:tab w:val="left" w:pos="1910"/>
              </w:tabs>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ab/>
            </w:r>
          </w:p>
        </w:tc>
        <w:tc>
          <w:tcPr>
            <w:tcW w:w="1842" w:type="dxa"/>
            <w:tcBorders>
              <w:left w:val="nil"/>
            </w:tcBorders>
          </w:tcPr>
          <w:p w14:paraId="2189D03F" w14:textId="77777777" w:rsidR="00633E76" w:rsidRPr="0058212B" w:rsidRDefault="00633E76" w:rsidP="0058212B">
            <w:pPr>
              <w:spacing w:before="240" w:after="240" w:line="360" w:lineRule="auto"/>
              <w:ind w:left="0"/>
              <w:jc w:val="both"/>
              <w:rPr>
                <w:rFonts w:ascii="Times New Roman" w:hAnsi="Times New Roman"/>
                <w:spacing w:val="0"/>
                <w:sz w:val="24"/>
                <w:szCs w:val="24"/>
                <w:lang w:eastAsia="en-US"/>
              </w:rPr>
            </w:pPr>
          </w:p>
        </w:tc>
      </w:tr>
      <w:tr w:rsidR="00633E76" w:rsidRPr="0058212B" w14:paraId="52F7DEEF" w14:textId="77777777" w:rsidTr="0058212B">
        <w:tc>
          <w:tcPr>
            <w:tcW w:w="4068" w:type="dxa"/>
          </w:tcPr>
          <w:p w14:paraId="0449EB86"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Well or standpipe at considerable distance (&gt;1000m)</w:t>
            </w:r>
          </w:p>
        </w:tc>
        <w:tc>
          <w:tcPr>
            <w:tcW w:w="2127" w:type="dxa"/>
            <w:tcBorders>
              <w:top w:val="single" w:sz="4" w:space="0" w:color="auto"/>
            </w:tcBorders>
          </w:tcPr>
          <w:p w14:paraId="22DD21EA"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7</w:t>
            </w:r>
          </w:p>
        </w:tc>
        <w:tc>
          <w:tcPr>
            <w:tcW w:w="1842" w:type="dxa"/>
          </w:tcPr>
          <w:p w14:paraId="186AC442"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5-10</w:t>
            </w:r>
          </w:p>
        </w:tc>
      </w:tr>
      <w:tr w:rsidR="00633E76" w:rsidRPr="0058212B" w14:paraId="5357D057" w14:textId="77777777" w:rsidTr="0058212B">
        <w:tc>
          <w:tcPr>
            <w:tcW w:w="4068" w:type="dxa"/>
          </w:tcPr>
          <w:p w14:paraId="0A305131"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Well or standpipe at medium distance (250-1000m)</w:t>
            </w:r>
          </w:p>
        </w:tc>
        <w:tc>
          <w:tcPr>
            <w:tcW w:w="2127" w:type="dxa"/>
          </w:tcPr>
          <w:p w14:paraId="7AA77A85"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12</w:t>
            </w:r>
          </w:p>
        </w:tc>
        <w:tc>
          <w:tcPr>
            <w:tcW w:w="1842" w:type="dxa"/>
          </w:tcPr>
          <w:p w14:paraId="06144997" w14:textId="77777777" w:rsidR="00633E76"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10-15</w:t>
            </w:r>
          </w:p>
        </w:tc>
      </w:tr>
      <w:tr w:rsidR="0020008B" w:rsidRPr="0058212B" w14:paraId="353BDBAF" w14:textId="77777777" w:rsidTr="0058212B">
        <w:tc>
          <w:tcPr>
            <w:tcW w:w="4068" w:type="dxa"/>
          </w:tcPr>
          <w:p w14:paraId="6AE07311"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Well nearly (&lt;250m)</w:t>
            </w:r>
          </w:p>
        </w:tc>
        <w:tc>
          <w:tcPr>
            <w:tcW w:w="2127" w:type="dxa"/>
          </w:tcPr>
          <w:p w14:paraId="3FAB4EBC"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20</w:t>
            </w:r>
          </w:p>
        </w:tc>
        <w:tc>
          <w:tcPr>
            <w:tcW w:w="1842" w:type="dxa"/>
          </w:tcPr>
          <w:p w14:paraId="29F84A01"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15-25</w:t>
            </w:r>
          </w:p>
        </w:tc>
      </w:tr>
    </w:tbl>
    <w:p w14:paraId="5467A1D0" w14:textId="659D0ABF" w:rsidR="00633E76" w:rsidRPr="00B54EA7" w:rsidRDefault="00FC0A63" w:rsidP="009B47F8">
      <w:pPr>
        <w:spacing w:before="240" w:after="240" w:line="360" w:lineRule="auto"/>
        <w:ind w:left="576"/>
        <w:jc w:val="both"/>
        <w:rPr>
          <w:rFonts w:ascii="Times New Roman" w:hAnsi="Times New Roman"/>
          <w:b/>
          <w:i/>
          <w:spacing w:val="0"/>
          <w:sz w:val="24"/>
          <w:szCs w:val="24"/>
          <w:lang w:eastAsia="en-US"/>
        </w:rPr>
      </w:pPr>
      <w:r w:rsidRPr="00B54EA7">
        <w:rPr>
          <w:rFonts w:ascii="Times New Roman" w:hAnsi="Times New Roman"/>
          <w:b/>
          <w:i/>
          <w:spacing w:val="0"/>
          <w:sz w:val="24"/>
          <w:szCs w:val="24"/>
          <w:lang w:eastAsia="en-US"/>
        </w:rPr>
        <w:t>Table 3.4: Domestic Water Demand in Developing Areas Equipped with Standpipes, Yard Connections and House Connections (CSIR, 2003)</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2127"/>
        <w:gridCol w:w="1842"/>
      </w:tblGrid>
      <w:tr w:rsidR="002A3C2A" w:rsidRPr="0058212B" w14:paraId="7881D248" w14:textId="77777777" w:rsidTr="004A7E49">
        <w:trPr>
          <w:trHeight w:val="1521"/>
        </w:trPr>
        <w:tc>
          <w:tcPr>
            <w:tcW w:w="4068" w:type="dxa"/>
            <w:shd w:val="clear" w:color="auto" w:fill="FFFF00"/>
          </w:tcPr>
          <w:p w14:paraId="26B78F37"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Type of Water Supply</w:t>
            </w:r>
          </w:p>
        </w:tc>
        <w:tc>
          <w:tcPr>
            <w:tcW w:w="2127" w:type="dxa"/>
            <w:shd w:val="clear" w:color="auto" w:fill="FFFF00"/>
          </w:tcPr>
          <w:p w14:paraId="6AFE04F9"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Typical Consumption (litres/ca/d)</w:t>
            </w:r>
          </w:p>
        </w:tc>
        <w:tc>
          <w:tcPr>
            <w:tcW w:w="1842" w:type="dxa"/>
            <w:shd w:val="clear" w:color="auto" w:fill="FFFF00"/>
          </w:tcPr>
          <w:p w14:paraId="2E11B60D"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Range (litre/ca/d)</w:t>
            </w:r>
          </w:p>
        </w:tc>
      </w:tr>
      <w:tr w:rsidR="0020008B" w:rsidRPr="0058212B" w14:paraId="5AC0FE7C" w14:textId="77777777" w:rsidTr="0058212B">
        <w:tc>
          <w:tcPr>
            <w:tcW w:w="4068" w:type="dxa"/>
          </w:tcPr>
          <w:p w14:paraId="276D11E3"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Standpipe (200m walking)</w:t>
            </w:r>
          </w:p>
        </w:tc>
        <w:tc>
          <w:tcPr>
            <w:tcW w:w="2127" w:type="dxa"/>
          </w:tcPr>
          <w:p w14:paraId="1E540384"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25</w:t>
            </w:r>
          </w:p>
        </w:tc>
        <w:tc>
          <w:tcPr>
            <w:tcW w:w="1842" w:type="dxa"/>
          </w:tcPr>
          <w:p w14:paraId="18178E76"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10-50</w:t>
            </w:r>
          </w:p>
        </w:tc>
      </w:tr>
      <w:tr w:rsidR="0020008B" w:rsidRPr="0058212B" w14:paraId="63112374" w14:textId="77777777" w:rsidTr="0058212B">
        <w:tc>
          <w:tcPr>
            <w:tcW w:w="4068" w:type="dxa"/>
          </w:tcPr>
          <w:p w14:paraId="38EFCF09" w14:textId="77777777" w:rsidR="0020008B" w:rsidRPr="0058212B" w:rsidRDefault="0020008B"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Yard Connection</w:t>
            </w:r>
          </w:p>
          <w:p w14:paraId="62E66D00"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With dry sanitation</w:t>
            </w:r>
          </w:p>
          <w:p w14:paraId="3CF085F2"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lastRenderedPageBreak/>
              <w:t>With LOFLOs</w:t>
            </w:r>
          </w:p>
          <w:p w14:paraId="724F72CC"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With full-flush sanitation</w:t>
            </w:r>
          </w:p>
        </w:tc>
        <w:tc>
          <w:tcPr>
            <w:tcW w:w="2127" w:type="dxa"/>
          </w:tcPr>
          <w:p w14:paraId="6CF3ECCD"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p>
          <w:p w14:paraId="64D05581" w14:textId="77777777" w:rsidR="0020008B"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55</w:t>
            </w:r>
          </w:p>
        </w:tc>
        <w:tc>
          <w:tcPr>
            <w:tcW w:w="1842" w:type="dxa"/>
          </w:tcPr>
          <w:p w14:paraId="276D1865" w14:textId="77777777" w:rsidR="0020008B"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50-100</w:t>
            </w:r>
          </w:p>
          <w:p w14:paraId="1F4DAF10"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30-60</w:t>
            </w:r>
          </w:p>
          <w:p w14:paraId="0241C086"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lastRenderedPageBreak/>
              <w:t>45-75</w:t>
            </w:r>
          </w:p>
          <w:p w14:paraId="2F8381A3"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60-100</w:t>
            </w:r>
          </w:p>
        </w:tc>
      </w:tr>
      <w:tr w:rsidR="008E0550" w:rsidRPr="0058212B" w14:paraId="35B72073" w14:textId="77777777" w:rsidTr="0058212B">
        <w:trPr>
          <w:trHeight w:val="5649"/>
        </w:trPr>
        <w:tc>
          <w:tcPr>
            <w:tcW w:w="4068" w:type="dxa"/>
          </w:tcPr>
          <w:p w14:paraId="238A16CC" w14:textId="77777777" w:rsidR="008E0550"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lastRenderedPageBreak/>
              <w:t>House connection (developed areas)</w:t>
            </w:r>
          </w:p>
          <w:p w14:paraId="03995B0B"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Development level:</w:t>
            </w:r>
          </w:p>
          <w:p w14:paraId="2D465AB0"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Moderate</w:t>
            </w:r>
          </w:p>
          <w:p w14:paraId="7F11D36C"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Moderate to high</w:t>
            </w:r>
          </w:p>
          <w:p w14:paraId="69E8CCFE"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High</w:t>
            </w:r>
          </w:p>
          <w:p w14:paraId="230D28BB"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Very high</w:t>
            </w:r>
          </w:p>
        </w:tc>
        <w:tc>
          <w:tcPr>
            <w:tcW w:w="2127" w:type="dxa"/>
          </w:tcPr>
          <w:p w14:paraId="4AE05C75" w14:textId="77777777" w:rsidR="008E0550" w:rsidRPr="0058212B" w:rsidRDefault="008E0550" w:rsidP="0058212B">
            <w:pPr>
              <w:spacing w:before="240" w:after="240" w:line="360" w:lineRule="auto"/>
              <w:ind w:left="0"/>
              <w:jc w:val="both"/>
              <w:rPr>
                <w:rFonts w:ascii="Times New Roman" w:hAnsi="Times New Roman"/>
                <w:spacing w:val="0"/>
                <w:sz w:val="24"/>
                <w:szCs w:val="24"/>
                <w:lang w:eastAsia="en-US"/>
              </w:rPr>
            </w:pPr>
          </w:p>
          <w:p w14:paraId="1C47DC22"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p>
          <w:p w14:paraId="0BD4BFD9"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80</w:t>
            </w:r>
          </w:p>
          <w:p w14:paraId="7BD0A3D9"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130</w:t>
            </w:r>
          </w:p>
          <w:p w14:paraId="0E2AA8A2"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250</w:t>
            </w:r>
          </w:p>
          <w:p w14:paraId="1593F871"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450</w:t>
            </w:r>
          </w:p>
        </w:tc>
        <w:tc>
          <w:tcPr>
            <w:tcW w:w="1842" w:type="dxa"/>
          </w:tcPr>
          <w:p w14:paraId="68AEB342" w14:textId="77777777" w:rsidR="008E0550"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60-475</w:t>
            </w:r>
          </w:p>
          <w:p w14:paraId="111FCB43"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p>
          <w:p w14:paraId="0BC58C7B" w14:textId="77777777" w:rsidR="002A3C2A" w:rsidRPr="0058212B" w:rsidRDefault="002A3C2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48-98</w:t>
            </w:r>
          </w:p>
          <w:p w14:paraId="34AAF492" w14:textId="77777777" w:rsidR="002A3C2A"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80-145</w:t>
            </w:r>
          </w:p>
          <w:p w14:paraId="1D754D1F" w14:textId="77777777" w:rsidR="0067092D"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130-280</w:t>
            </w:r>
          </w:p>
          <w:p w14:paraId="381C6E10" w14:textId="77777777" w:rsidR="002A3C2A" w:rsidRPr="0058212B" w:rsidRDefault="0067092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260-480</w:t>
            </w:r>
          </w:p>
        </w:tc>
      </w:tr>
    </w:tbl>
    <w:p w14:paraId="4D649DF0" w14:textId="4CFE54F4" w:rsidR="0020008B" w:rsidRPr="00FC0A63" w:rsidRDefault="00FC0A63" w:rsidP="00FC0A63">
      <w:pPr>
        <w:spacing w:before="240" w:after="240" w:line="360" w:lineRule="auto"/>
        <w:ind w:left="576"/>
        <w:jc w:val="both"/>
        <w:rPr>
          <w:rFonts w:ascii="Times New Roman" w:hAnsi="Times New Roman"/>
          <w:b/>
          <w:spacing w:val="0"/>
          <w:sz w:val="24"/>
          <w:szCs w:val="24"/>
          <w:lang w:eastAsia="en-US"/>
        </w:rPr>
      </w:pPr>
      <w:r w:rsidRPr="00B54EA7">
        <w:rPr>
          <w:rFonts w:ascii="Times New Roman" w:hAnsi="Times New Roman"/>
          <w:b/>
          <w:i/>
          <w:spacing w:val="0"/>
          <w:sz w:val="24"/>
          <w:szCs w:val="24"/>
          <w:lang w:eastAsia="en-US"/>
        </w:rPr>
        <w:t>Table 3.5: Non-Domestic Water Demand in Developing Areas (CSIR, 2003</w:t>
      </w:r>
      <w:r>
        <w:rPr>
          <w:rFonts w:ascii="Times New Roman" w:hAnsi="Times New Roman"/>
          <w:b/>
          <w:spacing w:val="0"/>
          <w:sz w:val="24"/>
          <w:szCs w:val="24"/>
          <w:lang w:eastAsia="en-US"/>
        </w:rPr>
        <w:t>)</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2"/>
        <w:gridCol w:w="4262"/>
      </w:tblGrid>
      <w:tr w:rsidR="00DD5DAA" w:rsidRPr="0058212B" w14:paraId="0E0F379E" w14:textId="77777777" w:rsidTr="00672E1A">
        <w:tc>
          <w:tcPr>
            <w:tcW w:w="4341" w:type="dxa"/>
            <w:shd w:val="clear" w:color="auto" w:fill="FFFF00"/>
          </w:tcPr>
          <w:p w14:paraId="280BE8F0"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Non-Domestic Users</w:t>
            </w:r>
          </w:p>
        </w:tc>
        <w:tc>
          <w:tcPr>
            <w:tcW w:w="4369" w:type="dxa"/>
            <w:shd w:val="clear" w:color="auto" w:fill="FFFF00"/>
          </w:tcPr>
          <w:p w14:paraId="6BF4167A"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Water Demand</w:t>
            </w:r>
          </w:p>
        </w:tc>
      </w:tr>
      <w:tr w:rsidR="00DD5DAA" w:rsidRPr="0058212B" w14:paraId="25069371" w14:textId="77777777" w:rsidTr="00672E1A">
        <w:tc>
          <w:tcPr>
            <w:tcW w:w="4341" w:type="dxa"/>
          </w:tcPr>
          <w:p w14:paraId="78D54E16"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Schools:</w:t>
            </w:r>
          </w:p>
          <w:p w14:paraId="2A2189D8"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Day</w:t>
            </w:r>
          </w:p>
          <w:p w14:paraId="63B1F404"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Boarding</w:t>
            </w:r>
          </w:p>
        </w:tc>
        <w:tc>
          <w:tcPr>
            <w:tcW w:w="4369" w:type="dxa"/>
          </w:tcPr>
          <w:p w14:paraId="3CEB2168"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p>
          <w:p w14:paraId="236D7876"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15-20</w:t>
            </w:r>
          </w:p>
          <w:p w14:paraId="39B30D00"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90-140 litres/pupil/day</w:t>
            </w:r>
          </w:p>
        </w:tc>
      </w:tr>
      <w:tr w:rsidR="00DD5DAA" w:rsidRPr="0058212B" w14:paraId="679D936B" w14:textId="77777777" w:rsidTr="00672E1A">
        <w:tc>
          <w:tcPr>
            <w:tcW w:w="4341" w:type="dxa"/>
          </w:tcPr>
          <w:p w14:paraId="085312BF"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Hospitals</w:t>
            </w:r>
          </w:p>
        </w:tc>
        <w:tc>
          <w:tcPr>
            <w:tcW w:w="4369" w:type="dxa"/>
          </w:tcPr>
          <w:p w14:paraId="7602E1CE"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220-300 litres/bed/day</w:t>
            </w:r>
          </w:p>
        </w:tc>
      </w:tr>
      <w:tr w:rsidR="00DD5DAA" w:rsidRPr="0058212B" w14:paraId="1DC7F96E" w14:textId="77777777" w:rsidTr="00672E1A">
        <w:tc>
          <w:tcPr>
            <w:tcW w:w="4341" w:type="dxa"/>
          </w:tcPr>
          <w:p w14:paraId="232D6C2E"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Clinics</w:t>
            </w:r>
          </w:p>
        </w:tc>
        <w:tc>
          <w:tcPr>
            <w:tcW w:w="4369" w:type="dxa"/>
          </w:tcPr>
          <w:p w14:paraId="209BE14D"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5 litres/bed/day – out patients</w:t>
            </w:r>
          </w:p>
          <w:p w14:paraId="171F107B"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40-60 litres/bed/day in patients</w:t>
            </w:r>
          </w:p>
        </w:tc>
      </w:tr>
      <w:tr w:rsidR="00DD5DAA" w:rsidRPr="0058212B" w14:paraId="63FA6211" w14:textId="77777777" w:rsidTr="00672E1A">
        <w:tc>
          <w:tcPr>
            <w:tcW w:w="4341" w:type="dxa"/>
          </w:tcPr>
          <w:p w14:paraId="1BB8B406"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lastRenderedPageBreak/>
              <w:t>Bus stations</w:t>
            </w:r>
          </w:p>
        </w:tc>
        <w:tc>
          <w:tcPr>
            <w:tcW w:w="4369" w:type="dxa"/>
          </w:tcPr>
          <w:p w14:paraId="17DF1376"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15 litres/user/day for those outside community</w:t>
            </w:r>
          </w:p>
        </w:tc>
      </w:tr>
      <w:tr w:rsidR="00DD5DAA" w:rsidRPr="0058212B" w14:paraId="2744CD3C" w14:textId="77777777" w:rsidTr="00672E1A">
        <w:tc>
          <w:tcPr>
            <w:tcW w:w="4341" w:type="dxa"/>
          </w:tcPr>
          <w:p w14:paraId="17911BF7"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Community Halls / Restaurants</w:t>
            </w:r>
          </w:p>
        </w:tc>
        <w:tc>
          <w:tcPr>
            <w:tcW w:w="4369" w:type="dxa"/>
          </w:tcPr>
          <w:p w14:paraId="34EA9AE3" w14:textId="77777777" w:rsidR="00DD5DAA" w:rsidRPr="0058212B" w:rsidRDefault="00DD5DAA"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65-90 litres/seat/day</w:t>
            </w:r>
          </w:p>
        </w:tc>
      </w:tr>
    </w:tbl>
    <w:p w14:paraId="3F90BA99" w14:textId="2B34C2E9" w:rsidR="00005F78" w:rsidRDefault="008D42D5" w:rsidP="009B47F8">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The</w:t>
      </w:r>
      <w:r w:rsidR="00CA6B03">
        <w:rPr>
          <w:rFonts w:ascii="Times New Roman" w:hAnsi="Times New Roman"/>
          <w:spacing w:val="0"/>
          <w:sz w:val="24"/>
          <w:szCs w:val="24"/>
          <w:lang w:eastAsia="en-US"/>
        </w:rPr>
        <w:t xml:space="preserve"> supply area with higher </w:t>
      </w:r>
      <w:r w:rsidR="000A569A">
        <w:rPr>
          <w:rFonts w:ascii="Times New Roman" w:hAnsi="Times New Roman"/>
          <w:spacing w:val="0"/>
          <w:sz w:val="24"/>
          <w:szCs w:val="24"/>
          <w:lang w:eastAsia="en-US"/>
        </w:rPr>
        <w:t xml:space="preserve">than </w:t>
      </w:r>
      <w:r w:rsidR="00AF6D3D">
        <w:rPr>
          <w:rFonts w:ascii="Times New Roman" w:hAnsi="Times New Roman"/>
          <w:spacing w:val="0"/>
          <w:sz w:val="24"/>
          <w:szCs w:val="24"/>
          <w:lang w:eastAsia="en-US"/>
        </w:rPr>
        <w:t>acceptable</w:t>
      </w:r>
      <w:r w:rsidR="009032D2">
        <w:rPr>
          <w:rFonts w:ascii="Times New Roman" w:hAnsi="Times New Roman"/>
          <w:spacing w:val="0"/>
          <w:sz w:val="24"/>
          <w:szCs w:val="24"/>
          <w:lang w:eastAsia="en-US"/>
        </w:rPr>
        <w:t xml:space="preserve"> (best practi</w:t>
      </w:r>
      <w:r w:rsidR="00F767CA">
        <w:rPr>
          <w:rFonts w:ascii="Times New Roman" w:hAnsi="Times New Roman"/>
          <w:spacing w:val="0"/>
          <w:sz w:val="24"/>
          <w:szCs w:val="24"/>
          <w:lang w:eastAsia="en-US"/>
        </w:rPr>
        <w:t>c</w:t>
      </w:r>
      <w:r w:rsidR="009032D2">
        <w:rPr>
          <w:rFonts w:ascii="Times New Roman" w:hAnsi="Times New Roman"/>
          <w:spacing w:val="0"/>
          <w:sz w:val="24"/>
          <w:szCs w:val="24"/>
          <w:lang w:eastAsia="en-US"/>
        </w:rPr>
        <w:t>e)</w:t>
      </w:r>
      <w:r w:rsidR="004A6F2C">
        <w:rPr>
          <w:rFonts w:ascii="Times New Roman" w:hAnsi="Times New Roman"/>
          <w:spacing w:val="0"/>
          <w:sz w:val="24"/>
          <w:szCs w:val="24"/>
          <w:lang w:eastAsia="en-US"/>
        </w:rPr>
        <w:t xml:space="preserve"> </w:t>
      </w:r>
      <w:r w:rsidR="000A569A">
        <w:rPr>
          <w:rFonts w:ascii="Times New Roman" w:hAnsi="Times New Roman"/>
          <w:spacing w:val="0"/>
          <w:sz w:val="24"/>
          <w:szCs w:val="24"/>
          <w:lang w:eastAsia="en-US"/>
        </w:rPr>
        <w:t xml:space="preserve">average </w:t>
      </w:r>
      <w:r w:rsidR="00CA6B03">
        <w:rPr>
          <w:rFonts w:ascii="Times New Roman" w:hAnsi="Times New Roman"/>
          <w:spacing w:val="0"/>
          <w:sz w:val="24"/>
          <w:szCs w:val="24"/>
          <w:lang w:eastAsia="en-US"/>
        </w:rPr>
        <w:t xml:space="preserve">water usage between Osizweni and Madadeni </w:t>
      </w:r>
      <w:r w:rsidR="00D345D4">
        <w:rPr>
          <w:rFonts w:ascii="Times New Roman" w:hAnsi="Times New Roman"/>
          <w:spacing w:val="0"/>
          <w:sz w:val="24"/>
          <w:szCs w:val="24"/>
          <w:lang w:eastAsia="en-US"/>
        </w:rPr>
        <w:t>was</w:t>
      </w:r>
      <w:r w:rsidR="00CA6B03">
        <w:rPr>
          <w:rFonts w:ascii="Times New Roman" w:hAnsi="Times New Roman"/>
          <w:spacing w:val="0"/>
          <w:sz w:val="24"/>
          <w:szCs w:val="24"/>
          <w:lang w:eastAsia="en-US"/>
        </w:rPr>
        <w:t xml:space="preserve"> </w:t>
      </w:r>
      <w:r w:rsidR="00092D65">
        <w:rPr>
          <w:rFonts w:ascii="Times New Roman" w:hAnsi="Times New Roman"/>
          <w:spacing w:val="0"/>
          <w:sz w:val="24"/>
          <w:szCs w:val="24"/>
          <w:lang w:eastAsia="en-US"/>
        </w:rPr>
        <w:t xml:space="preserve">isolated and further investigation </w:t>
      </w:r>
      <w:r w:rsidR="00D345D4">
        <w:rPr>
          <w:rFonts w:ascii="Times New Roman" w:hAnsi="Times New Roman"/>
          <w:spacing w:val="0"/>
          <w:sz w:val="24"/>
          <w:szCs w:val="24"/>
          <w:lang w:eastAsia="en-US"/>
        </w:rPr>
        <w:t>was</w:t>
      </w:r>
      <w:r w:rsidR="00092D65">
        <w:rPr>
          <w:rFonts w:ascii="Times New Roman" w:hAnsi="Times New Roman"/>
          <w:spacing w:val="0"/>
          <w:sz w:val="24"/>
          <w:szCs w:val="24"/>
          <w:lang w:eastAsia="en-US"/>
        </w:rPr>
        <w:t xml:space="preserve"> carried out to determine the reasons for high water usage</w:t>
      </w:r>
      <w:r w:rsidR="00D345D4">
        <w:rPr>
          <w:rFonts w:ascii="Times New Roman" w:hAnsi="Times New Roman"/>
          <w:spacing w:val="0"/>
          <w:sz w:val="24"/>
          <w:szCs w:val="24"/>
          <w:lang w:eastAsia="en-US"/>
        </w:rPr>
        <w:t>,</w:t>
      </w:r>
      <w:r w:rsidR="0067092D">
        <w:rPr>
          <w:rFonts w:ascii="Times New Roman" w:hAnsi="Times New Roman"/>
          <w:spacing w:val="0"/>
          <w:sz w:val="24"/>
          <w:szCs w:val="24"/>
          <w:lang w:eastAsia="en-US"/>
        </w:rPr>
        <w:t xml:space="preserve"> takin</w:t>
      </w:r>
      <w:r w:rsidR="00672E1A">
        <w:rPr>
          <w:rFonts w:ascii="Times New Roman" w:hAnsi="Times New Roman"/>
          <w:spacing w:val="0"/>
          <w:sz w:val="24"/>
          <w:szCs w:val="24"/>
          <w:lang w:eastAsia="en-US"/>
        </w:rPr>
        <w:t xml:space="preserve">g into consideration Tables 3.3, Table 3.4 </w:t>
      </w:r>
      <w:r w:rsidR="0067092D">
        <w:rPr>
          <w:rFonts w:ascii="Times New Roman" w:hAnsi="Times New Roman"/>
          <w:spacing w:val="0"/>
          <w:sz w:val="24"/>
          <w:szCs w:val="24"/>
          <w:lang w:eastAsia="en-US"/>
        </w:rPr>
        <w:t xml:space="preserve">and </w:t>
      </w:r>
      <w:r w:rsidR="00672E1A">
        <w:rPr>
          <w:rFonts w:ascii="Times New Roman" w:hAnsi="Times New Roman"/>
          <w:spacing w:val="0"/>
          <w:sz w:val="24"/>
          <w:szCs w:val="24"/>
          <w:lang w:eastAsia="en-US"/>
        </w:rPr>
        <w:t>Table 3.5</w:t>
      </w:r>
      <w:r w:rsidR="0067092D">
        <w:rPr>
          <w:rFonts w:ascii="Times New Roman" w:hAnsi="Times New Roman"/>
          <w:spacing w:val="0"/>
          <w:sz w:val="24"/>
          <w:szCs w:val="24"/>
          <w:lang w:eastAsia="en-US"/>
        </w:rPr>
        <w:t xml:space="preserve"> above</w:t>
      </w:r>
      <w:r w:rsidR="00092D65">
        <w:rPr>
          <w:rFonts w:ascii="Times New Roman" w:hAnsi="Times New Roman"/>
          <w:spacing w:val="0"/>
          <w:sz w:val="24"/>
          <w:szCs w:val="24"/>
          <w:lang w:eastAsia="en-US"/>
        </w:rPr>
        <w:t>.</w:t>
      </w:r>
      <w:r w:rsidR="009032D2">
        <w:rPr>
          <w:rFonts w:ascii="Times New Roman" w:hAnsi="Times New Roman"/>
          <w:spacing w:val="0"/>
          <w:sz w:val="24"/>
          <w:szCs w:val="24"/>
          <w:lang w:eastAsia="en-US"/>
        </w:rPr>
        <w:t xml:space="preserve"> </w:t>
      </w:r>
    </w:p>
    <w:p w14:paraId="2E5364D0" w14:textId="77777777" w:rsidR="00005F78" w:rsidRPr="009D1CD3" w:rsidRDefault="009B47F8" w:rsidP="00005F78">
      <w:pPr>
        <w:pStyle w:val="Heading2"/>
        <w:rPr>
          <w:rFonts w:eastAsia="Calibri"/>
          <w:lang w:eastAsia="en-US"/>
        </w:rPr>
      </w:pPr>
      <w:bookmarkStart w:id="52" w:name="_Toc469478227"/>
      <w:r>
        <w:rPr>
          <w:rFonts w:eastAsia="Calibri"/>
          <w:color w:val="000000"/>
          <w:spacing w:val="0"/>
          <w:szCs w:val="24"/>
          <w:lang w:eastAsia="en-US"/>
        </w:rPr>
        <w:t>Identify</w:t>
      </w:r>
      <w:r w:rsidR="00005F78" w:rsidRPr="009D1CD3">
        <w:rPr>
          <w:rFonts w:eastAsia="Calibri"/>
          <w:lang w:eastAsia="en-US"/>
        </w:rPr>
        <w:t xml:space="preserve"> </w:t>
      </w:r>
      <w:r w:rsidR="003874BC">
        <w:rPr>
          <w:spacing w:val="0"/>
          <w:szCs w:val="24"/>
          <w:lang w:eastAsia="en-US"/>
        </w:rPr>
        <w:t xml:space="preserve">Zones </w:t>
      </w:r>
      <w:r w:rsidR="00A25964">
        <w:rPr>
          <w:spacing w:val="0"/>
          <w:szCs w:val="24"/>
          <w:lang w:eastAsia="en-US"/>
        </w:rPr>
        <w:t>with</w:t>
      </w:r>
      <w:r w:rsidR="003874BC">
        <w:rPr>
          <w:spacing w:val="0"/>
          <w:szCs w:val="24"/>
          <w:lang w:eastAsia="en-US"/>
        </w:rPr>
        <w:t xml:space="preserve"> H</w:t>
      </w:r>
      <w:r>
        <w:rPr>
          <w:spacing w:val="0"/>
          <w:szCs w:val="24"/>
          <w:lang w:eastAsia="en-US"/>
        </w:rPr>
        <w:t>igh</w:t>
      </w:r>
      <w:r w:rsidR="003874BC">
        <w:rPr>
          <w:spacing w:val="0"/>
          <w:szCs w:val="24"/>
          <w:lang w:eastAsia="en-US"/>
        </w:rPr>
        <w:t>er W</w:t>
      </w:r>
      <w:r>
        <w:rPr>
          <w:spacing w:val="0"/>
          <w:szCs w:val="24"/>
          <w:lang w:eastAsia="en-US"/>
        </w:rPr>
        <w:t xml:space="preserve">ater </w:t>
      </w:r>
      <w:r w:rsidR="003874BC">
        <w:rPr>
          <w:spacing w:val="0"/>
          <w:szCs w:val="24"/>
          <w:lang w:eastAsia="en-US"/>
        </w:rPr>
        <w:t>U</w:t>
      </w:r>
      <w:r>
        <w:rPr>
          <w:spacing w:val="0"/>
          <w:szCs w:val="24"/>
          <w:lang w:eastAsia="en-US"/>
        </w:rPr>
        <w:t>sage</w:t>
      </w:r>
      <w:bookmarkEnd w:id="52"/>
    </w:p>
    <w:p w14:paraId="504F423F" w14:textId="45DBC56C" w:rsidR="00E613C8" w:rsidRDefault="00F920D6" w:rsidP="009B47F8">
      <w:pPr>
        <w:spacing w:before="240" w:after="240" w:line="360" w:lineRule="auto"/>
        <w:ind w:left="576"/>
        <w:jc w:val="both"/>
        <w:rPr>
          <w:rFonts w:ascii="Times New Roman" w:eastAsia="Calibri" w:hAnsi="Times New Roman"/>
          <w:color w:val="000000"/>
          <w:spacing w:val="0"/>
          <w:sz w:val="24"/>
          <w:szCs w:val="24"/>
          <w:lang w:eastAsia="en-US"/>
        </w:rPr>
      </w:pPr>
      <w:r>
        <w:rPr>
          <w:rFonts w:ascii="Times New Roman" w:eastAsia="Calibri" w:hAnsi="Times New Roman"/>
          <w:color w:val="000000"/>
          <w:spacing w:val="0"/>
          <w:sz w:val="24"/>
          <w:szCs w:val="24"/>
          <w:lang w:eastAsia="en-US"/>
        </w:rPr>
        <w:t xml:space="preserve">In achieving the second set out objectives in </w:t>
      </w:r>
      <w:r w:rsidR="00B90604">
        <w:rPr>
          <w:rFonts w:ascii="Times New Roman" w:eastAsia="Calibri" w:hAnsi="Times New Roman"/>
          <w:color w:val="000000"/>
          <w:spacing w:val="0"/>
          <w:sz w:val="24"/>
          <w:szCs w:val="24"/>
          <w:lang w:eastAsia="en-US"/>
        </w:rPr>
        <w:t>C</w:t>
      </w:r>
      <w:r>
        <w:rPr>
          <w:rFonts w:ascii="Times New Roman" w:eastAsia="Calibri" w:hAnsi="Times New Roman"/>
          <w:color w:val="000000"/>
          <w:spacing w:val="0"/>
          <w:sz w:val="24"/>
          <w:szCs w:val="24"/>
          <w:lang w:eastAsia="en-US"/>
        </w:rPr>
        <w:t xml:space="preserve">hapter 1, (to </w:t>
      </w:r>
      <w:r w:rsidRPr="00F920D6">
        <w:rPr>
          <w:rFonts w:ascii="Times New Roman" w:hAnsi="Times New Roman"/>
          <w:spacing w:val="0"/>
          <w:sz w:val="24"/>
          <w:szCs w:val="24"/>
          <w:lang w:eastAsia="en-US"/>
        </w:rPr>
        <w:t>identify zones with high water usage</w:t>
      </w:r>
      <w:r>
        <w:rPr>
          <w:rFonts w:ascii="Times New Roman" w:hAnsi="Times New Roman"/>
          <w:spacing w:val="0"/>
          <w:sz w:val="24"/>
          <w:szCs w:val="24"/>
          <w:lang w:eastAsia="en-US"/>
        </w:rPr>
        <w:t xml:space="preserve"> by</w:t>
      </w:r>
      <w:r w:rsidRPr="00F920D6">
        <w:rPr>
          <w:rFonts w:ascii="Times New Roman" w:hAnsi="Times New Roman"/>
          <w:spacing w:val="0"/>
          <w:sz w:val="24"/>
          <w:szCs w:val="24"/>
          <w:lang w:eastAsia="en-US"/>
        </w:rPr>
        <w:t xml:space="preserve"> evaluating water consumption in</w:t>
      </w:r>
      <w:r w:rsidR="00797A4D">
        <w:rPr>
          <w:rFonts w:ascii="Times New Roman" w:hAnsi="Times New Roman"/>
          <w:spacing w:val="0"/>
          <w:sz w:val="24"/>
          <w:szCs w:val="24"/>
          <w:lang w:eastAsia="en-US"/>
        </w:rPr>
        <w:t xml:space="preserve"> a</w:t>
      </w:r>
      <w:r w:rsidRPr="00F920D6">
        <w:rPr>
          <w:rFonts w:ascii="Times New Roman" w:hAnsi="Times New Roman"/>
          <w:spacing w:val="0"/>
          <w:sz w:val="24"/>
          <w:szCs w:val="24"/>
          <w:lang w:eastAsia="en-US"/>
        </w:rPr>
        <w:t xml:space="preserve"> sampled zone</w:t>
      </w:r>
      <w:r>
        <w:rPr>
          <w:rFonts w:ascii="Times New Roman" w:eastAsia="Calibri" w:hAnsi="Times New Roman"/>
          <w:color w:val="000000"/>
          <w:spacing w:val="0"/>
          <w:sz w:val="24"/>
          <w:szCs w:val="24"/>
          <w:lang w:eastAsia="en-US"/>
        </w:rPr>
        <w:t xml:space="preserve">). </w:t>
      </w:r>
      <w:r w:rsidR="00E613C8">
        <w:rPr>
          <w:rFonts w:ascii="Times New Roman" w:eastAsia="Calibri" w:hAnsi="Times New Roman"/>
          <w:color w:val="000000"/>
          <w:spacing w:val="0"/>
          <w:sz w:val="24"/>
          <w:szCs w:val="24"/>
          <w:lang w:eastAsia="en-US"/>
        </w:rPr>
        <w:t>In a large cities</w:t>
      </w:r>
      <w:r w:rsidR="00E613C8" w:rsidRPr="009D1CD3">
        <w:rPr>
          <w:rFonts w:ascii="Times New Roman" w:eastAsia="Calibri" w:hAnsi="Times New Roman"/>
          <w:color w:val="000000"/>
          <w:spacing w:val="0"/>
          <w:sz w:val="24"/>
          <w:szCs w:val="24"/>
          <w:lang w:eastAsia="en-US"/>
        </w:rPr>
        <w:t xml:space="preserve">, districts </w:t>
      </w:r>
      <w:r w:rsidR="00E613C8">
        <w:rPr>
          <w:rFonts w:ascii="Times New Roman" w:eastAsia="Calibri" w:hAnsi="Times New Roman"/>
          <w:color w:val="000000"/>
          <w:spacing w:val="0"/>
          <w:sz w:val="24"/>
          <w:szCs w:val="24"/>
          <w:lang w:eastAsia="en-US"/>
        </w:rPr>
        <w:t xml:space="preserve">zones </w:t>
      </w:r>
      <w:r w:rsidR="00E613C8" w:rsidRPr="009D1CD3">
        <w:rPr>
          <w:rFonts w:ascii="Times New Roman" w:eastAsia="Calibri" w:hAnsi="Times New Roman"/>
          <w:color w:val="000000"/>
          <w:spacing w:val="0"/>
          <w:sz w:val="24"/>
          <w:szCs w:val="24"/>
          <w:lang w:eastAsia="en-US"/>
        </w:rPr>
        <w:t>are made up of up to 30</w:t>
      </w:r>
      <w:r w:rsidR="00E613C8">
        <w:rPr>
          <w:rFonts w:ascii="Times New Roman" w:eastAsia="Calibri" w:hAnsi="Times New Roman"/>
          <w:color w:val="000000"/>
          <w:spacing w:val="0"/>
          <w:sz w:val="24"/>
          <w:szCs w:val="24"/>
          <w:lang w:eastAsia="en-US"/>
        </w:rPr>
        <w:t> </w:t>
      </w:r>
      <w:r w:rsidR="00E613C8" w:rsidRPr="009D1CD3">
        <w:rPr>
          <w:rFonts w:ascii="Times New Roman" w:eastAsia="Calibri" w:hAnsi="Times New Roman"/>
          <w:color w:val="000000"/>
          <w:spacing w:val="0"/>
          <w:sz w:val="24"/>
          <w:szCs w:val="24"/>
          <w:lang w:eastAsia="en-US"/>
        </w:rPr>
        <w:t xml:space="preserve">000 properties </w:t>
      </w:r>
      <w:r w:rsidR="00E613C8">
        <w:rPr>
          <w:rFonts w:ascii="Times New Roman" w:eastAsia="Calibri" w:hAnsi="Times New Roman"/>
          <w:color w:val="000000"/>
          <w:spacing w:val="0"/>
          <w:sz w:val="24"/>
          <w:szCs w:val="24"/>
          <w:lang w:eastAsia="en-US"/>
        </w:rPr>
        <w:t xml:space="preserve">while in smaller towns it could </w:t>
      </w:r>
      <w:r w:rsidR="00E613C8" w:rsidRPr="009D1CD3">
        <w:rPr>
          <w:rFonts w:ascii="Times New Roman" w:eastAsia="Calibri" w:hAnsi="Times New Roman"/>
          <w:color w:val="000000"/>
          <w:spacing w:val="0"/>
          <w:sz w:val="24"/>
          <w:szCs w:val="24"/>
          <w:lang w:eastAsia="en-US"/>
        </w:rPr>
        <w:t>be 1</w:t>
      </w:r>
      <w:r w:rsidR="00E613C8">
        <w:rPr>
          <w:rFonts w:ascii="Times New Roman" w:eastAsia="Calibri" w:hAnsi="Times New Roman"/>
          <w:color w:val="000000"/>
          <w:spacing w:val="0"/>
          <w:sz w:val="24"/>
          <w:szCs w:val="24"/>
          <w:lang w:eastAsia="en-US"/>
        </w:rPr>
        <w:t> 000 properties</w:t>
      </w:r>
      <w:r w:rsidR="00E613C8" w:rsidRPr="009D1CD3">
        <w:rPr>
          <w:rFonts w:ascii="Times New Roman" w:eastAsia="Calibri" w:hAnsi="Times New Roman"/>
          <w:color w:val="000000"/>
          <w:spacing w:val="0"/>
          <w:sz w:val="24"/>
          <w:szCs w:val="24"/>
          <w:lang w:eastAsia="en-US"/>
        </w:rPr>
        <w:t xml:space="preserve"> or </w:t>
      </w:r>
      <w:r w:rsidR="00E613C8">
        <w:rPr>
          <w:rFonts w:ascii="Times New Roman" w:eastAsia="Calibri" w:hAnsi="Times New Roman"/>
          <w:color w:val="000000"/>
          <w:spacing w:val="0"/>
          <w:sz w:val="24"/>
          <w:szCs w:val="24"/>
          <w:lang w:eastAsia="en-US"/>
        </w:rPr>
        <w:t>fewer</w:t>
      </w:r>
      <w:r w:rsidR="00E613C8" w:rsidRPr="009D1CD3">
        <w:rPr>
          <w:rFonts w:ascii="Times New Roman" w:eastAsia="Calibri" w:hAnsi="Times New Roman"/>
          <w:color w:val="000000"/>
          <w:spacing w:val="0"/>
          <w:sz w:val="24"/>
          <w:szCs w:val="24"/>
          <w:lang w:eastAsia="en-US"/>
        </w:rPr>
        <w:t xml:space="preserve"> (DWA, 2010).</w:t>
      </w:r>
      <w:r w:rsidR="00E613C8">
        <w:rPr>
          <w:rFonts w:ascii="Times New Roman" w:eastAsia="Calibri" w:hAnsi="Times New Roman"/>
          <w:color w:val="000000"/>
          <w:spacing w:val="0"/>
          <w:sz w:val="24"/>
          <w:szCs w:val="24"/>
          <w:lang w:eastAsia="en-US"/>
        </w:rPr>
        <w:t xml:space="preserve"> Newcastle Municipality is a </w:t>
      </w:r>
      <w:r w:rsidR="005841E6">
        <w:rPr>
          <w:rFonts w:ascii="Times New Roman" w:eastAsia="Calibri" w:hAnsi="Times New Roman"/>
          <w:color w:val="000000"/>
          <w:spacing w:val="0"/>
          <w:sz w:val="24"/>
          <w:szCs w:val="24"/>
          <w:lang w:eastAsia="en-US"/>
        </w:rPr>
        <w:t>smaller town, therefore, the zone</w:t>
      </w:r>
      <w:r w:rsidR="00FD204F">
        <w:rPr>
          <w:rFonts w:ascii="Times New Roman" w:eastAsia="Calibri" w:hAnsi="Times New Roman"/>
          <w:color w:val="000000"/>
          <w:spacing w:val="0"/>
          <w:sz w:val="24"/>
          <w:szCs w:val="24"/>
          <w:lang w:eastAsia="en-US"/>
        </w:rPr>
        <w:t>s</w:t>
      </w:r>
      <w:r w:rsidR="005841E6">
        <w:rPr>
          <w:rFonts w:ascii="Times New Roman" w:eastAsia="Calibri" w:hAnsi="Times New Roman"/>
          <w:color w:val="000000"/>
          <w:spacing w:val="0"/>
          <w:sz w:val="24"/>
          <w:szCs w:val="24"/>
          <w:lang w:eastAsia="en-US"/>
        </w:rPr>
        <w:t xml:space="preserve"> of a</w:t>
      </w:r>
      <w:r w:rsidR="00FD204F">
        <w:rPr>
          <w:rFonts w:ascii="Times New Roman" w:eastAsia="Calibri" w:hAnsi="Times New Roman"/>
          <w:color w:val="000000"/>
          <w:spacing w:val="0"/>
          <w:sz w:val="24"/>
          <w:szCs w:val="24"/>
          <w:lang w:eastAsia="en-US"/>
        </w:rPr>
        <w:t>bout</w:t>
      </w:r>
      <w:r w:rsidR="005841E6">
        <w:rPr>
          <w:rFonts w:ascii="Times New Roman" w:eastAsia="Calibri" w:hAnsi="Times New Roman"/>
          <w:color w:val="000000"/>
          <w:spacing w:val="0"/>
          <w:sz w:val="24"/>
          <w:szCs w:val="24"/>
          <w:lang w:eastAsia="en-US"/>
        </w:rPr>
        <w:t xml:space="preserve"> 1000 properties </w:t>
      </w:r>
      <w:r w:rsidR="00D345D4">
        <w:rPr>
          <w:rFonts w:ascii="Times New Roman" w:eastAsia="Calibri" w:hAnsi="Times New Roman"/>
          <w:color w:val="000000"/>
          <w:spacing w:val="0"/>
          <w:sz w:val="24"/>
          <w:szCs w:val="24"/>
          <w:lang w:eastAsia="en-US"/>
        </w:rPr>
        <w:t>were</w:t>
      </w:r>
      <w:r w:rsidR="005841E6">
        <w:rPr>
          <w:rFonts w:ascii="Times New Roman" w:eastAsia="Calibri" w:hAnsi="Times New Roman"/>
          <w:color w:val="000000"/>
          <w:spacing w:val="0"/>
          <w:sz w:val="24"/>
          <w:szCs w:val="24"/>
          <w:lang w:eastAsia="en-US"/>
        </w:rPr>
        <w:t xml:space="preserve"> sampled for evaluation.</w:t>
      </w:r>
    </w:p>
    <w:p w14:paraId="0BAD5E0E" w14:textId="71BB6557" w:rsidR="00F920D6" w:rsidRDefault="00FD204F" w:rsidP="009B47F8">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Only one township </w:t>
      </w:r>
      <w:r w:rsidR="008D752D">
        <w:rPr>
          <w:rFonts w:ascii="Times New Roman" w:hAnsi="Times New Roman"/>
          <w:spacing w:val="0"/>
          <w:sz w:val="24"/>
          <w:szCs w:val="24"/>
          <w:lang w:eastAsia="en-US"/>
        </w:rPr>
        <w:t>either</w:t>
      </w:r>
      <w:r w:rsidR="00C14913">
        <w:rPr>
          <w:rFonts w:ascii="Times New Roman" w:hAnsi="Times New Roman"/>
          <w:spacing w:val="0"/>
          <w:sz w:val="24"/>
          <w:szCs w:val="24"/>
          <w:lang w:eastAsia="en-US"/>
        </w:rPr>
        <w:t xml:space="preserve"> Madadeni </w:t>
      </w:r>
      <w:r w:rsidR="008D752D">
        <w:rPr>
          <w:rFonts w:ascii="Times New Roman" w:hAnsi="Times New Roman"/>
          <w:spacing w:val="0"/>
          <w:sz w:val="24"/>
          <w:szCs w:val="24"/>
          <w:lang w:eastAsia="en-US"/>
        </w:rPr>
        <w:t>or</w:t>
      </w:r>
      <w:r>
        <w:rPr>
          <w:rFonts w:ascii="Times New Roman" w:hAnsi="Times New Roman"/>
          <w:spacing w:val="0"/>
          <w:sz w:val="24"/>
          <w:szCs w:val="24"/>
          <w:lang w:eastAsia="en-US"/>
        </w:rPr>
        <w:t xml:space="preserve"> Osizweni with higher bulk water usage </w:t>
      </w:r>
      <w:r w:rsidR="00D345D4">
        <w:rPr>
          <w:rFonts w:ascii="Times New Roman" w:hAnsi="Times New Roman"/>
          <w:spacing w:val="0"/>
          <w:sz w:val="24"/>
          <w:szCs w:val="24"/>
          <w:lang w:eastAsia="en-US"/>
        </w:rPr>
        <w:t>was</w:t>
      </w:r>
      <w:r w:rsidR="00F920D6">
        <w:rPr>
          <w:rFonts w:ascii="Times New Roman" w:hAnsi="Times New Roman"/>
          <w:spacing w:val="0"/>
          <w:sz w:val="24"/>
          <w:szCs w:val="24"/>
          <w:lang w:eastAsia="en-US"/>
        </w:rPr>
        <w:t xml:space="preserve"> separated into manageable zones.</w:t>
      </w:r>
      <w:r>
        <w:rPr>
          <w:rFonts w:ascii="Times New Roman" w:hAnsi="Times New Roman"/>
          <w:spacing w:val="0"/>
          <w:sz w:val="24"/>
          <w:szCs w:val="24"/>
          <w:lang w:eastAsia="en-US"/>
        </w:rPr>
        <w:t xml:space="preserve"> Newcas</w:t>
      </w:r>
      <w:r w:rsidR="006D5C66">
        <w:rPr>
          <w:rFonts w:ascii="Times New Roman" w:hAnsi="Times New Roman"/>
          <w:spacing w:val="0"/>
          <w:sz w:val="24"/>
          <w:szCs w:val="24"/>
          <w:lang w:eastAsia="en-US"/>
        </w:rPr>
        <w:t xml:space="preserve">tle Municipality </w:t>
      </w:r>
      <w:r w:rsidR="00D345D4">
        <w:rPr>
          <w:rFonts w:ascii="Times New Roman" w:hAnsi="Times New Roman"/>
          <w:spacing w:val="0"/>
          <w:sz w:val="24"/>
          <w:szCs w:val="24"/>
          <w:lang w:eastAsia="en-US"/>
        </w:rPr>
        <w:t>D</w:t>
      </w:r>
      <w:r w:rsidR="006D5C66">
        <w:rPr>
          <w:rFonts w:ascii="Times New Roman" w:hAnsi="Times New Roman"/>
          <w:spacing w:val="0"/>
          <w:sz w:val="24"/>
          <w:szCs w:val="24"/>
          <w:lang w:eastAsia="en-US"/>
        </w:rPr>
        <w:t>epartment of P</w:t>
      </w:r>
      <w:r>
        <w:rPr>
          <w:rFonts w:ascii="Times New Roman" w:hAnsi="Times New Roman"/>
          <w:spacing w:val="0"/>
          <w:sz w:val="24"/>
          <w:szCs w:val="24"/>
          <w:lang w:eastAsia="en-US"/>
        </w:rPr>
        <w:t xml:space="preserve">lanning </w:t>
      </w:r>
      <w:r w:rsidR="006D5C66">
        <w:rPr>
          <w:rFonts w:ascii="Times New Roman" w:hAnsi="Times New Roman"/>
          <w:spacing w:val="0"/>
          <w:sz w:val="24"/>
          <w:szCs w:val="24"/>
          <w:lang w:eastAsia="en-US"/>
        </w:rPr>
        <w:t xml:space="preserve">and Human Settlement </w:t>
      </w:r>
      <w:r>
        <w:rPr>
          <w:rFonts w:ascii="Times New Roman" w:hAnsi="Times New Roman"/>
          <w:spacing w:val="0"/>
          <w:sz w:val="24"/>
          <w:szCs w:val="24"/>
          <w:lang w:eastAsia="en-US"/>
        </w:rPr>
        <w:t>provide</w:t>
      </w:r>
      <w:r w:rsidR="00D345D4">
        <w:rPr>
          <w:rFonts w:ascii="Times New Roman" w:hAnsi="Times New Roman"/>
          <w:spacing w:val="0"/>
          <w:sz w:val="24"/>
          <w:szCs w:val="24"/>
          <w:lang w:eastAsia="en-US"/>
        </w:rPr>
        <w:t>d</w:t>
      </w:r>
      <w:r>
        <w:rPr>
          <w:rFonts w:ascii="Times New Roman" w:hAnsi="Times New Roman"/>
          <w:spacing w:val="0"/>
          <w:sz w:val="24"/>
          <w:szCs w:val="24"/>
          <w:lang w:eastAsia="en-US"/>
        </w:rPr>
        <w:t xml:space="preserve"> the schematic layout indicating the subdivision of zones. </w:t>
      </w:r>
    </w:p>
    <w:p w14:paraId="14FDF988" w14:textId="52961E57" w:rsidR="00F920D6" w:rsidRDefault="00FD204F" w:rsidP="009B47F8">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w:t>
      </w:r>
      <w:r w:rsidR="00C14913">
        <w:rPr>
          <w:rFonts w:ascii="Times New Roman" w:hAnsi="Times New Roman"/>
          <w:spacing w:val="0"/>
          <w:sz w:val="24"/>
          <w:szCs w:val="24"/>
          <w:lang w:eastAsia="en-US"/>
        </w:rPr>
        <w:t xml:space="preserve">subdivided zones </w:t>
      </w:r>
      <w:r w:rsidR="00D345D4">
        <w:rPr>
          <w:rFonts w:ascii="Times New Roman" w:hAnsi="Times New Roman"/>
          <w:spacing w:val="0"/>
          <w:sz w:val="24"/>
          <w:szCs w:val="24"/>
          <w:lang w:eastAsia="en-US"/>
        </w:rPr>
        <w:t>were</w:t>
      </w:r>
      <w:r w:rsidR="00C14913">
        <w:rPr>
          <w:rFonts w:ascii="Times New Roman" w:hAnsi="Times New Roman"/>
          <w:spacing w:val="0"/>
          <w:sz w:val="24"/>
          <w:szCs w:val="24"/>
          <w:lang w:eastAsia="en-US"/>
        </w:rPr>
        <w:t xml:space="preserve"> labelled and grouped into 1000 properties, only the properties within a specific zone</w:t>
      </w:r>
      <w:r w:rsidR="00F920D6">
        <w:rPr>
          <w:rFonts w:ascii="Times New Roman" w:hAnsi="Times New Roman"/>
          <w:spacing w:val="0"/>
          <w:sz w:val="24"/>
          <w:szCs w:val="24"/>
          <w:lang w:eastAsia="en-US"/>
        </w:rPr>
        <w:t xml:space="preserve"> with higher</w:t>
      </w:r>
      <w:r>
        <w:rPr>
          <w:rFonts w:ascii="Times New Roman" w:hAnsi="Times New Roman"/>
          <w:spacing w:val="0"/>
          <w:sz w:val="24"/>
          <w:szCs w:val="24"/>
          <w:lang w:eastAsia="en-US"/>
        </w:rPr>
        <w:t xml:space="preserve"> than normal</w:t>
      </w:r>
      <w:r w:rsidR="00F920D6">
        <w:rPr>
          <w:rFonts w:ascii="Times New Roman" w:hAnsi="Times New Roman"/>
          <w:spacing w:val="0"/>
          <w:sz w:val="24"/>
          <w:szCs w:val="24"/>
          <w:lang w:eastAsia="en-US"/>
        </w:rPr>
        <w:t xml:space="preserve"> water usage </w:t>
      </w:r>
      <w:r w:rsidR="00D345D4">
        <w:rPr>
          <w:rFonts w:ascii="Times New Roman" w:hAnsi="Times New Roman"/>
          <w:spacing w:val="0"/>
          <w:sz w:val="24"/>
          <w:szCs w:val="24"/>
          <w:lang w:eastAsia="en-US"/>
        </w:rPr>
        <w:t>were</w:t>
      </w:r>
      <w:r w:rsidR="00F920D6">
        <w:rPr>
          <w:rFonts w:ascii="Times New Roman" w:hAnsi="Times New Roman"/>
          <w:spacing w:val="0"/>
          <w:sz w:val="24"/>
          <w:szCs w:val="24"/>
          <w:lang w:eastAsia="en-US"/>
        </w:rPr>
        <w:t xml:space="preserve"> </w:t>
      </w:r>
      <w:r w:rsidR="00C14913">
        <w:rPr>
          <w:rFonts w:ascii="Times New Roman" w:hAnsi="Times New Roman"/>
          <w:spacing w:val="0"/>
          <w:sz w:val="24"/>
          <w:szCs w:val="24"/>
          <w:lang w:eastAsia="en-US"/>
        </w:rPr>
        <w:t>investigated further.</w:t>
      </w:r>
    </w:p>
    <w:p w14:paraId="6E5AA3F4" w14:textId="5B4EB429" w:rsidR="006D5C66" w:rsidRPr="005368E7" w:rsidRDefault="006D5C66" w:rsidP="009B47F8">
      <w:pPr>
        <w:spacing w:before="240" w:after="240" w:line="360" w:lineRule="auto"/>
        <w:ind w:left="576"/>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The Newcastle Municipality Budget and Treasury Office (BTO) assist</w:t>
      </w:r>
      <w:r w:rsidR="00D345D4">
        <w:rPr>
          <w:rFonts w:ascii="Times New Roman" w:hAnsi="Times New Roman"/>
          <w:spacing w:val="0"/>
          <w:sz w:val="24"/>
          <w:szCs w:val="24"/>
          <w:lang w:eastAsia="en-US"/>
        </w:rPr>
        <w:t>ed</w:t>
      </w:r>
      <w:r w:rsidRPr="005368E7">
        <w:rPr>
          <w:rFonts w:ascii="Times New Roman" w:hAnsi="Times New Roman"/>
          <w:spacing w:val="0"/>
          <w:sz w:val="24"/>
          <w:szCs w:val="24"/>
          <w:lang w:eastAsia="en-US"/>
        </w:rPr>
        <w:t xml:space="preserve"> in profiling all 1000 households that uses higher than normal water in the specific zone. The profiling include</w:t>
      </w:r>
      <w:r w:rsidR="00D345D4">
        <w:rPr>
          <w:rFonts w:ascii="Times New Roman" w:hAnsi="Times New Roman"/>
          <w:spacing w:val="0"/>
          <w:sz w:val="24"/>
          <w:szCs w:val="24"/>
          <w:lang w:eastAsia="en-US"/>
        </w:rPr>
        <w:t>d</w:t>
      </w:r>
      <w:r w:rsidRPr="005368E7">
        <w:rPr>
          <w:rFonts w:ascii="Times New Roman" w:hAnsi="Times New Roman"/>
          <w:spacing w:val="0"/>
          <w:sz w:val="24"/>
          <w:szCs w:val="24"/>
          <w:lang w:eastAsia="en-US"/>
        </w:rPr>
        <w:t>:</w:t>
      </w:r>
    </w:p>
    <w:p w14:paraId="2650C7C5" w14:textId="77777777" w:rsidR="006D5C66" w:rsidRPr="005368E7" w:rsidRDefault="006D5C66" w:rsidP="005F6F11">
      <w:pPr>
        <w:numPr>
          <w:ilvl w:val="0"/>
          <w:numId w:val="26"/>
        </w:numPr>
        <w:spacing w:before="240" w:after="240" w:line="360" w:lineRule="auto"/>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Property number</w:t>
      </w:r>
      <w:r w:rsidR="00DA6EFA">
        <w:rPr>
          <w:rFonts w:ascii="Times New Roman" w:hAnsi="Times New Roman"/>
          <w:spacing w:val="0"/>
          <w:sz w:val="24"/>
          <w:szCs w:val="24"/>
          <w:lang w:eastAsia="en-US"/>
        </w:rPr>
        <w:t xml:space="preserve">, </w:t>
      </w:r>
      <w:r w:rsidRPr="005368E7">
        <w:rPr>
          <w:rFonts w:ascii="Times New Roman" w:hAnsi="Times New Roman"/>
          <w:spacing w:val="0"/>
          <w:sz w:val="24"/>
          <w:szCs w:val="24"/>
          <w:lang w:eastAsia="en-US"/>
        </w:rPr>
        <w:t>owner surname</w:t>
      </w:r>
      <w:r w:rsidR="00DA6EFA">
        <w:rPr>
          <w:rFonts w:ascii="Times New Roman" w:hAnsi="Times New Roman"/>
          <w:spacing w:val="0"/>
          <w:sz w:val="24"/>
          <w:szCs w:val="24"/>
          <w:lang w:eastAsia="en-US"/>
        </w:rPr>
        <w:t xml:space="preserve"> and contact details</w:t>
      </w:r>
      <w:r w:rsidR="005368E7" w:rsidRPr="005368E7">
        <w:rPr>
          <w:rFonts w:ascii="Times New Roman" w:hAnsi="Times New Roman"/>
          <w:spacing w:val="0"/>
          <w:sz w:val="24"/>
          <w:szCs w:val="24"/>
          <w:lang w:eastAsia="en-US"/>
        </w:rPr>
        <w:t>;</w:t>
      </w:r>
    </w:p>
    <w:p w14:paraId="040C9B6C" w14:textId="77777777" w:rsidR="006D5C66" w:rsidRPr="005368E7" w:rsidRDefault="005368E7" w:rsidP="005F6F11">
      <w:pPr>
        <w:numPr>
          <w:ilvl w:val="0"/>
          <w:numId w:val="26"/>
        </w:numPr>
        <w:spacing w:before="240" w:after="240" w:line="360" w:lineRule="auto"/>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t</w:t>
      </w:r>
      <w:r w:rsidR="006D5C66" w:rsidRPr="005368E7">
        <w:rPr>
          <w:rFonts w:ascii="Times New Roman" w:hAnsi="Times New Roman"/>
          <w:spacing w:val="0"/>
          <w:sz w:val="24"/>
          <w:szCs w:val="24"/>
          <w:lang w:eastAsia="en-US"/>
        </w:rPr>
        <w:t>o indicate whether the owner is registered as indigent or not</w:t>
      </w:r>
      <w:r w:rsidRPr="005368E7">
        <w:rPr>
          <w:rFonts w:ascii="Times New Roman" w:hAnsi="Times New Roman"/>
          <w:spacing w:val="0"/>
          <w:sz w:val="24"/>
          <w:szCs w:val="24"/>
          <w:lang w:eastAsia="en-US"/>
        </w:rPr>
        <w:t>;</w:t>
      </w:r>
    </w:p>
    <w:p w14:paraId="72B34351" w14:textId="77777777" w:rsidR="005368E7" w:rsidRPr="005368E7" w:rsidRDefault="005368E7" w:rsidP="005F6F11">
      <w:pPr>
        <w:numPr>
          <w:ilvl w:val="0"/>
          <w:numId w:val="26"/>
        </w:numPr>
        <w:spacing w:before="240" w:after="240" w:line="360" w:lineRule="auto"/>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to indicate whether the owner is paying for rates;</w:t>
      </w:r>
    </w:p>
    <w:p w14:paraId="622A6665" w14:textId="77777777" w:rsidR="006D5C66" w:rsidRPr="005368E7" w:rsidRDefault="005368E7" w:rsidP="005F6F11">
      <w:pPr>
        <w:numPr>
          <w:ilvl w:val="0"/>
          <w:numId w:val="26"/>
        </w:numPr>
        <w:spacing w:before="240" w:after="240" w:line="360" w:lineRule="auto"/>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to indicate whether the property is leased or not and</w:t>
      </w:r>
    </w:p>
    <w:p w14:paraId="0FA72728" w14:textId="77777777" w:rsidR="005368E7" w:rsidRPr="005368E7" w:rsidRDefault="005368E7" w:rsidP="005F6F11">
      <w:pPr>
        <w:numPr>
          <w:ilvl w:val="0"/>
          <w:numId w:val="26"/>
        </w:numPr>
        <w:spacing w:before="240" w:after="240" w:line="360" w:lineRule="auto"/>
        <w:jc w:val="both"/>
        <w:rPr>
          <w:rFonts w:ascii="Times New Roman" w:hAnsi="Times New Roman"/>
          <w:spacing w:val="0"/>
          <w:sz w:val="24"/>
          <w:szCs w:val="24"/>
          <w:lang w:eastAsia="en-US"/>
        </w:rPr>
      </w:pPr>
      <w:r w:rsidRPr="005368E7">
        <w:rPr>
          <w:rFonts w:ascii="Times New Roman" w:hAnsi="Times New Roman"/>
          <w:spacing w:val="0"/>
          <w:sz w:val="24"/>
          <w:szCs w:val="24"/>
          <w:lang w:eastAsia="en-US"/>
        </w:rPr>
        <w:t>to provide meter readings</w:t>
      </w:r>
      <w:r w:rsidR="004F4ECC">
        <w:rPr>
          <w:rFonts w:ascii="Times New Roman" w:hAnsi="Times New Roman"/>
          <w:spacing w:val="0"/>
          <w:sz w:val="24"/>
          <w:szCs w:val="24"/>
          <w:lang w:eastAsia="en-US"/>
        </w:rPr>
        <w:t xml:space="preserve"> for</w:t>
      </w:r>
      <w:r w:rsidR="00797A4D">
        <w:rPr>
          <w:rFonts w:ascii="Times New Roman" w:hAnsi="Times New Roman"/>
          <w:spacing w:val="0"/>
          <w:sz w:val="24"/>
          <w:szCs w:val="24"/>
          <w:lang w:eastAsia="en-US"/>
        </w:rPr>
        <w:t xml:space="preserve"> the previous</w:t>
      </w:r>
      <w:r w:rsidR="00511D1E">
        <w:rPr>
          <w:rFonts w:ascii="Times New Roman" w:hAnsi="Times New Roman"/>
          <w:spacing w:val="0"/>
          <w:sz w:val="24"/>
          <w:szCs w:val="24"/>
          <w:lang w:eastAsia="en-US"/>
        </w:rPr>
        <w:t xml:space="preserve"> two</w:t>
      </w:r>
      <w:r w:rsidR="004F4ECC">
        <w:rPr>
          <w:rFonts w:ascii="Times New Roman" w:hAnsi="Times New Roman"/>
          <w:spacing w:val="0"/>
          <w:sz w:val="24"/>
          <w:szCs w:val="24"/>
          <w:lang w:eastAsia="en-US"/>
        </w:rPr>
        <w:t xml:space="preserve"> months</w:t>
      </w:r>
      <w:r w:rsidRPr="005368E7">
        <w:rPr>
          <w:rFonts w:ascii="Times New Roman" w:hAnsi="Times New Roman"/>
          <w:spacing w:val="0"/>
          <w:sz w:val="24"/>
          <w:szCs w:val="24"/>
          <w:lang w:eastAsia="en-US"/>
        </w:rPr>
        <w:t>.</w:t>
      </w:r>
    </w:p>
    <w:p w14:paraId="1A95E3AE" w14:textId="549928CF" w:rsidR="007E152A" w:rsidRDefault="004F4ECC" w:rsidP="009B47F8">
      <w:pPr>
        <w:spacing w:before="240" w:after="240" w:line="360" w:lineRule="auto"/>
        <w:ind w:left="708"/>
        <w:jc w:val="both"/>
        <w:rPr>
          <w:rFonts w:ascii="Times New Roman" w:hAnsi="Times New Roman"/>
          <w:spacing w:val="0"/>
          <w:sz w:val="24"/>
          <w:szCs w:val="24"/>
          <w:lang w:eastAsia="en-US"/>
        </w:rPr>
      </w:pPr>
      <w:r w:rsidRPr="007E152A">
        <w:rPr>
          <w:rFonts w:ascii="Times New Roman" w:hAnsi="Times New Roman"/>
          <w:spacing w:val="0"/>
          <w:sz w:val="24"/>
          <w:szCs w:val="24"/>
          <w:lang w:eastAsia="en-US"/>
        </w:rPr>
        <w:lastRenderedPageBreak/>
        <w:t>The information abo</w:t>
      </w:r>
      <w:r w:rsidR="00DA6EFA" w:rsidRPr="007E152A">
        <w:rPr>
          <w:rFonts w:ascii="Times New Roman" w:hAnsi="Times New Roman"/>
          <w:spacing w:val="0"/>
          <w:sz w:val="24"/>
          <w:szCs w:val="24"/>
          <w:lang w:eastAsia="en-US"/>
        </w:rPr>
        <w:t>ve assist</w:t>
      </w:r>
      <w:r w:rsidR="00D345D4">
        <w:rPr>
          <w:rFonts w:ascii="Times New Roman" w:hAnsi="Times New Roman"/>
          <w:spacing w:val="0"/>
          <w:sz w:val="24"/>
          <w:szCs w:val="24"/>
          <w:lang w:eastAsia="en-US"/>
        </w:rPr>
        <w:t>ed</w:t>
      </w:r>
      <w:r w:rsidR="00DA6EFA" w:rsidRPr="007E152A">
        <w:rPr>
          <w:rFonts w:ascii="Times New Roman" w:hAnsi="Times New Roman"/>
          <w:spacing w:val="0"/>
          <w:sz w:val="24"/>
          <w:szCs w:val="24"/>
          <w:lang w:eastAsia="en-US"/>
        </w:rPr>
        <w:t xml:space="preserve"> in understanding</w:t>
      </w:r>
      <w:r w:rsidRPr="007E152A">
        <w:rPr>
          <w:rFonts w:ascii="Times New Roman" w:hAnsi="Times New Roman"/>
          <w:spacing w:val="0"/>
          <w:sz w:val="24"/>
          <w:szCs w:val="24"/>
          <w:lang w:eastAsia="en-US"/>
        </w:rPr>
        <w:t xml:space="preserve"> the way to deal with each property</w:t>
      </w:r>
      <w:r w:rsidR="00DA6EFA" w:rsidRPr="007E152A">
        <w:rPr>
          <w:rFonts w:ascii="Times New Roman" w:hAnsi="Times New Roman"/>
          <w:spacing w:val="0"/>
          <w:sz w:val="24"/>
          <w:szCs w:val="24"/>
          <w:lang w:eastAsia="en-US"/>
        </w:rPr>
        <w:t xml:space="preserve">. The councillor for the ward and all 1000 households affected </w:t>
      </w:r>
      <w:r w:rsidR="00D345D4">
        <w:rPr>
          <w:rFonts w:ascii="Times New Roman" w:hAnsi="Times New Roman"/>
          <w:spacing w:val="0"/>
          <w:sz w:val="24"/>
          <w:szCs w:val="24"/>
          <w:lang w:eastAsia="en-US"/>
        </w:rPr>
        <w:t>was</w:t>
      </w:r>
      <w:r w:rsidR="00DA6EFA" w:rsidRPr="007E152A">
        <w:rPr>
          <w:rFonts w:ascii="Times New Roman" w:hAnsi="Times New Roman"/>
          <w:spacing w:val="0"/>
          <w:sz w:val="24"/>
          <w:szCs w:val="24"/>
          <w:lang w:eastAsia="en-US"/>
        </w:rPr>
        <w:t xml:space="preserve"> notified regarding t</w:t>
      </w:r>
      <w:r w:rsidR="008D752D" w:rsidRPr="007E152A">
        <w:rPr>
          <w:rFonts w:ascii="Times New Roman" w:hAnsi="Times New Roman"/>
          <w:spacing w:val="0"/>
          <w:sz w:val="24"/>
          <w:szCs w:val="24"/>
          <w:lang w:eastAsia="en-US"/>
        </w:rPr>
        <w:t xml:space="preserve">he </w:t>
      </w:r>
      <w:r w:rsidR="00DA6EFA" w:rsidRPr="007E152A">
        <w:rPr>
          <w:rFonts w:ascii="Times New Roman" w:hAnsi="Times New Roman"/>
          <w:spacing w:val="0"/>
          <w:sz w:val="24"/>
          <w:szCs w:val="24"/>
          <w:lang w:eastAsia="en-US"/>
        </w:rPr>
        <w:t>reasons for visiting each property.</w:t>
      </w:r>
      <w:r w:rsidR="007E152A" w:rsidRPr="007E152A">
        <w:rPr>
          <w:rFonts w:ascii="Times New Roman" w:hAnsi="Times New Roman"/>
          <w:spacing w:val="0"/>
          <w:sz w:val="24"/>
          <w:szCs w:val="24"/>
          <w:lang w:eastAsia="en-US"/>
        </w:rPr>
        <w:t xml:space="preserve"> Each property </w:t>
      </w:r>
      <w:r w:rsidR="00D345D4">
        <w:rPr>
          <w:rFonts w:ascii="Times New Roman" w:hAnsi="Times New Roman"/>
          <w:spacing w:val="0"/>
          <w:sz w:val="24"/>
          <w:szCs w:val="24"/>
          <w:lang w:eastAsia="en-US"/>
        </w:rPr>
        <w:t>was</w:t>
      </w:r>
      <w:r w:rsidR="007E152A" w:rsidRPr="007E152A">
        <w:rPr>
          <w:rFonts w:ascii="Times New Roman" w:hAnsi="Times New Roman"/>
          <w:spacing w:val="0"/>
          <w:sz w:val="24"/>
          <w:szCs w:val="24"/>
          <w:lang w:eastAsia="en-US"/>
        </w:rPr>
        <w:t xml:space="preserve"> visited to assess water meters</w:t>
      </w:r>
      <w:r w:rsidR="007E152A">
        <w:rPr>
          <w:rFonts w:ascii="Times New Roman" w:hAnsi="Times New Roman"/>
          <w:spacing w:val="0"/>
          <w:sz w:val="24"/>
          <w:szCs w:val="24"/>
          <w:lang w:eastAsia="en-US"/>
        </w:rPr>
        <w:t xml:space="preserve">, where water meters are found to be old and non-functioning, the owner </w:t>
      </w:r>
      <w:r w:rsidR="00D345D4">
        <w:rPr>
          <w:rFonts w:ascii="Times New Roman" w:hAnsi="Times New Roman"/>
          <w:spacing w:val="0"/>
          <w:sz w:val="24"/>
          <w:szCs w:val="24"/>
          <w:lang w:eastAsia="en-US"/>
        </w:rPr>
        <w:t>was</w:t>
      </w:r>
      <w:r w:rsidR="007E152A">
        <w:rPr>
          <w:rFonts w:ascii="Times New Roman" w:hAnsi="Times New Roman"/>
          <w:spacing w:val="0"/>
          <w:sz w:val="24"/>
          <w:szCs w:val="24"/>
          <w:lang w:eastAsia="en-US"/>
        </w:rPr>
        <w:t xml:space="preserve"> informed </w:t>
      </w:r>
      <w:r w:rsidR="00797A4D">
        <w:rPr>
          <w:rFonts w:ascii="Times New Roman" w:hAnsi="Times New Roman"/>
          <w:spacing w:val="0"/>
          <w:sz w:val="24"/>
          <w:szCs w:val="24"/>
          <w:lang w:eastAsia="en-US"/>
        </w:rPr>
        <w:t>about</w:t>
      </w:r>
      <w:r w:rsidR="007E152A">
        <w:rPr>
          <w:rFonts w:ascii="Times New Roman" w:hAnsi="Times New Roman"/>
          <w:spacing w:val="0"/>
          <w:sz w:val="24"/>
          <w:szCs w:val="24"/>
          <w:lang w:eastAsia="en-US"/>
        </w:rPr>
        <w:t xml:space="preserve"> </w:t>
      </w:r>
      <w:r w:rsidR="00D345D4">
        <w:rPr>
          <w:rFonts w:ascii="Times New Roman" w:hAnsi="Times New Roman"/>
          <w:spacing w:val="0"/>
          <w:sz w:val="24"/>
          <w:szCs w:val="24"/>
          <w:lang w:eastAsia="en-US"/>
        </w:rPr>
        <w:t xml:space="preserve">the fitting of </w:t>
      </w:r>
      <w:r w:rsidR="007E152A">
        <w:rPr>
          <w:rFonts w:ascii="Times New Roman" w:hAnsi="Times New Roman"/>
          <w:spacing w:val="0"/>
          <w:sz w:val="24"/>
          <w:szCs w:val="24"/>
          <w:lang w:eastAsia="en-US"/>
        </w:rPr>
        <w:t xml:space="preserve">new intelligent meters that detect tampering and </w:t>
      </w:r>
      <w:r w:rsidR="00D345D4">
        <w:rPr>
          <w:rFonts w:ascii="Times New Roman" w:hAnsi="Times New Roman"/>
          <w:spacing w:val="0"/>
          <w:sz w:val="24"/>
          <w:szCs w:val="24"/>
          <w:lang w:eastAsia="en-US"/>
        </w:rPr>
        <w:t xml:space="preserve">that are </w:t>
      </w:r>
      <w:r w:rsidR="00797A4D">
        <w:rPr>
          <w:rFonts w:ascii="Times New Roman" w:hAnsi="Times New Roman"/>
          <w:spacing w:val="0"/>
          <w:sz w:val="24"/>
          <w:szCs w:val="24"/>
          <w:lang w:eastAsia="en-US"/>
        </w:rPr>
        <w:t>able to</w:t>
      </w:r>
      <w:r w:rsidR="007E152A">
        <w:rPr>
          <w:rFonts w:ascii="Times New Roman" w:hAnsi="Times New Roman"/>
          <w:spacing w:val="0"/>
          <w:sz w:val="24"/>
          <w:szCs w:val="24"/>
          <w:lang w:eastAsia="en-US"/>
        </w:rPr>
        <w:t xml:space="preserve"> remotely control the allowable household water usage. </w:t>
      </w:r>
    </w:p>
    <w:p w14:paraId="034C3BE4" w14:textId="329736BE" w:rsidR="007E152A" w:rsidRDefault="00797A4D" w:rsidP="009B47F8">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 Newcastle Municipality assist</w:t>
      </w:r>
      <w:r w:rsidR="00D345D4">
        <w:rPr>
          <w:rFonts w:ascii="Times New Roman" w:hAnsi="Times New Roman"/>
          <w:spacing w:val="0"/>
          <w:sz w:val="24"/>
          <w:szCs w:val="24"/>
          <w:lang w:eastAsia="en-US"/>
        </w:rPr>
        <w:t>ed</w:t>
      </w:r>
      <w:r>
        <w:rPr>
          <w:rFonts w:ascii="Times New Roman" w:hAnsi="Times New Roman"/>
          <w:spacing w:val="0"/>
          <w:sz w:val="24"/>
          <w:szCs w:val="24"/>
          <w:lang w:eastAsia="en-US"/>
        </w:rPr>
        <w:t xml:space="preserve"> in purchasing new intelligent meters</w:t>
      </w:r>
      <w:r w:rsidR="00D345D4">
        <w:rPr>
          <w:rFonts w:ascii="Times New Roman" w:hAnsi="Times New Roman"/>
          <w:spacing w:val="0"/>
          <w:sz w:val="24"/>
          <w:szCs w:val="24"/>
          <w:lang w:eastAsia="en-US"/>
        </w:rPr>
        <w:t>.</w:t>
      </w:r>
      <w:r>
        <w:rPr>
          <w:rFonts w:ascii="Times New Roman" w:hAnsi="Times New Roman"/>
          <w:spacing w:val="0"/>
          <w:sz w:val="24"/>
          <w:szCs w:val="24"/>
          <w:lang w:eastAsia="en-US"/>
        </w:rPr>
        <w:t xml:space="preserve"> </w:t>
      </w:r>
      <w:r w:rsidR="00D345D4">
        <w:rPr>
          <w:rFonts w:ascii="Times New Roman" w:hAnsi="Times New Roman"/>
          <w:spacing w:val="0"/>
          <w:sz w:val="24"/>
          <w:szCs w:val="24"/>
          <w:lang w:eastAsia="en-US"/>
        </w:rPr>
        <w:t>O</w:t>
      </w:r>
      <w:r>
        <w:rPr>
          <w:rFonts w:ascii="Times New Roman" w:hAnsi="Times New Roman"/>
          <w:spacing w:val="0"/>
          <w:sz w:val="24"/>
          <w:szCs w:val="24"/>
          <w:lang w:eastAsia="en-US"/>
        </w:rPr>
        <w:t xml:space="preserve">nce the meters </w:t>
      </w:r>
      <w:r w:rsidR="00D345D4">
        <w:rPr>
          <w:rFonts w:ascii="Times New Roman" w:hAnsi="Times New Roman"/>
          <w:spacing w:val="0"/>
          <w:sz w:val="24"/>
          <w:szCs w:val="24"/>
          <w:lang w:eastAsia="en-US"/>
        </w:rPr>
        <w:t>had been</w:t>
      </w:r>
      <w:r>
        <w:rPr>
          <w:rFonts w:ascii="Times New Roman" w:hAnsi="Times New Roman"/>
          <w:spacing w:val="0"/>
          <w:sz w:val="24"/>
          <w:szCs w:val="24"/>
          <w:lang w:eastAsia="en-US"/>
        </w:rPr>
        <w:t xml:space="preserve"> installed, t</w:t>
      </w:r>
      <w:r w:rsidR="007E152A">
        <w:rPr>
          <w:rFonts w:ascii="Times New Roman" w:hAnsi="Times New Roman"/>
          <w:spacing w:val="0"/>
          <w:sz w:val="24"/>
          <w:szCs w:val="24"/>
          <w:lang w:eastAsia="en-US"/>
        </w:rPr>
        <w:t xml:space="preserve">he water usage for all 1000 households </w:t>
      </w:r>
      <w:r w:rsidR="00D345D4">
        <w:rPr>
          <w:rFonts w:ascii="Times New Roman" w:hAnsi="Times New Roman"/>
          <w:spacing w:val="0"/>
          <w:sz w:val="24"/>
          <w:szCs w:val="24"/>
          <w:lang w:eastAsia="en-US"/>
        </w:rPr>
        <w:t>were</w:t>
      </w:r>
      <w:r w:rsidR="007E152A">
        <w:rPr>
          <w:rFonts w:ascii="Times New Roman" w:hAnsi="Times New Roman"/>
          <w:spacing w:val="0"/>
          <w:sz w:val="24"/>
          <w:szCs w:val="24"/>
          <w:lang w:eastAsia="en-US"/>
        </w:rPr>
        <w:t xml:space="preserve"> recorded and any abnormal </w:t>
      </w:r>
      <w:r>
        <w:rPr>
          <w:rFonts w:ascii="Times New Roman" w:hAnsi="Times New Roman"/>
          <w:spacing w:val="0"/>
          <w:sz w:val="24"/>
          <w:szCs w:val="24"/>
          <w:lang w:eastAsia="en-US"/>
        </w:rPr>
        <w:t xml:space="preserve">water usage </w:t>
      </w:r>
      <w:r w:rsidR="00D345D4">
        <w:rPr>
          <w:rFonts w:ascii="Times New Roman" w:hAnsi="Times New Roman"/>
          <w:spacing w:val="0"/>
          <w:sz w:val="24"/>
          <w:szCs w:val="24"/>
          <w:lang w:eastAsia="en-US"/>
        </w:rPr>
        <w:t>was</w:t>
      </w:r>
      <w:r>
        <w:rPr>
          <w:rFonts w:ascii="Times New Roman" w:hAnsi="Times New Roman"/>
          <w:spacing w:val="0"/>
          <w:sz w:val="24"/>
          <w:szCs w:val="24"/>
          <w:lang w:eastAsia="en-US"/>
        </w:rPr>
        <w:t xml:space="preserve"> investigated by a technical team from Newcastle Municipality</w:t>
      </w:r>
      <w:r w:rsidR="007E152A">
        <w:rPr>
          <w:rFonts w:ascii="Times New Roman" w:hAnsi="Times New Roman"/>
          <w:spacing w:val="0"/>
          <w:sz w:val="24"/>
          <w:szCs w:val="24"/>
          <w:lang w:eastAsia="en-US"/>
        </w:rPr>
        <w:t>.</w:t>
      </w:r>
    </w:p>
    <w:p w14:paraId="1EA25DB7" w14:textId="77777777" w:rsidR="007E152A" w:rsidRDefault="00CD0F5A" w:rsidP="009B47F8">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Newcastle Municipality water policy of 2008 state</w:t>
      </w:r>
      <w:r w:rsidR="001366E2">
        <w:rPr>
          <w:rFonts w:ascii="Times New Roman" w:hAnsi="Times New Roman"/>
          <w:spacing w:val="0"/>
          <w:sz w:val="24"/>
          <w:szCs w:val="24"/>
          <w:lang w:eastAsia="en-US"/>
        </w:rPr>
        <w:t>s</w:t>
      </w:r>
      <w:r>
        <w:rPr>
          <w:rFonts w:ascii="Times New Roman" w:hAnsi="Times New Roman"/>
          <w:spacing w:val="0"/>
          <w:sz w:val="24"/>
          <w:szCs w:val="24"/>
          <w:lang w:eastAsia="en-US"/>
        </w:rPr>
        <w:t xml:space="preserve"> that any household found to be tempering with a water meter will be fined, and that the Newcastle Municipally will not repair internal leaks. However, f</w:t>
      </w:r>
      <w:r w:rsidR="00F51252">
        <w:rPr>
          <w:rFonts w:ascii="Times New Roman" w:hAnsi="Times New Roman"/>
          <w:spacing w:val="0"/>
          <w:sz w:val="24"/>
          <w:szCs w:val="24"/>
          <w:lang w:eastAsia="en-US"/>
        </w:rPr>
        <w:t>or the purpose of this research</w:t>
      </w:r>
      <w:r w:rsidR="009F0A19">
        <w:rPr>
          <w:rFonts w:ascii="Times New Roman" w:hAnsi="Times New Roman"/>
          <w:spacing w:val="0"/>
          <w:sz w:val="24"/>
          <w:szCs w:val="24"/>
          <w:lang w:eastAsia="en-US"/>
        </w:rPr>
        <w:t xml:space="preserve"> </w:t>
      </w:r>
      <w:r>
        <w:rPr>
          <w:rFonts w:ascii="Times New Roman" w:hAnsi="Times New Roman"/>
          <w:spacing w:val="0"/>
          <w:sz w:val="24"/>
          <w:szCs w:val="24"/>
          <w:lang w:eastAsia="en-US"/>
        </w:rPr>
        <w:t>i</w:t>
      </w:r>
      <w:r w:rsidR="007E152A">
        <w:rPr>
          <w:rFonts w:ascii="Times New Roman" w:hAnsi="Times New Roman"/>
          <w:spacing w:val="0"/>
          <w:sz w:val="24"/>
          <w:szCs w:val="24"/>
          <w:lang w:eastAsia="en-US"/>
        </w:rPr>
        <w:t xml:space="preserve">f abnormal </w:t>
      </w:r>
      <w:r w:rsidR="00797A4D">
        <w:rPr>
          <w:rFonts w:ascii="Times New Roman" w:hAnsi="Times New Roman"/>
          <w:spacing w:val="0"/>
          <w:sz w:val="24"/>
          <w:szCs w:val="24"/>
          <w:lang w:eastAsia="en-US"/>
        </w:rPr>
        <w:t xml:space="preserve">water </w:t>
      </w:r>
      <w:r w:rsidR="007E152A">
        <w:rPr>
          <w:rFonts w:ascii="Times New Roman" w:hAnsi="Times New Roman"/>
          <w:spacing w:val="0"/>
          <w:sz w:val="24"/>
          <w:szCs w:val="24"/>
          <w:lang w:eastAsia="en-US"/>
        </w:rPr>
        <w:t>usage is</w:t>
      </w:r>
      <w:r w:rsidR="00797A4D">
        <w:rPr>
          <w:rFonts w:ascii="Times New Roman" w:hAnsi="Times New Roman"/>
          <w:spacing w:val="0"/>
          <w:sz w:val="24"/>
          <w:szCs w:val="24"/>
          <w:lang w:eastAsia="en-US"/>
        </w:rPr>
        <w:t xml:space="preserve"> found to be</w:t>
      </w:r>
      <w:r w:rsidR="007E152A">
        <w:rPr>
          <w:rFonts w:ascii="Times New Roman" w:hAnsi="Times New Roman"/>
          <w:spacing w:val="0"/>
          <w:sz w:val="24"/>
          <w:szCs w:val="24"/>
          <w:lang w:eastAsia="en-US"/>
        </w:rPr>
        <w:t xml:space="preserve"> due to tampering, leaking pipe</w:t>
      </w:r>
      <w:r w:rsidR="001366E2">
        <w:rPr>
          <w:rFonts w:ascii="Times New Roman" w:hAnsi="Times New Roman"/>
          <w:spacing w:val="0"/>
          <w:sz w:val="24"/>
          <w:szCs w:val="24"/>
          <w:lang w:eastAsia="en-US"/>
        </w:rPr>
        <w:t>s</w:t>
      </w:r>
      <w:r w:rsidR="007E152A">
        <w:rPr>
          <w:rFonts w:ascii="Times New Roman" w:hAnsi="Times New Roman"/>
          <w:spacing w:val="0"/>
          <w:sz w:val="24"/>
          <w:szCs w:val="24"/>
          <w:lang w:eastAsia="en-US"/>
        </w:rPr>
        <w:t xml:space="preserve"> and/or illegal connections</w:t>
      </w:r>
      <w:r w:rsidR="00797A4D">
        <w:rPr>
          <w:rFonts w:ascii="Times New Roman" w:hAnsi="Times New Roman"/>
          <w:spacing w:val="0"/>
          <w:sz w:val="24"/>
          <w:szCs w:val="24"/>
          <w:lang w:eastAsia="en-US"/>
        </w:rPr>
        <w:t xml:space="preserve">, the Newcastle Municipality will assign a technical team to repair all internal </w:t>
      </w:r>
      <w:r w:rsidR="001366E2">
        <w:rPr>
          <w:rFonts w:ascii="Times New Roman" w:hAnsi="Times New Roman"/>
          <w:spacing w:val="0"/>
          <w:sz w:val="24"/>
          <w:szCs w:val="24"/>
          <w:lang w:eastAsia="en-US"/>
        </w:rPr>
        <w:t>infrastructures</w:t>
      </w:r>
      <w:r w:rsidR="00797A4D">
        <w:rPr>
          <w:rFonts w:ascii="Times New Roman" w:hAnsi="Times New Roman"/>
          <w:spacing w:val="0"/>
          <w:sz w:val="24"/>
          <w:szCs w:val="24"/>
          <w:lang w:eastAsia="en-US"/>
        </w:rPr>
        <w:t xml:space="preserve"> that require</w:t>
      </w:r>
      <w:r w:rsidR="001366E2">
        <w:rPr>
          <w:rFonts w:ascii="Times New Roman" w:hAnsi="Times New Roman"/>
          <w:spacing w:val="0"/>
          <w:sz w:val="24"/>
          <w:szCs w:val="24"/>
          <w:lang w:eastAsia="en-US"/>
        </w:rPr>
        <w:t>s</w:t>
      </w:r>
      <w:r w:rsidR="00797A4D">
        <w:rPr>
          <w:rFonts w:ascii="Times New Roman" w:hAnsi="Times New Roman"/>
          <w:spacing w:val="0"/>
          <w:sz w:val="24"/>
          <w:szCs w:val="24"/>
          <w:lang w:eastAsia="en-US"/>
        </w:rPr>
        <w:t xml:space="preserve"> attention</w:t>
      </w:r>
      <w:r>
        <w:rPr>
          <w:rFonts w:ascii="Times New Roman" w:hAnsi="Times New Roman"/>
          <w:spacing w:val="0"/>
          <w:sz w:val="24"/>
          <w:szCs w:val="24"/>
          <w:lang w:eastAsia="en-US"/>
        </w:rPr>
        <w:t xml:space="preserve"> only once</w:t>
      </w:r>
      <w:r w:rsidR="00797A4D">
        <w:rPr>
          <w:rFonts w:ascii="Times New Roman" w:hAnsi="Times New Roman"/>
          <w:spacing w:val="0"/>
          <w:sz w:val="24"/>
          <w:szCs w:val="24"/>
          <w:lang w:eastAsia="en-US"/>
        </w:rPr>
        <w:t xml:space="preserve">. </w:t>
      </w:r>
    </w:p>
    <w:p w14:paraId="55F1FEB0" w14:textId="3FA38B2D" w:rsidR="007E152A" w:rsidRDefault="007E152A" w:rsidP="009B47F8">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Readings </w:t>
      </w:r>
      <w:r w:rsidR="00797A4D">
        <w:rPr>
          <w:rFonts w:ascii="Times New Roman" w:hAnsi="Times New Roman"/>
          <w:spacing w:val="0"/>
          <w:sz w:val="24"/>
          <w:szCs w:val="24"/>
          <w:lang w:eastAsia="en-US"/>
        </w:rPr>
        <w:t xml:space="preserve">on all 1000 properties </w:t>
      </w:r>
      <w:r w:rsidR="00503E4F">
        <w:rPr>
          <w:rFonts w:ascii="Times New Roman" w:hAnsi="Times New Roman"/>
          <w:spacing w:val="0"/>
          <w:sz w:val="24"/>
          <w:szCs w:val="24"/>
          <w:lang w:eastAsia="en-US"/>
        </w:rPr>
        <w:t>were</w:t>
      </w:r>
      <w:r>
        <w:rPr>
          <w:rFonts w:ascii="Times New Roman" w:hAnsi="Times New Roman"/>
          <w:spacing w:val="0"/>
          <w:sz w:val="24"/>
          <w:szCs w:val="24"/>
          <w:lang w:eastAsia="en-US"/>
        </w:rPr>
        <w:t xml:space="preserve"> captured per subdivided zone to determine if there </w:t>
      </w:r>
      <w:r w:rsidR="00503E4F">
        <w:rPr>
          <w:rFonts w:ascii="Times New Roman" w:hAnsi="Times New Roman"/>
          <w:spacing w:val="0"/>
          <w:sz w:val="24"/>
          <w:szCs w:val="24"/>
          <w:lang w:eastAsia="en-US"/>
        </w:rPr>
        <w:t>were</w:t>
      </w:r>
      <w:r>
        <w:rPr>
          <w:rFonts w:ascii="Times New Roman" w:hAnsi="Times New Roman"/>
          <w:spacing w:val="0"/>
          <w:sz w:val="24"/>
          <w:szCs w:val="24"/>
          <w:lang w:eastAsia="en-US"/>
        </w:rPr>
        <w:t xml:space="preserve"> any significant water savings</w:t>
      </w:r>
      <w:r w:rsidRPr="000F126E">
        <w:rPr>
          <w:rFonts w:ascii="Times New Roman" w:hAnsi="Times New Roman"/>
          <w:spacing w:val="0"/>
          <w:sz w:val="24"/>
          <w:szCs w:val="24"/>
          <w:lang w:eastAsia="en-US"/>
        </w:rPr>
        <w:t xml:space="preserve"> </w:t>
      </w:r>
      <w:r>
        <w:rPr>
          <w:rFonts w:ascii="Times New Roman" w:hAnsi="Times New Roman"/>
          <w:spacing w:val="0"/>
          <w:sz w:val="24"/>
          <w:szCs w:val="24"/>
          <w:lang w:eastAsia="en-US"/>
        </w:rPr>
        <w:t>before and after</w:t>
      </w:r>
      <w:r w:rsidR="00CD0F5A">
        <w:rPr>
          <w:rFonts w:ascii="Times New Roman" w:hAnsi="Times New Roman"/>
          <w:spacing w:val="0"/>
          <w:sz w:val="24"/>
          <w:szCs w:val="24"/>
          <w:lang w:eastAsia="en-US"/>
        </w:rPr>
        <w:t xml:space="preserve"> repairing</w:t>
      </w:r>
      <w:r>
        <w:rPr>
          <w:rFonts w:ascii="Times New Roman" w:hAnsi="Times New Roman"/>
          <w:spacing w:val="0"/>
          <w:sz w:val="24"/>
          <w:szCs w:val="24"/>
          <w:lang w:eastAsia="en-US"/>
        </w:rPr>
        <w:t>.</w:t>
      </w:r>
    </w:p>
    <w:p w14:paraId="3FC4822D" w14:textId="77777777" w:rsidR="003874BC" w:rsidRPr="009D1CD3" w:rsidRDefault="003874BC" w:rsidP="003874BC">
      <w:pPr>
        <w:pStyle w:val="Heading2"/>
        <w:rPr>
          <w:rFonts w:eastAsia="Calibri"/>
          <w:lang w:eastAsia="en-US"/>
        </w:rPr>
      </w:pPr>
      <w:bookmarkStart w:id="53" w:name="_Toc469478228"/>
      <w:r>
        <w:rPr>
          <w:rFonts w:eastAsia="Calibri"/>
          <w:color w:val="000000"/>
          <w:spacing w:val="0"/>
          <w:szCs w:val="24"/>
          <w:lang w:eastAsia="en-US"/>
        </w:rPr>
        <w:t>Awareness Campaigns Initiatives</w:t>
      </w:r>
      <w:bookmarkEnd w:id="53"/>
    </w:p>
    <w:p w14:paraId="70C2C2D3" w14:textId="05F6284F" w:rsidR="003874BC" w:rsidRDefault="009F0A19" w:rsidP="009B47F8">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One major impediment to the implementation of WC/WDM at a local municipal level is the lack of social awareness and understanding from both consumer</w:t>
      </w:r>
      <w:r w:rsidR="00DC23E3">
        <w:rPr>
          <w:rFonts w:ascii="Times New Roman" w:hAnsi="Times New Roman"/>
          <w:spacing w:val="0"/>
          <w:sz w:val="24"/>
          <w:szCs w:val="24"/>
          <w:lang w:eastAsia="en-US"/>
        </w:rPr>
        <w:t>s and water service authorities</w:t>
      </w:r>
      <w:r w:rsidR="00CE7D1A">
        <w:rPr>
          <w:rFonts w:ascii="Times New Roman" w:hAnsi="Times New Roman"/>
          <w:spacing w:val="0"/>
          <w:sz w:val="24"/>
          <w:szCs w:val="24"/>
          <w:lang w:eastAsia="en-US"/>
        </w:rPr>
        <w:t>, successful implementation of WC/WDM is as much about raising awareness as it about technical interventions</w:t>
      </w:r>
      <w:r w:rsidR="00DC23E3">
        <w:rPr>
          <w:rFonts w:ascii="Times New Roman" w:hAnsi="Times New Roman"/>
          <w:spacing w:val="0"/>
          <w:sz w:val="24"/>
          <w:szCs w:val="24"/>
          <w:lang w:eastAsia="en-US"/>
        </w:rPr>
        <w:t xml:space="preserve"> </w:t>
      </w:r>
      <w:r>
        <w:rPr>
          <w:rFonts w:ascii="Times New Roman" w:hAnsi="Times New Roman"/>
          <w:spacing w:val="0"/>
          <w:sz w:val="24"/>
          <w:szCs w:val="24"/>
          <w:lang w:eastAsia="en-US"/>
        </w:rPr>
        <w:t>(CSIR, 2003).</w:t>
      </w:r>
      <w:r w:rsidR="00D345D4">
        <w:rPr>
          <w:rFonts w:ascii="Times New Roman" w:hAnsi="Times New Roman"/>
          <w:spacing w:val="0"/>
          <w:sz w:val="24"/>
          <w:szCs w:val="24"/>
          <w:lang w:eastAsia="en-US"/>
        </w:rPr>
        <w:t xml:space="preserve"> </w:t>
      </w:r>
      <w:r w:rsidR="00CD0F5A">
        <w:rPr>
          <w:rFonts w:ascii="Times New Roman" w:hAnsi="Times New Roman"/>
          <w:spacing w:val="0"/>
          <w:sz w:val="24"/>
          <w:szCs w:val="24"/>
          <w:lang w:eastAsia="en-US"/>
        </w:rPr>
        <w:t xml:space="preserve">Awareness campaigns  </w:t>
      </w:r>
      <w:r w:rsidR="00D263ED">
        <w:rPr>
          <w:rFonts w:ascii="Times New Roman" w:hAnsi="Times New Roman"/>
          <w:spacing w:val="0"/>
          <w:sz w:val="24"/>
          <w:szCs w:val="24"/>
          <w:lang w:eastAsia="en-US"/>
        </w:rPr>
        <w:t>were</w:t>
      </w:r>
      <w:r w:rsidR="00CD0F5A">
        <w:rPr>
          <w:rFonts w:ascii="Times New Roman" w:hAnsi="Times New Roman"/>
          <w:spacing w:val="0"/>
          <w:sz w:val="24"/>
          <w:szCs w:val="24"/>
          <w:lang w:eastAsia="en-US"/>
        </w:rPr>
        <w:t xml:space="preserve"> held with the community</w:t>
      </w:r>
      <w:r w:rsidR="00BF0E0C">
        <w:rPr>
          <w:rFonts w:ascii="Times New Roman" w:hAnsi="Times New Roman"/>
          <w:spacing w:val="0"/>
          <w:sz w:val="24"/>
          <w:szCs w:val="24"/>
          <w:lang w:eastAsia="en-US"/>
        </w:rPr>
        <w:t xml:space="preserve"> and affected stakeholders</w:t>
      </w:r>
      <w:r w:rsidR="00CD0F5A">
        <w:rPr>
          <w:rFonts w:ascii="Times New Roman" w:hAnsi="Times New Roman"/>
          <w:spacing w:val="0"/>
          <w:sz w:val="24"/>
          <w:szCs w:val="24"/>
          <w:lang w:eastAsia="en-US"/>
        </w:rPr>
        <w:t xml:space="preserve"> to try and make them understand the importance of saving water, reporting leaks, and reporting illegally connected households.</w:t>
      </w:r>
      <w:r w:rsidR="001366E2">
        <w:rPr>
          <w:rFonts w:ascii="Times New Roman" w:hAnsi="Times New Roman"/>
          <w:spacing w:val="0"/>
          <w:sz w:val="24"/>
          <w:szCs w:val="24"/>
          <w:lang w:eastAsia="en-US"/>
        </w:rPr>
        <w:t xml:space="preserve"> </w:t>
      </w:r>
    </w:p>
    <w:p w14:paraId="7AB9079E" w14:textId="4092645B" w:rsidR="003262A2" w:rsidRDefault="00DC23E3" w:rsidP="009B47F8">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If the social awareness campaigns are not implemented in an integrated, targeted and strategic manner they will have limited success in achieving the desired behaviour change in water use patterns (CSIR, 2003). </w:t>
      </w:r>
      <w:r w:rsidR="0084570E">
        <w:rPr>
          <w:rFonts w:ascii="Times New Roman" w:hAnsi="Times New Roman"/>
          <w:spacing w:val="0"/>
          <w:sz w:val="24"/>
          <w:szCs w:val="24"/>
          <w:lang w:eastAsia="en-US"/>
        </w:rPr>
        <w:t xml:space="preserve">Community meetings </w:t>
      </w:r>
      <w:r w:rsidR="008F7858">
        <w:rPr>
          <w:rFonts w:ascii="Times New Roman" w:hAnsi="Times New Roman"/>
          <w:spacing w:val="0"/>
          <w:sz w:val="24"/>
          <w:szCs w:val="24"/>
          <w:lang w:eastAsia="en-US"/>
        </w:rPr>
        <w:t>were</w:t>
      </w:r>
      <w:r w:rsidR="0084570E">
        <w:rPr>
          <w:rFonts w:ascii="Times New Roman" w:hAnsi="Times New Roman"/>
          <w:spacing w:val="0"/>
          <w:sz w:val="24"/>
          <w:szCs w:val="24"/>
          <w:lang w:eastAsia="en-US"/>
        </w:rPr>
        <w:t xml:space="preserve"> held, visiting the 1000 househo</w:t>
      </w:r>
      <w:r w:rsidR="00A42342">
        <w:rPr>
          <w:rFonts w:ascii="Times New Roman" w:hAnsi="Times New Roman"/>
          <w:spacing w:val="0"/>
          <w:sz w:val="24"/>
          <w:szCs w:val="24"/>
          <w:lang w:eastAsia="en-US"/>
        </w:rPr>
        <w:t xml:space="preserve">lds, and affected councillors to raise awareness about water conservation </w:t>
      </w:r>
      <w:r w:rsidR="00A42342">
        <w:rPr>
          <w:rFonts w:ascii="Times New Roman" w:hAnsi="Times New Roman"/>
          <w:spacing w:val="0"/>
          <w:sz w:val="24"/>
          <w:szCs w:val="24"/>
          <w:lang w:eastAsia="en-US"/>
        </w:rPr>
        <w:lastRenderedPageBreak/>
        <w:t>and water demand management issues and to facilitate change in behaviour.</w:t>
      </w:r>
      <w:r w:rsidR="00211DD1">
        <w:rPr>
          <w:rFonts w:ascii="Times New Roman" w:hAnsi="Times New Roman"/>
          <w:spacing w:val="0"/>
          <w:sz w:val="24"/>
          <w:szCs w:val="24"/>
          <w:lang w:eastAsia="en-US"/>
        </w:rPr>
        <w:t xml:space="preserve"> Saving water tips </w:t>
      </w:r>
      <w:r w:rsidR="008F7858">
        <w:rPr>
          <w:rFonts w:ascii="Times New Roman" w:hAnsi="Times New Roman"/>
          <w:spacing w:val="0"/>
          <w:sz w:val="24"/>
          <w:szCs w:val="24"/>
          <w:lang w:eastAsia="en-US"/>
        </w:rPr>
        <w:t>were</w:t>
      </w:r>
      <w:r w:rsidR="00211DD1">
        <w:rPr>
          <w:rFonts w:ascii="Times New Roman" w:hAnsi="Times New Roman"/>
          <w:spacing w:val="0"/>
          <w:sz w:val="24"/>
          <w:szCs w:val="24"/>
          <w:lang w:eastAsia="en-US"/>
        </w:rPr>
        <w:t xml:space="preserve"> shared with all stakeholders.</w:t>
      </w:r>
      <w:r w:rsidR="003262A2">
        <w:rPr>
          <w:rFonts w:ascii="Times New Roman" w:hAnsi="Times New Roman"/>
          <w:spacing w:val="0"/>
          <w:sz w:val="24"/>
          <w:szCs w:val="24"/>
          <w:lang w:eastAsia="en-US"/>
        </w:rPr>
        <w:t xml:space="preserve"> </w:t>
      </w:r>
    </w:p>
    <w:p w14:paraId="2766390D" w14:textId="23D04394" w:rsidR="00CA164C" w:rsidRDefault="003262A2" w:rsidP="00D661C5">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 survey tool to be utili</w:t>
      </w:r>
      <w:r w:rsidR="00F767CA">
        <w:rPr>
          <w:rFonts w:ascii="Times New Roman" w:hAnsi="Times New Roman"/>
          <w:spacing w:val="0"/>
          <w:sz w:val="24"/>
          <w:szCs w:val="24"/>
          <w:lang w:eastAsia="en-US"/>
        </w:rPr>
        <w:t>z</w:t>
      </w:r>
      <w:r>
        <w:rPr>
          <w:rFonts w:ascii="Times New Roman" w:hAnsi="Times New Roman"/>
          <w:spacing w:val="0"/>
          <w:sz w:val="24"/>
          <w:szCs w:val="24"/>
          <w:lang w:eastAsia="en-US"/>
        </w:rPr>
        <w:t>ed in awareness campaigns is the Knowledge, Attitude and Practice (KAP) which provide</w:t>
      </w:r>
      <w:r w:rsidR="008F7858">
        <w:rPr>
          <w:rFonts w:ascii="Times New Roman" w:hAnsi="Times New Roman"/>
          <w:spacing w:val="0"/>
          <w:sz w:val="24"/>
          <w:szCs w:val="24"/>
          <w:lang w:eastAsia="en-US"/>
        </w:rPr>
        <w:t>s</w:t>
      </w:r>
      <w:r>
        <w:rPr>
          <w:rFonts w:ascii="Times New Roman" w:hAnsi="Times New Roman"/>
          <w:spacing w:val="0"/>
          <w:sz w:val="24"/>
          <w:szCs w:val="24"/>
          <w:lang w:eastAsia="en-US"/>
        </w:rPr>
        <w:t xml:space="preserve"> a model for facilitating change and to incorporate new practices that </w:t>
      </w:r>
      <w:r w:rsidR="008F7858">
        <w:rPr>
          <w:rFonts w:ascii="Times New Roman" w:hAnsi="Times New Roman"/>
          <w:spacing w:val="0"/>
          <w:sz w:val="24"/>
          <w:szCs w:val="24"/>
          <w:lang w:eastAsia="en-US"/>
        </w:rPr>
        <w:t>were</w:t>
      </w:r>
      <w:r>
        <w:rPr>
          <w:rFonts w:ascii="Times New Roman" w:hAnsi="Times New Roman"/>
          <w:spacing w:val="0"/>
          <w:sz w:val="24"/>
          <w:szCs w:val="24"/>
          <w:lang w:eastAsia="en-US"/>
        </w:rPr>
        <w:t xml:space="preserve"> introduced in the community (CSIR, 2003).</w:t>
      </w:r>
      <w:r w:rsidR="00A42342">
        <w:rPr>
          <w:rFonts w:ascii="Times New Roman" w:hAnsi="Times New Roman"/>
          <w:spacing w:val="0"/>
          <w:sz w:val="24"/>
          <w:szCs w:val="24"/>
          <w:lang w:eastAsia="en-US"/>
        </w:rPr>
        <w:t xml:space="preserve"> </w:t>
      </w:r>
    </w:p>
    <w:p w14:paraId="65B0829B"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2B6FE085"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7E052574"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267ADCDC"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5277B85E"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55E8BCD2"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5CA0B9DA"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46590545"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602BF52A"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116948F1"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0F20029F"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5A1142A9"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6337305F"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5747AAB1"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1F4B1DDA"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1FC4F9E2" w14:textId="77777777" w:rsidR="00E82F40" w:rsidRDefault="00E82F40" w:rsidP="00D661C5">
      <w:pPr>
        <w:spacing w:before="240" w:after="240" w:line="360" w:lineRule="auto"/>
        <w:ind w:left="708"/>
        <w:jc w:val="both"/>
        <w:rPr>
          <w:rFonts w:ascii="Times New Roman" w:hAnsi="Times New Roman"/>
          <w:spacing w:val="0"/>
          <w:sz w:val="24"/>
          <w:szCs w:val="24"/>
          <w:lang w:eastAsia="en-US"/>
        </w:rPr>
      </w:pPr>
    </w:p>
    <w:p w14:paraId="185B3597" w14:textId="77777777" w:rsidR="00AE30FD" w:rsidRPr="009D1CD3" w:rsidRDefault="00F8187D" w:rsidP="00911494">
      <w:pPr>
        <w:pStyle w:val="Heading1"/>
        <w:spacing w:before="240" w:line="360" w:lineRule="auto"/>
        <w:rPr>
          <w:lang w:eastAsia="en-US"/>
        </w:rPr>
      </w:pPr>
      <w:bookmarkStart w:id="54" w:name="_Toc469478229"/>
      <w:r>
        <w:rPr>
          <w:lang w:eastAsia="en-US"/>
        </w:rPr>
        <w:lastRenderedPageBreak/>
        <w:t xml:space="preserve">THE </w:t>
      </w:r>
      <w:r w:rsidR="00AE30FD" w:rsidRPr="009D1CD3">
        <w:rPr>
          <w:lang w:eastAsia="en-US"/>
        </w:rPr>
        <w:t>DATA</w:t>
      </w:r>
      <w:bookmarkEnd w:id="54"/>
      <w:r w:rsidR="00C96727">
        <w:rPr>
          <w:lang w:eastAsia="en-US"/>
        </w:rPr>
        <w:t xml:space="preserve"> </w:t>
      </w:r>
    </w:p>
    <w:p w14:paraId="7E239B5C" w14:textId="77777777" w:rsidR="00AE30FD" w:rsidRPr="009D1CD3" w:rsidRDefault="00C96727" w:rsidP="00911494">
      <w:pPr>
        <w:pStyle w:val="Heading2"/>
        <w:spacing w:before="240"/>
      </w:pPr>
      <w:bookmarkStart w:id="55" w:name="_Toc469478230"/>
      <w:bookmarkEnd w:id="26"/>
      <w:r>
        <w:t>Introduction</w:t>
      </w:r>
      <w:bookmarkEnd w:id="55"/>
    </w:p>
    <w:p w14:paraId="370C1524" w14:textId="77777777" w:rsidR="0015433A" w:rsidRDefault="00C96727" w:rsidP="00911494">
      <w:pPr>
        <w:spacing w:before="240" w:after="240" w:line="360" w:lineRule="auto"/>
        <w:ind w:left="578"/>
        <w:jc w:val="both"/>
        <w:rPr>
          <w:rFonts w:ascii="Times New Roman" w:hAnsi="Times New Roman"/>
          <w:spacing w:val="0"/>
          <w:sz w:val="24"/>
          <w:szCs w:val="24"/>
        </w:rPr>
      </w:pPr>
      <w:r>
        <w:rPr>
          <w:rFonts w:ascii="Times New Roman" w:hAnsi="Times New Roman"/>
          <w:spacing w:val="0"/>
          <w:sz w:val="24"/>
          <w:szCs w:val="24"/>
        </w:rPr>
        <w:t xml:space="preserve">The data collected from the </w:t>
      </w:r>
      <w:r w:rsidR="00F8187D">
        <w:rPr>
          <w:rFonts w:ascii="Times New Roman" w:hAnsi="Times New Roman"/>
          <w:spacing w:val="0"/>
          <w:sz w:val="24"/>
          <w:szCs w:val="24"/>
        </w:rPr>
        <w:t xml:space="preserve">water consumption records is </w:t>
      </w:r>
      <w:r>
        <w:rPr>
          <w:rFonts w:ascii="Times New Roman" w:hAnsi="Times New Roman"/>
          <w:spacing w:val="0"/>
          <w:sz w:val="24"/>
          <w:szCs w:val="24"/>
        </w:rPr>
        <w:t>not always</w:t>
      </w:r>
      <w:r w:rsidR="00F8187D">
        <w:rPr>
          <w:rFonts w:ascii="Times New Roman" w:hAnsi="Times New Roman"/>
          <w:spacing w:val="0"/>
          <w:sz w:val="24"/>
          <w:szCs w:val="24"/>
        </w:rPr>
        <w:t xml:space="preserve"> good</w:t>
      </w:r>
      <w:r w:rsidR="0015433A">
        <w:rPr>
          <w:rFonts w:ascii="Times New Roman" w:hAnsi="Times New Roman"/>
          <w:spacing w:val="0"/>
          <w:sz w:val="24"/>
          <w:szCs w:val="24"/>
        </w:rPr>
        <w:t xml:space="preserve"> quality</w:t>
      </w:r>
      <w:r w:rsidR="00F8187D">
        <w:rPr>
          <w:rFonts w:ascii="Times New Roman" w:hAnsi="Times New Roman"/>
          <w:spacing w:val="0"/>
          <w:sz w:val="24"/>
          <w:szCs w:val="24"/>
        </w:rPr>
        <w:t xml:space="preserve">. </w:t>
      </w:r>
      <w:r w:rsidR="0015433A">
        <w:rPr>
          <w:rFonts w:ascii="Times New Roman" w:hAnsi="Times New Roman"/>
          <w:spacing w:val="0"/>
          <w:sz w:val="24"/>
          <w:szCs w:val="24"/>
        </w:rPr>
        <w:t>This study considers Newcastle meter readings as the ideal source for water consumption since the records from Newcastle Budget and Treasury Department indicates that the readings are taken on a monthly basis.</w:t>
      </w:r>
      <w:r>
        <w:rPr>
          <w:rFonts w:ascii="Times New Roman" w:hAnsi="Times New Roman"/>
          <w:spacing w:val="0"/>
          <w:sz w:val="24"/>
          <w:szCs w:val="24"/>
        </w:rPr>
        <w:t xml:space="preserve"> </w:t>
      </w:r>
    </w:p>
    <w:p w14:paraId="6593D9EC" w14:textId="6F93ED94" w:rsidR="000B3E70" w:rsidRDefault="004E3D94" w:rsidP="000B3E70">
      <w:pPr>
        <w:spacing w:before="240" w:after="240" w:line="360" w:lineRule="auto"/>
        <w:ind w:left="578"/>
        <w:jc w:val="both"/>
        <w:rPr>
          <w:rFonts w:ascii="Times New Roman" w:hAnsi="Times New Roman"/>
          <w:spacing w:val="0"/>
          <w:sz w:val="24"/>
          <w:szCs w:val="24"/>
        </w:rPr>
      </w:pPr>
      <w:r>
        <w:rPr>
          <w:rFonts w:ascii="Times New Roman" w:hAnsi="Times New Roman"/>
          <w:spacing w:val="0"/>
          <w:sz w:val="24"/>
          <w:szCs w:val="24"/>
        </w:rPr>
        <w:t xml:space="preserve">Newcastle Municipality has implemented a software product developed by </w:t>
      </w:r>
      <w:r w:rsidR="0015433A">
        <w:rPr>
          <w:rFonts w:ascii="Times New Roman" w:hAnsi="Times New Roman"/>
          <w:spacing w:val="0"/>
          <w:sz w:val="24"/>
          <w:szCs w:val="24"/>
        </w:rPr>
        <w:t>N</w:t>
      </w:r>
      <w:r>
        <w:rPr>
          <w:rFonts w:ascii="Times New Roman" w:hAnsi="Times New Roman"/>
          <w:spacing w:val="0"/>
          <w:sz w:val="24"/>
          <w:szCs w:val="24"/>
        </w:rPr>
        <w:t>e</w:t>
      </w:r>
      <w:r w:rsidR="0015433A">
        <w:rPr>
          <w:rFonts w:ascii="Times New Roman" w:hAnsi="Times New Roman"/>
          <w:spacing w:val="0"/>
          <w:sz w:val="24"/>
          <w:szCs w:val="24"/>
        </w:rPr>
        <w:t>gretti and Zamb</w:t>
      </w:r>
      <w:r>
        <w:rPr>
          <w:rFonts w:ascii="Times New Roman" w:hAnsi="Times New Roman"/>
          <w:spacing w:val="0"/>
          <w:sz w:val="24"/>
          <w:szCs w:val="24"/>
        </w:rPr>
        <w:t>r</w:t>
      </w:r>
      <w:r w:rsidR="0015433A">
        <w:rPr>
          <w:rFonts w:ascii="Times New Roman" w:hAnsi="Times New Roman"/>
          <w:spacing w:val="0"/>
          <w:sz w:val="24"/>
          <w:szCs w:val="24"/>
        </w:rPr>
        <w:t>a consultants</w:t>
      </w:r>
      <w:r>
        <w:rPr>
          <w:rFonts w:ascii="Times New Roman" w:hAnsi="Times New Roman"/>
          <w:spacing w:val="0"/>
          <w:sz w:val="24"/>
          <w:szCs w:val="24"/>
        </w:rPr>
        <w:t xml:space="preserve"> called N&amp;Z WaMSS. This product </w:t>
      </w:r>
      <w:r w:rsidRPr="004E3D94">
        <w:rPr>
          <w:rFonts w:ascii="Times New Roman" w:hAnsi="Times New Roman"/>
          <w:spacing w:val="0"/>
          <w:sz w:val="24"/>
          <w:szCs w:val="24"/>
        </w:rPr>
        <w:t xml:space="preserve">downloads data from e-mails sent by Isoil GPRS modules into a database.  The data </w:t>
      </w:r>
      <w:r w:rsidR="001A00AB">
        <w:rPr>
          <w:rFonts w:ascii="Times New Roman" w:hAnsi="Times New Roman"/>
          <w:spacing w:val="0"/>
          <w:sz w:val="24"/>
          <w:szCs w:val="24"/>
        </w:rPr>
        <w:t>are</w:t>
      </w:r>
      <w:r w:rsidRPr="004E3D94">
        <w:rPr>
          <w:rFonts w:ascii="Times New Roman" w:hAnsi="Times New Roman"/>
          <w:spacing w:val="0"/>
          <w:sz w:val="24"/>
          <w:szCs w:val="24"/>
        </w:rPr>
        <w:t xml:space="preserve"> presented graphically and in tabular form for each meter.  </w:t>
      </w:r>
    </w:p>
    <w:p w14:paraId="741C1663" w14:textId="77777777" w:rsidR="00F601AB" w:rsidRDefault="00F601AB" w:rsidP="00F601AB">
      <w:pPr>
        <w:spacing w:before="240" w:after="240" w:line="360" w:lineRule="auto"/>
        <w:ind w:left="576"/>
        <w:jc w:val="both"/>
        <w:rPr>
          <w:rFonts w:ascii="Times New Roman" w:hAnsi="Times New Roman"/>
          <w:spacing w:val="0"/>
          <w:sz w:val="24"/>
          <w:szCs w:val="24"/>
        </w:rPr>
      </w:pPr>
      <w:r>
        <w:rPr>
          <w:rFonts w:ascii="Times New Roman" w:hAnsi="Times New Roman"/>
          <w:spacing w:val="0"/>
          <w:sz w:val="24"/>
          <w:szCs w:val="24"/>
        </w:rPr>
        <w:t xml:space="preserve">This study is based on water consumption data extracted from N&amp;Z WaMSS database for the bulk readings of Braakfontein reservoir and zonal meters. The individual households’ water consumption records were obtained from Newcastle Municipality Budget and Treasury Department. </w:t>
      </w:r>
    </w:p>
    <w:p w14:paraId="7493C421" w14:textId="77777777" w:rsidR="000B3E70" w:rsidRDefault="000B3E70" w:rsidP="000B3E70">
      <w:pPr>
        <w:pStyle w:val="Heading2"/>
        <w:spacing w:before="240"/>
      </w:pPr>
      <w:bookmarkStart w:id="56" w:name="_Toc469478231"/>
      <w:r>
        <w:t>Water Consumption Data</w:t>
      </w:r>
      <w:bookmarkEnd w:id="56"/>
    </w:p>
    <w:p w14:paraId="63D8230B" w14:textId="77777777" w:rsidR="000B3E70" w:rsidRPr="00996A62" w:rsidRDefault="00996A62" w:rsidP="005F6F11">
      <w:pPr>
        <w:pStyle w:val="Heading2"/>
        <w:numPr>
          <w:ilvl w:val="2"/>
          <w:numId w:val="27"/>
        </w:numPr>
        <w:spacing w:before="240"/>
        <w:rPr>
          <w:i/>
        </w:rPr>
      </w:pPr>
      <w:bookmarkStart w:id="57" w:name="_Toc469478232"/>
      <w:r>
        <w:rPr>
          <w:i/>
        </w:rPr>
        <w:t>Braakfo</w:t>
      </w:r>
      <w:r w:rsidR="00600C08">
        <w:rPr>
          <w:i/>
        </w:rPr>
        <w:t>n</w:t>
      </w:r>
      <w:r>
        <w:rPr>
          <w:i/>
        </w:rPr>
        <w:t>tein Reservoir Data Collection</w:t>
      </w:r>
      <w:bookmarkEnd w:id="57"/>
    </w:p>
    <w:p w14:paraId="75C53CFA" w14:textId="190E31EA" w:rsidR="00600C08" w:rsidRDefault="00600C08" w:rsidP="00007854">
      <w:pPr>
        <w:spacing w:before="240" w:after="240" w:line="360" w:lineRule="auto"/>
        <w:ind w:left="576"/>
        <w:jc w:val="both"/>
        <w:rPr>
          <w:rFonts w:ascii="Times New Roman" w:eastAsia="Calibri" w:hAnsi="Times New Roman"/>
          <w:color w:val="000000"/>
          <w:spacing w:val="0"/>
          <w:sz w:val="24"/>
          <w:szCs w:val="24"/>
          <w:lang w:eastAsia="en-US"/>
        </w:rPr>
      </w:pPr>
      <w:r>
        <w:rPr>
          <w:rFonts w:ascii="Times New Roman" w:eastAsia="Calibri" w:hAnsi="Times New Roman"/>
          <w:color w:val="000000"/>
          <w:spacing w:val="0"/>
          <w:sz w:val="24"/>
          <w:szCs w:val="24"/>
          <w:lang w:eastAsia="en-US"/>
        </w:rPr>
        <w:t>Braakfontein reservoir data for the water consumption of Madadeni and Osizweni supply area</w:t>
      </w:r>
      <w:r w:rsidR="00511D1E">
        <w:rPr>
          <w:rFonts w:ascii="Times New Roman" w:eastAsia="Calibri" w:hAnsi="Times New Roman"/>
          <w:color w:val="000000"/>
          <w:spacing w:val="0"/>
          <w:sz w:val="24"/>
          <w:szCs w:val="24"/>
          <w:lang w:eastAsia="en-US"/>
        </w:rPr>
        <w:t xml:space="preserve">s </w:t>
      </w:r>
      <w:r w:rsidR="001A00AB">
        <w:rPr>
          <w:rFonts w:ascii="Times New Roman" w:eastAsia="Calibri" w:hAnsi="Times New Roman"/>
          <w:color w:val="000000"/>
          <w:spacing w:val="0"/>
          <w:sz w:val="24"/>
          <w:szCs w:val="24"/>
          <w:lang w:eastAsia="en-US"/>
        </w:rPr>
        <w:t>were</w:t>
      </w:r>
      <w:r w:rsidR="00511D1E">
        <w:rPr>
          <w:rFonts w:ascii="Times New Roman" w:eastAsia="Calibri" w:hAnsi="Times New Roman"/>
          <w:color w:val="000000"/>
          <w:spacing w:val="0"/>
          <w:sz w:val="24"/>
          <w:szCs w:val="24"/>
          <w:lang w:eastAsia="en-US"/>
        </w:rPr>
        <w:t xml:space="preserve"> collected in February </w:t>
      </w:r>
      <w:r>
        <w:rPr>
          <w:rFonts w:ascii="Times New Roman" w:eastAsia="Calibri" w:hAnsi="Times New Roman"/>
          <w:color w:val="000000"/>
          <w:spacing w:val="0"/>
          <w:sz w:val="24"/>
          <w:szCs w:val="24"/>
          <w:lang w:eastAsia="en-US"/>
        </w:rPr>
        <w:t xml:space="preserve">2012 from N&amp;Z WaMSS database. </w:t>
      </w:r>
      <w:r w:rsidR="00CD59F3">
        <w:rPr>
          <w:rFonts w:ascii="Times New Roman" w:eastAsia="Calibri" w:hAnsi="Times New Roman"/>
          <w:color w:val="000000"/>
          <w:spacing w:val="0"/>
          <w:sz w:val="24"/>
          <w:szCs w:val="24"/>
          <w:lang w:eastAsia="en-US"/>
        </w:rPr>
        <w:t xml:space="preserve">The </w:t>
      </w:r>
      <w:r>
        <w:rPr>
          <w:rFonts w:ascii="Times New Roman" w:eastAsia="Calibri" w:hAnsi="Times New Roman"/>
          <w:color w:val="000000"/>
          <w:spacing w:val="0"/>
          <w:sz w:val="24"/>
          <w:szCs w:val="24"/>
          <w:lang w:eastAsia="en-US"/>
        </w:rPr>
        <w:t xml:space="preserve">temporary clamp-on </w:t>
      </w:r>
      <w:r w:rsidR="00CD59F3">
        <w:rPr>
          <w:rFonts w:ascii="Times New Roman" w:eastAsia="Calibri" w:hAnsi="Times New Roman"/>
          <w:color w:val="000000"/>
          <w:spacing w:val="0"/>
          <w:sz w:val="24"/>
          <w:szCs w:val="24"/>
          <w:lang w:eastAsia="en-US"/>
        </w:rPr>
        <w:t xml:space="preserve">water </w:t>
      </w:r>
      <w:r>
        <w:rPr>
          <w:rFonts w:ascii="Times New Roman" w:eastAsia="Calibri" w:hAnsi="Times New Roman"/>
          <w:color w:val="000000"/>
          <w:spacing w:val="0"/>
          <w:sz w:val="24"/>
          <w:szCs w:val="24"/>
          <w:lang w:eastAsia="en-US"/>
        </w:rPr>
        <w:t>meters</w:t>
      </w:r>
      <w:r w:rsidR="00CD59F3">
        <w:rPr>
          <w:rFonts w:ascii="Times New Roman" w:eastAsia="Calibri" w:hAnsi="Times New Roman"/>
          <w:color w:val="000000"/>
          <w:spacing w:val="0"/>
          <w:sz w:val="24"/>
          <w:szCs w:val="24"/>
          <w:lang w:eastAsia="en-US"/>
        </w:rPr>
        <w:t xml:space="preserve"> were placed on the Mada</w:t>
      </w:r>
      <w:r w:rsidR="00007854">
        <w:rPr>
          <w:rFonts w:ascii="Times New Roman" w:eastAsia="Calibri" w:hAnsi="Times New Roman"/>
          <w:color w:val="000000"/>
          <w:spacing w:val="0"/>
          <w:sz w:val="24"/>
          <w:szCs w:val="24"/>
          <w:lang w:eastAsia="en-US"/>
        </w:rPr>
        <w:t xml:space="preserve">deni and Osizweni supply lines and GPRS loggers were installed. </w:t>
      </w:r>
      <w:r w:rsidR="00CD59F3">
        <w:rPr>
          <w:rFonts w:ascii="Times New Roman" w:eastAsia="Calibri" w:hAnsi="Times New Roman"/>
          <w:color w:val="000000"/>
          <w:spacing w:val="0"/>
          <w:sz w:val="24"/>
          <w:szCs w:val="24"/>
          <w:lang w:eastAsia="en-US"/>
        </w:rPr>
        <w:t>A complete understanding of the N&amp;Z WaMSS software was necessary in order to understand what N&amp;Z WaMSS offered in terms of data.</w:t>
      </w:r>
      <w:r w:rsidR="00007854">
        <w:rPr>
          <w:rFonts w:ascii="Times New Roman" w:eastAsia="Calibri" w:hAnsi="Times New Roman"/>
          <w:color w:val="000000"/>
          <w:spacing w:val="0"/>
          <w:sz w:val="24"/>
          <w:szCs w:val="24"/>
          <w:lang w:eastAsia="en-US"/>
        </w:rPr>
        <w:t xml:space="preserve"> </w:t>
      </w:r>
    </w:p>
    <w:p w14:paraId="334ECB2E" w14:textId="77777777" w:rsidR="00FC0A63" w:rsidRDefault="00FC0A63" w:rsidP="00473A54">
      <w:pPr>
        <w:spacing w:before="240" w:after="240" w:line="360" w:lineRule="auto"/>
        <w:ind w:left="576"/>
        <w:jc w:val="both"/>
        <w:rPr>
          <w:rFonts w:ascii="Times New Roman" w:eastAsia="Calibri" w:hAnsi="Times New Roman"/>
          <w:noProof/>
          <w:spacing w:val="0"/>
          <w:sz w:val="24"/>
          <w:szCs w:val="24"/>
          <w:lang w:eastAsia="en-ZA"/>
        </w:rPr>
      </w:pPr>
    </w:p>
    <w:p w14:paraId="70D5827E" w14:textId="77777777" w:rsidR="00FC0A63" w:rsidRDefault="00FC0A63" w:rsidP="00473A54">
      <w:pPr>
        <w:spacing w:before="240" w:after="240" w:line="360" w:lineRule="auto"/>
        <w:ind w:left="576"/>
        <w:jc w:val="both"/>
        <w:rPr>
          <w:rFonts w:ascii="Times New Roman" w:eastAsia="Calibri" w:hAnsi="Times New Roman"/>
          <w:noProof/>
          <w:spacing w:val="0"/>
          <w:sz w:val="24"/>
          <w:szCs w:val="24"/>
          <w:lang w:eastAsia="en-ZA"/>
        </w:rPr>
      </w:pPr>
    </w:p>
    <w:p w14:paraId="49FC1EDC" w14:textId="77777777" w:rsidR="00FC0A63" w:rsidRDefault="00FC0A63" w:rsidP="00473A54">
      <w:pPr>
        <w:spacing w:before="240" w:after="240" w:line="360" w:lineRule="auto"/>
        <w:ind w:left="576"/>
        <w:jc w:val="both"/>
        <w:rPr>
          <w:rFonts w:ascii="Times New Roman" w:eastAsia="Calibri" w:hAnsi="Times New Roman"/>
          <w:noProof/>
          <w:spacing w:val="0"/>
          <w:sz w:val="24"/>
          <w:szCs w:val="24"/>
          <w:lang w:eastAsia="en-ZA"/>
        </w:rPr>
      </w:pPr>
    </w:p>
    <w:p w14:paraId="6838C28C" w14:textId="77777777" w:rsidR="00FC0A63" w:rsidRDefault="00FC0A63" w:rsidP="00473A54">
      <w:pPr>
        <w:spacing w:before="240" w:after="240" w:line="360" w:lineRule="auto"/>
        <w:ind w:left="576"/>
        <w:jc w:val="both"/>
        <w:rPr>
          <w:rFonts w:ascii="Times New Roman" w:eastAsia="Calibri" w:hAnsi="Times New Roman"/>
          <w:noProof/>
          <w:spacing w:val="0"/>
          <w:sz w:val="24"/>
          <w:szCs w:val="24"/>
          <w:lang w:eastAsia="en-ZA"/>
        </w:rPr>
      </w:pPr>
    </w:p>
    <w:p w14:paraId="648C72E3" w14:textId="77777777" w:rsidR="00FC0A63" w:rsidRDefault="00FC0A63" w:rsidP="00473A54">
      <w:pPr>
        <w:spacing w:before="240" w:after="240" w:line="360" w:lineRule="auto"/>
        <w:ind w:left="576"/>
        <w:jc w:val="both"/>
        <w:rPr>
          <w:rFonts w:ascii="Times New Roman" w:eastAsia="Calibri" w:hAnsi="Times New Roman"/>
          <w:noProof/>
          <w:spacing w:val="0"/>
          <w:sz w:val="24"/>
          <w:szCs w:val="24"/>
          <w:lang w:eastAsia="en-ZA"/>
        </w:rPr>
      </w:pPr>
    </w:p>
    <w:p w14:paraId="7EB22E67" w14:textId="77777777" w:rsidR="00592244" w:rsidRDefault="00E66CE6" w:rsidP="00473A54">
      <w:pPr>
        <w:spacing w:before="240" w:after="240" w:line="360" w:lineRule="auto"/>
        <w:ind w:left="576"/>
        <w:jc w:val="both"/>
        <w:rPr>
          <w:rFonts w:ascii="Times New Roman" w:eastAsia="Calibri" w:hAnsi="Times New Roman"/>
          <w:noProof/>
          <w:spacing w:val="0"/>
          <w:sz w:val="24"/>
          <w:szCs w:val="24"/>
          <w:lang w:eastAsia="en-ZA"/>
        </w:rPr>
      </w:pPr>
      <w:r>
        <w:rPr>
          <w:rFonts w:ascii="Times New Roman" w:eastAsia="Calibri" w:hAnsi="Times New Roman"/>
          <w:noProof/>
          <w:spacing w:val="0"/>
          <w:sz w:val="24"/>
          <w:szCs w:val="24"/>
          <w:lang w:eastAsia="en-ZA"/>
        </w:rPr>
        <w:lastRenderedPageBreak/>
        <w:t>Figure 4.1</w:t>
      </w:r>
      <w:r w:rsidR="00592244">
        <w:rPr>
          <w:rFonts w:ascii="Times New Roman" w:eastAsia="Calibri" w:hAnsi="Times New Roman"/>
          <w:noProof/>
          <w:spacing w:val="0"/>
          <w:sz w:val="24"/>
          <w:szCs w:val="24"/>
          <w:lang w:eastAsia="en-ZA"/>
        </w:rPr>
        <w:t xml:space="preserve"> and 4.2 </w:t>
      </w:r>
      <w:r w:rsidR="00BC4608">
        <w:rPr>
          <w:rFonts w:ascii="Times New Roman" w:eastAsia="Calibri" w:hAnsi="Times New Roman"/>
          <w:noProof/>
          <w:spacing w:val="0"/>
          <w:sz w:val="24"/>
          <w:szCs w:val="24"/>
          <w:lang w:eastAsia="en-ZA"/>
        </w:rPr>
        <w:t>displys</w:t>
      </w:r>
      <w:r w:rsidR="00AE30FD" w:rsidRPr="009D1CD3">
        <w:rPr>
          <w:rFonts w:ascii="Times New Roman" w:eastAsia="Calibri" w:hAnsi="Times New Roman"/>
          <w:noProof/>
          <w:spacing w:val="0"/>
          <w:sz w:val="24"/>
          <w:szCs w:val="24"/>
          <w:lang w:eastAsia="en-ZA"/>
        </w:rPr>
        <w:t xml:space="preserve"> a GPRS logger</w:t>
      </w:r>
      <w:r w:rsidR="009B6DF4">
        <w:rPr>
          <w:rFonts w:ascii="Times New Roman" w:eastAsia="Calibri" w:hAnsi="Times New Roman"/>
          <w:noProof/>
          <w:spacing w:val="0"/>
          <w:sz w:val="24"/>
          <w:szCs w:val="24"/>
          <w:lang w:eastAsia="en-ZA"/>
        </w:rPr>
        <w:t>s</w:t>
      </w:r>
      <w:r w:rsidR="00AE30FD" w:rsidRPr="009D1CD3">
        <w:rPr>
          <w:rFonts w:ascii="Times New Roman" w:eastAsia="Calibri" w:hAnsi="Times New Roman"/>
          <w:noProof/>
          <w:spacing w:val="0"/>
          <w:sz w:val="24"/>
          <w:szCs w:val="24"/>
          <w:lang w:eastAsia="en-ZA"/>
        </w:rPr>
        <w:t xml:space="preserve"> sending real time flows and pressure data to a server where the data </w:t>
      </w:r>
      <w:r w:rsidR="009E4313">
        <w:rPr>
          <w:rFonts w:ascii="Times New Roman" w:eastAsia="Calibri" w:hAnsi="Times New Roman"/>
          <w:noProof/>
          <w:spacing w:val="0"/>
          <w:sz w:val="24"/>
          <w:szCs w:val="24"/>
          <w:lang w:eastAsia="en-ZA"/>
        </w:rPr>
        <w:t>are</w:t>
      </w:r>
      <w:r w:rsidR="00AE30FD" w:rsidRPr="009D1CD3">
        <w:rPr>
          <w:rFonts w:ascii="Times New Roman" w:eastAsia="Calibri" w:hAnsi="Times New Roman"/>
          <w:noProof/>
          <w:spacing w:val="0"/>
          <w:sz w:val="24"/>
          <w:szCs w:val="24"/>
          <w:lang w:eastAsia="en-ZA"/>
        </w:rPr>
        <w:t xml:space="preserve"> </w:t>
      </w:r>
      <w:r w:rsidR="00C32D96">
        <w:rPr>
          <w:rFonts w:ascii="Times New Roman" w:eastAsia="Calibri" w:hAnsi="Times New Roman"/>
          <w:noProof/>
          <w:spacing w:val="0"/>
          <w:sz w:val="24"/>
          <w:szCs w:val="24"/>
          <w:lang w:eastAsia="en-ZA"/>
        </w:rPr>
        <w:t>fed into</w:t>
      </w:r>
      <w:r w:rsidR="00AE30FD" w:rsidRPr="009D1CD3">
        <w:rPr>
          <w:rFonts w:ascii="Times New Roman" w:eastAsia="Calibri" w:hAnsi="Times New Roman"/>
          <w:noProof/>
          <w:spacing w:val="0"/>
          <w:sz w:val="24"/>
          <w:szCs w:val="24"/>
          <w:lang w:eastAsia="en-ZA"/>
        </w:rPr>
        <w:t xml:space="preserve"> the </w:t>
      </w:r>
      <w:r>
        <w:rPr>
          <w:rFonts w:ascii="Times New Roman" w:eastAsia="Calibri" w:hAnsi="Times New Roman"/>
          <w:noProof/>
          <w:spacing w:val="0"/>
          <w:sz w:val="24"/>
          <w:szCs w:val="24"/>
          <w:lang w:eastAsia="en-ZA"/>
        </w:rPr>
        <w:t xml:space="preserve">N&amp;Z WaMSS </w:t>
      </w:r>
      <w:r w:rsidR="00AE30FD" w:rsidRPr="009D1CD3">
        <w:rPr>
          <w:rFonts w:ascii="Times New Roman" w:eastAsia="Calibri" w:hAnsi="Times New Roman"/>
          <w:noProof/>
          <w:spacing w:val="0"/>
          <w:sz w:val="24"/>
          <w:szCs w:val="24"/>
          <w:lang w:eastAsia="en-ZA"/>
        </w:rPr>
        <w:t>model to provide an automated water</w:t>
      </w:r>
      <w:r w:rsidR="00592244">
        <w:rPr>
          <w:rFonts w:ascii="Times New Roman" w:eastAsia="Calibri" w:hAnsi="Times New Roman"/>
          <w:noProof/>
          <w:spacing w:val="0"/>
          <w:sz w:val="24"/>
          <w:szCs w:val="24"/>
          <w:lang w:eastAsia="en-ZA"/>
        </w:rPr>
        <w:t xml:space="preserve"> balance.</w:t>
      </w:r>
    </w:p>
    <w:p w14:paraId="14AB29AB" w14:textId="77777777" w:rsidR="00A452C7" w:rsidRDefault="00592244" w:rsidP="00A452C7">
      <w:pPr>
        <w:spacing w:before="240" w:after="240" w:line="360" w:lineRule="auto"/>
        <w:ind w:left="284"/>
        <w:jc w:val="both"/>
        <w:rPr>
          <w:rFonts w:ascii="Times New Roman" w:eastAsia="Calibri" w:hAnsi="Times New Roman"/>
          <w:noProof/>
          <w:spacing w:val="0"/>
          <w:sz w:val="24"/>
          <w:szCs w:val="24"/>
          <w:lang w:eastAsia="en-ZA"/>
        </w:rPr>
      </w:pPr>
      <w:r>
        <w:rPr>
          <w:rFonts w:ascii="Times New Roman" w:eastAsia="Calibri" w:hAnsi="Times New Roman"/>
          <w:noProof/>
          <w:spacing w:val="0"/>
          <w:sz w:val="24"/>
          <w:szCs w:val="24"/>
          <w:lang w:eastAsia="en-ZA"/>
        </w:rPr>
        <w:t xml:space="preserve"> </w:t>
      </w:r>
      <w:r w:rsidR="00E35EF7">
        <w:rPr>
          <w:rFonts w:ascii="Times New Roman" w:eastAsia="Calibri" w:hAnsi="Times New Roman"/>
          <w:noProof/>
          <w:spacing w:val="0"/>
          <w:sz w:val="24"/>
          <w:szCs w:val="24"/>
          <w:lang w:val="en-ZA" w:eastAsia="en-ZA"/>
        </w:rPr>
        <mc:AlternateContent>
          <mc:Choice Requires="wps">
            <w:drawing>
              <wp:anchor distT="0" distB="0" distL="114300" distR="114300" simplePos="0" relativeHeight="251656704" behindDoc="0" locked="0" layoutInCell="1" allowOverlap="1" wp14:anchorId="5A5EF326" wp14:editId="07A2EDC6">
                <wp:simplePos x="0" y="0"/>
                <wp:positionH relativeFrom="column">
                  <wp:posOffset>4235450</wp:posOffset>
                </wp:positionH>
                <wp:positionV relativeFrom="line">
                  <wp:posOffset>1629410</wp:posOffset>
                </wp:positionV>
                <wp:extent cx="914400" cy="914400"/>
                <wp:effectExtent l="20955" t="23495" r="36195" b="52705"/>
                <wp:wrapNone/>
                <wp:docPr id="5" name="Oval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23ADF4" w14:textId="77777777" w:rsidR="00B8347D" w:rsidRDefault="00B8347D">
                            <w:pPr>
                              <w:ind w:left="0"/>
                            </w:pPr>
                            <w:r>
                              <w:t>GPRS Logger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5EF326" id="Oval 500" o:spid="_x0000_s1026" style="position:absolute;left:0;text-align:left;margin-left:333.5pt;margin-top:128.3pt;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" fillcolor="#4f81bd" strokecolor="#f2f2f2" strokeweight="3pt">
                <v:shadow on="t" color="#243f60" opacity=".5" offset="1pt"/>
                <v:textbox>
                  <w:txbxContent>
                    <w:p w14:paraId="6323ADF4" w14:textId="77777777" w:rsidR="00B8347D" w:rsidRDefault="00B8347D">
                      <w:pPr>
                        <w:ind w:left="0"/>
                      </w:pPr>
                      <w:r>
                        <w:t>GPRS Logger</w:t>
                      </w:r>
                    </w:p>
                  </w:txbxContent>
                </v:textbox>
                <w10:wrap anchory="line"/>
              </v:oval>
            </w:pict>
          </mc:Fallback>
        </mc:AlternateContent>
      </w:r>
      <w:r w:rsidR="00E35EF7">
        <w:rPr>
          <w:rFonts w:ascii="Times New Roman" w:eastAsia="Calibri" w:hAnsi="Times New Roman"/>
          <w:noProof/>
          <w:spacing w:val="0"/>
          <w:sz w:val="24"/>
          <w:szCs w:val="24"/>
          <w:lang w:val="en-ZA" w:eastAsia="en-ZA"/>
        </w:rPr>
        <mc:AlternateContent>
          <mc:Choice Requires="wps">
            <w:drawing>
              <wp:anchor distT="0" distB="0" distL="114300" distR="114300" simplePos="0" relativeHeight="251655680" behindDoc="0" locked="0" layoutInCell="1" allowOverlap="1" wp14:anchorId="108866CD" wp14:editId="5BDC7DD8">
                <wp:simplePos x="0" y="0"/>
                <wp:positionH relativeFrom="column">
                  <wp:posOffset>2846705</wp:posOffset>
                </wp:positionH>
                <wp:positionV relativeFrom="line">
                  <wp:posOffset>1197610</wp:posOffset>
                </wp:positionV>
                <wp:extent cx="1656715" cy="150495"/>
                <wp:effectExtent l="0" t="496570" r="0" b="514985"/>
                <wp:wrapNone/>
                <wp:docPr id="4"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964160">
                          <a:off x="0" y="0"/>
                          <a:ext cx="1656715" cy="150495"/>
                        </a:xfrm>
                        <a:prstGeom prst="rightArrow">
                          <a:avLst>
                            <a:gd name="adj1" fmla="val 50000"/>
                            <a:gd name="adj2" fmla="val 275211"/>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C24F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99" o:spid="_x0000_s1026" type="#_x0000_t13" style="position:absolute;margin-left:224.15pt;margin-top:94.3pt;width:130.45pt;height:11.85pt;rotation:-9432640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" fillcolor="#4f81bd" strokecolor="#f2f2f2" strokeweight="3pt">
                <v:shadow on="t" color="#243f60" opacity=".5" offset="1pt"/>
                <w10:wrap anchory="line"/>
              </v:shape>
            </w:pict>
          </mc:Fallback>
        </mc:AlternateContent>
      </w:r>
      <w:r w:rsidR="00E35EF7">
        <w:rPr>
          <w:rFonts w:ascii="Times New Roman" w:eastAsia="Calibri" w:hAnsi="Times New Roman"/>
          <w:noProof/>
          <w:spacing w:val="0"/>
          <w:sz w:val="24"/>
          <w:szCs w:val="24"/>
          <w:lang w:val="en-ZA" w:eastAsia="en-ZA"/>
        </w:rPr>
        <mc:AlternateContent>
          <mc:Choice Requires="wps">
            <w:drawing>
              <wp:anchor distT="0" distB="0" distL="114300" distR="114300" simplePos="0" relativeHeight="251654656" behindDoc="0" locked="0" layoutInCell="1" allowOverlap="1" wp14:anchorId="34D4AA3A" wp14:editId="5D9335FB">
                <wp:simplePos x="0" y="0"/>
                <wp:positionH relativeFrom="column">
                  <wp:posOffset>2846705</wp:posOffset>
                </wp:positionH>
                <wp:positionV relativeFrom="line">
                  <wp:posOffset>754380</wp:posOffset>
                </wp:positionV>
                <wp:extent cx="1530350" cy="537210"/>
                <wp:effectExtent l="3810" t="0" r="0" b="0"/>
                <wp:wrapNone/>
                <wp:docPr id="3"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53721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2989F8F5" id="_x0000_t32" coordsize="21600,21600" o:spt="32" o:oned="t" path="m,l21600,21600e" filled="f">
                <v:path arrowok="t" fillok="f" o:connecttype="none"/>
                <o:lock v:ext="edit" shapetype="t"/>
              </v:shapetype>
              <v:shape id="AutoShape 496" o:spid="_x0000_s1026" type="#_x0000_t32" style="position:absolute;margin-left:224.15pt;margin-top:59.4pt;width:120.5pt;height:4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" stroked="f">
                <v:stroke endarrow="block"/>
                <w10:wrap anchory="line"/>
              </v:shape>
            </w:pict>
          </mc:Fallback>
        </mc:AlternateContent>
      </w:r>
      <w:r w:rsidR="0019120A">
        <w:rPr>
          <w:rFonts w:ascii="Times New Roman" w:eastAsia="Calibri" w:hAnsi="Times New Roman"/>
          <w:noProof/>
          <w:spacing w:val="0"/>
          <w:sz w:val="24"/>
          <w:szCs w:val="24"/>
          <w:lang w:val="en-ZA" w:eastAsia="en-ZA"/>
        </w:rPr>
        <w:drawing>
          <wp:inline distT="0" distB="0" distL="0" distR="0" wp14:anchorId="738ABFE3" wp14:editId="2CF06246">
            <wp:extent cx="3928745" cy="2666365"/>
            <wp:effectExtent l="1905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1"/>
                    <a:srcRect/>
                    <a:stretch>
                      <a:fillRect/>
                    </a:stretch>
                  </pic:blipFill>
                  <pic:spPr bwMode="auto">
                    <a:xfrm>
                      <a:off x="0" y="0"/>
                      <a:ext cx="3928745" cy="2666365"/>
                    </a:xfrm>
                    <a:prstGeom prst="rect">
                      <a:avLst/>
                    </a:prstGeom>
                    <a:noFill/>
                  </pic:spPr>
                </pic:pic>
              </a:graphicData>
            </a:graphic>
          </wp:inline>
        </w:drawing>
      </w:r>
    </w:p>
    <w:p w14:paraId="056A4F87" w14:textId="77777777" w:rsidR="00AE30FD" w:rsidRPr="00B54EA7" w:rsidRDefault="009B6DF4" w:rsidP="009B6DF4">
      <w:pPr>
        <w:spacing w:before="240" w:after="240" w:line="360" w:lineRule="auto"/>
        <w:ind w:left="0"/>
        <w:jc w:val="both"/>
        <w:rPr>
          <w:rFonts w:ascii="Times New Roman" w:eastAsia="Calibri" w:hAnsi="Times New Roman"/>
          <w:b/>
          <w:i/>
          <w:noProof/>
          <w:spacing w:val="0"/>
          <w:sz w:val="24"/>
          <w:szCs w:val="24"/>
          <w:lang w:eastAsia="en-ZA"/>
        </w:rPr>
      </w:pPr>
      <w:r w:rsidRPr="00B54EA7">
        <w:rPr>
          <w:rFonts w:ascii="Times New Roman" w:eastAsia="Calibri" w:hAnsi="Times New Roman"/>
          <w:b/>
          <w:noProof/>
          <w:spacing w:val="0"/>
          <w:sz w:val="24"/>
          <w:szCs w:val="24"/>
          <w:lang w:eastAsia="en-ZA"/>
        </w:rPr>
        <w:t xml:space="preserve">    </w:t>
      </w:r>
      <w:r w:rsidR="00473A54" w:rsidRPr="00B54EA7">
        <w:rPr>
          <w:rFonts w:ascii="Times New Roman" w:eastAsia="Calibri" w:hAnsi="Times New Roman"/>
          <w:b/>
          <w:noProof/>
          <w:spacing w:val="0"/>
          <w:sz w:val="24"/>
          <w:szCs w:val="24"/>
          <w:lang w:eastAsia="en-ZA"/>
        </w:rPr>
        <w:tab/>
      </w:r>
      <w:r w:rsidR="00A452C7" w:rsidRPr="00B54EA7">
        <w:rPr>
          <w:rFonts w:ascii="Times New Roman" w:eastAsia="Calibri" w:hAnsi="Times New Roman"/>
          <w:b/>
          <w:i/>
          <w:noProof/>
          <w:spacing w:val="0"/>
          <w:sz w:val="24"/>
          <w:szCs w:val="24"/>
          <w:lang w:eastAsia="en-ZA"/>
        </w:rPr>
        <w:t>Figure 4.1 GPRS Logger</w:t>
      </w:r>
      <w:r w:rsidRPr="00B54EA7">
        <w:rPr>
          <w:rFonts w:ascii="Times New Roman" w:eastAsia="Calibri" w:hAnsi="Times New Roman"/>
          <w:b/>
          <w:i/>
          <w:noProof/>
          <w:spacing w:val="0"/>
          <w:sz w:val="24"/>
          <w:szCs w:val="24"/>
          <w:lang w:eastAsia="en-ZA"/>
        </w:rPr>
        <w:t xml:space="preserve"> at Osizweni Supply Meter</w:t>
      </w:r>
      <w:r w:rsidR="00B05B25">
        <w:rPr>
          <w:rFonts w:ascii="Times New Roman" w:eastAsia="Calibri" w:hAnsi="Times New Roman"/>
          <w:b/>
          <w:i/>
          <w:noProof/>
          <w:spacing w:val="0"/>
          <w:sz w:val="24"/>
          <w:szCs w:val="24"/>
          <w:lang w:eastAsia="en-ZA"/>
        </w:rPr>
        <w:t>, 2012</w:t>
      </w:r>
    </w:p>
    <w:p w14:paraId="5A79AFAE" w14:textId="77777777" w:rsidR="009B6DF4" w:rsidRDefault="00E35EF7" w:rsidP="009B6DF4">
      <w:pPr>
        <w:spacing w:before="240" w:after="240" w:line="360" w:lineRule="auto"/>
        <w:ind w:left="0"/>
        <w:jc w:val="both"/>
        <w:rPr>
          <w:rFonts w:ascii="Times New Roman" w:eastAsia="Calibri" w:hAnsi="Times New Roman"/>
          <w:noProof/>
          <w:spacing w:val="0"/>
          <w:sz w:val="24"/>
          <w:szCs w:val="24"/>
          <w:lang w:eastAsia="en-ZA"/>
        </w:rPr>
      </w:pPr>
      <w:r>
        <w:rPr>
          <w:rFonts w:ascii="Times New Roman" w:eastAsia="Calibri" w:hAnsi="Times New Roman"/>
          <w:noProof/>
          <w:spacing w:val="0"/>
          <w:sz w:val="24"/>
          <w:szCs w:val="24"/>
          <w:lang w:val="en-ZA" w:eastAsia="en-ZA"/>
        </w:rPr>
        <mc:AlternateContent>
          <mc:Choice Requires="wps">
            <w:drawing>
              <wp:anchor distT="0" distB="0" distL="114300" distR="114300" simplePos="0" relativeHeight="251657728" behindDoc="0" locked="0" layoutInCell="1" allowOverlap="1" wp14:anchorId="1CF6E62F" wp14:editId="46E948E1">
                <wp:simplePos x="0" y="0"/>
                <wp:positionH relativeFrom="column">
                  <wp:posOffset>2471420</wp:posOffset>
                </wp:positionH>
                <wp:positionV relativeFrom="line">
                  <wp:posOffset>1122045</wp:posOffset>
                </wp:positionV>
                <wp:extent cx="1656715" cy="150495"/>
                <wp:effectExtent l="0" t="494665" r="0" b="516890"/>
                <wp:wrapNone/>
                <wp:docPr id="2"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964160">
                          <a:off x="0" y="0"/>
                          <a:ext cx="1656715" cy="150495"/>
                        </a:xfrm>
                        <a:prstGeom prst="rightArrow">
                          <a:avLst>
                            <a:gd name="adj1" fmla="val 50000"/>
                            <a:gd name="adj2" fmla="val 275211"/>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B346B" id="AutoShape 503" o:spid="_x0000_s1026" type="#_x0000_t13" style="position:absolute;margin-left:194.6pt;margin-top:88.35pt;width:130.45pt;height:11.85pt;rotation:-943264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" fillcolor="#4f81bd" strokecolor="#f2f2f2" strokeweight="3pt">
                <v:shadow on="t" color="#243f60" opacity=".5" offset="1pt"/>
                <w10:wrap anchory="line"/>
              </v:shape>
            </w:pict>
          </mc:Fallback>
        </mc:AlternateContent>
      </w:r>
      <w:r>
        <w:rPr>
          <w:rFonts w:ascii="Times New Roman" w:eastAsia="Calibri" w:hAnsi="Times New Roman"/>
          <w:noProof/>
          <w:spacing w:val="0"/>
          <w:sz w:val="24"/>
          <w:szCs w:val="24"/>
          <w:lang w:val="en-ZA" w:eastAsia="en-ZA"/>
        </w:rPr>
        <mc:AlternateContent>
          <mc:Choice Requires="wps">
            <w:drawing>
              <wp:anchor distT="0" distB="0" distL="114300" distR="114300" simplePos="0" relativeHeight="251658752" behindDoc="0" locked="0" layoutInCell="1" allowOverlap="1" wp14:anchorId="7E9DB53A" wp14:editId="033E7BF1">
                <wp:simplePos x="0" y="0"/>
                <wp:positionH relativeFrom="column">
                  <wp:posOffset>3860165</wp:posOffset>
                </wp:positionH>
                <wp:positionV relativeFrom="line">
                  <wp:posOffset>1553845</wp:posOffset>
                </wp:positionV>
                <wp:extent cx="914400" cy="914400"/>
                <wp:effectExtent l="26670" t="21590" r="40005" b="45085"/>
                <wp:wrapNone/>
                <wp:docPr id="1" name="Oval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12AFF5AD" w14:textId="77777777" w:rsidR="00B8347D" w:rsidRDefault="00B8347D" w:rsidP="00592244">
                            <w:pPr>
                              <w:ind w:left="0"/>
                            </w:pPr>
                            <w:r>
                              <w:t>GPRS Logger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9DB53A" id="Oval 504" o:spid="_x0000_s1027" style="position:absolute;left:0;text-align:left;margin-left:303.95pt;margin-top:122.35pt;width:1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" fillcolor="#4f81bd" strokecolor="#f2f2f2" strokeweight="3pt">
                <v:shadow on="t" color="#243f60" opacity=".5" offset="1pt"/>
                <v:textbox>
                  <w:txbxContent>
                    <w:p w14:paraId="12AFF5AD" w14:textId="77777777" w:rsidR="00B8347D" w:rsidRDefault="00B8347D" w:rsidP="00592244">
                      <w:pPr>
                        <w:ind w:left="0"/>
                      </w:pPr>
                      <w:r>
                        <w:t>GPRS Logger</w:t>
                      </w:r>
                    </w:p>
                  </w:txbxContent>
                </v:textbox>
                <w10:wrap anchory="line"/>
              </v:oval>
            </w:pict>
          </mc:Fallback>
        </mc:AlternateContent>
      </w:r>
      <w:r w:rsidR="00592244">
        <w:rPr>
          <w:rFonts w:ascii="Times New Roman" w:eastAsia="Calibri" w:hAnsi="Times New Roman"/>
          <w:noProof/>
          <w:spacing w:val="0"/>
          <w:sz w:val="24"/>
          <w:szCs w:val="24"/>
          <w:lang w:eastAsia="en-ZA"/>
        </w:rPr>
        <w:t xml:space="preserve">     </w:t>
      </w:r>
      <w:r w:rsidR="0019120A">
        <w:rPr>
          <w:rFonts w:ascii="Times New Roman" w:eastAsia="Calibri" w:hAnsi="Times New Roman"/>
          <w:noProof/>
          <w:spacing w:val="0"/>
          <w:sz w:val="24"/>
          <w:szCs w:val="24"/>
          <w:lang w:val="en-ZA" w:eastAsia="en-ZA"/>
        </w:rPr>
        <w:drawing>
          <wp:inline distT="0" distB="0" distL="0" distR="0" wp14:anchorId="0F25886C" wp14:editId="2DEF4FBC">
            <wp:extent cx="3775710" cy="2610485"/>
            <wp:effectExtent l="1905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2"/>
                    <a:srcRect/>
                    <a:stretch>
                      <a:fillRect/>
                    </a:stretch>
                  </pic:blipFill>
                  <pic:spPr bwMode="auto">
                    <a:xfrm>
                      <a:off x="0" y="0"/>
                      <a:ext cx="3775710" cy="2610485"/>
                    </a:xfrm>
                    <a:prstGeom prst="rect">
                      <a:avLst/>
                    </a:prstGeom>
                    <a:noFill/>
                  </pic:spPr>
                </pic:pic>
              </a:graphicData>
            </a:graphic>
          </wp:inline>
        </w:drawing>
      </w:r>
    </w:p>
    <w:p w14:paraId="0955848D" w14:textId="77777777" w:rsidR="00592244" w:rsidRPr="00B54EA7" w:rsidRDefault="005B4318" w:rsidP="005B4318">
      <w:pPr>
        <w:spacing w:before="240" w:after="240" w:line="360" w:lineRule="auto"/>
        <w:ind w:left="0"/>
        <w:jc w:val="both"/>
        <w:rPr>
          <w:rFonts w:ascii="Times New Roman" w:eastAsia="Calibri" w:hAnsi="Times New Roman"/>
          <w:b/>
          <w:i/>
          <w:noProof/>
          <w:spacing w:val="0"/>
          <w:sz w:val="24"/>
          <w:szCs w:val="24"/>
          <w:lang w:eastAsia="en-ZA"/>
        </w:rPr>
      </w:pPr>
      <w:r w:rsidRPr="00B54EA7">
        <w:rPr>
          <w:rFonts w:ascii="Times New Roman" w:eastAsia="Calibri" w:hAnsi="Times New Roman"/>
          <w:b/>
          <w:noProof/>
          <w:spacing w:val="0"/>
          <w:sz w:val="24"/>
          <w:szCs w:val="24"/>
          <w:lang w:eastAsia="en-ZA"/>
        </w:rPr>
        <w:t xml:space="preserve">    </w:t>
      </w:r>
      <w:r w:rsidR="00473A54" w:rsidRPr="00B54EA7">
        <w:rPr>
          <w:rFonts w:ascii="Times New Roman" w:eastAsia="Calibri" w:hAnsi="Times New Roman"/>
          <w:b/>
          <w:noProof/>
          <w:spacing w:val="0"/>
          <w:sz w:val="24"/>
          <w:szCs w:val="24"/>
          <w:lang w:eastAsia="en-ZA"/>
        </w:rPr>
        <w:tab/>
      </w:r>
      <w:r w:rsidR="00592244" w:rsidRPr="00B54EA7">
        <w:rPr>
          <w:rFonts w:ascii="Times New Roman" w:eastAsia="Calibri" w:hAnsi="Times New Roman"/>
          <w:b/>
          <w:i/>
          <w:noProof/>
          <w:spacing w:val="0"/>
          <w:sz w:val="24"/>
          <w:szCs w:val="24"/>
          <w:lang w:eastAsia="en-ZA"/>
        </w:rPr>
        <w:t>Figure 4.2 GPRS Logger at Madadeni Water Supply Meter</w:t>
      </w:r>
      <w:r w:rsidR="00B05B25">
        <w:rPr>
          <w:rFonts w:ascii="Times New Roman" w:eastAsia="Calibri" w:hAnsi="Times New Roman"/>
          <w:b/>
          <w:i/>
          <w:noProof/>
          <w:spacing w:val="0"/>
          <w:sz w:val="24"/>
          <w:szCs w:val="24"/>
          <w:lang w:eastAsia="en-ZA"/>
        </w:rPr>
        <w:t>, 2012</w:t>
      </w:r>
    </w:p>
    <w:p w14:paraId="30CABCA3" w14:textId="5717293F" w:rsidR="00AE30FD" w:rsidRPr="00C53461" w:rsidRDefault="00432A6B" w:rsidP="00473A54">
      <w:pPr>
        <w:spacing w:before="240" w:after="240" w:line="360" w:lineRule="auto"/>
        <w:ind w:left="708"/>
        <w:jc w:val="both"/>
        <w:rPr>
          <w:rFonts w:ascii="Times New Roman" w:hAnsi="Times New Roman"/>
          <w:b/>
          <w:vanish/>
          <w:spacing w:val="0"/>
          <w:sz w:val="24"/>
          <w:szCs w:val="24"/>
        </w:rPr>
      </w:pPr>
      <w:r>
        <w:rPr>
          <w:rFonts w:ascii="Times New Roman" w:eastAsia="Calibri" w:hAnsi="Times New Roman"/>
          <w:noProof/>
          <w:spacing w:val="0"/>
          <w:sz w:val="24"/>
          <w:szCs w:val="24"/>
          <w:lang w:eastAsia="en-ZA"/>
        </w:rPr>
        <w:t>The data extracted from the N&amp;Z WaMSS software covered a time period of three years</w:t>
      </w:r>
      <w:r w:rsidR="001A00AB">
        <w:rPr>
          <w:rFonts w:ascii="Times New Roman" w:eastAsia="Calibri" w:hAnsi="Times New Roman"/>
          <w:noProof/>
          <w:spacing w:val="0"/>
          <w:sz w:val="24"/>
          <w:szCs w:val="24"/>
          <w:lang w:eastAsia="en-ZA"/>
        </w:rPr>
        <w:t>.</w:t>
      </w:r>
      <w:r>
        <w:rPr>
          <w:rFonts w:ascii="Times New Roman" w:eastAsia="Calibri" w:hAnsi="Times New Roman"/>
          <w:noProof/>
          <w:spacing w:val="0"/>
          <w:sz w:val="24"/>
          <w:szCs w:val="24"/>
          <w:lang w:eastAsia="en-ZA"/>
        </w:rPr>
        <w:t xml:space="preserve"> </w:t>
      </w:r>
      <w:r w:rsidR="001A00AB">
        <w:rPr>
          <w:rFonts w:ascii="Times New Roman" w:eastAsia="Calibri" w:hAnsi="Times New Roman"/>
          <w:noProof/>
          <w:spacing w:val="0"/>
          <w:sz w:val="24"/>
          <w:szCs w:val="24"/>
          <w:lang w:eastAsia="en-ZA"/>
        </w:rPr>
        <w:t>H</w:t>
      </w:r>
      <w:r>
        <w:rPr>
          <w:rFonts w:ascii="Times New Roman" w:eastAsia="Calibri" w:hAnsi="Times New Roman"/>
          <w:noProof/>
          <w:spacing w:val="0"/>
          <w:sz w:val="24"/>
          <w:szCs w:val="24"/>
          <w:lang w:eastAsia="en-ZA"/>
        </w:rPr>
        <w:t xml:space="preserve">owever, for the purpose of this study only </w:t>
      </w:r>
      <w:r w:rsidRPr="00967EFF">
        <w:rPr>
          <w:rFonts w:ascii="Times New Roman" w:eastAsia="Calibri" w:hAnsi="Times New Roman"/>
          <w:noProof/>
          <w:spacing w:val="0"/>
          <w:sz w:val="24"/>
          <w:szCs w:val="24"/>
          <w:lang w:eastAsia="en-ZA"/>
        </w:rPr>
        <w:t>o</w:t>
      </w:r>
      <w:r w:rsidR="00967EFF" w:rsidRPr="00967EFF">
        <w:rPr>
          <w:rFonts w:ascii="Times New Roman" w:eastAsia="Calibri" w:hAnsi="Times New Roman"/>
          <w:noProof/>
          <w:spacing w:val="0"/>
          <w:sz w:val="24"/>
          <w:szCs w:val="24"/>
          <w:lang w:eastAsia="en-ZA"/>
        </w:rPr>
        <w:t>ne month readings in February 2012 were</w:t>
      </w:r>
      <w:r w:rsidRPr="00967EFF">
        <w:rPr>
          <w:rFonts w:ascii="Times New Roman" w:eastAsia="Calibri" w:hAnsi="Times New Roman"/>
          <w:noProof/>
          <w:spacing w:val="0"/>
          <w:sz w:val="24"/>
          <w:szCs w:val="24"/>
          <w:lang w:eastAsia="en-ZA"/>
        </w:rPr>
        <w:t xml:space="preserve"> extracted</w:t>
      </w:r>
      <w:r>
        <w:rPr>
          <w:rFonts w:ascii="Times New Roman" w:eastAsia="Calibri" w:hAnsi="Times New Roman"/>
          <w:noProof/>
          <w:spacing w:val="0"/>
          <w:sz w:val="24"/>
          <w:szCs w:val="24"/>
          <w:lang w:eastAsia="en-ZA"/>
        </w:rPr>
        <w:t>. The water</w:t>
      </w:r>
      <w:r w:rsidR="00967EFF">
        <w:rPr>
          <w:rFonts w:ascii="Times New Roman" w:eastAsia="Calibri" w:hAnsi="Times New Roman"/>
          <w:noProof/>
          <w:spacing w:val="0"/>
          <w:sz w:val="24"/>
          <w:szCs w:val="24"/>
          <w:lang w:eastAsia="en-ZA"/>
        </w:rPr>
        <w:t xml:space="preserve"> consumption and related data t</w:t>
      </w:r>
      <w:r>
        <w:rPr>
          <w:rFonts w:ascii="Times New Roman" w:eastAsia="Calibri" w:hAnsi="Times New Roman"/>
          <w:noProof/>
          <w:spacing w:val="0"/>
          <w:sz w:val="24"/>
          <w:szCs w:val="24"/>
          <w:lang w:eastAsia="en-ZA"/>
        </w:rPr>
        <w:t>hus had to be exported from N&amp;Z WaMSS database into a Microsoft Wor</w:t>
      </w:r>
      <w:r w:rsidR="00BC7FE9">
        <w:rPr>
          <w:rFonts w:ascii="Times New Roman" w:eastAsia="Calibri" w:hAnsi="Times New Roman"/>
          <w:noProof/>
          <w:spacing w:val="0"/>
          <w:sz w:val="24"/>
          <w:szCs w:val="24"/>
          <w:lang w:eastAsia="en-ZA"/>
        </w:rPr>
        <w:t xml:space="preserve">d. </w:t>
      </w:r>
    </w:p>
    <w:p w14:paraId="6CB38185" w14:textId="72EFBD7B" w:rsidR="00AE30FD" w:rsidRPr="00432A6B" w:rsidRDefault="00BC7FE9" w:rsidP="00473A54">
      <w:pPr>
        <w:pStyle w:val="ListParagraph"/>
        <w:spacing w:before="240" w:after="240" w:line="360" w:lineRule="auto"/>
        <w:ind w:left="708"/>
        <w:jc w:val="both"/>
        <w:rPr>
          <w:rFonts w:ascii="Times New Roman" w:hAnsi="Times New Roman"/>
          <w:spacing w:val="0"/>
          <w:sz w:val="24"/>
          <w:szCs w:val="24"/>
        </w:rPr>
      </w:pPr>
      <w:bookmarkStart w:id="58" w:name="_Toc335289672"/>
      <w:r w:rsidRPr="00C53461">
        <w:rPr>
          <w:rFonts w:ascii="Times New Roman" w:hAnsi="Times New Roman"/>
          <w:spacing w:val="0"/>
          <w:sz w:val="24"/>
          <w:szCs w:val="24"/>
        </w:rPr>
        <w:t>The readings below in Figure 4.3 and 4.4</w:t>
      </w:r>
      <w:r w:rsidR="00AE30FD" w:rsidRPr="00432A6B">
        <w:rPr>
          <w:rFonts w:ascii="Times New Roman" w:hAnsi="Times New Roman"/>
          <w:spacing w:val="0"/>
          <w:sz w:val="24"/>
          <w:szCs w:val="24"/>
        </w:rPr>
        <w:t xml:space="preserve"> </w:t>
      </w:r>
      <w:r w:rsidR="00C32D96" w:rsidRPr="00432A6B">
        <w:rPr>
          <w:rFonts w:ascii="Times New Roman" w:hAnsi="Times New Roman"/>
          <w:spacing w:val="0"/>
          <w:sz w:val="24"/>
          <w:szCs w:val="24"/>
        </w:rPr>
        <w:t>were</w:t>
      </w:r>
      <w:r w:rsidR="00AE30FD" w:rsidRPr="00432A6B">
        <w:rPr>
          <w:rFonts w:ascii="Times New Roman" w:hAnsi="Times New Roman"/>
          <w:spacing w:val="0"/>
          <w:sz w:val="24"/>
          <w:szCs w:val="24"/>
        </w:rPr>
        <w:t xml:space="preserve"> taken from Braakfontein to Osizweni and Braakfontein to Madadeni. </w:t>
      </w:r>
      <w:r w:rsidR="00AE30FD" w:rsidRPr="00432A6B">
        <w:rPr>
          <w:rFonts w:ascii="Times New Roman" w:hAnsi="Times New Roman"/>
          <w:spacing w:val="0"/>
          <w:sz w:val="24"/>
          <w:szCs w:val="24"/>
          <w:lang w:eastAsia="en-ZA"/>
        </w:rPr>
        <w:t xml:space="preserve">These bulk meter readings indicate </w:t>
      </w:r>
      <w:r w:rsidR="00C32D96" w:rsidRPr="00432A6B">
        <w:rPr>
          <w:rFonts w:ascii="Times New Roman" w:hAnsi="Times New Roman"/>
          <w:spacing w:val="0"/>
          <w:sz w:val="24"/>
          <w:szCs w:val="24"/>
          <w:lang w:eastAsia="en-ZA"/>
        </w:rPr>
        <w:t>significant</w:t>
      </w:r>
      <w:r w:rsidR="00AE30FD" w:rsidRPr="00432A6B">
        <w:rPr>
          <w:rFonts w:ascii="Times New Roman" w:hAnsi="Times New Roman"/>
          <w:spacing w:val="0"/>
          <w:sz w:val="24"/>
          <w:szCs w:val="24"/>
          <w:lang w:eastAsia="en-ZA"/>
        </w:rPr>
        <w:t xml:space="preserve"> water consumption in these two townships</w:t>
      </w:r>
      <w:r w:rsidR="00C32D96" w:rsidRPr="00432A6B">
        <w:rPr>
          <w:rFonts w:ascii="Times New Roman" w:hAnsi="Times New Roman"/>
          <w:spacing w:val="0"/>
          <w:sz w:val="24"/>
          <w:szCs w:val="24"/>
          <w:lang w:eastAsia="en-ZA"/>
        </w:rPr>
        <w:t>.</w:t>
      </w:r>
      <w:r w:rsidR="00AE30FD" w:rsidRPr="00432A6B">
        <w:rPr>
          <w:rFonts w:ascii="Times New Roman" w:hAnsi="Times New Roman"/>
          <w:spacing w:val="0"/>
          <w:sz w:val="24"/>
          <w:szCs w:val="24"/>
          <w:lang w:eastAsia="en-ZA"/>
        </w:rPr>
        <w:t xml:space="preserve"> Madadeni had </w:t>
      </w:r>
      <w:r w:rsidR="00C32D96" w:rsidRPr="00432A6B">
        <w:rPr>
          <w:rFonts w:ascii="Times New Roman" w:hAnsi="Times New Roman"/>
          <w:spacing w:val="0"/>
          <w:sz w:val="24"/>
          <w:szCs w:val="24"/>
          <w:lang w:eastAsia="en-ZA"/>
        </w:rPr>
        <w:lastRenderedPageBreak/>
        <w:t>a</w:t>
      </w:r>
      <w:r w:rsidR="00AE30FD" w:rsidRPr="00432A6B">
        <w:rPr>
          <w:rFonts w:ascii="Times New Roman" w:hAnsi="Times New Roman"/>
          <w:spacing w:val="0"/>
          <w:sz w:val="24"/>
          <w:szCs w:val="24"/>
          <w:lang w:eastAsia="en-ZA"/>
        </w:rPr>
        <w:t xml:space="preserve"> higher consumption tha</w:t>
      </w:r>
      <w:r w:rsidR="006206FF">
        <w:rPr>
          <w:rFonts w:ascii="Times New Roman" w:hAnsi="Times New Roman"/>
          <w:spacing w:val="0"/>
          <w:sz w:val="24"/>
          <w:szCs w:val="24"/>
          <w:lang w:eastAsia="en-ZA"/>
        </w:rPr>
        <w:t>n Osizweni, and the decision is</w:t>
      </w:r>
      <w:r w:rsidR="00AE30FD" w:rsidRPr="00432A6B">
        <w:rPr>
          <w:rFonts w:ascii="Times New Roman" w:hAnsi="Times New Roman"/>
          <w:spacing w:val="0"/>
          <w:sz w:val="24"/>
          <w:szCs w:val="24"/>
          <w:lang w:eastAsia="en-ZA"/>
        </w:rPr>
        <w:t xml:space="preserve"> to analyse Madadeni further</w:t>
      </w:r>
      <w:r w:rsidR="00C32D96" w:rsidRPr="00432A6B">
        <w:rPr>
          <w:rFonts w:ascii="Times New Roman" w:hAnsi="Times New Roman"/>
          <w:spacing w:val="0"/>
          <w:sz w:val="24"/>
          <w:szCs w:val="24"/>
          <w:lang w:eastAsia="en-ZA"/>
        </w:rPr>
        <w:t>,</w:t>
      </w:r>
      <w:r w:rsidR="00AE30FD" w:rsidRPr="00432A6B">
        <w:rPr>
          <w:rFonts w:ascii="Times New Roman" w:hAnsi="Times New Roman"/>
          <w:spacing w:val="0"/>
          <w:sz w:val="24"/>
          <w:szCs w:val="24"/>
          <w:lang w:eastAsia="en-ZA"/>
        </w:rPr>
        <w:t xml:space="preserve"> even though Madade</w:t>
      </w:r>
      <w:r w:rsidR="006206FF">
        <w:rPr>
          <w:rFonts w:ascii="Times New Roman" w:hAnsi="Times New Roman"/>
          <w:spacing w:val="0"/>
          <w:sz w:val="24"/>
          <w:szCs w:val="24"/>
          <w:lang w:eastAsia="en-ZA"/>
        </w:rPr>
        <w:t>ni’s minimum night flow is</w:t>
      </w:r>
      <w:r>
        <w:rPr>
          <w:rFonts w:ascii="Times New Roman" w:hAnsi="Times New Roman"/>
          <w:spacing w:val="0"/>
          <w:sz w:val="24"/>
          <w:szCs w:val="24"/>
          <w:lang w:eastAsia="en-ZA"/>
        </w:rPr>
        <w:t xml:space="preserve"> lower</w:t>
      </w:r>
      <w:r w:rsidR="00AE30FD" w:rsidRPr="00432A6B">
        <w:rPr>
          <w:rFonts w:ascii="Times New Roman" w:hAnsi="Times New Roman"/>
          <w:spacing w:val="0"/>
          <w:sz w:val="24"/>
          <w:szCs w:val="24"/>
          <w:lang w:eastAsia="en-ZA"/>
        </w:rPr>
        <w:t xml:space="preserve"> than that of Osizweni</w:t>
      </w:r>
      <w:r w:rsidR="0072583C">
        <w:rPr>
          <w:rFonts w:ascii="Times New Roman" w:hAnsi="Times New Roman"/>
          <w:spacing w:val="0"/>
          <w:sz w:val="24"/>
          <w:szCs w:val="24"/>
          <w:lang w:eastAsia="en-ZA"/>
        </w:rPr>
        <w:t>.</w:t>
      </w:r>
      <w:r w:rsidR="0072583C" w:rsidRPr="0072583C">
        <w:rPr>
          <w:rFonts w:ascii="Times New Roman" w:hAnsi="Times New Roman"/>
          <w:spacing w:val="0"/>
          <w:sz w:val="24"/>
          <w:szCs w:val="24"/>
          <w:lang w:eastAsia="en-ZA"/>
        </w:rPr>
        <w:t xml:space="preserve">The </w:t>
      </w:r>
      <w:r w:rsidR="0072583C">
        <w:rPr>
          <w:rFonts w:ascii="Times New Roman" w:hAnsi="Times New Roman"/>
          <w:spacing w:val="0"/>
          <w:sz w:val="24"/>
          <w:szCs w:val="24"/>
          <w:lang w:eastAsia="en-ZA"/>
        </w:rPr>
        <w:t xml:space="preserve">consumption water </w:t>
      </w:r>
      <w:r w:rsidR="0072583C" w:rsidRPr="0072583C">
        <w:rPr>
          <w:rFonts w:ascii="Times New Roman" w:hAnsi="Times New Roman"/>
          <w:spacing w:val="0"/>
          <w:sz w:val="24"/>
          <w:szCs w:val="24"/>
          <w:lang w:eastAsia="en-ZA"/>
        </w:rPr>
        <w:t>trends for both Osizweni and Madadeni indicate</w:t>
      </w:r>
      <w:r w:rsidR="0072583C">
        <w:rPr>
          <w:rFonts w:ascii="Times New Roman" w:hAnsi="Times New Roman"/>
          <w:spacing w:val="0"/>
          <w:sz w:val="24"/>
          <w:szCs w:val="24"/>
          <w:lang w:eastAsia="en-ZA"/>
        </w:rPr>
        <w:t>d</w:t>
      </w:r>
      <w:r w:rsidR="0072583C" w:rsidRPr="0072583C">
        <w:rPr>
          <w:rFonts w:ascii="Times New Roman" w:hAnsi="Times New Roman"/>
          <w:spacing w:val="0"/>
          <w:sz w:val="24"/>
          <w:szCs w:val="24"/>
          <w:lang w:eastAsia="en-ZA"/>
        </w:rPr>
        <w:t xml:space="preserve"> </w:t>
      </w:r>
      <w:r w:rsidR="0072583C">
        <w:rPr>
          <w:rFonts w:ascii="Times New Roman" w:hAnsi="Times New Roman"/>
          <w:spacing w:val="0"/>
          <w:sz w:val="24"/>
          <w:szCs w:val="24"/>
          <w:lang w:eastAsia="en-ZA"/>
        </w:rPr>
        <w:t>a</w:t>
      </w:r>
      <w:r w:rsidR="0072583C" w:rsidRPr="0072583C">
        <w:rPr>
          <w:rFonts w:ascii="Times New Roman" w:hAnsi="Times New Roman"/>
          <w:spacing w:val="0"/>
          <w:sz w:val="24"/>
          <w:szCs w:val="24"/>
          <w:lang w:eastAsia="en-ZA"/>
        </w:rPr>
        <w:t xml:space="preserve"> high</w:t>
      </w:r>
      <w:r w:rsidR="0072583C">
        <w:rPr>
          <w:rFonts w:ascii="Times New Roman" w:hAnsi="Times New Roman"/>
          <w:spacing w:val="0"/>
          <w:sz w:val="24"/>
          <w:szCs w:val="24"/>
          <w:lang w:eastAsia="en-ZA"/>
        </w:rPr>
        <w:t>er water usage</w:t>
      </w:r>
      <w:r w:rsidR="0072583C" w:rsidRPr="0072583C">
        <w:rPr>
          <w:rFonts w:ascii="Times New Roman" w:hAnsi="Times New Roman"/>
          <w:spacing w:val="0"/>
          <w:sz w:val="24"/>
          <w:szCs w:val="24"/>
          <w:lang w:eastAsia="en-ZA"/>
        </w:rPr>
        <w:t xml:space="preserve"> on weekend</w:t>
      </w:r>
      <w:r w:rsidR="0072583C">
        <w:rPr>
          <w:rFonts w:ascii="Times New Roman" w:hAnsi="Times New Roman"/>
          <w:spacing w:val="0"/>
          <w:sz w:val="24"/>
          <w:szCs w:val="24"/>
          <w:lang w:eastAsia="en-ZA"/>
        </w:rPr>
        <w:t>s</w:t>
      </w:r>
      <w:r w:rsidR="00DC003E">
        <w:rPr>
          <w:rFonts w:ascii="Times New Roman" w:hAnsi="Times New Roman"/>
          <w:spacing w:val="0"/>
          <w:sz w:val="24"/>
          <w:szCs w:val="24"/>
          <w:lang w:eastAsia="en-ZA"/>
        </w:rPr>
        <w:t xml:space="preserve"> (Sunday).</w:t>
      </w:r>
      <w:r w:rsidR="0072583C">
        <w:rPr>
          <w:rFonts w:ascii="Times New Roman" w:hAnsi="Times New Roman"/>
          <w:spacing w:val="0"/>
          <w:sz w:val="24"/>
          <w:szCs w:val="24"/>
          <w:lang w:eastAsia="en-ZA"/>
        </w:rPr>
        <w:t>This might be due to the community doing washing</w:t>
      </w:r>
      <w:r w:rsidR="003E2890">
        <w:rPr>
          <w:rFonts w:ascii="Times New Roman" w:hAnsi="Times New Roman"/>
          <w:spacing w:val="0"/>
          <w:sz w:val="24"/>
          <w:szCs w:val="24"/>
          <w:lang w:eastAsia="en-ZA"/>
        </w:rPr>
        <w:t>, water</w:t>
      </w:r>
      <w:r w:rsidR="000D1753">
        <w:rPr>
          <w:rFonts w:ascii="Times New Roman" w:hAnsi="Times New Roman"/>
          <w:spacing w:val="0"/>
          <w:sz w:val="24"/>
          <w:szCs w:val="24"/>
          <w:lang w:eastAsia="en-ZA"/>
        </w:rPr>
        <w:t>ing</w:t>
      </w:r>
      <w:r w:rsidR="003E2890">
        <w:rPr>
          <w:rFonts w:ascii="Times New Roman" w:hAnsi="Times New Roman"/>
          <w:spacing w:val="0"/>
          <w:sz w:val="24"/>
          <w:szCs w:val="24"/>
          <w:lang w:eastAsia="en-ZA"/>
        </w:rPr>
        <w:t xml:space="preserve"> gardens and </w:t>
      </w:r>
      <w:r w:rsidR="000D1753">
        <w:rPr>
          <w:rFonts w:ascii="Times New Roman" w:hAnsi="Times New Roman"/>
          <w:spacing w:val="0"/>
          <w:sz w:val="24"/>
          <w:szCs w:val="24"/>
          <w:lang w:eastAsia="en-ZA"/>
        </w:rPr>
        <w:t xml:space="preserve">hosting </w:t>
      </w:r>
      <w:r w:rsidR="003E2890">
        <w:rPr>
          <w:rFonts w:ascii="Times New Roman" w:hAnsi="Times New Roman"/>
          <w:spacing w:val="0"/>
          <w:sz w:val="24"/>
          <w:szCs w:val="24"/>
          <w:lang w:eastAsia="en-ZA"/>
        </w:rPr>
        <w:t xml:space="preserve">different ceremonies. </w:t>
      </w:r>
    </w:p>
    <w:bookmarkEnd w:id="58"/>
    <w:p w14:paraId="3D7CB005" w14:textId="77777777" w:rsidR="00AE30FD" w:rsidRPr="009D1CD3" w:rsidRDefault="0019120A" w:rsidP="00911494">
      <w:pPr>
        <w:keepNext/>
        <w:spacing w:before="240" w:after="240" w:line="360" w:lineRule="auto"/>
        <w:ind w:left="0"/>
        <w:jc w:val="both"/>
        <w:rPr>
          <w:rFonts w:ascii="Times New Roman" w:hAnsi="Times New Roman"/>
          <w:sz w:val="24"/>
          <w:szCs w:val="24"/>
        </w:rPr>
      </w:pPr>
      <w:r>
        <w:rPr>
          <w:rFonts w:ascii="Times New Roman" w:hAnsi="Times New Roman"/>
          <w:noProof/>
          <w:sz w:val="24"/>
          <w:szCs w:val="24"/>
          <w:lang w:val="en-ZA" w:eastAsia="en-ZA"/>
        </w:rPr>
        <w:drawing>
          <wp:inline distT="0" distB="0" distL="0" distR="0" wp14:anchorId="50D2A820" wp14:editId="3C88C2BF">
            <wp:extent cx="6301105" cy="3687445"/>
            <wp:effectExtent l="19050" t="0" r="4445" b="0"/>
            <wp:docPr id="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6301105" cy="3687445"/>
                    </a:xfrm>
                    <a:prstGeom prst="rect">
                      <a:avLst/>
                    </a:prstGeom>
                    <a:noFill/>
                    <a:ln w="9525">
                      <a:noFill/>
                      <a:miter lim="800000"/>
                      <a:headEnd/>
                      <a:tailEnd/>
                    </a:ln>
                  </pic:spPr>
                </pic:pic>
              </a:graphicData>
            </a:graphic>
          </wp:inline>
        </w:drawing>
      </w:r>
    </w:p>
    <w:p w14:paraId="73798E73" w14:textId="77777777" w:rsidR="00AE30FD" w:rsidRPr="00B54EA7" w:rsidRDefault="00B54EA7" w:rsidP="00911494">
      <w:pPr>
        <w:pStyle w:val="Figures"/>
        <w:spacing w:before="240" w:after="240"/>
        <w:rPr>
          <w:i/>
          <w:noProof/>
          <w:lang w:eastAsia="en-ZA"/>
        </w:rPr>
      </w:pPr>
      <w:bookmarkStart w:id="59" w:name="_Toc436115185"/>
      <w:r w:rsidRPr="00B54EA7">
        <w:rPr>
          <w:i/>
        </w:rPr>
        <w:t>Figure 4.3</w:t>
      </w:r>
      <w:r w:rsidR="00B05B25">
        <w:rPr>
          <w:i/>
        </w:rPr>
        <w:t>: Bulk Meter R</w:t>
      </w:r>
      <w:r w:rsidR="00AE30FD" w:rsidRPr="00B54EA7">
        <w:rPr>
          <w:i/>
        </w:rPr>
        <w:t xml:space="preserve">eadings for Osizweni </w:t>
      </w:r>
      <w:r w:rsidR="00B05B25">
        <w:rPr>
          <w:i/>
        </w:rPr>
        <w:t>Area (N&amp;Z</w:t>
      </w:r>
      <w:r w:rsidR="007916F3" w:rsidRPr="00B54EA7">
        <w:rPr>
          <w:i/>
        </w:rPr>
        <w:t>, 2012</w:t>
      </w:r>
      <w:r w:rsidR="00AE30FD" w:rsidRPr="00B54EA7">
        <w:rPr>
          <w:i/>
        </w:rPr>
        <w:t>)</w:t>
      </w:r>
      <w:bookmarkEnd w:id="59"/>
    </w:p>
    <w:p w14:paraId="195ABB6E"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The meter readings at Osizweni displayed the following:</w:t>
      </w:r>
    </w:p>
    <w:p w14:paraId="48D522EF"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Minimum consumption = 823, 78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33A9F89A"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Maximum consumption = 1162, 33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1AB2F441"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Average consumption = 973, 25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5E511FF4"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Total consumption = 21956, 33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/d</w:t>
      </w:r>
      <w:r w:rsidR="00C32D96">
        <w:rPr>
          <w:rFonts w:ascii="Times New Roman" w:hAnsi="Times New Roman"/>
          <w:spacing w:val="0"/>
          <w:sz w:val="24"/>
          <w:szCs w:val="24"/>
          <w:lang w:eastAsia="en-ZA"/>
        </w:rPr>
        <w:t>.</w:t>
      </w:r>
      <w:r w:rsidRPr="009D1CD3">
        <w:rPr>
          <w:rFonts w:ascii="Times New Roman" w:hAnsi="Times New Roman"/>
          <w:spacing w:val="0"/>
          <w:sz w:val="24"/>
          <w:szCs w:val="24"/>
          <w:lang w:eastAsia="en-ZA"/>
        </w:rPr>
        <w:t xml:space="preserve"> </w:t>
      </w:r>
      <w:r w:rsidR="00C32D96">
        <w:rPr>
          <w:rFonts w:ascii="Times New Roman" w:hAnsi="Times New Roman"/>
          <w:spacing w:val="0"/>
          <w:sz w:val="24"/>
          <w:szCs w:val="24"/>
          <w:lang w:eastAsia="en-ZA"/>
        </w:rPr>
        <w:t>I</w:t>
      </w:r>
      <w:r w:rsidRPr="009D1CD3">
        <w:rPr>
          <w:rFonts w:ascii="Times New Roman" w:hAnsi="Times New Roman"/>
          <w:spacing w:val="0"/>
          <w:sz w:val="24"/>
          <w:szCs w:val="24"/>
          <w:lang w:eastAsia="en-ZA"/>
        </w:rPr>
        <w:t>n six days the total consumption was 131738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 xml:space="preserve"> with a minimum night flow (MNF) of 84%.</w:t>
      </w:r>
    </w:p>
    <w:p w14:paraId="6943B246" w14:textId="77777777" w:rsidR="00AE30FD" w:rsidRPr="009D1CD3" w:rsidRDefault="0019120A" w:rsidP="00911494">
      <w:pPr>
        <w:keepNext/>
        <w:spacing w:before="240" w:after="240" w:line="360" w:lineRule="auto"/>
        <w:ind w:left="0"/>
        <w:jc w:val="both"/>
        <w:rPr>
          <w:rFonts w:ascii="Times New Roman" w:hAnsi="Times New Roman"/>
          <w:sz w:val="24"/>
          <w:szCs w:val="24"/>
        </w:rPr>
      </w:pPr>
      <w:r>
        <w:rPr>
          <w:rFonts w:ascii="Times New Roman" w:hAnsi="Times New Roman"/>
          <w:noProof/>
          <w:sz w:val="24"/>
          <w:szCs w:val="24"/>
          <w:lang w:val="en-ZA" w:eastAsia="en-ZA"/>
        </w:rPr>
        <w:lastRenderedPageBreak/>
        <w:drawing>
          <wp:inline distT="0" distB="0" distL="0" distR="0" wp14:anchorId="65A3DB2C" wp14:editId="5A1C1341">
            <wp:extent cx="6242050" cy="3926205"/>
            <wp:effectExtent l="19050" t="0" r="6350" b="0"/>
            <wp:docPr id="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6242050" cy="3926205"/>
                    </a:xfrm>
                    <a:prstGeom prst="rect">
                      <a:avLst/>
                    </a:prstGeom>
                    <a:noFill/>
                    <a:ln w="9525">
                      <a:noFill/>
                      <a:miter lim="800000"/>
                      <a:headEnd/>
                      <a:tailEnd/>
                    </a:ln>
                  </pic:spPr>
                </pic:pic>
              </a:graphicData>
            </a:graphic>
          </wp:inline>
        </w:drawing>
      </w:r>
    </w:p>
    <w:p w14:paraId="651B1114" w14:textId="77777777" w:rsidR="00AE30FD" w:rsidRPr="00B54EA7" w:rsidRDefault="00B54EA7" w:rsidP="00911494">
      <w:pPr>
        <w:pStyle w:val="Figures"/>
        <w:spacing w:before="240" w:after="240"/>
      </w:pPr>
      <w:bookmarkStart w:id="60" w:name="_Toc436115186"/>
      <w:r w:rsidRPr="00B54EA7">
        <w:rPr>
          <w:i/>
        </w:rPr>
        <w:t>Figure 4.4</w:t>
      </w:r>
      <w:r w:rsidR="00AE30FD" w:rsidRPr="00B54EA7">
        <w:rPr>
          <w:i/>
        </w:rPr>
        <w:t xml:space="preserve">: Bulk </w:t>
      </w:r>
      <w:r w:rsidR="00C32D96" w:rsidRPr="00B54EA7">
        <w:rPr>
          <w:i/>
        </w:rPr>
        <w:t>m</w:t>
      </w:r>
      <w:r w:rsidR="00AE30FD" w:rsidRPr="00B54EA7">
        <w:rPr>
          <w:i/>
        </w:rPr>
        <w:t xml:space="preserve">eter </w:t>
      </w:r>
      <w:r w:rsidR="00C32D96" w:rsidRPr="00B54EA7">
        <w:rPr>
          <w:i/>
        </w:rPr>
        <w:t>r</w:t>
      </w:r>
      <w:r w:rsidR="00AE30FD" w:rsidRPr="00B54EA7">
        <w:rPr>
          <w:i/>
        </w:rPr>
        <w:t xml:space="preserve">eadings at Madadeni </w:t>
      </w:r>
      <w:r w:rsidR="00C32D96" w:rsidRPr="00B54EA7">
        <w:rPr>
          <w:i/>
        </w:rPr>
        <w:t>a</w:t>
      </w:r>
      <w:r w:rsidR="00AE30FD" w:rsidRPr="00B54EA7">
        <w:rPr>
          <w:i/>
        </w:rPr>
        <w:t>rea (</w:t>
      </w:r>
      <w:r w:rsidR="00B05B25">
        <w:rPr>
          <w:i/>
        </w:rPr>
        <w:t>N&amp;Z</w:t>
      </w:r>
      <w:r w:rsidR="007916F3" w:rsidRPr="00B54EA7">
        <w:rPr>
          <w:i/>
        </w:rPr>
        <w:t>, 2012</w:t>
      </w:r>
      <w:r w:rsidR="00AE30FD" w:rsidRPr="00B54EA7">
        <w:t>)</w:t>
      </w:r>
      <w:bookmarkEnd w:id="60"/>
    </w:p>
    <w:p w14:paraId="5A6B0A73"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The meter readings at Madadeni displayed the following:</w:t>
      </w:r>
    </w:p>
    <w:p w14:paraId="577CC3FA"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Minimum consumption = 942, 23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687744BB"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Maximum consumption = 1455, 58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42949DE3"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Average consumption = 1164, 70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/hr</w:t>
      </w:r>
    </w:p>
    <w:p w14:paraId="5A79F324" w14:textId="77777777" w:rsidR="00AE30FD" w:rsidRPr="009D1CD3" w:rsidRDefault="00AE30FD" w:rsidP="00911494">
      <w:pPr>
        <w:spacing w:before="240" w:after="240" w:line="360" w:lineRule="auto"/>
        <w:ind w:left="993"/>
        <w:jc w:val="both"/>
        <w:rPr>
          <w:rFonts w:ascii="Times New Roman" w:hAnsi="Times New Roman"/>
          <w:spacing w:val="0"/>
          <w:sz w:val="24"/>
          <w:szCs w:val="24"/>
          <w:lang w:eastAsia="en-ZA"/>
        </w:rPr>
      </w:pPr>
      <w:r w:rsidRPr="009D1CD3">
        <w:rPr>
          <w:rFonts w:ascii="Times New Roman" w:hAnsi="Times New Roman"/>
          <w:spacing w:val="0"/>
          <w:sz w:val="24"/>
          <w:szCs w:val="24"/>
          <w:lang w:eastAsia="en-ZA"/>
        </w:rPr>
        <w:t>Total consumption = 32686.33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/d</w:t>
      </w:r>
      <w:r w:rsidR="00C32D96">
        <w:rPr>
          <w:rFonts w:ascii="Times New Roman" w:hAnsi="Times New Roman"/>
          <w:spacing w:val="0"/>
          <w:sz w:val="24"/>
          <w:szCs w:val="24"/>
          <w:lang w:eastAsia="en-ZA"/>
        </w:rPr>
        <w:t>.</w:t>
      </w:r>
      <w:r w:rsidRPr="009D1CD3">
        <w:rPr>
          <w:rFonts w:ascii="Times New Roman" w:hAnsi="Times New Roman"/>
          <w:spacing w:val="0"/>
          <w:sz w:val="24"/>
          <w:szCs w:val="24"/>
          <w:lang w:eastAsia="en-ZA"/>
        </w:rPr>
        <w:t xml:space="preserve"> </w:t>
      </w:r>
      <w:r w:rsidR="00C32D96">
        <w:rPr>
          <w:rFonts w:ascii="Times New Roman" w:hAnsi="Times New Roman"/>
          <w:spacing w:val="0"/>
          <w:sz w:val="24"/>
          <w:szCs w:val="24"/>
          <w:lang w:eastAsia="en-ZA"/>
        </w:rPr>
        <w:t>I</w:t>
      </w:r>
      <w:r w:rsidRPr="009D1CD3">
        <w:rPr>
          <w:rFonts w:ascii="Times New Roman" w:hAnsi="Times New Roman"/>
          <w:spacing w:val="0"/>
          <w:sz w:val="24"/>
          <w:szCs w:val="24"/>
          <w:lang w:eastAsia="en-ZA"/>
        </w:rPr>
        <w:t>n six days the total consumption was 196118 m</w:t>
      </w:r>
      <w:r w:rsidRPr="009D1CD3">
        <w:rPr>
          <w:rFonts w:ascii="Times New Roman" w:hAnsi="Times New Roman"/>
          <w:spacing w:val="0"/>
          <w:sz w:val="24"/>
          <w:szCs w:val="24"/>
          <w:vertAlign w:val="superscript"/>
          <w:lang w:eastAsia="en-ZA"/>
        </w:rPr>
        <w:t>3</w:t>
      </w:r>
      <w:r w:rsidRPr="009D1CD3">
        <w:rPr>
          <w:rFonts w:ascii="Times New Roman" w:hAnsi="Times New Roman"/>
          <w:spacing w:val="0"/>
          <w:sz w:val="24"/>
          <w:szCs w:val="24"/>
          <w:lang w:eastAsia="en-ZA"/>
        </w:rPr>
        <w:t xml:space="preserve"> with a minimum night flow (MNF) of 80%.</w:t>
      </w:r>
    </w:p>
    <w:p w14:paraId="13719894" w14:textId="037404DD" w:rsidR="006206FF" w:rsidRDefault="00C32D96"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t>Although</w:t>
      </w:r>
      <w:r w:rsidR="00AE30FD" w:rsidRPr="009D1CD3">
        <w:rPr>
          <w:rFonts w:ascii="Times New Roman" w:hAnsi="Times New Roman"/>
          <w:spacing w:val="0"/>
          <w:sz w:val="24"/>
          <w:szCs w:val="24"/>
          <w:lang w:eastAsia="en-ZA"/>
        </w:rPr>
        <w:t xml:space="preserve"> Madadeni had </w:t>
      </w:r>
      <w:r>
        <w:rPr>
          <w:rFonts w:ascii="Times New Roman" w:hAnsi="Times New Roman"/>
          <w:spacing w:val="0"/>
          <w:sz w:val="24"/>
          <w:szCs w:val="24"/>
          <w:lang w:eastAsia="en-ZA"/>
        </w:rPr>
        <w:t xml:space="preserve">high </w:t>
      </w:r>
      <w:r w:rsidR="00A13BCB">
        <w:rPr>
          <w:rFonts w:ascii="Times New Roman" w:hAnsi="Times New Roman"/>
          <w:spacing w:val="0"/>
          <w:sz w:val="24"/>
          <w:szCs w:val="24"/>
          <w:lang w:eastAsia="en-ZA"/>
        </w:rPr>
        <w:t>water consumption</w:t>
      </w:r>
      <w:r w:rsidR="00AE30FD" w:rsidRPr="009D1CD3">
        <w:rPr>
          <w:rFonts w:ascii="Times New Roman" w:hAnsi="Times New Roman"/>
          <w:spacing w:val="0"/>
          <w:sz w:val="24"/>
          <w:szCs w:val="24"/>
          <w:lang w:eastAsia="en-ZA"/>
        </w:rPr>
        <w:t xml:space="preserve"> </w:t>
      </w:r>
      <w:r w:rsidR="004C1277">
        <w:rPr>
          <w:rFonts w:ascii="Times New Roman" w:hAnsi="Times New Roman"/>
          <w:spacing w:val="0"/>
          <w:sz w:val="24"/>
          <w:szCs w:val="24"/>
          <w:lang w:eastAsia="en-ZA"/>
        </w:rPr>
        <w:t xml:space="preserve">than Osizweni, </w:t>
      </w:r>
      <w:r w:rsidR="00AE30FD" w:rsidRPr="009D1CD3">
        <w:rPr>
          <w:rFonts w:ascii="Times New Roman" w:hAnsi="Times New Roman"/>
          <w:spacing w:val="0"/>
          <w:sz w:val="24"/>
          <w:szCs w:val="24"/>
          <w:lang w:eastAsia="en-ZA"/>
        </w:rPr>
        <w:t>there was no clear indication as to which section was using high volumes of water</w:t>
      </w:r>
      <w:r w:rsidR="004C1277">
        <w:rPr>
          <w:rFonts w:ascii="Times New Roman" w:hAnsi="Times New Roman"/>
          <w:spacing w:val="0"/>
          <w:sz w:val="24"/>
          <w:szCs w:val="24"/>
          <w:lang w:eastAsia="en-ZA"/>
        </w:rPr>
        <w:t>.</w:t>
      </w:r>
      <w:r w:rsidR="006206FF">
        <w:rPr>
          <w:rFonts w:ascii="Times New Roman" w:hAnsi="Times New Roman"/>
          <w:spacing w:val="0"/>
          <w:sz w:val="24"/>
          <w:szCs w:val="24"/>
          <w:lang w:eastAsia="en-ZA"/>
        </w:rPr>
        <w:t xml:space="preserve"> </w:t>
      </w:r>
      <w:r w:rsidR="004C1277">
        <w:rPr>
          <w:rFonts w:ascii="Times New Roman" w:hAnsi="Times New Roman"/>
          <w:spacing w:val="0"/>
          <w:sz w:val="24"/>
          <w:szCs w:val="24"/>
          <w:lang w:eastAsia="en-ZA"/>
        </w:rPr>
        <w:t>O</w:t>
      </w:r>
      <w:r w:rsidR="006206FF">
        <w:rPr>
          <w:rFonts w:ascii="Times New Roman" w:hAnsi="Times New Roman"/>
          <w:spacing w:val="0"/>
          <w:sz w:val="24"/>
          <w:szCs w:val="24"/>
          <w:lang w:eastAsia="en-ZA"/>
        </w:rPr>
        <w:t xml:space="preserve">n investigation it was found that Madadeni bulk water meters were not </w:t>
      </w:r>
      <w:r w:rsidR="00AE30FD" w:rsidRPr="009D1CD3">
        <w:rPr>
          <w:rFonts w:ascii="Times New Roman" w:hAnsi="Times New Roman"/>
          <w:spacing w:val="0"/>
          <w:sz w:val="24"/>
          <w:szCs w:val="24"/>
          <w:lang w:eastAsia="en-ZA"/>
        </w:rPr>
        <w:t>operational</w:t>
      </w:r>
      <w:r w:rsidR="006206FF">
        <w:rPr>
          <w:rFonts w:ascii="Times New Roman" w:hAnsi="Times New Roman"/>
          <w:spacing w:val="0"/>
          <w:sz w:val="24"/>
          <w:szCs w:val="24"/>
          <w:lang w:eastAsia="en-ZA"/>
        </w:rPr>
        <w:t>.</w:t>
      </w:r>
      <w:r w:rsidR="00AE30FD" w:rsidRPr="009D1CD3">
        <w:rPr>
          <w:rFonts w:ascii="Times New Roman" w:hAnsi="Times New Roman"/>
          <w:spacing w:val="0"/>
          <w:sz w:val="24"/>
          <w:szCs w:val="24"/>
          <w:lang w:eastAsia="en-ZA"/>
        </w:rPr>
        <w:t xml:space="preserve"> </w:t>
      </w:r>
      <w:r w:rsidR="006206FF">
        <w:rPr>
          <w:rFonts w:ascii="Times New Roman" w:hAnsi="Times New Roman"/>
          <w:spacing w:val="0"/>
          <w:sz w:val="24"/>
          <w:szCs w:val="24"/>
          <w:lang w:eastAsia="en-ZA"/>
        </w:rPr>
        <w:t xml:space="preserve">Newcastle Municipality Budget and Treasury Office provided a profile list of properties in Madadeni </w:t>
      </w:r>
      <w:r w:rsidR="00A13BCB">
        <w:rPr>
          <w:rFonts w:ascii="Times New Roman" w:hAnsi="Times New Roman"/>
          <w:spacing w:val="0"/>
          <w:sz w:val="24"/>
          <w:szCs w:val="24"/>
          <w:lang w:eastAsia="en-ZA"/>
        </w:rPr>
        <w:t xml:space="preserve">with high water </w:t>
      </w:r>
      <w:r w:rsidR="00511D1E">
        <w:rPr>
          <w:rFonts w:ascii="Times New Roman" w:hAnsi="Times New Roman"/>
          <w:spacing w:val="0"/>
          <w:sz w:val="24"/>
          <w:szCs w:val="24"/>
          <w:lang w:eastAsia="en-ZA"/>
        </w:rPr>
        <w:t xml:space="preserve">usage in February </w:t>
      </w:r>
      <w:r w:rsidR="00A13BCB">
        <w:rPr>
          <w:rFonts w:ascii="Times New Roman" w:hAnsi="Times New Roman"/>
          <w:spacing w:val="0"/>
          <w:sz w:val="24"/>
          <w:szCs w:val="24"/>
          <w:lang w:eastAsia="en-ZA"/>
        </w:rPr>
        <w:t xml:space="preserve">2012 </w:t>
      </w:r>
      <w:r w:rsidR="006206FF">
        <w:rPr>
          <w:rFonts w:ascii="Times New Roman" w:hAnsi="Times New Roman"/>
          <w:spacing w:val="0"/>
          <w:sz w:val="24"/>
          <w:szCs w:val="24"/>
          <w:lang w:eastAsia="en-ZA"/>
        </w:rPr>
        <w:t>that include</w:t>
      </w:r>
      <w:r w:rsidR="004C1277">
        <w:rPr>
          <w:rFonts w:ascii="Times New Roman" w:hAnsi="Times New Roman"/>
          <w:spacing w:val="0"/>
          <w:sz w:val="24"/>
          <w:szCs w:val="24"/>
          <w:lang w:eastAsia="en-ZA"/>
        </w:rPr>
        <w:t>d</w:t>
      </w:r>
      <w:r w:rsidR="006206FF">
        <w:rPr>
          <w:rFonts w:ascii="Times New Roman" w:hAnsi="Times New Roman"/>
          <w:spacing w:val="0"/>
          <w:sz w:val="24"/>
          <w:szCs w:val="24"/>
          <w:lang w:eastAsia="en-ZA"/>
        </w:rPr>
        <w:t>:</w:t>
      </w:r>
    </w:p>
    <w:p w14:paraId="07F719D8" w14:textId="77777777" w:rsidR="006206FF" w:rsidRDefault="006206FF" w:rsidP="005F6F11">
      <w:pPr>
        <w:numPr>
          <w:ilvl w:val="0"/>
          <w:numId w:val="28"/>
        </w:numPr>
        <w:spacing w:before="240" w:after="240" w:line="360" w:lineRule="auto"/>
        <w:jc w:val="both"/>
        <w:rPr>
          <w:rFonts w:ascii="Times New Roman" w:hAnsi="Times New Roman"/>
          <w:spacing w:val="0"/>
          <w:sz w:val="24"/>
          <w:szCs w:val="24"/>
          <w:lang w:eastAsia="en-ZA"/>
        </w:rPr>
      </w:pPr>
      <w:r>
        <w:rPr>
          <w:rFonts w:ascii="Times New Roman" w:hAnsi="Times New Roman"/>
          <w:spacing w:val="0"/>
          <w:sz w:val="24"/>
          <w:szCs w:val="24"/>
          <w:lang w:eastAsia="en-ZA"/>
        </w:rPr>
        <w:t>The property number</w:t>
      </w:r>
      <w:r w:rsidR="00A13BCB">
        <w:rPr>
          <w:rFonts w:ascii="Times New Roman" w:hAnsi="Times New Roman"/>
          <w:spacing w:val="0"/>
          <w:sz w:val="24"/>
          <w:szCs w:val="24"/>
          <w:lang w:eastAsia="en-ZA"/>
        </w:rPr>
        <w:t>s</w:t>
      </w:r>
      <w:r>
        <w:rPr>
          <w:rFonts w:ascii="Times New Roman" w:hAnsi="Times New Roman"/>
          <w:spacing w:val="0"/>
          <w:sz w:val="24"/>
          <w:szCs w:val="24"/>
          <w:lang w:eastAsia="en-ZA"/>
        </w:rPr>
        <w:t xml:space="preserve"> </w:t>
      </w:r>
    </w:p>
    <w:p w14:paraId="2DA7302A" w14:textId="77777777" w:rsidR="006206FF" w:rsidRPr="00A13BCB" w:rsidRDefault="00A13BCB" w:rsidP="005F6F11">
      <w:pPr>
        <w:numPr>
          <w:ilvl w:val="0"/>
          <w:numId w:val="28"/>
        </w:numPr>
        <w:spacing w:before="240" w:after="240" w:line="360" w:lineRule="auto"/>
        <w:jc w:val="both"/>
        <w:rPr>
          <w:rFonts w:ascii="Times New Roman" w:hAnsi="Times New Roman"/>
          <w:spacing w:val="0"/>
          <w:sz w:val="24"/>
          <w:szCs w:val="24"/>
          <w:lang w:eastAsia="en-ZA"/>
        </w:rPr>
      </w:pPr>
      <w:r>
        <w:rPr>
          <w:rFonts w:ascii="Times New Roman" w:hAnsi="Times New Roman"/>
          <w:spacing w:val="0"/>
          <w:sz w:val="24"/>
          <w:szCs w:val="24"/>
          <w:lang w:eastAsia="en-ZA"/>
        </w:rPr>
        <w:t>Owner details</w:t>
      </w:r>
    </w:p>
    <w:p w14:paraId="01EF73AF" w14:textId="77777777" w:rsidR="006206FF" w:rsidRDefault="006206FF" w:rsidP="005F6F11">
      <w:pPr>
        <w:numPr>
          <w:ilvl w:val="0"/>
          <w:numId w:val="28"/>
        </w:numPr>
        <w:spacing w:before="240" w:after="240" w:line="360" w:lineRule="auto"/>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 xml:space="preserve"> </w:t>
      </w:r>
      <w:r w:rsidR="00A13BCB">
        <w:rPr>
          <w:rFonts w:ascii="Times New Roman" w:hAnsi="Times New Roman"/>
          <w:spacing w:val="0"/>
          <w:sz w:val="24"/>
          <w:szCs w:val="24"/>
          <w:lang w:eastAsia="en-ZA"/>
        </w:rPr>
        <w:t>I</w:t>
      </w:r>
      <w:r>
        <w:rPr>
          <w:rFonts w:ascii="Times New Roman" w:hAnsi="Times New Roman"/>
          <w:spacing w:val="0"/>
          <w:sz w:val="24"/>
          <w:szCs w:val="24"/>
          <w:lang w:eastAsia="en-ZA"/>
        </w:rPr>
        <w:t>ndigent properties</w:t>
      </w:r>
    </w:p>
    <w:p w14:paraId="5A35AB6F" w14:textId="77777777" w:rsidR="006206FF" w:rsidRDefault="006206FF" w:rsidP="005F6F11">
      <w:pPr>
        <w:numPr>
          <w:ilvl w:val="0"/>
          <w:numId w:val="28"/>
        </w:numPr>
        <w:spacing w:before="240" w:after="240" w:line="360" w:lineRule="auto"/>
        <w:jc w:val="both"/>
        <w:rPr>
          <w:rFonts w:ascii="Times New Roman" w:hAnsi="Times New Roman"/>
          <w:spacing w:val="0"/>
          <w:sz w:val="24"/>
          <w:szCs w:val="24"/>
          <w:lang w:eastAsia="en-ZA"/>
        </w:rPr>
      </w:pPr>
      <w:r>
        <w:rPr>
          <w:rFonts w:ascii="Times New Roman" w:hAnsi="Times New Roman"/>
          <w:spacing w:val="0"/>
          <w:sz w:val="24"/>
          <w:szCs w:val="24"/>
          <w:lang w:eastAsia="en-ZA"/>
        </w:rPr>
        <w:t xml:space="preserve">Leased </w:t>
      </w:r>
      <w:r w:rsidR="00A13BCB">
        <w:rPr>
          <w:rFonts w:ascii="Times New Roman" w:hAnsi="Times New Roman"/>
          <w:spacing w:val="0"/>
          <w:sz w:val="24"/>
          <w:szCs w:val="24"/>
          <w:lang w:eastAsia="en-ZA"/>
        </w:rPr>
        <w:t>properties</w:t>
      </w:r>
      <w:r w:rsidR="00275812">
        <w:rPr>
          <w:rFonts w:ascii="Times New Roman" w:hAnsi="Times New Roman"/>
          <w:spacing w:val="0"/>
          <w:sz w:val="24"/>
          <w:szCs w:val="24"/>
          <w:lang w:eastAsia="en-ZA"/>
        </w:rPr>
        <w:t xml:space="preserve"> </w:t>
      </w:r>
    </w:p>
    <w:p w14:paraId="57FE9745" w14:textId="77777777" w:rsidR="006206FF" w:rsidRDefault="00A13BCB" w:rsidP="005F6F11">
      <w:pPr>
        <w:numPr>
          <w:ilvl w:val="0"/>
          <w:numId w:val="28"/>
        </w:numPr>
        <w:spacing w:before="240" w:after="240" w:line="360" w:lineRule="auto"/>
        <w:jc w:val="both"/>
        <w:rPr>
          <w:rFonts w:ascii="Times New Roman" w:hAnsi="Times New Roman"/>
          <w:spacing w:val="0"/>
          <w:sz w:val="24"/>
          <w:szCs w:val="24"/>
          <w:lang w:eastAsia="en-ZA"/>
        </w:rPr>
      </w:pPr>
      <w:r>
        <w:rPr>
          <w:rFonts w:ascii="Times New Roman" w:hAnsi="Times New Roman"/>
          <w:spacing w:val="0"/>
          <w:sz w:val="24"/>
          <w:szCs w:val="24"/>
          <w:lang w:eastAsia="en-ZA"/>
        </w:rPr>
        <w:t>Properties that are paying for rates</w:t>
      </w:r>
      <w:r w:rsidR="00275812">
        <w:rPr>
          <w:rFonts w:ascii="Times New Roman" w:hAnsi="Times New Roman"/>
          <w:spacing w:val="0"/>
          <w:sz w:val="24"/>
          <w:szCs w:val="24"/>
          <w:lang w:eastAsia="en-ZA"/>
        </w:rPr>
        <w:t xml:space="preserve"> </w:t>
      </w:r>
    </w:p>
    <w:p w14:paraId="5CFE09A8" w14:textId="77777777" w:rsidR="00A13BCB" w:rsidRPr="00511D1E" w:rsidRDefault="00A13BCB" w:rsidP="005F6F11">
      <w:pPr>
        <w:numPr>
          <w:ilvl w:val="0"/>
          <w:numId w:val="28"/>
        </w:numPr>
        <w:spacing w:before="240" w:after="240" w:line="360" w:lineRule="auto"/>
        <w:jc w:val="both"/>
        <w:rPr>
          <w:rFonts w:ascii="Times New Roman" w:hAnsi="Times New Roman"/>
          <w:spacing w:val="0"/>
          <w:sz w:val="24"/>
          <w:szCs w:val="24"/>
          <w:lang w:eastAsia="en-ZA"/>
        </w:rPr>
      </w:pPr>
      <w:r w:rsidRPr="00511D1E">
        <w:rPr>
          <w:rFonts w:ascii="Times New Roman" w:hAnsi="Times New Roman"/>
          <w:spacing w:val="0"/>
          <w:sz w:val="24"/>
          <w:szCs w:val="24"/>
          <w:lang w:eastAsia="en-ZA"/>
        </w:rPr>
        <w:t xml:space="preserve">Water meter readings per property </w:t>
      </w:r>
    </w:p>
    <w:p w14:paraId="18C558D6" w14:textId="2E9640E3" w:rsidR="005E69B8" w:rsidRDefault="005E69B8"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t xml:space="preserve">This made it possible to study a very large number of consumers. However, </w:t>
      </w:r>
      <w:r w:rsidR="001625FE">
        <w:rPr>
          <w:rFonts w:ascii="Times New Roman" w:hAnsi="Times New Roman"/>
          <w:spacing w:val="0"/>
          <w:sz w:val="24"/>
          <w:szCs w:val="24"/>
          <w:lang w:eastAsia="en-ZA"/>
        </w:rPr>
        <w:t xml:space="preserve">only </w:t>
      </w:r>
      <w:r w:rsidR="00070066">
        <w:rPr>
          <w:rFonts w:ascii="Times New Roman" w:hAnsi="Times New Roman"/>
          <w:spacing w:val="0"/>
          <w:sz w:val="24"/>
          <w:szCs w:val="24"/>
          <w:lang w:eastAsia="en-ZA"/>
        </w:rPr>
        <w:t>1000</w:t>
      </w:r>
      <w:r w:rsidR="001625FE">
        <w:rPr>
          <w:rFonts w:ascii="Times New Roman" w:hAnsi="Times New Roman"/>
          <w:spacing w:val="0"/>
          <w:sz w:val="24"/>
          <w:szCs w:val="24"/>
          <w:lang w:eastAsia="en-ZA"/>
        </w:rPr>
        <w:t xml:space="preserve"> properties</w:t>
      </w:r>
      <w:r w:rsidR="00E1543F">
        <w:rPr>
          <w:rFonts w:ascii="Times New Roman" w:hAnsi="Times New Roman"/>
          <w:spacing w:val="0"/>
          <w:sz w:val="24"/>
          <w:szCs w:val="24"/>
          <w:lang w:eastAsia="en-ZA"/>
        </w:rPr>
        <w:t xml:space="preserve"> information was required for this study </w:t>
      </w:r>
      <w:r w:rsidR="001625FE">
        <w:rPr>
          <w:rFonts w:ascii="Times New Roman" w:hAnsi="Times New Roman"/>
          <w:spacing w:val="0"/>
          <w:sz w:val="24"/>
          <w:szCs w:val="24"/>
          <w:lang w:eastAsia="en-ZA"/>
        </w:rPr>
        <w:t xml:space="preserve">in order to achieve greater control over the distribution of water. A group of 1000-2000 properties supplied through a single flow meter and interpretation of a sample analysis data </w:t>
      </w:r>
      <w:r w:rsidR="001A00AB">
        <w:rPr>
          <w:rFonts w:ascii="Times New Roman" w:hAnsi="Times New Roman"/>
          <w:spacing w:val="0"/>
          <w:sz w:val="24"/>
          <w:szCs w:val="24"/>
          <w:lang w:eastAsia="en-ZA"/>
        </w:rPr>
        <w:t>was</w:t>
      </w:r>
      <w:r w:rsidR="001625FE">
        <w:rPr>
          <w:rFonts w:ascii="Times New Roman" w:hAnsi="Times New Roman"/>
          <w:spacing w:val="0"/>
          <w:sz w:val="24"/>
          <w:szCs w:val="24"/>
          <w:lang w:eastAsia="en-ZA"/>
        </w:rPr>
        <w:t xml:space="preserve"> easier (Kay Chambers</w:t>
      </w:r>
      <w:r w:rsidR="00070066">
        <w:rPr>
          <w:rFonts w:ascii="Times New Roman" w:hAnsi="Times New Roman"/>
          <w:spacing w:val="0"/>
          <w:sz w:val="24"/>
          <w:szCs w:val="24"/>
          <w:lang w:eastAsia="en-ZA"/>
        </w:rPr>
        <w:t xml:space="preserve"> et al</w:t>
      </w:r>
      <w:r w:rsidR="001A00AB">
        <w:rPr>
          <w:rFonts w:ascii="Times New Roman" w:hAnsi="Times New Roman"/>
          <w:spacing w:val="0"/>
          <w:sz w:val="24"/>
          <w:szCs w:val="24"/>
          <w:lang w:eastAsia="en-ZA"/>
        </w:rPr>
        <w:t>.</w:t>
      </w:r>
      <w:r w:rsidR="00070066">
        <w:rPr>
          <w:rFonts w:ascii="Times New Roman" w:hAnsi="Times New Roman"/>
          <w:spacing w:val="0"/>
          <w:sz w:val="24"/>
          <w:szCs w:val="24"/>
          <w:lang w:eastAsia="en-ZA"/>
        </w:rPr>
        <w:t>, 2004)</w:t>
      </w:r>
    </w:p>
    <w:p w14:paraId="65EDC54F" w14:textId="77777777" w:rsidR="00A13BCB" w:rsidRDefault="00A13BCB"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t xml:space="preserve">Figure </w:t>
      </w:r>
      <w:r w:rsidR="007A3CA4">
        <w:rPr>
          <w:rFonts w:ascii="Times New Roman" w:hAnsi="Times New Roman"/>
          <w:spacing w:val="0"/>
          <w:sz w:val="24"/>
          <w:szCs w:val="24"/>
          <w:lang w:eastAsia="en-ZA"/>
        </w:rPr>
        <w:t>4.5</w:t>
      </w:r>
      <w:r w:rsidR="001174FF">
        <w:rPr>
          <w:rFonts w:ascii="Times New Roman" w:hAnsi="Times New Roman"/>
          <w:spacing w:val="0"/>
          <w:sz w:val="24"/>
          <w:szCs w:val="24"/>
          <w:lang w:eastAsia="en-ZA"/>
        </w:rPr>
        <w:t xml:space="preserve"> represent a</w:t>
      </w:r>
      <w:r>
        <w:rPr>
          <w:rFonts w:ascii="Times New Roman" w:hAnsi="Times New Roman"/>
          <w:spacing w:val="0"/>
          <w:sz w:val="24"/>
          <w:szCs w:val="24"/>
          <w:lang w:eastAsia="en-ZA"/>
        </w:rPr>
        <w:t xml:space="preserve"> layout plan of Madadeni </w:t>
      </w:r>
      <w:r w:rsidR="001174FF">
        <w:rPr>
          <w:rFonts w:ascii="Times New Roman" w:hAnsi="Times New Roman"/>
          <w:spacing w:val="0"/>
          <w:sz w:val="24"/>
          <w:szCs w:val="24"/>
          <w:lang w:eastAsia="en-ZA"/>
        </w:rPr>
        <w:t>Township</w:t>
      </w:r>
      <w:r>
        <w:rPr>
          <w:rFonts w:ascii="Times New Roman" w:hAnsi="Times New Roman"/>
          <w:spacing w:val="0"/>
          <w:sz w:val="24"/>
          <w:szCs w:val="24"/>
          <w:lang w:eastAsia="en-ZA"/>
        </w:rPr>
        <w:t xml:space="preserve"> </w:t>
      </w:r>
      <w:r w:rsidR="00AE23E0">
        <w:rPr>
          <w:rFonts w:ascii="Times New Roman" w:hAnsi="Times New Roman"/>
          <w:spacing w:val="0"/>
          <w:sz w:val="24"/>
          <w:szCs w:val="24"/>
          <w:lang w:eastAsia="en-ZA"/>
        </w:rPr>
        <w:t>that</w:t>
      </w:r>
      <w:r w:rsidR="001174FF">
        <w:rPr>
          <w:rFonts w:ascii="Times New Roman" w:hAnsi="Times New Roman"/>
          <w:spacing w:val="0"/>
          <w:sz w:val="24"/>
          <w:szCs w:val="24"/>
          <w:lang w:eastAsia="en-ZA"/>
        </w:rPr>
        <w:t xml:space="preserve"> includes all</w:t>
      </w:r>
      <w:r w:rsidR="00AE23E0">
        <w:rPr>
          <w:rFonts w:ascii="Times New Roman" w:hAnsi="Times New Roman"/>
          <w:spacing w:val="0"/>
          <w:sz w:val="24"/>
          <w:szCs w:val="24"/>
          <w:lang w:eastAsia="en-ZA"/>
        </w:rPr>
        <w:t xml:space="preserve"> section</w:t>
      </w:r>
      <w:r w:rsidR="001174FF">
        <w:rPr>
          <w:rFonts w:ascii="Times New Roman" w:hAnsi="Times New Roman"/>
          <w:spacing w:val="0"/>
          <w:sz w:val="24"/>
          <w:szCs w:val="24"/>
          <w:lang w:eastAsia="en-ZA"/>
        </w:rPr>
        <w:t>s with property numbers and classification.</w:t>
      </w:r>
    </w:p>
    <w:p w14:paraId="6DB7510C" w14:textId="77777777" w:rsidR="005E69B8" w:rsidRDefault="005E69B8" w:rsidP="00911494">
      <w:pPr>
        <w:spacing w:before="240" w:after="240" w:line="360" w:lineRule="auto"/>
        <w:ind w:left="993"/>
        <w:jc w:val="both"/>
        <w:rPr>
          <w:rFonts w:ascii="Times New Roman" w:hAnsi="Times New Roman"/>
          <w:spacing w:val="0"/>
          <w:sz w:val="24"/>
          <w:szCs w:val="24"/>
          <w:lang w:eastAsia="en-ZA"/>
        </w:rPr>
        <w:sectPr w:rsidR="005E69B8">
          <w:pgSz w:w="11906" w:h="16838" w:code="9"/>
          <w:pgMar w:top="1134" w:right="1418" w:bottom="851" w:left="1418" w:header="709" w:footer="709" w:gutter="0"/>
          <w:cols w:space="708"/>
          <w:titlePg/>
          <w:docGrid w:linePitch="360"/>
        </w:sectPr>
      </w:pPr>
    </w:p>
    <w:p w14:paraId="2CAD2209" w14:textId="77777777" w:rsidR="001174FF" w:rsidRDefault="001174FF" w:rsidP="00911494">
      <w:pPr>
        <w:spacing w:before="240" w:after="240" w:line="360" w:lineRule="auto"/>
        <w:ind w:left="993"/>
        <w:jc w:val="both"/>
        <w:rPr>
          <w:rFonts w:ascii="Times New Roman" w:hAnsi="Times New Roman"/>
          <w:spacing w:val="0"/>
          <w:sz w:val="24"/>
          <w:szCs w:val="24"/>
          <w:lang w:eastAsia="en-ZA"/>
        </w:rPr>
      </w:pPr>
    </w:p>
    <w:p w14:paraId="08FF83AC" w14:textId="77777777" w:rsidR="001174FF" w:rsidRDefault="0019120A"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noProof/>
          <w:spacing w:val="0"/>
          <w:sz w:val="24"/>
          <w:szCs w:val="24"/>
          <w:lang w:val="en-ZA" w:eastAsia="en-ZA"/>
        </w:rPr>
        <w:drawing>
          <wp:inline distT="0" distB="0" distL="0" distR="0" wp14:anchorId="021B9084" wp14:editId="7683BAA4">
            <wp:extent cx="8468360" cy="4363085"/>
            <wp:effectExtent l="19050" t="0" r="8890" b="0"/>
            <wp:docPr id="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8468360" cy="4363085"/>
                    </a:xfrm>
                    <a:prstGeom prst="rect">
                      <a:avLst/>
                    </a:prstGeom>
                    <a:noFill/>
                    <a:ln w="9525">
                      <a:noFill/>
                      <a:miter lim="800000"/>
                      <a:headEnd/>
                      <a:tailEnd/>
                    </a:ln>
                  </pic:spPr>
                </pic:pic>
              </a:graphicData>
            </a:graphic>
          </wp:inline>
        </w:drawing>
      </w:r>
    </w:p>
    <w:p w14:paraId="4D6B0D23" w14:textId="77777777" w:rsidR="001174FF" w:rsidRPr="007A3CA4" w:rsidRDefault="007A3CA4" w:rsidP="00911494">
      <w:pPr>
        <w:spacing w:before="240" w:after="240" w:line="360" w:lineRule="auto"/>
        <w:ind w:left="993"/>
        <w:jc w:val="both"/>
        <w:rPr>
          <w:rFonts w:ascii="Times New Roman" w:hAnsi="Times New Roman"/>
          <w:b/>
          <w:i/>
          <w:spacing w:val="0"/>
          <w:sz w:val="24"/>
          <w:szCs w:val="24"/>
          <w:lang w:eastAsia="en-ZA"/>
        </w:rPr>
      </w:pPr>
      <w:r w:rsidRPr="007A3CA4">
        <w:rPr>
          <w:rFonts w:ascii="Times New Roman" w:hAnsi="Times New Roman"/>
          <w:b/>
          <w:i/>
          <w:spacing w:val="0"/>
          <w:sz w:val="24"/>
          <w:szCs w:val="24"/>
          <w:lang w:eastAsia="en-ZA"/>
        </w:rPr>
        <w:t>Figure 4.5</w:t>
      </w:r>
      <w:r w:rsidR="00390B1C" w:rsidRPr="007A3CA4">
        <w:rPr>
          <w:rFonts w:ascii="Times New Roman" w:hAnsi="Times New Roman"/>
          <w:b/>
          <w:i/>
          <w:spacing w:val="0"/>
          <w:sz w:val="24"/>
          <w:szCs w:val="24"/>
          <w:lang w:eastAsia="en-ZA"/>
        </w:rPr>
        <w:t xml:space="preserve"> Madadeni La</w:t>
      </w:r>
      <w:r w:rsidR="00B05B25">
        <w:rPr>
          <w:rFonts w:ascii="Times New Roman" w:hAnsi="Times New Roman"/>
          <w:b/>
          <w:i/>
          <w:spacing w:val="0"/>
          <w:sz w:val="24"/>
          <w:szCs w:val="24"/>
          <w:lang w:eastAsia="en-ZA"/>
        </w:rPr>
        <w:t>yout Map (NLM</w:t>
      </w:r>
      <w:r w:rsidR="00390B1C" w:rsidRPr="007A3CA4">
        <w:rPr>
          <w:rFonts w:ascii="Times New Roman" w:hAnsi="Times New Roman"/>
          <w:b/>
          <w:i/>
          <w:spacing w:val="0"/>
          <w:sz w:val="24"/>
          <w:szCs w:val="24"/>
          <w:lang w:eastAsia="en-ZA"/>
        </w:rPr>
        <w:t xml:space="preserve"> GIS, 2012)</w:t>
      </w:r>
    </w:p>
    <w:p w14:paraId="1EE3E5A3" w14:textId="77777777" w:rsidR="005E69B8" w:rsidRDefault="005E69B8" w:rsidP="00390B1C">
      <w:pPr>
        <w:spacing w:before="240" w:after="240" w:line="360" w:lineRule="auto"/>
        <w:ind w:left="0"/>
        <w:jc w:val="both"/>
        <w:rPr>
          <w:rFonts w:ascii="Times New Roman" w:hAnsi="Times New Roman"/>
          <w:spacing w:val="0"/>
          <w:sz w:val="24"/>
          <w:szCs w:val="24"/>
          <w:lang w:eastAsia="en-ZA"/>
        </w:rPr>
        <w:sectPr w:rsidR="005E69B8" w:rsidSect="005E69B8">
          <w:pgSz w:w="16838" w:h="11906" w:orient="landscape" w:code="9"/>
          <w:pgMar w:top="1418" w:right="851" w:bottom="1418" w:left="1134" w:header="709" w:footer="709" w:gutter="0"/>
          <w:cols w:space="708"/>
          <w:titlePg/>
          <w:docGrid w:linePitch="360"/>
        </w:sectPr>
      </w:pPr>
    </w:p>
    <w:p w14:paraId="27ED639A" w14:textId="15F738AB" w:rsidR="004E7211" w:rsidRDefault="00707F6F"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The data provide</w:t>
      </w:r>
      <w:r w:rsidR="001A00AB">
        <w:rPr>
          <w:rFonts w:ascii="Times New Roman" w:hAnsi="Times New Roman"/>
          <w:spacing w:val="0"/>
          <w:sz w:val="24"/>
          <w:szCs w:val="24"/>
          <w:lang w:eastAsia="en-ZA"/>
        </w:rPr>
        <w:t>d</w:t>
      </w:r>
      <w:r>
        <w:rPr>
          <w:rFonts w:ascii="Times New Roman" w:hAnsi="Times New Roman"/>
          <w:spacing w:val="0"/>
          <w:sz w:val="24"/>
          <w:szCs w:val="24"/>
          <w:lang w:eastAsia="en-ZA"/>
        </w:rPr>
        <w:t xml:space="preserve"> by the Newcastle Municipality Budget and Treasury Office </w:t>
      </w:r>
      <w:r w:rsidR="001A00AB">
        <w:rPr>
          <w:rFonts w:ascii="Times New Roman" w:hAnsi="Times New Roman"/>
          <w:spacing w:val="0"/>
          <w:sz w:val="24"/>
          <w:szCs w:val="24"/>
          <w:lang w:eastAsia="en-ZA"/>
        </w:rPr>
        <w:t>covered</w:t>
      </w:r>
      <w:r>
        <w:rPr>
          <w:rFonts w:ascii="Times New Roman" w:hAnsi="Times New Roman"/>
          <w:spacing w:val="0"/>
          <w:sz w:val="24"/>
          <w:szCs w:val="24"/>
          <w:lang w:eastAsia="en-ZA"/>
        </w:rPr>
        <w:t xml:space="preserve"> </w:t>
      </w:r>
      <w:r w:rsidR="001A00AB">
        <w:rPr>
          <w:rFonts w:ascii="Times New Roman" w:hAnsi="Times New Roman"/>
          <w:spacing w:val="0"/>
          <w:sz w:val="24"/>
          <w:szCs w:val="24"/>
          <w:lang w:eastAsia="en-ZA"/>
        </w:rPr>
        <w:t>all</w:t>
      </w:r>
      <w:r>
        <w:rPr>
          <w:rFonts w:ascii="Times New Roman" w:hAnsi="Times New Roman"/>
          <w:spacing w:val="0"/>
          <w:sz w:val="24"/>
          <w:szCs w:val="24"/>
          <w:lang w:eastAsia="en-ZA"/>
        </w:rPr>
        <w:t xml:space="preserve"> Madadeni residents. The properties with higher water usage were spread across the entire </w:t>
      </w:r>
      <w:r w:rsidR="004C1277">
        <w:rPr>
          <w:rFonts w:ascii="Times New Roman" w:hAnsi="Times New Roman"/>
          <w:spacing w:val="0"/>
          <w:sz w:val="24"/>
          <w:szCs w:val="24"/>
          <w:lang w:eastAsia="en-ZA"/>
        </w:rPr>
        <w:t xml:space="preserve">Madadeni </w:t>
      </w:r>
      <w:r>
        <w:rPr>
          <w:rFonts w:ascii="Times New Roman" w:hAnsi="Times New Roman"/>
          <w:spacing w:val="0"/>
          <w:sz w:val="24"/>
          <w:szCs w:val="24"/>
          <w:lang w:eastAsia="en-ZA"/>
        </w:rPr>
        <w:t>Township</w:t>
      </w:r>
      <w:r w:rsidR="00511D1E">
        <w:rPr>
          <w:rFonts w:ascii="Times New Roman" w:hAnsi="Times New Roman"/>
          <w:spacing w:val="0"/>
          <w:sz w:val="24"/>
          <w:szCs w:val="24"/>
          <w:lang w:eastAsia="en-ZA"/>
        </w:rPr>
        <w:t>, from Section A to Section F</w:t>
      </w:r>
      <w:r>
        <w:rPr>
          <w:rFonts w:ascii="Times New Roman" w:hAnsi="Times New Roman"/>
          <w:spacing w:val="0"/>
          <w:sz w:val="24"/>
          <w:szCs w:val="24"/>
          <w:lang w:eastAsia="en-ZA"/>
        </w:rPr>
        <w:t xml:space="preserve"> which made it difficult to group 1000 properties in one zone.</w:t>
      </w:r>
      <w:r w:rsidR="004C1277">
        <w:rPr>
          <w:rFonts w:ascii="Times New Roman" w:hAnsi="Times New Roman"/>
          <w:spacing w:val="0"/>
          <w:sz w:val="24"/>
          <w:szCs w:val="24"/>
          <w:lang w:eastAsia="en-ZA"/>
        </w:rPr>
        <w:t xml:space="preserve"> Table 4.1 summari</w:t>
      </w:r>
      <w:r w:rsidR="00F767CA">
        <w:rPr>
          <w:rFonts w:ascii="Times New Roman" w:hAnsi="Times New Roman"/>
          <w:spacing w:val="0"/>
          <w:sz w:val="24"/>
          <w:szCs w:val="24"/>
          <w:lang w:eastAsia="en-ZA"/>
        </w:rPr>
        <w:t>z</w:t>
      </w:r>
      <w:r w:rsidR="004C1277">
        <w:rPr>
          <w:rFonts w:ascii="Times New Roman" w:hAnsi="Times New Roman"/>
          <w:spacing w:val="0"/>
          <w:sz w:val="24"/>
          <w:szCs w:val="24"/>
          <w:lang w:eastAsia="en-ZA"/>
        </w:rPr>
        <w:t xml:space="preserve">es </w:t>
      </w:r>
      <w:r w:rsidR="00511D1E">
        <w:rPr>
          <w:rFonts w:ascii="Times New Roman" w:hAnsi="Times New Roman"/>
          <w:spacing w:val="0"/>
          <w:sz w:val="24"/>
          <w:szCs w:val="24"/>
          <w:lang w:eastAsia="en-ZA"/>
        </w:rPr>
        <w:t>a</w:t>
      </w:r>
      <w:r w:rsidR="004E7211">
        <w:rPr>
          <w:rFonts w:ascii="Times New Roman" w:hAnsi="Times New Roman"/>
          <w:spacing w:val="0"/>
          <w:sz w:val="24"/>
          <w:szCs w:val="24"/>
          <w:lang w:eastAsia="en-ZA"/>
        </w:rPr>
        <w:t xml:space="preserve"> sample </w:t>
      </w:r>
      <w:r w:rsidR="00511D1E">
        <w:rPr>
          <w:rFonts w:ascii="Times New Roman" w:hAnsi="Times New Roman"/>
          <w:spacing w:val="0"/>
          <w:sz w:val="24"/>
          <w:szCs w:val="24"/>
          <w:lang w:eastAsia="en-ZA"/>
        </w:rPr>
        <w:t xml:space="preserve">from </w:t>
      </w:r>
      <w:r w:rsidR="004C1277">
        <w:rPr>
          <w:rFonts w:ascii="Times New Roman" w:hAnsi="Times New Roman"/>
          <w:spacing w:val="0"/>
          <w:sz w:val="24"/>
          <w:szCs w:val="24"/>
          <w:lang w:eastAsia="en-ZA"/>
        </w:rPr>
        <w:t>top 1000 properties with higher water usage</w:t>
      </w:r>
      <w:r w:rsidR="00504848">
        <w:rPr>
          <w:rFonts w:ascii="Times New Roman" w:hAnsi="Times New Roman"/>
          <w:spacing w:val="0"/>
          <w:sz w:val="24"/>
          <w:szCs w:val="24"/>
          <w:lang w:eastAsia="en-ZA"/>
        </w:rPr>
        <w:t xml:space="preserve"> in Madadeni Township</w:t>
      </w:r>
      <w:r w:rsidR="004C1277">
        <w:rPr>
          <w:rFonts w:ascii="Times New Roman" w:hAnsi="Times New Roman"/>
          <w:spacing w:val="0"/>
          <w:sz w:val="24"/>
          <w:szCs w:val="24"/>
          <w:lang w:eastAsia="en-ZA"/>
        </w:rPr>
        <w:t>.</w:t>
      </w:r>
      <w:r w:rsidR="00B935A8">
        <w:rPr>
          <w:rFonts w:ascii="Times New Roman" w:hAnsi="Times New Roman"/>
          <w:spacing w:val="0"/>
          <w:sz w:val="24"/>
          <w:szCs w:val="24"/>
          <w:lang w:eastAsia="en-ZA"/>
        </w:rPr>
        <w:t xml:space="preserve"> The sample comprises 40</w:t>
      </w:r>
      <w:r w:rsidR="00511D1E">
        <w:rPr>
          <w:rFonts w:ascii="Times New Roman" w:hAnsi="Times New Roman"/>
          <w:spacing w:val="0"/>
          <w:sz w:val="24"/>
          <w:szCs w:val="24"/>
          <w:lang w:eastAsia="en-ZA"/>
        </w:rPr>
        <w:t xml:space="preserve"> properties including domestic and non-domestic water users in kilolitres per month.</w:t>
      </w:r>
      <w:r w:rsidR="004E7211">
        <w:rPr>
          <w:rFonts w:ascii="Times New Roman" w:hAnsi="Times New Roman"/>
          <w:spacing w:val="0"/>
          <w:sz w:val="24"/>
          <w:szCs w:val="24"/>
          <w:lang w:eastAsia="en-ZA"/>
        </w:rPr>
        <w:t xml:space="preserve"> The </w:t>
      </w:r>
      <w:r w:rsidR="003E2FA2">
        <w:rPr>
          <w:rFonts w:ascii="Times New Roman" w:hAnsi="Times New Roman"/>
          <w:spacing w:val="0"/>
          <w:sz w:val="24"/>
          <w:szCs w:val="24"/>
          <w:lang w:eastAsia="en-ZA"/>
        </w:rPr>
        <w:t>three top Sections that have the majority</w:t>
      </w:r>
      <w:r w:rsidR="004E7211">
        <w:rPr>
          <w:rFonts w:ascii="Times New Roman" w:hAnsi="Times New Roman"/>
          <w:spacing w:val="0"/>
          <w:sz w:val="24"/>
          <w:szCs w:val="24"/>
          <w:lang w:eastAsia="en-ZA"/>
        </w:rPr>
        <w:t xml:space="preserve"> of properties with high water usa</w:t>
      </w:r>
      <w:r w:rsidR="001971CB">
        <w:rPr>
          <w:rFonts w:ascii="Times New Roman" w:hAnsi="Times New Roman"/>
          <w:spacing w:val="0"/>
          <w:sz w:val="24"/>
          <w:szCs w:val="24"/>
          <w:lang w:eastAsia="en-ZA"/>
        </w:rPr>
        <w:t>ge are seen to be from Sections C, D</w:t>
      </w:r>
      <w:r w:rsidR="004E7211">
        <w:rPr>
          <w:rFonts w:ascii="Times New Roman" w:hAnsi="Times New Roman"/>
          <w:spacing w:val="0"/>
          <w:sz w:val="24"/>
          <w:szCs w:val="24"/>
          <w:lang w:eastAsia="en-ZA"/>
        </w:rPr>
        <w:t xml:space="preserve"> </w:t>
      </w:r>
      <w:r w:rsidR="001971CB">
        <w:rPr>
          <w:rFonts w:ascii="Times New Roman" w:hAnsi="Times New Roman"/>
          <w:spacing w:val="0"/>
          <w:sz w:val="24"/>
          <w:szCs w:val="24"/>
          <w:lang w:eastAsia="en-ZA"/>
        </w:rPr>
        <w:t>and F</w:t>
      </w:r>
      <w:r w:rsidR="004E7211">
        <w:rPr>
          <w:rFonts w:ascii="Times New Roman" w:hAnsi="Times New Roman"/>
          <w:spacing w:val="0"/>
          <w:sz w:val="24"/>
          <w:szCs w:val="24"/>
          <w:lang w:eastAsia="en-ZA"/>
        </w:rPr>
        <w:t>.</w:t>
      </w:r>
    </w:p>
    <w:p w14:paraId="440A3DC5"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57F09A03"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44515110"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7E9FA2D5"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4D36C548"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493B3765"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7FC8E82B"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597FA897"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11738326"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177AF790"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63780FF9"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1009BA4C"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603CAC3B"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12A83D3C"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5B41EC8E"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pPr>
    </w:p>
    <w:p w14:paraId="2AFBB043" w14:textId="77777777" w:rsidR="00334DBA" w:rsidRDefault="00334DBA" w:rsidP="00334DBA">
      <w:pPr>
        <w:spacing w:before="240" w:after="240" w:line="360" w:lineRule="auto"/>
        <w:ind w:left="993"/>
        <w:jc w:val="both"/>
        <w:rPr>
          <w:rFonts w:ascii="Times New Roman" w:hAnsi="Times New Roman"/>
          <w:b/>
          <w:i/>
          <w:spacing w:val="0"/>
          <w:sz w:val="24"/>
          <w:szCs w:val="24"/>
          <w:lang w:eastAsia="en-ZA"/>
        </w:rPr>
        <w:sectPr w:rsidR="00334DBA">
          <w:headerReference w:type="default" r:id="rId26"/>
          <w:pgSz w:w="11906" w:h="16838" w:code="9"/>
          <w:pgMar w:top="1134" w:right="1418" w:bottom="851" w:left="1418" w:header="709" w:footer="709" w:gutter="0"/>
          <w:cols w:space="708"/>
          <w:docGrid w:linePitch="360"/>
        </w:sectPr>
      </w:pPr>
    </w:p>
    <w:p w14:paraId="6DFA59AB" w14:textId="14A5CB1E" w:rsidR="00334DBA" w:rsidRDefault="00334DBA" w:rsidP="00911494">
      <w:pPr>
        <w:spacing w:before="240" w:after="240" w:line="360" w:lineRule="auto"/>
        <w:ind w:left="993"/>
        <w:jc w:val="both"/>
        <w:rPr>
          <w:rFonts w:ascii="Times New Roman" w:hAnsi="Times New Roman"/>
          <w:spacing w:val="0"/>
          <w:sz w:val="24"/>
          <w:szCs w:val="24"/>
          <w:lang w:eastAsia="en-ZA"/>
        </w:rPr>
      </w:pPr>
      <w:r w:rsidRPr="007A3CA4">
        <w:rPr>
          <w:rFonts w:ascii="Times New Roman" w:hAnsi="Times New Roman"/>
          <w:b/>
          <w:i/>
          <w:spacing w:val="0"/>
          <w:sz w:val="24"/>
          <w:szCs w:val="24"/>
          <w:lang w:eastAsia="en-ZA"/>
        </w:rPr>
        <w:lastRenderedPageBreak/>
        <w:t>Table 4.1 Madadeni Domestic and Non-Domestic High Water Consumption P</w:t>
      </w:r>
      <w:r>
        <w:rPr>
          <w:rFonts w:ascii="Times New Roman" w:hAnsi="Times New Roman"/>
          <w:b/>
          <w:i/>
          <w:spacing w:val="0"/>
          <w:sz w:val="24"/>
          <w:szCs w:val="24"/>
          <w:lang w:eastAsia="en-ZA"/>
        </w:rPr>
        <w:t>roperties (NLM</w:t>
      </w:r>
      <w:r w:rsidRPr="007A3CA4">
        <w:rPr>
          <w:rFonts w:ascii="Times New Roman" w:hAnsi="Times New Roman"/>
          <w:b/>
          <w:i/>
          <w:spacing w:val="0"/>
          <w:sz w:val="24"/>
          <w:szCs w:val="24"/>
          <w:lang w:eastAsia="en-ZA"/>
        </w:rPr>
        <w:t xml:space="preserve"> BTO, 2012)</w:t>
      </w:r>
    </w:p>
    <w:tbl>
      <w:tblPr>
        <w:tblW w:w="15042" w:type="dxa"/>
        <w:tblInd w:w="92" w:type="dxa"/>
        <w:tblLayout w:type="fixed"/>
        <w:tblLook w:val="04A0" w:firstRow="1" w:lastRow="0" w:firstColumn="1" w:lastColumn="0" w:noHBand="0" w:noVBand="1"/>
      </w:tblPr>
      <w:tblGrid>
        <w:gridCol w:w="920"/>
        <w:gridCol w:w="1311"/>
        <w:gridCol w:w="952"/>
        <w:gridCol w:w="710"/>
        <w:gridCol w:w="2219"/>
        <w:gridCol w:w="1417"/>
        <w:gridCol w:w="2126"/>
        <w:gridCol w:w="1134"/>
        <w:gridCol w:w="993"/>
        <w:gridCol w:w="1701"/>
        <w:gridCol w:w="1559"/>
      </w:tblGrid>
      <w:tr w:rsidR="003E2FA2" w:rsidRPr="003E2FA2" w14:paraId="4879C591" w14:textId="77777777" w:rsidTr="00171CD7">
        <w:trPr>
          <w:trHeight w:val="1040"/>
          <w:tblHeader/>
        </w:trPr>
        <w:tc>
          <w:tcPr>
            <w:tcW w:w="920" w:type="dxa"/>
            <w:tcBorders>
              <w:top w:val="single" w:sz="8" w:space="0" w:color="auto"/>
              <w:left w:val="single" w:sz="4" w:space="0" w:color="auto"/>
              <w:bottom w:val="single" w:sz="8" w:space="0" w:color="auto"/>
              <w:right w:val="single" w:sz="4" w:space="0" w:color="auto"/>
            </w:tcBorders>
            <w:shd w:val="clear" w:color="auto" w:fill="FFFF00"/>
            <w:hideMark/>
          </w:tcPr>
          <w:p w14:paraId="404539B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 = Owner, T = Tenant)</w:t>
            </w:r>
          </w:p>
        </w:tc>
        <w:tc>
          <w:tcPr>
            <w:tcW w:w="1311" w:type="dxa"/>
            <w:tcBorders>
              <w:top w:val="single" w:sz="8" w:space="0" w:color="auto"/>
              <w:left w:val="nil"/>
              <w:bottom w:val="single" w:sz="8" w:space="0" w:color="auto"/>
              <w:right w:val="single" w:sz="4" w:space="0" w:color="auto"/>
            </w:tcBorders>
            <w:shd w:val="clear" w:color="auto" w:fill="FFFF00"/>
            <w:hideMark/>
          </w:tcPr>
          <w:p w14:paraId="3AC3FC8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Section</w:t>
            </w:r>
          </w:p>
        </w:tc>
        <w:tc>
          <w:tcPr>
            <w:tcW w:w="952" w:type="dxa"/>
            <w:tcBorders>
              <w:top w:val="single" w:sz="8" w:space="0" w:color="auto"/>
              <w:left w:val="nil"/>
              <w:bottom w:val="single" w:sz="8" w:space="0" w:color="auto"/>
              <w:right w:val="single" w:sz="4" w:space="0" w:color="auto"/>
            </w:tcBorders>
            <w:shd w:val="clear" w:color="auto" w:fill="FFFF00"/>
            <w:hideMark/>
          </w:tcPr>
          <w:p w14:paraId="0BBB486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House Number</w:t>
            </w:r>
          </w:p>
        </w:tc>
        <w:tc>
          <w:tcPr>
            <w:tcW w:w="710" w:type="dxa"/>
            <w:tcBorders>
              <w:top w:val="single" w:sz="8" w:space="0" w:color="auto"/>
              <w:left w:val="nil"/>
              <w:bottom w:val="single" w:sz="8" w:space="0" w:color="auto"/>
              <w:right w:val="single" w:sz="4" w:space="0" w:color="auto"/>
            </w:tcBorders>
            <w:shd w:val="clear" w:color="auto" w:fill="FFFF00"/>
            <w:hideMark/>
          </w:tcPr>
          <w:p w14:paraId="2AD5088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Ward</w:t>
            </w:r>
          </w:p>
        </w:tc>
        <w:tc>
          <w:tcPr>
            <w:tcW w:w="2219" w:type="dxa"/>
            <w:tcBorders>
              <w:top w:val="single" w:sz="8" w:space="0" w:color="auto"/>
              <w:left w:val="nil"/>
              <w:bottom w:val="single" w:sz="8" w:space="0" w:color="auto"/>
              <w:right w:val="single" w:sz="4" w:space="0" w:color="auto"/>
            </w:tcBorders>
            <w:shd w:val="clear" w:color="auto" w:fill="FFFF00"/>
            <w:hideMark/>
          </w:tcPr>
          <w:p w14:paraId="49B4377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Surname/Department Name</w:t>
            </w:r>
          </w:p>
        </w:tc>
        <w:tc>
          <w:tcPr>
            <w:tcW w:w="1417" w:type="dxa"/>
            <w:tcBorders>
              <w:top w:val="single" w:sz="8" w:space="0" w:color="auto"/>
              <w:left w:val="nil"/>
              <w:bottom w:val="single" w:sz="8" w:space="0" w:color="auto"/>
              <w:right w:val="single" w:sz="4" w:space="0" w:color="auto"/>
            </w:tcBorders>
            <w:shd w:val="clear" w:color="auto" w:fill="FFFF00"/>
            <w:hideMark/>
          </w:tcPr>
          <w:p w14:paraId="21BFF08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CELL</w:t>
            </w:r>
          </w:p>
        </w:tc>
        <w:tc>
          <w:tcPr>
            <w:tcW w:w="2126" w:type="dxa"/>
            <w:tcBorders>
              <w:top w:val="single" w:sz="8" w:space="0" w:color="auto"/>
              <w:left w:val="nil"/>
              <w:bottom w:val="single" w:sz="8" w:space="0" w:color="auto"/>
              <w:right w:val="single" w:sz="4" w:space="0" w:color="auto"/>
            </w:tcBorders>
            <w:shd w:val="clear" w:color="auto" w:fill="FFFF00"/>
            <w:hideMark/>
          </w:tcPr>
          <w:p w14:paraId="5B7C066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Total Amount Owing </w:t>
            </w:r>
          </w:p>
        </w:tc>
        <w:tc>
          <w:tcPr>
            <w:tcW w:w="1134" w:type="dxa"/>
            <w:tcBorders>
              <w:top w:val="single" w:sz="8" w:space="0" w:color="auto"/>
              <w:left w:val="nil"/>
              <w:bottom w:val="single" w:sz="8" w:space="0" w:color="auto"/>
              <w:right w:val="single" w:sz="4" w:space="0" w:color="auto"/>
            </w:tcBorders>
            <w:shd w:val="clear" w:color="auto" w:fill="FFFF00"/>
            <w:hideMark/>
          </w:tcPr>
          <w:p w14:paraId="400F35B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Indigent (Yes or Not)</w:t>
            </w:r>
          </w:p>
        </w:tc>
        <w:tc>
          <w:tcPr>
            <w:tcW w:w="993" w:type="dxa"/>
            <w:tcBorders>
              <w:top w:val="single" w:sz="8" w:space="0" w:color="auto"/>
              <w:left w:val="nil"/>
              <w:bottom w:val="single" w:sz="8" w:space="0" w:color="auto"/>
              <w:right w:val="single" w:sz="4" w:space="0" w:color="auto"/>
            </w:tcBorders>
            <w:shd w:val="clear" w:color="auto" w:fill="FFFF00"/>
            <w:hideMark/>
          </w:tcPr>
          <w:p w14:paraId="228CE7E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Water Meter (Yes or No)</w:t>
            </w:r>
          </w:p>
        </w:tc>
        <w:tc>
          <w:tcPr>
            <w:tcW w:w="1701" w:type="dxa"/>
            <w:tcBorders>
              <w:top w:val="single" w:sz="8" w:space="0" w:color="auto"/>
              <w:left w:val="nil"/>
              <w:bottom w:val="single" w:sz="8" w:space="0" w:color="auto"/>
              <w:right w:val="single" w:sz="4" w:space="0" w:color="auto"/>
            </w:tcBorders>
            <w:shd w:val="clear" w:color="auto" w:fill="FFFF00"/>
            <w:hideMark/>
          </w:tcPr>
          <w:p w14:paraId="12A95FC3" w14:textId="4845C30D"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G=Government, B=Business, I=</w:t>
            </w:r>
            <w:r w:rsidR="00DB25AB">
              <w:rPr>
                <w:rFonts w:ascii="Calibri" w:hAnsi="Calibri" w:cs="Calibri"/>
                <w:color w:val="000000"/>
                <w:spacing w:val="0"/>
                <w:sz w:val="22"/>
                <w:szCs w:val="22"/>
                <w:lang w:val="en-ZA" w:eastAsia="en-ZA"/>
              </w:rPr>
              <w:t>I</w:t>
            </w:r>
            <w:r w:rsidRPr="003E2FA2">
              <w:rPr>
                <w:rFonts w:ascii="Calibri" w:hAnsi="Calibri" w:cs="Calibri"/>
                <w:color w:val="000000"/>
                <w:spacing w:val="0"/>
                <w:sz w:val="22"/>
                <w:szCs w:val="22"/>
                <w:lang w:val="en-ZA" w:eastAsia="en-ZA"/>
              </w:rPr>
              <w:t>ndividual &amp; O=Unknown</w:t>
            </w:r>
          </w:p>
        </w:tc>
        <w:tc>
          <w:tcPr>
            <w:tcW w:w="1559" w:type="dxa"/>
            <w:tcBorders>
              <w:top w:val="single" w:sz="8" w:space="0" w:color="auto"/>
              <w:left w:val="nil"/>
              <w:bottom w:val="single" w:sz="8" w:space="0" w:color="auto"/>
              <w:right w:val="single" w:sz="4" w:space="0" w:color="auto"/>
            </w:tcBorders>
            <w:shd w:val="clear" w:color="auto" w:fill="FFFF00"/>
            <w:hideMark/>
          </w:tcPr>
          <w:p w14:paraId="06CB835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February 2012 Consumption</w:t>
            </w:r>
          </w:p>
        </w:tc>
      </w:tr>
      <w:tr w:rsidR="00B935A8" w:rsidRPr="003E2FA2" w14:paraId="7EFCC802"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29D314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6378565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1A94665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w:t>
            </w:r>
          </w:p>
        </w:tc>
        <w:tc>
          <w:tcPr>
            <w:tcW w:w="710" w:type="dxa"/>
            <w:tcBorders>
              <w:top w:val="nil"/>
              <w:left w:val="nil"/>
              <w:bottom w:val="single" w:sz="4" w:space="0" w:color="auto"/>
              <w:right w:val="single" w:sz="4" w:space="0" w:color="auto"/>
            </w:tcBorders>
            <w:shd w:val="clear" w:color="000000" w:fill="FFFFFF"/>
            <w:noWrap/>
            <w:vAlign w:val="bottom"/>
            <w:hideMark/>
          </w:tcPr>
          <w:p w14:paraId="4A275E0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634E98B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KZNPA(DEPT OF HEALTH)         </w:t>
            </w:r>
          </w:p>
        </w:tc>
        <w:tc>
          <w:tcPr>
            <w:tcW w:w="1417" w:type="dxa"/>
            <w:tcBorders>
              <w:top w:val="nil"/>
              <w:left w:val="nil"/>
              <w:bottom w:val="single" w:sz="4" w:space="0" w:color="auto"/>
              <w:right w:val="single" w:sz="4" w:space="0" w:color="auto"/>
            </w:tcBorders>
            <w:shd w:val="clear" w:color="000000" w:fill="FFFFFF"/>
            <w:noWrap/>
            <w:vAlign w:val="bottom"/>
            <w:hideMark/>
          </w:tcPr>
          <w:p w14:paraId="5944A4F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3978F8A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304 234 </w:t>
            </w:r>
          </w:p>
        </w:tc>
        <w:tc>
          <w:tcPr>
            <w:tcW w:w="1134" w:type="dxa"/>
            <w:tcBorders>
              <w:top w:val="nil"/>
              <w:left w:val="nil"/>
              <w:bottom w:val="single" w:sz="4" w:space="0" w:color="auto"/>
              <w:right w:val="single" w:sz="4" w:space="0" w:color="auto"/>
            </w:tcBorders>
            <w:shd w:val="clear" w:color="000000" w:fill="FFFFFF"/>
            <w:noWrap/>
            <w:vAlign w:val="bottom"/>
            <w:hideMark/>
          </w:tcPr>
          <w:p w14:paraId="70E7507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7505E6F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E7ADC4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4A60CF4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23988</w:t>
            </w:r>
          </w:p>
        </w:tc>
      </w:tr>
      <w:tr w:rsidR="00B935A8" w:rsidRPr="003E2FA2" w14:paraId="464BF0E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291E02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7151E41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6DA8BDC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2582</w:t>
            </w:r>
          </w:p>
        </w:tc>
        <w:tc>
          <w:tcPr>
            <w:tcW w:w="710" w:type="dxa"/>
            <w:tcBorders>
              <w:top w:val="nil"/>
              <w:left w:val="nil"/>
              <w:bottom w:val="single" w:sz="4" w:space="0" w:color="auto"/>
              <w:right w:val="single" w:sz="4" w:space="0" w:color="auto"/>
            </w:tcBorders>
            <w:shd w:val="clear" w:color="000000" w:fill="FFFFFF"/>
            <w:noWrap/>
            <w:vAlign w:val="bottom"/>
            <w:hideMark/>
          </w:tcPr>
          <w:p w14:paraId="7D85000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725E5E0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MAJUBA FET COLLEGE            </w:t>
            </w:r>
          </w:p>
        </w:tc>
        <w:tc>
          <w:tcPr>
            <w:tcW w:w="1417" w:type="dxa"/>
            <w:tcBorders>
              <w:top w:val="nil"/>
              <w:left w:val="nil"/>
              <w:bottom w:val="single" w:sz="4" w:space="0" w:color="auto"/>
              <w:right w:val="single" w:sz="4" w:space="0" w:color="auto"/>
            </w:tcBorders>
            <w:shd w:val="clear" w:color="000000" w:fill="FFFFFF"/>
            <w:noWrap/>
            <w:vAlign w:val="bottom"/>
            <w:hideMark/>
          </w:tcPr>
          <w:p w14:paraId="29497AB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0834553615</w:t>
            </w:r>
          </w:p>
        </w:tc>
        <w:tc>
          <w:tcPr>
            <w:tcW w:w="2126" w:type="dxa"/>
            <w:tcBorders>
              <w:top w:val="nil"/>
              <w:left w:val="nil"/>
              <w:bottom w:val="single" w:sz="4" w:space="0" w:color="auto"/>
              <w:right w:val="single" w:sz="4" w:space="0" w:color="auto"/>
            </w:tcBorders>
            <w:shd w:val="clear" w:color="000000" w:fill="FFFFFF"/>
            <w:noWrap/>
            <w:vAlign w:val="bottom"/>
            <w:hideMark/>
          </w:tcPr>
          <w:p w14:paraId="02F5D8C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60 138 </w:t>
            </w:r>
          </w:p>
        </w:tc>
        <w:tc>
          <w:tcPr>
            <w:tcW w:w="1134" w:type="dxa"/>
            <w:tcBorders>
              <w:top w:val="nil"/>
              <w:left w:val="nil"/>
              <w:bottom w:val="single" w:sz="4" w:space="0" w:color="auto"/>
              <w:right w:val="single" w:sz="4" w:space="0" w:color="auto"/>
            </w:tcBorders>
            <w:shd w:val="clear" w:color="000000" w:fill="FFFFFF"/>
            <w:noWrap/>
            <w:vAlign w:val="bottom"/>
            <w:hideMark/>
          </w:tcPr>
          <w:p w14:paraId="2C89643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2DD7693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BECCA9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0624A14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4663</w:t>
            </w:r>
          </w:p>
        </w:tc>
      </w:tr>
      <w:tr w:rsidR="00B935A8" w:rsidRPr="003E2FA2" w14:paraId="620D3935"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6A653B5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48A22A4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103CF66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4216</w:t>
            </w:r>
          </w:p>
        </w:tc>
        <w:tc>
          <w:tcPr>
            <w:tcW w:w="710" w:type="dxa"/>
            <w:tcBorders>
              <w:top w:val="nil"/>
              <w:left w:val="nil"/>
              <w:bottom w:val="single" w:sz="4" w:space="0" w:color="auto"/>
              <w:right w:val="single" w:sz="4" w:space="0" w:color="auto"/>
            </w:tcBorders>
            <w:shd w:val="clear" w:color="000000" w:fill="FFFFFF"/>
            <w:noWrap/>
            <w:vAlign w:val="bottom"/>
            <w:hideMark/>
          </w:tcPr>
          <w:p w14:paraId="0DC5BCFD"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20</w:t>
            </w:r>
          </w:p>
        </w:tc>
        <w:tc>
          <w:tcPr>
            <w:tcW w:w="2219" w:type="dxa"/>
            <w:tcBorders>
              <w:top w:val="nil"/>
              <w:left w:val="nil"/>
              <w:bottom w:val="single" w:sz="4" w:space="0" w:color="auto"/>
              <w:right w:val="single" w:sz="4" w:space="0" w:color="auto"/>
            </w:tcBorders>
            <w:shd w:val="clear" w:color="000000" w:fill="FFFFFF"/>
            <w:noWrap/>
            <w:vAlign w:val="bottom"/>
            <w:hideMark/>
          </w:tcPr>
          <w:p w14:paraId="75EFFB2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BHENGU                        </w:t>
            </w:r>
          </w:p>
        </w:tc>
        <w:tc>
          <w:tcPr>
            <w:tcW w:w="1417" w:type="dxa"/>
            <w:tcBorders>
              <w:top w:val="nil"/>
              <w:left w:val="nil"/>
              <w:bottom w:val="single" w:sz="4" w:space="0" w:color="auto"/>
              <w:right w:val="single" w:sz="4" w:space="0" w:color="auto"/>
            </w:tcBorders>
            <w:shd w:val="clear" w:color="000000" w:fill="FFFFFF"/>
            <w:noWrap/>
            <w:vAlign w:val="bottom"/>
            <w:hideMark/>
          </w:tcPr>
          <w:p w14:paraId="12828DF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0833321473</w:t>
            </w:r>
          </w:p>
        </w:tc>
        <w:tc>
          <w:tcPr>
            <w:tcW w:w="2126" w:type="dxa"/>
            <w:tcBorders>
              <w:top w:val="nil"/>
              <w:left w:val="nil"/>
              <w:bottom w:val="single" w:sz="4" w:space="0" w:color="auto"/>
              <w:right w:val="single" w:sz="4" w:space="0" w:color="auto"/>
            </w:tcBorders>
            <w:shd w:val="clear" w:color="000000" w:fill="FFFFFF"/>
            <w:noWrap/>
            <w:vAlign w:val="bottom"/>
            <w:hideMark/>
          </w:tcPr>
          <w:p w14:paraId="358DEAC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48 430 </w:t>
            </w:r>
          </w:p>
        </w:tc>
        <w:tc>
          <w:tcPr>
            <w:tcW w:w="1134" w:type="dxa"/>
            <w:tcBorders>
              <w:top w:val="nil"/>
              <w:left w:val="nil"/>
              <w:bottom w:val="single" w:sz="4" w:space="0" w:color="auto"/>
              <w:right w:val="single" w:sz="4" w:space="0" w:color="auto"/>
            </w:tcBorders>
            <w:shd w:val="clear" w:color="000000" w:fill="FFFFFF"/>
            <w:noWrap/>
            <w:vAlign w:val="bottom"/>
            <w:hideMark/>
          </w:tcPr>
          <w:p w14:paraId="2074427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272679D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0A1DFAB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3B26FEE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2024</w:t>
            </w:r>
          </w:p>
        </w:tc>
      </w:tr>
      <w:tr w:rsidR="00B935A8" w:rsidRPr="003E2FA2" w14:paraId="7C72B853"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305891E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50E30B9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314149B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2583</w:t>
            </w:r>
          </w:p>
        </w:tc>
        <w:tc>
          <w:tcPr>
            <w:tcW w:w="710" w:type="dxa"/>
            <w:tcBorders>
              <w:top w:val="nil"/>
              <w:left w:val="nil"/>
              <w:bottom w:val="single" w:sz="4" w:space="0" w:color="auto"/>
              <w:right w:val="single" w:sz="4" w:space="0" w:color="auto"/>
            </w:tcBorders>
            <w:shd w:val="clear" w:color="000000" w:fill="FFFFFF"/>
            <w:noWrap/>
            <w:vAlign w:val="bottom"/>
            <w:hideMark/>
          </w:tcPr>
          <w:p w14:paraId="30B50C5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22</w:t>
            </w:r>
          </w:p>
        </w:tc>
        <w:tc>
          <w:tcPr>
            <w:tcW w:w="2219" w:type="dxa"/>
            <w:tcBorders>
              <w:top w:val="nil"/>
              <w:left w:val="nil"/>
              <w:bottom w:val="single" w:sz="4" w:space="0" w:color="auto"/>
              <w:right w:val="single" w:sz="4" w:space="0" w:color="auto"/>
            </w:tcBorders>
            <w:shd w:val="clear" w:color="000000" w:fill="FFFFFF"/>
            <w:noWrap/>
            <w:vAlign w:val="bottom"/>
            <w:hideMark/>
          </w:tcPr>
          <w:p w14:paraId="2CA6C41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MAGISTRATE COURT              </w:t>
            </w:r>
          </w:p>
        </w:tc>
        <w:tc>
          <w:tcPr>
            <w:tcW w:w="1417" w:type="dxa"/>
            <w:tcBorders>
              <w:top w:val="nil"/>
              <w:left w:val="nil"/>
              <w:bottom w:val="single" w:sz="4" w:space="0" w:color="auto"/>
              <w:right w:val="single" w:sz="4" w:space="0" w:color="auto"/>
            </w:tcBorders>
            <w:shd w:val="clear" w:color="000000" w:fill="FFFFFF"/>
            <w:noWrap/>
            <w:vAlign w:val="bottom"/>
            <w:hideMark/>
          </w:tcPr>
          <w:p w14:paraId="14BE5EF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664DAF5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10 176 </w:t>
            </w:r>
          </w:p>
        </w:tc>
        <w:tc>
          <w:tcPr>
            <w:tcW w:w="1134" w:type="dxa"/>
            <w:tcBorders>
              <w:top w:val="nil"/>
              <w:left w:val="nil"/>
              <w:bottom w:val="single" w:sz="4" w:space="0" w:color="auto"/>
              <w:right w:val="single" w:sz="4" w:space="0" w:color="auto"/>
            </w:tcBorders>
            <w:shd w:val="clear" w:color="000000" w:fill="FFFFFF"/>
            <w:noWrap/>
            <w:vAlign w:val="bottom"/>
            <w:hideMark/>
          </w:tcPr>
          <w:p w14:paraId="4D4CDB1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187D376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6C3398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5A835C2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1927</w:t>
            </w:r>
          </w:p>
        </w:tc>
      </w:tr>
      <w:tr w:rsidR="00B935A8" w:rsidRPr="003E2FA2" w14:paraId="134F1D5F"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81653E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6B9D48E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0C021E5C"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w:t>
            </w:r>
          </w:p>
        </w:tc>
        <w:tc>
          <w:tcPr>
            <w:tcW w:w="710" w:type="dxa"/>
            <w:tcBorders>
              <w:top w:val="nil"/>
              <w:left w:val="nil"/>
              <w:bottom w:val="single" w:sz="4" w:space="0" w:color="auto"/>
              <w:right w:val="single" w:sz="4" w:space="0" w:color="auto"/>
            </w:tcBorders>
            <w:shd w:val="clear" w:color="000000" w:fill="FFFFFF"/>
            <w:noWrap/>
            <w:vAlign w:val="bottom"/>
            <w:hideMark/>
          </w:tcPr>
          <w:p w14:paraId="4853667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428FDD0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MKHIZE                        </w:t>
            </w:r>
          </w:p>
        </w:tc>
        <w:tc>
          <w:tcPr>
            <w:tcW w:w="1417" w:type="dxa"/>
            <w:tcBorders>
              <w:top w:val="nil"/>
              <w:left w:val="nil"/>
              <w:bottom w:val="single" w:sz="4" w:space="0" w:color="auto"/>
              <w:right w:val="single" w:sz="4" w:space="0" w:color="auto"/>
            </w:tcBorders>
            <w:shd w:val="clear" w:color="000000" w:fill="FFFFFF"/>
            <w:noWrap/>
            <w:vAlign w:val="bottom"/>
            <w:hideMark/>
          </w:tcPr>
          <w:p w14:paraId="241EDC3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0768858461</w:t>
            </w:r>
          </w:p>
        </w:tc>
        <w:tc>
          <w:tcPr>
            <w:tcW w:w="2126" w:type="dxa"/>
            <w:tcBorders>
              <w:top w:val="nil"/>
              <w:left w:val="nil"/>
              <w:bottom w:val="single" w:sz="4" w:space="0" w:color="auto"/>
              <w:right w:val="single" w:sz="4" w:space="0" w:color="auto"/>
            </w:tcBorders>
            <w:shd w:val="clear" w:color="000000" w:fill="FFFFFF"/>
            <w:noWrap/>
            <w:vAlign w:val="bottom"/>
            <w:hideMark/>
          </w:tcPr>
          <w:p w14:paraId="4EF2E3D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607 952 </w:t>
            </w:r>
          </w:p>
        </w:tc>
        <w:tc>
          <w:tcPr>
            <w:tcW w:w="1134" w:type="dxa"/>
            <w:tcBorders>
              <w:top w:val="nil"/>
              <w:left w:val="nil"/>
              <w:bottom w:val="single" w:sz="4" w:space="0" w:color="auto"/>
              <w:right w:val="single" w:sz="4" w:space="0" w:color="auto"/>
            </w:tcBorders>
            <w:shd w:val="clear" w:color="000000" w:fill="FFFFFF"/>
            <w:noWrap/>
            <w:vAlign w:val="bottom"/>
            <w:hideMark/>
          </w:tcPr>
          <w:p w14:paraId="571AF82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40AFF77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9B4981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603CB095"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1570</w:t>
            </w:r>
          </w:p>
        </w:tc>
      </w:tr>
      <w:tr w:rsidR="00B935A8" w:rsidRPr="003E2FA2" w14:paraId="1DEF1B63"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D2685C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29E7DD7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3F280FD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9309</w:t>
            </w:r>
          </w:p>
        </w:tc>
        <w:tc>
          <w:tcPr>
            <w:tcW w:w="710" w:type="dxa"/>
            <w:tcBorders>
              <w:top w:val="nil"/>
              <w:left w:val="nil"/>
              <w:bottom w:val="single" w:sz="4" w:space="0" w:color="auto"/>
              <w:right w:val="single" w:sz="4" w:space="0" w:color="auto"/>
            </w:tcBorders>
            <w:shd w:val="clear" w:color="000000" w:fill="FFFFFF"/>
            <w:noWrap/>
            <w:vAlign w:val="bottom"/>
            <w:hideMark/>
          </w:tcPr>
          <w:p w14:paraId="7EF3D336"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6AFABC5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REHABILITATION CENTRE         </w:t>
            </w:r>
          </w:p>
        </w:tc>
        <w:tc>
          <w:tcPr>
            <w:tcW w:w="1417" w:type="dxa"/>
            <w:tcBorders>
              <w:top w:val="nil"/>
              <w:left w:val="nil"/>
              <w:bottom w:val="single" w:sz="4" w:space="0" w:color="auto"/>
              <w:right w:val="single" w:sz="4" w:space="0" w:color="auto"/>
            </w:tcBorders>
            <w:shd w:val="clear" w:color="000000" w:fill="FFFFFF"/>
            <w:noWrap/>
            <w:vAlign w:val="bottom"/>
            <w:hideMark/>
          </w:tcPr>
          <w:p w14:paraId="3018746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3535832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71 805 </w:t>
            </w:r>
          </w:p>
        </w:tc>
        <w:tc>
          <w:tcPr>
            <w:tcW w:w="1134" w:type="dxa"/>
            <w:tcBorders>
              <w:top w:val="nil"/>
              <w:left w:val="nil"/>
              <w:bottom w:val="single" w:sz="4" w:space="0" w:color="auto"/>
              <w:right w:val="single" w:sz="4" w:space="0" w:color="auto"/>
            </w:tcBorders>
            <w:shd w:val="clear" w:color="000000" w:fill="FFFFFF"/>
            <w:noWrap/>
            <w:vAlign w:val="bottom"/>
            <w:hideMark/>
          </w:tcPr>
          <w:p w14:paraId="60F662A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6733DD4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4BBC347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0E34E2D7"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1477</w:t>
            </w:r>
          </w:p>
        </w:tc>
      </w:tr>
      <w:tr w:rsidR="00B935A8" w:rsidRPr="003E2FA2" w14:paraId="3B019B4E"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8FA712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3AD44E0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7DC2EA8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7307</w:t>
            </w:r>
          </w:p>
        </w:tc>
        <w:tc>
          <w:tcPr>
            <w:tcW w:w="710" w:type="dxa"/>
            <w:tcBorders>
              <w:top w:val="nil"/>
              <w:left w:val="nil"/>
              <w:bottom w:val="single" w:sz="4" w:space="0" w:color="auto"/>
              <w:right w:val="single" w:sz="4" w:space="0" w:color="auto"/>
            </w:tcBorders>
            <w:shd w:val="clear" w:color="000000" w:fill="FFFFFF"/>
            <w:noWrap/>
            <w:vAlign w:val="bottom"/>
            <w:hideMark/>
          </w:tcPr>
          <w:p w14:paraId="39ABA0B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26</w:t>
            </w:r>
          </w:p>
        </w:tc>
        <w:tc>
          <w:tcPr>
            <w:tcW w:w="2219" w:type="dxa"/>
            <w:tcBorders>
              <w:top w:val="nil"/>
              <w:left w:val="nil"/>
              <w:bottom w:val="single" w:sz="4" w:space="0" w:color="auto"/>
              <w:right w:val="single" w:sz="4" w:space="0" w:color="auto"/>
            </w:tcBorders>
            <w:shd w:val="clear" w:color="000000" w:fill="FFFFFF"/>
            <w:noWrap/>
            <w:vAlign w:val="bottom"/>
            <w:hideMark/>
          </w:tcPr>
          <w:p w14:paraId="084199E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MADADENI SELF HELP COMMUNITY D</w:t>
            </w:r>
          </w:p>
        </w:tc>
        <w:tc>
          <w:tcPr>
            <w:tcW w:w="1417" w:type="dxa"/>
            <w:tcBorders>
              <w:top w:val="nil"/>
              <w:left w:val="nil"/>
              <w:bottom w:val="single" w:sz="4" w:space="0" w:color="auto"/>
              <w:right w:val="single" w:sz="4" w:space="0" w:color="auto"/>
            </w:tcBorders>
            <w:shd w:val="clear" w:color="000000" w:fill="FFFFFF"/>
            <w:noWrap/>
            <w:vAlign w:val="bottom"/>
            <w:hideMark/>
          </w:tcPr>
          <w:p w14:paraId="57B8D07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6823020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960 335 </w:t>
            </w:r>
          </w:p>
        </w:tc>
        <w:tc>
          <w:tcPr>
            <w:tcW w:w="1134" w:type="dxa"/>
            <w:tcBorders>
              <w:top w:val="nil"/>
              <w:left w:val="nil"/>
              <w:bottom w:val="single" w:sz="4" w:space="0" w:color="auto"/>
              <w:right w:val="single" w:sz="4" w:space="0" w:color="auto"/>
            </w:tcBorders>
            <w:shd w:val="clear" w:color="000000" w:fill="FFFFFF"/>
            <w:noWrap/>
            <w:vAlign w:val="bottom"/>
            <w:hideMark/>
          </w:tcPr>
          <w:p w14:paraId="2211D6B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2166A38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99BB68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B</w:t>
            </w:r>
          </w:p>
        </w:tc>
        <w:tc>
          <w:tcPr>
            <w:tcW w:w="1559" w:type="dxa"/>
            <w:tcBorders>
              <w:top w:val="nil"/>
              <w:left w:val="nil"/>
              <w:bottom w:val="single" w:sz="4" w:space="0" w:color="auto"/>
              <w:right w:val="single" w:sz="4" w:space="0" w:color="auto"/>
            </w:tcBorders>
            <w:shd w:val="clear" w:color="000000" w:fill="FFFFFF"/>
            <w:noWrap/>
            <w:vAlign w:val="bottom"/>
            <w:hideMark/>
          </w:tcPr>
          <w:p w14:paraId="65B71085"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1307</w:t>
            </w:r>
          </w:p>
        </w:tc>
      </w:tr>
      <w:tr w:rsidR="00B935A8" w:rsidRPr="003E2FA2" w14:paraId="673E544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7AFC2C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3CCFEBB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0F919CE7"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1441</w:t>
            </w:r>
          </w:p>
        </w:tc>
        <w:tc>
          <w:tcPr>
            <w:tcW w:w="710" w:type="dxa"/>
            <w:tcBorders>
              <w:top w:val="nil"/>
              <w:left w:val="nil"/>
              <w:bottom w:val="single" w:sz="4" w:space="0" w:color="auto"/>
              <w:right w:val="single" w:sz="4" w:space="0" w:color="auto"/>
            </w:tcBorders>
            <w:shd w:val="clear" w:color="000000" w:fill="FFFFFF"/>
            <w:noWrap/>
            <w:vAlign w:val="bottom"/>
            <w:hideMark/>
          </w:tcPr>
          <w:p w14:paraId="603CF4DA"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19</w:t>
            </w:r>
          </w:p>
        </w:tc>
        <w:tc>
          <w:tcPr>
            <w:tcW w:w="2219" w:type="dxa"/>
            <w:tcBorders>
              <w:top w:val="nil"/>
              <w:left w:val="nil"/>
              <w:bottom w:val="single" w:sz="4" w:space="0" w:color="auto"/>
              <w:right w:val="single" w:sz="4" w:space="0" w:color="auto"/>
            </w:tcBorders>
            <w:shd w:val="clear" w:color="000000" w:fill="FFFFFF"/>
            <w:noWrap/>
            <w:vAlign w:val="bottom"/>
            <w:hideMark/>
          </w:tcPr>
          <w:p w14:paraId="1D8A2C1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MBATHA                        </w:t>
            </w:r>
          </w:p>
        </w:tc>
        <w:tc>
          <w:tcPr>
            <w:tcW w:w="1417" w:type="dxa"/>
            <w:tcBorders>
              <w:top w:val="nil"/>
              <w:left w:val="nil"/>
              <w:bottom w:val="single" w:sz="4" w:space="0" w:color="auto"/>
              <w:right w:val="single" w:sz="4" w:space="0" w:color="auto"/>
            </w:tcBorders>
            <w:shd w:val="clear" w:color="000000" w:fill="FFFFFF"/>
            <w:noWrap/>
            <w:vAlign w:val="bottom"/>
            <w:hideMark/>
          </w:tcPr>
          <w:p w14:paraId="58CAEAA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0795772956</w:t>
            </w:r>
          </w:p>
        </w:tc>
        <w:tc>
          <w:tcPr>
            <w:tcW w:w="2126" w:type="dxa"/>
            <w:tcBorders>
              <w:top w:val="nil"/>
              <w:left w:val="nil"/>
              <w:bottom w:val="single" w:sz="4" w:space="0" w:color="auto"/>
              <w:right w:val="single" w:sz="4" w:space="0" w:color="auto"/>
            </w:tcBorders>
            <w:shd w:val="clear" w:color="000000" w:fill="FFFFFF"/>
            <w:noWrap/>
            <w:vAlign w:val="bottom"/>
            <w:hideMark/>
          </w:tcPr>
          <w:p w14:paraId="7B985F7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74 417 </w:t>
            </w:r>
          </w:p>
        </w:tc>
        <w:tc>
          <w:tcPr>
            <w:tcW w:w="1134" w:type="dxa"/>
            <w:tcBorders>
              <w:top w:val="nil"/>
              <w:left w:val="nil"/>
              <w:bottom w:val="single" w:sz="4" w:space="0" w:color="auto"/>
              <w:right w:val="single" w:sz="4" w:space="0" w:color="auto"/>
            </w:tcBorders>
            <w:shd w:val="clear" w:color="000000" w:fill="FFFFFF"/>
            <w:noWrap/>
            <w:vAlign w:val="bottom"/>
            <w:hideMark/>
          </w:tcPr>
          <w:p w14:paraId="1F92E91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6204EC3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1E8255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1EE8A5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1261</w:t>
            </w:r>
          </w:p>
        </w:tc>
      </w:tr>
      <w:tr w:rsidR="00B935A8" w:rsidRPr="003E2FA2" w14:paraId="14FE5C9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D33B01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22F8023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1F7A660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2584</w:t>
            </w:r>
          </w:p>
        </w:tc>
        <w:tc>
          <w:tcPr>
            <w:tcW w:w="710" w:type="dxa"/>
            <w:tcBorders>
              <w:top w:val="nil"/>
              <w:left w:val="nil"/>
              <w:bottom w:val="single" w:sz="4" w:space="0" w:color="auto"/>
              <w:right w:val="single" w:sz="4" w:space="0" w:color="auto"/>
            </w:tcBorders>
            <w:shd w:val="clear" w:color="000000" w:fill="FFFFFF"/>
            <w:noWrap/>
            <w:vAlign w:val="bottom"/>
            <w:hideMark/>
          </w:tcPr>
          <w:p w14:paraId="35A8F72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22</w:t>
            </w:r>
          </w:p>
        </w:tc>
        <w:tc>
          <w:tcPr>
            <w:tcW w:w="2219" w:type="dxa"/>
            <w:tcBorders>
              <w:top w:val="nil"/>
              <w:left w:val="nil"/>
              <w:bottom w:val="single" w:sz="4" w:space="0" w:color="auto"/>
              <w:right w:val="single" w:sz="4" w:space="0" w:color="auto"/>
            </w:tcBorders>
            <w:shd w:val="clear" w:color="000000" w:fill="FFFFFF"/>
            <w:noWrap/>
            <w:vAlign w:val="bottom"/>
            <w:hideMark/>
          </w:tcPr>
          <w:p w14:paraId="2E1E807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G. LIVIERO BUILDING           </w:t>
            </w:r>
          </w:p>
        </w:tc>
        <w:tc>
          <w:tcPr>
            <w:tcW w:w="1417" w:type="dxa"/>
            <w:tcBorders>
              <w:top w:val="nil"/>
              <w:left w:val="nil"/>
              <w:bottom w:val="single" w:sz="4" w:space="0" w:color="auto"/>
              <w:right w:val="single" w:sz="4" w:space="0" w:color="auto"/>
            </w:tcBorders>
            <w:shd w:val="clear" w:color="000000" w:fill="FFFFFF"/>
            <w:noWrap/>
            <w:vAlign w:val="bottom"/>
            <w:hideMark/>
          </w:tcPr>
          <w:p w14:paraId="633415C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6034290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59 </w:t>
            </w:r>
          </w:p>
        </w:tc>
        <w:tc>
          <w:tcPr>
            <w:tcW w:w="1134" w:type="dxa"/>
            <w:tcBorders>
              <w:top w:val="nil"/>
              <w:left w:val="nil"/>
              <w:bottom w:val="single" w:sz="4" w:space="0" w:color="auto"/>
              <w:right w:val="single" w:sz="4" w:space="0" w:color="auto"/>
            </w:tcBorders>
            <w:shd w:val="clear" w:color="000000" w:fill="FFFFFF"/>
            <w:noWrap/>
            <w:vAlign w:val="bottom"/>
            <w:hideMark/>
          </w:tcPr>
          <w:p w14:paraId="4C16615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11A1D74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1701" w:type="dxa"/>
            <w:tcBorders>
              <w:top w:val="nil"/>
              <w:left w:val="nil"/>
              <w:bottom w:val="single" w:sz="4" w:space="0" w:color="auto"/>
              <w:right w:val="single" w:sz="4" w:space="0" w:color="auto"/>
            </w:tcBorders>
            <w:shd w:val="clear" w:color="000000" w:fill="FFFFFF"/>
            <w:noWrap/>
            <w:vAlign w:val="bottom"/>
            <w:hideMark/>
          </w:tcPr>
          <w:p w14:paraId="08CC4B8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B</w:t>
            </w:r>
          </w:p>
        </w:tc>
        <w:tc>
          <w:tcPr>
            <w:tcW w:w="1559" w:type="dxa"/>
            <w:tcBorders>
              <w:top w:val="nil"/>
              <w:left w:val="nil"/>
              <w:bottom w:val="single" w:sz="4" w:space="0" w:color="auto"/>
              <w:right w:val="single" w:sz="4" w:space="0" w:color="auto"/>
            </w:tcBorders>
            <w:shd w:val="clear" w:color="000000" w:fill="FFFFFF"/>
            <w:noWrap/>
            <w:vAlign w:val="bottom"/>
            <w:hideMark/>
          </w:tcPr>
          <w:p w14:paraId="207A759A"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1217</w:t>
            </w:r>
          </w:p>
        </w:tc>
      </w:tr>
      <w:tr w:rsidR="00B935A8" w:rsidRPr="003E2FA2" w14:paraId="4D34D5F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D32661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11846A4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1FED4C6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9330</w:t>
            </w:r>
          </w:p>
        </w:tc>
        <w:tc>
          <w:tcPr>
            <w:tcW w:w="710" w:type="dxa"/>
            <w:tcBorders>
              <w:top w:val="nil"/>
              <w:left w:val="nil"/>
              <w:bottom w:val="single" w:sz="4" w:space="0" w:color="auto"/>
              <w:right w:val="single" w:sz="4" w:space="0" w:color="auto"/>
            </w:tcBorders>
            <w:shd w:val="clear" w:color="000000" w:fill="FFFFFF"/>
            <w:noWrap/>
            <w:vAlign w:val="bottom"/>
            <w:hideMark/>
          </w:tcPr>
          <w:p w14:paraId="6D98F0D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28</w:t>
            </w:r>
          </w:p>
        </w:tc>
        <w:tc>
          <w:tcPr>
            <w:tcW w:w="2219" w:type="dxa"/>
            <w:tcBorders>
              <w:top w:val="nil"/>
              <w:left w:val="nil"/>
              <w:bottom w:val="single" w:sz="4" w:space="0" w:color="auto"/>
              <w:right w:val="single" w:sz="4" w:space="0" w:color="auto"/>
            </w:tcBorders>
            <w:shd w:val="clear" w:color="000000" w:fill="FFFFFF"/>
            <w:noWrap/>
            <w:vAlign w:val="bottom"/>
            <w:hideMark/>
          </w:tcPr>
          <w:p w14:paraId="1F5D729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MKHIZE                        </w:t>
            </w:r>
          </w:p>
        </w:tc>
        <w:tc>
          <w:tcPr>
            <w:tcW w:w="1417" w:type="dxa"/>
            <w:tcBorders>
              <w:top w:val="nil"/>
              <w:left w:val="nil"/>
              <w:bottom w:val="single" w:sz="4" w:space="0" w:color="auto"/>
              <w:right w:val="single" w:sz="4" w:space="0" w:color="auto"/>
            </w:tcBorders>
            <w:shd w:val="clear" w:color="000000" w:fill="FFFFFF"/>
            <w:noWrap/>
            <w:vAlign w:val="bottom"/>
            <w:hideMark/>
          </w:tcPr>
          <w:p w14:paraId="5F0264D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79E2B52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185 954 </w:t>
            </w:r>
          </w:p>
        </w:tc>
        <w:tc>
          <w:tcPr>
            <w:tcW w:w="1134" w:type="dxa"/>
            <w:tcBorders>
              <w:top w:val="nil"/>
              <w:left w:val="nil"/>
              <w:bottom w:val="single" w:sz="4" w:space="0" w:color="auto"/>
              <w:right w:val="single" w:sz="4" w:space="0" w:color="auto"/>
            </w:tcBorders>
            <w:shd w:val="clear" w:color="000000" w:fill="FFFFFF"/>
            <w:noWrap/>
            <w:vAlign w:val="bottom"/>
            <w:hideMark/>
          </w:tcPr>
          <w:p w14:paraId="094DD7A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0A577DE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59851AD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B</w:t>
            </w:r>
          </w:p>
        </w:tc>
        <w:tc>
          <w:tcPr>
            <w:tcW w:w="1559" w:type="dxa"/>
            <w:tcBorders>
              <w:top w:val="nil"/>
              <w:left w:val="nil"/>
              <w:bottom w:val="single" w:sz="4" w:space="0" w:color="auto"/>
              <w:right w:val="single" w:sz="4" w:space="0" w:color="auto"/>
            </w:tcBorders>
            <w:shd w:val="clear" w:color="000000" w:fill="FFFFFF"/>
            <w:noWrap/>
            <w:vAlign w:val="bottom"/>
            <w:hideMark/>
          </w:tcPr>
          <w:p w14:paraId="6264B9B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1100</w:t>
            </w:r>
          </w:p>
        </w:tc>
      </w:tr>
      <w:tr w:rsidR="00B935A8" w:rsidRPr="003E2FA2" w14:paraId="1EC3FAA9"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F00C7E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5C01059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2E3F44D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7170</w:t>
            </w:r>
          </w:p>
        </w:tc>
        <w:tc>
          <w:tcPr>
            <w:tcW w:w="710" w:type="dxa"/>
            <w:tcBorders>
              <w:top w:val="nil"/>
              <w:left w:val="nil"/>
              <w:bottom w:val="single" w:sz="4" w:space="0" w:color="auto"/>
              <w:right w:val="single" w:sz="4" w:space="0" w:color="auto"/>
            </w:tcBorders>
            <w:shd w:val="clear" w:color="000000" w:fill="FFFFFF"/>
            <w:noWrap/>
            <w:vAlign w:val="bottom"/>
            <w:hideMark/>
          </w:tcPr>
          <w:p w14:paraId="4C41030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24</w:t>
            </w:r>
          </w:p>
        </w:tc>
        <w:tc>
          <w:tcPr>
            <w:tcW w:w="2219" w:type="dxa"/>
            <w:tcBorders>
              <w:top w:val="nil"/>
              <w:left w:val="nil"/>
              <w:bottom w:val="single" w:sz="4" w:space="0" w:color="auto"/>
              <w:right w:val="single" w:sz="4" w:space="0" w:color="auto"/>
            </w:tcBorders>
            <w:shd w:val="clear" w:color="000000" w:fill="FFFFFF"/>
            <w:noWrap/>
            <w:vAlign w:val="bottom"/>
            <w:hideMark/>
          </w:tcPr>
          <w:p w14:paraId="751D5D2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NKWANYANA                     </w:t>
            </w:r>
          </w:p>
        </w:tc>
        <w:tc>
          <w:tcPr>
            <w:tcW w:w="1417" w:type="dxa"/>
            <w:tcBorders>
              <w:top w:val="nil"/>
              <w:left w:val="nil"/>
              <w:bottom w:val="single" w:sz="4" w:space="0" w:color="auto"/>
              <w:right w:val="single" w:sz="4" w:space="0" w:color="auto"/>
            </w:tcBorders>
            <w:shd w:val="clear" w:color="000000" w:fill="FFFFFF"/>
            <w:noWrap/>
            <w:vAlign w:val="bottom"/>
            <w:hideMark/>
          </w:tcPr>
          <w:p w14:paraId="028CBEC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6C7F7E9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34 691 </w:t>
            </w:r>
          </w:p>
        </w:tc>
        <w:tc>
          <w:tcPr>
            <w:tcW w:w="1134" w:type="dxa"/>
            <w:tcBorders>
              <w:top w:val="nil"/>
              <w:left w:val="nil"/>
              <w:bottom w:val="single" w:sz="4" w:space="0" w:color="auto"/>
              <w:right w:val="single" w:sz="4" w:space="0" w:color="auto"/>
            </w:tcBorders>
            <w:shd w:val="clear" w:color="000000" w:fill="FFFFFF"/>
            <w:noWrap/>
            <w:vAlign w:val="bottom"/>
            <w:hideMark/>
          </w:tcPr>
          <w:p w14:paraId="7227ED0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00BC05E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483A130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6F7E2C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1093</w:t>
            </w:r>
          </w:p>
        </w:tc>
      </w:tr>
      <w:tr w:rsidR="00B935A8" w:rsidRPr="003E2FA2" w14:paraId="281CBD6B"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F73DD5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7B002CE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50C84867"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6658</w:t>
            </w:r>
          </w:p>
        </w:tc>
        <w:tc>
          <w:tcPr>
            <w:tcW w:w="710" w:type="dxa"/>
            <w:tcBorders>
              <w:top w:val="nil"/>
              <w:left w:val="nil"/>
              <w:bottom w:val="single" w:sz="4" w:space="0" w:color="auto"/>
              <w:right w:val="single" w:sz="4" w:space="0" w:color="auto"/>
            </w:tcBorders>
            <w:shd w:val="clear" w:color="000000" w:fill="FFFFFF"/>
            <w:noWrap/>
            <w:vAlign w:val="bottom"/>
            <w:hideMark/>
          </w:tcPr>
          <w:p w14:paraId="2E8E7C3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2B3F6FC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NKOSI                         </w:t>
            </w:r>
          </w:p>
        </w:tc>
        <w:tc>
          <w:tcPr>
            <w:tcW w:w="1417" w:type="dxa"/>
            <w:tcBorders>
              <w:top w:val="nil"/>
              <w:left w:val="nil"/>
              <w:bottom w:val="single" w:sz="4" w:space="0" w:color="auto"/>
              <w:right w:val="single" w:sz="4" w:space="0" w:color="auto"/>
            </w:tcBorders>
            <w:shd w:val="clear" w:color="000000" w:fill="FFFFFF"/>
            <w:noWrap/>
            <w:vAlign w:val="bottom"/>
            <w:hideMark/>
          </w:tcPr>
          <w:p w14:paraId="3BAF97B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5A5CBF7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373 231 </w:t>
            </w:r>
          </w:p>
        </w:tc>
        <w:tc>
          <w:tcPr>
            <w:tcW w:w="1134" w:type="dxa"/>
            <w:tcBorders>
              <w:top w:val="nil"/>
              <w:left w:val="nil"/>
              <w:bottom w:val="single" w:sz="4" w:space="0" w:color="auto"/>
              <w:right w:val="single" w:sz="4" w:space="0" w:color="auto"/>
            </w:tcBorders>
            <w:shd w:val="clear" w:color="000000" w:fill="FFFFFF"/>
            <w:noWrap/>
            <w:vAlign w:val="bottom"/>
            <w:hideMark/>
          </w:tcPr>
          <w:p w14:paraId="332B277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19956F7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4E14E3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2283749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1045</w:t>
            </w:r>
          </w:p>
        </w:tc>
      </w:tr>
      <w:tr w:rsidR="00B935A8" w:rsidRPr="003E2FA2" w14:paraId="6EBDF896"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19B6F4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lastRenderedPageBreak/>
              <w:t>T</w:t>
            </w:r>
          </w:p>
        </w:tc>
        <w:tc>
          <w:tcPr>
            <w:tcW w:w="1311" w:type="dxa"/>
            <w:tcBorders>
              <w:top w:val="nil"/>
              <w:left w:val="nil"/>
              <w:bottom w:val="single" w:sz="4" w:space="0" w:color="auto"/>
              <w:right w:val="single" w:sz="4" w:space="0" w:color="auto"/>
            </w:tcBorders>
            <w:shd w:val="clear" w:color="000000" w:fill="FFFFFF"/>
            <w:noWrap/>
            <w:vAlign w:val="bottom"/>
            <w:hideMark/>
          </w:tcPr>
          <w:p w14:paraId="730A27C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67A5D84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2576</w:t>
            </w:r>
          </w:p>
        </w:tc>
        <w:tc>
          <w:tcPr>
            <w:tcW w:w="710" w:type="dxa"/>
            <w:tcBorders>
              <w:top w:val="nil"/>
              <w:left w:val="nil"/>
              <w:bottom w:val="single" w:sz="4" w:space="0" w:color="auto"/>
              <w:right w:val="single" w:sz="4" w:space="0" w:color="auto"/>
            </w:tcBorders>
            <w:shd w:val="clear" w:color="000000" w:fill="FFFFFF"/>
            <w:noWrap/>
            <w:vAlign w:val="bottom"/>
            <w:hideMark/>
          </w:tcPr>
          <w:p w14:paraId="60674940"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22</w:t>
            </w:r>
          </w:p>
        </w:tc>
        <w:tc>
          <w:tcPr>
            <w:tcW w:w="2219" w:type="dxa"/>
            <w:tcBorders>
              <w:top w:val="nil"/>
              <w:left w:val="nil"/>
              <w:bottom w:val="single" w:sz="4" w:space="0" w:color="auto"/>
              <w:right w:val="single" w:sz="4" w:space="0" w:color="auto"/>
            </w:tcBorders>
            <w:shd w:val="clear" w:color="000000" w:fill="FFFFFF"/>
            <w:noWrap/>
            <w:vAlign w:val="bottom"/>
            <w:hideMark/>
          </w:tcPr>
          <w:p w14:paraId="7572093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SIYAMUKELA HIGH SCHOOL        </w:t>
            </w:r>
          </w:p>
        </w:tc>
        <w:tc>
          <w:tcPr>
            <w:tcW w:w="1417" w:type="dxa"/>
            <w:tcBorders>
              <w:top w:val="nil"/>
              <w:left w:val="nil"/>
              <w:bottom w:val="single" w:sz="4" w:space="0" w:color="auto"/>
              <w:right w:val="single" w:sz="4" w:space="0" w:color="auto"/>
            </w:tcBorders>
            <w:shd w:val="clear" w:color="000000" w:fill="FFFFFF"/>
            <w:noWrap/>
            <w:vAlign w:val="bottom"/>
            <w:hideMark/>
          </w:tcPr>
          <w:p w14:paraId="32D7A10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154A3A2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-466 575 </w:t>
            </w:r>
          </w:p>
        </w:tc>
        <w:tc>
          <w:tcPr>
            <w:tcW w:w="1134" w:type="dxa"/>
            <w:tcBorders>
              <w:top w:val="nil"/>
              <w:left w:val="nil"/>
              <w:bottom w:val="single" w:sz="4" w:space="0" w:color="auto"/>
              <w:right w:val="single" w:sz="4" w:space="0" w:color="auto"/>
            </w:tcBorders>
            <w:shd w:val="clear" w:color="000000" w:fill="FFFFFF"/>
            <w:noWrap/>
            <w:vAlign w:val="bottom"/>
            <w:hideMark/>
          </w:tcPr>
          <w:p w14:paraId="5BA4C5A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5B3E697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0460A1A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0A25FF40"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975</w:t>
            </w:r>
          </w:p>
        </w:tc>
      </w:tr>
      <w:tr w:rsidR="00B935A8" w:rsidRPr="003E2FA2" w14:paraId="29EB95FC"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8F6977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771E802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68267D81"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3994</w:t>
            </w:r>
          </w:p>
        </w:tc>
        <w:tc>
          <w:tcPr>
            <w:tcW w:w="710" w:type="dxa"/>
            <w:tcBorders>
              <w:top w:val="nil"/>
              <w:left w:val="nil"/>
              <w:bottom w:val="single" w:sz="4" w:space="0" w:color="auto"/>
              <w:right w:val="single" w:sz="4" w:space="0" w:color="auto"/>
            </w:tcBorders>
            <w:shd w:val="clear" w:color="000000" w:fill="FFFFFF"/>
            <w:noWrap/>
            <w:vAlign w:val="bottom"/>
            <w:hideMark/>
          </w:tcPr>
          <w:p w14:paraId="27A9A01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20</w:t>
            </w:r>
          </w:p>
        </w:tc>
        <w:tc>
          <w:tcPr>
            <w:tcW w:w="2219" w:type="dxa"/>
            <w:tcBorders>
              <w:top w:val="nil"/>
              <w:left w:val="nil"/>
              <w:bottom w:val="single" w:sz="4" w:space="0" w:color="auto"/>
              <w:right w:val="single" w:sz="4" w:space="0" w:color="auto"/>
            </w:tcBorders>
            <w:shd w:val="clear" w:color="000000" w:fill="FFFFFF"/>
            <w:noWrap/>
            <w:vAlign w:val="bottom"/>
            <w:hideMark/>
          </w:tcPr>
          <w:p w14:paraId="316F979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MDLULI                        </w:t>
            </w:r>
          </w:p>
        </w:tc>
        <w:tc>
          <w:tcPr>
            <w:tcW w:w="1417" w:type="dxa"/>
            <w:tcBorders>
              <w:top w:val="nil"/>
              <w:left w:val="nil"/>
              <w:bottom w:val="single" w:sz="4" w:space="0" w:color="auto"/>
              <w:right w:val="single" w:sz="4" w:space="0" w:color="auto"/>
            </w:tcBorders>
            <w:shd w:val="clear" w:color="000000" w:fill="FFFFFF"/>
            <w:noWrap/>
            <w:vAlign w:val="bottom"/>
            <w:hideMark/>
          </w:tcPr>
          <w:p w14:paraId="2116E0F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0847680555</w:t>
            </w:r>
          </w:p>
        </w:tc>
        <w:tc>
          <w:tcPr>
            <w:tcW w:w="2126" w:type="dxa"/>
            <w:tcBorders>
              <w:top w:val="nil"/>
              <w:left w:val="nil"/>
              <w:bottom w:val="single" w:sz="4" w:space="0" w:color="auto"/>
              <w:right w:val="single" w:sz="4" w:space="0" w:color="auto"/>
            </w:tcBorders>
            <w:shd w:val="clear" w:color="000000" w:fill="FFFFFF"/>
            <w:noWrap/>
            <w:vAlign w:val="bottom"/>
            <w:hideMark/>
          </w:tcPr>
          <w:p w14:paraId="05C0E8D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309 938 </w:t>
            </w:r>
          </w:p>
        </w:tc>
        <w:tc>
          <w:tcPr>
            <w:tcW w:w="1134" w:type="dxa"/>
            <w:tcBorders>
              <w:top w:val="nil"/>
              <w:left w:val="nil"/>
              <w:bottom w:val="single" w:sz="4" w:space="0" w:color="auto"/>
              <w:right w:val="single" w:sz="4" w:space="0" w:color="auto"/>
            </w:tcBorders>
            <w:shd w:val="clear" w:color="000000" w:fill="FFFFFF"/>
            <w:noWrap/>
            <w:vAlign w:val="bottom"/>
            <w:hideMark/>
          </w:tcPr>
          <w:p w14:paraId="54B0CDF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1DDADC2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03D2A1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585D28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926</w:t>
            </w:r>
          </w:p>
        </w:tc>
      </w:tr>
      <w:tr w:rsidR="00B935A8" w:rsidRPr="003E2FA2" w14:paraId="3277CCE1"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DE5BCE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018C303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7A22D9CA"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2041</w:t>
            </w:r>
          </w:p>
        </w:tc>
        <w:tc>
          <w:tcPr>
            <w:tcW w:w="710" w:type="dxa"/>
            <w:tcBorders>
              <w:top w:val="nil"/>
              <w:left w:val="nil"/>
              <w:bottom w:val="single" w:sz="4" w:space="0" w:color="auto"/>
              <w:right w:val="single" w:sz="4" w:space="0" w:color="auto"/>
            </w:tcBorders>
            <w:shd w:val="clear" w:color="000000" w:fill="FFFFFF"/>
            <w:noWrap/>
            <w:vAlign w:val="bottom"/>
            <w:hideMark/>
          </w:tcPr>
          <w:p w14:paraId="260A077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69CDCAA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MATIA                         </w:t>
            </w:r>
          </w:p>
        </w:tc>
        <w:tc>
          <w:tcPr>
            <w:tcW w:w="1417" w:type="dxa"/>
            <w:tcBorders>
              <w:top w:val="nil"/>
              <w:left w:val="nil"/>
              <w:bottom w:val="single" w:sz="4" w:space="0" w:color="auto"/>
              <w:right w:val="single" w:sz="4" w:space="0" w:color="auto"/>
            </w:tcBorders>
            <w:shd w:val="clear" w:color="000000" w:fill="FFFFFF"/>
            <w:noWrap/>
            <w:vAlign w:val="bottom"/>
            <w:hideMark/>
          </w:tcPr>
          <w:p w14:paraId="16E55C9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0823434620</w:t>
            </w:r>
          </w:p>
        </w:tc>
        <w:tc>
          <w:tcPr>
            <w:tcW w:w="2126" w:type="dxa"/>
            <w:tcBorders>
              <w:top w:val="nil"/>
              <w:left w:val="nil"/>
              <w:bottom w:val="single" w:sz="4" w:space="0" w:color="auto"/>
              <w:right w:val="single" w:sz="4" w:space="0" w:color="auto"/>
            </w:tcBorders>
            <w:shd w:val="clear" w:color="000000" w:fill="FFFFFF"/>
            <w:noWrap/>
            <w:vAlign w:val="bottom"/>
            <w:hideMark/>
          </w:tcPr>
          <w:p w14:paraId="781EBFF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370 602 </w:t>
            </w:r>
          </w:p>
        </w:tc>
        <w:tc>
          <w:tcPr>
            <w:tcW w:w="1134" w:type="dxa"/>
            <w:tcBorders>
              <w:top w:val="nil"/>
              <w:left w:val="nil"/>
              <w:bottom w:val="single" w:sz="4" w:space="0" w:color="auto"/>
              <w:right w:val="single" w:sz="4" w:space="0" w:color="auto"/>
            </w:tcBorders>
            <w:shd w:val="clear" w:color="000000" w:fill="FFFFFF"/>
            <w:noWrap/>
            <w:vAlign w:val="bottom"/>
            <w:hideMark/>
          </w:tcPr>
          <w:p w14:paraId="4EB8154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0715A3B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643618D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0A63D1E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902</w:t>
            </w:r>
          </w:p>
        </w:tc>
      </w:tr>
      <w:tr w:rsidR="00B935A8" w:rsidRPr="003E2FA2" w14:paraId="1AB6DC28"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38FB9E4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27F472D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67E5B861"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259</w:t>
            </w:r>
          </w:p>
        </w:tc>
        <w:tc>
          <w:tcPr>
            <w:tcW w:w="710" w:type="dxa"/>
            <w:tcBorders>
              <w:top w:val="nil"/>
              <w:left w:val="nil"/>
              <w:bottom w:val="single" w:sz="4" w:space="0" w:color="auto"/>
              <w:right w:val="single" w:sz="4" w:space="0" w:color="auto"/>
            </w:tcBorders>
            <w:shd w:val="clear" w:color="000000" w:fill="FFFFFF"/>
            <w:noWrap/>
            <w:vAlign w:val="bottom"/>
            <w:hideMark/>
          </w:tcPr>
          <w:p w14:paraId="72DF5620"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29</w:t>
            </w:r>
          </w:p>
        </w:tc>
        <w:tc>
          <w:tcPr>
            <w:tcW w:w="2219" w:type="dxa"/>
            <w:tcBorders>
              <w:top w:val="nil"/>
              <w:left w:val="nil"/>
              <w:bottom w:val="single" w:sz="4" w:space="0" w:color="auto"/>
              <w:right w:val="single" w:sz="4" w:space="0" w:color="auto"/>
            </w:tcBorders>
            <w:shd w:val="clear" w:color="000000" w:fill="FFFFFF"/>
            <w:noWrap/>
            <w:vAlign w:val="bottom"/>
            <w:hideMark/>
          </w:tcPr>
          <w:p w14:paraId="7CF7F13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TSHABALALA                    </w:t>
            </w:r>
          </w:p>
        </w:tc>
        <w:tc>
          <w:tcPr>
            <w:tcW w:w="1417" w:type="dxa"/>
            <w:tcBorders>
              <w:top w:val="nil"/>
              <w:left w:val="nil"/>
              <w:bottom w:val="single" w:sz="4" w:space="0" w:color="auto"/>
              <w:right w:val="single" w:sz="4" w:space="0" w:color="auto"/>
            </w:tcBorders>
            <w:shd w:val="clear" w:color="000000" w:fill="FFFFFF"/>
            <w:noWrap/>
            <w:vAlign w:val="bottom"/>
            <w:hideMark/>
          </w:tcPr>
          <w:p w14:paraId="4EEF062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42CCFC2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0 </w:t>
            </w:r>
          </w:p>
        </w:tc>
        <w:tc>
          <w:tcPr>
            <w:tcW w:w="1134" w:type="dxa"/>
            <w:tcBorders>
              <w:top w:val="nil"/>
              <w:left w:val="nil"/>
              <w:bottom w:val="single" w:sz="4" w:space="0" w:color="auto"/>
              <w:right w:val="single" w:sz="4" w:space="0" w:color="auto"/>
            </w:tcBorders>
            <w:shd w:val="clear" w:color="000000" w:fill="FFFFFF"/>
            <w:noWrap/>
            <w:vAlign w:val="bottom"/>
            <w:hideMark/>
          </w:tcPr>
          <w:p w14:paraId="4CF193F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6AC769D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F342C8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0F9D2591"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858</w:t>
            </w:r>
          </w:p>
        </w:tc>
      </w:tr>
      <w:tr w:rsidR="00B935A8" w:rsidRPr="003E2FA2" w14:paraId="6B8A0BE6"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428B20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584201D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A                </w:t>
            </w:r>
          </w:p>
        </w:tc>
        <w:tc>
          <w:tcPr>
            <w:tcW w:w="952" w:type="dxa"/>
            <w:tcBorders>
              <w:top w:val="nil"/>
              <w:left w:val="nil"/>
              <w:bottom w:val="single" w:sz="4" w:space="0" w:color="auto"/>
              <w:right w:val="single" w:sz="4" w:space="0" w:color="auto"/>
            </w:tcBorders>
            <w:shd w:val="clear" w:color="000000" w:fill="FFFFFF"/>
            <w:noWrap/>
            <w:vAlign w:val="bottom"/>
            <w:hideMark/>
          </w:tcPr>
          <w:p w14:paraId="774E875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713</w:t>
            </w:r>
          </w:p>
        </w:tc>
        <w:tc>
          <w:tcPr>
            <w:tcW w:w="710" w:type="dxa"/>
            <w:tcBorders>
              <w:top w:val="nil"/>
              <w:left w:val="nil"/>
              <w:bottom w:val="single" w:sz="4" w:space="0" w:color="auto"/>
              <w:right w:val="single" w:sz="4" w:space="0" w:color="auto"/>
            </w:tcBorders>
            <w:shd w:val="clear" w:color="000000" w:fill="FFFFFF"/>
            <w:noWrap/>
            <w:vAlign w:val="bottom"/>
            <w:hideMark/>
          </w:tcPr>
          <w:p w14:paraId="1AAA67A7"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20</w:t>
            </w:r>
          </w:p>
        </w:tc>
        <w:tc>
          <w:tcPr>
            <w:tcW w:w="2219" w:type="dxa"/>
            <w:tcBorders>
              <w:top w:val="nil"/>
              <w:left w:val="nil"/>
              <w:bottom w:val="single" w:sz="4" w:space="0" w:color="auto"/>
              <w:right w:val="single" w:sz="4" w:space="0" w:color="auto"/>
            </w:tcBorders>
            <w:shd w:val="clear" w:color="000000" w:fill="FFFFFF"/>
            <w:noWrap/>
            <w:vAlign w:val="bottom"/>
            <w:hideMark/>
          </w:tcPr>
          <w:p w14:paraId="165725B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MAZIBUKO                      </w:t>
            </w:r>
          </w:p>
        </w:tc>
        <w:tc>
          <w:tcPr>
            <w:tcW w:w="1417" w:type="dxa"/>
            <w:tcBorders>
              <w:top w:val="nil"/>
              <w:left w:val="nil"/>
              <w:bottom w:val="single" w:sz="4" w:space="0" w:color="auto"/>
              <w:right w:val="single" w:sz="4" w:space="0" w:color="auto"/>
            </w:tcBorders>
            <w:shd w:val="clear" w:color="000000" w:fill="FFFFFF"/>
            <w:noWrap/>
            <w:vAlign w:val="bottom"/>
            <w:hideMark/>
          </w:tcPr>
          <w:p w14:paraId="284FCD1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0846372738</w:t>
            </w:r>
          </w:p>
        </w:tc>
        <w:tc>
          <w:tcPr>
            <w:tcW w:w="2126" w:type="dxa"/>
            <w:tcBorders>
              <w:top w:val="nil"/>
              <w:left w:val="nil"/>
              <w:bottom w:val="single" w:sz="4" w:space="0" w:color="auto"/>
              <w:right w:val="single" w:sz="4" w:space="0" w:color="auto"/>
            </w:tcBorders>
            <w:shd w:val="clear" w:color="000000" w:fill="FFFFFF"/>
            <w:noWrap/>
            <w:vAlign w:val="bottom"/>
            <w:hideMark/>
          </w:tcPr>
          <w:p w14:paraId="187B570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2 302 </w:t>
            </w:r>
          </w:p>
        </w:tc>
        <w:tc>
          <w:tcPr>
            <w:tcW w:w="1134" w:type="dxa"/>
            <w:tcBorders>
              <w:top w:val="nil"/>
              <w:left w:val="nil"/>
              <w:bottom w:val="single" w:sz="4" w:space="0" w:color="auto"/>
              <w:right w:val="single" w:sz="4" w:space="0" w:color="auto"/>
            </w:tcBorders>
            <w:shd w:val="clear" w:color="000000" w:fill="FFFFFF"/>
            <w:noWrap/>
            <w:vAlign w:val="bottom"/>
            <w:hideMark/>
          </w:tcPr>
          <w:p w14:paraId="4EC75EF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51923FD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2A89B8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4962BA1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784</w:t>
            </w:r>
          </w:p>
        </w:tc>
      </w:tr>
      <w:tr w:rsidR="00B935A8" w:rsidRPr="003E2FA2" w14:paraId="15F82A5F"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29F766F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13353D7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7C82BE4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7217</w:t>
            </w:r>
          </w:p>
        </w:tc>
        <w:tc>
          <w:tcPr>
            <w:tcW w:w="710" w:type="dxa"/>
            <w:tcBorders>
              <w:top w:val="nil"/>
              <w:left w:val="nil"/>
              <w:bottom w:val="single" w:sz="4" w:space="0" w:color="auto"/>
              <w:right w:val="single" w:sz="4" w:space="0" w:color="auto"/>
            </w:tcBorders>
            <w:shd w:val="clear" w:color="000000" w:fill="FFFFFF"/>
            <w:noWrap/>
            <w:vAlign w:val="bottom"/>
            <w:hideMark/>
          </w:tcPr>
          <w:p w14:paraId="3ECA029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26</w:t>
            </w:r>
          </w:p>
        </w:tc>
        <w:tc>
          <w:tcPr>
            <w:tcW w:w="2219" w:type="dxa"/>
            <w:tcBorders>
              <w:top w:val="nil"/>
              <w:left w:val="nil"/>
              <w:bottom w:val="single" w:sz="4" w:space="0" w:color="auto"/>
              <w:right w:val="single" w:sz="4" w:space="0" w:color="auto"/>
            </w:tcBorders>
            <w:shd w:val="clear" w:color="000000" w:fill="FFFFFF"/>
            <w:noWrap/>
            <w:vAlign w:val="bottom"/>
            <w:hideMark/>
          </w:tcPr>
          <w:p w14:paraId="66D2CE4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MOTOUNG                       </w:t>
            </w:r>
          </w:p>
        </w:tc>
        <w:tc>
          <w:tcPr>
            <w:tcW w:w="1417" w:type="dxa"/>
            <w:tcBorders>
              <w:top w:val="nil"/>
              <w:left w:val="nil"/>
              <w:bottom w:val="single" w:sz="4" w:space="0" w:color="auto"/>
              <w:right w:val="single" w:sz="4" w:space="0" w:color="auto"/>
            </w:tcBorders>
            <w:shd w:val="clear" w:color="000000" w:fill="FFFFFF"/>
            <w:noWrap/>
            <w:vAlign w:val="bottom"/>
            <w:hideMark/>
          </w:tcPr>
          <w:p w14:paraId="4041193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0845370885</w:t>
            </w:r>
          </w:p>
        </w:tc>
        <w:tc>
          <w:tcPr>
            <w:tcW w:w="2126" w:type="dxa"/>
            <w:tcBorders>
              <w:top w:val="nil"/>
              <w:left w:val="nil"/>
              <w:bottom w:val="single" w:sz="4" w:space="0" w:color="auto"/>
              <w:right w:val="single" w:sz="4" w:space="0" w:color="auto"/>
            </w:tcBorders>
            <w:shd w:val="clear" w:color="000000" w:fill="FFFFFF"/>
            <w:noWrap/>
            <w:vAlign w:val="bottom"/>
            <w:hideMark/>
          </w:tcPr>
          <w:p w14:paraId="1C714A7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61 714 </w:t>
            </w:r>
          </w:p>
        </w:tc>
        <w:tc>
          <w:tcPr>
            <w:tcW w:w="1134" w:type="dxa"/>
            <w:tcBorders>
              <w:top w:val="nil"/>
              <w:left w:val="nil"/>
              <w:bottom w:val="single" w:sz="4" w:space="0" w:color="auto"/>
              <w:right w:val="single" w:sz="4" w:space="0" w:color="auto"/>
            </w:tcBorders>
            <w:shd w:val="clear" w:color="000000" w:fill="FFFFFF"/>
            <w:noWrap/>
            <w:vAlign w:val="bottom"/>
            <w:hideMark/>
          </w:tcPr>
          <w:p w14:paraId="414392C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5861947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2893C0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55CF8A4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760</w:t>
            </w:r>
          </w:p>
        </w:tc>
      </w:tr>
      <w:tr w:rsidR="00B935A8" w:rsidRPr="003E2FA2" w14:paraId="130F0F3B"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6C7E45E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434D262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01BE9C70"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2306</w:t>
            </w:r>
          </w:p>
        </w:tc>
        <w:tc>
          <w:tcPr>
            <w:tcW w:w="710" w:type="dxa"/>
            <w:tcBorders>
              <w:top w:val="nil"/>
              <w:left w:val="nil"/>
              <w:bottom w:val="single" w:sz="4" w:space="0" w:color="auto"/>
              <w:right w:val="single" w:sz="4" w:space="0" w:color="auto"/>
            </w:tcBorders>
            <w:shd w:val="clear" w:color="000000" w:fill="FFFFFF"/>
            <w:noWrap/>
            <w:vAlign w:val="bottom"/>
            <w:hideMark/>
          </w:tcPr>
          <w:p w14:paraId="0884337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22</w:t>
            </w:r>
          </w:p>
        </w:tc>
        <w:tc>
          <w:tcPr>
            <w:tcW w:w="2219" w:type="dxa"/>
            <w:tcBorders>
              <w:top w:val="nil"/>
              <w:left w:val="nil"/>
              <w:bottom w:val="single" w:sz="4" w:space="0" w:color="auto"/>
              <w:right w:val="single" w:sz="4" w:space="0" w:color="auto"/>
            </w:tcBorders>
            <w:shd w:val="clear" w:color="000000" w:fill="FFFFFF"/>
            <w:noWrap/>
            <w:vAlign w:val="bottom"/>
            <w:hideMark/>
          </w:tcPr>
          <w:p w14:paraId="52B7B16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KUBEKA                        </w:t>
            </w:r>
          </w:p>
        </w:tc>
        <w:tc>
          <w:tcPr>
            <w:tcW w:w="1417" w:type="dxa"/>
            <w:tcBorders>
              <w:top w:val="nil"/>
              <w:left w:val="nil"/>
              <w:bottom w:val="single" w:sz="4" w:space="0" w:color="auto"/>
              <w:right w:val="single" w:sz="4" w:space="0" w:color="auto"/>
            </w:tcBorders>
            <w:shd w:val="clear" w:color="000000" w:fill="FFFFFF"/>
            <w:noWrap/>
            <w:vAlign w:val="bottom"/>
            <w:hideMark/>
          </w:tcPr>
          <w:p w14:paraId="6C1DA45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48363F5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-900 </w:t>
            </w:r>
          </w:p>
        </w:tc>
        <w:tc>
          <w:tcPr>
            <w:tcW w:w="1134" w:type="dxa"/>
            <w:tcBorders>
              <w:top w:val="nil"/>
              <w:left w:val="nil"/>
              <w:bottom w:val="single" w:sz="4" w:space="0" w:color="auto"/>
              <w:right w:val="single" w:sz="4" w:space="0" w:color="auto"/>
            </w:tcBorders>
            <w:shd w:val="clear" w:color="000000" w:fill="FFFFFF"/>
            <w:noWrap/>
            <w:vAlign w:val="bottom"/>
            <w:hideMark/>
          </w:tcPr>
          <w:p w14:paraId="6428231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72D76F0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4DCACCB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81D31D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760</w:t>
            </w:r>
          </w:p>
        </w:tc>
      </w:tr>
      <w:tr w:rsidR="00B935A8" w:rsidRPr="003E2FA2" w14:paraId="324875B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3C80E6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6CDD08D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76A9EDC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1846</w:t>
            </w:r>
          </w:p>
        </w:tc>
        <w:tc>
          <w:tcPr>
            <w:tcW w:w="710" w:type="dxa"/>
            <w:tcBorders>
              <w:top w:val="nil"/>
              <w:left w:val="nil"/>
              <w:bottom w:val="single" w:sz="4" w:space="0" w:color="auto"/>
              <w:right w:val="single" w:sz="4" w:space="0" w:color="auto"/>
            </w:tcBorders>
            <w:shd w:val="clear" w:color="000000" w:fill="FFFFFF"/>
            <w:noWrap/>
            <w:vAlign w:val="bottom"/>
            <w:hideMark/>
          </w:tcPr>
          <w:p w14:paraId="701325D5"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299F4E0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MTHEMBU                       </w:t>
            </w:r>
          </w:p>
        </w:tc>
        <w:tc>
          <w:tcPr>
            <w:tcW w:w="1417" w:type="dxa"/>
            <w:tcBorders>
              <w:top w:val="nil"/>
              <w:left w:val="nil"/>
              <w:bottom w:val="single" w:sz="4" w:space="0" w:color="auto"/>
              <w:right w:val="single" w:sz="4" w:space="0" w:color="auto"/>
            </w:tcBorders>
            <w:shd w:val="clear" w:color="000000" w:fill="FFFFFF"/>
            <w:noWrap/>
            <w:vAlign w:val="bottom"/>
            <w:hideMark/>
          </w:tcPr>
          <w:p w14:paraId="5F81EAF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161FDFF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39 </w:t>
            </w:r>
          </w:p>
        </w:tc>
        <w:tc>
          <w:tcPr>
            <w:tcW w:w="1134" w:type="dxa"/>
            <w:tcBorders>
              <w:top w:val="nil"/>
              <w:left w:val="nil"/>
              <w:bottom w:val="single" w:sz="4" w:space="0" w:color="auto"/>
              <w:right w:val="single" w:sz="4" w:space="0" w:color="auto"/>
            </w:tcBorders>
            <w:shd w:val="clear" w:color="000000" w:fill="FFFFFF"/>
            <w:noWrap/>
            <w:vAlign w:val="bottom"/>
            <w:hideMark/>
          </w:tcPr>
          <w:p w14:paraId="5FDF151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0C37F1F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594A3A7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0FB1C7B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745</w:t>
            </w:r>
          </w:p>
        </w:tc>
      </w:tr>
      <w:tr w:rsidR="00B935A8" w:rsidRPr="003E2FA2" w14:paraId="028FAAFE"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20D83E4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22D9F30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1E4C0C3C"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7305</w:t>
            </w:r>
          </w:p>
        </w:tc>
        <w:tc>
          <w:tcPr>
            <w:tcW w:w="710" w:type="dxa"/>
            <w:tcBorders>
              <w:top w:val="nil"/>
              <w:left w:val="nil"/>
              <w:bottom w:val="single" w:sz="4" w:space="0" w:color="auto"/>
              <w:right w:val="single" w:sz="4" w:space="0" w:color="auto"/>
            </w:tcBorders>
            <w:shd w:val="clear" w:color="000000" w:fill="FFFFFF"/>
            <w:noWrap/>
            <w:vAlign w:val="bottom"/>
            <w:hideMark/>
          </w:tcPr>
          <w:p w14:paraId="667E2D57"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24</w:t>
            </w:r>
          </w:p>
        </w:tc>
        <w:tc>
          <w:tcPr>
            <w:tcW w:w="2219" w:type="dxa"/>
            <w:tcBorders>
              <w:top w:val="nil"/>
              <w:left w:val="nil"/>
              <w:bottom w:val="single" w:sz="4" w:space="0" w:color="auto"/>
              <w:right w:val="single" w:sz="4" w:space="0" w:color="auto"/>
            </w:tcBorders>
            <w:shd w:val="clear" w:color="000000" w:fill="FFFFFF"/>
            <w:noWrap/>
            <w:vAlign w:val="bottom"/>
            <w:hideMark/>
          </w:tcPr>
          <w:p w14:paraId="119E50C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EZINCWADINI H P SCHOOL        </w:t>
            </w:r>
          </w:p>
        </w:tc>
        <w:tc>
          <w:tcPr>
            <w:tcW w:w="1417" w:type="dxa"/>
            <w:tcBorders>
              <w:top w:val="nil"/>
              <w:left w:val="nil"/>
              <w:bottom w:val="single" w:sz="4" w:space="0" w:color="auto"/>
              <w:right w:val="single" w:sz="4" w:space="0" w:color="auto"/>
            </w:tcBorders>
            <w:shd w:val="clear" w:color="000000" w:fill="FFFFFF"/>
            <w:noWrap/>
            <w:vAlign w:val="bottom"/>
            <w:hideMark/>
          </w:tcPr>
          <w:p w14:paraId="018CB00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0834776889</w:t>
            </w:r>
          </w:p>
        </w:tc>
        <w:tc>
          <w:tcPr>
            <w:tcW w:w="2126" w:type="dxa"/>
            <w:tcBorders>
              <w:top w:val="nil"/>
              <w:left w:val="nil"/>
              <w:bottom w:val="single" w:sz="4" w:space="0" w:color="auto"/>
              <w:right w:val="single" w:sz="4" w:space="0" w:color="auto"/>
            </w:tcBorders>
            <w:shd w:val="clear" w:color="000000" w:fill="FFFFFF"/>
            <w:noWrap/>
            <w:vAlign w:val="bottom"/>
            <w:hideMark/>
          </w:tcPr>
          <w:p w14:paraId="0D4A44C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-383 532 </w:t>
            </w:r>
          </w:p>
        </w:tc>
        <w:tc>
          <w:tcPr>
            <w:tcW w:w="1134" w:type="dxa"/>
            <w:tcBorders>
              <w:top w:val="nil"/>
              <w:left w:val="nil"/>
              <w:bottom w:val="single" w:sz="4" w:space="0" w:color="auto"/>
              <w:right w:val="single" w:sz="4" w:space="0" w:color="auto"/>
            </w:tcBorders>
            <w:shd w:val="clear" w:color="000000" w:fill="FFFFFF"/>
            <w:noWrap/>
            <w:vAlign w:val="bottom"/>
            <w:hideMark/>
          </w:tcPr>
          <w:p w14:paraId="753C60C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28598E4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0EB3B26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1ECEE76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698</w:t>
            </w:r>
          </w:p>
        </w:tc>
      </w:tr>
      <w:tr w:rsidR="00B935A8" w:rsidRPr="003E2FA2" w14:paraId="5715A249"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C9F869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6EFA870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1C19F46D"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4701</w:t>
            </w:r>
          </w:p>
        </w:tc>
        <w:tc>
          <w:tcPr>
            <w:tcW w:w="710" w:type="dxa"/>
            <w:tcBorders>
              <w:top w:val="nil"/>
              <w:left w:val="nil"/>
              <w:bottom w:val="single" w:sz="4" w:space="0" w:color="auto"/>
              <w:right w:val="single" w:sz="4" w:space="0" w:color="auto"/>
            </w:tcBorders>
            <w:shd w:val="clear" w:color="000000" w:fill="FFFFFF"/>
            <w:noWrap/>
            <w:vAlign w:val="bottom"/>
            <w:hideMark/>
          </w:tcPr>
          <w:p w14:paraId="2AC2C2F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23</w:t>
            </w:r>
          </w:p>
        </w:tc>
        <w:tc>
          <w:tcPr>
            <w:tcW w:w="2219" w:type="dxa"/>
            <w:tcBorders>
              <w:top w:val="nil"/>
              <w:left w:val="nil"/>
              <w:bottom w:val="single" w:sz="4" w:space="0" w:color="auto"/>
              <w:right w:val="single" w:sz="4" w:space="0" w:color="auto"/>
            </w:tcBorders>
            <w:shd w:val="clear" w:color="000000" w:fill="FFFFFF"/>
            <w:noWrap/>
            <w:vAlign w:val="bottom"/>
            <w:hideMark/>
          </w:tcPr>
          <w:p w14:paraId="0CBDDDD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HLABANA LOWER PRIMARY SCHOOL  </w:t>
            </w:r>
          </w:p>
        </w:tc>
        <w:tc>
          <w:tcPr>
            <w:tcW w:w="1417" w:type="dxa"/>
            <w:tcBorders>
              <w:top w:val="nil"/>
              <w:left w:val="nil"/>
              <w:bottom w:val="single" w:sz="4" w:space="0" w:color="auto"/>
              <w:right w:val="single" w:sz="4" w:space="0" w:color="auto"/>
            </w:tcBorders>
            <w:shd w:val="clear" w:color="000000" w:fill="FFFFFF"/>
            <w:noWrap/>
            <w:vAlign w:val="bottom"/>
            <w:hideMark/>
          </w:tcPr>
          <w:p w14:paraId="6AF33FD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0726369084</w:t>
            </w:r>
          </w:p>
        </w:tc>
        <w:tc>
          <w:tcPr>
            <w:tcW w:w="2126" w:type="dxa"/>
            <w:tcBorders>
              <w:top w:val="nil"/>
              <w:left w:val="nil"/>
              <w:bottom w:val="single" w:sz="4" w:space="0" w:color="auto"/>
              <w:right w:val="single" w:sz="4" w:space="0" w:color="auto"/>
            </w:tcBorders>
            <w:shd w:val="clear" w:color="000000" w:fill="FFFFFF"/>
            <w:noWrap/>
            <w:vAlign w:val="bottom"/>
            <w:hideMark/>
          </w:tcPr>
          <w:p w14:paraId="10E5F02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-692 </w:t>
            </w:r>
          </w:p>
        </w:tc>
        <w:tc>
          <w:tcPr>
            <w:tcW w:w="1134" w:type="dxa"/>
            <w:tcBorders>
              <w:top w:val="nil"/>
              <w:left w:val="nil"/>
              <w:bottom w:val="single" w:sz="4" w:space="0" w:color="auto"/>
              <w:right w:val="single" w:sz="4" w:space="0" w:color="auto"/>
            </w:tcBorders>
            <w:shd w:val="clear" w:color="000000" w:fill="FFFFFF"/>
            <w:noWrap/>
            <w:vAlign w:val="bottom"/>
            <w:hideMark/>
          </w:tcPr>
          <w:p w14:paraId="603BE7F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753E744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7FF8C3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21B27A96"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685</w:t>
            </w:r>
          </w:p>
        </w:tc>
      </w:tr>
      <w:tr w:rsidR="00B935A8" w:rsidRPr="003E2FA2" w14:paraId="53BDF6C9"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3FFA38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3131908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5581F86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5752</w:t>
            </w:r>
          </w:p>
        </w:tc>
        <w:tc>
          <w:tcPr>
            <w:tcW w:w="710" w:type="dxa"/>
            <w:tcBorders>
              <w:top w:val="nil"/>
              <w:left w:val="nil"/>
              <w:bottom w:val="single" w:sz="4" w:space="0" w:color="auto"/>
              <w:right w:val="single" w:sz="4" w:space="0" w:color="auto"/>
            </w:tcBorders>
            <w:shd w:val="clear" w:color="000000" w:fill="FFFFFF"/>
            <w:noWrap/>
            <w:vAlign w:val="bottom"/>
            <w:hideMark/>
          </w:tcPr>
          <w:p w14:paraId="7622BF0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26</w:t>
            </w:r>
          </w:p>
        </w:tc>
        <w:tc>
          <w:tcPr>
            <w:tcW w:w="2219" w:type="dxa"/>
            <w:tcBorders>
              <w:top w:val="nil"/>
              <w:left w:val="nil"/>
              <w:bottom w:val="single" w:sz="4" w:space="0" w:color="auto"/>
              <w:right w:val="single" w:sz="4" w:space="0" w:color="auto"/>
            </w:tcBorders>
            <w:shd w:val="clear" w:color="000000" w:fill="FFFFFF"/>
            <w:noWrap/>
            <w:vAlign w:val="bottom"/>
            <w:hideMark/>
          </w:tcPr>
          <w:p w14:paraId="2E07AAA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NGWENYA                       </w:t>
            </w:r>
          </w:p>
        </w:tc>
        <w:tc>
          <w:tcPr>
            <w:tcW w:w="1417" w:type="dxa"/>
            <w:tcBorders>
              <w:top w:val="nil"/>
              <w:left w:val="nil"/>
              <w:bottom w:val="single" w:sz="4" w:space="0" w:color="auto"/>
              <w:right w:val="single" w:sz="4" w:space="0" w:color="auto"/>
            </w:tcBorders>
            <w:shd w:val="clear" w:color="000000" w:fill="FFFFFF"/>
            <w:noWrap/>
            <w:vAlign w:val="bottom"/>
            <w:hideMark/>
          </w:tcPr>
          <w:p w14:paraId="772A1E7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25E04AC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61 971 </w:t>
            </w:r>
          </w:p>
        </w:tc>
        <w:tc>
          <w:tcPr>
            <w:tcW w:w="1134" w:type="dxa"/>
            <w:tcBorders>
              <w:top w:val="nil"/>
              <w:left w:val="nil"/>
              <w:bottom w:val="single" w:sz="4" w:space="0" w:color="auto"/>
              <w:right w:val="single" w:sz="4" w:space="0" w:color="auto"/>
            </w:tcBorders>
            <w:shd w:val="clear" w:color="000000" w:fill="FFFFFF"/>
            <w:noWrap/>
            <w:vAlign w:val="bottom"/>
            <w:hideMark/>
          </w:tcPr>
          <w:p w14:paraId="28A14B9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EDDF2D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3BAF0A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25AF5E36"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679</w:t>
            </w:r>
          </w:p>
        </w:tc>
      </w:tr>
      <w:tr w:rsidR="00B935A8" w:rsidRPr="003E2FA2" w14:paraId="1FC8F0CA"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39B16D9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66C5006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2EAD807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1971</w:t>
            </w:r>
          </w:p>
        </w:tc>
        <w:tc>
          <w:tcPr>
            <w:tcW w:w="710" w:type="dxa"/>
            <w:tcBorders>
              <w:top w:val="nil"/>
              <w:left w:val="nil"/>
              <w:bottom w:val="single" w:sz="4" w:space="0" w:color="auto"/>
              <w:right w:val="single" w:sz="4" w:space="0" w:color="auto"/>
            </w:tcBorders>
            <w:shd w:val="clear" w:color="000000" w:fill="FFFFFF"/>
            <w:noWrap/>
            <w:vAlign w:val="bottom"/>
            <w:hideMark/>
          </w:tcPr>
          <w:p w14:paraId="5126BB56"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55EDA51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MAHLABA                       </w:t>
            </w:r>
          </w:p>
        </w:tc>
        <w:tc>
          <w:tcPr>
            <w:tcW w:w="1417" w:type="dxa"/>
            <w:tcBorders>
              <w:top w:val="nil"/>
              <w:left w:val="nil"/>
              <w:bottom w:val="single" w:sz="4" w:space="0" w:color="auto"/>
              <w:right w:val="single" w:sz="4" w:space="0" w:color="auto"/>
            </w:tcBorders>
            <w:shd w:val="clear" w:color="000000" w:fill="FFFFFF"/>
            <w:noWrap/>
            <w:vAlign w:val="bottom"/>
            <w:hideMark/>
          </w:tcPr>
          <w:p w14:paraId="18E41F5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0292B28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8 781 </w:t>
            </w:r>
          </w:p>
        </w:tc>
        <w:tc>
          <w:tcPr>
            <w:tcW w:w="1134" w:type="dxa"/>
            <w:tcBorders>
              <w:top w:val="nil"/>
              <w:left w:val="nil"/>
              <w:bottom w:val="single" w:sz="4" w:space="0" w:color="auto"/>
              <w:right w:val="single" w:sz="4" w:space="0" w:color="auto"/>
            </w:tcBorders>
            <w:shd w:val="clear" w:color="000000" w:fill="FFFFFF"/>
            <w:noWrap/>
            <w:vAlign w:val="bottom"/>
            <w:hideMark/>
          </w:tcPr>
          <w:p w14:paraId="50D7DD2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044C018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2E3792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1BAB903B"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659</w:t>
            </w:r>
          </w:p>
        </w:tc>
      </w:tr>
      <w:tr w:rsidR="00B935A8" w:rsidRPr="003E2FA2" w14:paraId="441C38D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ACA488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3D4E3AE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7D36056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4043</w:t>
            </w:r>
          </w:p>
        </w:tc>
        <w:tc>
          <w:tcPr>
            <w:tcW w:w="710" w:type="dxa"/>
            <w:tcBorders>
              <w:top w:val="nil"/>
              <w:left w:val="nil"/>
              <w:bottom w:val="single" w:sz="4" w:space="0" w:color="auto"/>
              <w:right w:val="single" w:sz="4" w:space="0" w:color="auto"/>
            </w:tcBorders>
            <w:shd w:val="clear" w:color="000000" w:fill="FFFFFF"/>
            <w:noWrap/>
            <w:vAlign w:val="bottom"/>
            <w:hideMark/>
          </w:tcPr>
          <w:p w14:paraId="1C7B4D8A"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23</w:t>
            </w:r>
          </w:p>
        </w:tc>
        <w:tc>
          <w:tcPr>
            <w:tcW w:w="2219" w:type="dxa"/>
            <w:tcBorders>
              <w:top w:val="nil"/>
              <w:left w:val="nil"/>
              <w:bottom w:val="single" w:sz="4" w:space="0" w:color="auto"/>
              <w:right w:val="single" w:sz="4" w:space="0" w:color="auto"/>
            </w:tcBorders>
            <w:shd w:val="clear" w:color="000000" w:fill="FFFFFF"/>
            <w:noWrap/>
            <w:vAlign w:val="bottom"/>
            <w:hideMark/>
          </w:tcPr>
          <w:p w14:paraId="415A754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MHLONGO                       </w:t>
            </w:r>
          </w:p>
        </w:tc>
        <w:tc>
          <w:tcPr>
            <w:tcW w:w="1417" w:type="dxa"/>
            <w:tcBorders>
              <w:top w:val="nil"/>
              <w:left w:val="nil"/>
              <w:bottom w:val="single" w:sz="4" w:space="0" w:color="auto"/>
              <w:right w:val="single" w:sz="4" w:space="0" w:color="auto"/>
            </w:tcBorders>
            <w:shd w:val="clear" w:color="000000" w:fill="FFFFFF"/>
            <w:noWrap/>
            <w:vAlign w:val="bottom"/>
            <w:hideMark/>
          </w:tcPr>
          <w:p w14:paraId="4652364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5AFA1E6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584 </w:t>
            </w:r>
          </w:p>
        </w:tc>
        <w:tc>
          <w:tcPr>
            <w:tcW w:w="1134" w:type="dxa"/>
            <w:tcBorders>
              <w:top w:val="nil"/>
              <w:left w:val="nil"/>
              <w:bottom w:val="single" w:sz="4" w:space="0" w:color="auto"/>
              <w:right w:val="single" w:sz="4" w:space="0" w:color="auto"/>
            </w:tcBorders>
            <w:shd w:val="clear" w:color="000000" w:fill="FFFFFF"/>
            <w:noWrap/>
            <w:vAlign w:val="bottom"/>
            <w:hideMark/>
          </w:tcPr>
          <w:p w14:paraId="486E68D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EB88B6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8C9721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032BD87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654</w:t>
            </w:r>
          </w:p>
        </w:tc>
      </w:tr>
      <w:tr w:rsidR="00B935A8" w:rsidRPr="003E2FA2" w14:paraId="6B61F40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9BCF091"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3065A31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462EC74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6665</w:t>
            </w:r>
          </w:p>
        </w:tc>
        <w:tc>
          <w:tcPr>
            <w:tcW w:w="710" w:type="dxa"/>
            <w:tcBorders>
              <w:top w:val="nil"/>
              <w:left w:val="nil"/>
              <w:bottom w:val="single" w:sz="4" w:space="0" w:color="auto"/>
              <w:right w:val="single" w:sz="4" w:space="0" w:color="auto"/>
            </w:tcBorders>
            <w:shd w:val="clear" w:color="000000" w:fill="FFFFFF"/>
            <w:noWrap/>
            <w:vAlign w:val="bottom"/>
            <w:hideMark/>
          </w:tcPr>
          <w:p w14:paraId="0BA0D14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338977B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MAGUDULELA                    </w:t>
            </w:r>
          </w:p>
        </w:tc>
        <w:tc>
          <w:tcPr>
            <w:tcW w:w="1417" w:type="dxa"/>
            <w:tcBorders>
              <w:top w:val="nil"/>
              <w:left w:val="nil"/>
              <w:bottom w:val="single" w:sz="4" w:space="0" w:color="auto"/>
              <w:right w:val="single" w:sz="4" w:space="0" w:color="auto"/>
            </w:tcBorders>
            <w:shd w:val="clear" w:color="000000" w:fill="FFFFFF"/>
            <w:noWrap/>
            <w:vAlign w:val="bottom"/>
            <w:hideMark/>
          </w:tcPr>
          <w:p w14:paraId="3BC3A3E4"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5B7342E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36 204 </w:t>
            </w:r>
          </w:p>
        </w:tc>
        <w:tc>
          <w:tcPr>
            <w:tcW w:w="1134" w:type="dxa"/>
            <w:tcBorders>
              <w:top w:val="nil"/>
              <w:left w:val="nil"/>
              <w:bottom w:val="single" w:sz="4" w:space="0" w:color="auto"/>
              <w:right w:val="single" w:sz="4" w:space="0" w:color="auto"/>
            </w:tcBorders>
            <w:shd w:val="clear" w:color="000000" w:fill="FFFFFF"/>
            <w:noWrap/>
            <w:vAlign w:val="bottom"/>
            <w:hideMark/>
          </w:tcPr>
          <w:p w14:paraId="6FDBB43F"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5A9EC487"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7E661C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C412CD5"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652</w:t>
            </w:r>
          </w:p>
        </w:tc>
      </w:tr>
      <w:tr w:rsidR="00B935A8" w:rsidRPr="003E2FA2" w14:paraId="6B3C5652"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27DB3B6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lastRenderedPageBreak/>
              <w:t>T</w:t>
            </w:r>
          </w:p>
        </w:tc>
        <w:tc>
          <w:tcPr>
            <w:tcW w:w="1311" w:type="dxa"/>
            <w:tcBorders>
              <w:top w:val="nil"/>
              <w:left w:val="nil"/>
              <w:bottom w:val="single" w:sz="4" w:space="0" w:color="auto"/>
              <w:right w:val="single" w:sz="4" w:space="0" w:color="auto"/>
            </w:tcBorders>
            <w:shd w:val="clear" w:color="000000" w:fill="FFFFFF"/>
            <w:noWrap/>
            <w:vAlign w:val="bottom"/>
            <w:hideMark/>
          </w:tcPr>
          <w:p w14:paraId="2082EBA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599774EE"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9288</w:t>
            </w:r>
          </w:p>
        </w:tc>
        <w:tc>
          <w:tcPr>
            <w:tcW w:w="710" w:type="dxa"/>
            <w:tcBorders>
              <w:top w:val="nil"/>
              <w:left w:val="nil"/>
              <w:bottom w:val="single" w:sz="4" w:space="0" w:color="auto"/>
              <w:right w:val="single" w:sz="4" w:space="0" w:color="auto"/>
            </w:tcBorders>
            <w:shd w:val="clear" w:color="000000" w:fill="FFFFFF"/>
            <w:noWrap/>
            <w:vAlign w:val="bottom"/>
            <w:hideMark/>
          </w:tcPr>
          <w:p w14:paraId="226DB3B1"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65934FF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N/CASTLE CIRCUIT MANAGEMENT   </w:t>
            </w:r>
          </w:p>
        </w:tc>
        <w:tc>
          <w:tcPr>
            <w:tcW w:w="1417" w:type="dxa"/>
            <w:tcBorders>
              <w:top w:val="nil"/>
              <w:left w:val="nil"/>
              <w:bottom w:val="single" w:sz="4" w:space="0" w:color="auto"/>
              <w:right w:val="single" w:sz="4" w:space="0" w:color="auto"/>
            </w:tcBorders>
            <w:shd w:val="clear" w:color="000000" w:fill="FFFFFF"/>
            <w:noWrap/>
            <w:vAlign w:val="bottom"/>
            <w:hideMark/>
          </w:tcPr>
          <w:p w14:paraId="5F7069B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76944BE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7 707 </w:t>
            </w:r>
          </w:p>
        </w:tc>
        <w:tc>
          <w:tcPr>
            <w:tcW w:w="1134" w:type="dxa"/>
            <w:tcBorders>
              <w:top w:val="nil"/>
              <w:left w:val="nil"/>
              <w:bottom w:val="single" w:sz="4" w:space="0" w:color="auto"/>
              <w:right w:val="single" w:sz="4" w:space="0" w:color="auto"/>
            </w:tcBorders>
            <w:shd w:val="clear" w:color="000000" w:fill="FFFFFF"/>
            <w:noWrap/>
            <w:vAlign w:val="bottom"/>
            <w:hideMark/>
          </w:tcPr>
          <w:p w14:paraId="323190A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32870A2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019CFF1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7EF3D4EC"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646</w:t>
            </w:r>
          </w:p>
        </w:tc>
      </w:tr>
      <w:tr w:rsidR="00B935A8" w:rsidRPr="003E2FA2" w14:paraId="69802E34"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4C8857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1BB4316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6AD8A8E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8662</w:t>
            </w:r>
          </w:p>
        </w:tc>
        <w:tc>
          <w:tcPr>
            <w:tcW w:w="710" w:type="dxa"/>
            <w:tcBorders>
              <w:top w:val="nil"/>
              <w:left w:val="nil"/>
              <w:bottom w:val="single" w:sz="4" w:space="0" w:color="auto"/>
              <w:right w:val="single" w:sz="4" w:space="0" w:color="auto"/>
            </w:tcBorders>
            <w:shd w:val="clear" w:color="000000" w:fill="FFFFFF"/>
            <w:noWrap/>
            <w:vAlign w:val="bottom"/>
            <w:hideMark/>
          </w:tcPr>
          <w:p w14:paraId="14D41690"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28</w:t>
            </w:r>
          </w:p>
        </w:tc>
        <w:tc>
          <w:tcPr>
            <w:tcW w:w="2219" w:type="dxa"/>
            <w:tcBorders>
              <w:top w:val="nil"/>
              <w:left w:val="nil"/>
              <w:bottom w:val="single" w:sz="4" w:space="0" w:color="auto"/>
              <w:right w:val="single" w:sz="4" w:space="0" w:color="auto"/>
            </w:tcBorders>
            <w:shd w:val="clear" w:color="000000" w:fill="FFFFFF"/>
            <w:noWrap/>
            <w:vAlign w:val="bottom"/>
            <w:hideMark/>
          </w:tcPr>
          <w:p w14:paraId="27723CC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NKOSI                         </w:t>
            </w:r>
          </w:p>
        </w:tc>
        <w:tc>
          <w:tcPr>
            <w:tcW w:w="1417" w:type="dxa"/>
            <w:tcBorders>
              <w:top w:val="nil"/>
              <w:left w:val="nil"/>
              <w:bottom w:val="single" w:sz="4" w:space="0" w:color="auto"/>
              <w:right w:val="single" w:sz="4" w:space="0" w:color="auto"/>
            </w:tcBorders>
            <w:shd w:val="clear" w:color="000000" w:fill="FFFFFF"/>
            <w:noWrap/>
            <w:vAlign w:val="bottom"/>
            <w:hideMark/>
          </w:tcPr>
          <w:p w14:paraId="6493379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7EC7D79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10 </w:t>
            </w:r>
          </w:p>
        </w:tc>
        <w:tc>
          <w:tcPr>
            <w:tcW w:w="1134" w:type="dxa"/>
            <w:tcBorders>
              <w:top w:val="nil"/>
              <w:left w:val="nil"/>
              <w:bottom w:val="single" w:sz="4" w:space="0" w:color="auto"/>
              <w:right w:val="single" w:sz="4" w:space="0" w:color="auto"/>
            </w:tcBorders>
            <w:shd w:val="clear" w:color="000000" w:fill="FFFFFF"/>
            <w:noWrap/>
            <w:vAlign w:val="bottom"/>
            <w:hideMark/>
          </w:tcPr>
          <w:p w14:paraId="53A6D03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18E9A5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6C38C3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66E7E66F"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616</w:t>
            </w:r>
          </w:p>
        </w:tc>
      </w:tr>
      <w:tr w:rsidR="00B935A8" w:rsidRPr="003E2FA2" w14:paraId="612F7D8E"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57960B9"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4C807F4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789EF019"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9289</w:t>
            </w:r>
          </w:p>
        </w:tc>
        <w:tc>
          <w:tcPr>
            <w:tcW w:w="710" w:type="dxa"/>
            <w:tcBorders>
              <w:top w:val="nil"/>
              <w:left w:val="nil"/>
              <w:bottom w:val="single" w:sz="4" w:space="0" w:color="auto"/>
              <w:right w:val="single" w:sz="4" w:space="0" w:color="auto"/>
            </w:tcBorders>
            <w:shd w:val="clear" w:color="000000" w:fill="FFFFFF"/>
            <w:noWrap/>
            <w:vAlign w:val="bottom"/>
            <w:hideMark/>
          </w:tcPr>
          <w:p w14:paraId="046DE938"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0798BFD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MAJUBA FET COLLEGE            </w:t>
            </w:r>
          </w:p>
        </w:tc>
        <w:tc>
          <w:tcPr>
            <w:tcW w:w="1417" w:type="dxa"/>
            <w:tcBorders>
              <w:top w:val="nil"/>
              <w:left w:val="nil"/>
              <w:bottom w:val="single" w:sz="4" w:space="0" w:color="auto"/>
              <w:right w:val="single" w:sz="4" w:space="0" w:color="auto"/>
            </w:tcBorders>
            <w:shd w:val="clear" w:color="000000" w:fill="FFFFFF"/>
            <w:noWrap/>
            <w:vAlign w:val="bottom"/>
            <w:hideMark/>
          </w:tcPr>
          <w:p w14:paraId="0A0390C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0834553615</w:t>
            </w:r>
          </w:p>
        </w:tc>
        <w:tc>
          <w:tcPr>
            <w:tcW w:w="2126" w:type="dxa"/>
            <w:tcBorders>
              <w:top w:val="nil"/>
              <w:left w:val="nil"/>
              <w:bottom w:val="single" w:sz="4" w:space="0" w:color="auto"/>
              <w:right w:val="single" w:sz="4" w:space="0" w:color="auto"/>
            </w:tcBorders>
            <w:shd w:val="clear" w:color="000000" w:fill="FFFFFF"/>
            <w:noWrap/>
            <w:vAlign w:val="bottom"/>
            <w:hideMark/>
          </w:tcPr>
          <w:p w14:paraId="45D66362"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19 448 </w:t>
            </w:r>
          </w:p>
        </w:tc>
        <w:tc>
          <w:tcPr>
            <w:tcW w:w="1134" w:type="dxa"/>
            <w:tcBorders>
              <w:top w:val="nil"/>
              <w:left w:val="nil"/>
              <w:bottom w:val="single" w:sz="4" w:space="0" w:color="auto"/>
              <w:right w:val="single" w:sz="4" w:space="0" w:color="auto"/>
            </w:tcBorders>
            <w:shd w:val="clear" w:color="000000" w:fill="FFFFFF"/>
            <w:noWrap/>
            <w:vAlign w:val="bottom"/>
            <w:hideMark/>
          </w:tcPr>
          <w:p w14:paraId="4CAF83D0"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04609AE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09236FA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G</w:t>
            </w:r>
          </w:p>
        </w:tc>
        <w:tc>
          <w:tcPr>
            <w:tcW w:w="1559" w:type="dxa"/>
            <w:tcBorders>
              <w:top w:val="nil"/>
              <w:left w:val="nil"/>
              <w:bottom w:val="single" w:sz="4" w:space="0" w:color="auto"/>
              <w:right w:val="single" w:sz="4" w:space="0" w:color="auto"/>
            </w:tcBorders>
            <w:shd w:val="clear" w:color="000000" w:fill="FFFFFF"/>
            <w:noWrap/>
            <w:vAlign w:val="bottom"/>
            <w:hideMark/>
          </w:tcPr>
          <w:p w14:paraId="2F801EEF"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615</w:t>
            </w:r>
          </w:p>
        </w:tc>
      </w:tr>
      <w:tr w:rsidR="00B935A8" w:rsidRPr="003E2FA2" w14:paraId="5838A8A8"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75F09C6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2AAD2A3C"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5039FB5D"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6543</w:t>
            </w:r>
          </w:p>
        </w:tc>
        <w:tc>
          <w:tcPr>
            <w:tcW w:w="710" w:type="dxa"/>
            <w:tcBorders>
              <w:top w:val="nil"/>
              <w:left w:val="nil"/>
              <w:bottom w:val="single" w:sz="4" w:space="0" w:color="auto"/>
              <w:right w:val="single" w:sz="4" w:space="0" w:color="auto"/>
            </w:tcBorders>
            <w:shd w:val="clear" w:color="000000" w:fill="FFFFFF"/>
            <w:noWrap/>
            <w:vAlign w:val="bottom"/>
            <w:hideMark/>
          </w:tcPr>
          <w:p w14:paraId="5B6D082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00DDE90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MADONSELA                     </w:t>
            </w:r>
          </w:p>
        </w:tc>
        <w:tc>
          <w:tcPr>
            <w:tcW w:w="1417" w:type="dxa"/>
            <w:tcBorders>
              <w:top w:val="nil"/>
              <w:left w:val="nil"/>
              <w:bottom w:val="single" w:sz="4" w:space="0" w:color="auto"/>
              <w:right w:val="single" w:sz="4" w:space="0" w:color="auto"/>
            </w:tcBorders>
            <w:shd w:val="clear" w:color="000000" w:fill="FFFFFF"/>
            <w:noWrap/>
            <w:vAlign w:val="bottom"/>
            <w:hideMark/>
          </w:tcPr>
          <w:p w14:paraId="5C4181D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581FF0B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436 386 </w:t>
            </w:r>
          </w:p>
        </w:tc>
        <w:tc>
          <w:tcPr>
            <w:tcW w:w="1134" w:type="dxa"/>
            <w:tcBorders>
              <w:top w:val="nil"/>
              <w:left w:val="nil"/>
              <w:bottom w:val="single" w:sz="4" w:space="0" w:color="auto"/>
              <w:right w:val="single" w:sz="4" w:space="0" w:color="auto"/>
            </w:tcBorders>
            <w:shd w:val="clear" w:color="000000" w:fill="FFFFFF"/>
            <w:noWrap/>
            <w:vAlign w:val="bottom"/>
            <w:hideMark/>
          </w:tcPr>
          <w:p w14:paraId="5C61DA2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30FB86FA"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C75F91D"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14E2B4A4"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611</w:t>
            </w:r>
          </w:p>
        </w:tc>
      </w:tr>
      <w:tr w:rsidR="00B935A8" w:rsidRPr="003E2FA2" w14:paraId="3581A003"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10AB0DE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0D40F45E"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0FEB7C63"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1913</w:t>
            </w:r>
          </w:p>
        </w:tc>
        <w:tc>
          <w:tcPr>
            <w:tcW w:w="710" w:type="dxa"/>
            <w:tcBorders>
              <w:top w:val="nil"/>
              <w:left w:val="nil"/>
              <w:bottom w:val="single" w:sz="4" w:space="0" w:color="auto"/>
              <w:right w:val="single" w:sz="4" w:space="0" w:color="auto"/>
            </w:tcBorders>
            <w:shd w:val="clear" w:color="000000" w:fill="FFFFFF"/>
            <w:noWrap/>
            <w:vAlign w:val="bottom"/>
            <w:hideMark/>
          </w:tcPr>
          <w:p w14:paraId="580FAB52"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6C2C3BF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MSIMANGO                      </w:t>
            </w:r>
          </w:p>
        </w:tc>
        <w:tc>
          <w:tcPr>
            <w:tcW w:w="1417" w:type="dxa"/>
            <w:tcBorders>
              <w:top w:val="nil"/>
              <w:left w:val="nil"/>
              <w:bottom w:val="single" w:sz="4" w:space="0" w:color="auto"/>
              <w:right w:val="single" w:sz="4" w:space="0" w:color="auto"/>
            </w:tcBorders>
            <w:shd w:val="clear" w:color="000000" w:fill="FFFFFF"/>
            <w:noWrap/>
            <w:vAlign w:val="bottom"/>
            <w:hideMark/>
          </w:tcPr>
          <w:p w14:paraId="780517AB"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0781967451</w:t>
            </w:r>
          </w:p>
        </w:tc>
        <w:tc>
          <w:tcPr>
            <w:tcW w:w="2126" w:type="dxa"/>
            <w:tcBorders>
              <w:top w:val="nil"/>
              <w:left w:val="nil"/>
              <w:bottom w:val="single" w:sz="4" w:space="0" w:color="auto"/>
              <w:right w:val="single" w:sz="4" w:space="0" w:color="auto"/>
            </w:tcBorders>
            <w:shd w:val="clear" w:color="000000" w:fill="FFFFFF"/>
            <w:noWrap/>
            <w:vAlign w:val="bottom"/>
            <w:hideMark/>
          </w:tcPr>
          <w:p w14:paraId="7669EA16"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 xml:space="preserve"> R    137 400 </w:t>
            </w:r>
          </w:p>
        </w:tc>
        <w:tc>
          <w:tcPr>
            <w:tcW w:w="1134" w:type="dxa"/>
            <w:tcBorders>
              <w:top w:val="nil"/>
              <w:left w:val="nil"/>
              <w:bottom w:val="single" w:sz="4" w:space="0" w:color="auto"/>
              <w:right w:val="single" w:sz="4" w:space="0" w:color="auto"/>
            </w:tcBorders>
            <w:shd w:val="clear" w:color="000000" w:fill="FFFFFF"/>
            <w:noWrap/>
            <w:vAlign w:val="bottom"/>
            <w:hideMark/>
          </w:tcPr>
          <w:p w14:paraId="58464EA5"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1C43E523"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3BA3758" w14:textId="77777777" w:rsidR="003E2FA2" w:rsidRPr="003E2FA2" w:rsidRDefault="003E2FA2" w:rsidP="003E2FA2">
            <w:pPr>
              <w:ind w:left="0"/>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49EA1DAF" w14:textId="77777777" w:rsidR="003E2FA2" w:rsidRPr="003E2FA2" w:rsidRDefault="003E2FA2" w:rsidP="003E2FA2">
            <w:pPr>
              <w:ind w:left="0"/>
              <w:jc w:val="right"/>
              <w:rPr>
                <w:rFonts w:ascii="Calibri" w:hAnsi="Calibri" w:cs="Calibri"/>
                <w:color w:val="000000"/>
                <w:spacing w:val="0"/>
                <w:sz w:val="22"/>
                <w:szCs w:val="22"/>
                <w:lang w:val="en-ZA" w:eastAsia="en-ZA"/>
              </w:rPr>
            </w:pPr>
            <w:r w:rsidRPr="003E2FA2">
              <w:rPr>
                <w:rFonts w:ascii="Calibri" w:hAnsi="Calibri" w:cs="Calibri"/>
                <w:color w:val="000000"/>
                <w:spacing w:val="0"/>
                <w:sz w:val="22"/>
                <w:szCs w:val="22"/>
                <w:lang w:val="en-ZA" w:eastAsia="en-ZA"/>
              </w:rPr>
              <w:t>608</w:t>
            </w:r>
          </w:p>
        </w:tc>
      </w:tr>
      <w:tr w:rsidR="00B935A8" w:rsidRPr="00B935A8" w14:paraId="03950EB0"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8E459F9"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7B5C78D9"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25952368"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1963</w:t>
            </w:r>
          </w:p>
        </w:tc>
        <w:tc>
          <w:tcPr>
            <w:tcW w:w="710" w:type="dxa"/>
            <w:tcBorders>
              <w:top w:val="nil"/>
              <w:left w:val="nil"/>
              <w:bottom w:val="single" w:sz="4" w:space="0" w:color="auto"/>
              <w:right w:val="single" w:sz="4" w:space="0" w:color="auto"/>
            </w:tcBorders>
            <w:shd w:val="clear" w:color="000000" w:fill="FFFFFF"/>
            <w:noWrap/>
            <w:vAlign w:val="bottom"/>
            <w:hideMark/>
          </w:tcPr>
          <w:p w14:paraId="657C08F2"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627026A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MAVUNDLA                      </w:t>
            </w:r>
          </w:p>
        </w:tc>
        <w:tc>
          <w:tcPr>
            <w:tcW w:w="1417" w:type="dxa"/>
            <w:tcBorders>
              <w:top w:val="nil"/>
              <w:left w:val="nil"/>
              <w:bottom w:val="single" w:sz="4" w:space="0" w:color="auto"/>
              <w:right w:val="single" w:sz="4" w:space="0" w:color="auto"/>
            </w:tcBorders>
            <w:shd w:val="clear" w:color="000000" w:fill="FFFFFF"/>
            <w:noWrap/>
            <w:vAlign w:val="bottom"/>
            <w:hideMark/>
          </w:tcPr>
          <w:p w14:paraId="0387760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7EC7246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266 123 </w:t>
            </w:r>
          </w:p>
        </w:tc>
        <w:tc>
          <w:tcPr>
            <w:tcW w:w="1134" w:type="dxa"/>
            <w:tcBorders>
              <w:top w:val="nil"/>
              <w:left w:val="nil"/>
              <w:bottom w:val="single" w:sz="4" w:space="0" w:color="auto"/>
              <w:right w:val="single" w:sz="4" w:space="0" w:color="auto"/>
            </w:tcBorders>
            <w:shd w:val="clear" w:color="000000" w:fill="FFFFFF"/>
            <w:noWrap/>
            <w:vAlign w:val="bottom"/>
            <w:hideMark/>
          </w:tcPr>
          <w:p w14:paraId="38CCA96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1E8AFB5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54D8A07A"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159155CB"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605</w:t>
            </w:r>
          </w:p>
        </w:tc>
      </w:tr>
      <w:tr w:rsidR="00B935A8" w:rsidRPr="00B935A8" w14:paraId="59D9B4A5"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861236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1198A38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D                </w:t>
            </w:r>
          </w:p>
        </w:tc>
        <w:tc>
          <w:tcPr>
            <w:tcW w:w="952" w:type="dxa"/>
            <w:tcBorders>
              <w:top w:val="nil"/>
              <w:left w:val="nil"/>
              <w:bottom w:val="single" w:sz="4" w:space="0" w:color="auto"/>
              <w:right w:val="single" w:sz="4" w:space="0" w:color="auto"/>
            </w:tcBorders>
            <w:shd w:val="clear" w:color="000000" w:fill="FFFFFF"/>
            <w:noWrap/>
            <w:vAlign w:val="bottom"/>
            <w:hideMark/>
          </w:tcPr>
          <w:p w14:paraId="27C63BD9"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6170</w:t>
            </w:r>
          </w:p>
        </w:tc>
        <w:tc>
          <w:tcPr>
            <w:tcW w:w="710" w:type="dxa"/>
            <w:tcBorders>
              <w:top w:val="nil"/>
              <w:left w:val="nil"/>
              <w:bottom w:val="single" w:sz="4" w:space="0" w:color="auto"/>
              <w:right w:val="single" w:sz="4" w:space="0" w:color="auto"/>
            </w:tcBorders>
            <w:shd w:val="clear" w:color="000000" w:fill="FFFFFF"/>
            <w:noWrap/>
            <w:vAlign w:val="bottom"/>
            <w:hideMark/>
          </w:tcPr>
          <w:p w14:paraId="7AF2CA72"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4F4D76B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SIBIYA                        </w:t>
            </w:r>
          </w:p>
        </w:tc>
        <w:tc>
          <w:tcPr>
            <w:tcW w:w="1417" w:type="dxa"/>
            <w:tcBorders>
              <w:top w:val="nil"/>
              <w:left w:val="nil"/>
              <w:bottom w:val="single" w:sz="4" w:space="0" w:color="auto"/>
              <w:right w:val="single" w:sz="4" w:space="0" w:color="auto"/>
            </w:tcBorders>
            <w:shd w:val="clear" w:color="000000" w:fill="FFFFFF"/>
            <w:noWrap/>
            <w:vAlign w:val="bottom"/>
            <w:hideMark/>
          </w:tcPr>
          <w:p w14:paraId="69D03BB2"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0782145831</w:t>
            </w:r>
          </w:p>
        </w:tc>
        <w:tc>
          <w:tcPr>
            <w:tcW w:w="2126" w:type="dxa"/>
            <w:tcBorders>
              <w:top w:val="nil"/>
              <w:left w:val="nil"/>
              <w:bottom w:val="single" w:sz="4" w:space="0" w:color="auto"/>
              <w:right w:val="single" w:sz="4" w:space="0" w:color="auto"/>
            </w:tcBorders>
            <w:shd w:val="clear" w:color="000000" w:fill="FFFFFF"/>
            <w:noWrap/>
            <w:vAlign w:val="bottom"/>
            <w:hideMark/>
          </w:tcPr>
          <w:p w14:paraId="748F071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140 944 </w:t>
            </w:r>
          </w:p>
        </w:tc>
        <w:tc>
          <w:tcPr>
            <w:tcW w:w="1134" w:type="dxa"/>
            <w:tcBorders>
              <w:top w:val="nil"/>
              <w:left w:val="nil"/>
              <w:bottom w:val="single" w:sz="4" w:space="0" w:color="auto"/>
              <w:right w:val="single" w:sz="4" w:space="0" w:color="auto"/>
            </w:tcBorders>
            <w:shd w:val="clear" w:color="000000" w:fill="FFFFFF"/>
            <w:noWrap/>
            <w:vAlign w:val="bottom"/>
            <w:hideMark/>
          </w:tcPr>
          <w:p w14:paraId="2E10A92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5035C08A"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39284EA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5A5DC19E"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604</w:t>
            </w:r>
          </w:p>
        </w:tc>
      </w:tr>
      <w:tr w:rsidR="00B935A8" w:rsidRPr="00B935A8" w14:paraId="4D8417CB"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FF40D8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20B71FD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2C4CB533"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2442</w:t>
            </w:r>
          </w:p>
        </w:tc>
        <w:tc>
          <w:tcPr>
            <w:tcW w:w="710" w:type="dxa"/>
            <w:tcBorders>
              <w:top w:val="nil"/>
              <w:left w:val="nil"/>
              <w:bottom w:val="single" w:sz="4" w:space="0" w:color="auto"/>
              <w:right w:val="single" w:sz="4" w:space="0" w:color="auto"/>
            </w:tcBorders>
            <w:shd w:val="clear" w:color="000000" w:fill="FFFFFF"/>
            <w:noWrap/>
            <w:vAlign w:val="bottom"/>
            <w:hideMark/>
          </w:tcPr>
          <w:p w14:paraId="15D02D50"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6E6709F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NTSHANGASE                    </w:t>
            </w:r>
          </w:p>
        </w:tc>
        <w:tc>
          <w:tcPr>
            <w:tcW w:w="1417" w:type="dxa"/>
            <w:tcBorders>
              <w:top w:val="nil"/>
              <w:left w:val="nil"/>
              <w:bottom w:val="single" w:sz="4" w:space="0" w:color="auto"/>
              <w:right w:val="single" w:sz="4" w:space="0" w:color="auto"/>
            </w:tcBorders>
            <w:shd w:val="clear" w:color="000000" w:fill="FFFFFF"/>
            <w:noWrap/>
            <w:vAlign w:val="bottom"/>
            <w:hideMark/>
          </w:tcPr>
          <w:p w14:paraId="01F7040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7C62679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3 758 </w:t>
            </w:r>
          </w:p>
        </w:tc>
        <w:tc>
          <w:tcPr>
            <w:tcW w:w="1134" w:type="dxa"/>
            <w:tcBorders>
              <w:top w:val="nil"/>
              <w:left w:val="nil"/>
              <w:bottom w:val="single" w:sz="4" w:space="0" w:color="auto"/>
              <w:right w:val="single" w:sz="4" w:space="0" w:color="auto"/>
            </w:tcBorders>
            <w:shd w:val="clear" w:color="000000" w:fill="FFFFFF"/>
            <w:noWrap/>
            <w:vAlign w:val="bottom"/>
            <w:hideMark/>
          </w:tcPr>
          <w:p w14:paraId="662C1C8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54EC1A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9680B5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2788FDFA"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601</w:t>
            </w:r>
          </w:p>
        </w:tc>
      </w:tr>
      <w:tr w:rsidR="00B935A8" w:rsidRPr="00B935A8" w14:paraId="061DF5C8"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F91948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6EFBA0F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E                </w:t>
            </w:r>
          </w:p>
        </w:tc>
        <w:tc>
          <w:tcPr>
            <w:tcW w:w="952" w:type="dxa"/>
            <w:tcBorders>
              <w:top w:val="nil"/>
              <w:left w:val="nil"/>
              <w:bottom w:val="single" w:sz="4" w:space="0" w:color="auto"/>
              <w:right w:val="single" w:sz="4" w:space="0" w:color="auto"/>
            </w:tcBorders>
            <w:shd w:val="clear" w:color="000000" w:fill="FFFFFF"/>
            <w:noWrap/>
            <w:vAlign w:val="bottom"/>
            <w:hideMark/>
          </w:tcPr>
          <w:p w14:paraId="465BC840"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7741</w:t>
            </w:r>
          </w:p>
        </w:tc>
        <w:tc>
          <w:tcPr>
            <w:tcW w:w="710" w:type="dxa"/>
            <w:tcBorders>
              <w:top w:val="nil"/>
              <w:left w:val="nil"/>
              <w:bottom w:val="single" w:sz="4" w:space="0" w:color="auto"/>
              <w:right w:val="single" w:sz="4" w:space="0" w:color="auto"/>
            </w:tcBorders>
            <w:shd w:val="clear" w:color="000000" w:fill="FFFFFF"/>
            <w:noWrap/>
            <w:vAlign w:val="bottom"/>
            <w:hideMark/>
          </w:tcPr>
          <w:p w14:paraId="4A1E1DE2"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28</w:t>
            </w:r>
          </w:p>
        </w:tc>
        <w:tc>
          <w:tcPr>
            <w:tcW w:w="2219" w:type="dxa"/>
            <w:tcBorders>
              <w:top w:val="nil"/>
              <w:left w:val="nil"/>
              <w:bottom w:val="single" w:sz="4" w:space="0" w:color="auto"/>
              <w:right w:val="single" w:sz="4" w:space="0" w:color="auto"/>
            </w:tcBorders>
            <w:shd w:val="clear" w:color="000000" w:fill="FFFFFF"/>
            <w:noWrap/>
            <w:vAlign w:val="bottom"/>
            <w:hideMark/>
          </w:tcPr>
          <w:p w14:paraId="006D50C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SEBEKO                        </w:t>
            </w:r>
          </w:p>
        </w:tc>
        <w:tc>
          <w:tcPr>
            <w:tcW w:w="1417" w:type="dxa"/>
            <w:tcBorders>
              <w:top w:val="nil"/>
              <w:left w:val="nil"/>
              <w:bottom w:val="single" w:sz="4" w:space="0" w:color="auto"/>
              <w:right w:val="single" w:sz="4" w:space="0" w:color="auto"/>
            </w:tcBorders>
            <w:shd w:val="clear" w:color="000000" w:fill="FFFFFF"/>
            <w:noWrap/>
            <w:vAlign w:val="bottom"/>
            <w:hideMark/>
          </w:tcPr>
          <w:p w14:paraId="7CBFB3E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0737466839</w:t>
            </w:r>
          </w:p>
        </w:tc>
        <w:tc>
          <w:tcPr>
            <w:tcW w:w="2126" w:type="dxa"/>
            <w:tcBorders>
              <w:top w:val="nil"/>
              <w:left w:val="nil"/>
              <w:bottom w:val="single" w:sz="4" w:space="0" w:color="auto"/>
              <w:right w:val="single" w:sz="4" w:space="0" w:color="auto"/>
            </w:tcBorders>
            <w:shd w:val="clear" w:color="000000" w:fill="FFFFFF"/>
            <w:noWrap/>
            <w:vAlign w:val="bottom"/>
            <w:hideMark/>
          </w:tcPr>
          <w:p w14:paraId="6166BE0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110 169 </w:t>
            </w:r>
          </w:p>
        </w:tc>
        <w:tc>
          <w:tcPr>
            <w:tcW w:w="1134" w:type="dxa"/>
            <w:tcBorders>
              <w:top w:val="nil"/>
              <w:left w:val="nil"/>
              <w:bottom w:val="single" w:sz="4" w:space="0" w:color="auto"/>
              <w:right w:val="single" w:sz="4" w:space="0" w:color="auto"/>
            </w:tcBorders>
            <w:shd w:val="clear" w:color="000000" w:fill="FFFFFF"/>
            <w:noWrap/>
            <w:vAlign w:val="bottom"/>
            <w:hideMark/>
          </w:tcPr>
          <w:p w14:paraId="3D94EEA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15937966"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55A4E88A"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3279CF99"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599</w:t>
            </w:r>
          </w:p>
        </w:tc>
      </w:tr>
      <w:tr w:rsidR="00B935A8" w:rsidRPr="00B935A8" w14:paraId="5723C841"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66A9AED"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02C6427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B                </w:t>
            </w:r>
          </w:p>
        </w:tc>
        <w:tc>
          <w:tcPr>
            <w:tcW w:w="952" w:type="dxa"/>
            <w:tcBorders>
              <w:top w:val="nil"/>
              <w:left w:val="nil"/>
              <w:bottom w:val="single" w:sz="4" w:space="0" w:color="auto"/>
              <w:right w:val="single" w:sz="4" w:space="0" w:color="auto"/>
            </w:tcBorders>
            <w:shd w:val="clear" w:color="000000" w:fill="FFFFFF"/>
            <w:noWrap/>
            <w:vAlign w:val="bottom"/>
            <w:hideMark/>
          </w:tcPr>
          <w:p w14:paraId="0AF01324"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1640</w:t>
            </w:r>
          </w:p>
        </w:tc>
        <w:tc>
          <w:tcPr>
            <w:tcW w:w="710" w:type="dxa"/>
            <w:tcBorders>
              <w:top w:val="nil"/>
              <w:left w:val="nil"/>
              <w:bottom w:val="single" w:sz="4" w:space="0" w:color="auto"/>
              <w:right w:val="single" w:sz="4" w:space="0" w:color="auto"/>
            </w:tcBorders>
            <w:shd w:val="clear" w:color="000000" w:fill="FFFFFF"/>
            <w:noWrap/>
            <w:vAlign w:val="bottom"/>
            <w:hideMark/>
          </w:tcPr>
          <w:p w14:paraId="371B0BFF"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21</w:t>
            </w:r>
          </w:p>
        </w:tc>
        <w:tc>
          <w:tcPr>
            <w:tcW w:w="2219" w:type="dxa"/>
            <w:tcBorders>
              <w:top w:val="nil"/>
              <w:left w:val="nil"/>
              <w:bottom w:val="single" w:sz="4" w:space="0" w:color="auto"/>
              <w:right w:val="single" w:sz="4" w:space="0" w:color="auto"/>
            </w:tcBorders>
            <w:shd w:val="clear" w:color="000000" w:fill="FFFFFF"/>
            <w:noWrap/>
            <w:vAlign w:val="bottom"/>
            <w:hideMark/>
          </w:tcPr>
          <w:p w14:paraId="23A7FDC9"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MASANGO                       </w:t>
            </w:r>
          </w:p>
        </w:tc>
        <w:tc>
          <w:tcPr>
            <w:tcW w:w="1417" w:type="dxa"/>
            <w:tcBorders>
              <w:top w:val="nil"/>
              <w:left w:val="nil"/>
              <w:bottom w:val="single" w:sz="4" w:space="0" w:color="auto"/>
              <w:right w:val="single" w:sz="4" w:space="0" w:color="auto"/>
            </w:tcBorders>
            <w:shd w:val="clear" w:color="000000" w:fill="FFFFFF"/>
            <w:noWrap/>
            <w:vAlign w:val="bottom"/>
            <w:hideMark/>
          </w:tcPr>
          <w:p w14:paraId="7EBFCF7F"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14:paraId="1F88464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136 178 </w:t>
            </w:r>
          </w:p>
        </w:tc>
        <w:tc>
          <w:tcPr>
            <w:tcW w:w="1134" w:type="dxa"/>
            <w:tcBorders>
              <w:top w:val="nil"/>
              <w:left w:val="nil"/>
              <w:bottom w:val="single" w:sz="4" w:space="0" w:color="auto"/>
              <w:right w:val="single" w:sz="4" w:space="0" w:color="auto"/>
            </w:tcBorders>
            <w:shd w:val="clear" w:color="000000" w:fill="FFFFFF"/>
            <w:noWrap/>
            <w:vAlign w:val="bottom"/>
            <w:hideMark/>
          </w:tcPr>
          <w:p w14:paraId="49FCF77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08AEA31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2EB383C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37D3E5CD"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560</w:t>
            </w:r>
          </w:p>
        </w:tc>
      </w:tr>
      <w:tr w:rsidR="00B935A8" w:rsidRPr="00B935A8" w14:paraId="6322B612"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12C65D3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5EF2437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F                </w:t>
            </w:r>
          </w:p>
        </w:tc>
        <w:tc>
          <w:tcPr>
            <w:tcW w:w="952" w:type="dxa"/>
            <w:tcBorders>
              <w:top w:val="nil"/>
              <w:left w:val="nil"/>
              <w:bottom w:val="single" w:sz="4" w:space="0" w:color="auto"/>
              <w:right w:val="single" w:sz="4" w:space="0" w:color="auto"/>
            </w:tcBorders>
            <w:shd w:val="clear" w:color="000000" w:fill="FFFFFF"/>
            <w:noWrap/>
            <w:vAlign w:val="bottom"/>
            <w:hideMark/>
          </w:tcPr>
          <w:p w14:paraId="0F13398C"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113</w:t>
            </w:r>
          </w:p>
        </w:tc>
        <w:tc>
          <w:tcPr>
            <w:tcW w:w="710" w:type="dxa"/>
            <w:tcBorders>
              <w:top w:val="nil"/>
              <w:left w:val="nil"/>
              <w:bottom w:val="single" w:sz="4" w:space="0" w:color="auto"/>
              <w:right w:val="single" w:sz="4" w:space="0" w:color="auto"/>
            </w:tcBorders>
            <w:shd w:val="clear" w:color="000000" w:fill="FFFFFF"/>
            <w:noWrap/>
            <w:vAlign w:val="bottom"/>
            <w:hideMark/>
          </w:tcPr>
          <w:p w14:paraId="6F93795D"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27</w:t>
            </w:r>
          </w:p>
        </w:tc>
        <w:tc>
          <w:tcPr>
            <w:tcW w:w="2219" w:type="dxa"/>
            <w:tcBorders>
              <w:top w:val="nil"/>
              <w:left w:val="nil"/>
              <w:bottom w:val="single" w:sz="4" w:space="0" w:color="auto"/>
              <w:right w:val="single" w:sz="4" w:space="0" w:color="auto"/>
            </w:tcBorders>
            <w:shd w:val="clear" w:color="000000" w:fill="FFFFFF"/>
            <w:noWrap/>
            <w:vAlign w:val="bottom"/>
            <w:hideMark/>
          </w:tcPr>
          <w:p w14:paraId="07A3C5E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KHUMALO                       </w:t>
            </w:r>
          </w:p>
        </w:tc>
        <w:tc>
          <w:tcPr>
            <w:tcW w:w="1417" w:type="dxa"/>
            <w:tcBorders>
              <w:top w:val="nil"/>
              <w:left w:val="nil"/>
              <w:bottom w:val="single" w:sz="4" w:space="0" w:color="auto"/>
              <w:right w:val="single" w:sz="4" w:space="0" w:color="auto"/>
            </w:tcBorders>
            <w:shd w:val="clear" w:color="000000" w:fill="FFFFFF"/>
            <w:noWrap/>
            <w:vAlign w:val="bottom"/>
            <w:hideMark/>
          </w:tcPr>
          <w:p w14:paraId="30EBA54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0745524561</w:t>
            </w:r>
          </w:p>
        </w:tc>
        <w:tc>
          <w:tcPr>
            <w:tcW w:w="2126" w:type="dxa"/>
            <w:tcBorders>
              <w:top w:val="nil"/>
              <w:left w:val="nil"/>
              <w:bottom w:val="single" w:sz="4" w:space="0" w:color="auto"/>
              <w:right w:val="single" w:sz="4" w:space="0" w:color="auto"/>
            </w:tcBorders>
            <w:shd w:val="clear" w:color="000000" w:fill="FFFFFF"/>
            <w:noWrap/>
            <w:vAlign w:val="bottom"/>
            <w:hideMark/>
          </w:tcPr>
          <w:p w14:paraId="5B2F77E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134 124 </w:t>
            </w:r>
          </w:p>
        </w:tc>
        <w:tc>
          <w:tcPr>
            <w:tcW w:w="1134" w:type="dxa"/>
            <w:tcBorders>
              <w:top w:val="nil"/>
              <w:left w:val="nil"/>
              <w:bottom w:val="single" w:sz="4" w:space="0" w:color="auto"/>
              <w:right w:val="single" w:sz="4" w:space="0" w:color="auto"/>
            </w:tcBorders>
            <w:shd w:val="clear" w:color="000000" w:fill="FFFFFF"/>
            <w:noWrap/>
            <w:vAlign w:val="bottom"/>
            <w:hideMark/>
          </w:tcPr>
          <w:p w14:paraId="4717586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65A6EA1D"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4F70490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21AF74DB"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554</w:t>
            </w:r>
          </w:p>
        </w:tc>
      </w:tr>
      <w:tr w:rsidR="00B935A8" w:rsidRPr="00B935A8" w14:paraId="122947F9"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45AFB970"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0169E2EB"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5633140E"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3175</w:t>
            </w:r>
          </w:p>
        </w:tc>
        <w:tc>
          <w:tcPr>
            <w:tcW w:w="710" w:type="dxa"/>
            <w:tcBorders>
              <w:top w:val="nil"/>
              <w:left w:val="nil"/>
              <w:bottom w:val="single" w:sz="4" w:space="0" w:color="auto"/>
              <w:right w:val="single" w:sz="4" w:space="0" w:color="auto"/>
            </w:tcBorders>
            <w:shd w:val="clear" w:color="000000" w:fill="FFFFFF"/>
            <w:noWrap/>
            <w:vAlign w:val="bottom"/>
            <w:hideMark/>
          </w:tcPr>
          <w:p w14:paraId="00955042"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23</w:t>
            </w:r>
          </w:p>
        </w:tc>
        <w:tc>
          <w:tcPr>
            <w:tcW w:w="2219" w:type="dxa"/>
            <w:tcBorders>
              <w:top w:val="nil"/>
              <w:left w:val="nil"/>
              <w:bottom w:val="single" w:sz="4" w:space="0" w:color="auto"/>
              <w:right w:val="single" w:sz="4" w:space="0" w:color="auto"/>
            </w:tcBorders>
            <w:shd w:val="clear" w:color="000000" w:fill="FFFFFF"/>
            <w:noWrap/>
            <w:vAlign w:val="bottom"/>
            <w:hideMark/>
          </w:tcPr>
          <w:p w14:paraId="7B34938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NDLOVU                        </w:t>
            </w:r>
          </w:p>
        </w:tc>
        <w:tc>
          <w:tcPr>
            <w:tcW w:w="1417" w:type="dxa"/>
            <w:tcBorders>
              <w:top w:val="nil"/>
              <w:left w:val="nil"/>
              <w:bottom w:val="single" w:sz="4" w:space="0" w:color="auto"/>
              <w:right w:val="single" w:sz="4" w:space="0" w:color="auto"/>
            </w:tcBorders>
            <w:shd w:val="clear" w:color="000000" w:fill="FFFFFF"/>
            <w:noWrap/>
            <w:vAlign w:val="bottom"/>
            <w:hideMark/>
          </w:tcPr>
          <w:p w14:paraId="2B0C413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0715368045</w:t>
            </w:r>
          </w:p>
        </w:tc>
        <w:tc>
          <w:tcPr>
            <w:tcW w:w="2126" w:type="dxa"/>
            <w:tcBorders>
              <w:top w:val="nil"/>
              <w:left w:val="nil"/>
              <w:bottom w:val="single" w:sz="4" w:space="0" w:color="auto"/>
              <w:right w:val="single" w:sz="4" w:space="0" w:color="auto"/>
            </w:tcBorders>
            <w:shd w:val="clear" w:color="000000" w:fill="FFFFFF"/>
            <w:noWrap/>
            <w:vAlign w:val="bottom"/>
            <w:hideMark/>
          </w:tcPr>
          <w:p w14:paraId="102EAF94"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108 889 </w:t>
            </w:r>
          </w:p>
        </w:tc>
        <w:tc>
          <w:tcPr>
            <w:tcW w:w="1134" w:type="dxa"/>
            <w:tcBorders>
              <w:top w:val="nil"/>
              <w:left w:val="nil"/>
              <w:bottom w:val="single" w:sz="4" w:space="0" w:color="auto"/>
              <w:right w:val="single" w:sz="4" w:space="0" w:color="auto"/>
            </w:tcBorders>
            <w:shd w:val="clear" w:color="000000" w:fill="FFFFFF"/>
            <w:noWrap/>
            <w:vAlign w:val="bottom"/>
            <w:hideMark/>
          </w:tcPr>
          <w:p w14:paraId="6A12770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No</w:t>
            </w:r>
          </w:p>
        </w:tc>
        <w:tc>
          <w:tcPr>
            <w:tcW w:w="993" w:type="dxa"/>
            <w:tcBorders>
              <w:top w:val="nil"/>
              <w:left w:val="nil"/>
              <w:bottom w:val="single" w:sz="4" w:space="0" w:color="auto"/>
              <w:right w:val="single" w:sz="4" w:space="0" w:color="auto"/>
            </w:tcBorders>
            <w:shd w:val="clear" w:color="000000" w:fill="FFFFFF"/>
            <w:noWrap/>
            <w:vAlign w:val="bottom"/>
            <w:hideMark/>
          </w:tcPr>
          <w:p w14:paraId="616C9B69"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1E92E58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047B8851"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544</w:t>
            </w:r>
          </w:p>
        </w:tc>
      </w:tr>
      <w:tr w:rsidR="00B935A8" w:rsidRPr="00B935A8" w14:paraId="06ABE31F"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54BAC5F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O</w:t>
            </w:r>
          </w:p>
        </w:tc>
        <w:tc>
          <w:tcPr>
            <w:tcW w:w="1311" w:type="dxa"/>
            <w:tcBorders>
              <w:top w:val="nil"/>
              <w:left w:val="nil"/>
              <w:bottom w:val="single" w:sz="4" w:space="0" w:color="auto"/>
              <w:right w:val="single" w:sz="4" w:space="0" w:color="auto"/>
            </w:tcBorders>
            <w:shd w:val="clear" w:color="000000" w:fill="FFFFFF"/>
            <w:noWrap/>
            <w:vAlign w:val="bottom"/>
            <w:hideMark/>
          </w:tcPr>
          <w:p w14:paraId="1C488805"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2596D6A6"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3435</w:t>
            </w:r>
          </w:p>
        </w:tc>
        <w:tc>
          <w:tcPr>
            <w:tcW w:w="710" w:type="dxa"/>
            <w:tcBorders>
              <w:top w:val="nil"/>
              <w:left w:val="nil"/>
              <w:bottom w:val="single" w:sz="4" w:space="0" w:color="auto"/>
              <w:right w:val="single" w:sz="4" w:space="0" w:color="auto"/>
            </w:tcBorders>
            <w:shd w:val="clear" w:color="000000" w:fill="FFFFFF"/>
            <w:noWrap/>
            <w:vAlign w:val="bottom"/>
            <w:hideMark/>
          </w:tcPr>
          <w:p w14:paraId="26B565F0"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23</w:t>
            </w:r>
          </w:p>
        </w:tc>
        <w:tc>
          <w:tcPr>
            <w:tcW w:w="2219" w:type="dxa"/>
            <w:tcBorders>
              <w:top w:val="nil"/>
              <w:left w:val="nil"/>
              <w:bottom w:val="single" w:sz="4" w:space="0" w:color="auto"/>
              <w:right w:val="single" w:sz="4" w:space="0" w:color="auto"/>
            </w:tcBorders>
            <w:shd w:val="clear" w:color="000000" w:fill="FFFFFF"/>
            <w:noWrap/>
            <w:vAlign w:val="bottom"/>
            <w:hideMark/>
          </w:tcPr>
          <w:p w14:paraId="1814748B"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MTHEMBU                       </w:t>
            </w:r>
          </w:p>
        </w:tc>
        <w:tc>
          <w:tcPr>
            <w:tcW w:w="1417" w:type="dxa"/>
            <w:tcBorders>
              <w:top w:val="nil"/>
              <w:left w:val="nil"/>
              <w:bottom w:val="single" w:sz="4" w:space="0" w:color="auto"/>
              <w:right w:val="single" w:sz="4" w:space="0" w:color="auto"/>
            </w:tcBorders>
            <w:shd w:val="clear" w:color="000000" w:fill="FFFFFF"/>
            <w:noWrap/>
            <w:vAlign w:val="bottom"/>
            <w:hideMark/>
          </w:tcPr>
          <w:p w14:paraId="63C7AF7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0796898515</w:t>
            </w:r>
          </w:p>
        </w:tc>
        <w:tc>
          <w:tcPr>
            <w:tcW w:w="2126" w:type="dxa"/>
            <w:tcBorders>
              <w:top w:val="nil"/>
              <w:left w:val="nil"/>
              <w:bottom w:val="single" w:sz="4" w:space="0" w:color="auto"/>
              <w:right w:val="single" w:sz="4" w:space="0" w:color="auto"/>
            </w:tcBorders>
            <w:shd w:val="clear" w:color="000000" w:fill="FFFFFF"/>
            <w:noWrap/>
            <w:vAlign w:val="bottom"/>
            <w:hideMark/>
          </w:tcPr>
          <w:p w14:paraId="7EA45B0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56 033 </w:t>
            </w:r>
          </w:p>
        </w:tc>
        <w:tc>
          <w:tcPr>
            <w:tcW w:w="1134" w:type="dxa"/>
            <w:tcBorders>
              <w:top w:val="nil"/>
              <w:left w:val="nil"/>
              <w:bottom w:val="single" w:sz="4" w:space="0" w:color="auto"/>
              <w:right w:val="single" w:sz="4" w:space="0" w:color="auto"/>
            </w:tcBorders>
            <w:shd w:val="clear" w:color="000000" w:fill="FFFFFF"/>
            <w:noWrap/>
            <w:vAlign w:val="bottom"/>
            <w:hideMark/>
          </w:tcPr>
          <w:p w14:paraId="0245D93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CABD8FE"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77B06E53"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46856621"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542</w:t>
            </w:r>
          </w:p>
        </w:tc>
      </w:tr>
      <w:tr w:rsidR="00B935A8" w:rsidRPr="00B935A8" w14:paraId="1FBCD26D" w14:textId="77777777" w:rsidTr="00171CD7">
        <w:trPr>
          <w:trHeight w:val="300"/>
        </w:trPr>
        <w:tc>
          <w:tcPr>
            <w:tcW w:w="920" w:type="dxa"/>
            <w:tcBorders>
              <w:top w:val="nil"/>
              <w:left w:val="single" w:sz="4" w:space="0" w:color="auto"/>
              <w:bottom w:val="single" w:sz="4" w:space="0" w:color="auto"/>
              <w:right w:val="single" w:sz="4" w:space="0" w:color="auto"/>
            </w:tcBorders>
            <w:shd w:val="clear" w:color="000000" w:fill="FFFFFF"/>
            <w:noWrap/>
            <w:vAlign w:val="bottom"/>
            <w:hideMark/>
          </w:tcPr>
          <w:p w14:paraId="0B34DBA8"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T</w:t>
            </w:r>
          </w:p>
        </w:tc>
        <w:tc>
          <w:tcPr>
            <w:tcW w:w="1311" w:type="dxa"/>
            <w:tcBorders>
              <w:top w:val="nil"/>
              <w:left w:val="nil"/>
              <w:bottom w:val="single" w:sz="4" w:space="0" w:color="auto"/>
              <w:right w:val="single" w:sz="4" w:space="0" w:color="auto"/>
            </w:tcBorders>
            <w:shd w:val="clear" w:color="000000" w:fill="FFFFFF"/>
            <w:noWrap/>
            <w:vAlign w:val="bottom"/>
            <w:hideMark/>
          </w:tcPr>
          <w:p w14:paraId="05DB62C6"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MADADENI C                </w:t>
            </w:r>
          </w:p>
        </w:tc>
        <w:tc>
          <w:tcPr>
            <w:tcW w:w="952" w:type="dxa"/>
            <w:tcBorders>
              <w:top w:val="nil"/>
              <w:left w:val="nil"/>
              <w:bottom w:val="single" w:sz="4" w:space="0" w:color="auto"/>
              <w:right w:val="single" w:sz="4" w:space="0" w:color="auto"/>
            </w:tcBorders>
            <w:shd w:val="clear" w:color="000000" w:fill="FFFFFF"/>
            <w:noWrap/>
            <w:vAlign w:val="bottom"/>
            <w:hideMark/>
          </w:tcPr>
          <w:p w14:paraId="4C68F5E2"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4065</w:t>
            </w:r>
          </w:p>
        </w:tc>
        <w:tc>
          <w:tcPr>
            <w:tcW w:w="710" w:type="dxa"/>
            <w:tcBorders>
              <w:top w:val="nil"/>
              <w:left w:val="nil"/>
              <w:bottom w:val="single" w:sz="4" w:space="0" w:color="auto"/>
              <w:right w:val="single" w:sz="4" w:space="0" w:color="auto"/>
            </w:tcBorders>
            <w:shd w:val="clear" w:color="000000" w:fill="FFFFFF"/>
            <w:noWrap/>
            <w:vAlign w:val="bottom"/>
            <w:hideMark/>
          </w:tcPr>
          <w:p w14:paraId="71ADC287"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23</w:t>
            </w:r>
          </w:p>
        </w:tc>
        <w:tc>
          <w:tcPr>
            <w:tcW w:w="2219" w:type="dxa"/>
            <w:tcBorders>
              <w:top w:val="nil"/>
              <w:left w:val="nil"/>
              <w:bottom w:val="single" w:sz="4" w:space="0" w:color="auto"/>
              <w:right w:val="single" w:sz="4" w:space="0" w:color="auto"/>
            </w:tcBorders>
            <w:shd w:val="clear" w:color="000000" w:fill="FFFFFF"/>
            <w:noWrap/>
            <w:vAlign w:val="bottom"/>
            <w:hideMark/>
          </w:tcPr>
          <w:p w14:paraId="320CB6A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MCHUNU                        </w:t>
            </w:r>
          </w:p>
        </w:tc>
        <w:tc>
          <w:tcPr>
            <w:tcW w:w="1417" w:type="dxa"/>
            <w:tcBorders>
              <w:top w:val="nil"/>
              <w:left w:val="nil"/>
              <w:bottom w:val="single" w:sz="4" w:space="0" w:color="auto"/>
              <w:right w:val="single" w:sz="4" w:space="0" w:color="auto"/>
            </w:tcBorders>
            <w:shd w:val="clear" w:color="000000" w:fill="FFFFFF"/>
            <w:noWrap/>
            <w:vAlign w:val="bottom"/>
            <w:hideMark/>
          </w:tcPr>
          <w:p w14:paraId="2CC8A14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0825954794</w:t>
            </w:r>
          </w:p>
        </w:tc>
        <w:tc>
          <w:tcPr>
            <w:tcW w:w="2126" w:type="dxa"/>
            <w:tcBorders>
              <w:top w:val="nil"/>
              <w:left w:val="nil"/>
              <w:bottom w:val="single" w:sz="4" w:space="0" w:color="auto"/>
              <w:right w:val="single" w:sz="4" w:space="0" w:color="auto"/>
            </w:tcBorders>
            <w:shd w:val="clear" w:color="000000" w:fill="FFFFFF"/>
            <w:noWrap/>
            <w:vAlign w:val="bottom"/>
            <w:hideMark/>
          </w:tcPr>
          <w:p w14:paraId="27DEFA01"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 xml:space="preserve"> R      17 263 </w:t>
            </w:r>
          </w:p>
        </w:tc>
        <w:tc>
          <w:tcPr>
            <w:tcW w:w="1134" w:type="dxa"/>
            <w:tcBorders>
              <w:top w:val="nil"/>
              <w:left w:val="nil"/>
              <w:bottom w:val="single" w:sz="4" w:space="0" w:color="auto"/>
              <w:right w:val="single" w:sz="4" w:space="0" w:color="auto"/>
            </w:tcBorders>
            <w:shd w:val="clear" w:color="000000" w:fill="FFFFFF"/>
            <w:noWrap/>
            <w:vAlign w:val="bottom"/>
            <w:hideMark/>
          </w:tcPr>
          <w:p w14:paraId="3029C577"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993" w:type="dxa"/>
            <w:tcBorders>
              <w:top w:val="nil"/>
              <w:left w:val="nil"/>
              <w:bottom w:val="single" w:sz="4" w:space="0" w:color="auto"/>
              <w:right w:val="single" w:sz="4" w:space="0" w:color="auto"/>
            </w:tcBorders>
            <w:shd w:val="clear" w:color="000000" w:fill="FFFFFF"/>
            <w:noWrap/>
            <w:vAlign w:val="bottom"/>
            <w:hideMark/>
          </w:tcPr>
          <w:p w14:paraId="4D893C8C"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Yes</w:t>
            </w:r>
          </w:p>
        </w:tc>
        <w:tc>
          <w:tcPr>
            <w:tcW w:w="1701" w:type="dxa"/>
            <w:tcBorders>
              <w:top w:val="nil"/>
              <w:left w:val="nil"/>
              <w:bottom w:val="single" w:sz="4" w:space="0" w:color="auto"/>
              <w:right w:val="single" w:sz="4" w:space="0" w:color="auto"/>
            </w:tcBorders>
            <w:shd w:val="clear" w:color="000000" w:fill="FFFFFF"/>
            <w:noWrap/>
            <w:vAlign w:val="bottom"/>
            <w:hideMark/>
          </w:tcPr>
          <w:p w14:paraId="24E4AA4B" w14:textId="77777777" w:rsidR="00B935A8" w:rsidRPr="00B935A8" w:rsidRDefault="00B935A8" w:rsidP="00B935A8">
            <w:pPr>
              <w:ind w:left="0"/>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I</w:t>
            </w:r>
          </w:p>
        </w:tc>
        <w:tc>
          <w:tcPr>
            <w:tcW w:w="1559" w:type="dxa"/>
            <w:tcBorders>
              <w:top w:val="nil"/>
              <w:left w:val="nil"/>
              <w:bottom w:val="single" w:sz="4" w:space="0" w:color="auto"/>
              <w:right w:val="single" w:sz="4" w:space="0" w:color="auto"/>
            </w:tcBorders>
            <w:shd w:val="clear" w:color="000000" w:fill="FFFFFF"/>
            <w:noWrap/>
            <w:vAlign w:val="bottom"/>
            <w:hideMark/>
          </w:tcPr>
          <w:p w14:paraId="7365B425" w14:textId="77777777" w:rsidR="00B935A8" w:rsidRPr="00B935A8" w:rsidRDefault="00B935A8" w:rsidP="00B935A8">
            <w:pPr>
              <w:ind w:left="0"/>
              <w:jc w:val="right"/>
              <w:rPr>
                <w:rFonts w:ascii="Calibri" w:hAnsi="Calibri" w:cs="Calibri"/>
                <w:color w:val="000000"/>
                <w:spacing w:val="0"/>
                <w:sz w:val="22"/>
                <w:szCs w:val="22"/>
                <w:lang w:val="en-ZA" w:eastAsia="en-ZA"/>
              </w:rPr>
            </w:pPr>
            <w:r w:rsidRPr="00B935A8">
              <w:rPr>
                <w:rFonts w:ascii="Calibri" w:hAnsi="Calibri" w:cs="Calibri"/>
                <w:color w:val="000000"/>
                <w:spacing w:val="0"/>
                <w:sz w:val="22"/>
                <w:szCs w:val="22"/>
                <w:lang w:val="en-ZA" w:eastAsia="en-ZA"/>
              </w:rPr>
              <w:t>540</w:t>
            </w:r>
          </w:p>
        </w:tc>
      </w:tr>
    </w:tbl>
    <w:p w14:paraId="43F214F0" w14:textId="77777777" w:rsidR="007A3CA4" w:rsidRPr="00C53461" w:rsidRDefault="007A3CA4" w:rsidP="00911494">
      <w:pPr>
        <w:spacing w:before="240" w:after="240" w:line="360" w:lineRule="auto"/>
        <w:ind w:left="993"/>
        <w:jc w:val="both"/>
        <w:rPr>
          <w:rFonts w:ascii="Times New Roman" w:hAnsi="Times New Roman"/>
          <w:i/>
          <w:spacing w:val="0"/>
          <w:sz w:val="24"/>
          <w:szCs w:val="24"/>
          <w:lang w:eastAsia="en-ZA"/>
        </w:rPr>
        <w:sectPr w:rsidR="007A3CA4" w:rsidRPr="00C53461" w:rsidSect="003560BF">
          <w:pgSz w:w="16838" w:h="11906" w:orient="landscape" w:code="9"/>
          <w:pgMar w:top="1418" w:right="851" w:bottom="1418" w:left="1134" w:header="709" w:footer="709" w:gutter="0"/>
          <w:cols w:space="708"/>
          <w:docGrid w:linePitch="360"/>
        </w:sectPr>
      </w:pPr>
    </w:p>
    <w:p w14:paraId="391A0CA3" w14:textId="375895C7" w:rsidR="002E7B91" w:rsidRDefault="00707F6F" w:rsidP="0047225C">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 xml:space="preserve">In order to ensure that the zoned properties are supplied through a single meter, the 1000 properties </w:t>
      </w:r>
      <w:r w:rsidR="00EF0AF0">
        <w:rPr>
          <w:rFonts w:ascii="Times New Roman" w:hAnsi="Times New Roman"/>
          <w:spacing w:val="0"/>
          <w:sz w:val="24"/>
          <w:szCs w:val="24"/>
          <w:lang w:eastAsia="en-ZA"/>
        </w:rPr>
        <w:t>should</w:t>
      </w:r>
      <w:r>
        <w:rPr>
          <w:rFonts w:ascii="Times New Roman" w:hAnsi="Times New Roman"/>
          <w:spacing w:val="0"/>
          <w:sz w:val="24"/>
          <w:szCs w:val="24"/>
          <w:lang w:eastAsia="en-ZA"/>
        </w:rPr>
        <w:t xml:space="preserve"> be close together. </w:t>
      </w:r>
      <w:r w:rsidR="00DC0B99">
        <w:rPr>
          <w:rFonts w:ascii="Times New Roman" w:hAnsi="Times New Roman"/>
          <w:spacing w:val="0"/>
          <w:sz w:val="24"/>
          <w:szCs w:val="24"/>
          <w:lang w:eastAsia="en-ZA"/>
        </w:rPr>
        <w:t>Zonal meters had to be installed throughout Madadeni Township</w:t>
      </w:r>
      <w:r w:rsidR="004C1277">
        <w:rPr>
          <w:rFonts w:ascii="Times New Roman" w:hAnsi="Times New Roman"/>
          <w:spacing w:val="0"/>
          <w:sz w:val="24"/>
          <w:szCs w:val="24"/>
          <w:lang w:eastAsia="en-ZA"/>
        </w:rPr>
        <w:t xml:space="preserve"> to </w:t>
      </w:r>
      <w:r w:rsidR="00A25964">
        <w:rPr>
          <w:rFonts w:ascii="Times New Roman" w:hAnsi="Times New Roman"/>
          <w:spacing w:val="0"/>
          <w:sz w:val="24"/>
          <w:szCs w:val="24"/>
          <w:lang w:eastAsia="en-ZA"/>
        </w:rPr>
        <w:t>identify</w:t>
      </w:r>
      <w:r w:rsidR="004C1277">
        <w:rPr>
          <w:rFonts w:ascii="Times New Roman" w:hAnsi="Times New Roman"/>
          <w:spacing w:val="0"/>
          <w:sz w:val="24"/>
          <w:szCs w:val="24"/>
          <w:lang w:eastAsia="en-ZA"/>
        </w:rPr>
        <w:t xml:space="preserve"> a zone with a higher water usage</w:t>
      </w:r>
      <w:r w:rsidR="00504848">
        <w:rPr>
          <w:rFonts w:ascii="Times New Roman" w:hAnsi="Times New Roman"/>
          <w:spacing w:val="0"/>
          <w:sz w:val="24"/>
          <w:szCs w:val="24"/>
          <w:lang w:eastAsia="en-ZA"/>
        </w:rPr>
        <w:t xml:space="preserve"> and to identify the zone where the majority of 1000 properties fall under.</w:t>
      </w:r>
      <w:r w:rsidR="0033530D">
        <w:rPr>
          <w:rFonts w:ascii="Times New Roman" w:hAnsi="Times New Roman"/>
          <w:spacing w:val="0"/>
          <w:sz w:val="24"/>
          <w:szCs w:val="24"/>
          <w:lang w:eastAsia="en-ZA"/>
        </w:rPr>
        <w:t xml:space="preserve"> Figure 4.</w:t>
      </w:r>
      <w:r w:rsidR="007A3CA4">
        <w:rPr>
          <w:rFonts w:ascii="Times New Roman" w:hAnsi="Times New Roman"/>
          <w:spacing w:val="0"/>
          <w:sz w:val="24"/>
          <w:szCs w:val="24"/>
          <w:lang w:eastAsia="en-ZA"/>
        </w:rPr>
        <w:t>6</w:t>
      </w:r>
      <w:r w:rsidR="006C4422">
        <w:rPr>
          <w:rFonts w:ascii="Times New Roman" w:hAnsi="Times New Roman"/>
          <w:spacing w:val="0"/>
          <w:sz w:val="24"/>
          <w:szCs w:val="24"/>
          <w:lang w:eastAsia="en-ZA"/>
        </w:rPr>
        <w:t xml:space="preserve"> illustrates Madadeni zonal layout pla</w:t>
      </w:r>
      <w:r w:rsidR="00B935A8">
        <w:rPr>
          <w:rFonts w:ascii="Times New Roman" w:hAnsi="Times New Roman"/>
          <w:spacing w:val="0"/>
          <w:sz w:val="24"/>
          <w:szCs w:val="24"/>
          <w:lang w:eastAsia="en-ZA"/>
        </w:rPr>
        <w:t xml:space="preserve">n subdivided into 26 </w:t>
      </w:r>
      <w:r w:rsidR="0047225C">
        <w:rPr>
          <w:rFonts w:ascii="Times New Roman" w:hAnsi="Times New Roman"/>
          <w:spacing w:val="0"/>
          <w:sz w:val="24"/>
          <w:szCs w:val="24"/>
          <w:lang w:eastAsia="en-ZA"/>
        </w:rPr>
        <w:t>zones</w:t>
      </w:r>
      <w:r w:rsidR="002E7B91">
        <w:rPr>
          <w:rFonts w:ascii="Times New Roman" w:hAnsi="Times New Roman"/>
          <w:spacing w:val="0"/>
          <w:sz w:val="24"/>
          <w:szCs w:val="24"/>
          <w:lang w:eastAsia="en-ZA"/>
        </w:rPr>
        <w:t>.</w:t>
      </w:r>
    </w:p>
    <w:p w14:paraId="37638DB3" w14:textId="77777777" w:rsidR="0033530D" w:rsidRDefault="0033530D" w:rsidP="0047225C">
      <w:pPr>
        <w:spacing w:before="240" w:after="240" w:line="360" w:lineRule="auto"/>
        <w:ind w:left="993"/>
        <w:jc w:val="both"/>
        <w:rPr>
          <w:rFonts w:ascii="Times New Roman" w:hAnsi="Times New Roman"/>
          <w:spacing w:val="0"/>
          <w:sz w:val="24"/>
          <w:szCs w:val="24"/>
          <w:lang w:eastAsia="en-ZA"/>
        </w:rPr>
        <w:sectPr w:rsidR="0033530D">
          <w:pgSz w:w="11906" w:h="16838" w:code="9"/>
          <w:pgMar w:top="1134" w:right="1418" w:bottom="851" w:left="1418" w:header="709" w:footer="709" w:gutter="0"/>
          <w:cols w:space="708"/>
          <w:docGrid w:linePitch="360"/>
        </w:sectPr>
      </w:pPr>
    </w:p>
    <w:p w14:paraId="013FE69F" w14:textId="77777777" w:rsidR="005E2515" w:rsidRDefault="0019120A" w:rsidP="005E2515">
      <w:pPr>
        <w:spacing w:before="240" w:after="240" w:line="360" w:lineRule="auto"/>
        <w:ind w:left="0"/>
        <w:jc w:val="both"/>
        <w:rPr>
          <w:rFonts w:ascii="Times New Roman" w:hAnsi="Times New Roman"/>
          <w:noProof/>
          <w:spacing w:val="0"/>
          <w:sz w:val="24"/>
          <w:szCs w:val="24"/>
          <w:lang w:val="en-ZA" w:eastAsia="en-ZA"/>
        </w:rPr>
      </w:pPr>
      <w:r>
        <w:rPr>
          <w:rFonts w:ascii="Times New Roman" w:hAnsi="Times New Roman"/>
          <w:noProof/>
          <w:spacing w:val="0"/>
          <w:sz w:val="24"/>
          <w:szCs w:val="24"/>
          <w:lang w:val="en-ZA" w:eastAsia="en-ZA"/>
        </w:rPr>
        <w:lastRenderedPageBreak/>
        <w:drawing>
          <wp:inline distT="0" distB="0" distL="0" distR="0" wp14:anchorId="369C299B" wp14:editId="1FF4EBD0">
            <wp:extent cx="9213850" cy="4780915"/>
            <wp:effectExtent l="19050" t="19050" r="25400" b="19685"/>
            <wp:docPr id="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9213850" cy="4780915"/>
                    </a:xfrm>
                    <a:prstGeom prst="rect">
                      <a:avLst/>
                    </a:prstGeom>
                    <a:noFill/>
                    <a:ln w="19050" cmpd="sng">
                      <a:solidFill>
                        <a:srgbClr val="000000"/>
                      </a:solidFill>
                      <a:miter lim="800000"/>
                      <a:headEnd/>
                      <a:tailEnd/>
                    </a:ln>
                    <a:effectLst/>
                  </pic:spPr>
                </pic:pic>
              </a:graphicData>
            </a:graphic>
          </wp:inline>
        </w:drawing>
      </w:r>
    </w:p>
    <w:p w14:paraId="0B7F0608" w14:textId="77777777" w:rsidR="0047225C" w:rsidRPr="007A3CA4" w:rsidRDefault="007A3CA4" w:rsidP="005E2515">
      <w:pPr>
        <w:spacing w:before="240" w:after="240" w:line="360" w:lineRule="auto"/>
        <w:ind w:left="0"/>
        <w:jc w:val="both"/>
        <w:rPr>
          <w:rFonts w:ascii="Times New Roman" w:hAnsi="Times New Roman"/>
          <w:b/>
          <w:i/>
          <w:noProof/>
          <w:spacing w:val="0"/>
          <w:sz w:val="24"/>
          <w:szCs w:val="24"/>
          <w:lang w:val="en-ZA" w:eastAsia="en-ZA"/>
        </w:rPr>
      </w:pPr>
      <w:r w:rsidRPr="007A3CA4">
        <w:rPr>
          <w:rFonts w:ascii="Times New Roman" w:hAnsi="Times New Roman"/>
          <w:b/>
          <w:i/>
          <w:noProof/>
          <w:spacing w:val="0"/>
          <w:sz w:val="24"/>
          <w:szCs w:val="24"/>
          <w:lang w:val="en-ZA" w:eastAsia="en-ZA"/>
        </w:rPr>
        <w:t>Figure 4.6</w:t>
      </w:r>
      <w:r w:rsidR="0047225C" w:rsidRPr="007A3CA4">
        <w:rPr>
          <w:rFonts w:ascii="Times New Roman" w:hAnsi="Times New Roman"/>
          <w:b/>
          <w:i/>
          <w:noProof/>
          <w:spacing w:val="0"/>
          <w:sz w:val="24"/>
          <w:szCs w:val="24"/>
          <w:lang w:val="en-ZA" w:eastAsia="en-ZA"/>
        </w:rPr>
        <w:t>: Madaden</w:t>
      </w:r>
      <w:r w:rsidR="00A62D18">
        <w:rPr>
          <w:rFonts w:ascii="Times New Roman" w:hAnsi="Times New Roman"/>
          <w:b/>
          <w:i/>
          <w:noProof/>
          <w:spacing w:val="0"/>
          <w:sz w:val="24"/>
          <w:szCs w:val="24"/>
          <w:lang w:val="en-ZA" w:eastAsia="en-ZA"/>
        </w:rPr>
        <w:t>i Zonal Layout Map (NLM GIS</w:t>
      </w:r>
      <w:r w:rsidR="00284566" w:rsidRPr="007A3CA4">
        <w:rPr>
          <w:rFonts w:ascii="Times New Roman" w:hAnsi="Times New Roman"/>
          <w:b/>
          <w:i/>
          <w:noProof/>
          <w:spacing w:val="0"/>
          <w:sz w:val="24"/>
          <w:szCs w:val="24"/>
          <w:lang w:val="en-ZA" w:eastAsia="en-ZA"/>
        </w:rPr>
        <w:t>, 2012</w:t>
      </w:r>
      <w:r w:rsidR="0047225C" w:rsidRPr="007A3CA4">
        <w:rPr>
          <w:rFonts w:ascii="Times New Roman" w:hAnsi="Times New Roman"/>
          <w:b/>
          <w:i/>
          <w:noProof/>
          <w:spacing w:val="0"/>
          <w:sz w:val="24"/>
          <w:szCs w:val="24"/>
          <w:lang w:val="en-ZA" w:eastAsia="en-ZA"/>
        </w:rPr>
        <w:t>)</w:t>
      </w:r>
    </w:p>
    <w:p w14:paraId="23171117" w14:textId="77777777" w:rsidR="0047225C" w:rsidRPr="0047225C" w:rsidRDefault="0047225C" w:rsidP="005E2515">
      <w:pPr>
        <w:spacing w:before="240" w:after="240" w:line="360" w:lineRule="auto"/>
        <w:ind w:left="0"/>
        <w:jc w:val="both"/>
        <w:rPr>
          <w:rFonts w:ascii="Times New Roman" w:hAnsi="Times New Roman"/>
          <w:noProof/>
          <w:spacing w:val="0"/>
          <w:sz w:val="24"/>
          <w:szCs w:val="24"/>
          <w:lang w:val="en-ZA" w:eastAsia="en-ZA"/>
        </w:rPr>
        <w:sectPr w:rsidR="0047225C" w:rsidRPr="0047225C" w:rsidSect="005E2515">
          <w:pgSz w:w="16838" w:h="11906" w:orient="landscape" w:code="9"/>
          <w:pgMar w:top="1418" w:right="851" w:bottom="1418" w:left="1134" w:header="709" w:footer="709" w:gutter="0"/>
          <w:cols w:space="708"/>
          <w:docGrid w:linePitch="360"/>
        </w:sectPr>
      </w:pPr>
    </w:p>
    <w:p w14:paraId="46F75677" w14:textId="5C76B4C7" w:rsidR="0033530D" w:rsidRDefault="0033530D" w:rsidP="0033530D">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Table 4.2 summari</w:t>
      </w:r>
      <w:r w:rsidR="00F767CA">
        <w:rPr>
          <w:rFonts w:ascii="Times New Roman" w:hAnsi="Times New Roman"/>
          <w:spacing w:val="0"/>
          <w:sz w:val="24"/>
          <w:szCs w:val="24"/>
          <w:lang w:eastAsia="en-ZA"/>
        </w:rPr>
        <w:t>z</w:t>
      </w:r>
      <w:r>
        <w:rPr>
          <w:rFonts w:ascii="Times New Roman" w:hAnsi="Times New Roman"/>
          <w:spacing w:val="0"/>
          <w:sz w:val="24"/>
          <w:szCs w:val="24"/>
          <w:lang w:eastAsia="en-ZA"/>
        </w:rPr>
        <w:t>es the data received from the 26 zonal meters</w:t>
      </w:r>
      <w:r w:rsidR="009331FB">
        <w:rPr>
          <w:rFonts w:ascii="Times New Roman" w:hAnsi="Times New Roman"/>
          <w:spacing w:val="0"/>
          <w:sz w:val="24"/>
          <w:szCs w:val="24"/>
          <w:lang w:eastAsia="en-ZA"/>
        </w:rPr>
        <w:t xml:space="preserve"> in February </w:t>
      </w:r>
      <w:r>
        <w:rPr>
          <w:rFonts w:ascii="Times New Roman" w:hAnsi="Times New Roman"/>
          <w:spacing w:val="0"/>
          <w:sz w:val="24"/>
          <w:szCs w:val="24"/>
          <w:lang w:eastAsia="en-ZA"/>
        </w:rPr>
        <w:t xml:space="preserve">2012. The data from the 26 zones indicate that </w:t>
      </w:r>
      <w:r w:rsidRPr="00967EFF">
        <w:rPr>
          <w:rFonts w:ascii="Times New Roman" w:hAnsi="Times New Roman"/>
          <w:spacing w:val="0"/>
          <w:sz w:val="24"/>
          <w:szCs w:val="24"/>
          <w:lang w:eastAsia="en-ZA"/>
        </w:rPr>
        <w:t>zones MBA, MAA and MCD</w:t>
      </w:r>
      <w:r>
        <w:rPr>
          <w:rFonts w:ascii="Times New Roman" w:hAnsi="Times New Roman"/>
          <w:spacing w:val="0"/>
          <w:sz w:val="24"/>
          <w:szCs w:val="24"/>
          <w:lang w:eastAsia="en-ZA"/>
        </w:rPr>
        <w:t xml:space="preserve"> in Se</w:t>
      </w:r>
      <w:r w:rsidR="00967EFF">
        <w:rPr>
          <w:rFonts w:ascii="Times New Roman" w:hAnsi="Times New Roman"/>
          <w:spacing w:val="0"/>
          <w:sz w:val="24"/>
          <w:szCs w:val="24"/>
          <w:lang w:eastAsia="en-ZA"/>
        </w:rPr>
        <w:t>ction A, B and C at Madadeni were</w:t>
      </w:r>
      <w:r>
        <w:rPr>
          <w:rFonts w:ascii="Times New Roman" w:hAnsi="Times New Roman"/>
          <w:spacing w:val="0"/>
          <w:sz w:val="24"/>
          <w:szCs w:val="24"/>
          <w:lang w:eastAsia="en-ZA"/>
        </w:rPr>
        <w:t xml:space="preserve"> the top three zones with higher water usage. This contradicts the results from Table 4.1 above indicating Section C, D and F </w:t>
      </w:r>
      <w:r w:rsidR="001114CB">
        <w:rPr>
          <w:rFonts w:ascii="Times New Roman" w:hAnsi="Times New Roman"/>
          <w:spacing w:val="0"/>
          <w:sz w:val="24"/>
          <w:szCs w:val="24"/>
          <w:lang w:eastAsia="en-ZA"/>
        </w:rPr>
        <w:t>as the S</w:t>
      </w:r>
      <w:r>
        <w:rPr>
          <w:rFonts w:ascii="Times New Roman" w:hAnsi="Times New Roman"/>
          <w:spacing w:val="0"/>
          <w:sz w:val="24"/>
          <w:szCs w:val="24"/>
          <w:lang w:eastAsia="en-ZA"/>
        </w:rPr>
        <w:t>ections with the highest water in Madadeni.</w:t>
      </w:r>
    </w:p>
    <w:p w14:paraId="01B87139" w14:textId="77777777" w:rsidR="00FC0A63" w:rsidRPr="007A3CA4" w:rsidRDefault="00FC0A63" w:rsidP="00FC0A63">
      <w:pPr>
        <w:spacing w:before="240" w:after="240" w:line="360" w:lineRule="auto"/>
        <w:ind w:left="993"/>
        <w:jc w:val="both"/>
        <w:rPr>
          <w:rFonts w:ascii="Times New Roman" w:hAnsi="Times New Roman"/>
          <w:b/>
          <w:i/>
          <w:spacing w:val="0"/>
          <w:sz w:val="24"/>
          <w:szCs w:val="24"/>
          <w:lang w:eastAsia="en-ZA"/>
        </w:rPr>
      </w:pPr>
      <w:r w:rsidRPr="007A3CA4">
        <w:rPr>
          <w:rFonts w:ascii="Times New Roman" w:hAnsi="Times New Roman"/>
          <w:b/>
          <w:i/>
          <w:spacing w:val="0"/>
          <w:sz w:val="24"/>
          <w:szCs w:val="24"/>
          <w:lang w:eastAsia="en-ZA"/>
        </w:rPr>
        <w:t>Table 4.2 Madadeni Zonal Meter Readings (</w:t>
      </w:r>
      <w:r>
        <w:rPr>
          <w:rFonts w:ascii="Times New Roman" w:hAnsi="Times New Roman"/>
          <w:b/>
          <w:i/>
          <w:sz w:val="24"/>
          <w:szCs w:val="24"/>
        </w:rPr>
        <w:t>N&amp;Z</w:t>
      </w:r>
      <w:r w:rsidRPr="007A3CA4">
        <w:rPr>
          <w:rFonts w:ascii="Times New Roman" w:hAnsi="Times New Roman"/>
          <w:b/>
          <w:i/>
          <w:sz w:val="24"/>
          <w:szCs w:val="24"/>
        </w:rPr>
        <w:t>, 2012)</w:t>
      </w:r>
    </w:p>
    <w:tbl>
      <w:tblPr>
        <w:tblW w:w="7934" w:type="dxa"/>
        <w:tblInd w:w="679" w:type="dxa"/>
        <w:tblLayout w:type="fixed"/>
        <w:tblLook w:val="04A0" w:firstRow="1" w:lastRow="0" w:firstColumn="1" w:lastColumn="0" w:noHBand="0" w:noVBand="1"/>
      </w:tblPr>
      <w:tblGrid>
        <w:gridCol w:w="929"/>
        <w:gridCol w:w="1701"/>
        <w:gridCol w:w="1701"/>
        <w:gridCol w:w="1701"/>
        <w:gridCol w:w="1902"/>
      </w:tblGrid>
      <w:tr w:rsidR="006A138C" w:rsidRPr="00515FBD" w14:paraId="28683E69" w14:textId="77777777" w:rsidTr="006A138C">
        <w:trPr>
          <w:trHeight w:val="750"/>
        </w:trPr>
        <w:tc>
          <w:tcPr>
            <w:tcW w:w="92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9BCF0C8" w14:textId="77777777" w:rsidR="006A138C" w:rsidRPr="00515FBD" w:rsidRDefault="006A138C" w:rsidP="00AF6808">
            <w:pPr>
              <w:ind w:left="0"/>
              <w:jc w:val="center"/>
              <w:rPr>
                <w:rFonts w:ascii="Times New Roman" w:hAnsi="Times New Roman"/>
                <w:b/>
                <w:bCs/>
                <w:color w:val="000000"/>
                <w:spacing w:val="0"/>
                <w:sz w:val="24"/>
                <w:szCs w:val="24"/>
                <w:lang w:val="en-ZA" w:eastAsia="en-ZA"/>
              </w:rPr>
            </w:pPr>
            <w:bookmarkStart w:id="61" w:name="RANGE!A1:F29"/>
            <w:r w:rsidRPr="00515FBD">
              <w:rPr>
                <w:rFonts w:ascii="Times New Roman" w:hAnsi="Times New Roman"/>
                <w:b/>
                <w:bCs/>
                <w:color w:val="000000"/>
                <w:spacing w:val="0"/>
                <w:sz w:val="24"/>
                <w:szCs w:val="24"/>
                <w:lang w:val="en-ZA" w:eastAsia="en-ZA"/>
              </w:rPr>
              <w:t>Zones</w:t>
            </w:r>
            <w:bookmarkEnd w:id="61"/>
          </w:p>
        </w:tc>
        <w:tc>
          <w:tcPr>
            <w:tcW w:w="1701" w:type="dxa"/>
            <w:tcBorders>
              <w:top w:val="single" w:sz="4" w:space="0" w:color="auto"/>
              <w:left w:val="nil"/>
              <w:bottom w:val="single" w:sz="4" w:space="0" w:color="auto"/>
              <w:right w:val="single" w:sz="4" w:space="0" w:color="auto"/>
            </w:tcBorders>
            <w:shd w:val="clear" w:color="auto" w:fill="FFFF00"/>
            <w:noWrap/>
            <w:vAlign w:val="center"/>
            <w:hideMark/>
          </w:tcPr>
          <w:p w14:paraId="006DE6DA" w14:textId="77777777" w:rsidR="006A138C" w:rsidRPr="00515FBD" w:rsidRDefault="006A138C" w:rsidP="00AF6808">
            <w:pPr>
              <w:ind w:left="0"/>
              <w:jc w:val="center"/>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Feb 2012 Water Consumption (Kl/day)</w:t>
            </w:r>
          </w:p>
        </w:tc>
        <w:tc>
          <w:tcPr>
            <w:tcW w:w="1701" w:type="dxa"/>
            <w:tcBorders>
              <w:top w:val="single" w:sz="4" w:space="0" w:color="auto"/>
              <w:left w:val="nil"/>
              <w:bottom w:val="single" w:sz="4" w:space="0" w:color="auto"/>
              <w:right w:val="single" w:sz="4" w:space="0" w:color="auto"/>
            </w:tcBorders>
            <w:shd w:val="clear" w:color="auto" w:fill="FFFF00"/>
            <w:vAlign w:val="bottom"/>
          </w:tcPr>
          <w:p w14:paraId="133DE388"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b/>
                <w:bCs/>
                <w:color w:val="000000"/>
                <w:spacing w:val="0"/>
                <w:sz w:val="24"/>
                <w:szCs w:val="24"/>
                <w:lang w:val="en-ZA" w:eastAsia="en-ZA"/>
              </w:rPr>
              <w:t>Feb 2012 Water Consumption (Kl/7days)</w:t>
            </w:r>
          </w:p>
        </w:tc>
        <w:tc>
          <w:tcPr>
            <w:tcW w:w="1701" w:type="dxa"/>
            <w:tcBorders>
              <w:top w:val="single" w:sz="4" w:space="0" w:color="auto"/>
              <w:left w:val="nil"/>
              <w:bottom w:val="single" w:sz="4" w:space="0" w:color="auto"/>
              <w:right w:val="single" w:sz="4" w:space="0" w:color="auto"/>
            </w:tcBorders>
            <w:shd w:val="clear" w:color="auto" w:fill="FFFF00"/>
            <w:vAlign w:val="bottom"/>
          </w:tcPr>
          <w:p w14:paraId="484EA3EF" w14:textId="77777777" w:rsidR="006A138C" w:rsidRPr="00515FBD" w:rsidRDefault="006A138C" w:rsidP="0091688C">
            <w:pPr>
              <w:ind w:left="0"/>
              <w:jc w:val="right"/>
              <w:rPr>
                <w:rFonts w:ascii="Times New Roman" w:hAnsi="Times New Roman"/>
                <w:color w:val="000000"/>
                <w:spacing w:val="0"/>
                <w:sz w:val="24"/>
                <w:szCs w:val="24"/>
                <w:lang w:val="en-ZA" w:eastAsia="en-ZA"/>
              </w:rPr>
            </w:pPr>
            <w:r w:rsidRPr="00515FBD">
              <w:rPr>
                <w:rFonts w:ascii="Times New Roman" w:hAnsi="Times New Roman"/>
                <w:b/>
                <w:bCs/>
                <w:color w:val="000000"/>
                <w:spacing w:val="0"/>
                <w:sz w:val="24"/>
                <w:szCs w:val="24"/>
                <w:lang w:val="en-ZA" w:eastAsia="en-ZA"/>
              </w:rPr>
              <w:t>Feb 2012 Water Consumption (Kl/month)</w:t>
            </w:r>
          </w:p>
        </w:tc>
        <w:tc>
          <w:tcPr>
            <w:tcW w:w="1902" w:type="dxa"/>
            <w:tcBorders>
              <w:top w:val="single" w:sz="4" w:space="0" w:color="auto"/>
              <w:left w:val="nil"/>
              <w:bottom w:val="single" w:sz="4" w:space="0" w:color="auto"/>
              <w:right w:val="single" w:sz="4" w:space="0" w:color="auto"/>
            </w:tcBorders>
            <w:shd w:val="clear" w:color="auto" w:fill="FFFF00"/>
            <w:vAlign w:val="center"/>
          </w:tcPr>
          <w:p w14:paraId="0BF3F0C4" w14:textId="77777777" w:rsidR="006A138C" w:rsidRPr="00515FBD" w:rsidRDefault="006A138C" w:rsidP="00872557">
            <w:pPr>
              <w:ind w:left="0"/>
              <w:jc w:val="center"/>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Average Consumption (Kl/day)</w:t>
            </w:r>
          </w:p>
        </w:tc>
      </w:tr>
      <w:tr w:rsidR="006A138C" w:rsidRPr="00515FBD" w14:paraId="38FBE22D"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422F0641"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MBA</w:t>
            </w:r>
          </w:p>
        </w:tc>
        <w:tc>
          <w:tcPr>
            <w:tcW w:w="1701" w:type="dxa"/>
            <w:tcBorders>
              <w:top w:val="nil"/>
              <w:left w:val="nil"/>
              <w:bottom w:val="single" w:sz="4" w:space="0" w:color="auto"/>
              <w:right w:val="single" w:sz="4" w:space="0" w:color="auto"/>
            </w:tcBorders>
            <w:shd w:val="clear" w:color="auto" w:fill="FFFFFF"/>
            <w:noWrap/>
            <w:vAlign w:val="bottom"/>
            <w:hideMark/>
          </w:tcPr>
          <w:p w14:paraId="210FC9BA"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1029.77</w:t>
            </w:r>
          </w:p>
        </w:tc>
        <w:tc>
          <w:tcPr>
            <w:tcW w:w="1701" w:type="dxa"/>
            <w:tcBorders>
              <w:top w:val="nil"/>
              <w:left w:val="nil"/>
              <w:bottom w:val="single" w:sz="4" w:space="0" w:color="auto"/>
              <w:right w:val="single" w:sz="4" w:space="0" w:color="auto"/>
            </w:tcBorders>
            <w:shd w:val="clear" w:color="auto" w:fill="FFFFFF"/>
            <w:vAlign w:val="bottom"/>
          </w:tcPr>
          <w:p w14:paraId="75BA9D70"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7208.36</w:t>
            </w:r>
          </w:p>
        </w:tc>
        <w:tc>
          <w:tcPr>
            <w:tcW w:w="1701" w:type="dxa"/>
            <w:tcBorders>
              <w:top w:val="nil"/>
              <w:left w:val="nil"/>
              <w:bottom w:val="single" w:sz="4" w:space="0" w:color="auto"/>
              <w:right w:val="single" w:sz="4" w:space="0" w:color="auto"/>
            </w:tcBorders>
            <w:shd w:val="clear" w:color="auto" w:fill="FFFFFF"/>
            <w:vAlign w:val="bottom"/>
          </w:tcPr>
          <w:p w14:paraId="1336CCB9"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30892.98</w:t>
            </w:r>
          </w:p>
        </w:tc>
        <w:tc>
          <w:tcPr>
            <w:tcW w:w="1902" w:type="dxa"/>
            <w:tcBorders>
              <w:top w:val="nil"/>
              <w:left w:val="nil"/>
              <w:bottom w:val="single" w:sz="4" w:space="0" w:color="auto"/>
              <w:right w:val="single" w:sz="4" w:space="0" w:color="auto"/>
            </w:tcBorders>
            <w:shd w:val="clear" w:color="auto" w:fill="FFFFFF"/>
            <w:vAlign w:val="bottom"/>
          </w:tcPr>
          <w:p w14:paraId="38589293"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1078.25</w:t>
            </w:r>
          </w:p>
        </w:tc>
      </w:tr>
      <w:tr w:rsidR="006A138C" w:rsidRPr="00515FBD" w14:paraId="5DFC4E5A"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3220AAD8"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MAA</w:t>
            </w:r>
          </w:p>
        </w:tc>
        <w:tc>
          <w:tcPr>
            <w:tcW w:w="1701" w:type="dxa"/>
            <w:tcBorders>
              <w:top w:val="nil"/>
              <w:left w:val="nil"/>
              <w:bottom w:val="single" w:sz="4" w:space="0" w:color="auto"/>
              <w:right w:val="single" w:sz="4" w:space="0" w:color="auto"/>
            </w:tcBorders>
            <w:shd w:val="clear" w:color="auto" w:fill="FFFFFF"/>
            <w:noWrap/>
            <w:vAlign w:val="bottom"/>
            <w:hideMark/>
          </w:tcPr>
          <w:p w14:paraId="2A46F9C9"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983.84</w:t>
            </w:r>
          </w:p>
        </w:tc>
        <w:tc>
          <w:tcPr>
            <w:tcW w:w="1701" w:type="dxa"/>
            <w:tcBorders>
              <w:top w:val="nil"/>
              <w:left w:val="nil"/>
              <w:bottom w:val="single" w:sz="4" w:space="0" w:color="auto"/>
              <w:right w:val="single" w:sz="4" w:space="0" w:color="auto"/>
            </w:tcBorders>
            <w:shd w:val="clear" w:color="auto" w:fill="FFFFFF"/>
            <w:vAlign w:val="bottom"/>
          </w:tcPr>
          <w:p w14:paraId="7FE95B46"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6886.89</w:t>
            </w:r>
          </w:p>
        </w:tc>
        <w:tc>
          <w:tcPr>
            <w:tcW w:w="1701" w:type="dxa"/>
            <w:tcBorders>
              <w:top w:val="nil"/>
              <w:left w:val="nil"/>
              <w:bottom w:val="single" w:sz="4" w:space="0" w:color="auto"/>
              <w:right w:val="single" w:sz="4" w:space="0" w:color="auto"/>
            </w:tcBorders>
            <w:shd w:val="clear" w:color="auto" w:fill="FFFFFF"/>
            <w:vAlign w:val="bottom"/>
          </w:tcPr>
          <w:p w14:paraId="365F82AB"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29515.26</w:t>
            </w:r>
          </w:p>
        </w:tc>
        <w:tc>
          <w:tcPr>
            <w:tcW w:w="1902" w:type="dxa"/>
            <w:tcBorders>
              <w:top w:val="nil"/>
              <w:left w:val="nil"/>
              <w:bottom w:val="single" w:sz="4" w:space="0" w:color="auto"/>
              <w:right w:val="single" w:sz="4" w:space="0" w:color="auto"/>
            </w:tcBorders>
            <w:shd w:val="clear" w:color="auto" w:fill="FFFFFF"/>
            <w:vAlign w:val="bottom"/>
          </w:tcPr>
          <w:p w14:paraId="0924A5E1"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1047.03</w:t>
            </w:r>
          </w:p>
        </w:tc>
      </w:tr>
      <w:tr w:rsidR="006A138C" w:rsidRPr="00515FBD" w14:paraId="2EF8DD0B"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3356B394"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MCD</w:t>
            </w:r>
          </w:p>
        </w:tc>
        <w:tc>
          <w:tcPr>
            <w:tcW w:w="1701" w:type="dxa"/>
            <w:tcBorders>
              <w:top w:val="nil"/>
              <w:left w:val="nil"/>
              <w:bottom w:val="single" w:sz="4" w:space="0" w:color="auto"/>
              <w:right w:val="single" w:sz="4" w:space="0" w:color="auto"/>
            </w:tcBorders>
            <w:shd w:val="clear" w:color="auto" w:fill="FFFFFF"/>
            <w:noWrap/>
            <w:vAlign w:val="bottom"/>
            <w:hideMark/>
          </w:tcPr>
          <w:p w14:paraId="20340949"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997.83</w:t>
            </w:r>
          </w:p>
        </w:tc>
        <w:tc>
          <w:tcPr>
            <w:tcW w:w="1701" w:type="dxa"/>
            <w:tcBorders>
              <w:top w:val="nil"/>
              <w:left w:val="nil"/>
              <w:bottom w:val="single" w:sz="4" w:space="0" w:color="auto"/>
              <w:right w:val="single" w:sz="4" w:space="0" w:color="auto"/>
            </w:tcBorders>
            <w:shd w:val="clear" w:color="auto" w:fill="FFFFFF"/>
            <w:vAlign w:val="bottom"/>
          </w:tcPr>
          <w:p w14:paraId="07550B2B"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6984.83</w:t>
            </w:r>
          </w:p>
        </w:tc>
        <w:tc>
          <w:tcPr>
            <w:tcW w:w="1701" w:type="dxa"/>
            <w:tcBorders>
              <w:top w:val="nil"/>
              <w:left w:val="nil"/>
              <w:bottom w:val="single" w:sz="4" w:space="0" w:color="auto"/>
              <w:right w:val="single" w:sz="4" w:space="0" w:color="auto"/>
            </w:tcBorders>
            <w:shd w:val="clear" w:color="auto" w:fill="FFFFFF"/>
            <w:vAlign w:val="bottom"/>
          </w:tcPr>
          <w:p w14:paraId="649A1556"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29934.99</w:t>
            </w:r>
          </w:p>
        </w:tc>
        <w:tc>
          <w:tcPr>
            <w:tcW w:w="1902" w:type="dxa"/>
            <w:tcBorders>
              <w:top w:val="nil"/>
              <w:left w:val="nil"/>
              <w:bottom w:val="single" w:sz="4" w:space="0" w:color="auto"/>
              <w:right w:val="single" w:sz="4" w:space="0" w:color="auto"/>
            </w:tcBorders>
            <w:shd w:val="clear" w:color="auto" w:fill="FFFFFF"/>
            <w:vAlign w:val="bottom"/>
          </w:tcPr>
          <w:p w14:paraId="06315E3C"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1008.14</w:t>
            </w:r>
          </w:p>
        </w:tc>
      </w:tr>
      <w:tr w:rsidR="006A138C" w:rsidRPr="00515FBD" w14:paraId="15A4B9FA"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1C44C025"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MBC</w:t>
            </w:r>
          </w:p>
        </w:tc>
        <w:tc>
          <w:tcPr>
            <w:tcW w:w="1701" w:type="dxa"/>
            <w:tcBorders>
              <w:top w:val="nil"/>
              <w:left w:val="nil"/>
              <w:bottom w:val="single" w:sz="4" w:space="0" w:color="auto"/>
              <w:right w:val="single" w:sz="4" w:space="0" w:color="auto"/>
            </w:tcBorders>
            <w:shd w:val="clear" w:color="auto" w:fill="auto"/>
            <w:noWrap/>
            <w:vAlign w:val="bottom"/>
            <w:hideMark/>
          </w:tcPr>
          <w:p w14:paraId="148C1A6B"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931.67</w:t>
            </w:r>
          </w:p>
        </w:tc>
        <w:tc>
          <w:tcPr>
            <w:tcW w:w="1701" w:type="dxa"/>
            <w:tcBorders>
              <w:top w:val="nil"/>
              <w:left w:val="nil"/>
              <w:bottom w:val="single" w:sz="4" w:space="0" w:color="auto"/>
              <w:right w:val="single" w:sz="4" w:space="0" w:color="auto"/>
            </w:tcBorders>
            <w:vAlign w:val="bottom"/>
          </w:tcPr>
          <w:p w14:paraId="5DDE3F94"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6521.66</w:t>
            </w:r>
          </w:p>
        </w:tc>
        <w:tc>
          <w:tcPr>
            <w:tcW w:w="1701" w:type="dxa"/>
            <w:tcBorders>
              <w:top w:val="nil"/>
              <w:left w:val="nil"/>
              <w:bottom w:val="single" w:sz="4" w:space="0" w:color="auto"/>
              <w:right w:val="single" w:sz="4" w:space="0" w:color="auto"/>
            </w:tcBorders>
            <w:vAlign w:val="bottom"/>
          </w:tcPr>
          <w:p w14:paraId="323A0043"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27949.98</w:t>
            </w:r>
          </w:p>
        </w:tc>
        <w:tc>
          <w:tcPr>
            <w:tcW w:w="1902" w:type="dxa"/>
            <w:tcBorders>
              <w:top w:val="nil"/>
              <w:left w:val="nil"/>
              <w:bottom w:val="single" w:sz="4" w:space="0" w:color="auto"/>
              <w:right w:val="single" w:sz="4" w:space="0" w:color="auto"/>
            </w:tcBorders>
            <w:vAlign w:val="bottom"/>
          </w:tcPr>
          <w:p w14:paraId="7628C89A"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949.66</w:t>
            </w:r>
          </w:p>
        </w:tc>
      </w:tr>
      <w:tr w:rsidR="006A138C" w:rsidRPr="00515FBD" w14:paraId="4F91A9B3"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6B7F7360"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MAB</w:t>
            </w:r>
          </w:p>
        </w:tc>
        <w:tc>
          <w:tcPr>
            <w:tcW w:w="1701" w:type="dxa"/>
            <w:tcBorders>
              <w:top w:val="nil"/>
              <w:left w:val="nil"/>
              <w:bottom w:val="single" w:sz="4" w:space="0" w:color="auto"/>
              <w:right w:val="single" w:sz="4" w:space="0" w:color="auto"/>
            </w:tcBorders>
            <w:shd w:val="clear" w:color="auto" w:fill="auto"/>
            <w:noWrap/>
            <w:vAlign w:val="bottom"/>
            <w:hideMark/>
          </w:tcPr>
          <w:p w14:paraId="137A15A0"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948.42</w:t>
            </w:r>
          </w:p>
        </w:tc>
        <w:tc>
          <w:tcPr>
            <w:tcW w:w="1701" w:type="dxa"/>
            <w:tcBorders>
              <w:top w:val="nil"/>
              <w:left w:val="nil"/>
              <w:bottom w:val="single" w:sz="4" w:space="0" w:color="auto"/>
              <w:right w:val="single" w:sz="4" w:space="0" w:color="auto"/>
            </w:tcBorders>
            <w:vAlign w:val="bottom"/>
          </w:tcPr>
          <w:p w14:paraId="4D9C5665"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6638.96</w:t>
            </w:r>
          </w:p>
        </w:tc>
        <w:tc>
          <w:tcPr>
            <w:tcW w:w="1701" w:type="dxa"/>
            <w:tcBorders>
              <w:top w:val="nil"/>
              <w:left w:val="nil"/>
              <w:bottom w:val="single" w:sz="4" w:space="0" w:color="auto"/>
              <w:right w:val="single" w:sz="4" w:space="0" w:color="auto"/>
            </w:tcBorders>
            <w:vAlign w:val="bottom"/>
          </w:tcPr>
          <w:p w14:paraId="01AB2E2C"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28452.69</w:t>
            </w:r>
          </w:p>
        </w:tc>
        <w:tc>
          <w:tcPr>
            <w:tcW w:w="1902" w:type="dxa"/>
            <w:tcBorders>
              <w:top w:val="nil"/>
              <w:left w:val="nil"/>
              <w:bottom w:val="single" w:sz="4" w:space="0" w:color="auto"/>
              <w:right w:val="single" w:sz="4" w:space="0" w:color="auto"/>
            </w:tcBorders>
            <w:vAlign w:val="bottom"/>
          </w:tcPr>
          <w:p w14:paraId="1F16FA6B"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946.15</w:t>
            </w:r>
          </w:p>
        </w:tc>
      </w:tr>
      <w:tr w:rsidR="006A138C" w:rsidRPr="00515FBD" w14:paraId="64277397"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222805CE"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MED</w:t>
            </w:r>
          </w:p>
        </w:tc>
        <w:tc>
          <w:tcPr>
            <w:tcW w:w="1701" w:type="dxa"/>
            <w:tcBorders>
              <w:top w:val="nil"/>
              <w:left w:val="nil"/>
              <w:bottom w:val="single" w:sz="4" w:space="0" w:color="auto"/>
              <w:right w:val="single" w:sz="4" w:space="0" w:color="auto"/>
            </w:tcBorders>
            <w:shd w:val="clear" w:color="auto" w:fill="auto"/>
            <w:noWrap/>
            <w:vAlign w:val="bottom"/>
            <w:hideMark/>
          </w:tcPr>
          <w:p w14:paraId="74737824"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844.90</w:t>
            </w:r>
          </w:p>
        </w:tc>
        <w:tc>
          <w:tcPr>
            <w:tcW w:w="1701" w:type="dxa"/>
            <w:tcBorders>
              <w:top w:val="nil"/>
              <w:left w:val="nil"/>
              <w:bottom w:val="single" w:sz="4" w:space="0" w:color="auto"/>
              <w:right w:val="single" w:sz="4" w:space="0" w:color="auto"/>
            </w:tcBorders>
            <w:vAlign w:val="bottom"/>
          </w:tcPr>
          <w:p w14:paraId="0CD4E1C9"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5914.30</w:t>
            </w:r>
          </w:p>
        </w:tc>
        <w:tc>
          <w:tcPr>
            <w:tcW w:w="1701" w:type="dxa"/>
            <w:tcBorders>
              <w:top w:val="nil"/>
              <w:left w:val="nil"/>
              <w:bottom w:val="single" w:sz="4" w:space="0" w:color="auto"/>
              <w:right w:val="single" w:sz="4" w:space="0" w:color="auto"/>
            </w:tcBorders>
            <w:vAlign w:val="bottom"/>
          </w:tcPr>
          <w:p w14:paraId="5DE6944A"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25347.00</w:t>
            </w:r>
          </w:p>
        </w:tc>
        <w:tc>
          <w:tcPr>
            <w:tcW w:w="1902" w:type="dxa"/>
            <w:tcBorders>
              <w:top w:val="nil"/>
              <w:left w:val="nil"/>
              <w:bottom w:val="single" w:sz="4" w:space="0" w:color="auto"/>
              <w:right w:val="single" w:sz="4" w:space="0" w:color="auto"/>
            </w:tcBorders>
            <w:vAlign w:val="bottom"/>
          </w:tcPr>
          <w:p w14:paraId="71D3C487"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886.98</w:t>
            </w:r>
          </w:p>
        </w:tc>
      </w:tr>
      <w:tr w:rsidR="006A138C" w:rsidRPr="00515FBD" w14:paraId="28EAA102"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588A4E22"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MCB</w:t>
            </w:r>
          </w:p>
        </w:tc>
        <w:tc>
          <w:tcPr>
            <w:tcW w:w="1701" w:type="dxa"/>
            <w:tcBorders>
              <w:top w:val="nil"/>
              <w:left w:val="nil"/>
              <w:bottom w:val="single" w:sz="4" w:space="0" w:color="auto"/>
              <w:right w:val="single" w:sz="4" w:space="0" w:color="auto"/>
            </w:tcBorders>
            <w:shd w:val="clear" w:color="auto" w:fill="auto"/>
            <w:noWrap/>
            <w:vAlign w:val="bottom"/>
            <w:hideMark/>
          </w:tcPr>
          <w:p w14:paraId="4CE445DE"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765.83</w:t>
            </w:r>
          </w:p>
        </w:tc>
        <w:tc>
          <w:tcPr>
            <w:tcW w:w="1701" w:type="dxa"/>
            <w:tcBorders>
              <w:top w:val="nil"/>
              <w:left w:val="nil"/>
              <w:bottom w:val="single" w:sz="4" w:space="0" w:color="auto"/>
              <w:right w:val="single" w:sz="4" w:space="0" w:color="auto"/>
            </w:tcBorders>
            <w:vAlign w:val="bottom"/>
          </w:tcPr>
          <w:p w14:paraId="6C59357B"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5360.83</w:t>
            </w:r>
          </w:p>
        </w:tc>
        <w:tc>
          <w:tcPr>
            <w:tcW w:w="1701" w:type="dxa"/>
            <w:tcBorders>
              <w:top w:val="nil"/>
              <w:left w:val="nil"/>
              <w:bottom w:val="single" w:sz="4" w:space="0" w:color="auto"/>
              <w:right w:val="single" w:sz="4" w:space="0" w:color="auto"/>
            </w:tcBorders>
            <w:vAlign w:val="bottom"/>
          </w:tcPr>
          <w:p w14:paraId="356595BD"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22974.99</w:t>
            </w:r>
          </w:p>
        </w:tc>
        <w:tc>
          <w:tcPr>
            <w:tcW w:w="1902" w:type="dxa"/>
            <w:tcBorders>
              <w:top w:val="nil"/>
              <w:left w:val="nil"/>
              <w:bottom w:val="single" w:sz="4" w:space="0" w:color="auto"/>
              <w:right w:val="single" w:sz="4" w:space="0" w:color="auto"/>
            </w:tcBorders>
            <w:vAlign w:val="bottom"/>
          </w:tcPr>
          <w:p w14:paraId="152E366D"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795.84</w:t>
            </w:r>
          </w:p>
        </w:tc>
      </w:tr>
      <w:tr w:rsidR="006A138C" w:rsidRPr="00515FBD" w14:paraId="51CB1395"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4C2F800D"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MDD</w:t>
            </w:r>
          </w:p>
        </w:tc>
        <w:tc>
          <w:tcPr>
            <w:tcW w:w="1701" w:type="dxa"/>
            <w:tcBorders>
              <w:top w:val="nil"/>
              <w:left w:val="nil"/>
              <w:bottom w:val="single" w:sz="4" w:space="0" w:color="auto"/>
              <w:right w:val="single" w:sz="4" w:space="0" w:color="auto"/>
            </w:tcBorders>
            <w:shd w:val="clear" w:color="auto" w:fill="auto"/>
            <w:noWrap/>
            <w:vAlign w:val="bottom"/>
            <w:hideMark/>
          </w:tcPr>
          <w:p w14:paraId="555040A6"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837.73</w:t>
            </w:r>
          </w:p>
        </w:tc>
        <w:tc>
          <w:tcPr>
            <w:tcW w:w="1701" w:type="dxa"/>
            <w:tcBorders>
              <w:top w:val="nil"/>
              <w:left w:val="nil"/>
              <w:bottom w:val="single" w:sz="4" w:space="0" w:color="auto"/>
              <w:right w:val="single" w:sz="4" w:space="0" w:color="auto"/>
            </w:tcBorders>
            <w:vAlign w:val="bottom"/>
          </w:tcPr>
          <w:p w14:paraId="02CCF68D"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5864.13</w:t>
            </w:r>
          </w:p>
        </w:tc>
        <w:tc>
          <w:tcPr>
            <w:tcW w:w="1701" w:type="dxa"/>
            <w:tcBorders>
              <w:top w:val="nil"/>
              <w:left w:val="nil"/>
              <w:bottom w:val="single" w:sz="4" w:space="0" w:color="auto"/>
              <w:right w:val="single" w:sz="4" w:space="0" w:color="auto"/>
            </w:tcBorders>
            <w:vAlign w:val="bottom"/>
          </w:tcPr>
          <w:p w14:paraId="0C1B3553"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25131.99</w:t>
            </w:r>
          </w:p>
        </w:tc>
        <w:tc>
          <w:tcPr>
            <w:tcW w:w="1902" w:type="dxa"/>
            <w:tcBorders>
              <w:top w:val="nil"/>
              <w:left w:val="nil"/>
              <w:bottom w:val="single" w:sz="4" w:space="0" w:color="auto"/>
              <w:right w:val="single" w:sz="4" w:space="0" w:color="auto"/>
            </w:tcBorders>
            <w:vAlign w:val="bottom"/>
          </w:tcPr>
          <w:p w14:paraId="0AD96A2E"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788.57</w:t>
            </w:r>
          </w:p>
        </w:tc>
      </w:tr>
      <w:tr w:rsidR="006A138C" w:rsidRPr="00515FBD" w14:paraId="4B34CBFC"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76BB2481"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MFA</w:t>
            </w:r>
          </w:p>
        </w:tc>
        <w:tc>
          <w:tcPr>
            <w:tcW w:w="1701" w:type="dxa"/>
            <w:tcBorders>
              <w:top w:val="nil"/>
              <w:left w:val="nil"/>
              <w:bottom w:val="single" w:sz="4" w:space="0" w:color="auto"/>
              <w:right w:val="single" w:sz="4" w:space="0" w:color="auto"/>
            </w:tcBorders>
            <w:shd w:val="clear" w:color="auto" w:fill="auto"/>
            <w:noWrap/>
            <w:vAlign w:val="bottom"/>
            <w:hideMark/>
          </w:tcPr>
          <w:p w14:paraId="047458F6"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721.20</w:t>
            </w:r>
          </w:p>
        </w:tc>
        <w:tc>
          <w:tcPr>
            <w:tcW w:w="1701" w:type="dxa"/>
            <w:tcBorders>
              <w:top w:val="nil"/>
              <w:left w:val="nil"/>
              <w:bottom w:val="single" w:sz="4" w:space="0" w:color="auto"/>
              <w:right w:val="single" w:sz="4" w:space="0" w:color="auto"/>
            </w:tcBorders>
            <w:vAlign w:val="bottom"/>
          </w:tcPr>
          <w:p w14:paraId="7E857EA6"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5048.40</w:t>
            </w:r>
          </w:p>
        </w:tc>
        <w:tc>
          <w:tcPr>
            <w:tcW w:w="1701" w:type="dxa"/>
            <w:tcBorders>
              <w:top w:val="nil"/>
              <w:left w:val="nil"/>
              <w:bottom w:val="single" w:sz="4" w:space="0" w:color="auto"/>
              <w:right w:val="single" w:sz="4" w:space="0" w:color="auto"/>
            </w:tcBorders>
            <w:vAlign w:val="bottom"/>
          </w:tcPr>
          <w:p w14:paraId="6258A9BA"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21636.00</w:t>
            </w:r>
          </w:p>
        </w:tc>
        <w:tc>
          <w:tcPr>
            <w:tcW w:w="1902" w:type="dxa"/>
            <w:tcBorders>
              <w:top w:val="nil"/>
              <w:left w:val="nil"/>
              <w:bottom w:val="single" w:sz="4" w:space="0" w:color="auto"/>
              <w:right w:val="single" w:sz="4" w:space="0" w:color="auto"/>
            </w:tcBorders>
            <w:vAlign w:val="bottom"/>
          </w:tcPr>
          <w:p w14:paraId="7E74357C"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746.39</w:t>
            </w:r>
          </w:p>
        </w:tc>
      </w:tr>
      <w:tr w:rsidR="006A138C" w:rsidRPr="00515FBD" w14:paraId="62480F09"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438258CA"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MEB</w:t>
            </w:r>
          </w:p>
        </w:tc>
        <w:tc>
          <w:tcPr>
            <w:tcW w:w="1701" w:type="dxa"/>
            <w:tcBorders>
              <w:top w:val="nil"/>
              <w:left w:val="nil"/>
              <w:bottom w:val="single" w:sz="4" w:space="0" w:color="auto"/>
              <w:right w:val="single" w:sz="4" w:space="0" w:color="auto"/>
            </w:tcBorders>
            <w:shd w:val="clear" w:color="auto" w:fill="auto"/>
            <w:noWrap/>
            <w:vAlign w:val="bottom"/>
            <w:hideMark/>
          </w:tcPr>
          <w:p w14:paraId="7A9519D7"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508.50</w:t>
            </w:r>
          </w:p>
        </w:tc>
        <w:tc>
          <w:tcPr>
            <w:tcW w:w="1701" w:type="dxa"/>
            <w:tcBorders>
              <w:top w:val="nil"/>
              <w:left w:val="nil"/>
              <w:bottom w:val="single" w:sz="4" w:space="0" w:color="auto"/>
              <w:right w:val="single" w:sz="4" w:space="0" w:color="auto"/>
            </w:tcBorders>
            <w:vAlign w:val="bottom"/>
          </w:tcPr>
          <w:p w14:paraId="450D52DA"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3559.50</w:t>
            </w:r>
          </w:p>
        </w:tc>
        <w:tc>
          <w:tcPr>
            <w:tcW w:w="1701" w:type="dxa"/>
            <w:tcBorders>
              <w:top w:val="nil"/>
              <w:left w:val="nil"/>
              <w:bottom w:val="single" w:sz="4" w:space="0" w:color="auto"/>
              <w:right w:val="single" w:sz="4" w:space="0" w:color="auto"/>
            </w:tcBorders>
            <w:vAlign w:val="bottom"/>
          </w:tcPr>
          <w:p w14:paraId="2B3057E1"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15255.00</w:t>
            </w:r>
          </w:p>
        </w:tc>
        <w:tc>
          <w:tcPr>
            <w:tcW w:w="1902" w:type="dxa"/>
            <w:tcBorders>
              <w:top w:val="nil"/>
              <w:left w:val="nil"/>
              <w:bottom w:val="single" w:sz="4" w:space="0" w:color="auto"/>
              <w:right w:val="single" w:sz="4" w:space="0" w:color="auto"/>
            </w:tcBorders>
            <w:vAlign w:val="bottom"/>
          </w:tcPr>
          <w:p w14:paraId="78A80EAE"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664.08</w:t>
            </w:r>
          </w:p>
        </w:tc>
      </w:tr>
      <w:tr w:rsidR="006A138C" w:rsidRPr="00515FBD" w14:paraId="0DADBE5B"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0175C6C8"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MCC</w:t>
            </w:r>
          </w:p>
        </w:tc>
        <w:tc>
          <w:tcPr>
            <w:tcW w:w="1701" w:type="dxa"/>
            <w:tcBorders>
              <w:top w:val="nil"/>
              <w:left w:val="nil"/>
              <w:bottom w:val="single" w:sz="4" w:space="0" w:color="auto"/>
              <w:right w:val="single" w:sz="4" w:space="0" w:color="auto"/>
            </w:tcBorders>
            <w:shd w:val="clear" w:color="auto" w:fill="auto"/>
            <w:noWrap/>
            <w:vAlign w:val="bottom"/>
            <w:hideMark/>
          </w:tcPr>
          <w:p w14:paraId="1E579976"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826.93</w:t>
            </w:r>
          </w:p>
        </w:tc>
        <w:tc>
          <w:tcPr>
            <w:tcW w:w="1701" w:type="dxa"/>
            <w:tcBorders>
              <w:top w:val="nil"/>
              <w:left w:val="nil"/>
              <w:bottom w:val="single" w:sz="4" w:space="0" w:color="auto"/>
              <w:right w:val="single" w:sz="4" w:space="0" w:color="auto"/>
            </w:tcBorders>
            <w:vAlign w:val="bottom"/>
          </w:tcPr>
          <w:p w14:paraId="21A6FD31"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5788.53</w:t>
            </w:r>
          </w:p>
        </w:tc>
        <w:tc>
          <w:tcPr>
            <w:tcW w:w="1701" w:type="dxa"/>
            <w:tcBorders>
              <w:top w:val="nil"/>
              <w:left w:val="nil"/>
              <w:bottom w:val="single" w:sz="4" w:space="0" w:color="auto"/>
              <w:right w:val="single" w:sz="4" w:space="0" w:color="auto"/>
            </w:tcBorders>
            <w:vAlign w:val="bottom"/>
          </w:tcPr>
          <w:p w14:paraId="1E4BFE0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24807.99</w:t>
            </w:r>
          </w:p>
        </w:tc>
        <w:tc>
          <w:tcPr>
            <w:tcW w:w="1902" w:type="dxa"/>
            <w:tcBorders>
              <w:top w:val="nil"/>
              <w:left w:val="nil"/>
              <w:bottom w:val="single" w:sz="4" w:space="0" w:color="auto"/>
              <w:right w:val="single" w:sz="4" w:space="0" w:color="auto"/>
            </w:tcBorders>
            <w:vAlign w:val="bottom"/>
          </w:tcPr>
          <w:p w14:paraId="645E3896"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629.28</w:t>
            </w:r>
          </w:p>
        </w:tc>
      </w:tr>
      <w:tr w:rsidR="006A138C" w:rsidRPr="00515FBD" w14:paraId="5EC5301C"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5D6C5B69"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MFE</w:t>
            </w:r>
          </w:p>
        </w:tc>
        <w:tc>
          <w:tcPr>
            <w:tcW w:w="1701" w:type="dxa"/>
            <w:tcBorders>
              <w:top w:val="nil"/>
              <w:left w:val="nil"/>
              <w:bottom w:val="single" w:sz="4" w:space="0" w:color="auto"/>
              <w:right w:val="single" w:sz="4" w:space="0" w:color="auto"/>
            </w:tcBorders>
            <w:shd w:val="clear" w:color="auto" w:fill="auto"/>
            <w:noWrap/>
            <w:vAlign w:val="bottom"/>
            <w:hideMark/>
          </w:tcPr>
          <w:p w14:paraId="20FBA762"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580.07</w:t>
            </w:r>
          </w:p>
        </w:tc>
        <w:tc>
          <w:tcPr>
            <w:tcW w:w="1701" w:type="dxa"/>
            <w:tcBorders>
              <w:top w:val="nil"/>
              <w:left w:val="nil"/>
              <w:bottom w:val="single" w:sz="4" w:space="0" w:color="auto"/>
              <w:right w:val="single" w:sz="4" w:space="0" w:color="auto"/>
            </w:tcBorders>
            <w:vAlign w:val="bottom"/>
          </w:tcPr>
          <w:p w14:paraId="71512514"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4060.46</w:t>
            </w:r>
          </w:p>
        </w:tc>
        <w:tc>
          <w:tcPr>
            <w:tcW w:w="1701" w:type="dxa"/>
            <w:tcBorders>
              <w:top w:val="nil"/>
              <w:left w:val="nil"/>
              <w:bottom w:val="single" w:sz="4" w:space="0" w:color="auto"/>
              <w:right w:val="single" w:sz="4" w:space="0" w:color="auto"/>
            </w:tcBorders>
            <w:vAlign w:val="bottom"/>
          </w:tcPr>
          <w:p w14:paraId="51085F3C"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17401.98</w:t>
            </w:r>
          </w:p>
        </w:tc>
        <w:tc>
          <w:tcPr>
            <w:tcW w:w="1902" w:type="dxa"/>
            <w:tcBorders>
              <w:top w:val="nil"/>
              <w:left w:val="nil"/>
              <w:bottom w:val="single" w:sz="4" w:space="0" w:color="auto"/>
              <w:right w:val="single" w:sz="4" w:space="0" w:color="auto"/>
            </w:tcBorders>
            <w:vAlign w:val="bottom"/>
          </w:tcPr>
          <w:p w14:paraId="493A5B16"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627.25</w:t>
            </w:r>
          </w:p>
        </w:tc>
      </w:tr>
      <w:tr w:rsidR="006A138C" w:rsidRPr="00515FBD" w14:paraId="0C8FF752"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4DD38933"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MDE</w:t>
            </w:r>
          </w:p>
        </w:tc>
        <w:tc>
          <w:tcPr>
            <w:tcW w:w="1701" w:type="dxa"/>
            <w:tcBorders>
              <w:top w:val="nil"/>
              <w:left w:val="nil"/>
              <w:bottom w:val="single" w:sz="4" w:space="0" w:color="auto"/>
              <w:right w:val="single" w:sz="4" w:space="0" w:color="auto"/>
            </w:tcBorders>
            <w:shd w:val="clear" w:color="auto" w:fill="auto"/>
            <w:noWrap/>
            <w:vAlign w:val="bottom"/>
            <w:hideMark/>
          </w:tcPr>
          <w:p w14:paraId="47433A00"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682.60</w:t>
            </w:r>
          </w:p>
        </w:tc>
        <w:tc>
          <w:tcPr>
            <w:tcW w:w="1701" w:type="dxa"/>
            <w:tcBorders>
              <w:top w:val="nil"/>
              <w:left w:val="nil"/>
              <w:bottom w:val="single" w:sz="4" w:space="0" w:color="auto"/>
              <w:right w:val="single" w:sz="4" w:space="0" w:color="auto"/>
            </w:tcBorders>
            <w:vAlign w:val="bottom"/>
          </w:tcPr>
          <w:p w14:paraId="7914EEFC"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4778.22</w:t>
            </w:r>
          </w:p>
        </w:tc>
        <w:tc>
          <w:tcPr>
            <w:tcW w:w="1701" w:type="dxa"/>
            <w:tcBorders>
              <w:top w:val="nil"/>
              <w:left w:val="nil"/>
              <w:bottom w:val="single" w:sz="4" w:space="0" w:color="auto"/>
              <w:right w:val="single" w:sz="4" w:space="0" w:color="auto"/>
            </w:tcBorders>
            <w:vAlign w:val="bottom"/>
          </w:tcPr>
          <w:p w14:paraId="33212359"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20478.09</w:t>
            </w:r>
          </w:p>
        </w:tc>
        <w:tc>
          <w:tcPr>
            <w:tcW w:w="1902" w:type="dxa"/>
            <w:tcBorders>
              <w:top w:val="nil"/>
              <w:left w:val="nil"/>
              <w:bottom w:val="single" w:sz="4" w:space="0" w:color="auto"/>
              <w:right w:val="single" w:sz="4" w:space="0" w:color="auto"/>
            </w:tcBorders>
            <w:vAlign w:val="bottom"/>
          </w:tcPr>
          <w:p w14:paraId="1955D318"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626.87</w:t>
            </w:r>
          </w:p>
        </w:tc>
      </w:tr>
      <w:tr w:rsidR="006A138C" w:rsidRPr="00515FBD" w14:paraId="7DE9B09F"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0A0FAFBA"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MDB</w:t>
            </w:r>
          </w:p>
        </w:tc>
        <w:tc>
          <w:tcPr>
            <w:tcW w:w="1701" w:type="dxa"/>
            <w:tcBorders>
              <w:top w:val="nil"/>
              <w:left w:val="nil"/>
              <w:bottom w:val="single" w:sz="4" w:space="0" w:color="auto"/>
              <w:right w:val="single" w:sz="4" w:space="0" w:color="auto"/>
            </w:tcBorders>
            <w:shd w:val="clear" w:color="auto" w:fill="auto"/>
            <w:noWrap/>
            <w:vAlign w:val="bottom"/>
            <w:hideMark/>
          </w:tcPr>
          <w:p w14:paraId="16D5291F"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589.53</w:t>
            </w:r>
          </w:p>
        </w:tc>
        <w:tc>
          <w:tcPr>
            <w:tcW w:w="1701" w:type="dxa"/>
            <w:tcBorders>
              <w:top w:val="nil"/>
              <w:left w:val="nil"/>
              <w:bottom w:val="single" w:sz="4" w:space="0" w:color="auto"/>
              <w:right w:val="single" w:sz="4" w:space="0" w:color="auto"/>
            </w:tcBorders>
            <w:vAlign w:val="bottom"/>
          </w:tcPr>
          <w:p w14:paraId="0A9746BC"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4126.73</w:t>
            </w:r>
          </w:p>
        </w:tc>
        <w:tc>
          <w:tcPr>
            <w:tcW w:w="1701" w:type="dxa"/>
            <w:tcBorders>
              <w:top w:val="nil"/>
              <w:left w:val="nil"/>
              <w:bottom w:val="single" w:sz="4" w:space="0" w:color="auto"/>
              <w:right w:val="single" w:sz="4" w:space="0" w:color="auto"/>
            </w:tcBorders>
            <w:vAlign w:val="bottom"/>
          </w:tcPr>
          <w:p w14:paraId="68813DD0"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17685.99</w:t>
            </w:r>
          </w:p>
        </w:tc>
        <w:tc>
          <w:tcPr>
            <w:tcW w:w="1902" w:type="dxa"/>
            <w:tcBorders>
              <w:top w:val="nil"/>
              <w:left w:val="nil"/>
              <w:bottom w:val="single" w:sz="4" w:space="0" w:color="auto"/>
              <w:right w:val="single" w:sz="4" w:space="0" w:color="auto"/>
            </w:tcBorders>
            <w:vAlign w:val="bottom"/>
          </w:tcPr>
          <w:p w14:paraId="412D3226"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578.66</w:t>
            </w:r>
          </w:p>
        </w:tc>
      </w:tr>
      <w:tr w:rsidR="006A138C" w:rsidRPr="00515FBD" w14:paraId="062A4241"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0929B548"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MCA</w:t>
            </w:r>
          </w:p>
        </w:tc>
        <w:tc>
          <w:tcPr>
            <w:tcW w:w="1701" w:type="dxa"/>
            <w:tcBorders>
              <w:top w:val="nil"/>
              <w:left w:val="nil"/>
              <w:bottom w:val="single" w:sz="4" w:space="0" w:color="auto"/>
              <w:right w:val="single" w:sz="4" w:space="0" w:color="auto"/>
            </w:tcBorders>
            <w:shd w:val="clear" w:color="auto" w:fill="auto"/>
            <w:noWrap/>
            <w:vAlign w:val="bottom"/>
            <w:hideMark/>
          </w:tcPr>
          <w:p w14:paraId="201C45D4"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610.10</w:t>
            </w:r>
          </w:p>
        </w:tc>
        <w:tc>
          <w:tcPr>
            <w:tcW w:w="1701" w:type="dxa"/>
            <w:tcBorders>
              <w:top w:val="nil"/>
              <w:left w:val="nil"/>
              <w:bottom w:val="single" w:sz="4" w:space="0" w:color="auto"/>
              <w:right w:val="single" w:sz="4" w:space="0" w:color="auto"/>
            </w:tcBorders>
            <w:vAlign w:val="bottom"/>
          </w:tcPr>
          <w:p w14:paraId="77AF921B"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4270.69</w:t>
            </w:r>
          </w:p>
        </w:tc>
        <w:tc>
          <w:tcPr>
            <w:tcW w:w="1701" w:type="dxa"/>
            <w:tcBorders>
              <w:top w:val="nil"/>
              <w:left w:val="nil"/>
              <w:bottom w:val="single" w:sz="4" w:space="0" w:color="auto"/>
              <w:right w:val="single" w:sz="4" w:space="0" w:color="auto"/>
            </w:tcBorders>
            <w:vAlign w:val="bottom"/>
          </w:tcPr>
          <w:p w14:paraId="25850993"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18302.97</w:t>
            </w:r>
          </w:p>
        </w:tc>
        <w:tc>
          <w:tcPr>
            <w:tcW w:w="1902" w:type="dxa"/>
            <w:tcBorders>
              <w:top w:val="nil"/>
              <w:left w:val="nil"/>
              <w:bottom w:val="single" w:sz="4" w:space="0" w:color="auto"/>
              <w:right w:val="single" w:sz="4" w:space="0" w:color="auto"/>
            </w:tcBorders>
            <w:vAlign w:val="bottom"/>
          </w:tcPr>
          <w:p w14:paraId="7BCD184D"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569.86</w:t>
            </w:r>
          </w:p>
        </w:tc>
      </w:tr>
      <w:tr w:rsidR="006A138C" w:rsidRPr="00515FBD" w14:paraId="542DCECB"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1E3C69E4"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MFB</w:t>
            </w:r>
          </w:p>
        </w:tc>
        <w:tc>
          <w:tcPr>
            <w:tcW w:w="1701" w:type="dxa"/>
            <w:tcBorders>
              <w:top w:val="nil"/>
              <w:left w:val="nil"/>
              <w:bottom w:val="single" w:sz="4" w:space="0" w:color="auto"/>
              <w:right w:val="single" w:sz="4" w:space="0" w:color="auto"/>
            </w:tcBorders>
            <w:shd w:val="clear" w:color="auto" w:fill="auto"/>
            <w:noWrap/>
            <w:vAlign w:val="bottom"/>
            <w:hideMark/>
          </w:tcPr>
          <w:p w14:paraId="0EB7251A"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747.50</w:t>
            </w:r>
          </w:p>
        </w:tc>
        <w:tc>
          <w:tcPr>
            <w:tcW w:w="1701" w:type="dxa"/>
            <w:tcBorders>
              <w:top w:val="nil"/>
              <w:left w:val="nil"/>
              <w:bottom w:val="single" w:sz="4" w:space="0" w:color="auto"/>
              <w:right w:val="single" w:sz="4" w:space="0" w:color="auto"/>
            </w:tcBorders>
            <w:vAlign w:val="bottom"/>
          </w:tcPr>
          <w:p w14:paraId="2316FEA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5232.50</w:t>
            </w:r>
          </w:p>
        </w:tc>
        <w:tc>
          <w:tcPr>
            <w:tcW w:w="1701" w:type="dxa"/>
            <w:tcBorders>
              <w:top w:val="nil"/>
              <w:left w:val="nil"/>
              <w:bottom w:val="single" w:sz="4" w:space="0" w:color="auto"/>
              <w:right w:val="single" w:sz="4" w:space="0" w:color="auto"/>
            </w:tcBorders>
            <w:vAlign w:val="bottom"/>
          </w:tcPr>
          <w:p w14:paraId="443547CE"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22425.00</w:t>
            </w:r>
          </w:p>
        </w:tc>
        <w:tc>
          <w:tcPr>
            <w:tcW w:w="1902" w:type="dxa"/>
            <w:tcBorders>
              <w:top w:val="nil"/>
              <w:left w:val="nil"/>
              <w:bottom w:val="single" w:sz="4" w:space="0" w:color="auto"/>
              <w:right w:val="single" w:sz="4" w:space="0" w:color="auto"/>
            </w:tcBorders>
            <w:vAlign w:val="bottom"/>
          </w:tcPr>
          <w:p w14:paraId="4B108792"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565.05</w:t>
            </w:r>
          </w:p>
        </w:tc>
      </w:tr>
      <w:tr w:rsidR="006A138C" w:rsidRPr="00515FBD" w14:paraId="659C7D99"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7C632B04"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MBB</w:t>
            </w:r>
          </w:p>
        </w:tc>
        <w:tc>
          <w:tcPr>
            <w:tcW w:w="1701" w:type="dxa"/>
            <w:tcBorders>
              <w:top w:val="nil"/>
              <w:left w:val="nil"/>
              <w:bottom w:val="single" w:sz="4" w:space="0" w:color="auto"/>
              <w:right w:val="single" w:sz="4" w:space="0" w:color="auto"/>
            </w:tcBorders>
            <w:shd w:val="clear" w:color="auto" w:fill="auto"/>
            <w:noWrap/>
            <w:vAlign w:val="bottom"/>
            <w:hideMark/>
          </w:tcPr>
          <w:p w14:paraId="03764087"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562.70</w:t>
            </w:r>
          </w:p>
        </w:tc>
        <w:tc>
          <w:tcPr>
            <w:tcW w:w="1701" w:type="dxa"/>
            <w:tcBorders>
              <w:top w:val="nil"/>
              <w:left w:val="nil"/>
              <w:bottom w:val="single" w:sz="4" w:space="0" w:color="auto"/>
              <w:right w:val="single" w:sz="4" w:space="0" w:color="auto"/>
            </w:tcBorders>
            <w:vAlign w:val="bottom"/>
          </w:tcPr>
          <w:p w14:paraId="6A96291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3938.90</w:t>
            </w:r>
          </w:p>
        </w:tc>
        <w:tc>
          <w:tcPr>
            <w:tcW w:w="1701" w:type="dxa"/>
            <w:tcBorders>
              <w:top w:val="nil"/>
              <w:left w:val="nil"/>
              <w:bottom w:val="single" w:sz="4" w:space="0" w:color="auto"/>
              <w:right w:val="single" w:sz="4" w:space="0" w:color="auto"/>
            </w:tcBorders>
            <w:vAlign w:val="bottom"/>
          </w:tcPr>
          <w:p w14:paraId="1DB47F4D"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16881.00</w:t>
            </w:r>
          </w:p>
        </w:tc>
        <w:tc>
          <w:tcPr>
            <w:tcW w:w="1902" w:type="dxa"/>
            <w:tcBorders>
              <w:top w:val="nil"/>
              <w:left w:val="nil"/>
              <w:bottom w:val="single" w:sz="4" w:space="0" w:color="auto"/>
              <w:right w:val="single" w:sz="4" w:space="0" w:color="auto"/>
            </w:tcBorders>
            <w:vAlign w:val="bottom"/>
          </w:tcPr>
          <w:p w14:paraId="30847C2C"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552.90</w:t>
            </w:r>
          </w:p>
        </w:tc>
      </w:tr>
      <w:tr w:rsidR="006A138C" w:rsidRPr="00515FBD" w14:paraId="4FB78163"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3F8B39B6"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MEC</w:t>
            </w:r>
          </w:p>
        </w:tc>
        <w:tc>
          <w:tcPr>
            <w:tcW w:w="1701" w:type="dxa"/>
            <w:tcBorders>
              <w:top w:val="nil"/>
              <w:left w:val="nil"/>
              <w:bottom w:val="single" w:sz="4" w:space="0" w:color="auto"/>
              <w:right w:val="single" w:sz="4" w:space="0" w:color="auto"/>
            </w:tcBorders>
            <w:shd w:val="clear" w:color="auto" w:fill="auto"/>
            <w:noWrap/>
            <w:vAlign w:val="bottom"/>
            <w:hideMark/>
          </w:tcPr>
          <w:p w14:paraId="5B31E0DE"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322.86</w:t>
            </w:r>
          </w:p>
        </w:tc>
        <w:tc>
          <w:tcPr>
            <w:tcW w:w="1701" w:type="dxa"/>
            <w:tcBorders>
              <w:top w:val="nil"/>
              <w:left w:val="nil"/>
              <w:bottom w:val="single" w:sz="4" w:space="0" w:color="auto"/>
              <w:right w:val="single" w:sz="4" w:space="0" w:color="auto"/>
            </w:tcBorders>
            <w:vAlign w:val="bottom"/>
          </w:tcPr>
          <w:p w14:paraId="238C981D"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2259.99</w:t>
            </w:r>
          </w:p>
        </w:tc>
        <w:tc>
          <w:tcPr>
            <w:tcW w:w="1701" w:type="dxa"/>
            <w:tcBorders>
              <w:top w:val="nil"/>
              <w:left w:val="nil"/>
              <w:bottom w:val="single" w:sz="4" w:space="0" w:color="auto"/>
              <w:right w:val="single" w:sz="4" w:space="0" w:color="auto"/>
            </w:tcBorders>
            <w:vAlign w:val="bottom"/>
          </w:tcPr>
          <w:p w14:paraId="63B466DA"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9685.68</w:t>
            </w:r>
          </w:p>
        </w:tc>
        <w:tc>
          <w:tcPr>
            <w:tcW w:w="1902" w:type="dxa"/>
            <w:tcBorders>
              <w:top w:val="nil"/>
              <w:left w:val="nil"/>
              <w:bottom w:val="single" w:sz="4" w:space="0" w:color="auto"/>
              <w:right w:val="single" w:sz="4" w:space="0" w:color="auto"/>
            </w:tcBorders>
            <w:vAlign w:val="bottom"/>
          </w:tcPr>
          <w:p w14:paraId="1ADA9CA1"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534.84</w:t>
            </w:r>
          </w:p>
        </w:tc>
      </w:tr>
      <w:tr w:rsidR="006A138C" w:rsidRPr="00515FBD" w14:paraId="7E947A4C"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4DEB95F2"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MDC</w:t>
            </w:r>
          </w:p>
        </w:tc>
        <w:tc>
          <w:tcPr>
            <w:tcW w:w="1701" w:type="dxa"/>
            <w:tcBorders>
              <w:top w:val="nil"/>
              <w:left w:val="nil"/>
              <w:bottom w:val="single" w:sz="4" w:space="0" w:color="auto"/>
              <w:right w:val="single" w:sz="4" w:space="0" w:color="auto"/>
            </w:tcBorders>
            <w:shd w:val="clear" w:color="auto" w:fill="auto"/>
            <w:noWrap/>
            <w:vAlign w:val="bottom"/>
            <w:hideMark/>
          </w:tcPr>
          <w:p w14:paraId="61E43CBA"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484.40</w:t>
            </w:r>
          </w:p>
        </w:tc>
        <w:tc>
          <w:tcPr>
            <w:tcW w:w="1701" w:type="dxa"/>
            <w:tcBorders>
              <w:top w:val="nil"/>
              <w:left w:val="nil"/>
              <w:bottom w:val="single" w:sz="4" w:space="0" w:color="auto"/>
              <w:right w:val="single" w:sz="4" w:space="0" w:color="auto"/>
            </w:tcBorders>
            <w:vAlign w:val="bottom"/>
          </w:tcPr>
          <w:p w14:paraId="0BFAA748"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3390.79</w:t>
            </w:r>
          </w:p>
        </w:tc>
        <w:tc>
          <w:tcPr>
            <w:tcW w:w="1701" w:type="dxa"/>
            <w:tcBorders>
              <w:top w:val="nil"/>
              <w:left w:val="nil"/>
              <w:bottom w:val="single" w:sz="4" w:space="0" w:color="auto"/>
              <w:right w:val="single" w:sz="4" w:space="0" w:color="auto"/>
            </w:tcBorders>
            <w:vAlign w:val="bottom"/>
          </w:tcPr>
          <w:p w14:paraId="29F0245D"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14531.97</w:t>
            </w:r>
          </w:p>
        </w:tc>
        <w:tc>
          <w:tcPr>
            <w:tcW w:w="1902" w:type="dxa"/>
            <w:tcBorders>
              <w:top w:val="nil"/>
              <w:left w:val="nil"/>
              <w:bottom w:val="single" w:sz="4" w:space="0" w:color="auto"/>
              <w:right w:val="single" w:sz="4" w:space="0" w:color="auto"/>
            </w:tcBorders>
            <w:vAlign w:val="bottom"/>
          </w:tcPr>
          <w:p w14:paraId="7CAFC7E4"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507.03</w:t>
            </w:r>
          </w:p>
        </w:tc>
      </w:tr>
      <w:tr w:rsidR="006A138C" w:rsidRPr="00515FBD" w14:paraId="48A0AF33"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2124BB35"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MAC</w:t>
            </w:r>
          </w:p>
        </w:tc>
        <w:tc>
          <w:tcPr>
            <w:tcW w:w="1701" w:type="dxa"/>
            <w:tcBorders>
              <w:top w:val="nil"/>
              <w:left w:val="nil"/>
              <w:bottom w:val="single" w:sz="4" w:space="0" w:color="auto"/>
              <w:right w:val="single" w:sz="4" w:space="0" w:color="auto"/>
            </w:tcBorders>
            <w:shd w:val="clear" w:color="auto" w:fill="auto"/>
            <w:noWrap/>
            <w:vAlign w:val="bottom"/>
            <w:hideMark/>
          </w:tcPr>
          <w:p w14:paraId="192EB500"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458.73</w:t>
            </w:r>
          </w:p>
        </w:tc>
        <w:tc>
          <w:tcPr>
            <w:tcW w:w="1701" w:type="dxa"/>
            <w:tcBorders>
              <w:top w:val="nil"/>
              <w:left w:val="nil"/>
              <w:bottom w:val="single" w:sz="4" w:space="0" w:color="auto"/>
              <w:right w:val="single" w:sz="4" w:space="0" w:color="auto"/>
            </w:tcBorders>
            <w:vAlign w:val="bottom"/>
          </w:tcPr>
          <w:p w14:paraId="2FE28530"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3211.13</w:t>
            </w:r>
          </w:p>
        </w:tc>
        <w:tc>
          <w:tcPr>
            <w:tcW w:w="1701" w:type="dxa"/>
            <w:tcBorders>
              <w:top w:val="nil"/>
              <w:left w:val="nil"/>
              <w:bottom w:val="single" w:sz="4" w:space="0" w:color="auto"/>
              <w:right w:val="single" w:sz="4" w:space="0" w:color="auto"/>
            </w:tcBorders>
            <w:vAlign w:val="bottom"/>
          </w:tcPr>
          <w:p w14:paraId="201C4128"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13761.99</w:t>
            </w:r>
          </w:p>
        </w:tc>
        <w:tc>
          <w:tcPr>
            <w:tcW w:w="1902" w:type="dxa"/>
            <w:tcBorders>
              <w:top w:val="nil"/>
              <w:left w:val="nil"/>
              <w:bottom w:val="single" w:sz="4" w:space="0" w:color="auto"/>
              <w:right w:val="single" w:sz="4" w:space="0" w:color="auto"/>
            </w:tcBorders>
            <w:vAlign w:val="bottom"/>
          </w:tcPr>
          <w:p w14:paraId="76FC5047"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490.09</w:t>
            </w:r>
          </w:p>
        </w:tc>
      </w:tr>
      <w:tr w:rsidR="006A138C" w:rsidRPr="00515FBD" w14:paraId="1075052C"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576E17A9"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MDA</w:t>
            </w:r>
          </w:p>
        </w:tc>
        <w:tc>
          <w:tcPr>
            <w:tcW w:w="1701" w:type="dxa"/>
            <w:tcBorders>
              <w:top w:val="nil"/>
              <w:left w:val="nil"/>
              <w:bottom w:val="single" w:sz="4" w:space="0" w:color="auto"/>
              <w:right w:val="single" w:sz="4" w:space="0" w:color="auto"/>
            </w:tcBorders>
            <w:shd w:val="clear" w:color="auto" w:fill="auto"/>
            <w:noWrap/>
            <w:vAlign w:val="bottom"/>
            <w:hideMark/>
          </w:tcPr>
          <w:p w14:paraId="358E89F5"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495.91</w:t>
            </w:r>
          </w:p>
        </w:tc>
        <w:tc>
          <w:tcPr>
            <w:tcW w:w="1701" w:type="dxa"/>
            <w:tcBorders>
              <w:top w:val="nil"/>
              <w:left w:val="nil"/>
              <w:bottom w:val="single" w:sz="4" w:space="0" w:color="auto"/>
              <w:right w:val="single" w:sz="4" w:space="0" w:color="auto"/>
            </w:tcBorders>
            <w:vAlign w:val="bottom"/>
          </w:tcPr>
          <w:p w14:paraId="384F547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3471.34</w:t>
            </w:r>
          </w:p>
        </w:tc>
        <w:tc>
          <w:tcPr>
            <w:tcW w:w="1701" w:type="dxa"/>
            <w:tcBorders>
              <w:top w:val="nil"/>
              <w:left w:val="nil"/>
              <w:bottom w:val="single" w:sz="4" w:space="0" w:color="auto"/>
              <w:right w:val="single" w:sz="4" w:space="0" w:color="auto"/>
            </w:tcBorders>
            <w:vAlign w:val="bottom"/>
          </w:tcPr>
          <w:p w14:paraId="56695378"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14877.18</w:t>
            </w:r>
          </w:p>
        </w:tc>
        <w:tc>
          <w:tcPr>
            <w:tcW w:w="1902" w:type="dxa"/>
            <w:tcBorders>
              <w:top w:val="nil"/>
              <w:left w:val="nil"/>
              <w:bottom w:val="single" w:sz="4" w:space="0" w:color="auto"/>
              <w:right w:val="single" w:sz="4" w:space="0" w:color="auto"/>
            </w:tcBorders>
            <w:vAlign w:val="bottom"/>
          </w:tcPr>
          <w:p w14:paraId="21B3F970"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488.07</w:t>
            </w:r>
          </w:p>
        </w:tc>
      </w:tr>
      <w:tr w:rsidR="006A138C" w:rsidRPr="00515FBD" w14:paraId="6CA71E96"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74542766"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MKA</w:t>
            </w:r>
          </w:p>
        </w:tc>
        <w:tc>
          <w:tcPr>
            <w:tcW w:w="1701" w:type="dxa"/>
            <w:tcBorders>
              <w:top w:val="nil"/>
              <w:left w:val="nil"/>
              <w:bottom w:val="single" w:sz="4" w:space="0" w:color="auto"/>
              <w:right w:val="single" w:sz="4" w:space="0" w:color="auto"/>
            </w:tcBorders>
            <w:shd w:val="clear" w:color="auto" w:fill="auto"/>
            <w:noWrap/>
            <w:vAlign w:val="bottom"/>
            <w:hideMark/>
          </w:tcPr>
          <w:p w14:paraId="5B7859A8"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376.03</w:t>
            </w:r>
          </w:p>
        </w:tc>
        <w:tc>
          <w:tcPr>
            <w:tcW w:w="1701" w:type="dxa"/>
            <w:tcBorders>
              <w:top w:val="nil"/>
              <w:left w:val="nil"/>
              <w:bottom w:val="single" w:sz="4" w:space="0" w:color="auto"/>
              <w:right w:val="single" w:sz="4" w:space="0" w:color="auto"/>
            </w:tcBorders>
            <w:vAlign w:val="bottom"/>
          </w:tcPr>
          <w:p w14:paraId="3314678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2632.23</w:t>
            </w:r>
          </w:p>
        </w:tc>
        <w:tc>
          <w:tcPr>
            <w:tcW w:w="1701" w:type="dxa"/>
            <w:tcBorders>
              <w:top w:val="nil"/>
              <w:left w:val="nil"/>
              <w:bottom w:val="single" w:sz="4" w:space="0" w:color="auto"/>
              <w:right w:val="single" w:sz="4" w:space="0" w:color="auto"/>
            </w:tcBorders>
            <w:vAlign w:val="bottom"/>
          </w:tcPr>
          <w:p w14:paraId="30D5B783"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11280.99</w:t>
            </w:r>
          </w:p>
        </w:tc>
        <w:tc>
          <w:tcPr>
            <w:tcW w:w="1902" w:type="dxa"/>
            <w:tcBorders>
              <w:top w:val="nil"/>
              <w:left w:val="nil"/>
              <w:bottom w:val="single" w:sz="4" w:space="0" w:color="auto"/>
              <w:right w:val="single" w:sz="4" w:space="0" w:color="auto"/>
            </w:tcBorders>
            <w:vAlign w:val="bottom"/>
          </w:tcPr>
          <w:p w14:paraId="11EDD8E9"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466.36</w:t>
            </w:r>
          </w:p>
        </w:tc>
      </w:tr>
      <w:tr w:rsidR="006A138C" w:rsidRPr="00515FBD" w14:paraId="17020A19"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624D4651"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MFC</w:t>
            </w:r>
          </w:p>
        </w:tc>
        <w:tc>
          <w:tcPr>
            <w:tcW w:w="1701" w:type="dxa"/>
            <w:tcBorders>
              <w:top w:val="nil"/>
              <w:left w:val="nil"/>
              <w:bottom w:val="single" w:sz="4" w:space="0" w:color="auto"/>
              <w:right w:val="single" w:sz="4" w:space="0" w:color="auto"/>
            </w:tcBorders>
            <w:shd w:val="clear" w:color="auto" w:fill="auto"/>
            <w:noWrap/>
            <w:vAlign w:val="bottom"/>
            <w:hideMark/>
          </w:tcPr>
          <w:p w14:paraId="498F8BEF"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437.60</w:t>
            </w:r>
          </w:p>
        </w:tc>
        <w:tc>
          <w:tcPr>
            <w:tcW w:w="1701" w:type="dxa"/>
            <w:tcBorders>
              <w:top w:val="nil"/>
              <w:left w:val="nil"/>
              <w:bottom w:val="single" w:sz="4" w:space="0" w:color="auto"/>
              <w:right w:val="single" w:sz="4" w:space="0" w:color="auto"/>
            </w:tcBorders>
            <w:vAlign w:val="bottom"/>
          </w:tcPr>
          <w:p w14:paraId="22F828FE"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3063.20</w:t>
            </w:r>
          </w:p>
        </w:tc>
        <w:tc>
          <w:tcPr>
            <w:tcW w:w="1701" w:type="dxa"/>
            <w:tcBorders>
              <w:top w:val="nil"/>
              <w:left w:val="nil"/>
              <w:bottom w:val="single" w:sz="4" w:space="0" w:color="auto"/>
              <w:right w:val="single" w:sz="4" w:space="0" w:color="auto"/>
            </w:tcBorders>
            <w:vAlign w:val="bottom"/>
          </w:tcPr>
          <w:p w14:paraId="25495198"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13128.00</w:t>
            </w:r>
          </w:p>
        </w:tc>
        <w:tc>
          <w:tcPr>
            <w:tcW w:w="1902" w:type="dxa"/>
            <w:tcBorders>
              <w:top w:val="nil"/>
              <w:left w:val="nil"/>
              <w:bottom w:val="single" w:sz="4" w:space="0" w:color="auto"/>
              <w:right w:val="single" w:sz="4" w:space="0" w:color="auto"/>
            </w:tcBorders>
            <w:vAlign w:val="bottom"/>
          </w:tcPr>
          <w:p w14:paraId="08CC0C57"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462.78</w:t>
            </w:r>
          </w:p>
        </w:tc>
      </w:tr>
      <w:tr w:rsidR="006A138C" w:rsidRPr="00515FBD" w14:paraId="3B1B77DF"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444A262A"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MEA</w:t>
            </w:r>
          </w:p>
        </w:tc>
        <w:tc>
          <w:tcPr>
            <w:tcW w:w="1701" w:type="dxa"/>
            <w:tcBorders>
              <w:top w:val="nil"/>
              <w:left w:val="nil"/>
              <w:bottom w:val="single" w:sz="4" w:space="0" w:color="auto"/>
              <w:right w:val="single" w:sz="4" w:space="0" w:color="auto"/>
            </w:tcBorders>
            <w:shd w:val="clear" w:color="auto" w:fill="auto"/>
            <w:noWrap/>
            <w:vAlign w:val="bottom"/>
            <w:hideMark/>
          </w:tcPr>
          <w:p w14:paraId="6BA7053A"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147.64</w:t>
            </w:r>
          </w:p>
        </w:tc>
        <w:tc>
          <w:tcPr>
            <w:tcW w:w="1701" w:type="dxa"/>
            <w:tcBorders>
              <w:top w:val="nil"/>
              <w:left w:val="nil"/>
              <w:bottom w:val="single" w:sz="4" w:space="0" w:color="auto"/>
              <w:right w:val="single" w:sz="4" w:space="0" w:color="auto"/>
            </w:tcBorders>
            <w:vAlign w:val="bottom"/>
          </w:tcPr>
          <w:p w14:paraId="01807876"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1033.50</w:t>
            </w:r>
          </w:p>
        </w:tc>
        <w:tc>
          <w:tcPr>
            <w:tcW w:w="1701" w:type="dxa"/>
            <w:tcBorders>
              <w:top w:val="nil"/>
              <w:left w:val="nil"/>
              <w:bottom w:val="single" w:sz="4" w:space="0" w:color="auto"/>
              <w:right w:val="single" w:sz="4" w:space="0" w:color="auto"/>
            </w:tcBorders>
            <w:vAlign w:val="bottom"/>
          </w:tcPr>
          <w:p w14:paraId="3899FA0B"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4429.29</w:t>
            </w:r>
          </w:p>
        </w:tc>
        <w:tc>
          <w:tcPr>
            <w:tcW w:w="1902" w:type="dxa"/>
            <w:tcBorders>
              <w:top w:val="nil"/>
              <w:left w:val="nil"/>
              <w:bottom w:val="single" w:sz="4" w:space="0" w:color="auto"/>
              <w:right w:val="single" w:sz="4" w:space="0" w:color="auto"/>
            </w:tcBorders>
            <w:vAlign w:val="bottom"/>
          </w:tcPr>
          <w:p w14:paraId="061A542A"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298.24</w:t>
            </w:r>
          </w:p>
        </w:tc>
      </w:tr>
      <w:tr w:rsidR="006A138C" w:rsidRPr="00515FBD" w14:paraId="50A6B635"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27D26AB9"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MDF</w:t>
            </w:r>
          </w:p>
        </w:tc>
        <w:tc>
          <w:tcPr>
            <w:tcW w:w="1701" w:type="dxa"/>
            <w:tcBorders>
              <w:top w:val="nil"/>
              <w:left w:val="nil"/>
              <w:bottom w:val="single" w:sz="4" w:space="0" w:color="auto"/>
              <w:right w:val="single" w:sz="4" w:space="0" w:color="auto"/>
            </w:tcBorders>
            <w:shd w:val="clear" w:color="auto" w:fill="auto"/>
            <w:noWrap/>
            <w:vAlign w:val="bottom"/>
            <w:hideMark/>
          </w:tcPr>
          <w:p w14:paraId="4E550456"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162.43</w:t>
            </w:r>
          </w:p>
        </w:tc>
        <w:tc>
          <w:tcPr>
            <w:tcW w:w="1701" w:type="dxa"/>
            <w:tcBorders>
              <w:top w:val="nil"/>
              <w:left w:val="nil"/>
              <w:bottom w:val="single" w:sz="4" w:space="0" w:color="auto"/>
              <w:right w:val="single" w:sz="4" w:space="0" w:color="auto"/>
            </w:tcBorders>
            <w:vAlign w:val="bottom"/>
          </w:tcPr>
          <w:p w14:paraId="2E943BD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1137.03</w:t>
            </w:r>
          </w:p>
        </w:tc>
        <w:tc>
          <w:tcPr>
            <w:tcW w:w="1701" w:type="dxa"/>
            <w:tcBorders>
              <w:top w:val="nil"/>
              <w:left w:val="nil"/>
              <w:bottom w:val="single" w:sz="4" w:space="0" w:color="auto"/>
              <w:right w:val="single" w:sz="4" w:space="0" w:color="auto"/>
            </w:tcBorders>
            <w:vAlign w:val="bottom"/>
          </w:tcPr>
          <w:p w14:paraId="07C9B1AE"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4872.99</w:t>
            </w:r>
          </w:p>
        </w:tc>
        <w:tc>
          <w:tcPr>
            <w:tcW w:w="1902" w:type="dxa"/>
            <w:tcBorders>
              <w:top w:val="nil"/>
              <w:left w:val="nil"/>
              <w:bottom w:val="single" w:sz="4" w:space="0" w:color="auto"/>
              <w:right w:val="single" w:sz="4" w:space="0" w:color="auto"/>
            </w:tcBorders>
            <w:vAlign w:val="bottom"/>
          </w:tcPr>
          <w:p w14:paraId="5FB2279E"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117.60</w:t>
            </w:r>
          </w:p>
        </w:tc>
      </w:tr>
      <w:tr w:rsidR="006A138C" w:rsidRPr="00515FBD" w14:paraId="2DE8C864" w14:textId="77777777" w:rsidTr="006A138C">
        <w:trPr>
          <w:trHeight w:val="3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26A8F8FB"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MFD</w:t>
            </w:r>
          </w:p>
        </w:tc>
        <w:tc>
          <w:tcPr>
            <w:tcW w:w="1701" w:type="dxa"/>
            <w:tcBorders>
              <w:top w:val="nil"/>
              <w:left w:val="nil"/>
              <w:bottom w:val="single" w:sz="4" w:space="0" w:color="auto"/>
              <w:right w:val="single" w:sz="4" w:space="0" w:color="auto"/>
            </w:tcBorders>
            <w:shd w:val="clear" w:color="auto" w:fill="auto"/>
            <w:noWrap/>
            <w:vAlign w:val="bottom"/>
            <w:hideMark/>
          </w:tcPr>
          <w:p w14:paraId="3B6473F9" w14:textId="77777777" w:rsidR="006A138C" w:rsidRPr="00515FBD" w:rsidRDefault="006A138C" w:rsidP="00AF6808">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78.80</w:t>
            </w:r>
          </w:p>
        </w:tc>
        <w:tc>
          <w:tcPr>
            <w:tcW w:w="1701" w:type="dxa"/>
            <w:tcBorders>
              <w:top w:val="nil"/>
              <w:left w:val="nil"/>
              <w:bottom w:val="single" w:sz="4" w:space="0" w:color="auto"/>
              <w:right w:val="single" w:sz="4" w:space="0" w:color="auto"/>
            </w:tcBorders>
            <w:vAlign w:val="bottom"/>
          </w:tcPr>
          <w:p w14:paraId="17C1F98A"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551.60</w:t>
            </w:r>
          </w:p>
        </w:tc>
        <w:tc>
          <w:tcPr>
            <w:tcW w:w="1701" w:type="dxa"/>
            <w:tcBorders>
              <w:top w:val="nil"/>
              <w:left w:val="nil"/>
              <w:bottom w:val="single" w:sz="4" w:space="0" w:color="auto"/>
              <w:right w:val="single" w:sz="4" w:space="0" w:color="auto"/>
            </w:tcBorders>
            <w:vAlign w:val="bottom"/>
          </w:tcPr>
          <w:p w14:paraId="078EF40F" w14:textId="77777777" w:rsidR="006A138C" w:rsidRPr="00DC392E" w:rsidRDefault="006A138C" w:rsidP="00872557">
            <w:pPr>
              <w:ind w:left="0"/>
              <w:jc w:val="right"/>
              <w:rPr>
                <w:rFonts w:ascii="Times New Roman" w:hAnsi="Times New Roman"/>
                <w:color w:val="000000"/>
                <w:spacing w:val="0"/>
                <w:sz w:val="24"/>
                <w:szCs w:val="24"/>
                <w:lang w:val="en-ZA" w:eastAsia="en-ZA"/>
              </w:rPr>
            </w:pPr>
            <w:r w:rsidRPr="00DC392E">
              <w:rPr>
                <w:rFonts w:ascii="Times New Roman" w:hAnsi="Times New Roman"/>
                <w:color w:val="000000"/>
                <w:spacing w:val="0"/>
                <w:sz w:val="24"/>
                <w:szCs w:val="24"/>
                <w:lang w:val="en-ZA" w:eastAsia="en-ZA"/>
              </w:rPr>
              <w:t>2364.00</w:t>
            </w:r>
          </w:p>
        </w:tc>
        <w:tc>
          <w:tcPr>
            <w:tcW w:w="1902" w:type="dxa"/>
            <w:tcBorders>
              <w:top w:val="nil"/>
              <w:left w:val="nil"/>
              <w:bottom w:val="single" w:sz="4" w:space="0" w:color="auto"/>
              <w:right w:val="single" w:sz="4" w:space="0" w:color="auto"/>
            </w:tcBorders>
            <w:vAlign w:val="bottom"/>
          </w:tcPr>
          <w:p w14:paraId="12359D86" w14:textId="77777777" w:rsidR="006A138C" w:rsidRPr="00515FBD" w:rsidRDefault="006A138C" w:rsidP="00872557">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82.31</w:t>
            </w:r>
          </w:p>
        </w:tc>
      </w:tr>
      <w:tr w:rsidR="006A138C" w:rsidRPr="00515FBD" w14:paraId="1ACC2315" w14:textId="77777777" w:rsidTr="006A138C">
        <w:trPr>
          <w:trHeight w:val="600"/>
        </w:trPr>
        <w:tc>
          <w:tcPr>
            <w:tcW w:w="929" w:type="dxa"/>
            <w:tcBorders>
              <w:top w:val="nil"/>
              <w:left w:val="single" w:sz="4" w:space="0" w:color="auto"/>
              <w:bottom w:val="single" w:sz="4" w:space="0" w:color="auto"/>
              <w:right w:val="single" w:sz="4" w:space="0" w:color="auto"/>
            </w:tcBorders>
            <w:shd w:val="clear" w:color="auto" w:fill="auto"/>
            <w:vAlign w:val="center"/>
            <w:hideMark/>
          </w:tcPr>
          <w:p w14:paraId="565C6C55"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Total 26 Zones</w:t>
            </w:r>
          </w:p>
        </w:tc>
        <w:tc>
          <w:tcPr>
            <w:tcW w:w="1701" w:type="dxa"/>
            <w:tcBorders>
              <w:top w:val="nil"/>
              <w:left w:val="nil"/>
              <w:bottom w:val="single" w:sz="4" w:space="0" w:color="auto"/>
              <w:right w:val="single" w:sz="4" w:space="0" w:color="auto"/>
            </w:tcBorders>
            <w:shd w:val="clear" w:color="auto" w:fill="auto"/>
            <w:noWrap/>
            <w:vAlign w:val="bottom"/>
            <w:hideMark/>
          </w:tcPr>
          <w:p w14:paraId="32B4E813" w14:textId="77777777" w:rsidR="006A138C" w:rsidRPr="00515FBD" w:rsidRDefault="006A138C" w:rsidP="00AF6808">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 xml:space="preserve">     16 133.53 </w:t>
            </w:r>
          </w:p>
        </w:tc>
        <w:tc>
          <w:tcPr>
            <w:tcW w:w="1701" w:type="dxa"/>
            <w:tcBorders>
              <w:top w:val="nil"/>
              <w:left w:val="nil"/>
              <w:bottom w:val="single" w:sz="4" w:space="0" w:color="auto"/>
              <w:right w:val="single" w:sz="4" w:space="0" w:color="auto"/>
            </w:tcBorders>
            <w:vAlign w:val="bottom"/>
          </w:tcPr>
          <w:p w14:paraId="6137E9A8" w14:textId="77777777" w:rsidR="006A138C" w:rsidRPr="00DC392E" w:rsidRDefault="006A138C" w:rsidP="00872557">
            <w:pPr>
              <w:ind w:left="0"/>
              <w:rPr>
                <w:rFonts w:ascii="Times New Roman" w:hAnsi="Times New Roman"/>
                <w:b/>
                <w:bCs/>
                <w:color w:val="000000"/>
                <w:spacing w:val="0"/>
                <w:sz w:val="24"/>
                <w:szCs w:val="24"/>
                <w:lang w:val="en-ZA" w:eastAsia="en-ZA"/>
              </w:rPr>
            </w:pPr>
            <w:r w:rsidRPr="00DC392E">
              <w:rPr>
                <w:rFonts w:ascii="Times New Roman" w:hAnsi="Times New Roman"/>
                <w:b/>
                <w:bCs/>
                <w:color w:val="000000"/>
                <w:spacing w:val="0"/>
                <w:sz w:val="24"/>
                <w:szCs w:val="24"/>
                <w:lang w:val="en-ZA" w:eastAsia="en-ZA"/>
              </w:rPr>
              <w:t xml:space="preserve">   112 934.73 </w:t>
            </w:r>
          </w:p>
        </w:tc>
        <w:tc>
          <w:tcPr>
            <w:tcW w:w="1701" w:type="dxa"/>
            <w:tcBorders>
              <w:top w:val="nil"/>
              <w:left w:val="nil"/>
              <w:bottom w:val="single" w:sz="4" w:space="0" w:color="auto"/>
              <w:right w:val="single" w:sz="4" w:space="0" w:color="auto"/>
            </w:tcBorders>
            <w:vAlign w:val="bottom"/>
          </w:tcPr>
          <w:p w14:paraId="390BBA2F" w14:textId="77777777" w:rsidR="006A138C" w:rsidRPr="00DC392E" w:rsidRDefault="006A138C" w:rsidP="00872557">
            <w:pPr>
              <w:ind w:left="0"/>
              <w:rPr>
                <w:rFonts w:ascii="Times New Roman" w:hAnsi="Times New Roman"/>
                <w:b/>
                <w:bCs/>
                <w:color w:val="000000"/>
                <w:spacing w:val="0"/>
                <w:sz w:val="24"/>
                <w:szCs w:val="24"/>
                <w:lang w:val="en-ZA" w:eastAsia="en-ZA"/>
              </w:rPr>
            </w:pPr>
            <w:r w:rsidRPr="00DC392E">
              <w:rPr>
                <w:rFonts w:ascii="Times New Roman" w:hAnsi="Times New Roman"/>
                <w:b/>
                <w:bCs/>
                <w:color w:val="000000"/>
                <w:spacing w:val="0"/>
                <w:sz w:val="24"/>
                <w:szCs w:val="24"/>
                <w:lang w:val="en-ZA" w:eastAsia="en-ZA"/>
              </w:rPr>
              <w:t xml:space="preserve">   484 005.99 </w:t>
            </w:r>
          </w:p>
        </w:tc>
        <w:tc>
          <w:tcPr>
            <w:tcW w:w="1902" w:type="dxa"/>
            <w:tcBorders>
              <w:top w:val="nil"/>
              <w:left w:val="nil"/>
              <w:bottom w:val="single" w:sz="4" w:space="0" w:color="auto"/>
              <w:right w:val="single" w:sz="4" w:space="0" w:color="auto"/>
            </w:tcBorders>
            <w:vAlign w:val="bottom"/>
          </w:tcPr>
          <w:p w14:paraId="11F262FC" w14:textId="77777777" w:rsidR="006A138C" w:rsidRPr="00515FBD" w:rsidRDefault="006A138C" w:rsidP="00872557">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 xml:space="preserve">           16 508.27 </w:t>
            </w:r>
          </w:p>
        </w:tc>
      </w:tr>
    </w:tbl>
    <w:p w14:paraId="2A63083C" w14:textId="77777777" w:rsidR="0091688C" w:rsidRPr="00515FBD" w:rsidRDefault="0091688C" w:rsidP="00911494">
      <w:pPr>
        <w:spacing w:before="240" w:after="240" w:line="360" w:lineRule="auto"/>
        <w:ind w:left="993"/>
        <w:jc w:val="both"/>
        <w:rPr>
          <w:rFonts w:ascii="Times New Roman" w:hAnsi="Times New Roman"/>
          <w:spacing w:val="0"/>
          <w:sz w:val="24"/>
          <w:szCs w:val="24"/>
          <w:lang w:eastAsia="en-ZA"/>
        </w:rPr>
      </w:pPr>
    </w:p>
    <w:p w14:paraId="343FC196" w14:textId="77777777" w:rsidR="00707F6F" w:rsidRDefault="00362E0B"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The informa</w:t>
      </w:r>
      <w:r w:rsidR="009331FB">
        <w:rPr>
          <w:rFonts w:ascii="Times New Roman" w:hAnsi="Times New Roman"/>
          <w:spacing w:val="0"/>
          <w:sz w:val="24"/>
          <w:szCs w:val="24"/>
          <w:lang w:eastAsia="en-ZA"/>
        </w:rPr>
        <w:t>tion received above in Table 4.2</w:t>
      </w:r>
      <w:r>
        <w:rPr>
          <w:rFonts w:ascii="Times New Roman" w:hAnsi="Times New Roman"/>
          <w:spacing w:val="0"/>
          <w:sz w:val="24"/>
          <w:szCs w:val="24"/>
          <w:lang w:eastAsia="en-ZA"/>
        </w:rPr>
        <w:t xml:space="preserve"> indicate </w:t>
      </w:r>
      <w:r w:rsidR="0029487E">
        <w:rPr>
          <w:rFonts w:ascii="Times New Roman" w:hAnsi="Times New Roman"/>
          <w:spacing w:val="0"/>
          <w:sz w:val="24"/>
          <w:szCs w:val="24"/>
          <w:lang w:eastAsia="en-ZA"/>
        </w:rPr>
        <w:t xml:space="preserve">the majority </w:t>
      </w:r>
      <w:r>
        <w:rPr>
          <w:rFonts w:ascii="Times New Roman" w:hAnsi="Times New Roman"/>
          <w:spacing w:val="0"/>
          <w:sz w:val="24"/>
          <w:szCs w:val="24"/>
          <w:lang w:eastAsia="en-ZA"/>
        </w:rPr>
        <w:t>prop</w:t>
      </w:r>
      <w:r w:rsidR="00171CD7">
        <w:rPr>
          <w:rFonts w:ascii="Times New Roman" w:hAnsi="Times New Roman"/>
          <w:spacing w:val="0"/>
          <w:sz w:val="24"/>
          <w:szCs w:val="24"/>
          <w:lang w:eastAsia="en-ZA"/>
        </w:rPr>
        <w:t>erties with a higher water consumption</w:t>
      </w:r>
      <w:r>
        <w:rPr>
          <w:rFonts w:ascii="Times New Roman" w:hAnsi="Times New Roman"/>
          <w:spacing w:val="0"/>
          <w:sz w:val="24"/>
          <w:szCs w:val="24"/>
          <w:lang w:eastAsia="en-ZA"/>
        </w:rPr>
        <w:t xml:space="preserve"> </w:t>
      </w:r>
      <w:r w:rsidR="00967EFF">
        <w:rPr>
          <w:rFonts w:ascii="Times New Roman" w:hAnsi="Times New Roman"/>
          <w:spacing w:val="0"/>
          <w:sz w:val="24"/>
          <w:szCs w:val="24"/>
          <w:lang w:eastAsia="en-ZA"/>
        </w:rPr>
        <w:t>were</w:t>
      </w:r>
      <w:r w:rsidR="0029487E">
        <w:rPr>
          <w:rFonts w:ascii="Times New Roman" w:hAnsi="Times New Roman"/>
          <w:spacing w:val="0"/>
          <w:sz w:val="24"/>
          <w:szCs w:val="24"/>
          <w:lang w:eastAsia="en-ZA"/>
        </w:rPr>
        <w:t xml:space="preserve"> in Section A, B and C. </w:t>
      </w:r>
      <w:r w:rsidR="00214A21">
        <w:rPr>
          <w:rFonts w:ascii="Times New Roman" w:hAnsi="Times New Roman"/>
          <w:spacing w:val="0"/>
          <w:sz w:val="24"/>
          <w:szCs w:val="24"/>
          <w:lang w:eastAsia="en-ZA"/>
        </w:rPr>
        <w:t>Figure 4.</w:t>
      </w:r>
      <w:r w:rsidR="007A3CA4">
        <w:rPr>
          <w:rFonts w:ascii="Times New Roman" w:hAnsi="Times New Roman"/>
          <w:spacing w:val="0"/>
          <w:sz w:val="24"/>
          <w:szCs w:val="24"/>
          <w:lang w:eastAsia="en-ZA"/>
        </w:rPr>
        <w:t>7</w:t>
      </w:r>
      <w:r w:rsidR="00214A21">
        <w:rPr>
          <w:rFonts w:ascii="Times New Roman" w:hAnsi="Times New Roman"/>
          <w:spacing w:val="0"/>
          <w:sz w:val="24"/>
          <w:szCs w:val="24"/>
          <w:lang w:eastAsia="en-ZA"/>
        </w:rPr>
        <w:t>, Figure 4.</w:t>
      </w:r>
      <w:r w:rsidR="007A3CA4">
        <w:rPr>
          <w:rFonts w:ascii="Times New Roman" w:hAnsi="Times New Roman"/>
          <w:spacing w:val="0"/>
          <w:sz w:val="24"/>
          <w:szCs w:val="24"/>
          <w:lang w:eastAsia="en-ZA"/>
        </w:rPr>
        <w:t>8</w:t>
      </w:r>
      <w:r w:rsidR="00214A21">
        <w:rPr>
          <w:rFonts w:ascii="Times New Roman" w:hAnsi="Times New Roman"/>
          <w:spacing w:val="0"/>
          <w:sz w:val="24"/>
          <w:szCs w:val="24"/>
          <w:lang w:eastAsia="en-ZA"/>
        </w:rPr>
        <w:t xml:space="preserve"> and Figure 4.</w:t>
      </w:r>
      <w:r w:rsidR="007A3CA4">
        <w:rPr>
          <w:rFonts w:ascii="Times New Roman" w:hAnsi="Times New Roman"/>
          <w:spacing w:val="0"/>
          <w:sz w:val="24"/>
          <w:szCs w:val="24"/>
          <w:lang w:eastAsia="en-ZA"/>
        </w:rPr>
        <w:t>9</w:t>
      </w:r>
      <w:r w:rsidR="00214A21">
        <w:rPr>
          <w:rFonts w:ascii="Times New Roman" w:hAnsi="Times New Roman"/>
          <w:spacing w:val="0"/>
          <w:sz w:val="24"/>
          <w:szCs w:val="24"/>
          <w:lang w:eastAsia="en-ZA"/>
        </w:rPr>
        <w:t xml:space="preserve"> </w:t>
      </w:r>
      <w:r w:rsidR="0029487E">
        <w:rPr>
          <w:rFonts w:ascii="Times New Roman" w:hAnsi="Times New Roman"/>
          <w:spacing w:val="0"/>
          <w:sz w:val="24"/>
          <w:szCs w:val="24"/>
          <w:lang w:eastAsia="en-ZA"/>
        </w:rPr>
        <w:t xml:space="preserve"> represents</w:t>
      </w:r>
      <w:r w:rsidR="004C1277">
        <w:rPr>
          <w:rFonts w:ascii="Times New Roman" w:hAnsi="Times New Roman"/>
          <w:spacing w:val="0"/>
          <w:sz w:val="24"/>
          <w:szCs w:val="24"/>
          <w:lang w:eastAsia="en-ZA"/>
        </w:rPr>
        <w:t xml:space="preserve"> layout plan</w:t>
      </w:r>
      <w:r w:rsidR="00214A21">
        <w:rPr>
          <w:rFonts w:ascii="Times New Roman" w:hAnsi="Times New Roman"/>
          <w:spacing w:val="0"/>
          <w:sz w:val="24"/>
          <w:szCs w:val="24"/>
          <w:lang w:eastAsia="en-ZA"/>
        </w:rPr>
        <w:t>s for Section A, B and C respectively.</w:t>
      </w:r>
      <w:r w:rsidR="0029487E">
        <w:rPr>
          <w:rFonts w:ascii="Times New Roman" w:hAnsi="Times New Roman"/>
          <w:spacing w:val="0"/>
          <w:sz w:val="24"/>
          <w:szCs w:val="24"/>
          <w:lang w:eastAsia="en-ZA"/>
        </w:rPr>
        <w:t xml:space="preserve"> </w:t>
      </w:r>
    </w:p>
    <w:p w14:paraId="0CF25E87" w14:textId="77777777" w:rsidR="00214A21" w:rsidRDefault="00214A21" w:rsidP="00214A21">
      <w:pPr>
        <w:spacing w:before="240" w:after="240" w:line="360" w:lineRule="auto"/>
        <w:ind w:left="0"/>
        <w:jc w:val="both"/>
        <w:rPr>
          <w:rFonts w:ascii="Times New Roman" w:hAnsi="Times New Roman"/>
          <w:spacing w:val="0"/>
          <w:sz w:val="24"/>
          <w:szCs w:val="24"/>
          <w:lang w:eastAsia="en-ZA"/>
        </w:rPr>
        <w:sectPr w:rsidR="00214A21">
          <w:pgSz w:w="11906" w:h="16838" w:code="9"/>
          <w:pgMar w:top="1134" w:right="1418" w:bottom="851" w:left="1418" w:header="709" w:footer="709" w:gutter="0"/>
          <w:cols w:space="708"/>
          <w:docGrid w:linePitch="360"/>
        </w:sectPr>
      </w:pPr>
    </w:p>
    <w:p w14:paraId="49211C03" w14:textId="77777777" w:rsidR="00214A21" w:rsidRDefault="0019120A"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noProof/>
          <w:spacing w:val="0"/>
          <w:sz w:val="24"/>
          <w:szCs w:val="24"/>
          <w:lang w:val="en-ZA" w:eastAsia="en-ZA"/>
        </w:rPr>
        <w:lastRenderedPageBreak/>
        <w:drawing>
          <wp:inline distT="0" distB="0" distL="0" distR="0" wp14:anchorId="12074F80" wp14:editId="3D81992C">
            <wp:extent cx="8308975" cy="4770755"/>
            <wp:effectExtent l="1905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8308975" cy="4770755"/>
                    </a:xfrm>
                    <a:prstGeom prst="rect">
                      <a:avLst/>
                    </a:prstGeom>
                    <a:noFill/>
                    <a:ln w="9525">
                      <a:noFill/>
                      <a:miter lim="800000"/>
                      <a:headEnd/>
                      <a:tailEnd/>
                    </a:ln>
                  </pic:spPr>
                </pic:pic>
              </a:graphicData>
            </a:graphic>
          </wp:inline>
        </w:drawing>
      </w:r>
    </w:p>
    <w:p w14:paraId="163C770F" w14:textId="77777777" w:rsidR="00214A21" w:rsidRPr="00B64B8D" w:rsidRDefault="007F33C8" w:rsidP="00911494">
      <w:pPr>
        <w:spacing w:before="240" w:after="240" w:line="360" w:lineRule="auto"/>
        <w:ind w:left="993"/>
        <w:jc w:val="both"/>
        <w:rPr>
          <w:rFonts w:ascii="Times New Roman" w:hAnsi="Times New Roman"/>
          <w:b/>
          <w:i/>
          <w:spacing w:val="0"/>
          <w:sz w:val="24"/>
          <w:szCs w:val="24"/>
          <w:lang w:eastAsia="en-ZA"/>
        </w:rPr>
      </w:pPr>
      <w:r w:rsidRPr="00B64B8D">
        <w:rPr>
          <w:rFonts w:ascii="Times New Roman" w:hAnsi="Times New Roman"/>
          <w:b/>
          <w:i/>
          <w:spacing w:val="0"/>
          <w:sz w:val="24"/>
          <w:szCs w:val="24"/>
          <w:lang w:eastAsia="en-ZA"/>
        </w:rPr>
        <w:t>Figure</w:t>
      </w:r>
      <w:r w:rsidR="00E7436F" w:rsidRPr="00B64B8D">
        <w:rPr>
          <w:rFonts w:ascii="Times New Roman" w:hAnsi="Times New Roman"/>
          <w:b/>
          <w:i/>
          <w:spacing w:val="0"/>
          <w:sz w:val="24"/>
          <w:szCs w:val="24"/>
          <w:lang w:eastAsia="en-ZA"/>
        </w:rPr>
        <w:t xml:space="preserve"> 4.7 Madadeni Section A Lay</w:t>
      </w:r>
      <w:r w:rsidR="00A62D18">
        <w:rPr>
          <w:rFonts w:ascii="Times New Roman" w:hAnsi="Times New Roman"/>
          <w:b/>
          <w:i/>
          <w:spacing w:val="0"/>
          <w:sz w:val="24"/>
          <w:szCs w:val="24"/>
          <w:lang w:eastAsia="en-ZA"/>
        </w:rPr>
        <w:t>out Plan (NLM</w:t>
      </w:r>
      <w:r w:rsidR="00E7436F" w:rsidRPr="00B64B8D">
        <w:rPr>
          <w:rFonts w:ascii="Times New Roman" w:hAnsi="Times New Roman"/>
          <w:b/>
          <w:i/>
          <w:spacing w:val="0"/>
          <w:sz w:val="24"/>
          <w:szCs w:val="24"/>
          <w:lang w:eastAsia="en-ZA"/>
        </w:rPr>
        <w:t xml:space="preserve"> GIS, 2012)</w:t>
      </w:r>
      <w:r w:rsidRPr="00B64B8D">
        <w:rPr>
          <w:rFonts w:ascii="Times New Roman" w:hAnsi="Times New Roman"/>
          <w:b/>
          <w:i/>
          <w:spacing w:val="0"/>
          <w:sz w:val="24"/>
          <w:szCs w:val="24"/>
          <w:lang w:eastAsia="en-ZA"/>
        </w:rPr>
        <w:t xml:space="preserve"> </w:t>
      </w:r>
    </w:p>
    <w:p w14:paraId="28B0375E" w14:textId="77777777" w:rsidR="00214A21" w:rsidRDefault="00214A21" w:rsidP="00911494">
      <w:pPr>
        <w:spacing w:before="240" w:after="240" w:line="360" w:lineRule="auto"/>
        <w:ind w:left="993"/>
        <w:jc w:val="both"/>
        <w:rPr>
          <w:rFonts w:ascii="Times New Roman" w:hAnsi="Times New Roman"/>
          <w:spacing w:val="0"/>
          <w:sz w:val="24"/>
          <w:szCs w:val="24"/>
          <w:lang w:eastAsia="en-ZA"/>
        </w:rPr>
      </w:pPr>
    </w:p>
    <w:p w14:paraId="0B48DE7A" w14:textId="77777777" w:rsidR="00214A21" w:rsidRDefault="0019120A"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noProof/>
          <w:spacing w:val="0"/>
          <w:sz w:val="24"/>
          <w:szCs w:val="24"/>
          <w:lang w:val="en-ZA" w:eastAsia="en-ZA"/>
        </w:rPr>
        <w:lastRenderedPageBreak/>
        <w:drawing>
          <wp:inline distT="0" distB="0" distL="0" distR="0" wp14:anchorId="2FDE0540" wp14:editId="737C410A">
            <wp:extent cx="8070850" cy="4472305"/>
            <wp:effectExtent l="19050" t="0" r="6350" b="0"/>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8070850" cy="4472305"/>
                    </a:xfrm>
                    <a:prstGeom prst="rect">
                      <a:avLst/>
                    </a:prstGeom>
                    <a:noFill/>
                    <a:ln w="9525">
                      <a:noFill/>
                      <a:miter lim="800000"/>
                      <a:headEnd/>
                      <a:tailEnd/>
                    </a:ln>
                  </pic:spPr>
                </pic:pic>
              </a:graphicData>
            </a:graphic>
          </wp:inline>
        </w:drawing>
      </w:r>
    </w:p>
    <w:p w14:paraId="058BB32F" w14:textId="77777777" w:rsidR="00214A21" w:rsidRPr="00B64B8D" w:rsidRDefault="00E7436F" w:rsidP="00911494">
      <w:pPr>
        <w:spacing w:before="240" w:after="240" w:line="360" w:lineRule="auto"/>
        <w:ind w:left="993"/>
        <w:jc w:val="both"/>
        <w:rPr>
          <w:rFonts w:ascii="Times New Roman" w:hAnsi="Times New Roman"/>
          <w:b/>
          <w:i/>
          <w:spacing w:val="0"/>
          <w:sz w:val="24"/>
          <w:szCs w:val="24"/>
          <w:lang w:eastAsia="en-ZA"/>
        </w:rPr>
      </w:pPr>
      <w:r w:rsidRPr="00B64B8D">
        <w:rPr>
          <w:rFonts w:ascii="Times New Roman" w:hAnsi="Times New Roman"/>
          <w:b/>
          <w:i/>
          <w:spacing w:val="0"/>
          <w:sz w:val="24"/>
          <w:szCs w:val="24"/>
          <w:lang w:eastAsia="en-ZA"/>
        </w:rPr>
        <w:t>Figure 4.8 Madadeni Section B Lay</w:t>
      </w:r>
      <w:r w:rsidR="00A62D18">
        <w:rPr>
          <w:rFonts w:ascii="Times New Roman" w:hAnsi="Times New Roman"/>
          <w:b/>
          <w:i/>
          <w:spacing w:val="0"/>
          <w:sz w:val="24"/>
          <w:szCs w:val="24"/>
          <w:lang w:eastAsia="en-ZA"/>
        </w:rPr>
        <w:t>out Plan (NLM</w:t>
      </w:r>
      <w:r w:rsidRPr="00B64B8D">
        <w:rPr>
          <w:rFonts w:ascii="Times New Roman" w:hAnsi="Times New Roman"/>
          <w:b/>
          <w:i/>
          <w:spacing w:val="0"/>
          <w:sz w:val="24"/>
          <w:szCs w:val="24"/>
          <w:lang w:eastAsia="en-ZA"/>
        </w:rPr>
        <w:t xml:space="preserve"> GIS, 2012) </w:t>
      </w:r>
    </w:p>
    <w:p w14:paraId="5B65C2C7" w14:textId="77777777" w:rsidR="00214A21" w:rsidRDefault="0019120A"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noProof/>
          <w:spacing w:val="0"/>
          <w:sz w:val="24"/>
          <w:szCs w:val="24"/>
          <w:lang w:val="en-ZA" w:eastAsia="en-ZA"/>
        </w:rPr>
        <w:lastRenderedPageBreak/>
        <w:drawing>
          <wp:inline distT="0" distB="0" distL="0" distR="0" wp14:anchorId="00D7FFD8" wp14:editId="797EA176">
            <wp:extent cx="8070850" cy="5048885"/>
            <wp:effectExtent l="19050" t="0" r="6350" b="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8070850" cy="5048885"/>
                    </a:xfrm>
                    <a:prstGeom prst="rect">
                      <a:avLst/>
                    </a:prstGeom>
                    <a:noFill/>
                    <a:ln w="9525">
                      <a:noFill/>
                      <a:miter lim="800000"/>
                      <a:headEnd/>
                      <a:tailEnd/>
                    </a:ln>
                  </pic:spPr>
                </pic:pic>
              </a:graphicData>
            </a:graphic>
          </wp:inline>
        </w:drawing>
      </w:r>
    </w:p>
    <w:p w14:paraId="69EE28AD" w14:textId="77777777" w:rsidR="00214A21" w:rsidRPr="00B64B8D" w:rsidRDefault="00E7436F" w:rsidP="007F33C8">
      <w:pPr>
        <w:spacing w:before="240" w:after="240" w:line="360" w:lineRule="auto"/>
        <w:ind w:left="993"/>
        <w:jc w:val="both"/>
        <w:rPr>
          <w:rFonts w:ascii="Times New Roman" w:hAnsi="Times New Roman"/>
          <w:b/>
          <w:i/>
          <w:spacing w:val="0"/>
          <w:sz w:val="24"/>
          <w:szCs w:val="24"/>
          <w:lang w:eastAsia="en-ZA"/>
        </w:rPr>
      </w:pPr>
      <w:r w:rsidRPr="00B64B8D">
        <w:rPr>
          <w:rFonts w:ascii="Times New Roman" w:hAnsi="Times New Roman"/>
          <w:b/>
          <w:i/>
          <w:spacing w:val="0"/>
          <w:sz w:val="24"/>
          <w:szCs w:val="24"/>
          <w:lang w:eastAsia="en-ZA"/>
        </w:rPr>
        <w:t>Figure</w:t>
      </w:r>
      <w:r w:rsidR="00B64B8D" w:rsidRPr="00B64B8D">
        <w:rPr>
          <w:rFonts w:ascii="Times New Roman" w:hAnsi="Times New Roman"/>
          <w:b/>
          <w:i/>
          <w:spacing w:val="0"/>
          <w:sz w:val="24"/>
          <w:szCs w:val="24"/>
          <w:lang w:eastAsia="en-ZA"/>
        </w:rPr>
        <w:t xml:space="preserve"> 4.9 Madadeni Section C</w:t>
      </w:r>
      <w:r w:rsidRPr="00B64B8D">
        <w:rPr>
          <w:rFonts w:ascii="Times New Roman" w:hAnsi="Times New Roman"/>
          <w:b/>
          <w:i/>
          <w:spacing w:val="0"/>
          <w:sz w:val="24"/>
          <w:szCs w:val="24"/>
          <w:lang w:eastAsia="en-ZA"/>
        </w:rPr>
        <w:t xml:space="preserve"> Lay</w:t>
      </w:r>
      <w:r w:rsidR="00A62D18">
        <w:rPr>
          <w:rFonts w:ascii="Times New Roman" w:hAnsi="Times New Roman"/>
          <w:b/>
          <w:i/>
          <w:spacing w:val="0"/>
          <w:sz w:val="24"/>
          <w:szCs w:val="24"/>
          <w:lang w:eastAsia="en-ZA"/>
        </w:rPr>
        <w:t>out Plan (NLM</w:t>
      </w:r>
      <w:r w:rsidRPr="00B64B8D">
        <w:rPr>
          <w:rFonts w:ascii="Times New Roman" w:hAnsi="Times New Roman"/>
          <w:b/>
          <w:i/>
          <w:spacing w:val="0"/>
          <w:sz w:val="24"/>
          <w:szCs w:val="24"/>
          <w:lang w:eastAsia="en-ZA"/>
        </w:rPr>
        <w:t xml:space="preserve"> GIS, 2012) </w:t>
      </w:r>
    </w:p>
    <w:p w14:paraId="709B73A0" w14:textId="77777777" w:rsidR="00214A21" w:rsidRDefault="00214A21" w:rsidP="00911494">
      <w:pPr>
        <w:spacing w:before="240" w:after="240" w:line="360" w:lineRule="auto"/>
        <w:ind w:left="993"/>
        <w:jc w:val="both"/>
        <w:rPr>
          <w:rFonts w:ascii="Times New Roman" w:hAnsi="Times New Roman"/>
          <w:spacing w:val="0"/>
          <w:sz w:val="24"/>
          <w:szCs w:val="24"/>
          <w:lang w:eastAsia="en-ZA"/>
        </w:rPr>
        <w:sectPr w:rsidR="00214A21" w:rsidSect="00214A21">
          <w:pgSz w:w="16838" w:h="11906" w:orient="landscape" w:code="9"/>
          <w:pgMar w:top="1418" w:right="851" w:bottom="1418" w:left="1134" w:header="709" w:footer="709" w:gutter="0"/>
          <w:cols w:space="708"/>
          <w:docGrid w:linePitch="360"/>
        </w:sectPr>
      </w:pPr>
    </w:p>
    <w:p w14:paraId="16AFA7DB" w14:textId="51022D0E" w:rsidR="002E7B91" w:rsidRDefault="009331FB" w:rsidP="00911494">
      <w:pPr>
        <w:spacing w:before="240" w:after="240" w:line="360" w:lineRule="auto"/>
        <w:ind w:left="993"/>
        <w:jc w:val="both"/>
        <w:rPr>
          <w:rFonts w:ascii="Times New Roman" w:hAnsi="Times New Roman"/>
          <w:spacing w:val="0"/>
          <w:sz w:val="24"/>
          <w:szCs w:val="24"/>
          <w:lang w:eastAsia="en-ZA"/>
        </w:rPr>
      </w:pPr>
      <w:r>
        <w:rPr>
          <w:rFonts w:ascii="Times New Roman" w:hAnsi="Times New Roman"/>
          <w:spacing w:val="0"/>
          <w:sz w:val="24"/>
          <w:szCs w:val="24"/>
          <w:lang w:eastAsia="en-ZA"/>
        </w:rPr>
        <w:lastRenderedPageBreak/>
        <w:t>A</w:t>
      </w:r>
      <w:r w:rsidR="00FC160C">
        <w:rPr>
          <w:rFonts w:ascii="Times New Roman" w:hAnsi="Times New Roman"/>
          <w:spacing w:val="0"/>
          <w:sz w:val="24"/>
          <w:szCs w:val="24"/>
          <w:lang w:eastAsia="en-ZA"/>
        </w:rPr>
        <w:t xml:space="preserve"> more detail analysis of the propert</w:t>
      </w:r>
      <w:r w:rsidR="00C12A56">
        <w:rPr>
          <w:rFonts w:ascii="Times New Roman" w:hAnsi="Times New Roman"/>
          <w:spacing w:val="0"/>
          <w:sz w:val="24"/>
          <w:szCs w:val="24"/>
          <w:lang w:eastAsia="en-ZA"/>
        </w:rPr>
        <w:t>ies that fall under zone MAA, M</w:t>
      </w:r>
      <w:r w:rsidR="00FC160C">
        <w:rPr>
          <w:rFonts w:ascii="Times New Roman" w:hAnsi="Times New Roman"/>
          <w:spacing w:val="0"/>
          <w:sz w:val="24"/>
          <w:szCs w:val="24"/>
          <w:lang w:eastAsia="en-ZA"/>
        </w:rPr>
        <w:t>B</w:t>
      </w:r>
      <w:r w:rsidR="00C12A56">
        <w:rPr>
          <w:rFonts w:ascii="Times New Roman" w:hAnsi="Times New Roman"/>
          <w:spacing w:val="0"/>
          <w:sz w:val="24"/>
          <w:szCs w:val="24"/>
          <w:lang w:eastAsia="en-ZA"/>
        </w:rPr>
        <w:t>A and MCD</w:t>
      </w:r>
      <w:r w:rsidR="00DB2F17">
        <w:rPr>
          <w:rFonts w:ascii="Times New Roman" w:hAnsi="Times New Roman"/>
          <w:spacing w:val="0"/>
          <w:sz w:val="24"/>
          <w:szCs w:val="24"/>
          <w:lang w:eastAsia="en-ZA"/>
        </w:rPr>
        <w:t xml:space="preserve"> in Section A, B and C</w:t>
      </w:r>
      <w:r w:rsidR="007A3CA4">
        <w:rPr>
          <w:rFonts w:ascii="Times New Roman" w:hAnsi="Times New Roman"/>
          <w:spacing w:val="0"/>
          <w:sz w:val="24"/>
          <w:szCs w:val="24"/>
          <w:lang w:eastAsia="en-ZA"/>
        </w:rPr>
        <w:t xml:space="preserve"> was required. Table 4.3, Table 4.4 and Table 4.5</w:t>
      </w:r>
      <w:r w:rsidR="00FC160C">
        <w:rPr>
          <w:rFonts w:ascii="Times New Roman" w:hAnsi="Times New Roman"/>
          <w:spacing w:val="0"/>
          <w:sz w:val="24"/>
          <w:szCs w:val="24"/>
          <w:lang w:eastAsia="en-ZA"/>
        </w:rPr>
        <w:t xml:space="preserve"> summari</w:t>
      </w:r>
      <w:r w:rsidR="00F767CA">
        <w:rPr>
          <w:rFonts w:ascii="Times New Roman" w:hAnsi="Times New Roman"/>
          <w:spacing w:val="0"/>
          <w:sz w:val="24"/>
          <w:szCs w:val="24"/>
          <w:lang w:eastAsia="en-ZA"/>
        </w:rPr>
        <w:t>z</w:t>
      </w:r>
      <w:r w:rsidR="00FC160C">
        <w:rPr>
          <w:rFonts w:ascii="Times New Roman" w:hAnsi="Times New Roman"/>
          <w:spacing w:val="0"/>
          <w:sz w:val="24"/>
          <w:szCs w:val="24"/>
          <w:lang w:eastAsia="en-ZA"/>
        </w:rPr>
        <w:t xml:space="preserve">es </w:t>
      </w:r>
      <w:r w:rsidR="00E00E02">
        <w:rPr>
          <w:rFonts w:ascii="Times New Roman" w:hAnsi="Times New Roman"/>
          <w:spacing w:val="0"/>
          <w:sz w:val="24"/>
          <w:szCs w:val="24"/>
          <w:lang w:eastAsia="en-ZA"/>
        </w:rPr>
        <w:t xml:space="preserve">a sample profile of </w:t>
      </w:r>
      <w:r w:rsidR="00DB2F17">
        <w:rPr>
          <w:rFonts w:ascii="Times New Roman" w:hAnsi="Times New Roman"/>
          <w:spacing w:val="0"/>
          <w:sz w:val="24"/>
          <w:szCs w:val="24"/>
          <w:lang w:eastAsia="en-ZA"/>
        </w:rPr>
        <w:t xml:space="preserve">a combine total </w:t>
      </w:r>
      <w:r w:rsidR="00753002">
        <w:rPr>
          <w:rFonts w:ascii="Times New Roman" w:hAnsi="Times New Roman"/>
          <w:spacing w:val="0"/>
          <w:sz w:val="24"/>
          <w:szCs w:val="24"/>
          <w:lang w:eastAsia="en-ZA"/>
        </w:rPr>
        <w:t xml:space="preserve">of </w:t>
      </w:r>
      <w:r w:rsidR="00E00E02">
        <w:rPr>
          <w:rFonts w:ascii="Times New Roman" w:hAnsi="Times New Roman"/>
          <w:spacing w:val="0"/>
          <w:sz w:val="24"/>
          <w:szCs w:val="24"/>
          <w:lang w:eastAsia="en-ZA"/>
        </w:rPr>
        <w:t xml:space="preserve">1000 </w:t>
      </w:r>
      <w:r w:rsidR="006724B2">
        <w:rPr>
          <w:rFonts w:ascii="Times New Roman" w:hAnsi="Times New Roman"/>
          <w:spacing w:val="0"/>
          <w:sz w:val="24"/>
          <w:szCs w:val="24"/>
          <w:lang w:eastAsia="en-ZA"/>
        </w:rPr>
        <w:t xml:space="preserve">domestic </w:t>
      </w:r>
      <w:r w:rsidR="00E00E02">
        <w:rPr>
          <w:rFonts w:ascii="Times New Roman" w:hAnsi="Times New Roman"/>
          <w:spacing w:val="0"/>
          <w:sz w:val="24"/>
          <w:szCs w:val="24"/>
          <w:lang w:eastAsia="en-ZA"/>
        </w:rPr>
        <w:t>properties that</w:t>
      </w:r>
      <w:r w:rsidR="00753002">
        <w:rPr>
          <w:rFonts w:ascii="Times New Roman" w:hAnsi="Times New Roman"/>
          <w:spacing w:val="0"/>
          <w:sz w:val="24"/>
          <w:szCs w:val="24"/>
          <w:lang w:eastAsia="en-ZA"/>
        </w:rPr>
        <w:t xml:space="preserve"> fall under MAA, MBA and MCD</w:t>
      </w:r>
      <w:r w:rsidR="00FC160C">
        <w:rPr>
          <w:rFonts w:ascii="Times New Roman" w:hAnsi="Times New Roman"/>
          <w:spacing w:val="0"/>
          <w:sz w:val="24"/>
          <w:szCs w:val="24"/>
          <w:lang w:eastAsia="en-ZA"/>
        </w:rPr>
        <w:t>.</w:t>
      </w:r>
      <w:r w:rsidR="00E00E02">
        <w:rPr>
          <w:rFonts w:ascii="Times New Roman" w:hAnsi="Times New Roman"/>
          <w:spacing w:val="0"/>
          <w:sz w:val="24"/>
          <w:szCs w:val="24"/>
          <w:lang w:eastAsia="en-ZA"/>
        </w:rPr>
        <w:t xml:space="preserve"> The sample</w:t>
      </w:r>
      <w:r w:rsidR="00E1136C">
        <w:rPr>
          <w:rFonts w:ascii="Times New Roman" w:hAnsi="Times New Roman"/>
          <w:spacing w:val="0"/>
          <w:sz w:val="24"/>
          <w:szCs w:val="24"/>
          <w:lang w:eastAsia="en-ZA"/>
        </w:rPr>
        <w:t xml:space="preserve"> represents</w:t>
      </w:r>
      <w:r w:rsidR="00E00E02">
        <w:rPr>
          <w:rFonts w:ascii="Times New Roman" w:hAnsi="Times New Roman"/>
          <w:spacing w:val="0"/>
          <w:sz w:val="24"/>
          <w:szCs w:val="24"/>
          <w:lang w:eastAsia="en-ZA"/>
        </w:rPr>
        <w:t xml:space="preserve"> 12 properties in MAA, 12 </w:t>
      </w:r>
      <w:r w:rsidR="00753002">
        <w:rPr>
          <w:rFonts w:ascii="Times New Roman" w:hAnsi="Times New Roman"/>
          <w:spacing w:val="0"/>
          <w:sz w:val="24"/>
          <w:szCs w:val="24"/>
          <w:lang w:eastAsia="en-ZA"/>
        </w:rPr>
        <w:t>properties in MBA and 12 properties in MCD</w:t>
      </w:r>
      <w:r w:rsidR="009E1247">
        <w:rPr>
          <w:rFonts w:ascii="Times New Roman" w:hAnsi="Times New Roman"/>
          <w:spacing w:val="0"/>
          <w:sz w:val="24"/>
          <w:szCs w:val="24"/>
          <w:lang w:eastAsia="en-ZA"/>
        </w:rPr>
        <w:t xml:space="preserve"> with higher water consumption</w:t>
      </w:r>
      <w:r w:rsidR="002E7B91">
        <w:rPr>
          <w:rFonts w:ascii="Times New Roman" w:hAnsi="Times New Roman"/>
          <w:spacing w:val="0"/>
          <w:sz w:val="24"/>
          <w:szCs w:val="24"/>
          <w:lang w:eastAsia="en-ZA"/>
        </w:rPr>
        <w:t>.</w:t>
      </w:r>
    </w:p>
    <w:p w14:paraId="6BC7313B" w14:textId="77777777" w:rsidR="006724B2" w:rsidRDefault="006724B2" w:rsidP="00911494">
      <w:pPr>
        <w:spacing w:before="240" w:after="240" w:line="360" w:lineRule="auto"/>
        <w:ind w:left="993"/>
        <w:jc w:val="both"/>
        <w:rPr>
          <w:rFonts w:ascii="Times New Roman" w:hAnsi="Times New Roman"/>
          <w:spacing w:val="0"/>
          <w:sz w:val="24"/>
          <w:szCs w:val="24"/>
          <w:lang w:eastAsia="en-ZA"/>
        </w:rPr>
        <w:sectPr w:rsidR="006724B2">
          <w:pgSz w:w="11906" w:h="16838" w:code="9"/>
          <w:pgMar w:top="1134" w:right="1418" w:bottom="851" w:left="1418" w:header="709" w:footer="709" w:gutter="0"/>
          <w:cols w:space="708"/>
          <w:docGrid w:linePitch="360"/>
        </w:sectPr>
      </w:pPr>
    </w:p>
    <w:tbl>
      <w:tblPr>
        <w:tblpPr w:leftFromText="180" w:rightFromText="180" w:vertAnchor="page" w:horzAnchor="margin" w:tblpY="2221"/>
        <w:tblW w:w="15021" w:type="dxa"/>
        <w:tblLook w:val="04A0" w:firstRow="1" w:lastRow="0" w:firstColumn="1" w:lastColumn="0" w:noHBand="0" w:noVBand="1"/>
      </w:tblPr>
      <w:tblGrid>
        <w:gridCol w:w="1613"/>
        <w:gridCol w:w="1523"/>
        <w:gridCol w:w="1003"/>
        <w:gridCol w:w="749"/>
        <w:gridCol w:w="1791"/>
        <w:gridCol w:w="1538"/>
        <w:gridCol w:w="1985"/>
        <w:gridCol w:w="1276"/>
        <w:gridCol w:w="1842"/>
        <w:gridCol w:w="1701"/>
      </w:tblGrid>
      <w:tr w:rsidR="00382171" w:rsidRPr="00515FBD" w14:paraId="10C6E787" w14:textId="77777777" w:rsidTr="00FC0A63">
        <w:trPr>
          <w:trHeight w:val="1324"/>
        </w:trPr>
        <w:tc>
          <w:tcPr>
            <w:tcW w:w="1613" w:type="dxa"/>
            <w:tcBorders>
              <w:top w:val="single" w:sz="8" w:space="0" w:color="auto"/>
              <w:left w:val="single" w:sz="4" w:space="0" w:color="auto"/>
              <w:bottom w:val="single" w:sz="8" w:space="0" w:color="auto"/>
              <w:right w:val="single" w:sz="4" w:space="0" w:color="auto"/>
            </w:tcBorders>
            <w:shd w:val="clear" w:color="auto" w:fill="FFFF00"/>
            <w:hideMark/>
          </w:tcPr>
          <w:p w14:paraId="53B898DF"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lastRenderedPageBreak/>
              <w:t>(O = Owner, T = Tenant)</w:t>
            </w:r>
          </w:p>
        </w:tc>
        <w:tc>
          <w:tcPr>
            <w:tcW w:w="1523" w:type="dxa"/>
            <w:tcBorders>
              <w:top w:val="single" w:sz="8" w:space="0" w:color="auto"/>
              <w:left w:val="nil"/>
              <w:bottom w:val="single" w:sz="8" w:space="0" w:color="auto"/>
              <w:right w:val="single" w:sz="4" w:space="0" w:color="auto"/>
            </w:tcBorders>
            <w:shd w:val="clear" w:color="auto" w:fill="FFFF00"/>
            <w:hideMark/>
          </w:tcPr>
          <w:p w14:paraId="6BCD875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Section</w:t>
            </w:r>
          </w:p>
        </w:tc>
        <w:tc>
          <w:tcPr>
            <w:tcW w:w="1003" w:type="dxa"/>
            <w:tcBorders>
              <w:top w:val="single" w:sz="8" w:space="0" w:color="auto"/>
              <w:left w:val="nil"/>
              <w:bottom w:val="single" w:sz="8" w:space="0" w:color="auto"/>
              <w:right w:val="single" w:sz="4" w:space="0" w:color="auto"/>
            </w:tcBorders>
            <w:shd w:val="clear" w:color="auto" w:fill="FFFF00"/>
            <w:hideMark/>
          </w:tcPr>
          <w:p w14:paraId="46CDF6C3"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House Number</w:t>
            </w:r>
          </w:p>
        </w:tc>
        <w:tc>
          <w:tcPr>
            <w:tcW w:w="749" w:type="dxa"/>
            <w:tcBorders>
              <w:top w:val="single" w:sz="8" w:space="0" w:color="auto"/>
              <w:left w:val="nil"/>
              <w:bottom w:val="single" w:sz="8" w:space="0" w:color="auto"/>
              <w:right w:val="single" w:sz="4" w:space="0" w:color="auto"/>
            </w:tcBorders>
            <w:shd w:val="clear" w:color="auto" w:fill="FFFF00"/>
            <w:hideMark/>
          </w:tcPr>
          <w:p w14:paraId="66806EE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Ward</w:t>
            </w:r>
          </w:p>
        </w:tc>
        <w:tc>
          <w:tcPr>
            <w:tcW w:w="1791" w:type="dxa"/>
            <w:tcBorders>
              <w:top w:val="single" w:sz="8" w:space="0" w:color="auto"/>
              <w:left w:val="nil"/>
              <w:bottom w:val="single" w:sz="8" w:space="0" w:color="auto"/>
              <w:right w:val="single" w:sz="4" w:space="0" w:color="auto"/>
            </w:tcBorders>
            <w:shd w:val="clear" w:color="auto" w:fill="FFFF00"/>
            <w:hideMark/>
          </w:tcPr>
          <w:p w14:paraId="682A97F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Surname</w:t>
            </w:r>
          </w:p>
        </w:tc>
        <w:tc>
          <w:tcPr>
            <w:tcW w:w="1538" w:type="dxa"/>
            <w:tcBorders>
              <w:top w:val="single" w:sz="8" w:space="0" w:color="auto"/>
              <w:left w:val="nil"/>
              <w:bottom w:val="single" w:sz="8" w:space="0" w:color="auto"/>
              <w:right w:val="single" w:sz="4" w:space="0" w:color="auto"/>
            </w:tcBorders>
            <w:shd w:val="clear" w:color="auto" w:fill="FFFF00"/>
            <w:hideMark/>
          </w:tcPr>
          <w:p w14:paraId="45158E1D"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CELL</w:t>
            </w:r>
          </w:p>
        </w:tc>
        <w:tc>
          <w:tcPr>
            <w:tcW w:w="1985" w:type="dxa"/>
            <w:tcBorders>
              <w:top w:val="single" w:sz="8" w:space="0" w:color="auto"/>
              <w:left w:val="nil"/>
              <w:bottom w:val="single" w:sz="8" w:space="0" w:color="auto"/>
              <w:right w:val="single" w:sz="4" w:space="0" w:color="auto"/>
            </w:tcBorders>
            <w:shd w:val="clear" w:color="auto" w:fill="FFFF00"/>
            <w:hideMark/>
          </w:tcPr>
          <w:p w14:paraId="66F9DA2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Total Amount Owing </w:t>
            </w:r>
          </w:p>
        </w:tc>
        <w:tc>
          <w:tcPr>
            <w:tcW w:w="1276" w:type="dxa"/>
            <w:tcBorders>
              <w:top w:val="single" w:sz="8" w:space="0" w:color="auto"/>
              <w:left w:val="nil"/>
              <w:bottom w:val="single" w:sz="8" w:space="0" w:color="auto"/>
              <w:right w:val="single" w:sz="4" w:space="0" w:color="auto"/>
            </w:tcBorders>
            <w:shd w:val="clear" w:color="auto" w:fill="FFFF00"/>
            <w:hideMark/>
          </w:tcPr>
          <w:p w14:paraId="1A321DE6"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Indigent (Yes or Not)</w:t>
            </w:r>
          </w:p>
        </w:tc>
        <w:tc>
          <w:tcPr>
            <w:tcW w:w="1842" w:type="dxa"/>
            <w:tcBorders>
              <w:top w:val="single" w:sz="8" w:space="0" w:color="auto"/>
              <w:left w:val="nil"/>
              <w:bottom w:val="single" w:sz="8" w:space="0" w:color="auto"/>
              <w:right w:val="single" w:sz="4" w:space="0" w:color="auto"/>
            </w:tcBorders>
            <w:shd w:val="clear" w:color="auto" w:fill="FFFF00"/>
            <w:hideMark/>
          </w:tcPr>
          <w:p w14:paraId="0FB1C857" w14:textId="5B87481A"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G=Government, B=Business, I=</w:t>
            </w:r>
            <w:r w:rsidR="00DB25AB">
              <w:rPr>
                <w:rFonts w:ascii="Times New Roman" w:hAnsi="Times New Roman"/>
                <w:color w:val="000000"/>
                <w:spacing w:val="0"/>
                <w:sz w:val="24"/>
                <w:szCs w:val="24"/>
                <w:lang w:val="en-ZA" w:eastAsia="en-ZA"/>
              </w:rPr>
              <w:t>I</w:t>
            </w:r>
            <w:r w:rsidRPr="00515FBD">
              <w:rPr>
                <w:rFonts w:ascii="Times New Roman" w:hAnsi="Times New Roman"/>
                <w:color w:val="000000"/>
                <w:spacing w:val="0"/>
                <w:sz w:val="24"/>
                <w:szCs w:val="24"/>
                <w:lang w:val="en-ZA" w:eastAsia="en-ZA"/>
              </w:rPr>
              <w:t>ndividual &amp; O=Unknown</w:t>
            </w:r>
          </w:p>
        </w:tc>
        <w:tc>
          <w:tcPr>
            <w:tcW w:w="1701" w:type="dxa"/>
            <w:tcBorders>
              <w:top w:val="single" w:sz="8" w:space="0" w:color="auto"/>
              <w:left w:val="nil"/>
              <w:bottom w:val="single" w:sz="8" w:space="0" w:color="auto"/>
              <w:right w:val="single" w:sz="4" w:space="0" w:color="auto"/>
            </w:tcBorders>
            <w:shd w:val="clear" w:color="auto" w:fill="FFFF00"/>
            <w:hideMark/>
          </w:tcPr>
          <w:p w14:paraId="325F658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February 2012 Consumption (Kl/month)</w:t>
            </w:r>
          </w:p>
        </w:tc>
      </w:tr>
      <w:tr w:rsidR="00382171" w:rsidRPr="00515FBD" w14:paraId="4446F278"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39ACE6B5"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391B7E3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6EC6540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713</w:t>
            </w:r>
          </w:p>
        </w:tc>
        <w:tc>
          <w:tcPr>
            <w:tcW w:w="749" w:type="dxa"/>
            <w:tcBorders>
              <w:top w:val="nil"/>
              <w:left w:val="nil"/>
              <w:bottom w:val="single" w:sz="4" w:space="0" w:color="auto"/>
              <w:right w:val="single" w:sz="4" w:space="0" w:color="auto"/>
            </w:tcBorders>
            <w:shd w:val="clear" w:color="000000" w:fill="FFFFFF"/>
            <w:noWrap/>
            <w:vAlign w:val="bottom"/>
            <w:hideMark/>
          </w:tcPr>
          <w:p w14:paraId="499386E2"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3BAA783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MAZIBUKO                      </w:t>
            </w:r>
          </w:p>
        </w:tc>
        <w:tc>
          <w:tcPr>
            <w:tcW w:w="1538" w:type="dxa"/>
            <w:tcBorders>
              <w:top w:val="nil"/>
              <w:left w:val="nil"/>
              <w:bottom w:val="single" w:sz="4" w:space="0" w:color="auto"/>
              <w:right w:val="single" w:sz="4" w:space="0" w:color="auto"/>
            </w:tcBorders>
            <w:shd w:val="clear" w:color="000000" w:fill="FFFFFF"/>
            <w:noWrap/>
            <w:vAlign w:val="bottom"/>
            <w:hideMark/>
          </w:tcPr>
          <w:p w14:paraId="15D300A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0846372738</w:t>
            </w:r>
          </w:p>
        </w:tc>
        <w:tc>
          <w:tcPr>
            <w:tcW w:w="1985" w:type="dxa"/>
            <w:tcBorders>
              <w:top w:val="nil"/>
              <w:left w:val="nil"/>
              <w:bottom w:val="single" w:sz="4" w:space="0" w:color="auto"/>
              <w:right w:val="single" w:sz="4" w:space="0" w:color="auto"/>
            </w:tcBorders>
            <w:shd w:val="clear" w:color="000000" w:fill="FFFFFF"/>
            <w:noWrap/>
            <w:vAlign w:val="bottom"/>
            <w:hideMark/>
          </w:tcPr>
          <w:p w14:paraId="5ACD716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2 302 </w:t>
            </w:r>
          </w:p>
        </w:tc>
        <w:tc>
          <w:tcPr>
            <w:tcW w:w="1276" w:type="dxa"/>
            <w:tcBorders>
              <w:top w:val="nil"/>
              <w:left w:val="nil"/>
              <w:bottom w:val="single" w:sz="4" w:space="0" w:color="auto"/>
              <w:right w:val="single" w:sz="4" w:space="0" w:color="auto"/>
            </w:tcBorders>
            <w:shd w:val="clear" w:color="000000" w:fill="FFFFFF"/>
            <w:noWrap/>
            <w:vAlign w:val="bottom"/>
            <w:hideMark/>
          </w:tcPr>
          <w:p w14:paraId="1684F2C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0562C57E"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93F164A"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784</w:t>
            </w:r>
          </w:p>
        </w:tc>
      </w:tr>
      <w:tr w:rsidR="00382171" w:rsidRPr="00515FBD" w14:paraId="241916F4"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70D0BA6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128C3FA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2973176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579</w:t>
            </w:r>
          </w:p>
        </w:tc>
        <w:tc>
          <w:tcPr>
            <w:tcW w:w="749" w:type="dxa"/>
            <w:tcBorders>
              <w:top w:val="nil"/>
              <w:left w:val="nil"/>
              <w:bottom w:val="single" w:sz="4" w:space="0" w:color="auto"/>
              <w:right w:val="single" w:sz="4" w:space="0" w:color="auto"/>
            </w:tcBorders>
            <w:shd w:val="clear" w:color="000000" w:fill="FFFFFF"/>
            <w:noWrap/>
            <w:vAlign w:val="bottom"/>
            <w:hideMark/>
          </w:tcPr>
          <w:p w14:paraId="3F56930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77544D7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NCAMO                         </w:t>
            </w:r>
          </w:p>
        </w:tc>
        <w:tc>
          <w:tcPr>
            <w:tcW w:w="1538" w:type="dxa"/>
            <w:tcBorders>
              <w:top w:val="nil"/>
              <w:left w:val="nil"/>
              <w:bottom w:val="single" w:sz="4" w:space="0" w:color="auto"/>
              <w:right w:val="single" w:sz="4" w:space="0" w:color="auto"/>
            </w:tcBorders>
            <w:shd w:val="clear" w:color="000000" w:fill="FFFFFF"/>
            <w:noWrap/>
            <w:vAlign w:val="bottom"/>
            <w:hideMark/>
          </w:tcPr>
          <w:p w14:paraId="782D803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049D771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1 068 </w:t>
            </w:r>
          </w:p>
        </w:tc>
        <w:tc>
          <w:tcPr>
            <w:tcW w:w="1276" w:type="dxa"/>
            <w:tcBorders>
              <w:top w:val="nil"/>
              <w:left w:val="nil"/>
              <w:bottom w:val="single" w:sz="4" w:space="0" w:color="auto"/>
              <w:right w:val="single" w:sz="4" w:space="0" w:color="auto"/>
            </w:tcBorders>
            <w:shd w:val="clear" w:color="000000" w:fill="FFFFFF"/>
            <w:noWrap/>
            <w:vAlign w:val="bottom"/>
            <w:hideMark/>
          </w:tcPr>
          <w:p w14:paraId="27EF23A6"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1C374CCE"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108A48D7"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454</w:t>
            </w:r>
          </w:p>
        </w:tc>
      </w:tr>
      <w:tr w:rsidR="00382171" w:rsidRPr="00515FBD" w14:paraId="5E2B7169"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719266F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18858AF2"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56301EC9"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643</w:t>
            </w:r>
          </w:p>
        </w:tc>
        <w:tc>
          <w:tcPr>
            <w:tcW w:w="749" w:type="dxa"/>
            <w:tcBorders>
              <w:top w:val="nil"/>
              <w:left w:val="nil"/>
              <w:bottom w:val="single" w:sz="4" w:space="0" w:color="auto"/>
              <w:right w:val="single" w:sz="4" w:space="0" w:color="auto"/>
            </w:tcBorders>
            <w:shd w:val="clear" w:color="000000" w:fill="FFFFFF"/>
            <w:noWrap/>
            <w:vAlign w:val="bottom"/>
            <w:hideMark/>
          </w:tcPr>
          <w:p w14:paraId="0F19D9B1"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1791" w:type="dxa"/>
            <w:tcBorders>
              <w:top w:val="nil"/>
              <w:left w:val="nil"/>
              <w:bottom w:val="single" w:sz="4" w:space="0" w:color="auto"/>
              <w:right w:val="single" w:sz="4" w:space="0" w:color="auto"/>
            </w:tcBorders>
            <w:shd w:val="clear" w:color="000000" w:fill="FFFFFF"/>
            <w:noWrap/>
            <w:vAlign w:val="bottom"/>
            <w:hideMark/>
          </w:tcPr>
          <w:p w14:paraId="6DC11884"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SITHOLE                       </w:t>
            </w:r>
          </w:p>
        </w:tc>
        <w:tc>
          <w:tcPr>
            <w:tcW w:w="1538" w:type="dxa"/>
            <w:tcBorders>
              <w:top w:val="nil"/>
              <w:left w:val="nil"/>
              <w:bottom w:val="single" w:sz="4" w:space="0" w:color="auto"/>
              <w:right w:val="single" w:sz="4" w:space="0" w:color="auto"/>
            </w:tcBorders>
            <w:shd w:val="clear" w:color="000000" w:fill="FFFFFF"/>
            <w:noWrap/>
            <w:vAlign w:val="bottom"/>
            <w:hideMark/>
          </w:tcPr>
          <w:p w14:paraId="23D6692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738CD7E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4 220 </w:t>
            </w:r>
          </w:p>
        </w:tc>
        <w:tc>
          <w:tcPr>
            <w:tcW w:w="1276" w:type="dxa"/>
            <w:tcBorders>
              <w:top w:val="nil"/>
              <w:left w:val="nil"/>
              <w:bottom w:val="single" w:sz="4" w:space="0" w:color="auto"/>
              <w:right w:val="single" w:sz="4" w:space="0" w:color="auto"/>
            </w:tcBorders>
            <w:shd w:val="clear" w:color="000000" w:fill="FFFFFF"/>
            <w:noWrap/>
            <w:vAlign w:val="bottom"/>
            <w:hideMark/>
          </w:tcPr>
          <w:p w14:paraId="7D43B7D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29F0CE4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162680E4"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407</w:t>
            </w:r>
          </w:p>
        </w:tc>
      </w:tr>
      <w:tr w:rsidR="00382171" w:rsidRPr="00515FBD" w14:paraId="44CA1E87"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43AAA70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04D6A83D"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3A00E6D4"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877</w:t>
            </w:r>
          </w:p>
        </w:tc>
        <w:tc>
          <w:tcPr>
            <w:tcW w:w="749" w:type="dxa"/>
            <w:tcBorders>
              <w:top w:val="nil"/>
              <w:left w:val="nil"/>
              <w:bottom w:val="single" w:sz="4" w:space="0" w:color="auto"/>
              <w:right w:val="single" w:sz="4" w:space="0" w:color="auto"/>
            </w:tcBorders>
            <w:shd w:val="clear" w:color="000000" w:fill="FFFFFF"/>
            <w:noWrap/>
            <w:vAlign w:val="bottom"/>
            <w:hideMark/>
          </w:tcPr>
          <w:p w14:paraId="4FA43579"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69A4305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THABETHE                      </w:t>
            </w:r>
          </w:p>
        </w:tc>
        <w:tc>
          <w:tcPr>
            <w:tcW w:w="1538" w:type="dxa"/>
            <w:tcBorders>
              <w:top w:val="nil"/>
              <w:left w:val="nil"/>
              <w:bottom w:val="single" w:sz="4" w:space="0" w:color="auto"/>
              <w:right w:val="single" w:sz="4" w:space="0" w:color="auto"/>
            </w:tcBorders>
            <w:shd w:val="clear" w:color="000000" w:fill="FFFFFF"/>
            <w:noWrap/>
            <w:vAlign w:val="bottom"/>
            <w:hideMark/>
          </w:tcPr>
          <w:p w14:paraId="5AE0053F"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0722278975</w:t>
            </w:r>
          </w:p>
        </w:tc>
        <w:tc>
          <w:tcPr>
            <w:tcW w:w="1985" w:type="dxa"/>
            <w:tcBorders>
              <w:top w:val="nil"/>
              <w:left w:val="nil"/>
              <w:bottom w:val="single" w:sz="4" w:space="0" w:color="auto"/>
              <w:right w:val="single" w:sz="4" w:space="0" w:color="auto"/>
            </w:tcBorders>
            <w:shd w:val="clear" w:color="000000" w:fill="FFFFFF"/>
            <w:noWrap/>
            <w:vAlign w:val="bottom"/>
            <w:hideMark/>
          </w:tcPr>
          <w:p w14:paraId="5F363B32"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18 066 </w:t>
            </w:r>
          </w:p>
        </w:tc>
        <w:tc>
          <w:tcPr>
            <w:tcW w:w="1276" w:type="dxa"/>
            <w:tcBorders>
              <w:top w:val="nil"/>
              <w:left w:val="nil"/>
              <w:bottom w:val="single" w:sz="4" w:space="0" w:color="auto"/>
              <w:right w:val="single" w:sz="4" w:space="0" w:color="auto"/>
            </w:tcBorders>
            <w:shd w:val="clear" w:color="000000" w:fill="FFFFFF"/>
            <w:noWrap/>
            <w:vAlign w:val="bottom"/>
            <w:hideMark/>
          </w:tcPr>
          <w:p w14:paraId="3E89C9ED"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47145DFE"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366AB64"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378</w:t>
            </w:r>
          </w:p>
        </w:tc>
      </w:tr>
      <w:tr w:rsidR="00382171" w:rsidRPr="00515FBD" w14:paraId="187520A1"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1901FCF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7C52FE26"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16ECF743"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9605</w:t>
            </w:r>
          </w:p>
        </w:tc>
        <w:tc>
          <w:tcPr>
            <w:tcW w:w="749" w:type="dxa"/>
            <w:tcBorders>
              <w:top w:val="nil"/>
              <w:left w:val="nil"/>
              <w:bottom w:val="single" w:sz="4" w:space="0" w:color="auto"/>
              <w:right w:val="single" w:sz="4" w:space="0" w:color="auto"/>
            </w:tcBorders>
            <w:shd w:val="clear" w:color="000000" w:fill="FFFFFF"/>
            <w:noWrap/>
            <w:vAlign w:val="bottom"/>
            <w:hideMark/>
          </w:tcPr>
          <w:p w14:paraId="1BD677C5"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1791" w:type="dxa"/>
            <w:tcBorders>
              <w:top w:val="nil"/>
              <w:left w:val="nil"/>
              <w:bottom w:val="single" w:sz="4" w:space="0" w:color="auto"/>
              <w:right w:val="single" w:sz="4" w:space="0" w:color="auto"/>
            </w:tcBorders>
            <w:shd w:val="clear" w:color="000000" w:fill="FFFFFF"/>
            <w:noWrap/>
            <w:vAlign w:val="bottom"/>
            <w:hideMark/>
          </w:tcPr>
          <w:p w14:paraId="0DBD7D6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MKHIZE                        </w:t>
            </w:r>
          </w:p>
        </w:tc>
        <w:tc>
          <w:tcPr>
            <w:tcW w:w="1538" w:type="dxa"/>
            <w:tcBorders>
              <w:top w:val="nil"/>
              <w:left w:val="nil"/>
              <w:bottom w:val="single" w:sz="4" w:space="0" w:color="auto"/>
              <w:right w:val="single" w:sz="4" w:space="0" w:color="auto"/>
            </w:tcBorders>
            <w:shd w:val="clear" w:color="000000" w:fill="FFFFFF"/>
            <w:noWrap/>
            <w:vAlign w:val="bottom"/>
            <w:hideMark/>
          </w:tcPr>
          <w:p w14:paraId="3980EB8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21D77CD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7 047 </w:t>
            </w:r>
          </w:p>
        </w:tc>
        <w:tc>
          <w:tcPr>
            <w:tcW w:w="1276" w:type="dxa"/>
            <w:tcBorders>
              <w:top w:val="nil"/>
              <w:left w:val="nil"/>
              <w:bottom w:val="single" w:sz="4" w:space="0" w:color="auto"/>
              <w:right w:val="single" w:sz="4" w:space="0" w:color="auto"/>
            </w:tcBorders>
            <w:shd w:val="clear" w:color="000000" w:fill="FFFFFF"/>
            <w:noWrap/>
            <w:vAlign w:val="bottom"/>
            <w:hideMark/>
          </w:tcPr>
          <w:p w14:paraId="62DD412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5D19A1CD"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B61227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354</w:t>
            </w:r>
          </w:p>
        </w:tc>
      </w:tr>
      <w:tr w:rsidR="00382171" w:rsidRPr="00515FBD" w14:paraId="1B1BE89B"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607186B2"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7E493C1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5A925D79"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742</w:t>
            </w:r>
          </w:p>
        </w:tc>
        <w:tc>
          <w:tcPr>
            <w:tcW w:w="749" w:type="dxa"/>
            <w:tcBorders>
              <w:top w:val="nil"/>
              <w:left w:val="nil"/>
              <w:bottom w:val="single" w:sz="4" w:space="0" w:color="auto"/>
              <w:right w:val="single" w:sz="4" w:space="0" w:color="auto"/>
            </w:tcBorders>
            <w:shd w:val="clear" w:color="000000" w:fill="FFFFFF"/>
            <w:noWrap/>
            <w:vAlign w:val="bottom"/>
            <w:hideMark/>
          </w:tcPr>
          <w:p w14:paraId="3C18CA31"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1E118E7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ZULU                          </w:t>
            </w:r>
          </w:p>
        </w:tc>
        <w:tc>
          <w:tcPr>
            <w:tcW w:w="1538" w:type="dxa"/>
            <w:tcBorders>
              <w:top w:val="nil"/>
              <w:left w:val="nil"/>
              <w:bottom w:val="single" w:sz="4" w:space="0" w:color="auto"/>
              <w:right w:val="single" w:sz="4" w:space="0" w:color="auto"/>
            </w:tcBorders>
            <w:shd w:val="clear" w:color="000000" w:fill="FFFFFF"/>
            <w:noWrap/>
            <w:vAlign w:val="bottom"/>
            <w:hideMark/>
          </w:tcPr>
          <w:p w14:paraId="2293752D"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0835950285</w:t>
            </w:r>
          </w:p>
        </w:tc>
        <w:tc>
          <w:tcPr>
            <w:tcW w:w="1985" w:type="dxa"/>
            <w:tcBorders>
              <w:top w:val="nil"/>
              <w:left w:val="nil"/>
              <w:bottom w:val="single" w:sz="4" w:space="0" w:color="auto"/>
              <w:right w:val="single" w:sz="4" w:space="0" w:color="auto"/>
            </w:tcBorders>
            <w:shd w:val="clear" w:color="000000" w:fill="FFFFFF"/>
            <w:noWrap/>
            <w:vAlign w:val="bottom"/>
            <w:hideMark/>
          </w:tcPr>
          <w:p w14:paraId="0E03023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104 053 </w:t>
            </w:r>
          </w:p>
        </w:tc>
        <w:tc>
          <w:tcPr>
            <w:tcW w:w="1276" w:type="dxa"/>
            <w:tcBorders>
              <w:top w:val="nil"/>
              <w:left w:val="nil"/>
              <w:bottom w:val="single" w:sz="4" w:space="0" w:color="auto"/>
              <w:right w:val="single" w:sz="4" w:space="0" w:color="auto"/>
            </w:tcBorders>
            <w:shd w:val="clear" w:color="000000" w:fill="FFFFFF"/>
            <w:noWrap/>
            <w:vAlign w:val="bottom"/>
            <w:hideMark/>
          </w:tcPr>
          <w:p w14:paraId="24779FD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1C3AC72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15F60B4B"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317</w:t>
            </w:r>
          </w:p>
        </w:tc>
      </w:tr>
      <w:tr w:rsidR="00382171" w:rsidRPr="00515FBD" w14:paraId="2CBCB71A"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18B74A2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4AA50E84"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392AAEF4"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711</w:t>
            </w:r>
          </w:p>
        </w:tc>
        <w:tc>
          <w:tcPr>
            <w:tcW w:w="749" w:type="dxa"/>
            <w:tcBorders>
              <w:top w:val="nil"/>
              <w:left w:val="nil"/>
              <w:bottom w:val="single" w:sz="4" w:space="0" w:color="auto"/>
              <w:right w:val="single" w:sz="4" w:space="0" w:color="auto"/>
            </w:tcBorders>
            <w:shd w:val="clear" w:color="000000" w:fill="FFFFFF"/>
            <w:noWrap/>
            <w:vAlign w:val="bottom"/>
            <w:hideMark/>
          </w:tcPr>
          <w:p w14:paraId="358687A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050FEB2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MTHEMBU                       </w:t>
            </w:r>
          </w:p>
        </w:tc>
        <w:tc>
          <w:tcPr>
            <w:tcW w:w="1538" w:type="dxa"/>
            <w:tcBorders>
              <w:top w:val="nil"/>
              <w:left w:val="nil"/>
              <w:bottom w:val="single" w:sz="4" w:space="0" w:color="auto"/>
              <w:right w:val="single" w:sz="4" w:space="0" w:color="auto"/>
            </w:tcBorders>
            <w:shd w:val="clear" w:color="000000" w:fill="FFFFFF"/>
            <w:noWrap/>
            <w:vAlign w:val="bottom"/>
            <w:hideMark/>
          </w:tcPr>
          <w:p w14:paraId="4EBD72A3"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54E3C2E3"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11 121 </w:t>
            </w:r>
          </w:p>
        </w:tc>
        <w:tc>
          <w:tcPr>
            <w:tcW w:w="1276" w:type="dxa"/>
            <w:tcBorders>
              <w:top w:val="nil"/>
              <w:left w:val="nil"/>
              <w:bottom w:val="single" w:sz="4" w:space="0" w:color="auto"/>
              <w:right w:val="single" w:sz="4" w:space="0" w:color="auto"/>
            </w:tcBorders>
            <w:shd w:val="clear" w:color="000000" w:fill="FFFFFF"/>
            <w:noWrap/>
            <w:vAlign w:val="bottom"/>
            <w:hideMark/>
          </w:tcPr>
          <w:p w14:paraId="40B858F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7B3A58D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086F3123"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312</w:t>
            </w:r>
          </w:p>
        </w:tc>
      </w:tr>
      <w:tr w:rsidR="00382171" w:rsidRPr="00515FBD" w14:paraId="759E79FB"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5EC91A7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64082B2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286C69A9"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215</w:t>
            </w:r>
          </w:p>
        </w:tc>
        <w:tc>
          <w:tcPr>
            <w:tcW w:w="749" w:type="dxa"/>
            <w:tcBorders>
              <w:top w:val="nil"/>
              <w:left w:val="nil"/>
              <w:bottom w:val="single" w:sz="4" w:space="0" w:color="auto"/>
              <w:right w:val="single" w:sz="4" w:space="0" w:color="auto"/>
            </w:tcBorders>
            <w:shd w:val="clear" w:color="000000" w:fill="FFFFFF"/>
            <w:noWrap/>
            <w:vAlign w:val="bottom"/>
            <w:hideMark/>
          </w:tcPr>
          <w:p w14:paraId="621E40D9"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1791" w:type="dxa"/>
            <w:tcBorders>
              <w:top w:val="nil"/>
              <w:left w:val="nil"/>
              <w:bottom w:val="single" w:sz="4" w:space="0" w:color="auto"/>
              <w:right w:val="single" w:sz="4" w:space="0" w:color="auto"/>
            </w:tcBorders>
            <w:shd w:val="clear" w:color="000000" w:fill="FFFFFF"/>
            <w:noWrap/>
            <w:vAlign w:val="bottom"/>
            <w:hideMark/>
          </w:tcPr>
          <w:p w14:paraId="3DAAB77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SITHOLE                       </w:t>
            </w:r>
          </w:p>
        </w:tc>
        <w:tc>
          <w:tcPr>
            <w:tcW w:w="1538" w:type="dxa"/>
            <w:tcBorders>
              <w:top w:val="nil"/>
              <w:left w:val="nil"/>
              <w:bottom w:val="single" w:sz="4" w:space="0" w:color="auto"/>
              <w:right w:val="single" w:sz="4" w:space="0" w:color="auto"/>
            </w:tcBorders>
            <w:shd w:val="clear" w:color="000000" w:fill="FFFFFF"/>
            <w:noWrap/>
            <w:vAlign w:val="bottom"/>
            <w:hideMark/>
          </w:tcPr>
          <w:p w14:paraId="594D735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0B4F07B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1 830 </w:t>
            </w:r>
          </w:p>
        </w:tc>
        <w:tc>
          <w:tcPr>
            <w:tcW w:w="1276" w:type="dxa"/>
            <w:tcBorders>
              <w:top w:val="nil"/>
              <w:left w:val="nil"/>
              <w:bottom w:val="single" w:sz="4" w:space="0" w:color="auto"/>
              <w:right w:val="single" w:sz="4" w:space="0" w:color="auto"/>
            </w:tcBorders>
            <w:shd w:val="clear" w:color="000000" w:fill="FFFFFF"/>
            <w:noWrap/>
            <w:vAlign w:val="bottom"/>
            <w:hideMark/>
          </w:tcPr>
          <w:p w14:paraId="71E86813"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7BED8441"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61F7AC6B"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288</w:t>
            </w:r>
          </w:p>
        </w:tc>
      </w:tr>
      <w:tr w:rsidR="00382171" w:rsidRPr="00515FBD" w14:paraId="0BC8DE18"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5BBA8EB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1F01D82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24CD0EB5"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497</w:t>
            </w:r>
          </w:p>
        </w:tc>
        <w:tc>
          <w:tcPr>
            <w:tcW w:w="749" w:type="dxa"/>
            <w:tcBorders>
              <w:top w:val="nil"/>
              <w:left w:val="nil"/>
              <w:bottom w:val="single" w:sz="4" w:space="0" w:color="auto"/>
              <w:right w:val="single" w:sz="4" w:space="0" w:color="auto"/>
            </w:tcBorders>
            <w:shd w:val="clear" w:color="000000" w:fill="FFFFFF"/>
            <w:noWrap/>
            <w:vAlign w:val="bottom"/>
            <w:hideMark/>
          </w:tcPr>
          <w:p w14:paraId="69B9E961"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1C3B0DD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MTSHALI                       </w:t>
            </w:r>
          </w:p>
        </w:tc>
        <w:tc>
          <w:tcPr>
            <w:tcW w:w="1538" w:type="dxa"/>
            <w:tcBorders>
              <w:top w:val="nil"/>
              <w:left w:val="nil"/>
              <w:bottom w:val="single" w:sz="4" w:space="0" w:color="auto"/>
              <w:right w:val="single" w:sz="4" w:space="0" w:color="auto"/>
            </w:tcBorders>
            <w:shd w:val="clear" w:color="000000" w:fill="FFFFFF"/>
            <w:noWrap/>
            <w:vAlign w:val="bottom"/>
            <w:hideMark/>
          </w:tcPr>
          <w:p w14:paraId="208F0EF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2B3E8229"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45 290 </w:t>
            </w:r>
          </w:p>
        </w:tc>
        <w:tc>
          <w:tcPr>
            <w:tcW w:w="1276" w:type="dxa"/>
            <w:tcBorders>
              <w:top w:val="nil"/>
              <w:left w:val="nil"/>
              <w:bottom w:val="single" w:sz="4" w:space="0" w:color="auto"/>
              <w:right w:val="single" w:sz="4" w:space="0" w:color="auto"/>
            </w:tcBorders>
            <w:shd w:val="clear" w:color="000000" w:fill="FFFFFF"/>
            <w:noWrap/>
            <w:vAlign w:val="bottom"/>
            <w:hideMark/>
          </w:tcPr>
          <w:p w14:paraId="1814239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57A6BA7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24B3F51"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285</w:t>
            </w:r>
          </w:p>
        </w:tc>
      </w:tr>
      <w:tr w:rsidR="00382171" w:rsidRPr="00515FBD" w14:paraId="105292FB"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33FD062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CE0D77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28B5A70D"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185</w:t>
            </w:r>
          </w:p>
        </w:tc>
        <w:tc>
          <w:tcPr>
            <w:tcW w:w="749" w:type="dxa"/>
            <w:tcBorders>
              <w:top w:val="nil"/>
              <w:left w:val="nil"/>
              <w:bottom w:val="single" w:sz="4" w:space="0" w:color="auto"/>
              <w:right w:val="single" w:sz="4" w:space="0" w:color="auto"/>
            </w:tcBorders>
            <w:shd w:val="clear" w:color="000000" w:fill="FFFFFF"/>
            <w:noWrap/>
            <w:vAlign w:val="bottom"/>
            <w:hideMark/>
          </w:tcPr>
          <w:p w14:paraId="5BD65C83"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49A7EFA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MASEKO                        </w:t>
            </w:r>
          </w:p>
        </w:tc>
        <w:tc>
          <w:tcPr>
            <w:tcW w:w="1538" w:type="dxa"/>
            <w:tcBorders>
              <w:top w:val="nil"/>
              <w:left w:val="nil"/>
              <w:bottom w:val="single" w:sz="4" w:space="0" w:color="auto"/>
              <w:right w:val="single" w:sz="4" w:space="0" w:color="auto"/>
            </w:tcBorders>
            <w:shd w:val="clear" w:color="000000" w:fill="FFFFFF"/>
            <w:noWrap/>
            <w:vAlign w:val="bottom"/>
            <w:hideMark/>
          </w:tcPr>
          <w:p w14:paraId="4AA26A6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0728876501</w:t>
            </w:r>
          </w:p>
        </w:tc>
        <w:tc>
          <w:tcPr>
            <w:tcW w:w="1985" w:type="dxa"/>
            <w:tcBorders>
              <w:top w:val="nil"/>
              <w:left w:val="nil"/>
              <w:bottom w:val="single" w:sz="4" w:space="0" w:color="auto"/>
              <w:right w:val="single" w:sz="4" w:space="0" w:color="auto"/>
            </w:tcBorders>
            <w:shd w:val="clear" w:color="000000" w:fill="FFFFFF"/>
            <w:noWrap/>
            <w:vAlign w:val="bottom"/>
            <w:hideMark/>
          </w:tcPr>
          <w:p w14:paraId="53D8F83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58 330 </w:t>
            </w:r>
          </w:p>
        </w:tc>
        <w:tc>
          <w:tcPr>
            <w:tcW w:w="1276" w:type="dxa"/>
            <w:tcBorders>
              <w:top w:val="nil"/>
              <w:left w:val="nil"/>
              <w:bottom w:val="single" w:sz="4" w:space="0" w:color="auto"/>
              <w:right w:val="single" w:sz="4" w:space="0" w:color="auto"/>
            </w:tcBorders>
            <w:shd w:val="clear" w:color="000000" w:fill="FFFFFF"/>
            <w:noWrap/>
            <w:vAlign w:val="bottom"/>
            <w:hideMark/>
          </w:tcPr>
          <w:p w14:paraId="45B7270E"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1E620C1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276BD8D"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260</w:t>
            </w:r>
          </w:p>
        </w:tc>
      </w:tr>
      <w:tr w:rsidR="00382171" w:rsidRPr="00515FBD" w14:paraId="7F69B75D"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4ADD68F8"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2B10DE5E"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412F81AF"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107</w:t>
            </w:r>
          </w:p>
        </w:tc>
        <w:tc>
          <w:tcPr>
            <w:tcW w:w="749" w:type="dxa"/>
            <w:tcBorders>
              <w:top w:val="nil"/>
              <w:left w:val="nil"/>
              <w:bottom w:val="single" w:sz="4" w:space="0" w:color="auto"/>
              <w:right w:val="single" w:sz="4" w:space="0" w:color="auto"/>
            </w:tcBorders>
            <w:shd w:val="clear" w:color="000000" w:fill="FFFFFF"/>
            <w:noWrap/>
            <w:vAlign w:val="bottom"/>
            <w:hideMark/>
          </w:tcPr>
          <w:p w14:paraId="568EDFA1"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42260126"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DLAMINI                       </w:t>
            </w:r>
          </w:p>
        </w:tc>
        <w:tc>
          <w:tcPr>
            <w:tcW w:w="1538" w:type="dxa"/>
            <w:tcBorders>
              <w:top w:val="nil"/>
              <w:left w:val="nil"/>
              <w:bottom w:val="single" w:sz="4" w:space="0" w:color="auto"/>
              <w:right w:val="single" w:sz="4" w:space="0" w:color="auto"/>
            </w:tcBorders>
            <w:shd w:val="clear" w:color="000000" w:fill="FFFFFF"/>
            <w:noWrap/>
            <w:vAlign w:val="bottom"/>
            <w:hideMark/>
          </w:tcPr>
          <w:p w14:paraId="4706EA97"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85" w:type="dxa"/>
            <w:tcBorders>
              <w:top w:val="nil"/>
              <w:left w:val="nil"/>
              <w:bottom w:val="single" w:sz="4" w:space="0" w:color="auto"/>
              <w:right w:val="single" w:sz="4" w:space="0" w:color="auto"/>
            </w:tcBorders>
            <w:shd w:val="clear" w:color="000000" w:fill="FFFFFF"/>
            <w:noWrap/>
            <w:vAlign w:val="bottom"/>
            <w:hideMark/>
          </w:tcPr>
          <w:p w14:paraId="6F629040"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113 120 </w:t>
            </w:r>
          </w:p>
        </w:tc>
        <w:tc>
          <w:tcPr>
            <w:tcW w:w="1276" w:type="dxa"/>
            <w:tcBorders>
              <w:top w:val="nil"/>
              <w:left w:val="nil"/>
              <w:bottom w:val="single" w:sz="4" w:space="0" w:color="auto"/>
              <w:right w:val="single" w:sz="4" w:space="0" w:color="auto"/>
            </w:tcBorders>
            <w:shd w:val="clear" w:color="000000" w:fill="FFFFFF"/>
            <w:noWrap/>
            <w:vAlign w:val="bottom"/>
            <w:hideMark/>
          </w:tcPr>
          <w:p w14:paraId="3344C895"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70CFD42B"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00B5FDE"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255</w:t>
            </w:r>
          </w:p>
        </w:tc>
      </w:tr>
      <w:tr w:rsidR="00382171" w:rsidRPr="00515FBD" w14:paraId="2EF8B27A" w14:textId="77777777" w:rsidTr="00FC0A63">
        <w:trPr>
          <w:trHeight w:val="300"/>
        </w:trPr>
        <w:tc>
          <w:tcPr>
            <w:tcW w:w="1613" w:type="dxa"/>
            <w:tcBorders>
              <w:top w:val="nil"/>
              <w:left w:val="single" w:sz="4" w:space="0" w:color="auto"/>
              <w:bottom w:val="single" w:sz="4" w:space="0" w:color="auto"/>
              <w:right w:val="single" w:sz="4" w:space="0" w:color="auto"/>
            </w:tcBorders>
            <w:shd w:val="clear" w:color="000000" w:fill="FFFFFF"/>
            <w:noWrap/>
            <w:vAlign w:val="bottom"/>
            <w:hideMark/>
          </w:tcPr>
          <w:p w14:paraId="15AC6466"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1194490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A                </w:t>
            </w:r>
          </w:p>
        </w:tc>
        <w:tc>
          <w:tcPr>
            <w:tcW w:w="1003" w:type="dxa"/>
            <w:tcBorders>
              <w:top w:val="nil"/>
              <w:left w:val="nil"/>
              <w:bottom w:val="single" w:sz="4" w:space="0" w:color="auto"/>
              <w:right w:val="single" w:sz="4" w:space="0" w:color="auto"/>
            </w:tcBorders>
            <w:shd w:val="clear" w:color="000000" w:fill="FFFFFF"/>
            <w:noWrap/>
            <w:vAlign w:val="bottom"/>
            <w:hideMark/>
          </w:tcPr>
          <w:p w14:paraId="00C2D004"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801</w:t>
            </w:r>
          </w:p>
        </w:tc>
        <w:tc>
          <w:tcPr>
            <w:tcW w:w="749" w:type="dxa"/>
            <w:tcBorders>
              <w:top w:val="nil"/>
              <w:left w:val="nil"/>
              <w:bottom w:val="single" w:sz="4" w:space="0" w:color="auto"/>
              <w:right w:val="single" w:sz="4" w:space="0" w:color="auto"/>
            </w:tcBorders>
            <w:shd w:val="clear" w:color="000000" w:fill="FFFFFF"/>
            <w:noWrap/>
            <w:vAlign w:val="bottom"/>
            <w:hideMark/>
          </w:tcPr>
          <w:p w14:paraId="4CB2D297"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1791" w:type="dxa"/>
            <w:tcBorders>
              <w:top w:val="nil"/>
              <w:left w:val="nil"/>
              <w:bottom w:val="single" w:sz="4" w:space="0" w:color="auto"/>
              <w:right w:val="single" w:sz="4" w:space="0" w:color="auto"/>
            </w:tcBorders>
            <w:shd w:val="clear" w:color="000000" w:fill="FFFFFF"/>
            <w:noWrap/>
            <w:vAlign w:val="bottom"/>
            <w:hideMark/>
          </w:tcPr>
          <w:p w14:paraId="0345B9F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MAHLABA                       </w:t>
            </w:r>
          </w:p>
        </w:tc>
        <w:tc>
          <w:tcPr>
            <w:tcW w:w="1538" w:type="dxa"/>
            <w:tcBorders>
              <w:top w:val="nil"/>
              <w:left w:val="nil"/>
              <w:bottom w:val="single" w:sz="4" w:space="0" w:color="auto"/>
              <w:right w:val="single" w:sz="4" w:space="0" w:color="auto"/>
            </w:tcBorders>
            <w:shd w:val="clear" w:color="000000" w:fill="FFFFFF"/>
            <w:noWrap/>
            <w:vAlign w:val="bottom"/>
            <w:hideMark/>
          </w:tcPr>
          <w:p w14:paraId="24FCB04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0820647744</w:t>
            </w:r>
          </w:p>
        </w:tc>
        <w:tc>
          <w:tcPr>
            <w:tcW w:w="1985" w:type="dxa"/>
            <w:tcBorders>
              <w:top w:val="nil"/>
              <w:left w:val="nil"/>
              <w:bottom w:val="single" w:sz="4" w:space="0" w:color="auto"/>
              <w:right w:val="single" w:sz="4" w:space="0" w:color="auto"/>
            </w:tcBorders>
            <w:shd w:val="clear" w:color="000000" w:fill="FFFFFF"/>
            <w:noWrap/>
            <w:vAlign w:val="bottom"/>
            <w:hideMark/>
          </w:tcPr>
          <w:p w14:paraId="0D040C7C"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91 676 </w:t>
            </w:r>
          </w:p>
        </w:tc>
        <w:tc>
          <w:tcPr>
            <w:tcW w:w="1276" w:type="dxa"/>
            <w:tcBorders>
              <w:top w:val="nil"/>
              <w:left w:val="nil"/>
              <w:bottom w:val="single" w:sz="4" w:space="0" w:color="auto"/>
              <w:right w:val="single" w:sz="4" w:space="0" w:color="auto"/>
            </w:tcBorders>
            <w:shd w:val="clear" w:color="000000" w:fill="FFFFFF"/>
            <w:noWrap/>
            <w:vAlign w:val="bottom"/>
            <w:hideMark/>
          </w:tcPr>
          <w:p w14:paraId="6F5FB65A"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45E39B92" w14:textId="77777777" w:rsidR="00382171" w:rsidRPr="00515FBD" w:rsidRDefault="00382171"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47D41A10" w14:textId="77777777" w:rsidR="00382171" w:rsidRPr="00515FBD" w:rsidRDefault="00382171"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253</w:t>
            </w:r>
          </w:p>
        </w:tc>
      </w:tr>
    </w:tbl>
    <w:p w14:paraId="27D3B3AC" w14:textId="7FA08620" w:rsidR="00FC0A63" w:rsidRPr="00FC0A63" w:rsidRDefault="00FC0A63" w:rsidP="00FC0A63">
      <w:pPr>
        <w:spacing w:before="240" w:after="240" w:line="360" w:lineRule="auto"/>
        <w:ind w:left="993"/>
        <w:jc w:val="both"/>
        <w:rPr>
          <w:rFonts w:ascii="Times New Roman" w:hAnsi="Times New Roman"/>
          <w:b/>
          <w:i/>
          <w:spacing w:val="0"/>
          <w:sz w:val="24"/>
          <w:szCs w:val="24"/>
          <w:lang w:eastAsia="en-ZA"/>
        </w:rPr>
        <w:sectPr w:rsidR="00FC0A63" w:rsidRPr="00FC0A63" w:rsidSect="006724B2">
          <w:pgSz w:w="16838" w:h="11906" w:orient="landscape" w:code="9"/>
          <w:pgMar w:top="1418" w:right="851" w:bottom="1418" w:left="1134" w:header="709" w:footer="709" w:gutter="0"/>
          <w:cols w:space="708"/>
          <w:docGrid w:linePitch="360"/>
        </w:sectPr>
      </w:pPr>
      <w:r w:rsidRPr="007A3CA4">
        <w:rPr>
          <w:rFonts w:ascii="Times New Roman" w:hAnsi="Times New Roman"/>
          <w:b/>
          <w:i/>
          <w:spacing w:val="0"/>
          <w:sz w:val="24"/>
          <w:szCs w:val="24"/>
          <w:lang w:eastAsia="en-ZA"/>
        </w:rPr>
        <w:t>Table 4.3 Madadeni Section (A) D</w:t>
      </w:r>
      <w:r>
        <w:rPr>
          <w:rFonts w:ascii="Times New Roman" w:hAnsi="Times New Roman"/>
          <w:b/>
          <w:i/>
          <w:spacing w:val="0"/>
          <w:sz w:val="24"/>
          <w:szCs w:val="24"/>
          <w:lang w:eastAsia="en-ZA"/>
        </w:rPr>
        <w:t>omestic Water Consumption (NLM</w:t>
      </w:r>
      <w:r w:rsidRPr="007A3CA4">
        <w:rPr>
          <w:rFonts w:ascii="Times New Roman" w:hAnsi="Times New Roman"/>
          <w:b/>
          <w:i/>
          <w:spacing w:val="0"/>
          <w:sz w:val="24"/>
          <w:szCs w:val="24"/>
          <w:lang w:eastAsia="en-ZA"/>
        </w:rPr>
        <w:t xml:space="preserve"> BTO, 2012) </w:t>
      </w:r>
    </w:p>
    <w:tbl>
      <w:tblPr>
        <w:tblpPr w:leftFromText="180" w:rightFromText="180" w:vertAnchor="page" w:horzAnchor="margin" w:tblpY="2356"/>
        <w:tblW w:w="14758" w:type="dxa"/>
        <w:tblLayout w:type="fixed"/>
        <w:tblLook w:val="04A0" w:firstRow="1" w:lastRow="0" w:firstColumn="1" w:lastColumn="0" w:noHBand="0" w:noVBand="1"/>
      </w:tblPr>
      <w:tblGrid>
        <w:gridCol w:w="1053"/>
        <w:gridCol w:w="1523"/>
        <w:gridCol w:w="1003"/>
        <w:gridCol w:w="749"/>
        <w:gridCol w:w="2292"/>
        <w:gridCol w:w="1416"/>
        <w:gridCol w:w="1903"/>
        <w:gridCol w:w="1276"/>
        <w:gridCol w:w="1842"/>
        <w:gridCol w:w="1701"/>
      </w:tblGrid>
      <w:tr w:rsidR="000531F5" w:rsidRPr="00515FBD" w14:paraId="0B090DC3" w14:textId="77777777" w:rsidTr="00FC0A63">
        <w:trPr>
          <w:trHeight w:val="1324"/>
        </w:trPr>
        <w:tc>
          <w:tcPr>
            <w:tcW w:w="1053" w:type="dxa"/>
            <w:tcBorders>
              <w:top w:val="single" w:sz="8" w:space="0" w:color="auto"/>
              <w:left w:val="single" w:sz="4" w:space="0" w:color="auto"/>
              <w:bottom w:val="single" w:sz="8" w:space="0" w:color="auto"/>
              <w:right w:val="single" w:sz="4" w:space="0" w:color="auto"/>
            </w:tcBorders>
            <w:shd w:val="clear" w:color="auto" w:fill="FFFF00"/>
            <w:hideMark/>
          </w:tcPr>
          <w:p w14:paraId="70BF9E1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lastRenderedPageBreak/>
              <w:t>(O = Owner, T = Tenant)</w:t>
            </w:r>
          </w:p>
        </w:tc>
        <w:tc>
          <w:tcPr>
            <w:tcW w:w="1523" w:type="dxa"/>
            <w:tcBorders>
              <w:top w:val="single" w:sz="8" w:space="0" w:color="auto"/>
              <w:left w:val="nil"/>
              <w:bottom w:val="single" w:sz="8" w:space="0" w:color="auto"/>
              <w:right w:val="single" w:sz="4" w:space="0" w:color="auto"/>
            </w:tcBorders>
            <w:shd w:val="clear" w:color="auto" w:fill="FFFF00"/>
            <w:hideMark/>
          </w:tcPr>
          <w:p w14:paraId="0220CA1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Section</w:t>
            </w:r>
          </w:p>
        </w:tc>
        <w:tc>
          <w:tcPr>
            <w:tcW w:w="1003" w:type="dxa"/>
            <w:tcBorders>
              <w:top w:val="single" w:sz="8" w:space="0" w:color="auto"/>
              <w:left w:val="nil"/>
              <w:bottom w:val="single" w:sz="8" w:space="0" w:color="auto"/>
              <w:right w:val="single" w:sz="4" w:space="0" w:color="auto"/>
            </w:tcBorders>
            <w:shd w:val="clear" w:color="auto" w:fill="FFFF00"/>
            <w:hideMark/>
          </w:tcPr>
          <w:p w14:paraId="3EF5F0B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House Number</w:t>
            </w:r>
          </w:p>
        </w:tc>
        <w:tc>
          <w:tcPr>
            <w:tcW w:w="749" w:type="dxa"/>
            <w:tcBorders>
              <w:top w:val="single" w:sz="8" w:space="0" w:color="auto"/>
              <w:left w:val="nil"/>
              <w:bottom w:val="single" w:sz="8" w:space="0" w:color="auto"/>
              <w:right w:val="single" w:sz="4" w:space="0" w:color="auto"/>
            </w:tcBorders>
            <w:shd w:val="clear" w:color="auto" w:fill="FFFF00"/>
            <w:hideMark/>
          </w:tcPr>
          <w:p w14:paraId="7C2112F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Ward</w:t>
            </w:r>
          </w:p>
        </w:tc>
        <w:tc>
          <w:tcPr>
            <w:tcW w:w="2292" w:type="dxa"/>
            <w:tcBorders>
              <w:top w:val="single" w:sz="8" w:space="0" w:color="auto"/>
              <w:left w:val="nil"/>
              <w:bottom w:val="single" w:sz="8" w:space="0" w:color="auto"/>
              <w:right w:val="single" w:sz="4" w:space="0" w:color="auto"/>
            </w:tcBorders>
            <w:shd w:val="clear" w:color="auto" w:fill="FFFF00"/>
            <w:hideMark/>
          </w:tcPr>
          <w:p w14:paraId="1BE2A20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Surname</w:t>
            </w:r>
          </w:p>
        </w:tc>
        <w:tc>
          <w:tcPr>
            <w:tcW w:w="1416" w:type="dxa"/>
            <w:tcBorders>
              <w:top w:val="single" w:sz="8" w:space="0" w:color="auto"/>
              <w:left w:val="nil"/>
              <w:bottom w:val="single" w:sz="8" w:space="0" w:color="auto"/>
              <w:right w:val="single" w:sz="4" w:space="0" w:color="auto"/>
            </w:tcBorders>
            <w:shd w:val="clear" w:color="auto" w:fill="FFFF00"/>
            <w:hideMark/>
          </w:tcPr>
          <w:p w14:paraId="606F5EE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CELL</w:t>
            </w:r>
          </w:p>
        </w:tc>
        <w:tc>
          <w:tcPr>
            <w:tcW w:w="1903" w:type="dxa"/>
            <w:tcBorders>
              <w:top w:val="single" w:sz="8" w:space="0" w:color="auto"/>
              <w:left w:val="nil"/>
              <w:bottom w:val="single" w:sz="8" w:space="0" w:color="auto"/>
              <w:right w:val="single" w:sz="4" w:space="0" w:color="auto"/>
            </w:tcBorders>
            <w:shd w:val="clear" w:color="auto" w:fill="FFFF00"/>
            <w:hideMark/>
          </w:tcPr>
          <w:p w14:paraId="2B99AF9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Total Amount Owing </w:t>
            </w:r>
          </w:p>
        </w:tc>
        <w:tc>
          <w:tcPr>
            <w:tcW w:w="1276" w:type="dxa"/>
            <w:tcBorders>
              <w:top w:val="single" w:sz="8" w:space="0" w:color="auto"/>
              <w:left w:val="nil"/>
              <w:bottom w:val="single" w:sz="8" w:space="0" w:color="auto"/>
              <w:right w:val="single" w:sz="4" w:space="0" w:color="auto"/>
            </w:tcBorders>
            <w:shd w:val="clear" w:color="auto" w:fill="FFFF00"/>
            <w:hideMark/>
          </w:tcPr>
          <w:p w14:paraId="41F3347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Indigent (Yes or Not)</w:t>
            </w:r>
          </w:p>
        </w:tc>
        <w:tc>
          <w:tcPr>
            <w:tcW w:w="1842" w:type="dxa"/>
            <w:tcBorders>
              <w:top w:val="single" w:sz="8" w:space="0" w:color="auto"/>
              <w:left w:val="nil"/>
              <w:bottom w:val="single" w:sz="8" w:space="0" w:color="auto"/>
              <w:right w:val="single" w:sz="4" w:space="0" w:color="auto"/>
            </w:tcBorders>
            <w:shd w:val="clear" w:color="auto" w:fill="FFFF00"/>
            <w:hideMark/>
          </w:tcPr>
          <w:p w14:paraId="2A307A92" w14:textId="6FE5FB5D"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G=Government, B=Business, I=</w:t>
            </w:r>
            <w:r w:rsidR="00DB25AB">
              <w:rPr>
                <w:rFonts w:ascii="Times New Roman" w:hAnsi="Times New Roman"/>
                <w:color w:val="000000"/>
                <w:spacing w:val="0"/>
                <w:sz w:val="24"/>
                <w:szCs w:val="24"/>
                <w:lang w:val="en-ZA" w:eastAsia="en-ZA"/>
              </w:rPr>
              <w:t>I</w:t>
            </w:r>
            <w:r w:rsidRPr="00515FBD">
              <w:rPr>
                <w:rFonts w:ascii="Times New Roman" w:hAnsi="Times New Roman"/>
                <w:color w:val="000000"/>
                <w:spacing w:val="0"/>
                <w:sz w:val="24"/>
                <w:szCs w:val="24"/>
                <w:lang w:val="en-ZA" w:eastAsia="en-ZA"/>
              </w:rPr>
              <w:t>ndividual &amp; O=Unknown</w:t>
            </w:r>
          </w:p>
        </w:tc>
        <w:tc>
          <w:tcPr>
            <w:tcW w:w="1701" w:type="dxa"/>
            <w:tcBorders>
              <w:top w:val="single" w:sz="8" w:space="0" w:color="auto"/>
              <w:left w:val="nil"/>
              <w:bottom w:val="single" w:sz="8" w:space="0" w:color="auto"/>
              <w:right w:val="single" w:sz="4" w:space="0" w:color="auto"/>
            </w:tcBorders>
            <w:shd w:val="clear" w:color="auto" w:fill="FFFF00"/>
            <w:hideMark/>
          </w:tcPr>
          <w:p w14:paraId="20DAF58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February 2012 Consumption</w:t>
            </w:r>
          </w:p>
        </w:tc>
      </w:tr>
      <w:tr w:rsidR="000531F5" w:rsidRPr="00515FBD" w14:paraId="1F008394"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7561B8A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40F584B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25F1DE4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2306</w:t>
            </w:r>
          </w:p>
        </w:tc>
        <w:tc>
          <w:tcPr>
            <w:tcW w:w="749" w:type="dxa"/>
            <w:tcBorders>
              <w:top w:val="nil"/>
              <w:left w:val="nil"/>
              <w:bottom w:val="single" w:sz="4" w:space="0" w:color="auto"/>
              <w:right w:val="single" w:sz="4" w:space="0" w:color="auto"/>
            </w:tcBorders>
            <w:shd w:val="clear" w:color="000000" w:fill="FFFFFF"/>
            <w:noWrap/>
            <w:vAlign w:val="bottom"/>
            <w:hideMark/>
          </w:tcPr>
          <w:p w14:paraId="4AE8927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2292" w:type="dxa"/>
            <w:tcBorders>
              <w:top w:val="nil"/>
              <w:left w:val="nil"/>
              <w:bottom w:val="single" w:sz="4" w:space="0" w:color="auto"/>
              <w:right w:val="single" w:sz="4" w:space="0" w:color="auto"/>
            </w:tcBorders>
            <w:shd w:val="clear" w:color="000000" w:fill="FFFFFF"/>
            <w:noWrap/>
            <w:vAlign w:val="bottom"/>
            <w:hideMark/>
          </w:tcPr>
          <w:p w14:paraId="5748EA0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KUBEKA                        </w:t>
            </w:r>
          </w:p>
        </w:tc>
        <w:tc>
          <w:tcPr>
            <w:tcW w:w="1416" w:type="dxa"/>
            <w:tcBorders>
              <w:top w:val="nil"/>
              <w:left w:val="nil"/>
              <w:bottom w:val="single" w:sz="4" w:space="0" w:color="auto"/>
              <w:right w:val="single" w:sz="4" w:space="0" w:color="auto"/>
            </w:tcBorders>
            <w:shd w:val="clear" w:color="000000" w:fill="FFFFFF"/>
            <w:noWrap/>
            <w:vAlign w:val="bottom"/>
            <w:hideMark/>
          </w:tcPr>
          <w:p w14:paraId="2346EAD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72ACA50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-900 </w:t>
            </w:r>
          </w:p>
        </w:tc>
        <w:tc>
          <w:tcPr>
            <w:tcW w:w="1276" w:type="dxa"/>
            <w:tcBorders>
              <w:top w:val="nil"/>
              <w:left w:val="nil"/>
              <w:bottom w:val="single" w:sz="4" w:space="0" w:color="auto"/>
              <w:right w:val="single" w:sz="4" w:space="0" w:color="auto"/>
            </w:tcBorders>
            <w:shd w:val="clear" w:color="000000" w:fill="FFFFFF"/>
            <w:noWrap/>
            <w:vAlign w:val="bottom"/>
            <w:hideMark/>
          </w:tcPr>
          <w:p w14:paraId="6443023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79B8AC5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CB8F7A0"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760</w:t>
            </w:r>
          </w:p>
        </w:tc>
      </w:tr>
      <w:tr w:rsidR="000531F5" w:rsidRPr="00515FBD" w14:paraId="42C8FFA0"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71C47F0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1A4B486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55265FAE"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1846</w:t>
            </w:r>
          </w:p>
        </w:tc>
        <w:tc>
          <w:tcPr>
            <w:tcW w:w="749" w:type="dxa"/>
            <w:tcBorders>
              <w:top w:val="nil"/>
              <w:left w:val="nil"/>
              <w:bottom w:val="single" w:sz="4" w:space="0" w:color="auto"/>
              <w:right w:val="single" w:sz="4" w:space="0" w:color="auto"/>
            </w:tcBorders>
            <w:shd w:val="clear" w:color="000000" w:fill="FFFFFF"/>
            <w:noWrap/>
            <w:vAlign w:val="bottom"/>
            <w:hideMark/>
          </w:tcPr>
          <w:p w14:paraId="3C316722"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4E4E63C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MTHEMBU                       </w:t>
            </w:r>
          </w:p>
        </w:tc>
        <w:tc>
          <w:tcPr>
            <w:tcW w:w="1416" w:type="dxa"/>
            <w:tcBorders>
              <w:top w:val="nil"/>
              <w:left w:val="nil"/>
              <w:bottom w:val="single" w:sz="4" w:space="0" w:color="auto"/>
              <w:right w:val="single" w:sz="4" w:space="0" w:color="auto"/>
            </w:tcBorders>
            <w:shd w:val="clear" w:color="000000" w:fill="FFFFFF"/>
            <w:noWrap/>
            <w:vAlign w:val="bottom"/>
            <w:hideMark/>
          </w:tcPr>
          <w:p w14:paraId="3056E71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10EC4BB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39 </w:t>
            </w:r>
          </w:p>
        </w:tc>
        <w:tc>
          <w:tcPr>
            <w:tcW w:w="1276" w:type="dxa"/>
            <w:tcBorders>
              <w:top w:val="nil"/>
              <w:left w:val="nil"/>
              <w:bottom w:val="single" w:sz="4" w:space="0" w:color="auto"/>
              <w:right w:val="single" w:sz="4" w:space="0" w:color="auto"/>
            </w:tcBorders>
            <w:shd w:val="clear" w:color="000000" w:fill="FFFFFF"/>
            <w:noWrap/>
            <w:vAlign w:val="bottom"/>
            <w:hideMark/>
          </w:tcPr>
          <w:p w14:paraId="5421E76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33B7232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13CD3723"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745</w:t>
            </w:r>
          </w:p>
        </w:tc>
      </w:tr>
      <w:tr w:rsidR="000531F5" w:rsidRPr="00515FBD" w14:paraId="2E3336EF"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340362A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0ECB67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14203771"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1971</w:t>
            </w:r>
          </w:p>
        </w:tc>
        <w:tc>
          <w:tcPr>
            <w:tcW w:w="749" w:type="dxa"/>
            <w:tcBorders>
              <w:top w:val="nil"/>
              <w:left w:val="nil"/>
              <w:bottom w:val="single" w:sz="4" w:space="0" w:color="auto"/>
              <w:right w:val="single" w:sz="4" w:space="0" w:color="auto"/>
            </w:tcBorders>
            <w:shd w:val="clear" w:color="000000" w:fill="FFFFFF"/>
            <w:noWrap/>
            <w:vAlign w:val="bottom"/>
            <w:hideMark/>
          </w:tcPr>
          <w:p w14:paraId="32FB9F7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7A21DDD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MAHLABA                       </w:t>
            </w:r>
          </w:p>
        </w:tc>
        <w:tc>
          <w:tcPr>
            <w:tcW w:w="1416" w:type="dxa"/>
            <w:tcBorders>
              <w:top w:val="nil"/>
              <w:left w:val="nil"/>
              <w:bottom w:val="single" w:sz="4" w:space="0" w:color="auto"/>
              <w:right w:val="single" w:sz="4" w:space="0" w:color="auto"/>
            </w:tcBorders>
            <w:shd w:val="clear" w:color="000000" w:fill="FFFFFF"/>
            <w:noWrap/>
            <w:vAlign w:val="bottom"/>
            <w:hideMark/>
          </w:tcPr>
          <w:p w14:paraId="0048E42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07666AD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8 781 </w:t>
            </w:r>
          </w:p>
        </w:tc>
        <w:tc>
          <w:tcPr>
            <w:tcW w:w="1276" w:type="dxa"/>
            <w:tcBorders>
              <w:top w:val="nil"/>
              <w:left w:val="nil"/>
              <w:bottom w:val="single" w:sz="4" w:space="0" w:color="auto"/>
              <w:right w:val="single" w:sz="4" w:space="0" w:color="auto"/>
            </w:tcBorders>
            <w:shd w:val="clear" w:color="000000" w:fill="FFFFFF"/>
            <w:noWrap/>
            <w:vAlign w:val="bottom"/>
            <w:hideMark/>
          </w:tcPr>
          <w:p w14:paraId="7F1D816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29FB8AE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20CC01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659</w:t>
            </w:r>
          </w:p>
        </w:tc>
      </w:tr>
      <w:tr w:rsidR="000531F5" w:rsidRPr="00515FBD" w14:paraId="7BAF7078"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7DCF483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1412343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1969A102"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1913</w:t>
            </w:r>
          </w:p>
        </w:tc>
        <w:tc>
          <w:tcPr>
            <w:tcW w:w="749" w:type="dxa"/>
            <w:tcBorders>
              <w:top w:val="nil"/>
              <w:left w:val="nil"/>
              <w:bottom w:val="single" w:sz="4" w:space="0" w:color="auto"/>
              <w:right w:val="single" w:sz="4" w:space="0" w:color="auto"/>
            </w:tcBorders>
            <w:shd w:val="clear" w:color="000000" w:fill="FFFFFF"/>
            <w:noWrap/>
            <w:vAlign w:val="bottom"/>
            <w:hideMark/>
          </w:tcPr>
          <w:p w14:paraId="045295B5"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6F45FB4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MSIMANGO                      </w:t>
            </w:r>
          </w:p>
        </w:tc>
        <w:tc>
          <w:tcPr>
            <w:tcW w:w="1416" w:type="dxa"/>
            <w:tcBorders>
              <w:top w:val="nil"/>
              <w:left w:val="nil"/>
              <w:bottom w:val="single" w:sz="4" w:space="0" w:color="auto"/>
              <w:right w:val="single" w:sz="4" w:space="0" w:color="auto"/>
            </w:tcBorders>
            <w:shd w:val="clear" w:color="000000" w:fill="FFFFFF"/>
            <w:noWrap/>
            <w:vAlign w:val="bottom"/>
            <w:hideMark/>
          </w:tcPr>
          <w:p w14:paraId="6AC580F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0781967451</w:t>
            </w:r>
          </w:p>
        </w:tc>
        <w:tc>
          <w:tcPr>
            <w:tcW w:w="1903" w:type="dxa"/>
            <w:tcBorders>
              <w:top w:val="nil"/>
              <w:left w:val="nil"/>
              <w:bottom w:val="single" w:sz="4" w:space="0" w:color="auto"/>
              <w:right w:val="single" w:sz="4" w:space="0" w:color="auto"/>
            </w:tcBorders>
            <w:shd w:val="clear" w:color="000000" w:fill="FFFFFF"/>
            <w:noWrap/>
            <w:vAlign w:val="bottom"/>
            <w:hideMark/>
          </w:tcPr>
          <w:p w14:paraId="35F0BFE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137 400 </w:t>
            </w:r>
          </w:p>
        </w:tc>
        <w:tc>
          <w:tcPr>
            <w:tcW w:w="1276" w:type="dxa"/>
            <w:tcBorders>
              <w:top w:val="nil"/>
              <w:left w:val="nil"/>
              <w:bottom w:val="single" w:sz="4" w:space="0" w:color="auto"/>
              <w:right w:val="single" w:sz="4" w:space="0" w:color="auto"/>
            </w:tcBorders>
            <w:shd w:val="clear" w:color="000000" w:fill="FFFFFF"/>
            <w:noWrap/>
            <w:vAlign w:val="bottom"/>
            <w:hideMark/>
          </w:tcPr>
          <w:p w14:paraId="6FFF8BE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39A6646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F675ED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608</w:t>
            </w:r>
          </w:p>
        </w:tc>
      </w:tr>
      <w:tr w:rsidR="000531F5" w:rsidRPr="00515FBD" w14:paraId="6E6F3220"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147A952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3DB969E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0D2100F1"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1963</w:t>
            </w:r>
          </w:p>
        </w:tc>
        <w:tc>
          <w:tcPr>
            <w:tcW w:w="749" w:type="dxa"/>
            <w:tcBorders>
              <w:top w:val="nil"/>
              <w:left w:val="nil"/>
              <w:bottom w:val="single" w:sz="4" w:space="0" w:color="auto"/>
              <w:right w:val="single" w:sz="4" w:space="0" w:color="auto"/>
            </w:tcBorders>
            <w:shd w:val="clear" w:color="000000" w:fill="FFFFFF"/>
            <w:noWrap/>
            <w:vAlign w:val="bottom"/>
            <w:hideMark/>
          </w:tcPr>
          <w:p w14:paraId="462DC33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64A7E30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MAVUNDLA                      </w:t>
            </w:r>
          </w:p>
        </w:tc>
        <w:tc>
          <w:tcPr>
            <w:tcW w:w="1416" w:type="dxa"/>
            <w:tcBorders>
              <w:top w:val="nil"/>
              <w:left w:val="nil"/>
              <w:bottom w:val="single" w:sz="4" w:space="0" w:color="auto"/>
              <w:right w:val="single" w:sz="4" w:space="0" w:color="auto"/>
            </w:tcBorders>
            <w:shd w:val="clear" w:color="000000" w:fill="FFFFFF"/>
            <w:noWrap/>
            <w:vAlign w:val="bottom"/>
            <w:hideMark/>
          </w:tcPr>
          <w:p w14:paraId="17BCBA7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3E4B236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266 123 </w:t>
            </w:r>
          </w:p>
        </w:tc>
        <w:tc>
          <w:tcPr>
            <w:tcW w:w="1276" w:type="dxa"/>
            <w:tcBorders>
              <w:top w:val="nil"/>
              <w:left w:val="nil"/>
              <w:bottom w:val="single" w:sz="4" w:space="0" w:color="auto"/>
              <w:right w:val="single" w:sz="4" w:space="0" w:color="auto"/>
            </w:tcBorders>
            <w:shd w:val="clear" w:color="000000" w:fill="FFFFFF"/>
            <w:noWrap/>
            <w:vAlign w:val="bottom"/>
            <w:hideMark/>
          </w:tcPr>
          <w:p w14:paraId="639AFA8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4B8985B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5DB0582"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605</w:t>
            </w:r>
          </w:p>
        </w:tc>
      </w:tr>
      <w:tr w:rsidR="000531F5" w:rsidRPr="00515FBD" w14:paraId="6F316283"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3AE2F70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302B95B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131A927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1640</w:t>
            </w:r>
          </w:p>
        </w:tc>
        <w:tc>
          <w:tcPr>
            <w:tcW w:w="749" w:type="dxa"/>
            <w:tcBorders>
              <w:top w:val="nil"/>
              <w:left w:val="nil"/>
              <w:bottom w:val="single" w:sz="4" w:space="0" w:color="auto"/>
              <w:right w:val="single" w:sz="4" w:space="0" w:color="auto"/>
            </w:tcBorders>
            <w:shd w:val="clear" w:color="000000" w:fill="FFFFFF"/>
            <w:noWrap/>
            <w:vAlign w:val="bottom"/>
            <w:hideMark/>
          </w:tcPr>
          <w:p w14:paraId="7D7115D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766112E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MASANGO                       </w:t>
            </w:r>
          </w:p>
        </w:tc>
        <w:tc>
          <w:tcPr>
            <w:tcW w:w="1416" w:type="dxa"/>
            <w:tcBorders>
              <w:top w:val="nil"/>
              <w:left w:val="nil"/>
              <w:bottom w:val="single" w:sz="4" w:space="0" w:color="auto"/>
              <w:right w:val="single" w:sz="4" w:space="0" w:color="auto"/>
            </w:tcBorders>
            <w:shd w:val="clear" w:color="000000" w:fill="FFFFFF"/>
            <w:noWrap/>
            <w:vAlign w:val="bottom"/>
            <w:hideMark/>
          </w:tcPr>
          <w:p w14:paraId="051E402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748F8F6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136 178 </w:t>
            </w:r>
          </w:p>
        </w:tc>
        <w:tc>
          <w:tcPr>
            <w:tcW w:w="1276" w:type="dxa"/>
            <w:tcBorders>
              <w:top w:val="nil"/>
              <w:left w:val="nil"/>
              <w:bottom w:val="single" w:sz="4" w:space="0" w:color="auto"/>
              <w:right w:val="single" w:sz="4" w:space="0" w:color="auto"/>
            </w:tcBorders>
            <w:shd w:val="clear" w:color="000000" w:fill="FFFFFF"/>
            <w:noWrap/>
            <w:vAlign w:val="bottom"/>
            <w:hideMark/>
          </w:tcPr>
          <w:p w14:paraId="427D329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580AB27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2D6DFA8B"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560</w:t>
            </w:r>
          </w:p>
        </w:tc>
      </w:tr>
      <w:tr w:rsidR="000531F5" w:rsidRPr="00515FBD" w14:paraId="33BDDF66"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549D286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2C232DE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5CA53C9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1557</w:t>
            </w:r>
          </w:p>
        </w:tc>
        <w:tc>
          <w:tcPr>
            <w:tcW w:w="749" w:type="dxa"/>
            <w:tcBorders>
              <w:top w:val="nil"/>
              <w:left w:val="nil"/>
              <w:bottom w:val="single" w:sz="4" w:space="0" w:color="auto"/>
              <w:right w:val="single" w:sz="4" w:space="0" w:color="auto"/>
            </w:tcBorders>
            <w:shd w:val="clear" w:color="000000" w:fill="FFFFFF"/>
            <w:noWrap/>
            <w:vAlign w:val="bottom"/>
            <w:hideMark/>
          </w:tcPr>
          <w:p w14:paraId="4A11DA0C"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24</w:t>
            </w:r>
          </w:p>
        </w:tc>
        <w:tc>
          <w:tcPr>
            <w:tcW w:w="2292" w:type="dxa"/>
            <w:tcBorders>
              <w:top w:val="nil"/>
              <w:left w:val="nil"/>
              <w:bottom w:val="single" w:sz="4" w:space="0" w:color="auto"/>
              <w:right w:val="single" w:sz="4" w:space="0" w:color="auto"/>
            </w:tcBorders>
            <w:shd w:val="clear" w:color="000000" w:fill="FFFFFF"/>
            <w:noWrap/>
            <w:vAlign w:val="bottom"/>
            <w:hideMark/>
          </w:tcPr>
          <w:p w14:paraId="29E6E7D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MAKHAYE                       </w:t>
            </w:r>
          </w:p>
        </w:tc>
        <w:tc>
          <w:tcPr>
            <w:tcW w:w="1416" w:type="dxa"/>
            <w:tcBorders>
              <w:top w:val="nil"/>
              <w:left w:val="nil"/>
              <w:bottom w:val="single" w:sz="4" w:space="0" w:color="auto"/>
              <w:right w:val="single" w:sz="4" w:space="0" w:color="auto"/>
            </w:tcBorders>
            <w:shd w:val="clear" w:color="000000" w:fill="FFFFFF"/>
            <w:noWrap/>
            <w:vAlign w:val="bottom"/>
            <w:hideMark/>
          </w:tcPr>
          <w:p w14:paraId="1A59B32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0733532875</w:t>
            </w:r>
          </w:p>
        </w:tc>
        <w:tc>
          <w:tcPr>
            <w:tcW w:w="1903" w:type="dxa"/>
            <w:tcBorders>
              <w:top w:val="nil"/>
              <w:left w:val="nil"/>
              <w:bottom w:val="single" w:sz="4" w:space="0" w:color="auto"/>
              <w:right w:val="single" w:sz="4" w:space="0" w:color="auto"/>
            </w:tcBorders>
            <w:shd w:val="clear" w:color="000000" w:fill="FFFFFF"/>
            <w:noWrap/>
            <w:vAlign w:val="bottom"/>
            <w:hideMark/>
          </w:tcPr>
          <w:p w14:paraId="7E3B671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50 419 </w:t>
            </w:r>
          </w:p>
        </w:tc>
        <w:tc>
          <w:tcPr>
            <w:tcW w:w="1276" w:type="dxa"/>
            <w:tcBorders>
              <w:top w:val="nil"/>
              <w:left w:val="nil"/>
              <w:bottom w:val="single" w:sz="4" w:space="0" w:color="auto"/>
              <w:right w:val="single" w:sz="4" w:space="0" w:color="auto"/>
            </w:tcBorders>
            <w:shd w:val="clear" w:color="000000" w:fill="FFFFFF"/>
            <w:noWrap/>
            <w:vAlign w:val="bottom"/>
            <w:hideMark/>
          </w:tcPr>
          <w:p w14:paraId="47EDC6F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07F7298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0010F8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512</w:t>
            </w:r>
          </w:p>
        </w:tc>
      </w:tr>
      <w:tr w:rsidR="000531F5" w:rsidRPr="00515FBD" w14:paraId="03E75CCF"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163023B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4FD7379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0E7D5FD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2557</w:t>
            </w:r>
          </w:p>
        </w:tc>
        <w:tc>
          <w:tcPr>
            <w:tcW w:w="749" w:type="dxa"/>
            <w:tcBorders>
              <w:top w:val="nil"/>
              <w:left w:val="nil"/>
              <w:bottom w:val="single" w:sz="4" w:space="0" w:color="auto"/>
              <w:right w:val="single" w:sz="4" w:space="0" w:color="auto"/>
            </w:tcBorders>
            <w:shd w:val="clear" w:color="000000" w:fill="FFFFFF"/>
            <w:noWrap/>
            <w:vAlign w:val="bottom"/>
            <w:hideMark/>
          </w:tcPr>
          <w:p w14:paraId="7AD2CB30"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2292" w:type="dxa"/>
            <w:tcBorders>
              <w:top w:val="nil"/>
              <w:left w:val="nil"/>
              <w:bottom w:val="single" w:sz="4" w:space="0" w:color="auto"/>
              <w:right w:val="single" w:sz="4" w:space="0" w:color="auto"/>
            </w:tcBorders>
            <w:shd w:val="clear" w:color="000000" w:fill="FFFFFF"/>
            <w:noWrap/>
            <w:vAlign w:val="bottom"/>
            <w:hideMark/>
          </w:tcPr>
          <w:p w14:paraId="03C9FBF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MNTSELE                       </w:t>
            </w:r>
          </w:p>
        </w:tc>
        <w:tc>
          <w:tcPr>
            <w:tcW w:w="1416" w:type="dxa"/>
            <w:tcBorders>
              <w:top w:val="nil"/>
              <w:left w:val="nil"/>
              <w:bottom w:val="single" w:sz="4" w:space="0" w:color="auto"/>
              <w:right w:val="single" w:sz="4" w:space="0" w:color="auto"/>
            </w:tcBorders>
            <w:shd w:val="clear" w:color="000000" w:fill="FFFFFF"/>
            <w:noWrap/>
            <w:vAlign w:val="bottom"/>
            <w:hideMark/>
          </w:tcPr>
          <w:p w14:paraId="76D3A1D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2FF5C6D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36 071 </w:t>
            </w:r>
          </w:p>
        </w:tc>
        <w:tc>
          <w:tcPr>
            <w:tcW w:w="1276" w:type="dxa"/>
            <w:tcBorders>
              <w:top w:val="nil"/>
              <w:left w:val="nil"/>
              <w:bottom w:val="single" w:sz="4" w:space="0" w:color="auto"/>
              <w:right w:val="single" w:sz="4" w:space="0" w:color="auto"/>
            </w:tcBorders>
            <w:shd w:val="clear" w:color="000000" w:fill="FFFFFF"/>
            <w:noWrap/>
            <w:vAlign w:val="bottom"/>
            <w:hideMark/>
          </w:tcPr>
          <w:p w14:paraId="02DB315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2E01297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DA0263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463</w:t>
            </w:r>
          </w:p>
        </w:tc>
      </w:tr>
      <w:tr w:rsidR="000531F5" w:rsidRPr="00515FBD" w14:paraId="3BC32AE8"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5DE02DA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7C44C2F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74F9B495"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1220</w:t>
            </w:r>
          </w:p>
        </w:tc>
        <w:tc>
          <w:tcPr>
            <w:tcW w:w="749" w:type="dxa"/>
            <w:tcBorders>
              <w:top w:val="nil"/>
              <w:left w:val="nil"/>
              <w:bottom w:val="single" w:sz="4" w:space="0" w:color="auto"/>
              <w:right w:val="single" w:sz="4" w:space="0" w:color="auto"/>
            </w:tcBorders>
            <w:shd w:val="clear" w:color="000000" w:fill="FFFFFF"/>
            <w:noWrap/>
            <w:vAlign w:val="bottom"/>
            <w:hideMark/>
          </w:tcPr>
          <w:p w14:paraId="2A91B363"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2292" w:type="dxa"/>
            <w:tcBorders>
              <w:top w:val="nil"/>
              <w:left w:val="nil"/>
              <w:bottom w:val="single" w:sz="4" w:space="0" w:color="auto"/>
              <w:right w:val="single" w:sz="4" w:space="0" w:color="auto"/>
            </w:tcBorders>
            <w:shd w:val="clear" w:color="000000" w:fill="FFFFFF"/>
            <w:noWrap/>
            <w:vAlign w:val="bottom"/>
            <w:hideMark/>
          </w:tcPr>
          <w:p w14:paraId="329BAF2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SIBISI                        </w:t>
            </w:r>
          </w:p>
        </w:tc>
        <w:tc>
          <w:tcPr>
            <w:tcW w:w="1416" w:type="dxa"/>
            <w:tcBorders>
              <w:top w:val="nil"/>
              <w:left w:val="nil"/>
              <w:bottom w:val="single" w:sz="4" w:space="0" w:color="auto"/>
              <w:right w:val="single" w:sz="4" w:space="0" w:color="auto"/>
            </w:tcBorders>
            <w:shd w:val="clear" w:color="000000" w:fill="FFFFFF"/>
            <w:noWrap/>
            <w:vAlign w:val="bottom"/>
            <w:hideMark/>
          </w:tcPr>
          <w:p w14:paraId="199B9BB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01B0F9C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1 806 </w:t>
            </w:r>
          </w:p>
        </w:tc>
        <w:tc>
          <w:tcPr>
            <w:tcW w:w="1276" w:type="dxa"/>
            <w:tcBorders>
              <w:top w:val="nil"/>
              <w:left w:val="nil"/>
              <w:bottom w:val="single" w:sz="4" w:space="0" w:color="auto"/>
              <w:right w:val="single" w:sz="4" w:space="0" w:color="auto"/>
            </w:tcBorders>
            <w:shd w:val="clear" w:color="000000" w:fill="FFFFFF"/>
            <w:noWrap/>
            <w:vAlign w:val="bottom"/>
            <w:hideMark/>
          </w:tcPr>
          <w:p w14:paraId="7D6AC8F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04AB9F3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4708E843"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411</w:t>
            </w:r>
          </w:p>
        </w:tc>
      </w:tr>
      <w:tr w:rsidR="000531F5" w:rsidRPr="00515FBD" w14:paraId="1C8413C1"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4951D49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63552AD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5559B50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1900</w:t>
            </w:r>
          </w:p>
        </w:tc>
        <w:tc>
          <w:tcPr>
            <w:tcW w:w="749" w:type="dxa"/>
            <w:tcBorders>
              <w:top w:val="nil"/>
              <w:left w:val="nil"/>
              <w:bottom w:val="single" w:sz="4" w:space="0" w:color="auto"/>
              <w:right w:val="single" w:sz="4" w:space="0" w:color="auto"/>
            </w:tcBorders>
            <w:shd w:val="clear" w:color="000000" w:fill="FFFFFF"/>
            <w:noWrap/>
            <w:vAlign w:val="bottom"/>
            <w:hideMark/>
          </w:tcPr>
          <w:p w14:paraId="6D8394F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6BF7322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ANGLICAN PRIESTS              </w:t>
            </w:r>
          </w:p>
        </w:tc>
        <w:tc>
          <w:tcPr>
            <w:tcW w:w="1416" w:type="dxa"/>
            <w:tcBorders>
              <w:top w:val="nil"/>
              <w:left w:val="nil"/>
              <w:bottom w:val="single" w:sz="4" w:space="0" w:color="auto"/>
              <w:right w:val="single" w:sz="4" w:space="0" w:color="auto"/>
            </w:tcBorders>
            <w:shd w:val="clear" w:color="000000" w:fill="FFFFFF"/>
            <w:noWrap/>
            <w:vAlign w:val="bottom"/>
            <w:hideMark/>
          </w:tcPr>
          <w:p w14:paraId="054CF63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748D636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1 004 </w:t>
            </w:r>
          </w:p>
        </w:tc>
        <w:tc>
          <w:tcPr>
            <w:tcW w:w="1276" w:type="dxa"/>
            <w:tcBorders>
              <w:top w:val="nil"/>
              <w:left w:val="nil"/>
              <w:bottom w:val="single" w:sz="4" w:space="0" w:color="auto"/>
              <w:right w:val="single" w:sz="4" w:space="0" w:color="auto"/>
            </w:tcBorders>
            <w:shd w:val="clear" w:color="000000" w:fill="FFFFFF"/>
            <w:noWrap/>
            <w:vAlign w:val="bottom"/>
            <w:hideMark/>
          </w:tcPr>
          <w:p w14:paraId="6F2C648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151A5D2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2F74523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399</w:t>
            </w:r>
          </w:p>
        </w:tc>
      </w:tr>
      <w:tr w:rsidR="000531F5" w:rsidRPr="00515FBD" w14:paraId="37549B8B"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11F696E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3C08C45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3760E09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2517</w:t>
            </w:r>
          </w:p>
        </w:tc>
        <w:tc>
          <w:tcPr>
            <w:tcW w:w="749" w:type="dxa"/>
            <w:tcBorders>
              <w:top w:val="nil"/>
              <w:left w:val="nil"/>
              <w:bottom w:val="single" w:sz="4" w:space="0" w:color="auto"/>
              <w:right w:val="single" w:sz="4" w:space="0" w:color="auto"/>
            </w:tcBorders>
            <w:shd w:val="clear" w:color="000000" w:fill="FFFFFF"/>
            <w:noWrap/>
            <w:vAlign w:val="bottom"/>
            <w:hideMark/>
          </w:tcPr>
          <w:p w14:paraId="1A9520C1"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22</w:t>
            </w:r>
          </w:p>
        </w:tc>
        <w:tc>
          <w:tcPr>
            <w:tcW w:w="2292" w:type="dxa"/>
            <w:tcBorders>
              <w:top w:val="nil"/>
              <w:left w:val="nil"/>
              <w:bottom w:val="single" w:sz="4" w:space="0" w:color="auto"/>
              <w:right w:val="single" w:sz="4" w:space="0" w:color="auto"/>
            </w:tcBorders>
            <w:shd w:val="clear" w:color="000000" w:fill="FFFFFF"/>
            <w:noWrap/>
            <w:vAlign w:val="bottom"/>
            <w:hideMark/>
          </w:tcPr>
          <w:p w14:paraId="6616576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NTSHANGASE                    </w:t>
            </w:r>
          </w:p>
        </w:tc>
        <w:tc>
          <w:tcPr>
            <w:tcW w:w="1416" w:type="dxa"/>
            <w:tcBorders>
              <w:top w:val="nil"/>
              <w:left w:val="nil"/>
              <w:bottom w:val="single" w:sz="4" w:space="0" w:color="auto"/>
              <w:right w:val="single" w:sz="4" w:space="0" w:color="auto"/>
            </w:tcBorders>
            <w:shd w:val="clear" w:color="000000" w:fill="FFFFFF"/>
            <w:noWrap/>
            <w:vAlign w:val="bottom"/>
            <w:hideMark/>
          </w:tcPr>
          <w:p w14:paraId="02246C6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14:paraId="4A5F7EA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155 281 </w:t>
            </w:r>
          </w:p>
        </w:tc>
        <w:tc>
          <w:tcPr>
            <w:tcW w:w="1276" w:type="dxa"/>
            <w:tcBorders>
              <w:top w:val="nil"/>
              <w:left w:val="nil"/>
              <w:bottom w:val="single" w:sz="4" w:space="0" w:color="auto"/>
              <w:right w:val="single" w:sz="4" w:space="0" w:color="auto"/>
            </w:tcBorders>
            <w:shd w:val="clear" w:color="000000" w:fill="FFFFFF"/>
            <w:noWrap/>
            <w:vAlign w:val="bottom"/>
            <w:hideMark/>
          </w:tcPr>
          <w:p w14:paraId="4C8B120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0E3F985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8C34C58"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394</w:t>
            </w:r>
          </w:p>
        </w:tc>
      </w:tr>
      <w:tr w:rsidR="000531F5" w:rsidRPr="00515FBD" w14:paraId="27E5E239" w14:textId="77777777" w:rsidTr="00FC0A63">
        <w:trPr>
          <w:trHeight w:val="300"/>
        </w:trPr>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14:paraId="43DFF99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276E46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B                </w:t>
            </w:r>
          </w:p>
        </w:tc>
        <w:tc>
          <w:tcPr>
            <w:tcW w:w="1003" w:type="dxa"/>
            <w:tcBorders>
              <w:top w:val="nil"/>
              <w:left w:val="nil"/>
              <w:bottom w:val="single" w:sz="4" w:space="0" w:color="auto"/>
              <w:right w:val="single" w:sz="4" w:space="0" w:color="auto"/>
            </w:tcBorders>
            <w:shd w:val="clear" w:color="000000" w:fill="FFFFFF"/>
            <w:noWrap/>
            <w:vAlign w:val="bottom"/>
            <w:hideMark/>
          </w:tcPr>
          <w:p w14:paraId="262444DE"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1843</w:t>
            </w:r>
          </w:p>
        </w:tc>
        <w:tc>
          <w:tcPr>
            <w:tcW w:w="749" w:type="dxa"/>
            <w:tcBorders>
              <w:top w:val="nil"/>
              <w:left w:val="nil"/>
              <w:bottom w:val="single" w:sz="4" w:space="0" w:color="auto"/>
              <w:right w:val="single" w:sz="4" w:space="0" w:color="auto"/>
            </w:tcBorders>
            <w:shd w:val="clear" w:color="000000" w:fill="FFFFFF"/>
            <w:noWrap/>
            <w:vAlign w:val="bottom"/>
            <w:hideMark/>
          </w:tcPr>
          <w:p w14:paraId="5872B425"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21</w:t>
            </w:r>
          </w:p>
        </w:tc>
        <w:tc>
          <w:tcPr>
            <w:tcW w:w="2292" w:type="dxa"/>
            <w:tcBorders>
              <w:top w:val="nil"/>
              <w:left w:val="nil"/>
              <w:bottom w:val="single" w:sz="4" w:space="0" w:color="auto"/>
              <w:right w:val="single" w:sz="4" w:space="0" w:color="auto"/>
            </w:tcBorders>
            <w:shd w:val="clear" w:color="000000" w:fill="FFFFFF"/>
            <w:noWrap/>
            <w:vAlign w:val="bottom"/>
            <w:hideMark/>
          </w:tcPr>
          <w:p w14:paraId="4375C27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NKOSI                         </w:t>
            </w:r>
          </w:p>
        </w:tc>
        <w:tc>
          <w:tcPr>
            <w:tcW w:w="1416" w:type="dxa"/>
            <w:tcBorders>
              <w:top w:val="nil"/>
              <w:left w:val="nil"/>
              <w:bottom w:val="single" w:sz="4" w:space="0" w:color="auto"/>
              <w:right w:val="single" w:sz="4" w:space="0" w:color="auto"/>
            </w:tcBorders>
            <w:shd w:val="clear" w:color="000000" w:fill="FFFFFF"/>
            <w:noWrap/>
            <w:vAlign w:val="bottom"/>
            <w:hideMark/>
          </w:tcPr>
          <w:p w14:paraId="17B20C9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0736684750</w:t>
            </w:r>
          </w:p>
        </w:tc>
        <w:tc>
          <w:tcPr>
            <w:tcW w:w="1903" w:type="dxa"/>
            <w:tcBorders>
              <w:top w:val="nil"/>
              <w:left w:val="nil"/>
              <w:bottom w:val="single" w:sz="4" w:space="0" w:color="auto"/>
              <w:right w:val="single" w:sz="4" w:space="0" w:color="auto"/>
            </w:tcBorders>
            <w:shd w:val="clear" w:color="000000" w:fill="FFFFFF"/>
            <w:noWrap/>
            <w:vAlign w:val="bottom"/>
            <w:hideMark/>
          </w:tcPr>
          <w:p w14:paraId="249A1A5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32 949 </w:t>
            </w:r>
          </w:p>
        </w:tc>
        <w:tc>
          <w:tcPr>
            <w:tcW w:w="1276" w:type="dxa"/>
            <w:tcBorders>
              <w:top w:val="nil"/>
              <w:left w:val="nil"/>
              <w:bottom w:val="single" w:sz="4" w:space="0" w:color="auto"/>
              <w:right w:val="single" w:sz="4" w:space="0" w:color="auto"/>
            </w:tcBorders>
            <w:shd w:val="clear" w:color="000000" w:fill="FFFFFF"/>
            <w:noWrap/>
            <w:vAlign w:val="bottom"/>
            <w:hideMark/>
          </w:tcPr>
          <w:p w14:paraId="46F1E78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494D0BE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2BCE642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329</w:t>
            </w:r>
          </w:p>
        </w:tc>
      </w:tr>
    </w:tbl>
    <w:p w14:paraId="73CB2CCE" w14:textId="77777777" w:rsidR="00FC0A63" w:rsidRPr="007A3CA4" w:rsidRDefault="00FC0A63" w:rsidP="00FC0A63">
      <w:pPr>
        <w:spacing w:before="240" w:after="240" w:line="360" w:lineRule="auto"/>
        <w:ind w:left="993"/>
        <w:jc w:val="both"/>
        <w:rPr>
          <w:rFonts w:ascii="Times New Roman" w:hAnsi="Times New Roman"/>
          <w:b/>
          <w:i/>
          <w:spacing w:val="0"/>
          <w:sz w:val="24"/>
          <w:szCs w:val="24"/>
          <w:lang w:eastAsia="en-ZA"/>
        </w:rPr>
      </w:pPr>
      <w:r w:rsidRPr="007A3CA4">
        <w:rPr>
          <w:rFonts w:ascii="Times New Roman" w:hAnsi="Times New Roman"/>
          <w:b/>
          <w:i/>
          <w:spacing w:val="0"/>
          <w:sz w:val="24"/>
          <w:szCs w:val="24"/>
          <w:lang w:eastAsia="en-ZA"/>
        </w:rPr>
        <w:t>Table 4.4 Madadeni Section (B) Domestic Water Co</w:t>
      </w:r>
      <w:r>
        <w:rPr>
          <w:rFonts w:ascii="Times New Roman" w:hAnsi="Times New Roman"/>
          <w:b/>
          <w:i/>
          <w:spacing w:val="0"/>
          <w:sz w:val="24"/>
          <w:szCs w:val="24"/>
          <w:lang w:eastAsia="en-ZA"/>
        </w:rPr>
        <w:t>nsumption (NLM</w:t>
      </w:r>
      <w:r w:rsidRPr="007A3CA4">
        <w:rPr>
          <w:rFonts w:ascii="Times New Roman" w:hAnsi="Times New Roman"/>
          <w:b/>
          <w:i/>
          <w:spacing w:val="0"/>
          <w:sz w:val="24"/>
          <w:szCs w:val="24"/>
          <w:lang w:eastAsia="en-ZA"/>
        </w:rPr>
        <w:t xml:space="preserve"> BTO, 2012)</w:t>
      </w:r>
    </w:p>
    <w:p w14:paraId="45F56B1A" w14:textId="77777777" w:rsidR="00D24460" w:rsidRPr="00515FBD" w:rsidRDefault="00D24460" w:rsidP="00911494">
      <w:pPr>
        <w:spacing w:before="240" w:after="240" w:line="360" w:lineRule="auto"/>
        <w:ind w:left="993"/>
        <w:jc w:val="both"/>
        <w:rPr>
          <w:rFonts w:ascii="Times New Roman" w:hAnsi="Times New Roman"/>
          <w:spacing w:val="0"/>
          <w:sz w:val="24"/>
          <w:szCs w:val="24"/>
          <w:lang w:eastAsia="en-ZA"/>
        </w:rPr>
        <w:sectPr w:rsidR="00D24460" w:rsidRPr="00515FBD" w:rsidSect="006724B2">
          <w:pgSz w:w="16838" w:h="11906" w:orient="landscape" w:code="9"/>
          <w:pgMar w:top="1418" w:right="851" w:bottom="1418" w:left="1134" w:header="709" w:footer="709" w:gutter="0"/>
          <w:cols w:space="708"/>
          <w:docGrid w:linePitch="360"/>
        </w:sectPr>
      </w:pPr>
    </w:p>
    <w:tbl>
      <w:tblPr>
        <w:tblpPr w:leftFromText="180" w:rightFromText="180" w:horzAnchor="margin" w:tblpY="765"/>
        <w:tblW w:w="14758" w:type="dxa"/>
        <w:tblLook w:val="04A0" w:firstRow="1" w:lastRow="0" w:firstColumn="1" w:lastColumn="0" w:noHBand="0" w:noVBand="1"/>
      </w:tblPr>
      <w:tblGrid>
        <w:gridCol w:w="1114"/>
        <w:gridCol w:w="1523"/>
        <w:gridCol w:w="1003"/>
        <w:gridCol w:w="749"/>
        <w:gridCol w:w="2308"/>
        <w:gridCol w:w="1416"/>
        <w:gridCol w:w="1826"/>
        <w:gridCol w:w="1276"/>
        <w:gridCol w:w="1842"/>
        <w:gridCol w:w="1701"/>
      </w:tblGrid>
      <w:tr w:rsidR="00382171" w:rsidRPr="00515FBD" w14:paraId="6ECA3AA0" w14:textId="77777777" w:rsidTr="00FC0A63">
        <w:trPr>
          <w:trHeight w:val="1324"/>
        </w:trPr>
        <w:tc>
          <w:tcPr>
            <w:tcW w:w="1114" w:type="dxa"/>
            <w:tcBorders>
              <w:top w:val="single" w:sz="8" w:space="0" w:color="auto"/>
              <w:left w:val="single" w:sz="4" w:space="0" w:color="auto"/>
              <w:bottom w:val="single" w:sz="8" w:space="0" w:color="auto"/>
              <w:right w:val="single" w:sz="4" w:space="0" w:color="auto"/>
            </w:tcBorders>
            <w:shd w:val="clear" w:color="auto" w:fill="FFFF00"/>
            <w:hideMark/>
          </w:tcPr>
          <w:p w14:paraId="731AAD9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lastRenderedPageBreak/>
              <w:t>(O = Owner, T = Tenant)</w:t>
            </w:r>
          </w:p>
        </w:tc>
        <w:tc>
          <w:tcPr>
            <w:tcW w:w="1523" w:type="dxa"/>
            <w:tcBorders>
              <w:top w:val="single" w:sz="8" w:space="0" w:color="auto"/>
              <w:left w:val="nil"/>
              <w:bottom w:val="single" w:sz="8" w:space="0" w:color="auto"/>
              <w:right w:val="single" w:sz="4" w:space="0" w:color="auto"/>
            </w:tcBorders>
            <w:shd w:val="clear" w:color="auto" w:fill="FFFF00"/>
            <w:hideMark/>
          </w:tcPr>
          <w:p w14:paraId="61818DC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Section</w:t>
            </w:r>
          </w:p>
        </w:tc>
        <w:tc>
          <w:tcPr>
            <w:tcW w:w="1003" w:type="dxa"/>
            <w:tcBorders>
              <w:top w:val="single" w:sz="8" w:space="0" w:color="auto"/>
              <w:left w:val="nil"/>
              <w:bottom w:val="single" w:sz="8" w:space="0" w:color="auto"/>
              <w:right w:val="single" w:sz="4" w:space="0" w:color="auto"/>
            </w:tcBorders>
            <w:shd w:val="clear" w:color="auto" w:fill="FFFF00"/>
            <w:hideMark/>
          </w:tcPr>
          <w:p w14:paraId="422A1B0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House Number</w:t>
            </w:r>
          </w:p>
        </w:tc>
        <w:tc>
          <w:tcPr>
            <w:tcW w:w="749" w:type="dxa"/>
            <w:tcBorders>
              <w:top w:val="single" w:sz="8" w:space="0" w:color="auto"/>
              <w:left w:val="nil"/>
              <w:bottom w:val="single" w:sz="8" w:space="0" w:color="auto"/>
              <w:right w:val="single" w:sz="4" w:space="0" w:color="auto"/>
            </w:tcBorders>
            <w:shd w:val="clear" w:color="auto" w:fill="FFFF00"/>
            <w:hideMark/>
          </w:tcPr>
          <w:p w14:paraId="645C042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Ward</w:t>
            </w:r>
          </w:p>
        </w:tc>
        <w:tc>
          <w:tcPr>
            <w:tcW w:w="2308" w:type="dxa"/>
            <w:tcBorders>
              <w:top w:val="single" w:sz="8" w:space="0" w:color="auto"/>
              <w:left w:val="nil"/>
              <w:bottom w:val="single" w:sz="8" w:space="0" w:color="auto"/>
              <w:right w:val="single" w:sz="4" w:space="0" w:color="auto"/>
            </w:tcBorders>
            <w:shd w:val="clear" w:color="auto" w:fill="FFFF00"/>
            <w:hideMark/>
          </w:tcPr>
          <w:p w14:paraId="39175A5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Surname</w:t>
            </w:r>
          </w:p>
        </w:tc>
        <w:tc>
          <w:tcPr>
            <w:tcW w:w="1416" w:type="dxa"/>
            <w:tcBorders>
              <w:top w:val="single" w:sz="8" w:space="0" w:color="auto"/>
              <w:left w:val="nil"/>
              <w:bottom w:val="single" w:sz="8" w:space="0" w:color="auto"/>
              <w:right w:val="single" w:sz="4" w:space="0" w:color="auto"/>
            </w:tcBorders>
            <w:shd w:val="clear" w:color="auto" w:fill="FFFF00"/>
            <w:hideMark/>
          </w:tcPr>
          <w:p w14:paraId="4FF20BE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CELL</w:t>
            </w:r>
          </w:p>
        </w:tc>
        <w:tc>
          <w:tcPr>
            <w:tcW w:w="1826" w:type="dxa"/>
            <w:tcBorders>
              <w:top w:val="single" w:sz="8" w:space="0" w:color="auto"/>
              <w:left w:val="nil"/>
              <w:bottom w:val="single" w:sz="8" w:space="0" w:color="auto"/>
              <w:right w:val="single" w:sz="4" w:space="0" w:color="auto"/>
            </w:tcBorders>
            <w:shd w:val="clear" w:color="auto" w:fill="FFFF00"/>
            <w:hideMark/>
          </w:tcPr>
          <w:p w14:paraId="13BF9BA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Total Amount Owing </w:t>
            </w:r>
          </w:p>
        </w:tc>
        <w:tc>
          <w:tcPr>
            <w:tcW w:w="1276" w:type="dxa"/>
            <w:tcBorders>
              <w:top w:val="single" w:sz="8" w:space="0" w:color="auto"/>
              <w:left w:val="nil"/>
              <w:bottom w:val="single" w:sz="8" w:space="0" w:color="auto"/>
              <w:right w:val="single" w:sz="4" w:space="0" w:color="auto"/>
            </w:tcBorders>
            <w:shd w:val="clear" w:color="auto" w:fill="FFFF00"/>
            <w:hideMark/>
          </w:tcPr>
          <w:p w14:paraId="38C2028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Indigent (Yes or Not)</w:t>
            </w:r>
          </w:p>
        </w:tc>
        <w:tc>
          <w:tcPr>
            <w:tcW w:w="1842" w:type="dxa"/>
            <w:tcBorders>
              <w:top w:val="single" w:sz="8" w:space="0" w:color="auto"/>
              <w:left w:val="nil"/>
              <w:bottom w:val="single" w:sz="8" w:space="0" w:color="auto"/>
              <w:right w:val="single" w:sz="4" w:space="0" w:color="auto"/>
            </w:tcBorders>
            <w:shd w:val="clear" w:color="auto" w:fill="FFFF00"/>
            <w:hideMark/>
          </w:tcPr>
          <w:p w14:paraId="05E78767" w14:textId="64E90A88"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G=Government, B=Business, I=</w:t>
            </w:r>
            <w:r w:rsidR="00DB25AB">
              <w:rPr>
                <w:rFonts w:ascii="Times New Roman" w:hAnsi="Times New Roman"/>
                <w:color w:val="000000"/>
                <w:spacing w:val="0"/>
                <w:sz w:val="24"/>
                <w:szCs w:val="24"/>
                <w:lang w:val="en-ZA" w:eastAsia="en-ZA"/>
              </w:rPr>
              <w:t>I</w:t>
            </w:r>
            <w:r w:rsidRPr="00515FBD">
              <w:rPr>
                <w:rFonts w:ascii="Times New Roman" w:hAnsi="Times New Roman"/>
                <w:color w:val="000000"/>
                <w:spacing w:val="0"/>
                <w:sz w:val="24"/>
                <w:szCs w:val="24"/>
                <w:lang w:val="en-ZA" w:eastAsia="en-ZA"/>
              </w:rPr>
              <w:t>ndividual &amp; O=Unknown</w:t>
            </w:r>
          </w:p>
        </w:tc>
        <w:tc>
          <w:tcPr>
            <w:tcW w:w="1701" w:type="dxa"/>
            <w:tcBorders>
              <w:top w:val="single" w:sz="8" w:space="0" w:color="auto"/>
              <w:left w:val="nil"/>
              <w:bottom w:val="single" w:sz="8" w:space="0" w:color="auto"/>
              <w:right w:val="single" w:sz="4" w:space="0" w:color="auto"/>
            </w:tcBorders>
            <w:shd w:val="clear" w:color="auto" w:fill="FFFF00"/>
            <w:hideMark/>
          </w:tcPr>
          <w:p w14:paraId="1E42412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February 2012 Consumption</w:t>
            </w:r>
          </w:p>
        </w:tc>
      </w:tr>
      <w:tr w:rsidR="000531F5" w:rsidRPr="00515FBD" w14:paraId="48BD4EED"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5F37F49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0AE8D5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4370DF3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4216</w:t>
            </w:r>
          </w:p>
        </w:tc>
        <w:tc>
          <w:tcPr>
            <w:tcW w:w="749" w:type="dxa"/>
            <w:tcBorders>
              <w:top w:val="nil"/>
              <w:left w:val="nil"/>
              <w:bottom w:val="single" w:sz="4" w:space="0" w:color="auto"/>
              <w:right w:val="single" w:sz="4" w:space="0" w:color="auto"/>
            </w:tcBorders>
            <w:shd w:val="clear" w:color="000000" w:fill="FFFFFF"/>
            <w:noWrap/>
            <w:vAlign w:val="bottom"/>
            <w:hideMark/>
          </w:tcPr>
          <w:p w14:paraId="5C309CB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2308" w:type="dxa"/>
            <w:tcBorders>
              <w:top w:val="nil"/>
              <w:left w:val="nil"/>
              <w:bottom w:val="single" w:sz="4" w:space="0" w:color="auto"/>
              <w:right w:val="single" w:sz="4" w:space="0" w:color="auto"/>
            </w:tcBorders>
            <w:shd w:val="clear" w:color="000000" w:fill="FFFFFF"/>
            <w:noWrap/>
            <w:vAlign w:val="bottom"/>
            <w:hideMark/>
          </w:tcPr>
          <w:p w14:paraId="4FFA272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BHENGU                        </w:t>
            </w:r>
          </w:p>
        </w:tc>
        <w:tc>
          <w:tcPr>
            <w:tcW w:w="1416" w:type="dxa"/>
            <w:tcBorders>
              <w:top w:val="nil"/>
              <w:left w:val="nil"/>
              <w:bottom w:val="single" w:sz="4" w:space="0" w:color="auto"/>
              <w:right w:val="single" w:sz="4" w:space="0" w:color="auto"/>
            </w:tcBorders>
            <w:shd w:val="clear" w:color="000000" w:fill="FFFFFF"/>
            <w:noWrap/>
            <w:vAlign w:val="bottom"/>
            <w:hideMark/>
          </w:tcPr>
          <w:p w14:paraId="4ABDB06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0833321473</w:t>
            </w:r>
          </w:p>
        </w:tc>
        <w:tc>
          <w:tcPr>
            <w:tcW w:w="1826" w:type="dxa"/>
            <w:tcBorders>
              <w:top w:val="nil"/>
              <w:left w:val="nil"/>
              <w:bottom w:val="single" w:sz="4" w:space="0" w:color="auto"/>
              <w:right w:val="single" w:sz="4" w:space="0" w:color="auto"/>
            </w:tcBorders>
            <w:shd w:val="clear" w:color="000000" w:fill="FFFFFF"/>
            <w:noWrap/>
            <w:vAlign w:val="bottom"/>
            <w:hideMark/>
          </w:tcPr>
          <w:p w14:paraId="6A245A9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48 430 </w:t>
            </w:r>
          </w:p>
        </w:tc>
        <w:tc>
          <w:tcPr>
            <w:tcW w:w="1276" w:type="dxa"/>
            <w:tcBorders>
              <w:top w:val="nil"/>
              <w:left w:val="nil"/>
              <w:bottom w:val="single" w:sz="4" w:space="0" w:color="auto"/>
              <w:right w:val="single" w:sz="4" w:space="0" w:color="auto"/>
            </w:tcBorders>
            <w:shd w:val="clear" w:color="000000" w:fill="FFFFFF"/>
            <w:noWrap/>
            <w:vAlign w:val="bottom"/>
            <w:hideMark/>
          </w:tcPr>
          <w:p w14:paraId="0FB36B0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711CE8A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D15CF4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2024</w:t>
            </w:r>
          </w:p>
        </w:tc>
      </w:tr>
      <w:tr w:rsidR="000531F5" w:rsidRPr="00515FBD" w14:paraId="4476F2A9"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2189B13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3A61548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42F4203F"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3994</w:t>
            </w:r>
          </w:p>
        </w:tc>
        <w:tc>
          <w:tcPr>
            <w:tcW w:w="749" w:type="dxa"/>
            <w:tcBorders>
              <w:top w:val="nil"/>
              <w:left w:val="nil"/>
              <w:bottom w:val="single" w:sz="4" w:space="0" w:color="auto"/>
              <w:right w:val="single" w:sz="4" w:space="0" w:color="auto"/>
            </w:tcBorders>
            <w:shd w:val="clear" w:color="000000" w:fill="FFFFFF"/>
            <w:noWrap/>
            <w:vAlign w:val="bottom"/>
            <w:hideMark/>
          </w:tcPr>
          <w:p w14:paraId="2A85F7F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2308" w:type="dxa"/>
            <w:tcBorders>
              <w:top w:val="nil"/>
              <w:left w:val="nil"/>
              <w:bottom w:val="single" w:sz="4" w:space="0" w:color="auto"/>
              <w:right w:val="single" w:sz="4" w:space="0" w:color="auto"/>
            </w:tcBorders>
            <w:shd w:val="clear" w:color="000000" w:fill="FFFFFF"/>
            <w:noWrap/>
            <w:vAlign w:val="bottom"/>
            <w:hideMark/>
          </w:tcPr>
          <w:p w14:paraId="70877C5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MDLULI                        </w:t>
            </w:r>
          </w:p>
        </w:tc>
        <w:tc>
          <w:tcPr>
            <w:tcW w:w="1416" w:type="dxa"/>
            <w:tcBorders>
              <w:top w:val="nil"/>
              <w:left w:val="nil"/>
              <w:bottom w:val="single" w:sz="4" w:space="0" w:color="auto"/>
              <w:right w:val="single" w:sz="4" w:space="0" w:color="auto"/>
            </w:tcBorders>
            <w:shd w:val="clear" w:color="000000" w:fill="FFFFFF"/>
            <w:noWrap/>
            <w:vAlign w:val="bottom"/>
            <w:hideMark/>
          </w:tcPr>
          <w:p w14:paraId="18BA619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0847680555</w:t>
            </w:r>
          </w:p>
        </w:tc>
        <w:tc>
          <w:tcPr>
            <w:tcW w:w="1826" w:type="dxa"/>
            <w:tcBorders>
              <w:top w:val="nil"/>
              <w:left w:val="nil"/>
              <w:bottom w:val="single" w:sz="4" w:space="0" w:color="auto"/>
              <w:right w:val="single" w:sz="4" w:space="0" w:color="auto"/>
            </w:tcBorders>
            <w:shd w:val="clear" w:color="000000" w:fill="FFFFFF"/>
            <w:noWrap/>
            <w:vAlign w:val="bottom"/>
            <w:hideMark/>
          </w:tcPr>
          <w:p w14:paraId="413D954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309 938 </w:t>
            </w:r>
          </w:p>
        </w:tc>
        <w:tc>
          <w:tcPr>
            <w:tcW w:w="1276" w:type="dxa"/>
            <w:tcBorders>
              <w:top w:val="nil"/>
              <w:left w:val="nil"/>
              <w:bottom w:val="single" w:sz="4" w:space="0" w:color="auto"/>
              <w:right w:val="single" w:sz="4" w:space="0" w:color="auto"/>
            </w:tcBorders>
            <w:shd w:val="clear" w:color="000000" w:fill="FFFFFF"/>
            <w:noWrap/>
            <w:vAlign w:val="bottom"/>
            <w:hideMark/>
          </w:tcPr>
          <w:p w14:paraId="72946E9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4363F16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6C31903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926</w:t>
            </w:r>
          </w:p>
        </w:tc>
      </w:tr>
      <w:tr w:rsidR="000531F5" w:rsidRPr="00515FBD" w14:paraId="5398239A"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2248255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44CC922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770FDA6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4043</w:t>
            </w:r>
          </w:p>
        </w:tc>
        <w:tc>
          <w:tcPr>
            <w:tcW w:w="749" w:type="dxa"/>
            <w:tcBorders>
              <w:top w:val="nil"/>
              <w:left w:val="nil"/>
              <w:bottom w:val="single" w:sz="4" w:space="0" w:color="auto"/>
              <w:right w:val="single" w:sz="4" w:space="0" w:color="auto"/>
            </w:tcBorders>
            <w:shd w:val="clear" w:color="000000" w:fill="FFFFFF"/>
            <w:noWrap/>
            <w:vAlign w:val="bottom"/>
            <w:hideMark/>
          </w:tcPr>
          <w:p w14:paraId="363B75E5"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2226940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MHLONGO                       </w:t>
            </w:r>
          </w:p>
        </w:tc>
        <w:tc>
          <w:tcPr>
            <w:tcW w:w="1416" w:type="dxa"/>
            <w:tcBorders>
              <w:top w:val="nil"/>
              <w:left w:val="nil"/>
              <w:bottom w:val="single" w:sz="4" w:space="0" w:color="auto"/>
              <w:right w:val="single" w:sz="4" w:space="0" w:color="auto"/>
            </w:tcBorders>
            <w:shd w:val="clear" w:color="000000" w:fill="FFFFFF"/>
            <w:noWrap/>
            <w:vAlign w:val="bottom"/>
            <w:hideMark/>
          </w:tcPr>
          <w:p w14:paraId="3D0AA9F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826" w:type="dxa"/>
            <w:tcBorders>
              <w:top w:val="nil"/>
              <w:left w:val="nil"/>
              <w:bottom w:val="single" w:sz="4" w:space="0" w:color="auto"/>
              <w:right w:val="single" w:sz="4" w:space="0" w:color="auto"/>
            </w:tcBorders>
            <w:shd w:val="clear" w:color="000000" w:fill="FFFFFF"/>
            <w:noWrap/>
            <w:vAlign w:val="bottom"/>
            <w:hideMark/>
          </w:tcPr>
          <w:p w14:paraId="5D272A2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584 </w:t>
            </w:r>
          </w:p>
        </w:tc>
        <w:tc>
          <w:tcPr>
            <w:tcW w:w="1276" w:type="dxa"/>
            <w:tcBorders>
              <w:top w:val="nil"/>
              <w:left w:val="nil"/>
              <w:bottom w:val="single" w:sz="4" w:space="0" w:color="auto"/>
              <w:right w:val="single" w:sz="4" w:space="0" w:color="auto"/>
            </w:tcBorders>
            <w:shd w:val="clear" w:color="000000" w:fill="FFFFFF"/>
            <w:noWrap/>
            <w:vAlign w:val="bottom"/>
            <w:hideMark/>
          </w:tcPr>
          <w:p w14:paraId="428896D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0D10C32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571B765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654</w:t>
            </w:r>
          </w:p>
        </w:tc>
      </w:tr>
      <w:tr w:rsidR="000531F5" w:rsidRPr="00515FBD" w14:paraId="7EBFBC72"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0E9A9AA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5C2C762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30BD7C7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3175</w:t>
            </w:r>
          </w:p>
        </w:tc>
        <w:tc>
          <w:tcPr>
            <w:tcW w:w="749" w:type="dxa"/>
            <w:tcBorders>
              <w:top w:val="nil"/>
              <w:left w:val="nil"/>
              <w:bottom w:val="single" w:sz="4" w:space="0" w:color="auto"/>
              <w:right w:val="single" w:sz="4" w:space="0" w:color="auto"/>
            </w:tcBorders>
            <w:shd w:val="clear" w:color="000000" w:fill="FFFFFF"/>
            <w:noWrap/>
            <w:vAlign w:val="bottom"/>
            <w:hideMark/>
          </w:tcPr>
          <w:p w14:paraId="705C3026"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1BB022F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NDLOVU                        </w:t>
            </w:r>
          </w:p>
        </w:tc>
        <w:tc>
          <w:tcPr>
            <w:tcW w:w="1416" w:type="dxa"/>
            <w:tcBorders>
              <w:top w:val="nil"/>
              <w:left w:val="nil"/>
              <w:bottom w:val="single" w:sz="4" w:space="0" w:color="auto"/>
              <w:right w:val="single" w:sz="4" w:space="0" w:color="auto"/>
            </w:tcBorders>
            <w:shd w:val="clear" w:color="000000" w:fill="FFFFFF"/>
            <w:noWrap/>
            <w:vAlign w:val="bottom"/>
            <w:hideMark/>
          </w:tcPr>
          <w:p w14:paraId="4F3AD6B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0715368045</w:t>
            </w:r>
          </w:p>
        </w:tc>
        <w:tc>
          <w:tcPr>
            <w:tcW w:w="1826" w:type="dxa"/>
            <w:tcBorders>
              <w:top w:val="nil"/>
              <w:left w:val="nil"/>
              <w:bottom w:val="single" w:sz="4" w:space="0" w:color="auto"/>
              <w:right w:val="single" w:sz="4" w:space="0" w:color="auto"/>
            </w:tcBorders>
            <w:shd w:val="clear" w:color="000000" w:fill="FFFFFF"/>
            <w:noWrap/>
            <w:vAlign w:val="bottom"/>
            <w:hideMark/>
          </w:tcPr>
          <w:p w14:paraId="1F4C1B0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108 889 </w:t>
            </w:r>
          </w:p>
        </w:tc>
        <w:tc>
          <w:tcPr>
            <w:tcW w:w="1276" w:type="dxa"/>
            <w:tcBorders>
              <w:top w:val="nil"/>
              <w:left w:val="nil"/>
              <w:bottom w:val="single" w:sz="4" w:space="0" w:color="auto"/>
              <w:right w:val="single" w:sz="4" w:space="0" w:color="auto"/>
            </w:tcBorders>
            <w:shd w:val="clear" w:color="000000" w:fill="FFFFFF"/>
            <w:noWrap/>
            <w:vAlign w:val="bottom"/>
            <w:hideMark/>
          </w:tcPr>
          <w:p w14:paraId="45B5884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No</w:t>
            </w:r>
          </w:p>
        </w:tc>
        <w:tc>
          <w:tcPr>
            <w:tcW w:w="1842" w:type="dxa"/>
            <w:tcBorders>
              <w:top w:val="nil"/>
              <w:left w:val="nil"/>
              <w:bottom w:val="single" w:sz="4" w:space="0" w:color="auto"/>
              <w:right w:val="single" w:sz="4" w:space="0" w:color="auto"/>
            </w:tcBorders>
            <w:shd w:val="clear" w:color="000000" w:fill="FFFFFF"/>
            <w:noWrap/>
            <w:vAlign w:val="bottom"/>
            <w:hideMark/>
          </w:tcPr>
          <w:p w14:paraId="6039D02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24F24EA4"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544</w:t>
            </w:r>
          </w:p>
        </w:tc>
      </w:tr>
      <w:tr w:rsidR="000531F5" w:rsidRPr="00515FBD" w14:paraId="1548D40C"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1CAD5D9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41EB832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031261B5"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3435</w:t>
            </w:r>
          </w:p>
        </w:tc>
        <w:tc>
          <w:tcPr>
            <w:tcW w:w="749" w:type="dxa"/>
            <w:tcBorders>
              <w:top w:val="nil"/>
              <w:left w:val="nil"/>
              <w:bottom w:val="single" w:sz="4" w:space="0" w:color="auto"/>
              <w:right w:val="single" w:sz="4" w:space="0" w:color="auto"/>
            </w:tcBorders>
            <w:shd w:val="clear" w:color="000000" w:fill="FFFFFF"/>
            <w:noWrap/>
            <w:vAlign w:val="bottom"/>
            <w:hideMark/>
          </w:tcPr>
          <w:p w14:paraId="733B12A0"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3C4674F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MTHEMBU                       </w:t>
            </w:r>
          </w:p>
        </w:tc>
        <w:tc>
          <w:tcPr>
            <w:tcW w:w="1416" w:type="dxa"/>
            <w:tcBorders>
              <w:top w:val="nil"/>
              <w:left w:val="nil"/>
              <w:bottom w:val="single" w:sz="4" w:space="0" w:color="auto"/>
              <w:right w:val="single" w:sz="4" w:space="0" w:color="auto"/>
            </w:tcBorders>
            <w:shd w:val="clear" w:color="000000" w:fill="FFFFFF"/>
            <w:noWrap/>
            <w:vAlign w:val="bottom"/>
            <w:hideMark/>
          </w:tcPr>
          <w:p w14:paraId="76022DC6"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0796898515</w:t>
            </w:r>
          </w:p>
        </w:tc>
        <w:tc>
          <w:tcPr>
            <w:tcW w:w="1826" w:type="dxa"/>
            <w:tcBorders>
              <w:top w:val="nil"/>
              <w:left w:val="nil"/>
              <w:bottom w:val="single" w:sz="4" w:space="0" w:color="auto"/>
              <w:right w:val="single" w:sz="4" w:space="0" w:color="auto"/>
            </w:tcBorders>
            <w:shd w:val="clear" w:color="000000" w:fill="FFFFFF"/>
            <w:noWrap/>
            <w:vAlign w:val="bottom"/>
            <w:hideMark/>
          </w:tcPr>
          <w:p w14:paraId="4CA3036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56 033 </w:t>
            </w:r>
          </w:p>
        </w:tc>
        <w:tc>
          <w:tcPr>
            <w:tcW w:w="1276" w:type="dxa"/>
            <w:tcBorders>
              <w:top w:val="nil"/>
              <w:left w:val="nil"/>
              <w:bottom w:val="single" w:sz="4" w:space="0" w:color="auto"/>
              <w:right w:val="single" w:sz="4" w:space="0" w:color="auto"/>
            </w:tcBorders>
            <w:shd w:val="clear" w:color="000000" w:fill="FFFFFF"/>
            <w:noWrap/>
            <w:vAlign w:val="bottom"/>
            <w:hideMark/>
          </w:tcPr>
          <w:p w14:paraId="24C69E0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72A82B1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889B09A"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542</w:t>
            </w:r>
          </w:p>
        </w:tc>
      </w:tr>
      <w:tr w:rsidR="000531F5" w:rsidRPr="00515FBD" w14:paraId="10DA7129"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25FB8A8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3DFD4EE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39C8DE2B"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4065</w:t>
            </w:r>
          </w:p>
        </w:tc>
        <w:tc>
          <w:tcPr>
            <w:tcW w:w="749" w:type="dxa"/>
            <w:tcBorders>
              <w:top w:val="nil"/>
              <w:left w:val="nil"/>
              <w:bottom w:val="single" w:sz="4" w:space="0" w:color="auto"/>
              <w:right w:val="single" w:sz="4" w:space="0" w:color="auto"/>
            </w:tcBorders>
            <w:shd w:val="clear" w:color="000000" w:fill="FFFFFF"/>
            <w:noWrap/>
            <w:vAlign w:val="bottom"/>
            <w:hideMark/>
          </w:tcPr>
          <w:p w14:paraId="69FFE0D3"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1860EA4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MCHUNU                        </w:t>
            </w:r>
          </w:p>
        </w:tc>
        <w:tc>
          <w:tcPr>
            <w:tcW w:w="1416" w:type="dxa"/>
            <w:tcBorders>
              <w:top w:val="nil"/>
              <w:left w:val="nil"/>
              <w:bottom w:val="single" w:sz="4" w:space="0" w:color="auto"/>
              <w:right w:val="single" w:sz="4" w:space="0" w:color="auto"/>
            </w:tcBorders>
            <w:shd w:val="clear" w:color="000000" w:fill="FFFFFF"/>
            <w:noWrap/>
            <w:vAlign w:val="bottom"/>
            <w:hideMark/>
          </w:tcPr>
          <w:p w14:paraId="59076CC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0825954794</w:t>
            </w:r>
          </w:p>
        </w:tc>
        <w:tc>
          <w:tcPr>
            <w:tcW w:w="1826" w:type="dxa"/>
            <w:tcBorders>
              <w:top w:val="nil"/>
              <w:left w:val="nil"/>
              <w:bottom w:val="single" w:sz="4" w:space="0" w:color="auto"/>
              <w:right w:val="single" w:sz="4" w:space="0" w:color="auto"/>
            </w:tcBorders>
            <w:shd w:val="clear" w:color="000000" w:fill="FFFFFF"/>
            <w:noWrap/>
            <w:vAlign w:val="bottom"/>
            <w:hideMark/>
          </w:tcPr>
          <w:p w14:paraId="0CE595E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17 263 </w:t>
            </w:r>
          </w:p>
        </w:tc>
        <w:tc>
          <w:tcPr>
            <w:tcW w:w="1276" w:type="dxa"/>
            <w:tcBorders>
              <w:top w:val="nil"/>
              <w:left w:val="nil"/>
              <w:bottom w:val="single" w:sz="4" w:space="0" w:color="auto"/>
              <w:right w:val="single" w:sz="4" w:space="0" w:color="auto"/>
            </w:tcBorders>
            <w:shd w:val="clear" w:color="000000" w:fill="FFFFFF"/>
            <w:noWrap/>
            <w:vAlign w:val="bottom"/>
            <w:hideMark/>
          </w:tcPr>
          <w:p w14:paraId="5EB4261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40272204"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3850DA7B"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540</w:t>
            </w:r>
          </w:p>
        </w:tc>
      </w:tr>
      <w:tr w:rsidR="000531F5" w:rsidRPr="00515FBD" w14:paraId="0E1C6257"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2733E885"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D6BF9C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025926E0"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4121</w:t>
            </w:r>
          </w:p>
        </w:tc>
        <w:tc>
          <w:tcPr>
            <w:tcW w:w="749" w:type="dxa"/>
            <w:tcBorders>
              <w:top w:val="nil"/>
              <w:left w:val="nil"/>
              <w:bottom w:val="single" w:sz="4" w:space="0" w:color="auto"/>
              <w:right w:val="single" w:sz="4" w:space="0" w:color="auto"/>
            </w:tcBorders>
            <w:shd w:val="clear" w:color="000000" w:fill="FFFFFF"/>
            <w:noWrap/>
            <w:vAlign w:val="bottom"/>
            <w:hideMark/>
          </w:tcPr>
          <w:p w14:paraId="313516F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5CBF1FC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SERIPA                        </w:t>
            </w:r>
          </w:p>
        </w:tc>
        <w:tc>
          <w:tcPr>
            <w:tcW w:w="1416" w:type="dxa"/>
            <w:tcBorders>
              <w:top w:val="nil"/>
              <w:left w:val="nil"/>
              <w:bottom w:val="single" w:sz="4" w:space="0" w:color="auto"/>
              <w:right w:val="single" w:sz="4" w:space="0" w:color="auto"/>
            </w:tcBorders>
            <w:shd w:val="clear" w:color="000000" w:fill="FFFFFF"/>
            <w:noWrap/>
            <w:vAlign w:val="bottom"/>
            <w:hideMark/>
          </w:tcPr>
          <w:p w14:paraId="2B32230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0786563183</w:t>
            </w:r>
          </w:p>
        </w:tc>
        <w:tc>
          <w:tcPr>
            <w:tcW w:w="1826" w:type="dxa"/>
            <w:tcBorders>
              <w:top w:val="nil"/>
              <w:left w:val="nil"/>
              <w:bottom w:val="single" w:sz="4" w:space="0" w:color="auto"/>
              <w:right w:val="single" w:sz="4" w:space="0" w:color="auto"/>
            </w:tcBorders>
            <w:shd w:val="clear" w:color="000000" w:fill="FFFFFF"/>
            <w:noWrap/>
            <w:vAlign w:val="bottom"/>
            <w:hideMark/>
          </w:tcPr>
          <w:p w14:paraId="3D769D4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61 297 </w:t>
            </w:r>
          </w:p>
        </w:tc>
        <w:tc>
          <w:tcPr>
            <w:tcW w:w="1276" w:type="dxa"/>
            <w:tcBorders>
              <w:top w:val="nil"/>
              <w:left w:val="nil"/>
              <w:bottom w:val="single" w:sz="4" w:space="0" w:color="auto"/>
              <w:right w:val="single" w:sz="4" w:space="0" w:color="auto"/>
            </w:tcBorders>
            <w:shd w:val="clear" w:color="000000" w:fill="FFFFFF"/>
            <w:noWrap/>
            <w:vAlign w:val="bottom"/>
            <w:hideMark/>
          </w:tcPr>
          <w:p w14:paraId="0A7DAA6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11FF0EE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00EC8E51"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480</w:t>
            </w:r>
          </w:p>
        </w:tc>
      </w:tr>
      <w:tr w:rsidR="000531F5" w:rsidRPr="00515FBD" w14:paraId="12FB76CE"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71F55DD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6D1D522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18E5E3B6"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4294</w:t>
            </w:r>
          </w:p>
        </w:tc>
        <w:tc>
          <w:tcPr>
            <w:tcW w:w="749" w:type="dxa"/>
            <w:tcBorders>
              <w:top w:val="nil"/>
              <w:left w:val="nil"/>
              <w:bottom w:val="single" w:sz="4" w:space="0" w:color="auto"/>
              <w:right w:val="single" w:sz="4" w:space="0" w:color="auto"/>
            </w:tcBorders>
            <w:shd w:val="clear" w:color="000000" w:fill="FFFFFF"/>
            <w:noWrap/>
            <w:vAlign w:val="bottom"/>
            <w:hideMark/>
          </w:tcPr>
          <w:p w14:paraId="465D777C"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20</w:t>
            </w:r>
          </w:p>
        </w:tc>
        <w:tc>
          <w:tcPr>
            <w:tcW w:w="2308" w:type="dxa"/>
            <w:tcBorders>
              <w:top w:val="nil"/>
              <w:left w:val="nil"/>
              <w:bottom w:val="single" w:sz="4" w:space="0" w:color="auto"/>
              <w:right w:val="single" w:sz="4" w:space="0" w:color="auto"/>
            </w:tcBorders>
            <w:shd w:val="clear" w:color="000000" w:fill="FFFFFF"/>
            <w:noWrap/>
            <w:vAlign w:val="bottom"/>
            <w:hideMark/>
          </w:tcPr>
          <w:p w14:paraId="0ABDBCF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NKOSI                         </w:t>
            </w:r>
          </w:p>
        </w:tc>
        <w:tc>
          <w:tcPr>
            <w:tcW w:w="1416" w:type="dxa"/>
            <w:tcBorders>
              <w:top w:val="nil"/>
              <w:left w:val="nil"/>
              <w:bottom w:val="single" w:sz="4" w:space="0" w:color="auto"/>
              <w:right w:val="single" w:sz="4" w:space="0" w:color="auto"/>
            </w:tcBorders>
            <w:shd w:val="clear" w:color="000000" w:fill="FFFFFF"/>
            <w:noWrap/>
            <w:vAlign w:val="bottom"/>
            <w:hideMark/>
          </w:tcPr>
          <w:p w14:paraId="2C083A2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826" w:type="dxa"/>
            <w:tcBorders>
              <w:top w:val="nil"/>
              <w:left w:val="nil"/>
              <w:bottom w:val="single" w:sz="4" w:space="0" w:color="auto"/>
              <w:right w:val="single" w:sz="4" w:space="0" w:color="auto"/>
            </w:tcBorders>
            <w:shd w:val="clear" w:color="000000" w:fill="FFFFFF"/>
            <w:noWrap/>
            <w:vAlign w:val="bottom"/>
            <w:hideMark/>
          </w:tcPr>
          <w:p w14:paraId="52AC013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26 785 </w:t>
            </w:r>
          </w:p>
        </w:tc>
        <w:tc>
          <w:tcPr>
            <w:tcW w:w="1276" w:type="dxa"/>
            <w:tcBorders>
              <w:top w:val="nil"/>
              <w:left w:val="nil"/>
              <w:bottom w:val="single" w:sz="4" w:space="0" w:color="auto"/>
              <w:right w:val="single" w:sz="4" w:space="0" w:color="auto"/>
            </w:tcBorders>
            <w:shd w:val="clear" w:color="000000" w:fill="FFFFFF"/>
            <w:noWrap/>
            <w:vAlign w:val="bottom"/>
            <w:hideMark/>
          </w:tcPr>
          <w:p w14:paraId="2BB7C8B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449CDD1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50DB954C"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443</w:t>
            </w:r>
          </w:p>
        </w:tc>
      </w:tr>
      <w:tr w:rsidR="000531F5" w:rsidRPr="00515FBD" w14:paraId="5B9091FD"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5409696B"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081E0AA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038ABDC0"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4367</w:t>
            </w:r>
          </w:p>
        </w:tc>
        <w:tc>
          <w:tcPr>
            <w:tcW w:w="749" w:type="dxa"/>
            <w:tcBorders>
              <w:top w:val="nil"/>
              <w:left w:val="nil"/>
              <w:bottom w:val="single" w:sz="4" w:space="0" w:color="auto"/>
              <w:right w:val="single" w:sz="4" w:space="0" w:color="auto"/>
            </w:tcBorders>
            <w:shd w:val="clear" w:color="000000" w:fill="FFFFFF"/>
            <w:noWrap/>
            <w:vAlign w:val="bottom"/>
            <w:hideMark/>
          </w:tcPr>
          <w:p w14:paraId="7C9E1A81"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586BCA1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MFEKA                         </w:t>
            </w:r>
          </w:p>
        </w:tc>
        <w:tc>
          <w:tcPr>
            <w:tcW w:w="1416" w:type="dxa"/>
            <w:tcBorders>
              <w:top w:val="nil"/>
              <w:left w:val="nil"/>
              <w:bottom w:val="single" w:sz="4" w:space="0" w:color="auto"/>
              <w:right w:val="single" w:sz="4" w:space="0" w:color="auto"/>
            </w:tcBorders>
            <w:shd w:val="clear" w:color="000000" w:fill="FFFFFF"/>
            <w:noWrap/>
            <w:vAlign w:val="bottom"/>
            <w:hideMark/>
          </w:tcPr>
          <w:p w14:paraId="3A33A3C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0723325683</w:t>
            </w:r>
          </w:p>
        </w:tc>
        <w:tc>
          <w:tcPr>
            <w:tcW w:w="1826" w:type="dxa"/>
            <w:tcBorders>
              <w:top w:val="nil"/>
              <w:left w:val="nil"/>
              <w:bottom w:val="single" w:sz="4" w:space="0" w:color="auto"/>
              <w:right w:val="single" w:sz="4" w:space="0" w:color="auto"/>
            </w:tcBorders>
            <w:shd w:val="clear" w:color="000000" w:fill="FFFFFF"/>
            <w:noWrap/>
            <w:vAlign w:val="bottom"/>
            <w:hideMark/>
          </w:tcPr>
          <w:p w14:paraId="6A1DD1B7"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162 234 </w:t>
            </w:r>
          </w:p>
        </w:tc>
        <w:tc>
          <w:tcPr>
            <w:tcW w:w="1276" w:type="dxa"/>
            <w:tcBorders>
              <w:top w:val="nil"/>
              <w:left w:val="nil"/>
              <w:bottom w:val="single" w:sz="4" w:space="0" w:color="auto"/>
              <w:right w:val="single" w:sz="4" w:space="0" w:color="auto"/>
            </w:tcBorders>
            <w:shd w:val="clear" w:color="000000" w:fill="FFFFFF"/>
            <w:noWrap/>
            <w:vAlign w:val="bottom"/>
            <w:hideMark/>
          </w:tcPr>
          <w:p w14:paraId="150358F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3C77A18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547D075E"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424</w:t>
            </w:r>
          </w:p>
        </w:tc>
      </w:tr>
      <w:tr w:rsidR="000531F5" w:rsidRPr="00515FBD" w14:paraId="78F9A919"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543D85E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5745E2F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2F2078CB"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2987</w:t>
            </w:r>
          </w:p>
        </w:tc>
        <w:tc>
          <w:tcPr>
            <w:tcW w:w="749" w:type="dxa"/>
            <w:tcBorders>
              <w:top w:val="nil"/>
              <w:left w:val="nil"/>
              <w:bottom w:val="single" w:sz="4" w:space="0" w:color="auto"/>
              <w:right w:val="single" w:sz="4" w:space="0" w:color="auto"/>
            </w:tcBorders>
            <w:shd w:val="clear" w:color="000000" w:fill="FFFFFF"/>
            <w:noWrap/>
            <w:vAlign w:val="bottom"/>
            <w:hideMark/>
          </w:tcPr>
          <w:p w14:paraId="0BC6C889"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24</w:t>
            </w:r>
          </w:p>
        </w:tc>
        <w:tc>
          <w:tcPr>
            <w:tcW w:w="2308" w:type="dxa"/>
            <w:tcBorders>
              <w:top w:val="nil"/>
              <w:left w:val="nil"/>
              <w:bottom w:val="single" w:sz="4" w:space="0" w:color="auto"/>
              <w:right w:val="single" w:sz="4" w:space="0" w:color="auto"/>
            </w:tcBorders>
            <w:shd w:val="clear" w:color="000000" w:fill="FFFFFF"/>
            <w:noWrap/>
            <w:vAlign w:val="bottom"/>
            <w:hideMark/>
          </w:tcPr>
          <w:p w14:paraId="6407D98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LUKHELE                       </w:t>
            </w:r>
          </w:p>
        </w:tc>
        <w:tc>
          <w:tcPr>
            <w:tcW w:w="1416" w:type="dxa"/>
            <w:tcBorders>
              <w:top w:val="nil"/>
              <w:left w:val="nil"/>
              <w:bottom w:val="single" w:sz="4" w:space="0" w:color="auto"/>
              <w:right w:val="single" w:sz="4" w:space="0" w:color="auto"/>
            </w:tcBorders>
            <w:shd w:val="clear" w:color="000000" w:fill="FFFFFF"/>
            <w:noWrap/>
            <w:vAlign w:val="bottom"/>
            <w:hideMark/>
          </w:tcPr>
          <w:p w14:paraId="1C300A6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0834973399</w:t>
            </w:r>
          </w:p>
        </w:tc>
        <w:tc>
          <w:tcPr>
            <w:tcW w:w="1826" w:type="dxa"/>
            <w:tcBorders>
              <w:top w:val="nil"/>
              <w:left w:val="nil"/>
              <w:bottom w:val="single" w:sz="4" w:space="0" w:color="auto"/>
              <w:right w:val="single" w:sz="4" w:space="0" w:color="auto"/>
            </w:tcBorders>
            <w:shd w:val="clear" w:color="000000" w:fill="FFFFFF"/>
            <w:noWrap/>
            <w:vAlign w:val="bottom"/>
            <w:hideMark/>
          </w:tcPr>
          <w:p w14:paraId="7A0AB68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20 </w:t>
            </w:r>
          </w:p>
        </w:tc>
        <w:tc>
          <w:tcPr>
            <w:tcW w:w="1276" w:type="dxa"/>
            <w:tcBorders>
              <w:top w:val="nil"/>
              <w:left w:val="nil"/>
              <w:bottom w:val="single" w:sz="4" w:space="0" w:color="auto"/>
              <w:right w:val="single" w:sz="4" w:space="0" w:color="auto"/>
            </w:tcBorders>
            <w:shd w:val="clear" w:color="000000" w:fill="FFFFFF"/>
            <w:noWrap/>
            <w:vAlign w:val="bottom"/>
            <w:hideMark/>
          </w:tcPr>
          <w:p w14:paraId="080A297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08E5D051"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7375603B"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400</w:t>
            </w:r>
          </w:p>
        </w:tc>
      </w:tr>
      <w:tr w:rsidR="000531F5" w:rsidRPr="00515FBD" w14:paraId="75364CD6"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1CD9130E"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O</w:t>
            </w:r>
          </w:p>
        </w:tc>
        <w:tc>
          <w:tcPr>
            <w:tcW w:w="1523" w:type="dxa"/>
            <w:tcBorders>
              <w:top w:val="nil"/>
              <w:left w:val="nil"/>
              <w:bottom w:val="single" w:sz="4" w:space="0" w:color="auto"/>
              <w:right w:val="single" w:sz="4" w:space="0" w:color="auto"/>
            </w:tcBorders>
            <w:shd w:val="clear" w:color="000000" w:fill="FFFFFF"/>
            <w:noWrap/>
            <w:vAlign w:val="bottom"/>
            <w:hideMark/>
          </w:tcPr>
          <w:p w14:paraId="4EBCB40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3852AC36"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3097</w:t>
            </w:r>
          </w:p>
        </w:tc>
        <w:tc>
          <w:tcPr>
            <w:tcW w:w="749" w:type="dxa"/>
            <w:tcBorders>
              <w:top w:val="nil"/>
              <w:left w:val="nil"/>
              <w:bottom w:val="single" w:sz="4" w:space="0" w:color="auto"/>
              <w:right w:val="single" w:sz="4" w:space="0" w:color="auto"/>
            </w:tcBorders>
            <w:shd w:val="clear" w:color="000000" w:fill="FFFFFF"/>
            <w:noWrap/>
            <w:vAlign w:val="bottom"/>
            <w:hideMark/>
          </w:tcPr>
          <w:p w14:paraId="56A55447"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24</w:t>
            </w:r>
          </w:p>
        </w:tc>
        <w:tc>
          <w:tcPr>
            <w:tcW w:w="2308" w:type="dxa"/>
            <w:tcBorders>
              <w:top w:val="nil"/>
              <w:left w:val="nil"/>
              <w:bottom w:val="single" w:sz="4" w:space="0" w:color="auto"/>
              <w:right w:val="single" w:sz="4" w:space="0" w:color="auto"/>
            </w:tcBorders>
            <w:shd w:val="clear" w:color="000000" w:fill="FFFFFF"/>
            <w:noWrap/>
            <w:vAlign w:val="bottom"/>
            <w:hideMark/>
          </w:tcPr>
          <w:p w14:paraId="1F9F1EA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NKAMBULE                      </w:t>
            </w:r>
          </w:p>
        </w:tc>
        <w:tc>
          <w:tcPr>
            <w:tcW w:w="1416" w:type="dxa"/>
            <w:tcBorders>
              <w:top w:val="nil"/>
              <w:left w:val="nil"/>
              <w:bottom w:val="single" w:sz="4" w:space="0" w:color="auto"/>
              <w:right w:val="single" w:sz="4" w:space="0" w:color="auto"/>
            </w:tcBorders>
            <w:shd w:val="clear" w:color="000000" w:fill="FFFFFF"/>
            <w:noWrap/>
            <w:vAlign w:val="bottom"/>
            <w:hideMark/>
          </w:tcPr>
          <w:p w14:paraId="3666E37A"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826" w:type="dxa"/>
            <w:tcBorders>
              <w:top w:val="nil"/>
              <w:left w:val="nil"/>
              <w:bottom w:val="single" w:sz="4" w:space="0" w:color="auto"/>
              <w:right w:val="single" w:sz="4" w:space="0" w:color="auto"/>
            </w:tcBorders>
            <w:shd w:val="clear" w:color="000000" w:fill="FFFFFF"/>
            <w:noWrap/>
            <w:vAlign w:val="bottom"/>
            <w:hideMark/>
          </w:tcPr>
          <w:p w14:paraId="243182C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56 245 </w:t>
            </w:r>
          </w:p>
        </w:tc>
        <w:tc>
          <w:tcPr>
            <w:tcW w:w="1276" w:type="dxa"/>
            <w:tcBorders>
              <w:top w:val="nil"/>
              <w:left w:val="nil"/>
              <w:bottom w:val="single" w:sz="4" w:space="0" w:color="auto"/>
              <w:right w:val="single" w:sz="4" w:space="0" w:color="auto"/>
            </w:tcBorders>
            <w:shd w:val="clear" w:color="000000" w:fill="FFFFFF"/>
            <w:noWrap/>
            <w:vAlign w:val="bottom"/>
            <w:hideMark/>
          </w:tcPr>
          <w:p w14:paraId="1A72123D"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253265C2"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197694C7"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385</w:t>
            </w:r>
          </w:p>
        </w:tc>
      </w:tr>
      <w:tr w:rsidR="000531F5" w:rsidRPr="00515FBD" w14:paraId="63E8A20B" w14:textId="77777777" w:rsidTr="00FC0A63">
        <w:trPr>
          <w:trHeight w:val="300"/>
        </w:trPr>
        <w:tc>
          <w:tcPr>
            <w:tcW w:w="1114" w:type="dxa"/>
            <w:tcBorders>
              <w:top w:val="nil"/>
              <w:left w:val="single" w:sz="4" w:space="0" w:color="auto"/>
              <w:bottom w:val="single" w:sz="4" w:space="0" w:color="auto"/>
              <w:right w:val="single" w:sz="4" w:space="0" w:color="auto"/>
            </w:tcBorders>
            <w:shd w:val="clear" w:color="000000" w:fill="FFFFFF"/>
            <w:noWrap/>
            <w:vAlign w:val="bottom"/>
            <w:hideMark/>
          </w:tcPr>
          <w:p w14:paraId="3F2EB6F0"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T</w:t>
            </w:r>
          </w:p>
        </w:tc>
        <w:tc>
          <w:tcPr>
            <w:tcW w:w="1523" w:type="dxa"/>
            <w:tcBorders>
              <w:top w:val="nil"/>
              <w:left w:val="nil"/>
              <w:bottom w:val="single" w:sz="4" w:space="0" w:color="auto"/>
              <w:right w:val="single" w:sz="4" w:space="0" w:color="auto"/>
            </w:tcBorders>
            <w:shd w:val="clear" w:color="000000" w:fill="FFFFFF"/>
            <w:noWrap/>
            <w:vAlign w:val="bottom"/>
            <w:hideMark/>
          </w:tcPr>
          <w:p w14:paraId="7E2CDF23"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MADADENI C                </w:t>
            </w:r>
          </w:p>
        </w:tc>
        <w:tc>
          <w:tcPr>
            <w:tcW w:w="1003" w:type="dxa"/>
            <w:tcBorders>
              <w:top w:val="nil"/>
              <w:left w:val="nil"/>
              <w:bottom w:val="single" w:sz="4" w:space="0" w:color="auto"/>
              <w:right w:val="single" w:sz="4" w:space="0" w:color="auto"/>
            </w:tcBorders>
            <w:shd w:val="clear" w:color="000000" w:fill="FFFFFF"/>
            <w:noWrap/>
            <w:vAlign w:val="bottom"/>
            <w:hideMark/>
          </w:tcPr>
          <w:p w14:paraId="1A794CA2"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3227</w:t>
            </w:r>
          </w:p>
        </w:tc>
        <w:tc>
          <w:tcPr>
            <w:tcW w:w="749" w:type="dxa"/>
            <w:tcBorders>
              <w:top w:val="nil"/>
              <w:left w:val="nil"/>
              <w:bottom w:val="single" w:sz="4" w:space="0" w:color="auto"/>
              <w:right w:val="single" w:sz="4" w:space="0" w:color="auto"/>
            </w:tcBorders>
            <w:shd w:val="clear" w:color="000000" w:fill="FFFFFF"/>
            <w:noWrap/>
            <w:vAlign w:val="bottom"/>
            <w:hideMark/>
          </w:tcPr>
          <w:p w14:paraId="3A7DB3B3"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23</w:t>
            </w:r>
          </w:p>
        </w:tc>
        <w:tc>
          <w:tcPr>
            <w:tcW w:w="2308" w:type="dxa"/>
            <w:tcBorders>
              <w:top w:val="nil"/>
              <w:left w:val="nil"/>
              <w:bottom w:val="single" w:sz="4" w:space="0" w:color="auto"/>
              <w:right w:val="single" w:sz="4" w:space="0" w:color="auto"/>
            </w:tcBorders>
            <w:shd w:val="clear" w:color="000000" w:fill="FFFFFF"/>
            <w:noWrap/>
            <w:vAlign w:val="bottom"/>
            <w:hideMark/>
          </w:tcPr>
          <w:p w14:paraId="0363B37F"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MYEMBE                        </w:t>
            </w:r>
          </w:p>
        </w:tc>
        <w:tc>
          <w:tcPr>
            <w:tcW w:w="1416" w:type="dxa"/>
            <w:tcBorders>
              <w:top w:val="nil"/>
              <w:left w:val="nil"/>
              <w:bottom w:val="single" w:sz="4" w:space="0" w:color="auto"/>
              <w:right w:val="single" w:sz="4" w:space="0" w:color="auto"/>
            </w:tcBorders>
            <w:shd w:val="clear" w:color="000000" w:fill="FFFFFF"/>
            <w:noWrap/>
            <w:vAlign w:val="bottom"/>
            <w:hideMark/>
          </w:tcPr>
          <w:p w14:paraId="22E9BDF8"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w:t>
            </w:r>
          </w:p>
        </w:tc>
        <w:tc>
          <w:tcPr>
            <w:tcW w:w="1826" w:type="dxa"/>
            <w:tcBorders>
              <w:top w:val="nil"/>
              <w:left w:val="nil"/>
              <w:bottom w:val="single" w:sz="4" w:space="0" w:color="auto"/>
              <w:right w:val="single" w:sz="4" w:space="0" w:color="auto"/>
            </w:tcBorders>
            <w:shd w:val="clear" w:color="000000" w:fill="FFFFFF"/>
            <w:noWrap/>
            <w:vAlign w:val="bottom"/>
            <w:hideMark/>
          </w:tcPr>
          <w:p w14:paraId="7C299AB9"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xml:space="preserve"> R              7 199 </w:t>
            </w:r>
          </w:p>
        </w:tc>
        <w:tc>
          <w:tcPr>
            <w:tcW w:w="1276" w:type="dxa"/>
            <w:tcBorders>
              <w:top w:val="nil"/>
              <w:left w:val="nil"/>
              <w:bottom w:val="single" w:sz="4" w:space="0" w:color="auto"/>
              <w:right w:val="single" w:sz="4" w:space="0" w:color="auto"/>
            </w:tcBorders>
            <w:shd w:val="clear" w:color="000000" w:fill="FFFFFF"/>
            <w:noWrap/>
            <w:vAlign w:val="bottom"/>
            <w:hideMark/>
          </w:tcPr>
          <w:p w14:paraId="63219DE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Yes</w:t>
            </w:r>
          </w:p>
        </w:tc>
        <w:tc>
          <w:tcPr>
            <w:tcW w:w="1842" w:type="dxa"/>
            <w:tcBorders>
              <w:top w:val="nil"/>
              <w:left w:val="nil"/>
              <w:bottom w:val="single" w:sz="4" w:space="0" w:color="auto"/>
              <w:right w:val="single" w:sz="4" w:space="0" w:color="auto"/>
            </w:tcBorders>
            <w:shd w:val="clear" w:color="000000" w:fill="FFFFFF"/>
            <w:noWrap/>
            <w:vAlign w:val="bottom"/>
            <w:hideMark/>
          </w:tcPr>
          <w:p w14:paraId="1BB4442C" w14:textId="77777777" w:rsidR="000531F5" w:rsidRPr="00515FBD" w:rsidRDefault="000531F5" w:rsidP="00FC0A63">
            <w:pPr>
              <w:ind w:left="0"/>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I</w:t>
            </w:r>
          </w:p>
        </w:tc>
        <w:tc>
          <w:tcPr>
            <w:tcW w:w="1701" w:type="dxa"/>
            <w:tcBorders>
              <w:top w:val="nil"/>
              <w:left w:val="nil"/>
              <w:bottom w:val="single" w:sz="4" w:space="0" w:color="auto"/>
              <w:right w:val="single" w:sz="4" w:space="0" w:color="auto"/>
            </w:tcBorders>
            <w:shd w:val="clear" w:color="000000" w:fill="FFFFFF"/>
            <w:noWrap/>
            <w:vAlign w:val="bottom"/>
            <w:hideMark/>
          </w:tcPr>
          <w:p w14:paraId="6DA812DD" w14:textId="77777777" w:rsidR="000531F5" w:rsidRPr="00515FBD" w:rsidRDefault="000531F5" w:rsidP="00FC0A63">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383</w:t>
            </w:r>
          </w:p>
        </w:tc>
      </w:tr>
    </w:tbl>
    <w:p w14:paraId="36BE928F" w14:textId="77777777" w:rsidR="00FC0A63" w:rsidRPr="00C53461" w:rsidRDefault="00FC0A63" w:rsidP="00FC0A63">
      <w:pPr>
        <w:spacing w:before="240" w:after="240" w:line="360" w:lineRule="auto"/>
        <w:ind w:left="993"/>
        <w:jc w:val="both"/>
        <w:rPr>
          <w:rFonts w:ascii="Times New Roman" w:hAnsi="Times New Roman"/>
          <w:i/>
          <w:spacing w:val="0"/>
          <w:sz w:val="24"/>
          <w:szCs w:val="24"/>
          <w:lang w:eastAsia="en-ZA"/>
        </w:rPr>
      </w:pPr>
      <w:r w:rsidRPr="007A3CA4">
        <w:rPr>
          <w:rFonts w:ascii="Times New Roman" w:hAnsi="Times New Roman"/>
          <w:b/>
          <w:i/>
          <w:spacing w:val="0"/>
          <w:sz w:val="24"/>
          <w:szCs w:val="24"/>
          <w:lang w:eastAsia="en-ZA"/>
        </w:rPr>
        <w:t>Table 4.5 Madadeni Section (C) Domestic Water Consumption (Newcastle Municipality BTO, 2012</w:t>
      </w:r>
      <w:r w:rsidRPr="00C53461">
        <w:rPr>
          <w:rFonts w:ascii="Times New Roman" w:hAnsi="Times New Roman"/>
          <w:i/>
          <w:spacing w:val="0"/>
          <w:sz w:val="24"/>
          <w:szCs w:val="24"/>
          <w:lang w:eastAsia="en-ZA"/>
        </w:rPr>
        <w:t>)</w:t>
      </w:r>
      <w:r w:rsidRPr="00C53461">
        <w:rPr>
          <w:rFonts w:ascii="Times New Roman" w:hAnsi="Times New Roman"/>
          <w:i/>
          <w:sz w:val="24"/>
          <w:szCs w:val="24"/>
        </w:rPr>
        <w:t xml:space="preserve"> </w:t>
      </w:r>
    </w:p>
    <w:p w14:paraId="26836D4B" w14:textId="77777777" w:rsidR="006724B2" w:rsidRDefault="006724B2" w:rsidP="00911494">
      <w:pPr>
        <w:spacing w:before="240" w:after="240" w:line="360" w:lineRule="auto"/>
        <w:ind w:left="993"/>
        <w:jc w:val="both"/>
        <w:rPr>
          <w:rFonts w:ascii="Times New Roman" w:hAnsi="Times New Roman"/>
          <w:spacing w:val="0"/>
          <w:sz w:val="24"/>
          <w:szCs w:val="24"/>
          <w:lang w:eastAsia="en-ZA"/>
        </w:rPr>
        <w:sectPr w:rsidR="006724B2" w:rsidSect="006724B2">
          <w:pgSz w:w="16838" w:h="11906" w:orient="landscape" w:code="9"/>
          <w:pgMar w:top="1418" w:right="851" w:bottom="1418" w:left="1134" w:header="709" w:footer="709" w:gutter="0"/>
          <w:cols w:space="708"/>
          <w:docGrid w:linePitch="360"/>
        </w:sectPr>
      </w:pPr>
    </w:p>
    <w:p w14:paraId="1B04A67F" w14:textId="77777777" w:rsidR="00AE30FD" w:rsidRDefault="00C96727" w:rsidP="00911494">
      <w:pPr>
        <w:pStyle w:val="Heading1"/>
        <w:spacing w:before="240" w:line="360" w:lineRule="auto"/>
      </w:pPr>
      <w:bookmarkStart w:id="62" w:name="_Toc469478233"/>
      <w:r>
        <w:lastRenderedPageBreak/>
        <w:t xml:space="preserve">RESULTS AND </w:t>
      </w:r>
      <w:r w:rsidR="00AE30FD" w:rsidRPr="009D1CD3">
        <w:t>FINDINGS</w:t>
      </w:r>
      <w:bookmarkEnd w:id="62"/>
    </w:p>
    <w:p w14:paraId="1C741E38" w14:textId="77777777" w:rsidR="007E4C6B" w:rsidRPr="00864BFF" w:rsidRDefault="007E4C6B" w:rsidP="00864BFF">
      <w:pPr>
        <w:pStyle w:val="Heading2"/>
        <w:rPr>
          <w:rFonts w:eastAsia="Calibri"/>
          <w:lang w:eastAsia="en-US"/>
        </w:rPr>
      </w:pPr>
      <w:bookmarkStart w:id="63" w:name="_Toc469478234"/>
      <w:r>
        <w:rPr>
          <w:rFonts w:eastAsia="Calibri"/>
          <w:lang w:eastAsia="en-US"/>
        </w:rPr>
        <w:t>Introduction</w:t>
      </w:r>
      <w:bookmarkEnd w:id="63"/>
      <w:r w:rsidRPr="009D1CD3">
        <w:rPr>
          <w:rFonts w:eastAsia="Calibri"/>
          <w:lang w:eastAsia="en-US"/>
        </w:rPr>
        <w:t xml:space="preserve">  </w:t>
      </w:r>
    </w:p>
    <w:p w14:paraId="2DB81A25" w14:textId="77777777" w:rsidR="007E4C6B" w:rsidRDefault="007E4C6B" w:rsidP="007E4C6B">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In the 2010 State of the Nation Address, the Honourable JG Zuma, President of the Republic of South Africa, stated:</w:t>
      </w:r>
    </w:p>
    <w:p w14:paraId="0ACFC214" w14:textId="77777777" w:rsidR="007E4C6B" w:rsidRPr="00864BFF" w:rsidRDefault="007E4C6B" w:rsidP="00864BFF">
      <w:pPr>
        <w:spacing w:before="240" w:after="240" w:line="360" w:lineRule="auto"/>
        <w:ind w:left="708"/>
        <w:jc w:val="center"/>
        <w:rPr>
          <w:rFonts w:ascii="Times New Roman" w:hAnsi="Times New Roman"/>
          <w:b/>
          <w:spacing w:val="0"/>
          <w:sz w:val="24"/>
          <w:szCs w:val="24"/>
          <w:lang w:eastAsia="en-US"/>
        </w:rPr>
      </w:pPr>
      <w:r w:rsidRPr="00864BFF">
        <w:rPr>
          <w:rFonts w:ascii="Times New Roman" w:hAnsi="Times New Roman"/>
          <w:b/>
          <w:spacing w:val="0"/>
          <w:sz w:val="24"/>
          <w:szCs w:val="24"/>
          <w:lang w:eastAsia="en-US"/>
        </w:rPr>
        <w:t xml:space="preserve">“We are not a water rich country. Yet we </w:t>
      </w:r>
      <w:r w:rsidR="00864BFF" w:rsidRPr="00864BFF">
        <w:rPr>
          <w:rFonts w:ascii="Times New Roman" w:hAnsi="Times New Roman"/>
          <w:b/>
          <w:spacing w:val="0"/>
          <w:sz w:val="24"/>
          <w:szCs w:val="24"/>
          <w:lang w:eastAsia="en-US"/>
        </w:rPr>
        <w:t>still lose a lot of water through leaking pipes and inadequate infrastructure. We will be putting in place measures to reduce our water loss by half by 20</w:t>
      </w:r>
      <w:r w:rsidR="00864BFF">
        <w:rPr>
          <w:rFonts w:ascii="Times New Roman" w:hAnsi="Times New Roman"/>
          <w:b/>
          <w:spacing w:val="0"/>
          <w:sz w:val="24"/>
          <w:szCs w:val="24"/>
          <w:lang w:eastAsia="en-US"/>
        </w:rPr>
        <w:t>1</w:t>
      </w:r>
      <w:r w:rsidR="00864BFF" w:rsidRPr="00864BFF">
        <w:rPr>
          <w:rFonts w:ascii="Times New Roman" w:hAnsi="Times New Roman"/>
          <w:b/>
          <w:spacing w:val="0"/>
          <w:sz w:val="24"/>
          <w:szCs w:val="24"/>
          <w:lang w:eastAsia="en-US"/>
        </w:rPr>
        <w:t>4”</w:t>
      </w:r>
    </w:p>
    <w:p w14:paraId="5F553B6D" w14:textId="77777777" w:rsidR="00996E14" w:rsidRDefault="00B7124E"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There is still no clear indication of what the actual losses are and how they are split between Real Losses (Physical Leakage) and Apparent Losses (Commercial Losses)</w:t>
      </w:r>
      <w:r w:rsidR="00F6313C">
        <w:rPr>
          <w:rFonts w:ascii="Times New Roman" w:hAnsi="Times New Roman"/>
          <w:spacing w:val="0"/>
          <w:sz w:val="24"/>
          <w:szCs w:val="24"/>
          <w:lang w:eastAsia="en-US"/>
        </w:rPr>
        <w:t>, Although the target was set (</w:t>
      </w:r>
      <w:r w:rsidR="00660268">
        <w:rPr>
          <w:rFonts w:ascii="Times New Roman" w:hAnsi="Times New Roman"/>
          <w:spacing w:val="0"/>
          <w:sz w:val="24"/>
          <w:szCs w:val="24"/>
          <w:lang w:eastAsia="en-US"/>
        </w:rPr>
        <w:t>Mckenzie et al</w:t>
      </w:r>
      <w:r w:rsidR="000F2F03">
        <w:rPr>
          <w:rFonts w:ascii="Times New Roman" w:hAnsi="Times New Roman"/>
          <w:spacing w:val="0"/>
          <w:sz w:val="24"/>
          <w:szCs w:val="24"/>
          <w:lang w:eastAsia="en-US"/>
        </w:rPr>
        <w:t>.</w:t>
      </w:r>
      <w:r w:rsidR="00660268">
        <w:rPr>
          <w:rFonts w:ascii="Times New Roman" w:hAnsi="Times New Roman"/>
          <w:spacing w:val="0"/>
          <w:sz w:val="24"/>
          <w:szCs w:val="24"/>
          <w:lang w:eastAsia="en-US"/>
        </w:rPr>
        <w:t xml:space="preserve">, 2012). </w:t>
      </w:r>
      <w:r w:rsidR="00996E14" w:rsidRPr="00293EF6">
        <w:rPr>
          <w:rFonts w:ascii="Times New Roman" w:hAnsi="Times New Roman"/>
          <w:spacing w:val="0"/>
          <w:sz w:val="24"/>
          <w:szCs w:val="24"/>
          <w:lang w:eastAsia="en-US"/>
        </w:rPr>
        <w:t>International Water Association</w:t>
      </w:r>
      <w:r w:rsidR="00996E14">
        <w:rPr>
          <w:rFonts w:ascii="Times New Roman" w:hAnsi="Times New Roman"/>
          <w:spacing w:val="0"/>
          <w:sz w:val="24"/>
          <w:szCs w:val="24"/>
          <w:lang w:eastAsia="en-US"/>
        </w:rPr>
        <w:t xml:space="preserve"> (IWA) defines the following water balance definitions as follows:</w:t>
      </w:r>
    </w:p>
    <w:p w14:paraId="63D5AD58" w14:textId="23707E1C" w:rsidR="00996E14" w:rsidRDefault="00253C4C" w:rsidP="005F6F11">
      <w:pPr>
        <w:numPr>
          <w:ilvl w:val="0"/>
          <w:numId w:val="29"/>
        </w:numPr>
        <w:spacing w:before="240" w:after="240" w:line="360" w:lineRule="auto"/>
        <w:jc w:val="both"/>
      </w:pPr>
      <w:r w:rsidRPr="004911D2">
        <w:rPr>
          <w:rFonts w:ascii="Times New Roman" w:hAnsi="Times New Roman"/>
          <w:b/>
          <w:spacing w:val="0"/>
          <w:sz w:val="24"/>
          <w:szCs w:val="24"/>
          <w:lang w:eastAsia="en-US"/>
        </w:rPr>
        <w:t>Apparent losses or commercial losses</w:t>
      </w:r>
      <w:r w:rsidR="004911D2">
        <w:rPr>
          <w:rFonts w:ascii="Times New Roman" w:hAnsi="Times New Roman"/>
          <w:spacing w:val="0"/>
          <w:sz w:val="24"/>
          <w:szCs w:val="24"/>
          <w:lang w:eastAsia="en-US"/>
        </w:rPr>
        <w:t>:</w:t>
      </w:r>
      <w:r w:rsidRPr="00253C4C">
        <w:rPr>
          <w:rFonts w:ascii="Times New Roman" w:hAnsi="Times New Roman"/>
          <w:spacing w:val="0"/>
          <w:sz w:val="24"/>
          <w:szCs w:val="24"/>
          <w:lang w:eastAsia="en-US"/>
        </w:rPr>
        <w:t xml:space="preserve"> made up from the unauthori</w:t>
      </w:r>
      <w:r w:rsidR="00F767CA">
        <w:rPr>
          <w:rFonts w:ascii="Times New Roman" w:hAnsi="Times New Roman"/>
          <w:spacing w:val="0"/>
          <w:sz w:val="24"/>
          <w:szCs w:val="24"/>
          <w:lang w:eastAsia="en-US"/>
        </w:rPr>
        <w:t>z</w:t>
      </w:r>
      <w:r w:rsidRPr="00253C4C">
        <w:rPr>
          <w:rFonts w:ascii="Times New Roman" w:hAnsi="Times New Roman"/>
          <w:spacing w:val="0"/>
          <w:sz w:val="24"/>
          <w:szCs w:val="24"/>
          <w:lang w:eastAsia="en-US"/>
        </w:rPr>
        <w:t>ed consumption (theft or illegal use), plus all technical and administrative inaccuracies associated with customer metering</w:t>
      </w:r>
      <w:r w:rsidR="00996E14" w:rsidRPr="00996E14">
        <w:t xml:space="preserve"> </w:t>
      </w:r>
    </w:p>
    <w:p w14:paraId="176806A0" w14:textId="2DA2CAF8" w:rsidR="00253C4C" w:rsidRDefault="00996E14" w:rsidP="005F6F11">
      <w:pPr>
        <w:numPr>
          <w:ilvl w:val="0"/>
          <w:numId w:val="29"/>
        </w:numPr>
        <w:spacing w:before="240" w:after="240" w:line="360" w:lineRule="auto"/>
        <w:jc w:val="both"/>
        <w:rPr>
          <w:rFonts w:ascii="Times New Roman" w:hAnsi="Times New Roman"/>
          <w:spacing w:val="0"/>
          <w:sz w:val="24"/>
          <w:szCs w:val="24"/>
          <w:lang w:eastAsia="en-US"/>
        </w:rPr>
      </w:pPr>
      <w:r w:rsidRPr="004911D2">
        <w:rPr>
          <w:rFonts w:ascii="Times New Roman" w:hAnsi="Times New Roman"/>
          <w:b/>
          <w:spacing w:val="0"/>
          <w:sz w:val="24"/>
          <w:szCs w:val="24"/>
          <w:lang w:eastAsia="en-US"/>
        </w:rPr>
        <w:t>The system input volume (SIV)</w:t>
      </w:r>
      <w:r w:rsidR="004911D2">
        <w:rPr>
          <w:rFonts w:ascii="Times New Roman" w:hAnsi="Times New Roman"/>
          <w:spacing w:val="0"/>
          <w:sz w:val="24"/>
          <w:szCs w:val="24"/>
          <w:lang w:eastAsia="en-US"/>
        </w:rPr>
        <w:t>:</w:t>
      </w:r>
      <w:r w:rsidRPr="00996E14">
        <w:rPr>
          <w:rFonts w:ascii="Times New Roman" w:hAnsi="Times New Roman"/>
          <w:spacing w:val="0"/>
          <w:sz w:val="24"/>
          <w:szCs w:val="24"/>
          <w:lang w:eastAsia="en-US"/>
        </w:rPr>
        <w:t xml:space="preserve"> represents the potable volume input to the water supply system from the WSA’s own sources, (measured at the water treatment works outlet), allowing for all known errors (i.e. errors on bulk water meters) </w:t>
      </w:r>
      <w:r w:rsidR="004443A6">
        <w:rPr>
          <w:rFonts w:ascii="Times New Roman" w:hAnsi="Times New Roman"/>
          <w:spacing w:val="0"/>
          <w:sz w:val="24"/>
          <w:szCs w:val="24"/>
          <w:lang w:eastAsia="en-US"/>
        </w:rPr>
        <w:t>and</w:t>
      </w:r>
      <w:r w:rsidRPr="00996E14">
        <w:rPr>
          <w:rFonts w:ascii="Times New Roman" w:hAnsi="Times New Roman"/>
          <w:spacing w:val="0"/>
          <w:sz w:val="24"/>
          <w:szCs w:val="24"/>
          <w:lang w:eastAsia="en-US"/>
        </w:rPr>
        <w:t xml:space="preserve"> any water imported from other sources – also corrected for known bulk metering errors</w:t>
      </w:r>
      <w:r w:rsidR="00253C4C" w:rsidRPr="00253C4C">
        <w:rPr>
          <w:rFonts w:ascii="Times New Roman" w:hAnsi="Times New Roman"/>
          <w:spacing w:val="0"/>
          <w:sz w:val="24"/>
          <w:szCs w:val="24"/>
          <w:lang w:eastAsia="en-US"/>
        </w:rPr>
        <w:t>.</w:t>
      </w:r>
      <w:r w:rsidR="00253C4C">
        <w:rPr>
          <w:rFonts w:ascii="Times New Roman" w:hAnsi="Times New Roman"/>
          <w:spacing w:val="0"/>
          <w:sz w:val="24"/>
          <w:szCs w:val="24"/>
          <w:lang w:eastAsia="en-US"/>
        </w:rPr>
        <w:t xml:space="preserve"> </w:t>
      </w:r>
    </w:p>
    <w:p w14:paraId="0CD2F30F" w14:textId="74E13A99" w:rsidR="00996E14" w:rsidRDefault="00996E14" w:rsidP="005F6F11">
      <w:pPr>
        <w:numPr>
          <w:ilvl w:val="0"/>
          <w:numId w:val="29"/>
        </w:numPr>
        <w:spacing w:before="240" w:after="240" w:line="360" w:lineRule="auto"/>
        <w:jc w:val="both"/>
        <w:rPr>
          <w:rFonts w:ascii="Times New Roman" w:hAnsi="Times New Roman"/>
          <w:spacing w:val="0"/>
          <w:sz w:val="24"/>
          <w:szCs w:val="24"/>
          <w:lang w:eastAsia="en-US"/>
        </w:rPr>
      </w:pPr>
      <w:r w:rsidRPr="004911D2">
        <w:rPr>
          <w:rFonts w:ascii="Times New Roman" w:hAnsi="Times New Roman"/>
          <w:b/>
          <w:spacing w:val="0"/>
          <w:sz w:val="24"/>
          <w:szCs w:val="24"/>
          <w:lang w:eastAsia="en-US"/>
        </w:rPr>
        <w:t>The unbilled authori</w:t>
      </w:r>
      <w:r w:rsidR="00F767CA">
        <w:rPr>
          <w:rFonts w:ascii="Times New Roman" w:hAnsi="Times New Roman"/>
          <w:b/>
          <w:spacing w:val="0"/>
          <w:sz w:val="24"/>
          <w:szCs w:val="24"/>
          <w:lang w:eastAsia="en-US"/>
        </w:rPr>
        <w:t>z</w:t>
      </w:r>
      <w:r w:rsidRPr="004911D2">
        <w:rPr>
          <w:rFonts w:ascii="Times New Roman" w:hAnsi="Times New Roman"/>
          <w:b/>
          <w:spacing w:val="0"/>
          <w:sz w:val="24"/>
          <w:szCs w:val="24"/>
          <w:lang w:eastAsia="en-US"/>
        </w:rPr>
        <w:t>ed consumption</w:t>
      </w:r>
      <w:r w:rsidR="004911D2">
        <w:rPr>
          <w:rFonts w:ascii="Times New Roman" w:hAnsi="Times New Roman"/>
          <w:b/>
          <w:spacing w:val="0"/>
          <w:sz w:val="24"/>
          <w:szCs w:val="24"/>
          <w:lang w:eastAsia="en-US"/>
        </w:rPr>
        <w:t>:</w:t>
      </w:r>
      <w:r w:rsidRPr="00996E14">
        <w:rPr>
          <w:rFonts w:ascii="Times New Roman" w:hAnsi="Times New Roman"/>
          <w:spacing w:val="0"/>
          <w:sz w:val="24"/>
          <w:szCs w:val="24"/>
          <w:lang w:eastAsia="en-US"/>
        </w:rPr>
        <w:t xml:space="preserve"> the volume of authori</w:t>
      </w:r>
      <w:r w:rsidR="00F767CA">
        <w:rPr>
          <w:rFonts w:ascii="Times New Roman" w:hAnsi="Times New Roman"/>
          <w:spacing w:val="0"/>
          <w:sz w:val="24"/>
          <w:szCs w:val="24"/>
          <w:lang w:eastAsia="en-US"/>
        </w:rPr>
        <w:t>z</w:t>
      </w:r>
      <w:r w:rsidRPr="00996E14">
        <w:rPr>
          <w:rFonts w:ascii="Times New Roman" w:hAnsi="Times New Roman"/>
          <w:spacing w:val="0"/>
          <w:sz w:val="24"/>
          <w:szCs w:val="24"/>
          <w:lang w:eastAsia="en-US"/>
        </w:rPr>
        <w:t>ed consumption that is not billed or paid for</w:t>
      </w:r>
    </w:p>
    <w:p w14:paraId="13C32C24" w14:textId="6224B968" w:rsidR="00293EF6" w:rsidRPr="000D1978" w:rsidRDefault="00293EF6" w:rsidP="005F6F11">
      <w:pPr>
        <w:numPr>
          <w:ilvl w:val="0"/>
          <w:numId w:val="29"/>
        </w:numPr>
        <w:spacing w:before="240" w:after="240" w:line="360" w:lineRule="auto"/>
        <w:jc w:val="both"/>
        <w:rPr>
          <w:rFonts w:ascii="Times New Roman" w:hAnsi="Times New Roman"/>
          <w:sz w:val="24"/>
          <w:szCs w:val="24"/>
        </w:rPr>
      </w:pPr>
      <w:r w:rsidRPr="004911D2">
        <w:rPr>
          <w:rFonts w:ascii="Times New Roman" w:hAnsi="Times New Roman"/>
          <w:b/>
          <w:spacing w:val="0"/>
          <w:sz w:val="24"/>
          <w:szCs w:val="24"/>
          <w:lang w:eastAsia="en-US"/>
        </w:rPr>
        <w:t>Authori</w:t>
      </w:r>
      <w:r w:rsidR="00F767CA">
        <w:rPr>
          <w:rFonts w:ascii="Times New Roman" w:hAnsi="Times New Roman"/>
          <w:b/>
          <w:spacing w:val="0"/>
          <w:sz w:val="24"/>
          <w:szCs w:val="24"/>
          <w:lang w:eastAsia="en-US"/>
        </w:rPr>
        <w:t>z</w:t>
      </w:r>
      <w:r w:rsidRPr="004911D2">
        <w:rPr>
          <w:rFonts w:ascii="Times New Roman" w:hAnsi="Times New Roman"/>
          <w:b/>
          <w:spacing w:val="0"/>
          <w:sz w:val="24"/>
          <w:szCs w:val="24"/>
          <w:lang w:eastAsia="en-US"/>
        </w:rPr>
        <w:t>ed consumption</w:t>
      </w:r>
      <w:r w:rsidR="004911D2">
        <w:rPr>
          <w:rFonts w:ascii="Times New Roman" w:hAnsi="Times New Roman"/>
          <w:b/>
          <w:spacing w:val="0"/>
          <w:sz w:val="24"/>
          <w:szCs w:val="24"/>
          <w:lang w:eastAsia="en-US"/>
        </w:rPr>
        <w:t>:</w:t>
      </w:r>
      <w:r w:rsidRPr="00293EF6">
        <w:rPr>
          <w:rFonts w:ascii="Times New Roman" w:hAnsi="Times New Roman"/>
          <w:spacing w:val="0"/>
          <w:sz w:val="24"/>
          <w:szCs w:val="24"/>
          <w:lang w:eastAsia="en-US"/>
        </w:rPr>
        <w:t xml:space="preserve"> the volume of metered (authori</w:t>
      </w:r>
      <w:r w:rsidR="00F767CA">
        <w:rPr>
          <w:rFonts w:ascii="Times New Roman" w:hAnsi="Times New Roman"/>
          <w:spacing w:val="0"/>
          <w:sz w:val="24"/>
          <w:szCs w:val="24"/>
          <w:lang w:eastAsia="en-US"/>
        </w:rPr>
        <w:t>z</w:t>
      </w:r>
      <w:r w:rsidRPr="00293EF6">
        <w:rPr>
          <w:rFonts w:ascii="Times New Roman" w:hAnsi="Times New Roman"/>
          <w:spacing w:val="0"/>
          <w:sz w:val="24"/>
          <w:szCs w:val="24"/>
          <w:lang w:eastAsia="en-US"/>
        </w:rPr>
        <w:t>ed metered) and/or unmetered (authori</w:t>
      </w:r>
      <w:r w:rsidR="00F767CA">
        <w:rPr>
          <w:rFonts w:ascii="Times New Roman" w:hAnsi="Times New Roman"/>
          <w:spacing w:val="0"/>
          <w:sz w:val="24"/>
          <w:szCs w:val="24"/>
          <w:lang w:eastAsia="en-US"/>
        </w:rPr>
        <w:t>z</w:t>
      </w:r>
      <w:r w:rsidRPr="00293EF6">
        <w:rPr>
          <w:rFonts w:ascii="Times New Roman" w:hAnsi="Times New Roman"/>
          <w:spacing w:val="0"/>
          <w:sz w:val="24"/>
          <w:szCs w:val="24"/>
          <w:lang w:eastAsia="en-US"/>
        </w:rPr>
        <w:t>ed unmetered) water taken by registered customers, the water supplier and others who are implicitly or explicitly authori</w:t>
      </w:r>
      <w:r w:rsidR="00F767CA">
        <w:rPr>
          <w:rFonts w:ascii="Times New Roman" w:hAnsi="Times New Roman"/>
          <w:spacing w:val="0"/>
          <w:sz w:val="24"/>
          <w:szCs w:val="24"/>
          <w:lang w:eastAsia="en-US"/>
        </w:rPr>
        <w:t>z</w:t>
      </w:r>
      <w:r w:rsidRPr="00293EF6">
        <w:rPr>
          <w:rFonts w:ascii="Times New Roman" w:hAnsi="Times New Roman"/>
          <w:spacing w:val="0"/>
          <w:sz w:val="24"/>
          <w:szCs w:val="24"/>
          <w:lang w:eastAsia="en-US"/>
        </w:rPr>
        <w:t xml:space="preserve">ed to do so by the water </w:t>
      </w:r>
      <w:r w:rsidRPr="000D1978">
        <w:rPr>
          <w:rFonts w:ascii="Times New Roman" w:hAnsi="Times New Roman"/>
          <w:spacing w:val="0"/>
          <w:sz w:val="24"/>
          <w:szCs w:val="24"/>
          <w:lang w:eastAsia="en-US"/>
        </w:rPr>
        <w:t>supplier, for residential, commercial and industrial purposes.</w:t>
      </w:r>
      <w:r w:rsidRPr="000D1978">
        <w:rPr>
          <w:rFonts w:ascii="Times New Roman" w:hAnsi="Times New Roman"/>
          <w:sz w:val="24"/>
          <w:szCs w:val="24"/>
        </w:rPr>
        <w:t xml:space="preserve"> </w:t>
      </w:r>
    </w:p>
    <w:p w14:paraId="41812291" w14:textId="62B8B2C3" w:rsidR="00293EF6" w:rsidRPr="000D1978" w:rsidRDefault="00293EF6" w:rsidP="005F6F11">
      <w:pPr>
        <w:numPr>
          <w:ilvl w:val="0"/>
          <w:numId w:val="29"/>
        </w:numPr>
        <w:spacing w:before="240" w:after="240" w:line="360" w:lineRule="auto"/>
        <w:jc w:val="both"/>
        <w:rPr>
          <w:rFonts w:ascii="Times New Roman" w:hAnsi="Times New Roman"/>
          <w:sz w:val="24"/>
          <w:szCs w:val="24"/>
        </w:rPr>
      </w:pPr>
      <w:r w:rsidRPr="004911D2">
        <w:rPr>
          <w:rFonts w:ascii="Times New Roman" w:hAnsi="Times New Roman"/>
          <w:b/>
          <w:sz w:val="24"/>
          <w:szCs w:val="24"/>
        </w:rPr>
        <w:t>Water losses</w:t>
      </w:r>
      <w:r w:rsidR="004911D2">
        <w:rPr>
          <w:rFonts w:ascii="Times New Roman" w:hAnsi="Times New Roman"/>
          <w:sz w:val="24"/>
          <w:szCs w:val="24"/>
        </w:rPr>
        <w:t>:</w:t>
      </w:r>
      <w:r w:rsidRPr="000D1978">
        <w:rPr>
          <w:rFonts w:ascii="Times New Roman" w:hAnsi="Times New Roman"/>
          <w:sz w:val="24"/>
          <w:szCs w:val="24"/>
        </w:rPr>
        <w:t xml:space="preserve"> </w:t>
      </w:r>
      <w:r w:rsidR="004911D2" w:rsidRPr="000D1978">
        <w:rPr>
          <w:rFonts w:ascii="Times New Roman" w:hAnsi="Times New Roman"/>
          <w:sz w:val="24"/>
          <w:szCs w:val="24"/>
        </w:rPr>
        <w:t>the sums</w:t>
      </w:r>
      <w:r w:rsidRPr="000D1978">
        <w:rPr>
          <w:rFonts w:ascii="Times New Roman" w:hAnsi="Times New Roman"/>
          <w:sz w:val="24"/>
          <w:szCs w:val="24"/>
        </w:rPr>
        <w:t xml:space="preserve"> of the real and apparent losses and are calculated from the difference between the SIV and the authori</w:t>
      </w:r>
      <w:r w:rsidR="00F767CA">
        <w:rPr>
          <w:rFonts w:ascii="Times New Roman" w:hAnsi="Times New Roman"/>
          <w:sz w:val="24"/>
          <w:szCs w:val="24"/>
        </w:rPr>
        <w:t>z</w:t>
      </w:r>
      <w:r w:rsidRPr="000D1978">
        <w:rPr>
          <w:rFonts w:ascii="Times New Roman" w:hAnsi="Times New Roman"/>
          <w:sz w:val="24"/>
          <w:szCs w:val="24"/>
        </w:rPr>
        <w:t>ed consumption.</w:t>
      </w:r>
    </w:p>
    <w:p w14:paraId="1217E514" w14:textId="69885755" w:rsidR="00293EF6" w:rsidRPr="000D1978" w:rsidRDefault="00293EF6" w:rsidP="005F6F11">
      <w:pPr>
        <w:numPr>
          <w:ilvl w:val="0"/>
          <w:numId w:val="29"/>
        </w:numPr>
        <w:spacing w:before="240" w:after="240" w:line="360" w:lineRule="auto"/>
        <w:jc w:val="both"/>
        <w:rPr>
          <w:rFonts w:ascii="Times New Roman" w:hAnsi="Times New Roman"/>
          <w:sz w:val="24"/>
          <w:szCs w:val="24"/>
        </w:rPr>
      </w:pPr>
      <w:r w:rsidRPr="004911D2">
        <w:rPr>
          <w:rFonts w:ascii="Times New Roman" w:hAnsi="Times New Roman"/>
          <w:b/>
          <w:sz w:val="24"/>
          <w:szCs w:val="24"/>
        </w:rPr>
        <w:lastRenderedPageBreak/>
        <w:t>Real losses</w:t>
      </w:r>
      <w:r w:rsidR="004911D2">
        <w:rPr>
          <w:rFonts w:ascii="Times New Roman" w:hAnsi="Times New Roman"/>
          <w:b/>
          <w:sz w:val="24"/>
          <w:szCs w:val="24"/>
        </w:rPr>
        <w:t>:</w:t>
      </w:r>
      <w:r w:rsidRPr="000D1978">
        <w:rPr>
          <w:rFonts w:ascii="Times New Roman" w:hAnsi="Times New Roman"/>
          <w:sz w:val="24"/>
          <w:szCs w:val="24"/>
        </w:rPr>
        <w:t xml:space="preserve"> the physical water losses from the pressuri</w:t>
      </w:r>
      <w:r w:rsidR="00F767CA">
        <w:rPr>
          <w:rFonts w:ascii="Times New Roman" w:hAnsi="Times New Roman"/>
          <w:sz w:val="24"/>
          <w:szCs w:val="24"/>
        </w:rPr>
        <w:t>z</w:t>
      </w:r>
      <w:r w:rsidRPr="000D1978">
        <w:rPr>
          <w:rFonts w:ascii="Times New Roman" w:hAnsi="Times New Roman"/>
          <w:sz w:val="24"/>
          <w:szCs w:val="24"/>
        </w:rPr>
        <w:t>ed system, up to the point of measurement of customer use.</w:t>
      </w:r>
    </w:p>
    <w:p w14:paraId="39BBDFEC" w14:textId="2E8B38D6" w:rsidR="00293EF6" w:rsidRDefault="00B21812" w:rsidP="005F6F11">
      <w:pPr>
        <w:numPr>
          <w:ilvl w:val="0"/>
          <w:numId w:val="29"/>
        </w:numPr>
        <w:spacing w:before="240" w:after="240" w:line="360" w:lineRule="auto"/>
        <w:jc w:val="both"/>
        <w:rPr>
          <w:rFonts w:ascii="Times New Roman" w:hAnsi="Times New Roman"/>
          <w:spacing w:val="0"/>
          <w:sz w:val="24"/>
          <w:szCs w:val="24"/>
          <w:lang w:eastAsia="en-US"/>
        </w:rPr>
      </w:pPr>
      <w:r w:rsidRPr="004911D2">
        <w:rPr>
          <w:rFonts w:ascii="Times New Roman" w:hAnsi="Times New Roman"/>
          <w:b/>
          <w:spacing w:val="0"/>
          <w:sz w:val="24"/>
          <w:szCs w:val="24"/>
          <w:lang w:eastAsia="en-US"/>
        </w:rPr>
        <w:t>Non-Revenue</w:t>
      </w:r>
      <w:r w:rsidR="004911D2" w:rsidRPr="004911D2">
        <w:rPr>
          <w:rFonts w:ascii="Times New Roman" w:hAnsi="Times New Roman"/>
          <w:b/>
          <w:spacing w:val="0"/>
          <w:sz w:val="24"/>
          <w:szCs w:val="24"/>
          <w:lang w:eastAsia="en-US"/>
        </w:rPr>
        <w:t xml:space="preserve"> </w:t>
      </w:r>
      <w:r w:rsidR="00293EF6" w:rsidRPr="004911D2">
        <w:rPr>
          <w:rFonts w:ascii="Times New Roman" w:hAnsi="Times New Roman"/>
          <w:b/>
          <w:spacing w:val="0"/>
          <w:sz w:val="24"/>
          <w:szCs w:val="24"/>
          <w:lang w:eastAsia="en-US"/>
        </w:rPr>
        <w:t>W</w:t>
      </w:r>
      <w:r w:rsidR="004911D2" w:rsidRPr="004911D2">
        <w:rPr>
          <w:rFonts w:ascii="Times New Roman" w:hAnsi="Times New Roman"/>
          <w:b/>
          <w:spacing w:val="0"/>
          <w:sz w:val="24"/>
          <w:szCs w:val="24"/>
          <w:lang w:eastAsia="en-US"/>
        </w:rPr>
        <w:t>ater</w:t>
      </w:r>
      <w:r w:rsidR="004911D2">
        <w:rPr>
          <w:rFonts w:ascii="Times New Roman" w:hAnsi="Times New Roman"/>
          <w:b/>
          <w:spacing w:val="0"/>
          <w:sz w:val="24"/>
          <w:szCs w:val="24"/>
          <w:lang w:eastAsia="en-US"/>
        </w:rPr>
        <w:t>:</w:t>
      </w:r>
      <w:r w:rsidR="00293EF6" w:rsidRPr="000D1978">
        <w:rPr>
          <w:rFonts w:ascii="Times New Roman" w:hAnsi="Times New Roman"/>
          <w:spacing w:val="0"/>
          <w:sz w:val="24"/>
          <w:szCs w:val="24"/>
          <w:lang w:eastAsia="en-US"/>
        </w:rPr>
        <w:t xml:space="preserve">  the standard</w:t>
      </w:r>
      <w:r w:rsidR="00293EF6" w:rsidRPr="00293EF6">
        <w:rPr>
          <w:rFonts w:ascii="Times New Roman" w:hAnsi="Times New Roman"/>
          <w:spacing w:val="0"/>
          <w:sz w:val="24"/>
          <w:szCs w:val="24"/>
          <w:lang w:eastAsia="en-US"/>
        </w:rPr>
        <w:t xml:space="preserve"> term replacing unaccounted-for water (UFW) in many water balance calculations</w:t>
      </w:r>
      <w:r w:rsidR="004911D2">
        <w:rPr>
          <w:rFonts w:ascii="Times New Roman" w:hAnsi="Times New Roman"/>
          <w:spacing w:val="0"/>
          <w:sz w:val="24"/>
          <w:szCs w:val="24"/>
          <w:lang w:eastAsia="en-US"/>
        </w:rPr>
        <w:t>.</w:t>
      </w:r>
    </w:p>
    <w:p w14:paraId="778A284A" w14:textId="77777777" w:rsidR="004911D2" w:rsidRPr="004911D2" w:rsidRDefault="004911D2" w:rsidP="004911D2">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Figure 5.1 illustrate the water balance from system input volume and all factors that occur in the distribution network until the water consumption by the end user.</w:t>
      </w:r>
    </w:p>
    <w:p w14:paraId="0A388AA2" w14:textId="77777777" w:rsidR="00293EF6" w:rsidRDefault="0019120A"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noProof/>
          <w:spacing w:val="0"/>
          <w:sz w:val="24"/>
          <w:szCs w:val="24"/>
          <w:lang w:val="en-ZA" w:eastAsia="en-ZA"/>
        </w:rPr>
        <w:drawing>
          <wp:inline distT="0" distB="0" distL="0" distR="0" wp14:anchorId="0A051B37" wp14:editId="00F1C8DA">
            <wp:extent cx="5556250" cy="2633980"/>
            <wp:effectExtent l="19050" t="0" r="635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5556250" cy="2633980"/>
                    </a:xfrm>
                    <a:prstGeom prst="rect">
                      <a:avLst/>
                    </a:prstGeom>
                    <a:noFill/>
                    <a:ln w="9525">
                      <a:noFill/>
                      <a:miter lim="800000"/>
                      <a:headEnd/>
                      <a:tailEnd/>
                    </a:ln>
                  </pic:spPr>
                </pic:pic>
              </a:graphicData>
            </a:graphic>
          </wp:inline>
        </w:drawing>
      </w:r>
    </w:p>
    <w:p w14:paraId="362B241F" w14:textId="77777777" w:rsidR="00A7489A" w:rsidRPr="00CF1D5B" w:rsidRDefault="00A7489A" w:rsidP="00911494">
      <w:pPr>
        <w:spacing w:before="240" w:after="240" w:line="360" w:lineRule="auto"/>
        <w:ind w:left="708"/>
        <w:jc w:val="both"/>
        <w:rPr>
          <w:rFonts w:ascii="Times New Roman" w:hAnsi="Times New Roman"/>
          <w:b/>
          <w:i/>
          <w:spacing w:val="0"/>
          <w:sz w:val="24"/>
          <w:szCs w:val="24"/>
          <w:lang w:eastAsia="en-US"/>
        </w:rPr>
      </w:pPr>
      <w:r w:rsidRPr="00CF1D5B">
        <w:rPr>
          <w:rFonts w:ascii="Times New Roman" w:hAnsi="Times New Roman"/>
          <w:b/>
          <w:i/>
          <w:spacing w:val="0"/>
          <w:sz w:val="24"/>
          <w:szCs w:val="24"/>
          <w:lang w:eastAsia="en-US"/>
        </w:rPr>
        <w:t xml:space="preserve">Figure 5.1 Modified </w:t>
      </w:r>
      <w:r w:rsidR="006959A1" w:rsidRPr="00CF1D5B">
        <w:rPr>
          <w:rFonts w:ascii="Times New Roman" w:hAnsi="Times New Roman"/>
          <w:b/>
          <w:i/>
          <w:spacing w:val="0"/>
          <w:sz w:val="24"/>
          <w:szCs w:val="24"/>
          <w:lang w:eastAsia="en-US"/>
        </w:rPr>
        <w:t xml:space="preserve">IWA </w:t>
      </w:r>
      <w:r w:rsidR="00CF1D5B">
        <w:rPr>
          <w:rFonts w:ascii="Times New Roman" w:hAnsi="Times New Roman"/>
          <w:b/>
          <w:i/>
          <w:spacing w:val="0"/>
          <w:sz w:val="24"/>
          <w:szCs w:val="24"/>
          <w:lang w:eastAsia="en-US"/>
        </w:rPr>
        <w:t>Water Balance</w:t>
      </w:r>
      <w:r w:rsidR="006959A1" w:rsidRPr="00CF1D5B">
        <w:rPr>
          <w:rFonts w:ascii="Times New Roman" w:hAnsi="Times New Roman"/>
          <w:b/>
          <w:i/>
          <w:spacing w:val="0"/>
          <w:sz w:val="24"/>
          <w:szCs w:val="24"/>
          <w:lang w:eastAsia="en-US"/>
        </w:rPr>
        <w:t xml:space="preserve"> (Seago et al</w:t>
      </w:r>
      <w:r w:rsidRPr="00CF1D5B">
        <w:rPr>
          <w:rFonts w:ascii="Times New Roman" w:hAnsi="Times New Roman"/>
          <w:b/>
          <w:i/>
          <w:spacing w:val="0"/>
          <w:sz w:val="24"/>
          <w:szCs w:val="24"/>
          <w:lang w:eastAsia="en-US"/>
        </w:rPr>
        <w:t>, 200</w:t>
      </w:r>
      <w:r w:rsidR="006959A1" w:rsidRPr="00CF1D5B">
        <w:rPr>
          <w:rFonts w:ascii="Times New Roman" w:hAnsi="Times New Roman"/>
          <w:b/>
          <w:i/>
          <w:spacing w:val="0"/>
          <w:sz w:val="24"/>
          <w:szCs w:val="24"/>
          <w:lang w:eastAsia="en-US"/>
        </w:rPr>
        <w:t>7</w:t>
      </w:r>
      <w:r w:rsidRPr="00CF1D5B">
        <w:rPr>
          <w:rFonts w:ascii="Times New Roman" w:hAnsi="Times New Roman"/>
          <w:b/>
          <w:i/>
          <w:spacing w:val="0"/>
          <w:sz w:val="24"/>
          <w:szCs w:val="24"/>
          <w:lang w:eastAsia="en-US"/>
        </w:rPr>
        <w:t>)</w:t>
      </w:r>
    </w:p>
    <w:p w14:paraId="301586BD" w14:textId="711BB1E3" w:rsidR="00B7124E" w:rsidRDefault="00660268"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This chapter focus</w:t>
      </w:r>
      <w:r w:rsidR="00B90604">
        <w:rPr>
          <w:rFonts w:ascii="Times New Roman" w:hAnsi="Times New Roman"/>
          <w:spacing w:val="0"/>
          <w:sz w:val="24"/>
          <w:szCs w:val="24"/>
          <w:lang w:eastAsia="en-US"/>
        </w:rPr>
        <w:t>es</w:t>
      </w:r>
      <w:r>
        <w:rPr>
          <w:rFonts w:ascii="Times New Roman" w:hAnsi="Times New Roman"/>
          <w:spacing w:val="0"/>
          <w:sz w:val="24"/>
          <w:szCs w:val="24"/>
          <w:lang w:eastAsia="en-US"/>
        </w:rPr>
        <w:t xml:space="preserve"> on</w:t>
      </w:r>
      <w:r w:rsidR="004126CD">
        <w:rPr>
          <w:rFonts w:ascii="Times New Roman" w:hAnsi="Times New Roman"/>
          <w:spacing w:val="0"/>
          <w:sz w:val="24"/>
          <w:szCs w:val="24"/>
          <w:lang w:eastAsia="en-US"/>
        </w:rPr>
        <w:t xml:space="preserve"> the </w:t>
      </w:r>
      <w:r w:rsidR="004D6D78">
        <w:rPr>
          <w:rFonts w:ascii="Times New Roman" w:hAnsi="Times New Roman"/>
          <w:spacing w:val="0"/>
          <w:sz w:val="24"/>
          <w:szCs w:val="24"/>
          <w:lang w:eastAsia="en-US"/>
        </w:rPr>
        <w:t>root cause</w:t>
      </w:r>
      <w:r>
        <w:rPr>
          <w:rFonts w:ascii="Times New Roman" w:hAnsi="Times New Roman"/>
          <w:spacing w:val="0"/>
          <w:sz w:val="24"/>
          <w:szCs w:val="24"/>
          <w:lang w:eastAsia="en-US"/>
        </w:rPr>
        <w:t xml:space="preserve"> for different water consumptions in Madadeni and Osizweni supply areas. </w:t>
      </w:r>
      <w:r w:rsidR="004126CD">
        <w:rPr>
          <w:rFonts w:ascii="Times New Roman" w:hAnsi="Times New Roman"/>
          <w:spacing w:val="0"/>
          <w:sz w:val="24"/>
          <w:szCs w:val="24"/>
          <w:lang w:eastAsia="en-US"/>
        </w:rPr>
        <w:t xml:space="preserve">However, </w:t>
      </w:r>
      <w:r>
        <w:rPr>
          <w:rFonts w:ascii="Times New Roman" w:hAnsi="Times New Roman"/>
          <w:spacing w:val="0"/>
          <w:sz w:val="24"/>
          <w:szCs w:val="24"/>
          <w:lang w:eastAsia="en-US"/>
        </w:rPr>
        <w:t xml:space="preserve">Madadeni </w:t>
      </w:r>
      <w:r w:rsidR="008F7858">
        <w:rPr>
          <w:rFonts w:ascii="Times New Roman" w:hAnsi="Times New Roman"/>
          <w:spacing w:val="0"/>
          <w:sz w:val="24"/>
          <w:szCs w:val="24"/>
          <w:lang w:eastAsia="en-US"/>
        </w:rPr>
        <w:t>were</w:t>
      </w:r>
      <w:r>
        <w:rPr>
          <w:rFonts w:ascii="Times New Roman" w:hAnsi="Times New Roman"/>
          <w:spacing w:val="0"/>
          <w:sz w:val="24"/>
          <w:szCs w:val="24"/>
          <w:lang w:eastAsia="en-US"/>
        </w:rPr>
        <w:t xml:space="preserve"> analysed </w:t>
      </w:r>
      <w:r w:rsidR="004126CD">
        <w:rPr>
          <w:rFonts w:ascii="Times New Roman" w:hAnsi="Times New Roman"/>
          <w:spacing w:val="0"/>
          <w:sz w:val="24"/>
          <w:szCs w:val="24"/>
          <w:lang w:eastAsia="en-US"/>
        </w:rPr>
        <w:t>in detail</w:t>
      </w:r>
      <w:r>
        <w:rPr>
          <w:rFonts w:ascii="Times New Roman" w:hAnsi="Times New Roman"/>
          <w:spacing w:val="0"/>
          <w:sz w:val="24"/>
          <w:szCs w:val="24"/>
          <w:lang w:eastAsia="en-US"/>
        </w:rPr>
        <w:t xml:space="preserve"> in orde</w:t>
      </w:r>
      <w:r w:rsidR="004126CD">
        <w:rPr>
          <w:rFonts w:ascii="Times New Roman" w:hAnsi="Times New Roman"/>
          <w:spacing w:val="0"/>
          <w:sz w:val="24"/>
          <w:szCs w:val="24"/>
          <w:lang w:eastAsia="en-US"/>
        </w:rPr>
        <w:t>r to determine the actual cause</w:t>
      </w:r>
      <w:r>
        <w:rPr>
          <w:rFonts w:ascii="Times New Roman" w:hAnsi="Times New Roman"/>
          <w:spacing w:val="0"/>
          <w:sz w:val="24"/>
          <w:szCs w:val="24"/>
          <w:lang w:eastAsia="en-US"/>
        </w:rPr>
        <w:t xml:space="preserve"> of huge domestic water consumption</w:t>
      </w:r>
      <w:r w:rsidR="004126CD">
        <w:rPr>
          <w:rFonts w:ascii="Times New Roman" w:hAnsi="Times New Roman"/>
          <w:spacing w:val="0"/>
          <w:sz w:val="24"/>
          <w:szCs w:val="24"/>
          <w:lang w:eastAsia="en-US"/>
        </w:rPr>
        <w:t xml:space="preserve"> as seen from the data received in Chapter 4 above</w:t>
      </w:r>
      <w:r w:rsidR="004D6D78">
        <w:rPr>
          <w:rFonts w:ascii="Times New Roman" w:hAnsi="Times New Roman"/>
          <w:spacing w:val="0"/>
          <w:sz w:val="24"/>
          <w:szCs w:val="24"/>
          <w:lang w:eastAsia="en-US"/>
        </w:rPr>
        <w:t xml:space="preserve">. The high water consumption in Madadeni </w:t>
      </w:r>
      <w:r w:rsidR="008F7858">
        <w:rPr>
          <w:rFonts w:ascii="Times New Roman" w:hAnsi="Times New Roman"/>
          <w:spacing w:val="0"/>
          <w:sz w:val="24"/>
          <w:szCs w:val="24"/>
          <w:lang w:eastAsia="en-US"/>
        </w:rPr>
        <w:t>were</w:t>
      </w:r>
      <w:r w:rsidR="004D6D78">
        <w:rPr>
          <w:rFonts w:ascii="Times New Roman" w:hAnsi="Times New Roman"/>
          <w:spacing w:val="0"/>
          <w:sz w:val="24"/>
          <w:szCs w:val="24"/>
          <w:lang w:eastAsia="en-US"/>
        </w:rPr>
        <w:t xml:space="preserve"> a</w:t>
      </w:r>
      <w:r w:rsidR="00103150">
        <w:rPr>
          <w:rFonts w:ascii="Times New Roman" w:hAnsi="Times New Roman"/>
          <w:spacing w:val="0"/>
          <w:sz w:val="24"/>
          <w:szCs w:val="24"/>
          <w:lang w:eastAsia="en-US"/>
        </w:rPr>
        <w:t>nalysed in order to determine whether</w:t>
      </w:r>
      <w:r w:rsidR="004D6D78">
        <w:rPr>
          <w:rFonts w:ascii="Times New Roman" w:hAnsi="Times New Roman"/>
          <w:spacing w:val="0"/>
          <w:sz w:val="24"/>
          <w:szCs w:val="24"/>
          <w:lang w:eastAsia="en-US"/>
        </w:rPr>
        <w:t xml:space="preserve"> the root cause is due to water losses from authori</w:t>
      </w:r>
      <w:r w:rsidR="00F767CA">
        <w:rPr>
          <w:rFonts w:ascii="Times New Roman" w:hAnsi="Times New Roman"/>
          <w:spacing w:val="0"/>
          <w:sz w:val="24"/>
          <w:szCs w:val="24"/>
          <w:lang w:eastAsia="en-US"/>
        </w:rPr>
        <w:t>z</w:t>
      </w:r>
      <w:r w:rsidR="004D6D78">
        <w:rPr>
          <w:rFonts w:ascii="Times New Roman" w:hAnsi="Times New Roman"/>
          <w:spacing w:val="0"/>
          <w:sz w:val="24"/>
          <w:szCs w:val="24"/>
          <w:lang w:eastAsia="en-US"/>
        </w:rPr>
        <w:t>ed or unauthori</w:t>
      </w:r>
      <w:r w:rsidR="00F767CA">
        <w:rPr>
          <w:rFonts w:ascii="Times New Roman" w:hAnsi="Times New Roman"/>
          <w:spacing w:val="0"/>
          <w:sz w:val="24"/>
          <w:szCs w:val="24"/>
          <w:lang w:eastAsia="en-US"/>
        </w:rPr>
        <w:t>z</w:t>
      </w:r>
      <w:r w:rsidR="004D6D78">
        <w:rPr>
          <w:rFonts w:ascii="Times New Roman" w:hAnsi="Times New Roman"/>
          <w:spacing w:val="0"/>
          <w:sz w:val="24"/>
          <w:szCs w:val="24"/>
          <w:lang w:eastAsia="en-US"/>
        </w:rPr>
        <w:t>ed consumption.</w:t>
      </w:r>
    </w:p>
    <w:p w14:paraId="44DED375" w14:textId="77777777" w:rsidR="00660268" w:rsidRPr="00864BFF" w:rsidRDefault="00C51186" w:rsidP="00660268">
      <w:pPr>
        <w:pStyle w:val="Heading2"/>
        <w:rPr>
          <w:rFonts w:eastAsia="Calibri"/>
          <w:lang w:eastAsia="en-US"/>
        </w:rPr>
      </w:pPr>
      <w:bookmarkStart w:id="64" w:name="_Toc469478235"/>
      <w:r>
        <w:rPr>
          <w:rFonts w:eastAsia="Calibri"/>
          <w:lang w:eastAsia="en-US"/>
        </w:rPr>
        <w:t>Madadeni and Osizweni Water Consumptions</w:t>
      </w:r>
      <w:bookmarkEnd w:id="64"/>
    </w:p>
    <w:p w14:paraId="3362FE54" w14:textId="77777777" w:rsidR="00B515DF" w:rsidRDefault="00C337BD"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 Osizweni total population is 119 343 with the indigent population of 41 743 as opposed to Madadeni total population of 102 435 and the in</w:t>
      </w:r>
      <w:r w:rsidR="00467CD2">
        <w:rPr>
          <w:rFonts w:ascii="Times New Roman" w:hAnsi="Times New Roman"/>
          <w:spacing w:val="0"/>
          <w:sz w:val="24"/>
          <w:szCs w:val="24"/>
          <w:lang w:eastAsia="en-US"/>
        </w:rPr>
        <w:t>digent popul</w:t>
      </w:r>
      <w:r w:rsidR="00F6313C">
        <w:rPr>
          <w:rFonts w:ascii="Times New Roman" w:hAnsi="Times New Roman"/>
          <w:spacing w:val="0"/>
          <w:sz w:val="24"/>
          <w:szCs w:val="24"/>
          <w:lang w:eastAsia="en-US"/>
        </w:rPr>
        <w:t>ation of 14 571 (Stats SA</w:t>
      </w:r>
      <w:r w:rsidR="00467CD2">
        <w:rPr>
          <w:rFonts w:ascii="Times New Roman" w:hAnsi="Times New Roman"/>
          <w:spacing w:val="0"/>
          <w:sz w:val="24"/>
          <w:szCs w:val="24"/>
          <w:lang w:eastAsia="en-US"/>
        </w:rPr>
        <w:t>, 2011). One would expect that Osizweni would use more water than Madadeni due to the higher population and higher Municipal dependency of indigent’s population.</w:t>
      </w:r>
      <w:r w:rsidR="00397B80" w:rsidRPr="00397B80">
        <w:rPr>
          <w:rFonts w:ascii="Times New Roman" w:hAnsi="Times New Roman"/>
          <w:spacing w:val="0"/>
          <w:sz w:val="24"/>
          <w:szCs w:val="24"/>
          <w:lang w:eastAsia="en-US"/>
        </w:rPr>
        <w:t xml:space="preserve"> </w:t>
      </w:r>
      <w:r w:rsidR="00397B80">
        <w:rPr>
          <w:rFonts w:ascii="Times New Roman" w:hAnsi="Times New Roman"/>
          <w:spacing w:val="0"/>
          <w:sz w:val="24"/>
          <w:szCs w:val="24"/>
          <w:lang w:eastAsia="en-US"/>
        </w:rPr>
        <w:t>Newcastle Municipality Budget and Treasury Office indicated that the last indigent verification process was last conducted in 2008.</w:t>
      </w:r>
      <w:r w:rsidR="00467CD2">
        <w:rPr>
          <w:rFonts w:ascii="Times New Roman" w:hAnsi="Times New Roman"/>
          <w:spacing w:val="0"/>
          <w:sz w:val="24"/>
          <w:szCs w:val="24"/>
          <w:lang w:eastAsia="en-US"/>
        </w:rPr>
        <w:t xml:space="preserve"> </w:t>
      </w:r>
    </w:p>
    <w:p w14:paraId="77C3B9A6" w14:textId="77777777" w:rsidR="00865FF5" w:rsidRDefault="00D2491A" w:rsidP="000D3691">
      <w:pPr>
        <w:spacing w:before="240" w:after="240" w:line="360" w:lineRule="auto"/>
        <w:ind w:left="708"/>
        <w:jc w:val="both"/>
        <w:rPr>
          <w:rFonts w:ascii="Times New Roman" w:hAnsi="Times New Roman"/>
          <w:color w:val="92D050"/>
          <w:spacing w:val="0"/>
          <w:sz w:val="24"/>
          <w:szCs w:val="24"/>
          <w:lang w:eastAsia="en-US"/>
        </w:rPr>
      </w:pPr>
      <w:r>
        <w:rPr>
          <w:rFonts w:ascii="Times New Roman" w:hAnsi="Times New Roman"/>
          <w:spacing w:val="0"/>
          <w:sz w:val="24"/>
          <w:szCs w:val="24"/>
          <w:lang w:eastAsia="en-US"/>
        </w:rPr>
        <w:lastRenderedPageBreak/>
        <w:t xml:space="preserve">Table 5.1 </w:t>
      </w:r>
      <w:r w:rsidR="00467CD2">
        <w:rPr>
          <w:rFonts w:ascii="Times New Roman" w:hAnsi="Times New Roman"/>
          <w:spacing w:val="0"/>
          <w:sz w:val="24"/>
          <w:szCs w:val="24"/>
          <w:lang w:eastAsia="en-US"/>
        </w:rPr>
        <w:t>illustrate the analysis of</w:t>
      </w:r>
      <w:r w:rsidR="00F65174">
        <w:rPr>
          <w:rFonts w:ascii="Times New Roman" w:hAnsi="Times New Roman"/>
          <w:spacing w:val="0"/>
          <w:sz w:val="24"/>
          <w:szCs w:val="24"/>
          <w:lang w:eastAsia="en-US"/>
        </w:rPr>
        <w:t xml:space="preserve"> typical</w:t>
      </w:r>
      <w:r w:rsidR="00467CD2">
        <w:rPr>
          <w:rFonts w:ascii="Times New Roman" w:hAnsi="Times New Roman"/>
          <w:spacing w:val="0"/>
          <w:sz w:val="24"/>
          <w:szCs w:val="24"/>
          <w:lang w:eastAsia="en-US"/>
        </w:rPr>
        <w:t xml:space="preserve"> </w:t>
      </w:r>
      <w:r w:rsidR="00725D28">
        <w:rPr>
          <w:rFonts w:ascii="Times New Roman" w:hAnsi="Times New Roman"/>
          <w:spacing w:val="0"/>
          <w:sz w:val="24"/>
          <w:szCs w:val="24"/>
          <w:lang w:eastAsia="en-US"/>
        </w:rPr>
        <w:t xml:space="preserve">water consumption for </w:t>
      </w:r>
      <w:r w:rsidR="00103150">
        <w:rPr>
          <w:rFonts w:ascii="Times New Roman" w:hAnsi="Times New Roman"/>
          <w:spacing w:val="0"/>
          <w:sz w:val="24"/>
          <w:szCs w:val="24"/>
          <w:lang w:eastAsia="en-US"/>
        </w:rPr>
        <w:t>Madadeni water supply area</w:t>
      </w:r>
      <w:r w:rsidR="00467CD2">
        <w:rPr>
          <w:rFonts w:ascii="Times New Roman" w:hAnsi="Times New Roman"/>
          <w:spacing w:val="0"/>
          <w:sz w:val="24"/>
          <w:szCs w:val="24"/>
          <w:lang w:eastAsia="en-US"/>
        </w:rPr>
        <w:t xml:space="preserve">. </w:t>
      </w:r>
      <w:r w:rsidR="00EC1530">
        <w:rPr>
          <w:rFonts w:ascii="Times New Roman" w:hAnsi="Times New Roman"/>
          <w:spacing w:val="0"/>
          <w:sz w:val="24"/>
          <w:szCs w:val="24"/>
          <w:lang w:eastAsia="en-US"/>
        </w:rPr>
        <w:t>In the analysis, the typical water consumption (litre/ca/day) for indigent houses was assumed to be 40 l/ca/d</w:t>
      </w:r>
      <w:r w:rsidR="00EC1530" w:rsidRPr="00103150">
        <w:rPr>
          <w:rFonts w:ascii="Times New Roman" w:hAnsi="Times New Roman"/>
          <w:spacing w:val="0"/>
          <w:sz w:val="24"/>
          <w:szCs w:val="24"/>
          <w:lang w:eastAsia="en-US"/>
        </w:rPr>
        <w:t>.</w:t>
      </w:r>
      <w:r w:rsidR="005C7FD8">
        <w:rPr>
          <w:rFonts w:ascii="Times New Roman" w:hAnsi="Times New Roman"/>
          <w:color w:val="FF0000"/>
          <w:spacing w:val="0"/>
          <w:sz w:val="24"/>
          <w:szCs w:val="24"/>
          <w:lang w:eastAsia="en-US"/>
        </w:rPr>
        <w:t xml:space="preserve"> </w:t>
      </w:r>
      <w:r w:rsidR="005C7FD8" w:rsidRPr="00903269">
        <w:rPr>
          <w:rFonts w:ascii="Times New Roman" w:hAnsi="Times New Roman"/>
          <w:spacing w:val="0"/>
          <w:sz w:val="24"/>
          <w:szCs w:val="24"/>
          <w:lang w:eastAsia="en-US"/>
        </w:rPr>
        <w:t>Typical water consumption of</w:t>
      </w:r>
      <w:r w:rsidR="0021595B" w:rsidRPr="00903269">
        <w:rPr>
          <w:rFonts w:ascii="Times New Roman" w:hAnsi="Times New Roman"/>
          <w:spacing w:val="0"/>
          <w:sz w:val="24"/>
          <w:szCs w:val="24"/>
          <w:lang w:eastAsia="en-US"/>
        </w:rPr>
        <w:t xml:space="preserve"> affording houses with full-flush sanitation for developing areas was assumed to be a maximum of 100 l/ca/d.</w:t>
      </w:r>
      <w:r w:rsidR="00DB039E" w:rsidRPr="00903269">
        <w:rPr>
          <w:rFonts w:ascii="Times New Roman" w:hAnsi="Times New Roman"/>
          <w:spacing w:val="0"/>
          <w:sz w:val="24"/>
          <w:szCs w:val="24"/>
          <w:lang w:eastAsia="en-US"/>
        </w:rPr>
        <w:t xml:space="preserve"> </w:t>
      </w:r>
      <w:r w:rsidR="00DB039E" w:rsidRPr="006A138C">
        <w:rPr>
          <w:rFonts w:ascii="Times New Roman" w:hAnsi="Times New Roman"/>
          <w:spacing w:val="0"/>
          <w:sz w:val="24"/>
          <w:szCs w:val="24"/>
          <w:lang w:eastAsia="en-US"/>
        </w:rPr>
        <w:t>The maximum typical water consumption was assume</w:t>
      </w:r>
      <w:r w:rsidR="00D174DC" w:rsidRPr="006A138C">
        <w:rPr>
          <w:rFonts w:ascii="Times New Roman" w:hAnsi="Times New Roman"/>
          <w:spacing w:val="0"/>
          <w:sz w:val="24"/>
          <w:szCs w:val="24"/>
          <w:lang w:eastAsia="en-US"/>
        </w:rPr>
        <w:t>d</w:t>
      </w:r>
      <w:r w:rsidR="00DB039E" w:rsidRPr="006A138C">
        <w:rPr>
          <w:rFonts w:ascii="Times New Roman" w:hAnsi="Times New Roman"/>
          <w:spacing w:val="0"/>
          <w:sz w:val="24"/>
          <w:szCs w:val="24"/>
          <w:lang w:eastAsia="en-US"/>
        </w:rPr>
        <w:t xml:space="preserve"> for clinic, hospitals, shops and schools.</w:t>
      </w:r>
      <w:r w:rsidR="00D174DC" w:rsidRPr="006A138C">
        <w:rPr>
          <w:rFonts w:ascii="Times New Roman" w:hAnsi="Times New Roman"/>
          <w:spacing w:val="0"/>
          <w:sz w:val="24"/>
          <w:szCs w:val="24"/>
          <w:lang w:eastAsia="en-US"/>
        </w:rPr>
        <w:t xml:space="preserve"> </w:t>
      </w:r>
      <w:r w:rsidR="00A41DEF" w:rsidRPr="006A138C">
        <w:rPr>
          <w:rFonts w:ascii="Times New Roman" w:hAnsi="Times New Roman"/>
          <w:spacing w:val="0"/>
          <w:sz w:val="24"/>
          <w:szCs w:val="24"/>
          <w:lang w:eastAsia="en-US"/>
        </w:rPr>
        <w:t>The number of day school learners in a boarding school at Madadeni was assumed</w:t>
      </w:r>
      <w:r w:rsidR="005A4406" w:rsidRPr="006A138C">
        <w:rPr>
          <w:rFonts w:ascii="Times New Roman" w:hAnsi="Times New Roman"/>
          <w:spacing w:val="0"/>
          <w:sz w:val="24"/>
          <w:szCs w:val="24"/>
          <w:lang w:eastAsia="en-US"/>
        </w:rPr>
        <w:t xml:space="preserve"> to be 0</w:t>
      </w:r>
      <w:r w:rsidR="00A41DEF" w:rsidRPr="006A138C">
        <w:rPr>
          <w:rFonts w:ascii="Times New Roman" w:hAnsi="Times New Roman"/>
          <w:spacing w:val="0"/>
          <w:sz w:val="24"/>
          <w:szCs w:val="24"/>
          <w:lang w:eastAsia="en-US"/>
        </w:rPr>
        <w:t xml:space="preserve">. </w:t>
      </w:r>
      <w:r w:rsidR="009628A7" w:rsidRPr="006A138C">
        <w:rPr>
          <w:rFonts w:ascii="Times New Roman" w:hAnsi="Times New Roman"/>
          <w:spacing w:val="0"/>
          <w:sz w:val="24"/>
          <w:szCs w:val="24"/>
          <w:lang w:eastAsia="en-US"/>
        </w:rPr>
        <w:t xml:space="preserve">The total </w:t>
      </w:r>
      <w:r w:rsidR="00103150" w:rsidRPr="006A138C">
        <w:rPr>
          <w:rFonts w:ascii="Times New Roman" w:hAnsi="Times New Roman"/>
          <w:spacing w:val="0"/>
          <w:sz w:val="24"/>
          <w:szCs w:val="24"/>
          <w:lang w:eastAsia="en-US"/>
        </w:rPr>
        <w:t>square</w:t>
      </w:r>
      <w:r w:rsidR="009628A7" w:rsidRPr="006A138C">
        <w:rPr>
          <w:rFonts w:ascii="Times New Roman" w:hAnsi="Times New Roman"/>
          <w:spacing w:val="0"/>
          <w:sz w:val="24"/>
          <w:szCs w:val="24"/>
          <w:lang w:eastAsia="en-US"/>
        </w:rPr>
        <w:t xml:space="preserve"> meter per shop/business was assumed </w:t>
      </w:r>
      <w:r w:rsidR="005A4406" w:rsidRPr="006A138C">
        <w:rPr>
          <w:rFonts w:ascii="Times New Roman" w:hAnsi="Times New Roman"/>
          <w:spacing w:val="0"/>
          <w:sz w:val="24"/>
          <w:szCs w:val="24"/>
          <w:lang w:eastAsia="en-US"/>
        </w:rPr>
        <w:t>to be 40</w:t>
      </w:r>
      <w:r w:rsidR="009628A7" w:rsidRPr="006A138C">
        <w:rPr>
          <w:rFonts w:ascii="Times New Roman" w:hAnsi="Times New Roman"/>
          <w:spacing w:val="0"/>
          <w:sz w:val="24"/>
          <w:szCs w:val="24"/>
          <w:lang w:eastAsia="en-US"/>
        </w:rPr>
        <w:t>0m</w:t>
      </w:r>
      <w:r w:rsidR="009628A7" w:rsidRPr="006A138C">
        <w:rPr>
          <w:rFonts w:ascii="Times New Roman" w:hAnsi="Times New Roman"/>
          <w:spacing w:val="0"/>
          <w:sz w:val="24"/>
          <w:szCs w:val="24"/>
          <w:vertAlign w:val="superscript"/>
          <w:lang w:eastAsia="en-US"/>
        </w:rPr>
        <w:t>2</w:t>
      </w:r>
      <w:r w:rsidR="005A4406" w:rsidRPr="006A138C">
        <w:rPr>
          <w:rFonts w:ascii="Times New Roman" w:hAnsi="Times New Roman"/>
          <w:spacing w:val="0"/>
          <w:sz w:val="24"/>
          <w:szCs w:val="24"/>
          <w:lang w:eastAsia="en-US"/>
        </w:rPr>
        <w:t>, therefore, 8</w:t>
      </w:r>
      <w:r w:rsidR="009628A7" w:rsidRPr="006A138C">
        <w:rPr>
          <w:rFonts w:ascii="Times New Roman" w:hAnsi="Times New Roman"/>
          <w:spacing w:val="0"/>
          <w:sz w:val="24"/>
          <w:szCs w:val="24"/>
          <w:lang w:eastAsia="en-US"/>
        </w:rPr>
        <w:t>00l/ca/d was used as consumption</w:t>
      </w:r>
      <w:r w:rsidR="009628A7">
        <w:rPr>
          <w:rFonts w:ascii="Times New Roman" w:hAnsi="Times New Roman"/>
          <w:color w:val="92D050"/>
          <w:spacing w:val="0"/>
          <w:sz w:val="24"/>
          <w:szCs w:val="24"/>
          <w:lang w:eastAsia="en-US"/>
        </w:rPr>
        <w:t xml:space="preserve">. </w:t>
      </w:r>
    </w:p>
    <w:p w14:paraId="2AB60D0B" w14:textId="090A1FB7" w:rsidR="000D3691" w:rsidRDefault="00D174DC" w:rsidP="000D3691">
      <w:pPr>
        <w:spacing w:before="240" w:after="240" w:line="360" w:lineRule="auto"/>
        <w:ind w:left="708"/>
        <w:jc w:val="both"/>
        <w:rPr>
          <w:rFonts w:ascii="Times New Roman" w:hAnsi="Times New Roman"/>
          <w:color w:val="FF0000"/>
          <w:spacing w:val="0"/>
          <w:sz w:val="24"/>
          <w:szCs w:val="24"/>
          <w:lang w:eastAsia="en-US"/>
        </w:rPr>
      </w:pPr>
      <w:r w:rsidRPr="00903269">
        <w:rPr>
          <w:rFonts w:ascii="Times New Roman" w:hAnsi="Times New Roman"/>
          <w:spacing w:val="0"/>
          <w:sz w:val="24"/>
          <w:szCs w:val="24"/>
          <w:lang w:eastAsia="en-US"/>
        </w:rPr>
        <w:t xml:space="preserve">The assumptions are </w:t>
      </w:r>
      <w:r w:rsidR="00B21812" w:rsidRPr="00903269">
        <w:rPr>
          <w:rFonts w:ascii="Times New Roman" w:hAnsi="Times New Roman"/>
          <w:spacing w:val="0"/>
          <w:sz w:val="24"/>
          <w:szCs w:val="24"/>
          <w:lang w:eastAsia="en-US"/>
        </w:rPr>
        <w:t>based</w:t>
      </w:r>
      <w:r w:rsidRPr="00903269">
        <w:rPr>
          <w:rFonts w:ascii="Times New Roman" w:hAnsi="Times New Roman"/>
          <w:spacing w:val="0"/>
          <w:sz w:val="24"/>
          <w:szCs w:val="24"/>
          <w:lang w:eastAsia="en-US"/>
        </w:rPr>
        <w:t xml:space="preserve"> on water policy of Newcastle Municipality and CSIR tables of domestic and non-domestic water use as detailed in </w:t>
      </w:r>
      <w:r w:rsidR="00B90604">
        <w:rPr>
          <w:rFonts w:ascii="Times New Roman" w:hAnsi="Times New Roman"/>
          <w:spacing w:val="0"/>
          <w:sz w:val="24"/>
          <w:szCs w:val="24"/>
          <w:lang w:eastAsia="en-US"/>
        </w:rPr>
        <w:t>C</w:t>
      </w:r>
      <w:r w:rsidRPr="00903269">
        <w:rPr>
          <w:rFonts w:ascii="Times New Roman" w:hAnsi="Times New Roman"/>
          <w:spacing w:val="0"/>
          <w:sz w:val="24"/>
          <w:szCs w:val="24"/>
          <w:lang w:eastAsia="en-US"/>
        </w:rPr>
        <w:t>hapter 3 above.</w:t>
      </w:r>
      <w:r w:rsidR="00B515DF" w:rsidRPr="00903269">
        <w:rPr>
          <w:rFonts w:ascii="Times New Roman" w:hAnsi="Times New Roman"/>
          <w:spacing w:val="0"/>
          <w:sz w:val="24"/>
          <w:szCs w:val="24"/>
          <w:lang w:eastAsia="en-US"/>
        </w:rPr>
        <w:t xml:space="preserve"> </w:t>
      </w:r>
      <w:r w:rsidR="00265E45" w:rsidRPr="00903269">
        <w:rPr>
          <w:rFonts w:ascii="Times New Roman" w:hAnsi="Times New Roman"/>
          <w:spacing w:val="0"/>
          <w:sz w:val="24"/>
          <w:szCs w:val="24"/>
          <w:lang w:eastAsia="en-US"/>
        </w:rPr>
        <w:t xml:space="preserve">The Apparent Losses are considered to be 20% </w:t>
      </w:r>
      <w:r w:rsidR="000F2F03" w:rsidRPr="00903269">
        <w:rPr>
          <w:rFonts w:ascii="Times New Roman" w:hAnsi="Times New Roman"/>
          <w:spacing w:val="0"/>
          <w:sz w:val="24"/>
          <w:szCs w:val="24"/>
          <w:lang w:eastAsia="en-US"/>
        </w:rPr>
        <w:t xml:space="preserve">in </w:t>
      </w:r>
      <w:r w:rsidR="00F6313C">
        <w:rPr>
          <w:rFonts w:ascii="Times New Roman" w:hAnsi="Times New Roman"/>
          <w:spacing w:val="0"/>
          <w:sz w:val="24"/>
          <w:szCs w:val="24"/>
          <w:lang w:eastAsia="en-US"/>
        </w:rPr>
        <w:t>the South African situation (</w:t>
      </w:r>
      <w:r w:rsidR="000F2F03" w:rsidRPr="00903269">
        <w:rPr>
          <w:rFonts w:ascii="Times New Roman" w:hAnsi="Times New Roman"/>
          <w:spacing w:val="0"/>
          <w:sz w:val="24"/>
          <w:szCs w:val="24"/>
          <w:lang w:eastAsia="en-US"/>
        </w:rPr>
        <w:t xml:space="preserve">Mckenzie et al., 2002) </w:t>
      </w:r>
      <w:r w:rsidR="00265E45" w:rsidRPr="00903269">
        <w:rPr>
          <w:rFonts w:ascii="Times New Roman" w:hAnsi="Times New Roman"/>
          <w:spacing w:val="0"/>
          <w:sz w:val="24"/>
          <w:szCs w:val="24"/>
          <w:lang w:eastAsia="en-US"/>
        </w:rPr>
        <w:t>The Apparent</w:t>
      </w:r>
      <w:r w:rsidR="000F2F03" w:rsidRPr="00903269">
        <w:rPr>
          <w:rFonts w:ascii="Times New Roman" w:hAnsi="Times New Roman"/>
          <w:spacing w:val="0"/>
          <w:sz w:val="24"/>
          <w:szCs w:val="24"/>
          <w:lang w:eastAsia="en-US"/>
        </w:rPr>
        <w:t xml:space="preserve"> L</w:t>
      </w:r>
      <w:r w:rsidR="00B515DF" w:rsidRPr="00903269">
        <w:rPr>
          <w:rFonts w:ascii="Times New Roman" w:hAnsi="Times New Roman"/>
          <w:spacing w:val="0"/>
          <w:sz w:val="24"/>
          <w:szCs w:val="24"/>
          <w:lang w:eastAsia="en-US"/>
        </w:rPr>
        <w:t xml:space="preserve">osses </w:t>
      </w:r>
      <w:r w:rsidR="00265E45" w:rsidRPr="00903269">
        <w:rPr>
          <w:rFonts w:ascii="Times New Roman" w:hAnsi="Times New Roman"/>
          <w:spacing w:val="0"/>
          <w:sz w:val="24"/>
          <w:szCs w:val="24"/>
          <w:lang w:eastAsia="en-US"/>
        </w:rPr>
        <w:t>for this study are assumed to be 25</w:t>
      </w:r>
      <w:r w:rsidR="00903064" w:rsidRPr="00903269">
        <w:rPr>
          <w:rFonts w:ascii="Times New Roman" w:hAnsi="Times New Roman"/>
          <w:spacing w:val="0"/>
          <w:sz w:val="24"/>
          <w:szCs w:val="24"/>
          <w:lang w:eastAsia="en-US"/>
        </w:rPr>
        <w:t>% that is 5% above the norm</w:t>
      </w:r>
      <w:r w:rsidR="000F2F03" w:rsidRPr="00903269">
        <w:rPr>
          <w:rFonts w:ascii="Times New Roman" w:hAnsi="Times New Roman"/>
          <w:spacing w:val="0"/>
          <w:sz w:val="24"/>
          <w:szCs w:val="24"/>
          <w:lang w:eastAsia="en-US"/>
        </w:rPr>
        <w:t xml:space="preserve"> in South Africa</w:t>
      </w:r>
      <w:r w:rsidR="00903064" w:rsidRPr="00903269">
        <w:rPr>
          <w:rFonts w:ascii="Times New Roman" w:hAnsi="Times New Roman"/>
          <w:spacing w:val="0"/>
          <w:sz w:val="24"/>
          <w:szCs w:val="24"/>
          <w:lang w:eastAsia="en-US"/>
        </w:rPr>
        <w:t xml:space="preserve"> due to the fact that there might be other factors that</w:t>
      </w:r>
      <w:r w:rsidR="00253C4C" w:rsidRPr="00903269">
        <w:rPr>
          <w:rFonts w:ascii="Times New Roman" w:hAnsi="Times New Roman"/>
          <w:spacing w:val="0"/>
          <w:sz w:val="24"/>
          <w:szCs w:val="24"/>
          <w:lang w:eastAsia="en-US"/>
        </w:rPr>
        <w:t xml:space="preserve"> have been overlooked due to</w:t>
      </w:r>
      <w:r w:rsidR="00903064" w:rsidRPr="00903269">
        <w:rPr>
          <w:rFonts w:ascii="Times New Roman" w:hAnsi="Times New Roman"/>
          <w:spacing w:val="0"/>
          <w:sz w:val="24"/>
          <w:szCs w:val="24"/>
          <w:lang w:eastAsia="en-US"/>
        </w:rPr>
        <w:t xml:space="preserve"> lack </w:t>
      </w:r>
      <w:r w:rsidR="000F2F03" w:rsidRPr="00903269">
        <w:rPr>
          <w:rFonts w:ascii="Times New Roman" w:hAnsi="Times New Roman"/>
          <w:spacing w:val="0"/>
          <w:sz w:val="24"/>
          <w:szCs w:val="24"/>
          <w:lang w:eastAsia="en-US"/>
        </w:rPr>
        <w:t xml:space="preserve">of </w:t>
      </w:r>
      <w:r w:rsidR="00903064" w:rsidRPr="00903269">
        <w:rPr>
          <w:rFonts w:ascii="Times New Roman" w:hAnsi="Times New Roman"/>
          <w:spacing w:val="0"/>
          <w:sz w:val="24"/>
          <w:szCs w:val="24"/>
          <w:lang w:eastAsia="en-US"/>
        </w:rPr>
        <w:t>data</w:t>
      </w:r>
      <w:r w:rsidR="00253C4C" w:rsidRPr="00903269">
        <w:rPr>
          <w:rFonts w:ascii="Times New Roman" w:hAnsi="Times New Roman"/>
          <w:spacing w:val="0"/>
          <w:sz w:val="24"/>
          <w:szCs w:val="24"/>
          <w:lang w:eastAsia="en-US"/>
        </w:rPr>
        <w:t xml:space="preserve"> from Newcastle Municipality</w:t>
      </w:r>
      <w:r w:rsidR="00903064" w:rsidRPr="00903269">
        <w:rPr>
          <w:rFonts w:ascii="Times New Roman" w:hAnsi="Times New Roman"/>
          <w:spacing w:val="0"/>
          <w:sz w:val="24"/>
          <w:szCs w:val="24"/>
          <w:lang w:eastAsia="en-US"/>
        </w:rPr>
        <w:t>, e.g. open space, bus stops</w:t>
      </w:r>
      <w:r w:rsidR="004D5D68" w:rsidRPr="00903269">
        <w:rPr>
          <w:rFonts w:ascii="Times New Roman" w:hAnsi="Times New Roman"/>
          <w:spacing w:val="0"/>
          <w:sz w:val="24"/>
          <w:szCs w:val="24"/>
          <w:lang w:eastAsia="en-US"/>
        </w:rPr>
        <w:t>, consumer meter age, illegal connections</w:t>
      </w:r>
      <w:r w:rsidR="00903064" w:rsidRPr="00903269">
        <w:rPr>
          <w:rFonts w:ascii="Times New Roman" w:hAnsi="Times New Roman"/>
          <w:spacing w:val="0"/>
          <w:sz w:val="24"/>
          <w:szCs w:val="24"/>
          <w:lang w:eastAsia="en-US"/>
        </w:rPr>
        <w:t xml:space="preserve"> and car washes.</w:t>
      </w:r>
      <w:r w:rsidR="00D12CA8">
        <w:rPr>
          <w:rFonts w:ascii="Times New Roman" w:hAnsi="Times New Roman"/>
          <w:spacing w:val="0"/>
          <w:sz w:val="24"/>
          <w:szCs w:val="24"/>
          <w:lang w:eastAsia="en-US"/>
        </w:rPr>
        <w:t xml:space="preserve"> System input volumes were received from </w:t>
      </w:r>
      <w:r w:rsidR="007C2FEB">
        <w:rPr>
          <w:rFonts w:ascii="Times New Roman" w:hAnsi="Times New Roman"/>
          <w:spacing w:val="0"/>
          <w:sz w:val="24"/>
          <w:szCs w:val="24"/>
          <w:lang w:eastAsia="en-US"/>
        </w:rPr>
        <w:t>Braakfontein bulk meter readings in chapter 4</w:t>
      </w:r>
      <w:r w:rsidR="0094272D">
        <w:rPr>
          <w:rFonts w:ascii="Times New Roman" w:hAnsi="Times New Roman"/>
          <w:spacing w:val="0"/>
          <w:sz w:val="24"/>
          <w:szCs w:val="24"/>
          <w:lang w:eastAsia="en-US"/>
        </w:rPr>
        <w:t xml:space="preserve"> figure 4.4</w:t>
      </w:r>
      <w:r w:rsidR="00D12CA8">
        <w:rPr>
          <w:rFonts w:ascii="Times New Roman" w:hAnsi="Times New Roman"/>
          <w:spacing w:val="0"/>
          <w:sz w:val="24"/>
          <w:szCs w:val="24"/>
          <w:lang w:eastAsia="en-US"/>
        </w:rPr>
        <w:t xml:space="preserve"> and </w:t>
      </w:r>
      <w:r w:rsidR="00F767CA">
        <w:rPr>
          <w:rFonts w:ascii="Times New Roman" w:hAnsi="Times New Roman"/>
          <w:spacing w:val="0"/>
          <w:sz w:val="24"/>
          <w:szCs w:val="24"/>
          <w:lang w:eastAsia="en-US"/>
        </w:rPr>
        <w:t>a</w:t>
      </w:r>
      <w:r w:rsidR="00D12CA8">
        <w:rPr>
          <w:rFonts w:ascii="Times New Roman" w:hAnsi="Times New Roman"/>
          <w:spacing w:val="0"/>
          <w:sz w:val="24"/>
          <w:szCs w:val="24"/>
          <w:lang w:eastAsia="en-US"/>
        </w:rPr>
        <w:t>uthori</w:t>
      </w:r>
      <w:r w:rsidR="00F767CA">
        <w:rPr>
          <w:rFonts w:ascii="Times New Roman" w:hAnsi="Times New Roman"/>
          <w:spacing w:val="0"/>
          <w:sz w:val="24"/>
          <w:szCs w:val="24"/>
          <w:lang w:eastAsia="en-US"/>
        </w:rPr>
        <w:t>z</w:t>
      </w:r>
      <w:r w:rsidR="00D12CA8">
        <w:rPr>
          <w:rFonts w:ascii="Times New Roman" w:hAnsi="Times New Roman"/>
          <w:spacing w:val="0"/>
          <w:sz w:val="24"/>
          <w:szCs w:val="24"/>
          <w:lang w:eastAsia="en-US"/>
        </w:rPr>
        <w:t xml:space="preserve">ed consumption was received from </w:t>
      </w:r>
      <w:r w:rsidR="008E391B">
        <w:rPr>
          <w:rFonts w:ascii="Times New Roman" w:hAnsi="Times New Roman"/>
          <w:spacing w:val="0"/>
          <w:sz w:val="24"/>
          <w:szCs w:val="24"/>
          <w:lang w:eastAsia="en-US"/>
        </w:rPr>
        <w:t xml:space="preserve">Newcastle </w:t>
      </w:r>
      <w:r w:rsidR="00D12CA8">
        <w:rPr>
          <w:rFonts w:ascii="Times New Roman" w:hAnsi="Times New Roman"/>
          <w:spacing w:val="0"/>
          <w:sz w:val="24"/>
          <w:szCs w:val="24"/>
          <w:lang w:eastAsia="en-US"/>
        </w:rPr>
        <w:t>B</w:t>
      </w:r>
      <w:r w:rsidR="008E391B">
        <w:rPr>
          <w:rFonts w:ascii="Times New Roman" w:hAnsi="Times New Roman"/>
          <w:spacing w:val="0"/>
          <w:sz w:val="24"/>
          <w:szCs w:val="24"/>
          <w:lang w:eastAsia="en-US"/>
        </w:rPr>
        <w:t xml:space="preserve">udget and </w:t>
      </w:r>
      <w:r w:rsidR="00D12CA8">
        <w:rPr>
          <w:rFonts w:ascii="Times New Roman" w:hAnsi="Times New Roman"/>
          <w:spacing w:val="0"/>
          <w:sz w:val="24"/>
          <w:szCs w:val="24"/>
          <w:lang w:eastAsia="en-US"/>
        </w:rPr>
        <w:t>T</w:t>
      </w:r>
      <w:r w:rsidR="008E391B">
        <w:rPr>
          <w:rFonts w:ascii="Times New Roman" w:hAnsi="Times New Roman"/>
          <w:spacing w:val="0"/>
          <w:sz w:val="24"/>
          <w:szCs w:val="24"/>
          <w:lang w:eastAsia="en-US"/>
        </w:rPr>
        <w:t xml:space="preserve">reasury </w:t>
      </w:r>
      <w:r w:rsidR="00D12CA8">
        <w:rPr>
          <w:rFonts w:ascii="Times New Roman" w:hAnsi="Times New Roman"/>
          <w:spacing w:val="0"/>
          <w:sz w:val="24"/>
          <w:szCs w:val="24"/>
          <w:lang w:eastAsia="en-US"/>
        </w:rPr>
        <w:t>O</w:t>
      </w:r>
      <w:r w:rsidR="008E391B">
        <w:rPr>
          <w:rFonts w:ascii="Times New Roman" w:hAnsi="Times New Roman"/>
          <w:spacing w:val="0"/>
          <w:sz w:val="24"/>
          <w:szCs w:val="24"/>
          <w:lang w:eastAsia="en-US"/>
        </w:rPr>
        <w:t xml:space="preserve">ffice February 2012 consumption and converted from Kl/day to </w:t>
      </w:r>
      <w:r w:rsidR="00F75A9E">
        <w:rPr>
          <w:rFonts w:ascii="Times New Roman" w:hAnsi="Times New Roman"/>
          <w:spacing w:val="0"/>
          <w:sz w:val="24"/>
          <w:szCs w:val="24"/>
          <w:lang w:eastAsia="en-US"/>
        </w:rPr>
        <w:t>l</w:t>
      </w:r>
      <w:r w:rsidR="008E391B">
        <w:rPr>
          <w:rFonts w:ascii="Times New Roman" w:hAnsi="Times New Roman"/>
          <w:spacing w:val="0"/>
          <w:sz w:val="24"/>
          <w:szCs w:val="24"/>
          <w:lang w:eastAsia="en-US"/>
        </w:rPr>
        <w:t>/d</w:t>
      </w:r>
      <w:r w:rsidR="000D3691">
        <w:rPr>
          <w:rFonts w:ascii="Times New Roman" w:hAnsi="Times New Roman"/>
          <w:color w:val="FF0000"/>
          <w:spacing w:val="0"/>
          <w:sz w:val="24"/>
          <w:szCs w:val="24"/>
          <w:lang w:eastAsia="en-US"/>
        </w:rPr>
        <w:t>.</w:t>
      </w:r>
    </w:p>
    <w:p w14:paraId="13100CE6" w14:textId="77777777" w:rsidR="00FC0A63" w:rsidRPr="007A3CA4" w:rsidRDefault="00FC0A63" w:rsidP="00FC0A63">
      <w:pPr>
        <w:spacing w:before="240" w:after="240" w:line="360" w:lineRule="auto"/>
        <w:ind w:left="708"/>
        <w:jc w:val="both"/>
        <w:rPr>
          <w:rFonts w:ascii="Times New Roman" w:hAnsi="Times New Roman"/>
          <w:b/>
          <w:i/>
          <w:spacing w:val="0"/>
          <w:sz w:val="24"/>
          <w:szCs w:val="24"/>
          <w:lang w:eastAsia="en-US"/>
        </w:rPr>
      </w:pPr>
      <w:r w:rsidRPr="007A3CA4">
        <w:rPr>
          <w:rFonts w:ascii="Times New Roman" w:hAnsi="Times New Roman"/>
          <w:b/>
          <w:i/>
          <w:spacing w:val="0"/>
          <w:sz w:val="24"/>
          <w:szCs w:val="24"/>
          <w:lang w:eastAsia="en-US"/>
        </w:rPr>
        <w:t>Table 5.1: Madadeni Domestic and Non-Domestic Water Demand</w:t>
      </w:r>
      <w:r>
        <w:rPr>
          <w:rFonts w:ascii="Times New Roman" w:hAnsi="Times New Roman"/>
          <w:b/>
          <w:i/>
          <w:spacing w:val="0"/>
          <w:sz w:val="24"/>
          <w:szCs w:val="24"/>
          <w:lang w:eastAsia="en-US"/>
        </w:rPr>
        <w:t>, 2012</w:t>
      </w:r>
    </w:p>
    <w:tbl>
      <w:tblPr>
        <w:tblW w:w="8332"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1"/>
        <w:gridCol w:w="1134"/>
        <w:gridCol w:w="992"/>
        <w:gridCol w:w="1593"/>
        <w:gridCol w:w="1342"/>
        <w:gridCol w:w="1510"/>
      </w:tblGrid>
      <w:tr w:rsidR="00865388" w:rsidRPr="0058212B" w14:paraId="72C41AF0" w14:textId="77777777" w:rsidTr="006A138C">
        <w:trPr>
          <w:trHeight w:val="1754"/>
        </w:trPr>
        <w:tc>
          <w:tcPr>
            <w:tcW w:w="1761" w:type="dxa"/>
            <w:shd w:val="clear" w:color="auto" w:fill="FFFF00"/>
          </w:tcPr>
          <w:p w14:paraId="251F1CAA"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 xml:space="preserve">Type of </w:t>
            </w:r>
            <w:r w:rsidR="001140B1" w:rsidRPr="0058212B">
              <w:rPr>
                <w:rFonts w:ascii="Times New Roman" w:hAnsi="Times New Roman"/>
                <w:spacing w:val="0"/>
                <w:sz w:val="24"/>
                <w:szCs w:val="24"/>
                <w:lang w:eastAsia="en-US"/>
              </w:rPr>
              <w:t>water use</w:t>
            </w:r>
          </w:p>
        </w:tc>
        <w:tc>
          <w:tcPr>
            <w:tcW w:w="1134" w:type="dxa"/>
            <w:shd w:val="clear" w:color="auto" w:fill="FFFF00"/>
          </w:tcPr>
          <w:p w14:paraId="359B6C0B"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Population</w:t>
            </w:r>
          </w:p>
        </w:tc>
        <w:tc>
          <w:tcPr>
            <w:tcW w:w="992" w:type="dxa"/>
            <w:shd w:val="clear" w:color="auto" w:fill="FFFF00"/>
          </w:tcPr>
          <w:p w14:paraId="268CA403"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 xml:space="preserve"> Houses</w:t>
            </w:r>
            <w:r w:rsidR="002E4EAF">
              <w:rPr>
                <w:rFonts w:ascii="Times New Roman" w:hAnsi="Times New Roman"/>
                <w:spacing w:val="0"/>
                <w:sz w:val="24"/>
                <w:szCs w:val="24"/>
                <w:lang w:eastAsia="en-US"/>
              </w:rPr>
              <w:t xml:space="preserve"> /Properties</w:t>
            </w:r>
          </w:p>
        </w:tc>
        <w:tc>
          <w:tcPr>
            <w:tcW w:w="1593" w:type="dxa"/>
            <w:shd w:val="clear" w:color="auto" w:fill="FFFF00"/>
          </w:tcPr>
          <w:p w14:paraId="7C7CBB89"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Type of water Supply</w:t>
            </w:r>
          </w:p>
        </w:tc>
        <w:tc>
          <w:tcPr>
            <w:tcW w:w="1342" w:type="dxa"/>
            <w:shd w:val="clear" w:color="auto" w:fill="FFFF00"/>
          </w:tcPr>
          <w:p w14:paraId="58337CAA"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Typical Consumption (litre/ca/d)</w:t>
            </w:r>
          </w:p>
        </w:tc>
        <w:tc>
          <w:tcPr>
            <w:tcW w:w="1510" w:type="dxa"/>
            <w:shd w:val="clear" w:color="auto" w:fill="FFFF00"/>
          </w:tcPr>
          <w:p w14:paraId="4A427660" w14:textId="77777777" w:rsidR="00865388" w:rsidRPr="0058212B" w:rsidRDefault="000D3691"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Total Consumption (litre/</w:t>
            </w:r>
            <w:r w:rsidR="00865388" w:rsidRPr="0058212B">
              <w:rPr>
                <w:rFonts w:ascii="Times New Roman" w:hAnsi="Times New Roman"/>
                <w:spacing w:val="0"/>
                <w:sz w:val="24"/>
                <w:szCs w:val="24"/>
                <w:lang w:eastAsia="en-US"/>
              </w:rPr>
              <w:t>/d)</w:t>
            </w:r>
          </w:p>
        </w:tc>
      </w:tr>
      <w:tr w:rsidR="00865388" w:rsidRPr="0058212B" w14:paraId="0AA08AFD" w14:textId="77777777" w:rsidTr="002E4EAF">
        <w:tc>
          <w:tcPr>
            <w:tcW w:w="1761" w:type="dxa"/>
          </w:tcPr>
          <w:p w14:paraId="684A4FC3"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Indigent Houses</w:t>
            </w:r>
          </w:p>
        </w:tc>
        <w:tc>
          <w:tcPr>
            <w:tcW w:w="1134" w:type="dxa"/>
          </w:tcPr>
          <w:p w14:paraId="05E2DF4F"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30</w:t>
            </w:r>
            <w:r w:rsidR="00672E1A">
              <w:rPr>
                <w:rFonts w:ascii="Times New Roman" w:hAnsi="Times New Roman"/>
                <w:spacing w:val="0"/>
                <w:sz w:val="24"/>
                <w:szCs w:val="24"/>
                <w:lang w:eastAsia="en-US"/>
              </w:rPr>
              <w:t xml:space="preserve"> 94</w:t>
            </w:r>
            <w:r w:rsidR="00417007">
              <w:rPr>
                <w:rFonts w:ascii="Times New Roman" w:hAnsi="Times New Roman"/>
                <w:spacing w:val="0"/>
                <w:sz w:val="24"/>
                <w:szCs w:val="24"/>
                <w:lang w:eastAsia="en-US"/>
              </w:rPr>
              <w:t>5</w:t>
            </w:r>
          </w:p>
        </w:tc>
        <w:tc>
          <w:tcPr>
            <w:tcW w:w="992" w:type="dxa"/>
          </w:tcPr>
          <w:p w14:paraId="6B9D89A7" w14:textId="77777777" w:rsidR="00865388" w:rsidRPr="0058212B" w:rsidRDefault="00672E1A" w:rsidP="00672E1A">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6 315</w:t>
            </w:r>
          </w:p>
        </w:tc>
        <w:tc>
          <w:tcPr>
            <w:tcW w:w="1593" w:type="dxa"/>
          </w:tcPr>
          <w:p w14:paraId="15B6AF1A"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Standpipe/With Full-Flush Sanitation</w:t>
            </w:r>
          </w:p>
        </w:tc>
        <w:tc>
          <w:tcPr>
            <w:tcW w:w="1342" w:type="dxa"/>
          </w:tcPr>
          <w:p w14:paraId="1C682D6C"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40</w:t>
            </w:r>
          </w:p>
        </w:tc>
        <w:tc>
          <w:tcPr>
            <w:tcW w:w="1510" w:type="dxa"/>
          </w:tcPr>
          <w:p w14:paraId="63A34BD1" w14:textId="77777777" w:rsidR="00865388" w:rsidRPr="0058212B" w:rsidRDefault="00B515D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1 237 800</w:t>
            </w:r>
          </w:p>
        </w:tc>
      </w:tr>
      <w:tr w:rsidR="00865388" w:rsidRPr="0058212B" w14:paraId="145FE07F" w14:textId="77777777" w:rsidTr="002E4EAF">
        <w:tc>
          <w:tcPr>
            <w:tcW w:w="1761" w:type="dxa"/>
          </w:tcPr>
          <w:p w14:paraId="4C00BB44" w14:textId="77777777" w:rsidR="00865388" w:rsidRPr="0058212B" w:rsidRDefault="00963DC9"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 xml:space="preserve">Affording Houses </w:t>
            </w:r>
          </w:p>
        </w:tc>
        <w:tc>
          <w:tcPr>
            <w:tcW w:w="1134" w:type="dxa"/>
          </w:tcPr>
          <w:p w14:paraId="531CF1C0" w14:textId="77777777" w:rsidR="00865388" w:rsidRPr="0058212B" w:rsidRDefault="00417007"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71 398</w:t>
            </w:r>
          </w:p>
        </w:tc>
        <w:tc>
          <w:tcPr>
            <w:tcW w:w="992" w:type="dxa"/>
          </w:tcPr>
          <w:p w14:paraId="1873289F" w14:textId="77777777" w:rsidR="00865388" w:rsidRPr="0058212B" w:rsidRDefault="00417007" w:rsidP="00417007">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14 571</w:t>
            </w:r>
          </w:p>
        </w:tc>
        <w:tc>
          <w:tcPr>
            <w:tcW w:w="1593" w:type="dxa"/>
          </w:tcPr>
          <w:p w14:paraId="14EA1562" w14:textId="77777777" w:rsidR="00865388" w:rsidRPr="0058212B" w:rsidRDefault="0086538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With Full-Flush Sanitation</w:t>
            </w:r>
          </w:p>
        </w:tc>
        <w:tc>
          <w:tcPr>
            <w:tcW w:w="1342" w:type="dxa"/>
          </w:tcPr>
          <w:p w14:paraId="73431E39" w14:textId="77777777" w:rsidR="00865388" w:rsidRPr="0058212B" w:rsidRDefault="006E71ED"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100</w:t>
            </w:r>
          </w:p>
        </w:tc>
        <w:tc>
          <w:tcPr>
            <w:tcW w:w="1510" w:type="dxa"/>
          </w:tcPr>
          <w:p w14:paraId="70EB77CD" w14:textId="77777777" w:rsidR="00865388" w:rsidRPr="0058212B" w:rsidRDefault="00B515D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7 139 800</w:t>
            </w:r>
          </w:p>
        </w:tc>
      </w:tr>
      <w:tr w:rsidR="001140B1" w:rsidRPr="0058212B" w14:paraId="6597AAFF" w14:textId="77777777" w:rsidTr="002E4EAF">
        <w:tc>
          <w:tcPr>
            <w:tcW w:w="1761" w:type="dxa"/>
          </w:tcPr>
          <w:p w14:paraId="3D3426B4" w14:textId="77777777" w:rsidR="00A41DEF" w:rsidRDefault="001140B1"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lastRenderedPageBreak/>
              <w:t>Schools</w:t>
            </w:r>
          </w:p>
          <w:p w14:paraId="14BD9492" w14:textId="77777777" w:rsidR="00A41DEF" w:rsidRPr="0058212B" w:rsidRDefault="00A41DE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 /Boarding</w:t>
            </w:r>
          </w:p>
        </w:tc>
        <w:tc>
          <w:tcPr>
            <w:tcW w:w="1134" w:type="dxa"/>
          </w:tcPr>
          <w:p w14:paraId="47F95BF6" w14:textId="77777777" w:rsidR="00A41DEF" w:rsidRDefault="002E4EAF" w:rsidP="00A41DEF">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750</w:t>
            </w:r>
          </w:p>
          <w:p w14:paraId="4449CBAD" w14:textId="77777777" w:rsidR="001140B1" w:rsidRPr="0058212B" w:rsidRDefault="00A41DEF" w:rsidP="00A41DEF">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w:t>
            </w:r>
            <w:r w:rsidR="005A4406">
              <w:rPr>
                <w:rFonts w:ascii="Times New Roman" w:hAnsi="Times New Roman"/>
                <w:spacing w:val="0"/>
                <w:sz w:val="24"/>
                <w:szCs w:val="24"/>
                <w:lang w:eastAsia="en-US"/>
              </w:rPr>
              <w:t>750</w:t>
            </w:r>
          </w:p>
        </w:tc>
        <w:tc>
          <w:tcPr>
            <w:tcW w:w="992" w:type="dxa"/>
          </w:tcPr>
          <w:p w14:paraId="5E17877C" w14:textId="77777777" w:rsidR="001140B1" w:rsidRDefault="002E4EA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49</w:t>
            </w:r>
          </w:p>
          <w:p w14:paraId="47B57F81" w14:textId="77777777" w:rsidR="002E4EAF" w:rsidRPr="0058212B" w:rsidRDefault="002E4EA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w:t>
            </w:r>
          </w:p>
        </w:tc>
        <w:tc>
          <w:tcPr>
            <w:tcW w:w="1593" w:type="dxa"/>
          </w:tcPr>
          <w:p w14:paraId="18E96171" w14:textId="77777777" w:rsidR="001140B1" w:rsidRPr="0058212B" w:rsidRDefault="00A41DEF"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With Full-Flush Sanitation</w:t>
            </w:r>
          </w:p>
        </w:tc>
        <w:tc>
          <w:tcPr>
            <w:tcW w:w="1342" w:type="dxa"/>
          </w:tcPr>
          <w:p w14:paraId="4C4BDCE7" w14:textId="77777777" w:rsidR="00A41DEF" w:rsidRDefault="00A41DE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20 /</w:t>
            </w:r>
          </w:p>
          <w:p w14:paraId="1566743E" w14:textId="77777777" w:rsidR="001140B1" w:rsidRPr="0058212B" w:rsidRDefault="00A41DE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 140</w:t>
            </w:r>
          </w:p>
        </w:tc>
        <w:tc>
          <w:tcPr>
            <w:tcW w:w="1510" w:type="dxa"/>
          </w:tcPr>
          <w:p w14:paraId="16863EB3" w14:textId="77777777" w:rsidR="001140B1"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w:t>
            </w:r>
            <w:r w:rsidR="005A4406">
              <w:rPr>
                <w:rFonts w:ascii="Times New Roman" w:hAnsi="Times New Roman"/>
                <w:spacing w:val="0"/>
                <w:sz w:val="24"/>
                <w:szCs w:val="24"/>
                <w:lang w:eastAsia="en-US"/>
              </w:rPr>
              <w:t>35</w:t>
            </w:r>
            <w:r w:rsidR="00A41DEF">
              <w:rPr>
                <w:rFonts w:ascii="Times New Roman" w:hAnsi="Times New Roman"/>
                <w:spacing w:val="0"/>
                <w:sz w:val="24"/>
                <w:szCs w:val="24"/>
                <w:lang w:eastAsia="en-US"/>
              </w:rPr>
              <w:t> </w:t>
            </w:r>
            <w:r w:rsidR="005A4406">
              <w:rPr>
                <w:rFonts w:ascii="Times New Roman" w:hAnsi="Times New Roman"/>
                <w:spacing w:val="0"/>
                <w:sz w:val="24"/>
                <w:szCs w:val="24"/>
                <w:lang w:eastAsia="en-US"/>
              </w:rPr>
              <w:t>0</w:t>
            </w:r>
            <w:r w:rsidR="00A41DEF">
              <w:rPr>
                <w:rFonts w:ascii="Times New Roman" w:hAnsi="Times New Roman"/>
                <w:spacing w:val="0"/>
                <w:sz w:val="24"/>
                <w:szCs w:val="24"/>
                <w:lang w:eastAsia="en-US"/>
              </w:rPr>
              <w:t>00</w:t>
            </w:r>
          </w:p>
          <w:p w14:paraId="37201A24" w14:textId="77777777" w:rsidR="00A41DEF" w:rsidRPr="0058212B" w:rsidRDefault="005A4406"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105</w:t>
            </w:r>
            <w:r w:rsidR="00A41DEF">
              <w:rPr>
                <w:rFonts w:ascii="Times New Roman" w:hAnsi="Times New Roman"/>
                <w:spacing w:val="0"/>
                <w:sz w:val="24"/>
                <w:szCs w:val="24"/>
                <w:lang w:eastAsia="en-US"/>
              </w:rPr>
              <w:t xml:space="preserve"> </w:t>
            </w:r>
            <w:r>
              <w:rPr>
                <w:rFonts w:ascii="Times New Roman" w:hAnsi="Times New Roman"/>
                <w:spacing w:val="0"/>
                <w:sz w:val="24"/>
                <w:szCs w:val="24"/>
                <w:lang w:eastAsia="en-US"/>
              </w:rPr>
              <w:t>0</w:t>
            </w:r>
            <w:r w:rsidR="00A41DEF">
              <w:rPr>
                <w:rFonts w:ascii="Times New Roman" w:hAnsi="Times New Roman"/>
                <w:spacing w:val="0"/>
                <w:sz w:val="24"/>
                <w:szCs w:val="24"/>
                <w:lang w:eastAsia="en-US"/>
              </w:rPr>
              <w:t>00</w:t>
            </w:r>
          </w:p>
        </w:tc>
      </w:tr>
      <w:tr w:rsidR="001140B1" w:rsidRPr="0058212B" w14:paraId="3F46D420" w14:textId="77777777" w:rsidTr="002E4EAF">
        <w:tc>
          <w:tcPr>
            <w:tcW w:w="1761" w:type="dxa"/>
          </w:tcPr>
          <w:p w14:paraId="0687E343" w14:textId="77777777" w:rsidR="002E4EAF" w:rsidRDefault="002157F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Hospitals / </w:t>
            </w:r>
          </w:p>
          <w:p w14:paraId="26264706" w14:textId="77777777" w:rsidR="001140B1" w:rsidRPr="0058212B" w:rsidRDefault="002157F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Clinics</w:t>
            </w:r>
          </w:p>
        </w:tc>
        <w:tc>
          <w:tcPr>
            <w:tcW w:w="1134" w:type="dxa"/>
          </w:tcPr>
          <w:p w14:paraId="257F882C" w14:textId="77777777" w:rsidR="001140B1" w:rsidRDefault="00C17AF6"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7</w:t>
            </w:r>
            <w:r w:rsidR="00BB0008">
              <w:rPr>
                <w:rFonts w:ascii="Times New Roman" w:hAnsi="Times New Roman"/>
                <w:spacing w:val="0"/>
                <w:sz w:val="24"/>
                <w:szCs w:val="24"/>
                <w:lang w:eastAsia="en-US"/>
              </w:rPr>
              <w:t>00/</w:t>
            </w:r>
          </w:p>
          <w:p w14:paraId="2897D568" w14:textId="77777777" w:rsidR="00BB0008" w:rsidRPr="0058212B"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50</w:t>
            </w:r>
          </w:p>
        </w:tc>
        <w:tc>
          <w:tcPr>
            <w:tcW w:w="992" w:type="dxa"/>
          </w:tcPr>
          <w:p w14:paraId="63E2ACF4" w14:textId="77777777" w:rsidR="001140B1" w:rsidRDefault="002E4EA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w:t>
            </w:r>
          </w:p>
          <w:p w14:paraId="0A11F2FF" w14:textId="77777777" w:rsidR="002E4EAF" w:rsidRPr="0058212B" w:rsidRDefault="002E4EA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5</w:t>
            </w:r>
          </w:p>
        </w:tc>
        <w:tc>
          <w:tcPr>
            <w:tcW w:w="1593" w:type="dxa"/>
          </w:tcPr>
          <w:p w14:paraId="6DA3D8C1" w14:textId="77777777" w:rsidR="001140B1" w:rsidRPr="0058212B" w:rsidRDefault="00BB0008"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With Full-Flush Sanitation</w:t>
            </w:r>
          </w:p>
        </w:tc>
        <w:tc>
          <w:tcPr>
            <w:tcW w:w="1342" w:type="dxa"/>
          </w:tcPr>
          <w:p w14:paraId="41BF6630" w14:textId="77777777" w:rsidR="001140B1"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300/</w:t>
            </w:r>
          </w:p>
          <w:p w14:paraId="66C025DD" w14:textId="77777777" w:rsidR="00BB0008" w:rsidRPr="0058212B"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5</w:t>
            </w:r>
          </w:p>
        </w:tc>
        <w:tc>
          <w:tcPr>
            <w:tcW w:w="1510" w:type="dxa"/>
          </w:tcPr>
          <w:p w14:paraId="747974BC" w14:textId="77777777" w:rsidR="001140B1"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210 000/</w:t>
            </w:r>
          </w:p>
          <w:p w14:paraId="72804E40" w14:textId="77777777" w:rsidR="00BB0008" w:rsidRPr="0058212B" w:rsidRDefault="00BB0008"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1 250</w:t>
            </w:r>
          </w:p>
        </w:tc>
      </w:tr>
      <w:tr w:rsidR="001140B1" w:rsidRPr="0058212B" w14:paraId="1C6AE412" w14:textId="77777777" w:rsidTr="002E4EAF">
        <w:tc>
          <w:tcPr>
            <w:tcW w:w="1761" w:type="dxa"/>
          </w:tcPr>
          <w:p w14:paraId="1B44B89A" w14:textId="77777777" w:rsidR="001140B1" w:rsidRPr="0058212B" w:rsidRDefault="001140B1" w:rsidP="0058212B">
            <w:pPr>
              <w:spacing w:before="240" w:after="240" w:line="360" w:lineRule="auto"/>
              <w:ind w:left="0"/>
              <w:jc w:val="both"/>
              <w:rPr>
                <w:rFonts w:ascii="Times New Roman" w:hAnsi="Times New Roman"/>
                <w:spacing w:val="0"/>
                <w:sz w:val="24"/>
                <w:szCs w:val="24"/>
                <w:lang w:eastAsia="en-US"/>
              </w:rPr>
            </w:pPr>
            <w:r w:rsidRPr="0058212B">
              <w:rPr>
                <w:rFonts w:ascii="Times New Roman" w:hAnsi="Times New Roman"/>
                <w:spacing w:val="0"/>
                <w:sz w:val="24"/>
                <w:szCs w:val="24"/>
                <w:lang w:eastAsia="en-US"/>
              </w:rPr>
              <w:t>Shops</w:t>
            </w:r>
            <w:r w:rsidR="00903269">
              <w:rPr>
                <w:rFonts w:ascii="Times New Roman" w:hAnsi="Times New Roman"/>
                <w:spacing w:val="0"/>
                <w:sz w:val="24"/>
                <w:szCs w:val="24"/>
                <w:lang w:eastAsia="en-US"/>
              </w:rPr>
              <w:t xml:space="preserve"> /Business</w:t>
            </w:r>
          </w:p>
        </w:tc>
        <w:tc>
          <w:tcPr>
            <w:tcW w:w="1134" w:type="dxa"/>
          </w:tcPr>
          <w:p w14:paraId="366AB1C8" w14:textId="77777777" w:rsidR="001140B1" w:rsidRPr="0058212B" w:rsidRDefault="001140B1"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36330439" w14:textId="77777777" w:rsidR="001140B1" w:rsidRPr="0058212B" w:rsidRDefault="009628A7"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212</w:t>
            </w:r>
          </w:p>
        </w:tc>
        <w:tc>
          <w:tcPr>
            <w:tcW w:w="1593" w:type="dxa"/>
          </w:tcPr>
          <w:p w14:paraId="5E35CBE2" w14:textId="77777777" w:rsidR="001140B1" w:rsidRPr="0058212B" w:rsidRDefault="001140B1"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50DB7A63" w14:textId="77777777" w:rsidR="001140B1" w:rsidRPr="0058212B" w:rsidRDefault="005A4406"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8</w:t>
            </w:r>
            <w:r w:rsidR="009628A7">
              <w:rPr>
                <w:rFonts w:ascii="Times New Roman" w:hAnsi="Times New Roman"/>
                <w:spacing w:val="0"/>
                <w:sz w:val="24"/>
                <w:szCs w:val="24"/>
                <w:lang w:eastAsia="en-US"/>
              </w:rPr>
              <w:t>00</w:t>
            </w:r>
          </w:p>
        </w:tc>
        <w:tc>
          <w:tcPr>
            <w:tcW w:w="1510" w:type="dxa"/>
          </w:tcPr>
          <w:p w14:paraId="0EF30747" w14:textId="77777777" w:rsidR="001140B1" w:rsidRPr="0058212B" w:rsidRDefault="005A4406" w:rsidP="005A4406">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169</w:t>
            </w:r>
            <w:r w:rsidR="009628A7">
              <w:rPr>
                <w:rFonts w:ascii="Times New Roman" w:hAnsi="Times New Roman"/>
                <w:spacing w:val="0"/>
                <w:sz w:val="24"/>
                <w:szCs w:val="24"/>
                <w:lang w:eastAsia="en-US"/>
              </w:rPr>
              <w:t xml:space="preserve"> </w:t>
            </w:r>
            <w:r>
              <w:rPr>
                <w:rFonts w:ascii="Times New Roman" w:hAnsi="Times New Roman"/>
                <w:spacing w:val="0"/>
                <w:sz w:val="24"/>
                <w:szCs w:val="24"/>
                <w:lang w:eastAsia="en-US"/>
              </w:rPr>
              <w:t>6</w:t>
            </w:r>
            <w:r w:rsidR="009628A7">
              <w:rPr>
                <w:rFonts w:ascii="Times New Roman" w:hAnsi="Times New Roman"/>
                <w:spacing w:val="0"/>
                <w:sz w:val="24"/>
                <w:szCs w:val="24"/>
                <w:lang w:eastAsia="en-US"/>
              </w:rPr>
              <w:t>00</w:t>
            </w:r>
          </w:p>
        </w:tc>
      </w:tr>
      <w:tr w:rsidR="00DB6D41" w:rsidRPr="0058212B" w14:paraId="51C6A81C" w14:textId="77777777" w:rsidTr="00284566">
        <w:tc>
          <w:tcPr>
            <w:tcW w:w="1761" w:type="dxa"/>
            <w:shd w:val="clear" w:color="auto" w:fill="FFFFFF"/>
          </w:tcPr>
          <w:p w14:paraId="4BBC3FA2" w14:textId="77777777" w:rsidR="00DB6D41" w:rsidRPr="00284566" w:rsidRDefault="00C17AF6" w:rsidP="0058212B">
            <w:pPr>
              <w:spacing w:before="240" w:after="240" w:line="360" w:lineRule="auto"/>
              <w:ind w:left="0"/>
              <w:jc w:val="both"/>
              <w:rPr>
                <w:rFonts w:ascii="Times New Roman" w:hAnsi="Times New Roman"/>
                <w:b/>
                <w:spacing w:val="0"/>
                <w:sz w:val="24"/>
                <w:szCs w:val="24"/>
                <w:lang w:eastAsia="en-US"/>
              </w:rPr>
            </w:pPr>
            <w:r w:rsidRPr="00284566">
              <w:rPr>
                <w:rFonts w:ascii="Times New Roman" w:hAnsi="Times New Roman"/>
                <w:b/>
                <w:spacing w:val="0"/>
                <w:sz w:val="24"/>
                <w:szCs w:val="24"/>
                <w:lang w:eastAsia="en-US"/>
              </w:rPr>
              <w:t>Total</w:t>
            </w:r>
            <w:r w:rsidR="00DB6D41" w:rsidRPr="00284566">
              <w:rPr>
                <w:rFonts w:ascii="Times New Roman" w:hAnsi="Times New Roman"/>
                <w:b/>
                <w:spacing w:val="0"/>
                <w:sz w:val="24"/>
                <w:szCs w:val="24"/>
                <w:lang w:eastAsia="en-US"/>
              </w:rPr>
              <w:t xml:space="preserve"> Consumption</w:t>
            </w:r>
          </w:p>
        </w:tc>
        <w:tc>
          <w:tcPr>
            <w:tcW w:w="1134" w:type="dxa"/>
            <w:shd w:val="clear" w:color="auto" w:fill="FFFFFF"/>
          </w:tcPr>
          <w:p w14:paraId="0FE2136E" w14:textId="77777777" w:rsidR="00DB6D41" w:rsidRPr="00284566" w:rsidRDefault="00DB6D41" w:rsidP="0058212B">
            <w:pPr>
              <w:spacing w:before="240" w:after="240" w:line="360" w:lineRule="auto"/>
              <w:ind w:left="0"/>
              <w:jc w:val="both"/>
              <w:rPr>
                <w:rFonts w:ascii="Times New Roman" w:hAnsi="Times New Roman"/>
                <w:b/>
                <w:spacing w:val="0"/>
                <w:sz w:val="24"/>
                <w:szCs w:val="24"/>
                <w:lang w:eastAsia="en-US"/>
              </w:rPr>
            </w:pPr>
          </w:p>
        </w:tc>
        <w:tc>
          <w:tcPr>
            <w:tcW w:w="992" w:type="dxa"/>
            <w:shd w:val="clear" w:color="auto" w:fill="FFFFFF"/>
          </w:tcPr>
          <w:p w14:paraId="6F1013D0" w14:textId="77777777" w:rsidR="00DB6D41" w:rsidRPr="00284566" w:rsidRDefault="00DB6D41" w:rsidP="0058212B">
            <w:pPr>
              <w:spacing w:before="240" w:after="240" w:line="360" w:lineRule="auto"/>
              <w:ind w:left="0"/>
              <w:jc w:val="both"/>
              <w:rPr>
                <w:rFonts w:ascii="Times New Roman" w:hAnsi="Times New Roman"/>
                <w:b/>
                <w:spacing w:val="0"/>
                <w:sz w:val="24"/>
                <w:szCs w:val="24"/>
                <w:lang w:eastAsia="en-US"/>
              </w:rPr>
            </w:pPr>
          </w:p>
        </w:tc>
        <w:tc>
          <w:tcPr>
            <w:tcW w:w="1593" w:type="dxa"/>
            <w:shd w:val="clear" w:color="auto" w:fill="FFFFFF"/>
          </w:tcPr>
          <w:p w14:paraId="56D4FCE2" w14:textId="77777777" w:rsidR="00DB6D41" w:rsidRPr="00284566" w:rsidRDefault="00DB6D41" w:rsidP="0058212B">
            <w:pPr>
              <w:spacing w:before="240" w:after="240" w:line="360" w:lineRule="auto"/>
              <w:ind w:left="0"/>
              <w:jc w:val="both"/>
              <w:rPr>
                <w:rFonts w:ascii="Times New Roman" w:hAnsi="Times New Roman"/>
                <w:b/>
                <w:spacing w:val="0"/>
                <w:sz w:val="24"/>
                <w:szCs w:val="24"/>
                <w:lang w:eastAsia="en-US"/>
              </w:rPr>
            </w:pPr>
          </w:p>
        </w:tc>
        <w:tc>
          <w:tcPr>
            <w:tcW w:w="1342" w:type="dxa"/>
            <w:shd w:val="clear" w:color="auto" w:fill="FFFFFF"/>
          </w:tcPr>
          <w:p w14:paraId="43F660B7" w14:textId="77777777" w:rsidR="00DB6D41" w:rsidRPr="00284566" w:rsidRDefault="00DB6D41" w:rsidP="0058212B">
            <w:pPr>
              <w:spacing w:before="240" w:after="240" w:line="360" w:lineRule="auto"/>
              <w:ind w:left="0"/>
              <w:jc w:val="both"/>
              <w:rPr>
                <w:rFonts w:ascii="Times New Roman" w:hAnsi="Times New Roman"/>
                <w:b/>
                <w:spacing w:val="0"/>
                <w:sz w:val="24"/>
                <w:szCs w:val="24"/>
                <w:lang w:eastAsia="en-US"/>
              </w:rPr>
            </w:pPr>
          </w:p>
        </w:tc>
        <w:tc>
          <w:tcPr>
            <w:tcW w:w="1510" w:type="dxa"/>
            <w:shd w:val="clear" w:color="auto" w:fill="FFFFFF"/>
          </w:tcPr>
          <w:p w14:paraId="5DE9148F" w14:textId="77777777" w:rsidR="00DB6D41" w:rsidRPr="00284566" w:rsidRDefault="00DB6D41" w:rsidP="005A4406">
            <w:pPr>
              <w:spacing w:before="240" w:after="240" w:line="360" w:lineRule="auto"/>
              <w:ind w:left="0"/>
              <w:jc w:val="both"/>
              <w:rPr>
                <w:rFonts w:ascii="Times New Roman" w:hAnsi="Times New Roman"/>
                <w:b/>
                <w:spacing w:val="0"/>
                <w:sz w:val="24"/>
                <w:szCs w:val="24"/>
                <w:lang w:eastAsia="en-US"/>
              </w:rPr>
            </w:pPr>
            <w:r w:rsidRPr="00284566">
              <w:rPr>
                <w:rFonts w:ascii="Times New Roman" w:hAnsi="Times New Roman"/>
                <w:b/>
                <w:spacing w:val="0"/>
                <w:sz w:val="24"/>
                <w:szCs w:val="24"/>
                <w:lang w:eastAsia="en-US"/>
              </w:rPr>
              <w:t>8 </w:t>
            </w:r>
            <w:r w:rsidR="005A4406" w:rsidRPr="00284566">
              <w:rPr>
                <w:rFonts w:ascii="Times New Roman" w:hAnsi="Times New Roman"/>
                <w:b/>
                <w:spacing w:val="0"/>
                <w:sz w:val="24"/>
                <w:szCs w:val="24"/>
                <w:lang w:eastAsia="en-US"/>
              </w:rPr>
              <w:t>360</w:t>
            </w:r>
            <w:r w:rsidRPr="00284566">
              <w:rPr>
                <w:rFonts w:ascii="Times New Roman" w:hAnsi="Times New Roman"/>
                <w:b/>
                <w:spacing w:val="0"/>
                <w:sz w:val="24"/>
                <w:szCs w:val="24"/>
                <w:lang w:eastAsia="en-US"/>
              </w:rPr>
              <w:t xml:space="preserve"> </w:t>
            </w:r>
            <w:r w:rsidR="005A4406" w:rsidRPr="00284566">
              <w:rPr>
                <w:rFonts w:ascii="Times New Roman" w:hAnsi="Times New Roman"/>
                <w:b/>
                <w:spacing w:val="0"/>
                <w:sz w:val="24"/>
                <w:szCs w:val="24"/>
                <w:lang w:eastAsia="en-US"/>
              </w:rPr>
              <w:t>6</w:t>
            </w:r>
            <w:r w:rsidRPr="00284566">
              <w:rPr>
                <w:rFonts w:ascii="Times New Roman" w:hAnsi="Times New Roman"/>
                <w:b/>
                <w:spacing w:val="0"/>
                <w:sz w:val="24"/>
                <w:szCs w:val="24"/>
                <w:lang w:eastAsia="en-US"/>
              </w:rPr>
              <w:t>50</w:t>
            </w:r>
          </w:p>
        </w:tc>
      </w:tr>
      <w:tr w:rsidR="00C17AF6" w:rsidRPr="0058212B" w14:paraId="68824FE8" w14:textId="77777777" w:rsidTr="00284566">
        <w:tc>
          <w:tcPr>
            <w:tcW w:w="1761" w:type="dxa"/>
            <w:shd w:val="clear" w:color="auto" w:fill="FFFFFF"/>
          </w:tcPr>
          <w:p w14:paraId="4D2C252B" w14:textId="77777777" w:rsidR="00C17AF6" w:rsidRPr="00284566" w:rsidRDefault="00C17AF6" w:rsidP="0058212B">
            <w:pPr>
              <w:spacing w:before="240" w:after="240" w:line="360" w:lineRule="auto"/>
              <w:ind w:left="0"/>
              <w:jc w:val="both"/>
              <w:rPr>
                <w:rFonts w:ascii="Times New Roman" w:hAnsi="Times New Roman"/>
                <w:b/>
                <w:spacing w:val="0"/>
                <w:sz w:val="24"/>
                <w:szCs w:val="24"/>
                <w:lang w:eastAsia="en-US"/>
              </w:rPr>
            </w:pPr>
            <w:r w:rsidRPr="00284566">
              <w:rPr>
                <w:rFonts w:ascii="Times New Roman" w:hAnsi="Times New Roman"/>
                <w:b/>
                <w:spacing w:val="0"/>
                <w:sz w:val="24"/>
                <w:szCs w:val="24"/>
                <w:lang w:eastAsia="en-US"/>
              </w:rPr>
              <w:t>Add 25% of Apparent Losses</w:t>
            </w:r>
          </w:p>
        </w:tc>
        <w:tc>
          <w:tcPr>
            <w:tcW w:w="1134" w:type="dxa"/>
            <w:shd w:val="clear" w:color="auto" w:fill="FFFFFF"/>
          </w:tcPr>
          <w:p w14:paraId="319ACB26" w14:textId="77777777" w:rsidR="00C17AF6" w:rsidRPr="00284566" w:rsidRDefault="00C17AF6" w:rsidP="0058212B">
            <w:pPr>
              <w:spacing w:before="240" w:after="240" w:line="360" w:lineRule="auto"/>
              <w:ind w:left="0"/>
              <w:jc w:val="both"/>
              <w:rPr>
                <w:rFonts w:ascii="Times New Roman" w:hAnsi="Times New Roman"/>
                <w:b/>
                <w:spacing w:val="0"/>
                <w:sz w:val="24"/>
                <w:szCs w:val="24"/>
                <w:lang w:eastAsia="en-US"/>
              </w:rPr>
            </w:pPr>
          </w:p>
        </w:tc>
        <w:tc>
          <w:tcPr>
            <w:tcW w:w="992" w:type="dxa"/>
            <w:shd w:val="clear" w:color="auto" w:fill="FFFFFF"/>
          </w:tcPr>
          <w:p w14:paraId="1A703332" w14:textId="77777777" w:rsidR="00C17AF6" w:rsidRPr="00284566" w:rsidRDefault="00C17AF6" w:rsidP="0058212B">
            <w:pPr>
              <w:spacing w:before="240" w:after="240" w:line="360" w:lineRule="auto"/>
              <w:ind w:left="0"/>
              <w:jc w:val="both"/>
              <w:rPr>
                <w:rFonts w:ascii="Times New Roman" w:hAnsi="Times New Roman"/>
                <w:b/>
                <w:spacing w:val="0"/>
                <w:sz w:val="24"/>
                <w:szCs w:val="24"/>
                <w:lang w:eastAsia="en-US"/>
              </w:rPr>
            </w:pPr>
          </w:p>
        </w:tc>
        <w:tc>
          <w:tcPr>
            <w:tcW w:w="1593" w:type="dxa"/>
            <w:shd w:val="clear" w:color="auto" w:fill="FFFFFF"/>
          </w:tcPr>
          <w:p w14:paraId="5D68B617" w14:textId="77777777" w:rsidR="00C17AF6" w:rsidRPr="00284566" w:rsidRDefault="00C17AF6" w:rsidP="0058212B">
            <w:pPr>
              <w:spacing w:before="240" w:after="240" w:line="360" w:lineRule="auto"/>
              <w:ind w:left="0"/>
              <w:jc w:val="both"/>
              <w:rPr>
                <w:rFonts w:ascii="Times New Roman" w:hAnsi="Times New Roman"/>
                <w:b/>
                <w:spacing w:val="0"/>
                <w:sz w:val="24"/>
                <w:szCs w:val="24"/>
                <w:lang w:eastAsia="en-US"/>
              </w:rPr>
            </w:pPr>
          </w:p>
        </w:tc>
        <w:tc>
          <w:tcPr>
            <w:tcW w:w="1342" w:type="dxa"/>
            <w:shd w:val="clear" w:color="auto" w:fill="FFFFFF"/>
          </w:tcPr>
          <w:p w14:paraId="151E81A6" w14:textId="77777777" w:rsidR="00C17AF6" w:rsidRPr="00284566" w:rsidRDefault="00C17AF6" w:rsidP="0058212B">
            <w:pPr>
              <w:spacing w:before="240" w:after="240" w:line="360" w:lineRule="auto"/>
              <w:ind w:left="0"/>
              <w:jc w:val="both"/>
              <w:rPr>
                <w:rFonts w:ascii="Times New Roman" w:hAnsi="Times New Roman"/>
                <w:b/>
                <w:spacing w:val="0"/>
                <w:sz w:val="24"/>
                <w:szCs w:val="24"/>
                <w:lang w:eastAsia="en-US"/>
              </w:rPr>
            </w:pPr>
          </w:p>
        </w:tc>
        <w:tc>
          <w:tcPr>
            <w:tcW w:w="1510" w:type="dxa"/>
            <w:shd w:val="clear" w:color="auto" w:fill="FFFFFF"/>
          </w:tcPr>
          <w:p w14:paraId="4E60895B" w14:textId="77777777" w:rsidR="00C17AF6" w:rsidRPr="00284566" w:rsidRDefault="00C17AF6" w:rsidP="005A4406">
            <w:pPr>
              <w:spacing w:before="240" w:after="240" w:line="360" w:lineRule="auto"/>
              <w:ind w:left="0"/>
              <w:jc w:val="both"/>
              <w:rPr>
                <w:rFonts w:ascii="Times New Roman" w:hAnsi="Times New Roman"/>
                <w:b/>
                <w:spacing w:val="0"/>
                <w:sz w:val="24"/>
                <w:szCs w:val="24"/>
                <w:lang w:eastAsia="en-US"/>
              </w:rPr>
            </w:pPr>
            <w:r w:rsidRPr="00284566">
              <w:rPr>
                <w:rFonts w:ascii="Times New Roman" w:hAnsi="Times New Roman"/>
                <w:b/>
                <w:spacing w:val="0"/>
                <w:sz w:val="24"/>
                <w:szCs w:val="24"/>
                <w:lang w:eastAsia="en-US"/>
              </w:rPr>
              <w:t>2 090 163</w:t>
            </w:r>
          </w:p>
        </w:tc>
      </w:tr>
      <w:tr w:rsidR="00C17AF6" w:rsidRPr="0058212B" w14:paraId="3C6BBFC4" w14:textId="77777777" w:rsidTr="00284566">
        <w:tc>
          <w:tcPr>
            <w:tcW w:w="1761" w:type="dxa"/>
            <w:shd w:val="clear" w:color="auto" w:fill="FFFFFF"/>
          </w:tcPr>
          <w:p w14:paraId="6A406E0A" w14:textId="77777777" w:rsidR="00C17AF6" w:rsidRPr="00562CC7" w:rsidRDefault="00C17AF6" w:rsidP="0058212B">
            <w:pPr>
              <w:spacing w:before="240" w:after="240" w:line="360" w:lineRule="auto"/>
              <w:ind w:left="0"/>
              <w:jc w:val="both"/>
              <w:rPr>
                <w:rFonts w:ascii="Times New Roman" w:hAnsi="Times New Roman"/>
                <w:b/>
                <w:spacing w:val="0"/>
                <w:sz w:val="24"/>
                <w:szCs w:val="24"/>
                <w:lang w:eastAsia="en-US"/>
              </w:rPr>
            </w:pPr>
            <w:r w:rsidRPr="00562CC7">
              <w:rPr>
                <w:rFonts w:ascii="Times New Roman" w:hAnsi="Times New Roman"/>
                <w:b/>
                <w:spacing w:val="0"/>
                <w:sz w:val="24"/>
                <w:szCs w:val="24"/>
                <w:lang w:eastAsia="en-US"/>
              </w:rPr>
              <w:t>Typical Total Consumption</w:t>
            </w:r>
          </w:p>
        </w:tc>
        <w:tc>
          <w:tcPr>
            <w:tcW w:w="1134" w:type="dxa"/>
            <w:shd w:val="clear" w:color="auto" w:fill="FFFFFF"/>
          </w:tcPr>
          <w:p w14:paraId="44CA7204" w14:textId="77777777" w:rsidR="00C17AF6" w:rsidRPr="00562CC7" w:rsidRDefault="00C17AF6" w:rsidP="0058212B">
            <w:pPr>
              <w:spacing w:before="240" w:after="240" w:line="360" w:lineRule="auto"/>
              <w:ind w:left="0"/>
              <w:jc w:val="both"/>
              <w:rPr>
                <w:rFonts w:ascii="Times New Roman" w:hAnsi="Times New Roman"/>
                <w:b/>
                <w:spacing w:val="0"/>
                <w:sz w:val="24"/>
                <w:szCs w:val="24"/>
                <w:lang w:eastAsia="en-US"/>
              </w:rPr>
            </w:pPr>
          </w:p>
        </w:tc>
        <w:tc>
          <w:tcPr>
            <w:tcW w:w="992" w:type="dxa"/>
            <w:shd w:val="clear" w:color="auto" w:fill="FFFFFF"/>
          </w:tcPr>
          <w:p w14:paraId="2584CB03" w14:textId="77777777" w:rsidR="00C17AF6" w:rsidRPr="00562CC7" w:rsidRDefault="00C17AF6" w:rsidP="0058212B">
            <w:pPr>
              <w:spacing w:before="240" w:after="240" w:line="360" w:lineRule="auto"/>
              <w:ind w:left="0"/>
              <w:jc w:val="both"/>
              <w:rPr>
                <w:rFonts w:ascii="Times New Roman" w:hAnsi="Times New Roman"/>
                <w:b/>
                <w:spacing w:val="0"/>
                <w:sz w:val="24"/>
                <w:szCs w:val="24"/>
                <w:lang w:eastAsia="en-US"/>
              </w:rPr>
            </w:pPr>
          </w:p>
        </w:tc>
        <w:tc>
          <w:tcPr>
            <w:tcW w:w="1593" w:type="dxa"/>
            <w:shd w:val="clear" w:color="auto" w:fill="FFFFFF"/>
          </w:tcPr>
          <w:p w14:paraId="726CF778" w14:textId="77777777" w:rsidR="00C17AF6" w:rsidRPr="00562CC7" w:rsidRDefault="00C17AF6" w:rsidP="0058212B">
            <w:pPr>
              <w:spacing w:before="240" w:after="240" w:line="360" w:lineRule="auto"/>
              <w:ind w:left="0"/>
              <w:jc w:val="both"/>
              <w:rPr>
                <w:rFonts w:ascii="Times New Roman" w:hAnsi="Times New Roman"/>
                <w:b/>
                <w:spacing w:val="0"/>
                <w:sz w:val="24"/>
                <w:szCs w:val="24"/>
                <w:lang w:eastAsia="en-US"/>
              </w:rPr>
            </w:pPr>
          </w:p>
        </w:tc>
        <w:tc>
          <w:tcPr>
            <w:tcW w:w="1342" w:type="dxa"/>
            <w:shd w:val="clear" w:color="auto" w:fill="FFFFFF"/>
          </w:tcPr>
          <w:p w14:paraId="595EBE70" w14:textId="77777777" w:rsidR="00C17AF6" w:rsidRPr="00562CC7" w:rsidRDefault="00C17AF6" w:rsidP="0058212B">
            <w:pPr>
              <w:spacing w:before="240" w:after="240" w:line="360" w:lineRule="auto"/>
              <w:ind w:left="0"/>
              <w:jc w:val="both"/>
              <w:rPr>
                <w:rFonts w:ascii="Times New Roman" w:hAnsi="Times New Roman"/>
                <w:b/>
                <w:spacing w:val="0"/>
                <w:sz w:val="24"/>
                <w:szCs w:val="24"/>
                <w:lang w:eastAsia="en-US"/>
              </w:rPr>
            </w:pPr>
          </w:p>
        </w:tc>
        <w:tc>
          <w:tcPr>
            <w:tcW w:w="1510" w:type="dxa"/>
            <w:shd w:val="clear" w:color="auto" w:fill="FFFFFF"/>
          </w:tcPr>
          <w:p w14:paraId="22BCB4AB" w14:textId="77777777" w:rsidR="00C17AF6" w:rsidRPr="00562CC7" w:rsidRDefault="00C17AF6" w:rsidP="005A4406">
            <w:pPr>
              <w:spacing w:before="240" w:after="240" w:line="360" w:lineRule="auto"/>
              <w:ind w:left="0"/>
              <w:jc w:val="both"/>
              <w:rPr>
                <w:rFonts w:ascii="Times New Roman" w:hAnsi="Times New Roman"/>
                <w:b/>
                <w:spacing w:val="0"/>
                <w:sz w:val="24"/>
                <w:szCs w:val="24"/>
                <w:lang w:eastAsia="en-US"/>
              </w:rPr>
            </w:pPr>
            <w:r w:rsidRPr="00562CC7">
              <w:rPr>
                <w:rFonts w:ascii="Times New Roman" w:hAnsi="Times New Roman"/>
                <w:b/>
                <w:spacing w:val="0"/>
                <w:sz w:val="24"/>
                <w:szCs w:val="24"/>
                <w:lang w:eastAsia="en-US"/>
              </w:rPr>
              <w:t>10 450 813</w:t>
            </w:r>
          </w:p>
        </w:tc>
      </w:tr>
      <w:tr w:rsidR="006035AF" w:rsidRPr="0058212B" w14:paraId="4F9B1493" w14:textId="77777777" w:rsidTr="002E4EAF">
        <w:tc>
          <w:tcPr>
            <w:tcW w:w="1761" w:type="dxa"/>
          </w:tcPr>
          <w:p w14:paraId="0CA88C29" w14:textId="77777777" w:rsidR="006035AF" w:rsidRDefault="006035AF"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System Input Volume</w:t>
            </w:r>
          </w:p>
        </w:tc>
        <w:tc>
          <w:tcPr>
            <w:tcW w:w="1134" w:type="dxa"/>
          </w:tcPr>
          <w:p w14:paraId="3915BF16"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12507FB1"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593" w:type="dxa"/>
          </w:tcPr>
          <w:p w14:paraId="353F74D4"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5E71C673"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510" w:type="dxa"/>
          </w:tcPr>
          <w:p w14:paraId="4DD71706" w14:textId="646F56D1" w:rsidR="006035AF" w:rsidRPr="0058212B" w:rsidRDefault="0098373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32 686 330</w:t>
            </w:r>
          </w:p>
        </w:tc>
      </w:tr>
      <w:tr w:rsidR="006035AF" w:rsidRPr="0058212B" w14:paraId="45824252" w14:textId="77777777" w:rsidTr="002E4EAF">
        <w:tc>
          <w:tcPr>
            <w:tcW w:w="1761" w:type="dxa"/>
          </w:tcPr>
          <w:p w14:paraId="0B712B9D" w14:textId="1B80C8C8" w:rsidR="006035AF" w:rsidRDefault="006035AF" w:rsidP="00F767CA">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Authori</w:t>
            </w:r>
            <w:r w:rsidR="00F767CA">
              <w:rPr>
                <w:rFonts w:ascii="Times New Roman" w:hAnsi="Times New Roman"/>
                <w:spacing w:val="0"/>
                <w:sz w:val="24"/>
                <w:szCs w:val="24"/>
                <w:lang w:eastAsia="en-US"/>
              </w:rPr>
              <w:t>z</w:t>
            </w:r>
            <w:r>
              <w:rPr>
                <w:rFonts w:ascii="Times New Roman" w:hAnsi="Times New Roman"/>
                <w:spacing w:val="0"/>
                <w:sz w:val="24"/>
                <w:szCs w:val="24"/>
                <w:lang w:eastAsia="en-US"/>
              </w:rPr>
              <w:t>ed Consumption</w:t>
            </w:r>
            <w:r w:rsidR="00A645F4">
              <w:rPr>
                <w:rFonts w:ascii="Times New Roman" w:hAnsi="Times New Roman"/>
                <w:spacing w:val="0"/>
                <w:sz w:val="24"/>
                <w:szCs w:val="24"/>
                <w:lang w:eastAsia="en-US"/>
              </w:rPr>
              <w:t xml:space="preserve"> (Billed and Unbilled)</w:t>
            </w:r>
          </w:p>
        </w:tc>
        <w:tc>
          <w:tcPr>
            <w:tcW w:w="1134" w:type="dxa"/>
          </w:tcPr>
          <w:p w14:paraId="0FA2E235"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76CCB942"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593" w:type="dxa"/>
          </w:tcPr>
          <w:p w14:paraId="26EC070C"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47D72AC1" w14:textId="77777777" w:rsidR="006035AF" w:rsidRPr="0058212B" w:rsidRDefault="006035AF" w:rsidP="0058212B">
            <w:pPr>
              <w:spacing w:before="240" w:after="240" w:line="360" w:lineRule="auto"/>
              <w:ind w:left="0"/>
              <w:jc w:val="both"/>
              <w:rPr>
                <w:rFonts w:ascii="Times New Roman" w:hAnsi="Times New Roman"/>
                <w:spacing w:val="0"/>
                <w:sz w:val="24"/>
                <w:szCs w:val="24"/>
                <w:lang w:eastAsia="en-US"/>
              </w:rPr>
            </w:pPr>
          </w:p>
        </w:tc>
        <w:tc>
          <w:tcPr>
            <w:tcW w:w="1510" w:type="dxa"/>
          </w:tcPr>
          <w:p w14:paraId="24900E53" w14:textId="77777777" w:rsidR="006035AF" w:rsidRPr="0058212B" w:rsidRDefault="005176C1"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13 361 000</w:t>
            </w:r>
          </w:p>
        </w:tc>
      </w:tr>
      <w:tr w:rsidR="00A645F4" w:rsidRPr="0058212B" w14:paraId="48485B95" w14:textId="77777777" w:rsidTr="002E4EAF">
        <w:tc>
          <w:tcPr>
            <w:tcW w:w="1761" w:type="dxa"/>
          </w:tcPr>
          <w:p w14:paraId="31371829" w14:textId="77777777" w:rsidR="00A645F4" w:rsidRDefault="00A645F4"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Water Losses</w:t>
            </w:r>
          </w:p>
        </w:tc>
        <w:tc>
          <w:tcPr>
            <w:tcW w:w="1134" w:type="dxa"/>
          </w:tcPr>
          <w:p w14:paraId="29A6A49A"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79057B43"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593" w:type="dxa"/>
          </w:tcPr>
          <w:p w14:paraId="6256B8F1"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3401DC47"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510" w:type="dxa"/>
          </w:tcPr>
          <w:p w14:paraId="466C6AC1" w14:textId="1E6277A1" w:rsidR="00A645F4" w:rsidRPr="0058212B" w:rsidRDefault="0098373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19 325 330</w:t>
            </w:r>
          </w:p>
        </w:tc>
      </w:tr>
      <w:tr w:rsidR="00B515DF" w:rsidRPr="0058212B" w14:paraId="761D5A46" w14:textId="77777777" w:rsidTr="002E4EAF">
        <w:tc>
          <w:tcPr>
            <w:tcW w:w="1761" w:type="dxa"/>
          </w:tcPr>
          <w:p w14:paraId="1AEE4B6F" w14:textId="77777777" w:rsidR="00B515DF" w:rsidRPr="0058212B" w:rsidRDefault="00265E45"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lastRenderedPageBreak/>
              <w:t>Apparent</w:t>
            </w:r>
            <w:r w:rsidR="00B515DF">
              <w:rPr>
                <w:rFonts w:ascii="Times New Roman" w:hAnsi="Times New Roman"/>
                <w:spacing w:val="0"/>
                <w:sz w:val="24"/>
                <w:szCs w:val="24"/>
                <w:lang w:eastAsia="en-US"/>
              </w:rPr>
              <w:t xml:space="preserve"> Losses of </w:t>
            </w:r>
            <w:r w:rsidR="00907607">
              <w:rPr>
                <w:rFonts w:ascii="Times New Roman" w:hAnsi="Times New Roman"/>
                <w:spacing w:val="0"/>
                <w:sz w:val="24"/>
                <w:szCs w:val="24"/>
                <w:lang w:eastAsia="en-US"/>
              </w:rPr>
              <w:t>25</w:t>
            </w:r>
            <w:r w:rsidR="00B515DF">
              <w:rPr>
                <w:rFonts w:ascii="Times New Roman" w:hAnsi="Times New Roman"/>
                <w:spacing w:val="0"/>
                <w:sz w:val="24"/>
                <w:szCs w:val="24"/>
                <w:lang w:eastAsia="en-US"/>
              </w:rPr>
              <w:t>%</w:t>
            </w:r>
          </w:p>
        </w:tc>
        <w:tc>
          <w:tcPr>
            <w:tcW w:w="1134" w:type="dxa"/>
          </w:tcPr>
          <w:p w14:paraId="42D08ECE" w14:textId="77777777" w:rsidR="00B515DF" w:rsidRPr="0058212B" w:rsidRDefault="00B515DF"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5603587D" w14:textId="77777777" w:rsidR="00B515DF" w:rsidRPr="0058212B" w:rsidRDefault="00B515DF" w:rsidP="0058212B">
            <w:pPr>
              <w:spacing w:before="240" w:after="240" w:line="360" w:lineRule="auto"/>
              <w:ind w:left="0"/>
              <w:jc w:val="both"/>
              <w:rPr>
                <w:rFonts w:ascii="Times New Roman" w:hAnsi="Times New Roman"/>
                <w:spacing w:val="0"/>
                <w:sz w:val="24"/>
                <w:szCs w:val="24"/>
                <w:lang w:eastAsia="en-US"/>
              </w:rPr>
            </w:pPr>
          </w:p>
        </w:tc>
        <w:tc>
          <w:tcPr>
            <w:tcW w:w="1593" w:type="dxa"/>
          </w:tcPr>
          <w:p w14:paraId="5966A394" w14:textId="77777777" w:rsidR="00B515DF" w:rsidRPr="0058212B" w:rsidRDefault="00B515DF"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519E3B62" w14:textId="77777777" w:rsidR="00B515DF" w:rsidRPr="0058212B" w:rsidRDefault="00B515DF" w:rsidP="0058212B">
            <w:pPr>
              <w:spacing w:before="240" w:after="240" w:line="360" w:lineRule="auto"/>
              <w:ind w:left="0"/>
              <w:jc w:val="both"/>
              <w:rPr>
                <w:rFonts w:ascii="Times New Roman" w:hAnsi="Times New Roman"/>
                <w:spacing w:val="0"/>
                <w:sz w:val="24"/>
                <w:szCs w:val="24"/>
                <w:lang w:eastAsia="en-US"/>
              </w:rPr>
            </w:pPr>
          </w:p>
        </w:tc>
        <w:tc>
          <w:tcPr>
            <w:tcW w:w="1510" w:type="dxa"/>
          </w:tcPr>
          <w:p w14:paraId="3E58F78B" w14:textId="0F6C61F1" w:rsidR="00B515DF" w:rsidRPr="0058212B" w:rsidRDefault="0098373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8 171 580</w:t>
            </w:r>
          </w:p>
        </w:tc>
      </w:tr>
      <w:tr w:rsidR="00A645F4" w:rsidRPr="0058212B" w14:paraId="67F2D8D2" w14:textId="77777777" w:rsidTr="002E4EAF">
        <w:tc>
          <w:tcPr>
            <w:tcW w:w="1761" w:type="dxa"/>
          </w:tcPr>
          <w:p w14:paraId="5F1D13E8" w14:textId="77777777" w:rsidR="00A645F4" w:rsidRDefault="00A645F4"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Real Losses</w:t>
            </w:r>
          </w:p>
        </w:tc>
        <w:tc>
          <w:tcPr>
            <w:tcW w:w="1134" w:type="dxa"/>
          </w:tcPr>
          <w:p w14:paraId="79919B72"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992" w:type="dxa"/>
          </w:tcPr>
          <w:p w14:paraId="62056165"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593" w:type="dxa"/>
          </w:tcPr>
          <w:p w14:paraId="037638A3"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342" w:type="dxa"/>
          </w:tcPr>
          <w:p w14:paraId="696769A1" w14:textId="77777777" w:rsidR="00A645F4" w:rsidRPr="0058212B" w:rsidRDefault="00A645F4" w:rsidP="0058212B">
            <w:pPr>
              <w:spacing w:before="240" w:after="240" w:line="360" w:lineRule="auto"/>
              <w:ind w:left="0"/>
              <w:jc w:val="both"/>
              <w:rPr>
                <w:rFonts w:ascii="Times New Roman" w:hAnsi="Times New Roman"/>
                <w:spacing w:val="0"/>
                <w:sz w:val="24"/>
                <w:szCs w:val="24"/>
                <w:lang w:eastAsia="en-US"/>
              </w:rPr>
            </w:pPr>
          </w:p>
        </w:tc>
        <w:tc>
          <w:tcPr>
            <w:tcW w:w="1510" w:type="dxa"/>
          </w:tcPr>
          <w:p w14:paraId="3F4C29F8" w14:textId="2E3178F6" w:rsidR="00A645F4" w:rsidRPr="0058212B" w:rsidRDefault="0098373B" w:rsidP="0058212B">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11 153 750</w:t>
            </w:r>
          </w:p>
        </w:tc>
      </w:tr>
    </w:tbl>
    <w:p w14:paraId="78F43F29" w14:textId="35E4AB3C" w:rsidR="00C428DF" w:rsidRDefault="00D2491A" w:rsidP="006130D9">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B515DF">
        <w:rPr>
          <w:rFonts w:ascii="Times New Roman" w:hAnsi="Times New Roman"/>
          <w:spacing w:val="0"/>
          <w:sz w:val="24"/>
          <w:szCs w:val="24"/>
          <w:lang w:eastAsia="en-US"/>
        </w:rPr>
        <w:t xml:space="preserve">he </w:t>
      </w:r>
      <w:r w:rsidR="00F542D2">
        <w:rPr>
          <w:rFonts w:ascii="Times New Roman" w:hAnsi="Times New Roman"/>
          <w:spacing w:val="0"/>
          <w:sz w:val="24"/>
          <w:szCs w:val="24"/>
          <w:lang w:eastAsia="en-US"/>
        </w:rPr>
        <w:t xml:space="preserve">data and readings at </w:t>
      </w:r>
      <w:r w:rsidR="00B90604">
        <w:rPr>
          <w:rFonts w:ascii="Times New Roman" w:hAnsi="Times New Roman"/>
          <w:spacing w:val="0"/>
          <w:sz w:val="24"/>
          <w:szCs w:val="24"/>
          <w:lang w:eastAsia="en-US"/>
        </w:rPr>
        <w:t>C</w:t>
      </w:r>
      <w:r w:rsidR="00F542D2">
        <w:rPr>
          <w:rFonts w:ascii="Times New Roman" w:hAnsi="Times New Roman"/>
          <w:spacing w:val="0"/>
          <w:sz w:val="24"/>
          <w:szCs w:val="24"/>
          <w:lang w:eastAsia="en-US"/>
        </w:rPr>
        <w:t>hapter 4 Figure</w:t>
      </w:r>
      <w:r>
        <w:rPr>
          <w:rFonts w:ascii="Times New Roman" w:hAnsi="Times New Roman"/>
          <w:spacing w:val="0"/>
          <w:sz w:val="24"/>
          <w:szCs w:val="24"/>
          <w:lang w:eastAsia="en-US"/>
        </w:rPr>
        <w:t xml:space="preserve"> 4.2 and Figure 4.3 </w:t>
      </w:r>
      <w:r w:rsidR="00F542D2">
        <w:rPr>
          <w:rFonts w:ascii="Times New Roman" w:hAnsi="Times New Roman"/>
          <w:spacing w:val="0"/>
          <w:sz w:val="24"/>
          <w:szCs w:val="24"/>
          <w:lang w:eastAsia="en-US"/>
        </w:rPr>
        <w:t>above of</w:t>
      </w:r>
      <w:r w:rsidR="00B515DF">
        <w:rPr>
          <w:rFonts w:ascii="Times New Roman" w:hAnsi="Times New Roman"/>
          <w:spacing w:val="0"/>
          <w:sz w:val="24"/>
          <w:szCs w:val="24"/>
          <w:lang w:eastAsia="en-US"/>
        </w:rPr>
        <w:t xml:space="preserve"> Braakfontein reservoir </w:t>
      </w:r>
      <w:r w:rsidR="00C428DF">
        <w:rPr>
          <w:rFonts w:ascii="Times New Roman" w:hAnsi="Times New Roman"/>
          <w:spacing w:val="0"/>
          <w:sz w:val="24"/>
          <w:szCs w:val="24"/>
          <w:lang w:eastAsia="en-US"/>
        </w:rPr>
        <w:t>water consumption</w:t>
      </w:r>
      <w:r w:rsidR="00B515DF">
        <w:rPr>
          <w:rFonts w:ascii="Times New Roman" w:hAnsi="Times New Roman"/>
          <w:spacing w:val="0"/>
          <w:sz w:val="24"/>
          <w:szCs w:val="24"/>
          <w:lang w:eastAsia="en-US"/>
        </w:rPr>
        <w:t xml:space="preserve"> to Madadeni and Osizweni supply </w:t>
      </w:r>
      <w:r w:rsidR="00F542D2">
        <w:rPr>
          <w:rFonts w:ascii="Times New Roman" w:hAnsi="Times New Roman"/>
          <w:spacing w:val="0"/>
          <w:sz w:val="24"/>
          <w:szCs w:val="24"/>
          <w:lang w:eastAsia="en-US"/>
        </w:rPr>
        <w:t>areas</w:t>
      </w:r>
      <w:r w:rsidR="00B515DF">
        <w:rPr>
          <w:rFonts w:ascii="Times New Roman" w:hAnsi="Times New Roman"/>
          <w:spacing w:val="0"/>
          <w:sz w:val="24"/>
          <w:szCs w:val="24"/>
          <w:lang w:eastAsia="en-US"/>
        </w:rPr>
        <w:t xml:space="preserve"> indicated that</w:t>
      </w:r>
      <w:r w:rsidR="00C428DF">
        <w:rPr>
          <w:rFonts w:ascii="Times New Roman" w:hAnsi="Times New Roman"/>
          <w:spacing w:val="0"/>
          <w:sz w:val="24"/>
          <w:szCs w:val="24"/>
          <w:lang w:eastAsia="en-US"/>
        </w:rPr>
        <w:t xml:space="preserve"> Madadeni supply area was consuming</w:t>
      </w:r>
      <w:r w:rsidR="00B515DF">
        <w:rPr>
          <w:rFonts w:ascii="Times New Roman" w:hAnsi="Times New Roman"/>
          <w:spacing w:val="0"/>
          <w:sz w:val="24"/>
          <w:szCs w:val="24"/>
          <w:lang w:eastAsia="en-US"/>
        </w:rPr>
        <w:t xml:space="preserve"> more water</w:t>
      </w:r>
      <w:r w:rsidR="00F65174">
        <w:rPr>
          <w:rFonts w:ascii="Times New Roman" w:hAnsi="Times New Roman"/>
          <w:spacing w:val="0"/>
          <w:sz w:val="24"/>
          <w:szCs w:val="24"/>
          <w:lang w:eastAsia="en-US"/>
        </w:rPr>
        <w:t xml:space="preserve"> than Osizweni supply area</w:t>
      </w:r>
      <w:r w:rsidR="00B515DF">
        <w:rPr>
          <w:rFonts w:ascii="Times New Roman" w:hAnsi="Times New Roman"/>
          <w:spacing w:val="0"/>
          <w:sz w:val="24"/>
          <w:szCs w:val="24"/>
          <w:lang w:eastAsia="en-US"/>
        </w:rPr>
        <w:t>.</w:t>
      </w:r>
      <w:r>
        <w:rPr>
          <w:rFonts w:ascii="Times New Roman" w:hAnsi="Times New Roman"/>
          <w:spacing w:val="0"/>
          <w:sz w:val="24"/>
          <w:szCs w:val="24"/>
          <w:lang w:eastAsia="en-US"/>
        </w:rPr>
        <w:t xml:space="preserve"> Therefore, only Madadeni water consumption patterns were anal</w:t>
      </w:r>
      <w:r w:rsidR="00D16B4D">
        <w:rPr>
          <w:rFonts w:ascii="Times New Roman" w:hAnsi="Times New Roman"/>
          <w:spacing w:val="0"/>
          <w:sz w:val="24"/>
          <w:szCs w:val="24"/>
          <w:lang w:eastAsia="en-US"/>
        </w:rPr>
        <w:t xml:space="preserve">ysed, it was </w:t>
      </w:r>
      <w:r>
        <w:rPr>
          <w:rFonts w:ascii="Times New Roman" w:hAnsi="Times New Roman"/>
          <w:spacing w:val="0"/>
          <w:sz w:val="24"/>
          <w:szCs w:val="24"/>
          <w:lang w:eastAsia="en-US"/>
        </w:rPr>
        <w:t xml:space="preserve">recommended </w:t>
      </w:r>
      <w:r w:rsidR="00D16B4D">
        <w:rPr>
          <w:rFonts w:ascii="Times New Roman" w:hAnsi="Times New Roman"/>
          <w:spacing w:val="0"/>
          <w:sz w:val="24"/>
          <w:szCs w:val="24"/>
          <w:lang w:eastAsia="en-US"/>
        </w:rPr>
        <w:t>that Newcastle Municipality also</w:t>
      </w:r>
      <w:r>
        <w:rPr>
          <w:rFonts w:ascii="Times New Roman" w:hAnsi="Times New Roman"/>
          <w:spacing w:val="0"/>
          <w:sz w:val="24"/>
          <w:szCs w:val="24"/>
          <w:lang w:eastAsia="en-US"/>
        </w:rPr>
        <w:t xml:space="preserve"> analyse Osizweni water consumption and losses in order to </w:t>
      </w:r>
      <w:r w:rsidR="00D16B4D">
        <w:rPr>
          <w:rFonts w:ascii="Times New Roman" w:hAnsi="Times New Roman"/>
          <w:spacing w:val="0"/>
          <w:sz w:val="24"/>
          <w:szCs w:val="24"/>
          <w:lang w:eastAsia="en-US"/>
        </w:rPr>
        <w:t>have correct</w:t>
      </w:r>
      <w:r>
        <w:rPr>
          <w:rFonts w:ascii="Times New Roman" w:hAnsi="Times New Roman"/>
          <w:spacing w:val="0"/>
          <w:sz w:val="24"/>
          <w:szCs w:val="24"/>
          <w:lang w:eastAsia="en-US"/>
        </w:rPr>
        <w:t xml:space="preserve"> water </w:t>
      </w:r>
      <w:r w:rsidR="00D16B4D">
        <w:rPr>
          <w:rFonts w:ascii="Times New Roman" w:hAnsi="Times New Roman"/>
          <w:spacing w:val="0"/>
          <w:sz w:val="24"/>
          <w:szCs w:val="24"/>
          <w:lang w:eastAsia="en-US"/>
        </w:rPr>
        <w:t>balance from Braakfontein reservoir</w:t>
      </w:r>
      <w:r>
        <w:rPr>
          <w:rFonts w:ascii="Times New Roman" w:hAnsi="Times New Roman"/>
          <w:spacing w:val="0"/>
          <w:sz w:val="24"/>
          <w:szCs w:val="24"/>
          <w:lang w:eastAsia="en-US"/>
        </w:rPr>
        <w:t>.</w:t>
      </w:r>
    </w:p>
    <w:p w14:paraId="4D27F18B" w14:textId="5ACC01FC" w:rsidR="00C428DF" w:rsidRDefault="00C428DF" w:rsidP="005F2F71">
      <w:pPr>
        <w:spacing w:before="240" w:after="240" w:line="360" w:lineRule="auto"/>
        <w:ind w:left="708"/>
        <w:jc w:val="both"/>
        <w:rPr>
          <w:rFonts w:ascii="Times New Roman" w:hAnsi="Times New Roman"/>
          <w:spacing w:val="0"/>
          <w:sz w:val="24"/>
          <w:szCs w:val="24"/>
          <w:lang w:eastAsia="en-US"/>
        </w:rPr>
      </w:pPr>
    </w:p>
    <w:p w14:paraId="106A3FD6" w14:textId="68713DF2" w:rsidR="00F33E6C" w:rsidRDefault="009B1F6E" w:rsidP="00F33E6C">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This study is based on household water consumption therefore non</w:t>
      </w:r>
      <w:r w:rsidR="000628A5">
        <w:rPr>
          <w:rFonts w:ascii="Times New Roman" w:hAnsi="Times New Roman"/>
          <w:spacing w:val="0"/>
          <w:sz w:val="24"/>
          <w:szCs w:val="24"/>
          <w:lang w:eastAsia="en-US"/>
        </w:rPr>
        <w:t>-</w:t>
      </w:r>
      <w:r>
        <w:rPr>
          <w:rFonts w:ascii="Times New Roman" w:hAnsi="Times New Roman"/>
          <w:spacing w:val="0"/>
          <w:sz w:val="24"/>
          <w:szCs w:val="24"/>
          <w:lang w:eastAsia="en-US"/>
        </w:rPr>
        <w:t xml:space="preserve">domestic water consumption </w:t>
      </w:r>
      <w:r w:rsidR="008F7858">
        <w:rPr>
          <w:rFonts w:ascii="Times New Roman" w:hAnsi="Times New Roman"/>
          <w:spacing w:val="0"/>
          <w:sz w:val="24"/>
          <w:szCs w:val="24"/>
          <w:lang w:eastAsia="en-US"/>
        </w:rPr>
        <w:t>was not</w:t>
      </w:r>
      <w:r>
        <w:rPr>
          <w:rFonts w:ascii="Times New Roman" w:hAnsi="Times New Roman"/>
          <w:spacing w:val="0"/>
          <w:sz w:val="24"/>
          <w:szCs w:val="24"/>
          <w:lang w:eastAsia="en-US"/>
        </w:rPr>
        <w:t xml:space="preserve"> analysed further. Households consumed most of the water s</w:t>
      </w:r>
      <w:r w:rsidR="00F6313C">
        <w:rPr>
          <w:rFonts w:ascii="Times New Roman" w:hAnsi="Times New Roman"/>
          <w:spacing w:val="0"/>
          <w:sz w:val="24"/>
          <w:szCs w:val="24"/>
          <w:lang w:eastAsia="en-US"/>
        </w:rPr>
        <w:t>upplied by municipalities (</w:t>
      </w:r>
      <w:r w:rsidR="00FB2E95">
        <w:rPr>
          <w:rFonts w:ascii="Times New Roman" w:hAnsi="Times New Roman"/>
          <w:spacing w:val="0"/>
          <w:sz w:val="24"/>
          <w:szCs w:val="24"/>
          <w:lang w:eastAsia="en-US"/>
        </w:rPr>
        <w:t>Obby &amp;</w:t>
      </w:r>
      <w:r w:rsidR="00110C3A">
        <w:rPr>
          <w:rFonts w:ascii="Times New Roman" w:hAnsi="Times New Roman"/>
          <w:spacing w:val="0"/>
          <w:sz w:val="24"/>
          <w:szCs w:val="24"/>
          <w:lang w:eastAsia="en-US"/>
        </w:rPr>
        <w:t xml:space="preserve"> Dr Erasmus</w:t>
      </w:r>
      <w:r>
        <w:rPr>
          <w:rFonts w:ascii="Times New Roman" w:hAnsi="Times New Roman"/>
          <w:spacing w:val="0"/>
          <w:sz w:val="24"/>
          <w:szCs w:val="24"/>
          <w:lang w:eastAsia="en-US"/>
        </w:rPr>
        <w:t xml:space="preserve">, 2012). </w:t>
      </w:r>
      <w:r w:rsidR="00BB3392">
        <w:rPr>
          <w:rFonts w:ascii="Times New Roman" w:hAnsi="Times New Roman"/>
          <w:spacing w:val="0"/>
          <w:sz w:val="24"/>
          <w:szCs w:val="24"/>
          <w:lang w:eastAsia="en-US"/>
        </w:rPr>
        <w:t xml:space="preserve">The domestic water consumption of Madadeni supply area </w:t>
      </w:r>
      <w:r w:rsidR="008F7858">
        <w:rPr>
          <w:rFonts w:ascii="Times New Roman" w:hAnsi="Times New Roman"/>
          <w:spacing w:val="0"/>
          <w:sz w:val="24"/>
          <w:szCs w:val="24"/>
          <w:lang w:eastAsia="en-US"/>
        </w:rPr>
        <w:t>was</w:t>
      </w:r>
      <w:r w:rsidR="00BB3392">
        <w:rPr>
          <w:rFonts w:ascii="Times New Roman" w:hAnsi="Times New Roman"/>
          <w:spacing w:val="0"/>
          <w:sz w:val="24"/>
          <w:szCs w:val="24"/>
          <w:lang w:eastAsia="en-US"/>
        </w:rPr>
        <w:t xml:space="preserve"> analysed further.</w:t>
      </w:r>
      <w:r w:rsidR="005F2F71">
        <w:rPr>
          <w:rFonts w:ascii="Times New Roman" w:hAnsi="Times New Roman"/>
          <w:spacing w:val="0"/>
          <w:sz w:val="24"/>
          <w:szCs w:val="24"/>
          <w:lang w:eastAsia="en-US"/>
        </w:rPr>
        <w:t xml:space="preserve"> Table 5.1 above indicated water losses of 21% in Madadeni</w:t>
      </w:r>
      <w:r w:rsidR="008F47CD">
        <w:rPr>
          <w:rFonts w:ascii="Times New Roman" w:hAnsi="Times New Roman"/>
          <w:spacing w:val="0"/>
          <w:sz w:val="24"/>
          <w:szCs w:val="24"/>
          <w:lang w:eastAsia="en-US"/>
        </w:rPr>
        <w:t xml:space="preserve"> and it was necessary to attended to them in order to determine the root cause.</w:t>
      </w:r>
      <w:r w:rsidR="005F2F71">
        <w:rPr>
          <w:rFonts w:ascii="Times New Roman" w:hAnsi="Times New Roman"/>
          <w:spacing w:val="0"/>
          <w:sz w:val="24"/>
          <w:szCs w:val="24"/>
          <w:lang w:eastAsia="en-US"/>
        </w:rPr>
        <w:t xml:space="preserve"> </w:t>
      </w:r>
    </w:p>
    <w:p w14:paraId="571F9C27" w14:textId="77777777" w:rsidR="00907607" w:rsidRPr="00864BFF" w:rsidRDefault="00265092" w:rsidP="00907607">
      <w:pPr>
        <w:pStyle w:val="Heading2"/>
        <w:rPr>
          <w:rFonts w:eastAsia="Calibri"/>
          <w:lang w:eastAsia="en-US"/>
        </w:rPr>
      </w:pPr>
      <w:bookmarkStart w:id="65" w:name="_Toc469478236"/>
      <w:r>
        <w:rPr>
          <w:rFonts w:eastAsia="Calibri"/>
          <w:lang w:eastAsia="en-US"/>
        </w:rPr>
        <w:t xml:space="preserve">Subdivision of Madadeni </w:t>
      </w:r>
      <w:r w:rsidR="000C3A93">
        <w:rPr>
          <w:rFonts w:eastAsia="Calibri"/>
          <w:lang w:eastAsia="en-US"/>
        </w:rPr>
        <w:t>into</w:t>
      </w:r>
      <w:r>
        <w:rPr>
          <w:rFonts w:eastAsia="Calibri"/>
          <w:lang w:eastAsia="en-US"/>
        </w:rPr>
        <w:t xml:space="preserve"> </w:t>
      </w:r>
      <w:r w:rsidR="00533590">
        <w:rPr>
          <w:rFonts w:eastAsia="Calibri"/>
          <w:lang w:eastAsia="en-US"/>
        </w:rPr>
        <w:t>Zones</w:t>
      </w:r>
      <w:bookmarkEnd w:id="65"/>
    </w:p>
    <w:p w14:paraId="72B672D6" w14:textId="112ED56D" w:rsidR="007F38EC" w:rsidRDefault="006A0D59" w:rsidP="006A0D59">
      <w:pPr>
        <w:autoSpaceDE w:val="0"/>
        <w:autoSpaceDN w:val="0"/>
        <w:adjustRightInd w:val="0"/>
        <w:spacing w:before="240" w:after="240" w:line="360" w:lineRule="auto"/>
        <w:ind w:left="576"/>
        <w:jc w:val="both"/>
        <w:rPr>
          <w:rFonts w:ascii="Times New Roman" w:eastAsia="Calibri" w:hAnsi="Times New Roman"/>
          <w:spacing w:val="0"/>
          <w:sz w:val="24"/>
          <w:szCs w:val="24"/>
          <w:lang w:eastAsia="en-US"/>
        </w:rPr>
      </w:pPr>
      <w:r w:rsidRPr="006C39AF">
        <w:rPr>
          <w:rFonts w:ascii="Times New Roman" w:eastAsia="Calibri" w:hAnsi="Times New Roman"/>
          <w:spacing w:val="0"/>
          <w:sz w:val="24"/>
          <w:szCs w:val="24"/>
          <w:lang w:eastAsia="en-US"/>
        </w:rPr>
        <w:t xml:space="preserve">Madedeni Township </w:t>
      </w:r>
      <w:r w:rsidR="00533590" w:rsidRPr="006C39AF">
        <w:rPr>
          <w:rFonts w:ascii="Times New Roman" w:eastAsia="Calibri" w:hAnsi="Times New Roman"/>
          <w:spacing w:val="0"/>
          <w:sz w:val="24"/>
          <w:szCs w:val="24"/>
          <w:lang w:eastAsia="en-US"/>
        </w:rPr>
        <w:t xml:space="preserve">was subdivided </w:t>
      </w:r>
      <w:r w:rsidRPr="006C39AF">
        <w:rPr>
          <w:rFonts w:ascii="Times New Roman" w:eastAsia="Calibri" w:hAnsi="Times New Roman"/>
          <w:spacing w:val="0"/>
          <w:sz w:val="24"/>
          <w:szCs w:val="24"/>
          <w:lang w:eastAsia="en-US"/>
        </w:rPr>
        <w:t xml:space="preserve">into manageable zones </w:t>
      </w:r>
      <w:r w:rsidR="00533590" w:rsidRPr="006C39AF">
        <w:rPr>
          <w:rFonts w:ascii="Times New Roman" w:hAnsi="Times New Roman"/>
          <w:spacing w:val="0"/>
          <w:sz w:val="24"/>
          <w:szCs w:val="24"/>
          <w:lang w:eastAsia="en-ZA"/>
        </w:rPr>
        <w:t>to achieve greater control over the distribution of water.</w:t>
      </w:r>
      <w:r w:rsidR="00533590" w:rsidRPr="006C39AF">
        <w:rPr>
          <w:rFonts w:ascii="Times New Roman" w:eastAsia="Calibri" w:hAnsi="Times New Roman"/>
          <w:spacing w:val="0"/>
          <w:sz w:val="24"/>
          <w:szCs w:val="24"/>
          <w:lang w:eastAsia="en-US"/>
        </w:rPr>
        <w:t xml:space="preserve"> </w:t>
      </w:r>
      <w:r w:rsidR="00FD3364" w:rsidRPr="006C39AF">
        <w:rPr>
          <w:rFonts w:ascii="Times New Roman" w:eastAsia="Calibri" w:hAnsi="Times New Roman"/>
          <w:spacing w:val="0"/>
          <w:sz w:val="24"/>
          <w:szCs w:val="24"/>
          <w:lang w:eastAsia="en-US"/>
        </w:rPr>
        <w:t>T</w:t>
      </w:r>
      <w:r w:rsidR="00533590" w:rsidRPr="006C39AF">
        <w:rPr>
          <w:rFonts w:ascii="Times New Roman" w:eastAsia="Calibri" w:hAnsi="Times New Roman"/>
          <w:spacing w:val="0"/>
          <w:sz w:val="24"/>
          <w:szCs w:val="24"/>
          <w:lang w:eastAsia="en-US"/>
        </w:rPr>
        <w:t>he zones were</w:t>
      </w:r>
      <w:r w:rsidRPr="006C39AF">
        <w:rPr>
          <w:rFonts w:ascii="Times New Roman" w:eastAsia="Calibri" w:hAnsi="Times New Roman"/>
          <w:spacing w:val="0"/>
          <w:sz w:val="24"/>
          <w:szCs w:val="24"/>
          <w:lang w:eastAsia="en-US"/>
        </w:rPr>
        <w:t xml:space="preserve"> equipped with bulk water meters to measure the</w:t>
      </w:r>
      <w:r w:rsidR="00FD3364" w:rsidRPr="006C39AF">
        <w:rPr>
          <w:rFonts w:ascii="Times New Roman" w:eastAsia="Calibri" w:hAnsi="Times New Roman"/>
          <w:spacing w:val="0"/>
          <w:sz w:val="24"/>
          <w:szCs w:val="24"/>
          <w:lang w:eastAsia="en-US"/>
        </w:rPr>
        <w:t xml:space="preserve"> water consumption entering distribution</w:t>
      </w:r>
      <w:r w:rsidRPr="006C39AF">
        <w:rPr>
          <w:rFonts w:ascii="Times New Roman" w:eastAsia="Calibri" w:hAnsi="Times New Roman"/>
          <w:spacing w:val="0"/>
          <w:sz w:val="24"/>
          <w:szCs w:val="24"/>
          <w:lang w:eastAsia="en-US"/>
        </w:rPr>
        <w:t xml:space="preserve"> a</w:t>
      </w:r>
      <w:r w:rsidR="006C39AF" w:rsidRPr="006C39AF">
        <w:rPr>
          <w:rFonts w:ascii="Times New Roman" w:eastAsia="Calibri" w:hAnsi="Times New Roman"/>
          <w:spacing w:val="0"/>
          <w:sz w:val="24"/>
          <w:szCs w:val="24"/>
          <w:lang w:eastAsia="en-US"/>
        </w:rPr>
        <w:t xml:space="preserve">rea. In </w:t>
      </w:r>
      <w:r w:rsidR="00B90604">
        <w:rPr>
          <w:rFonts w:ascii="Times New Roman" w:eastAsia="Calibri" w:hAnsi="Times New Roman"/>
          <w:spacing w:val="0"/>
          <w:sz w:val="24"/>
          <w:szCs w:val="24"/>
          <w:lang w:eastAsia="en-US"/>
        </w:rPr>
        <w:t>C</w:t>
      </w:r>
      <w:r w:rsidR="006C39AF" w:rsidRPr="006C39AF">
        <w:rPr>
          <w:rFonts w:ascii="Times New Roman" w:eastAsia="Calibri" w:hAnsi="Times New Roman"/>
          <w:spacing w:val="0"/>
          <w:sz w:val="24"/>
          <w:szCs w:val="24"/>
          <w:lang w:eastAsia="en-US"/>
        </w:rPr>
        <w:t xml:space="preserve">hapter 4 above, </w:t>
      </w:r>
      <w:r w:rsidR="00B100D7">
        <w:rPr>
          <w:rFonts w:ascii="Times New Roman" w:eastAsia="Calibri" w:hAnsi="Times New Roman"/>
          <w:spacing w:val="0"/>
          <w:sz w:val="24"/>
          <w:szCs w:val="24"/>
          <w:lang w:eastAsia="en-US"/>
        </w:rPr>
        <w:t>it was discovered that zones MAA, MBA and MC</w:t>
      </w:r>
      <w:r w:rsidR="006C39AF" w:rsidRPr="006C39AF">
        <w:rPr>
          <w:rFonts w:ascii="Times New Roman" w:eastAsia="Calibri" w:hAnsi="Times New Roman"/>
          <w:spacing w:val="0"/>
          <w:sz w:val="24"/>
          <w:szCs w:val="24"/>
          <w:lang w:eastAsia="en-US"/>
        </w:rPr>
        <w:t>D were consuming higher water than the other zones.</w:t>
      </w:r>
    </w:p>
    <w:p w14:paraId="5C606072" w14:textId="4CBE752A" w:rsidR="00F33E6C" w:rsidRDefault="00BE1B61" w:rsidP="00B21812">
      <w:pPr>
        <w:autoSpaceDE w:val="0"/>
        <w:autoSpaceDN w:val="0"/>
        <w:adjustRightInd w:val="0"/>
        <w:spacing w:before="240" w:after="240" w:line="360" w:lineRule="auto"/>
        <w:ind w:left="636"/>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Table 5.2 summari</w:t>
      </w:r>
      <w:r w:rsidR="00F767CA">
        <w:rPr>
          <w:rFonts w:ascii="Times New Roman" w:eastAsia="Calibri" w:hAnsi="Times New Roman"/>
          <w:spacing w:val="0"/>
          <w:sz w:val="24"/>
          <w:szCs w:val="24"/>
          <w:lang w:eastAsia="en-US"/>
        </w:rPr>
        <w:t>z</w:t>
      </w:r>
      <w:r>
        <w:rPr>
          <w:rFonts w:ascii="Times New Roman" w:eastAsia="Calibri" w:hAnsi="Times New Roman"/>
          <w:spacing w:val="0"/>
          <w:sz w:val="24"/>
          <w:szCs w:val="24"/>
          <w:lang w:eastAsia="en-US"/>
        </w:rPr>
        <w:t>es water</w:t>
      </w:r>
      <w:r w:rsidR="00533590" w:rsidRPr="006C39AF">
        <w:rPr>
          <w:rFonts w:ascii="Times New Roman" w:eastAsia="Calibri" w:hAnsi="Times New Roman"/>
          <w:spacing w:val="0"/>
          <w:sz w:val="24"/>
          <w:szCs w:val="24"/>
          <w:lang w:eastAsia="en-US"/>
        </w:rPr>
        <w:t xml:space="preserve"> consumption </w:t>
      </w:r>
      <w:r>
        <w:rPr>
          <w:rFonts w:ascii="Times New Roman" w:eastAsia="Calibri" w:hAnsi="Times New Roman"/>
          <w:spacing w:val="0"/>
          <w:sz w:val="24"/>
          <w:szCs w:val="24"/>
          <w:lang w:eastAsia="en-US"/>
        </w:rPr>
        <w:t xml:space="preserve">readings </w:t>
      </w:r>
      <w:r w:rsidR="00B100D7">
        <w:rPr>
          <w:rFonts w:ascii="Times New Roman" w:eastAsia="Calibri" w:hAnsi="Times New Roman"/>
          <w:spacing w:val="0"/>
          <w:sz w:val="24"/>
          <w:szCs w:val="24"/>
          <w:lang w:eastAsia="en-US"/>
        </w:rPr>
        <w:t>of zones MAA, MBA and MC</w:t>
      </w:r>
      <w:r w:rsidR="006C39AF" w:rsidRPr="006C39AF">
        <w:rPr>
          <w:rFonts w:ascii="Times New Roman" w:eastAsia="Calibri" w:hAnsi="Times New Roman"/>
          <w:spacing w:val="0"/>
          <w:sz w:val="24"/>
          <w:szCs w:val="24"/>
          <w:lang w:eastAsia="en-US"/>
        </w:rPr>
        <w:t xml:space="preserve">D </w:t>
      </w:r>
      <w:r>
        <w:rPr>
          <w:rFonts w:ascii="Times New Roman" w:eastAsia="Calibri" w:hAnsi="Times New Roman"/>
          <w:spacing w:val="0"/>
          <w:sz w:val="24"/>
          <w:szCs w:val="24"/>
          <w:lang w:eastAsia="en-US"/>
        </w:rPr>
        <w:t xml:space="preserve">comparing it with the </w:t>
      </w:r>
      <w:r w:rsidR="006A0D59" w:rsidRPr="006C39AF">
        <w:rPr>
          <w:rFonts w:ascii="Times New Roman" w:eastAsia="Calibri" w:hAnsi="Times New Roman"/>
          <w:spacing w:val="0"/>
          <w:sz w:val="24"/>
          <w:szCs w:val="24"/>
          <w:lang w:eastAsia="en-US"/>
        </w:rPr>
        <w:t xml:space="preserve">individual water meters </w:t>
      </w:r>
      <w:r w:rsidR="00FD3364" w:rsidRPr="006C39AF">
        <w:rPr>
          <w:rFonts w:ascii="Times New Roman" w:eastAsia="Calibri" w:hAnsi="Times New Roman"/>
          <w:spacing w:val="0"/>
          <w:sz w:val="24"/>
          <w:szCs w:val="24"/>
          <w:lang w:eastAsia="en-US"/>
        </w:rPr>
        <w:t xml:space="preserve">readings </w:t>
      </w:r>
      <w:r>
        <w:rPr>
          <w:rFonts w:ascii="Times New Roman" w:eastAsia="Calibri" w:hAnsi="Times New Roman"/>
          <w:spacing w:val="0"/>
          <w:sz w:val="24"/>
          <w:szCs w:val="24"/>
          <w:lang w:eastAsia="en-US"/>
        </w:rPr>
        <w:t>of the properties</w:t>
      </w:r>
      <w:r w:rsidR="006A0D59" w:rsidRPr="006C39AF">
        <w:rPr>
          <w:rFonts w:ascii="Times New Roman" w:eastAsia="Calibri" w:hAnsi="Times New Roman"/>
          <w:spacing w:val="0"/>
          <w:sz w:val="24"/>
          <w:szCs w:val="24"/>
          <w:lang w:eastAsia="en-US"/>
        </w:rPr>
        <w:t xml:space="preserve"> </w:t>
      </w:r>
      <w:r w:rsidR="00FD3364" w:rsidRPr="006C39AF">
        <w:rPr>
          <w:rFonts w:ascii="Times New Roman" w:eastAsia="Calibri" w:hAnsi="Times New Roman"/>
          <w:spacing w:val="0"/>
          <w:sz w:val="24"/>
          <w:szCs w:val="24"/>
          <w:lang w:eastAsia="en-US"/>
        </w:rPr>
        <w:t>received from Newcastle Municipality Budget and Treasury Office</w:t>
      </w:r>
      <w:r w:rsidR="007F38EC">
        <w:rPr>
          <w:rFonts w:ascii="Times New Roman" w:eastAsia="Calibri" w:hAnsi="Times New Roman"/>
          <w:spacing w:val="0"/>
          <w:sz w:val="24"/>
          <w:szCs w:val="24"/>
          <w:lang w:eastAsia="en-US"/>
        </w:rPr>
        <w:t xml:space="preserve"> before any intervention</w:t>
      </w:r>
      <w:r>
        <w:rPr>
          <w:rFonts w:ascii="Times New Roman" w:eastAsia="Calibri" w:hAnsi="Times New Roman"/>
          <w:spacing w:val="0"/>
          <w:sz w:val="24"/>
          <w:szCs w:val="24"/>
          <w:lang w:eastAsia="en-US"/>
        </w:rPr>
        <w:t>.</w:t>
      </w:r>
      <w:r w:rsidR="006C39AF">
        <w:rPr>
          <w:rFonts w:ascii="Times New Roman" w:eastAsia="Calibri" w:hAnsi="Times New Roman"/>
          <w:spacing w:val="0"/>
          <w:sz w:val="24"/>
          <w:szCs w:val="24"/>
          <w:lang w:eastAsia="en-US"/>
        </w:rPr>
        <w:t xml:space="preserve"> </w:t>
      </w:r>
      <w:r w:rsidR="00D70823">
        <w:rPr>
          <w:rFonts w:ascii="Times New Roman" w:eastAsia="Calibri" w:hAnsi="Times New Roman"/>
          <w:spacing w:val="0"/>
          <w:sz w:val="24"/>
          <w:szCs w:val="24"/>
          <w:lang w:eastAsia="en-US"/>
        </w:rPr>
        <w:t>T</w:t>
      </w:r>
      <w:r w:rsidR="008A662D">
        <w:rPr>
          <w:rFonts w:ascii="Times New Roman" w:eastAsia="Calibri" w:hAnsi="Times New Roman"/>
          <w:spacing w:val="0"/>
          <w:sz w:val="24"/>
          <w:szCs w:val="24"/>
          <w:lang w:eastAsia="en-US"/>
        </w:rPr>
        <w:t>he water readings from zones MAA, MBA and MC</w:t>
      </w:r>
      <w:r w:rsidR="00D70823">
        <w:rPr>
          <w:rFonts w:ascii="Times New Roman" w:eastAsia="Calibri" w:hAnsi="Times New Roman"/>
          <w:spacing w:val="0"/>
          <w:sz w:val="24"/>
          <w:szCs w:val="24"/>
          <w:lang w:eastAsia="en-US"/>
        </w:rPr>
        <w:t xml:space="preserve">D, and water readings from </w:t>
      </w:r>
      <w:r w:rsidR="006A138C">
        <w:rPr>
          <w:rFonts w:ascii="Times New Roman" w:eastAsia="Calibri" w:hAnsi="Times New Roman"/>
          <w:spacing w:val="0"/>
          <w:sz w:val="24"/>
          <w:szCs w:val="24"/>
          <w:lang w:eastAsia="en-US"/>
        </w:rPr>
        <w:t>994</w:t>
      </w:r>
      <w:r w:rsidR="00D70823" w:rsidRPr="006C39AF">
        <w:rPr>
          <w:rFonts w:ascii="Times New Roman" w:eastAsia="Calibri" w:hAnsi="Times New Roman"/>
          <w:spacing w:val="0"/>
          <w:sz w:val="24"/>
          <w:szCs w:val="24"/>
          <w:lang w:eastAsia="en-US"/>
        </w:rPr>
        <w:t xml:space="preserve"> individual</w:t>
      </w:r>
      <w:r>
        <w:rPr>
          <w:rFonts w:ascii="Times New Roman" w:eastAsia="Calibri" w:hAnsi="Times New Roman"/>
          <w:spacing w:val="0"/>
          <w:sz w:val="24"/>
          <w:szCs w:val="24"/>
          <w:lang w:eastAsia="en-US"/>
        </w:rPr>
        <w:t xml:space="preserve"> properties</w:t>
      </w:r>
      <w:r w:rsidR="00D70823">
        <w:rPr>
          <w:rFonts w:ascii="Times New Roman" w:eastAsia="Calibri" w:hAnsi="Times New Roman"/>
          <w:spacing w:val="0"/>
          <w:sz w:val="24"/>
          <w:szCs w:val="24"/>
          <w:lang w:eastAsia="en-US"/>
        </w:rPr>
        <w:t xml:space="preserve"> indicated a water</w:t>
      </w:r>
      <w:r w:rsidR="000C3A93">
        <w:rPr>
          <w:rFonts w:ascii="Times New Roman" w:eastAsia="Calibri" w:hAnsi="Times New Roman"/>
          <w:spacing w:val="0"/>
          <w:sz w:val="24"/>
          <w:szCs w:val="24"/>
          <w:lang w:eastAsia="en-US"/>
        </w:rPr>
        <w:t xml:space="preserve"> </w:t>
      </w:r>
      <w:r>
        <w:rPr>
          <w:rFonts w:ascii="Times New Roman" w:eastAsia="Calibri" w:hAnsi="Times New Roman"/>
          <w:spacing w:val="0"/>
          <w:sz w:val="24"/>
          <w:szCs w:val="24"/>
          <w:lang w:eastAsia="en-US"/>
        </w:rPr>
        <w:t>loss of</w:t>
      </w:r>
      <w:r w:rsidR="006A138C">
        <w:rPr>
          <w:rFonts w:ascii="Times New Roman" w:eastAsia="Calibri" w:hAnsi="Times New Roman"/>
          <w:spacing w:val="0"/>
          <w:sz w:val="24"/>
          <w:szCs w:val="24"/>
          <w:lang w:eastAsia="en-US"/>
        </w:rPr>
        <w:t xml:space="preserve"> 864.91</w:t>
      </w:r>
      <w:r>
        <w:rPr>
          <w:rFonts w:ascii="Times New Roman" w:eastAsia="Calibri" w:hAnsi="Times New Roman"/>
          <w:spacing w:val="0"/>
          <w:sz w:val="24"/>
          <w:szCs w:val="24"/>
          <w:lang w:eastAsia="en-US"/>
        </w:rPr>
        <w:t>Kl</w:t>
      </w:r>
      <w:r w:rsidR="000C3A93">
        <w:rPr>
          <w:rFonts w:ascii="Times New Roman" w:eastAsia="Calibri" w:hAnsi="Times New Roman"/>
          <w:spacing w:val="0"/>
          <w:sz w:val="24"/>
          <w:szCs w:val="24"/>
          <w:lang w:eastAsia="en-US"/>
        </w:rPr>
        <w:t>/d</w:t>
      </w:r>
      <w:r w:rsidR="002038F7">
        <w:rPr>
          <w:rFonts w:ascii="Times New Roman" w:eastAsia="Calibri" w:hAnsi="Times New Roman"/>
          <w:spacing w:val="0"/>
          <w:sz w:val="24"/>
          <w:szCs w:val="24"/>
          <w:lang w:eastAsia="en-US"/>
        </w:rPr>
        <w:t xml:space="preserve"> which is</w:t>
      </w:r>
      <w:r w:rsidR="006A138C">
        <w:rPr>
          <w:rFonts w:ascii="Times New Roman" w:eastAsia="Calibri" w:hAnsi="Times New Roman"/>
          <w:spacing w:val="0"/>
          <w:sz w:val="24"/>
          <w:szCs w:val="24"/>
          <w:lang w:eastAsia="en-US"/>
        </w:rPr>
        <w:t xml:space="preserve"> 41</w:t>
      </w:r>
      <w:r w:rsidR="002038F7">
        <w:rPr>
          <w:rFonts w:ascii="Times New Roman" w:eastAsia="Calibri" w:hAnsi="Times New Roman"/>
          <w:spacing w:val="0"/>
          <w:sz w:val="24"/>
          <w:szCs w:val="24"/>
          <w:lang w:eastAsia="en-US"/>
        </w:rPr>
        <w:t>%</w:t>
      </w:r>
      <w:r w:rsidR="000C3A93">
        <w:rPr>
          <w:rFonts w:ascii="Times New Roman" w:eastAsia="Calibri" w:hAnsi="Times New Roman"/>
          <w:spacing w:val="0"/>
          <w:sz w:val="24"/>
          <w:szCs w:val="24"/>
          <w:lang w:eastAsia="en-US"/>
        </w:rPr>
        <w:t>.</w:t>
      </w:r>
    </w:p>
    <w:p w14:paraId="511A3E89" w14:textId="77777777" w:rsidR="00281640" w:rsidRDefault="00281640" w:rsidP="00B21812">
      <w:pPr>
        <w:autoSpaceDE w:val="0"/>
        <w:autoSpaceDN w:val="0"/>
        <w:adjustRightInd w:val="0"/>
        <w:spacing w:before="240" w:after="240" w:line="360" w:lineRule="auto"/>
        <w:ind w:left="636"/>
        <w:jc w:val="both"/>
        <w:rPr>
          <w:rFonts w:ascii="Times New Roman" w:eastAsia="Calibri" w:hAnsi="Times New Roman"/>
          <w:spacing w:val="0"/>
          <w:sz w:val="24"/>
          <w:szCs w:val="24"/>
          <w:lang w:eastAsia="en-US"/>
        </w:rPr>
      </w:pPr>
    </w:p>
    <w:p w14:paraId="0096E539" w14:textId="77777777" w:rsidR="00FC0A63" w:rsidRPr="007A3CA4" w:rsidRDefault="00FC0A63" w:rsidP="00FC0A63">
      <w:pPr>
        <w:autoSpaceDE w:val="0"/>
        <w:autoSpaceDN w:val="0"/>
        <w:adjustRightInd w:val="0"/>
        <w:spacing w:before="240" w:after="240" w:line="360" w:lineRule="auto"/>
        <w:ind w:left="576"/>
        <w:jc w:val="both"/>
        <w:rPr>
          <w:rFonts w:ascii="Times New Roman" w:eastAsia="Calibri" w:hAnsi="Times New Roman"/>
          <w:b/>
          <w:i/>
          <w:spacing w:val="0"/>
          <w:sz w:val="24"/>
          <w:szCs w:val="24"/>
          <w:lang w:eastAsia="en-US"/>
        </w:rPr>
      </w:pPr>
      <w:r w:rsidRPr="007A3CA4">
        <w:rPr>
          <w:rFonts w:ascii="Times New Roman" w:eastAsia="Calibri" w:hAnsi="Times New Roman"/>
          <w:b/>
          <w:i/>
          <w:spacing w:val="0"/>
          <w:sz w:val="24"/>
          <w:szCs w:val="24"/>
          <w:lang w:eastAsia="en-US"/>
        </w:rPr>
        <w:lastRenderedPageBreak/>
        <w:t>Table 5.2 Madadeni Zonal Meter and Individual Meter Consumption</w:t>
      </w:r>
      <w:r>
        <w:rPr>
          <w:rFonts w:ascii="Times New Roman" w:eastAsia="Calibri" w:hAnsi="Times New Roman"/>
          <w:b/>
          <w:i/>
          <w:spacing w:val="0"/>
          <w:sz w:val="24"/>
          <w:szCs w:val="24"/>
          <w:lang w:eastAsia="en-US"/>
        </w:rPr>
        <w:t>, 2012</w:t>
      </w:r>
    </w:p>
    <w:tbl>
      <w:tblPr>
        <w:tblW w:w="10031" w:type="dxa"/>
        <w:tblLayout w:type="fixed"/>
        <w:tblLook w:val="04A0" w:firstRow="1" w:lastRow="0" w:firstColumn="1" w:lastColumn="0" w:noHBand="0" w:noVBand="1"/>
      </w:tblPr>
      <w:tblGrid>
        <w:gridCol w:w="929"/>
        <w:gridCol w:w="1619"/>
        <w:gridCol w:w="1417"/>
        <w:gridCol w:w="1701"/>
        <w:gridCol w:w="1418"/>
        <w:gridCol w:w="1246"/>
        <w:gridCol w:w="1701"/>
      </w:tblGrid>
      <w:tr w:rsidR="003132DE" w:rsidRPr="00515FBD" w14:paraId="780E0C03" w14:textId="77777777" w:rsidTr="003132DE">
        <w:trPr>
          <w:trHeight w:val="750"/>
        </w:trPr>
        <w:tc>
          <w:tcPr>
            <w:tcW w:w="929" w:type="dxa"/>
            <w:tcBorders>
              <w:top w:val="single" w:sz="4" w:space="0" w:color="auto"/>
              <w:left w:val="single" w:sz="4" w:space="0" w:color="auto"/>
              <w:bottom w:val="single" w:sz="4" w:space="0" w:color="auto"/>
              <w:right w:val="single" w:sz="4" w:space="0" w:color="auto"/>
            </w:tcBorders>
            <w:shd w:val="clear" w:color="auto" w:fill="FFFF00"/>
            <w:noWrap/>
            <w:hideMark/>
          </w:tcPr>
          <w:p w14:paraId="7860D40C"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Zones</w:t>
            </w:r>
          </w:p>
        </w:tc>
        <w:tc>
          <w:tcPr>
            <w:tcW w:w="1619" w:type="dxa"/>
            <w:tcBorders>
              <w:top w:val="single" w:sz="4" w:space="0" w:color="auto"/>
              <w:left w:val="nil"/>
              <w:bottom w:val="single" w:sz="4" w:space="0" w:color="auto"/>
              <w:right w:val="single" w:sz="4" w:space="0" w:color="auto"/>
            </w:tcBorders>
            <w:shd w:val="clear" w:color="auto" w:fill="FFFF00"/>
            <w:noWrap/>
            <w:hideMark/>
          </w:tcPr>
          <w:p w14:paraId="35B3BA02"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Pr>
                <w:rFonts w:ascii="Times New Roman" w:hAnsi="Times New Roman"/>
                <w:b/>
                <w:bCs/>
                <w:color w:val="000000"/>
                <w:spacing w:val="0"/>
                <w:sz w:val="24"/>
                <w:szCs w:val="24"/>
                <w:lang w:val="en-ZA" w:eastAsia="en-ZA"/>
              </w:rPr>
              <w:t xml:space="preserve">Zones </w:t>
            </w:r>
            <w:r w:rsidRPr="00515FBD">
              <w:rPr>
                <w:rFonts w:ascii="Times New Roman" w:hAnsi="Times New Roman"/>
                <w:b/>
                <w:bCs/>
                <w:color w:val="000000"/>
                <w:spacing w:val="0"/>
                <w:sz w:val="24"/>
                <w:szCs w:val="24"/>
                <w:lang w:val="en-ZA" w:eastAsia="en-ZA"/>
              </w:rPr>
              <w:t>Consumption (Kl/day)</w:t>
            </w:r>
          </w:p>
        </w:tc>
        <w:tc>
          <w:tcPr>
            <w:tcW w:w="1417" w:type="dxa"/>
            <w:tcBorders>
              <w:top w:val="single" w:sz="4" w:space="0" w:color="auto"/>
              <w:left w:val="nil"/>
              <w:bottom w:val="single" w:sz="4" w:space="0" w:color="auto"/>
              <w:right w:val="single" w:sz="4" w:space="0" w:color="auto"/>
            </w:tcBorders>
            <w:shd w:val="clear" w:color="auto" w:fill="FFFF00"/>
          </w:tcPr>
          <w:p w14:paraId="4AF3BD10"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Pr>
                <w:rFonts w:ascii="Times New Roman" w:hAnsi="Times New Roman"/>
                <w:b/>
                <w:bCs/>
                <w:color w:val="000000"/>
                <w:spacing w:val="0"/>
                <w:sz w:val="24"/>
                <w:szCs w:val="24"/>
                <w:lang w:val="en-ZA" w:eastAsia="en-ZA"/>
              </w:rPr>
              <w:t>Residential Section</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03A8DC98" w14:textId="77777777" w:rsidR="003132DE" w:rsidRPr="00515FBD" w:rsidRDefault="003132DE" w:rsidP="003132DE">
            <w:pPr>
              <w:ind w:left="0"/>
              <w:jc w:val="center"/>
              <w:rPr>
                <w:rFonts w:ascii="Times New Roman" w:hAnsi="Times New Roman"/>
                <w:color w:val="000000"/>
                <w:spacing w:val="0"/>
                <w:sz w:val="24"/>
                <w:szCs w:val="24"/>
                <w:lang w:val="en-ZA" w:eastAsia="en-ZA"/>
              </w:rPr>
            </w:pPr>
            <w:r>
              <w:rPr>
                <w:rFonts w:ascii="Times New Roman" w:hAnsi="Times New Roman"/>
                <w:b/>
                <w:bCs/>
                <w:color w:val="000000"/>
                <w:spacing w:val="0"/>
                <w:sz w:val="24"/>
                <w:szCs w:val="24"/>
                <w:lang w:val="en-ZA" w:eastAsia="en-ZA"/>
              </w:rPr>
              <w:t>Individual Meter</w:t>
            </w:r>
            <w:r w:rsidRPr="00515FBD">
              <w:rPr>
                <w:rFonts w:ascii="Times New Roman" w:hAnsi="Times New Roman"/>
                <w:b/>
                <w:bCs/>
                <w:color w:val="000000"/>
                <w:spacing w:val="0"/>
                <w:sz w:val="24"/>
                <w:szCs w:val="24"/>
                <w:lang w:val="en-ZA" w:eastAsia="en-ZA"/>
              </w:rPr>
              <w:t xml:space="preserve"> Consumption (Kl/month)</w:t>
            </w:r>
          </w:p>
        </w:tc>
        <w:tc>
          <w:tcPr>
            <w:tcW w:w="1418" w:type="dxa"/>
            <w:tcBorders>
              <w:top w:val="single" w:sz="4" w:space="0" w:color="auto"/>
              <w:left w:val="nil"/>
              <w:bottom w:val="single" w:sz="4" w:space="0" w:color="auto"/>
              <w:right w:val="single" w:sz="4" w:space="0" w:color="auto"/>
            </w:tcBorders>
            <w:shd w:val="clear" w:color="auto" w:fill="FFFF00"/>
          </w:tcPr>
          <w:p w14:paraId="0023552A"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Pr>
                <w:rFonts w:ascii="Times New Roman" w:hAnsi="Times New Roman"/>
                <w:b/>
                <w:bCs/>
                <w:color w:val="000000"/>
                <w:spacing w:val="0"/>
                <w:sz w:val="24"/>
                <w:szCs w:val="24"/>
                <w:lang w:val="en-ZA" w:eastAsia="en-ZA"/>
              </w:rPr>
              <w:t>Water Loss</w:t>
            </w:r>
            <w:r w:rsidRPr="00515FBD">
              <w:rPr>
                <w:rFonts w:ascii="Times New Roman" w:hAnsi="Times New Roman"/>
                <w:b/>
                <w:bCs/>
                <w:color w:val="000000"/>
                <w:spacing w:val="0"/>
                <w:sz w:val="24"/>
                <w:szCs w:val="24"/>
                <w:lang w:val="en-ZA" w:eastAsia="en-ZA"/>
              </w:rPr>
              <w:t xml:space="preserve"> (Kl/day)</w:t>
            </w:r>
          </w:p>
        </w:tc>
        <w:tc>
          <w:tcPr>
            <w:tcW w:w="1246" w:type="dxa"/>
            <w:tcBorders>
              <w:top w:val="single" w:sz="4" w:space="0" w:color="auto"/>
              <w:left w:val="nil"/>
              <w:bottom w:val="single" w:sz="4" w:space="0" w:color="auto"/>
              <w:right w:val="single" w:sz="4" w:space="0" w:color="auto"/>
            </w:tcBorders>
            <w:shd w:val="clear" w:color="auto" w:fill="FFFF00"/>
          </w:tcPr>
          <w:p w14:paraId="6686EA99"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Pr>
                <w:rFonts w:ascii="Times New Roman" w:hAnsi="Times New Roman"/>
                <w:b/>
                <w:bCs/>
                <w:color w:val="000000"/>
                <w:spacing w:val="0"/>
                <w:sz w:val="24"/>
                <w:szCs w:val="24"/>
                <w:lang w:val="en-ZA" w:eastAsia="en-ZA"/>
              </w:rPr>
              <w:t>% Water Loss</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60E2CE37" w14:textId="77777777" w:rsidR="003132DE" w:rsidRPr="00515FBD" w:rsidRDefault="003132DE" w:rsidP="003132DE">
            <w:pPr>
              <w:ind w:left="0"/>
              <w:jc w:val="center"/>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Total No of Properties</w:t>
            </w:r>
          </w:p>
        </w:tc>
      </w:tr>
      <w:tr w:rsidR="003132DE" w:rsidRPr="00515FBD" w14:paraId="7D57D9F4" w14:textId="77777777" w:rsidTr="003132DE">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4DEFCED8" w14:textId="77777777" w:rsidR="003132DE" w:rsidRPr="00515FBD" w:rsidRDefault="003132DE" w:rsidP="00CD3FF1">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MBA</w:t>
            </w:r>
          </w:p>
        </w:tc>
        <w:tc>
          <w:tcPr>
            <w:tcW w:w="1619" w:type="dxa"/>
            <w:tcBorders>
              <w:top w:val="nil"/>
              <w:left w:val="nil"/>
              <w:bottom w:val="single" w:sz="4" w:space="0" w:color="auto"/>
              <w:right w:val="single" w:sz="4" w:space="0" w:color="auto"/>
            </w:tcBorders>
            <w:shd w:val="clear" w:color="auto" w:fill="FFFFFF"/>
            <w:noWrap/>
            <w:vAlign w:val="bottom"/>
            <w:hideMark/>
          </w:tcPr>
          <w:p w14:paraId="03DF02C6" w14:textId="77777777" w:rsidR="003132DE" w:rsidRPr="00515FBD" w:rsidRDefault="003132DE" w:rsidP="00CD3FF1">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1029.77</w:t>
            </w:r>
          </w:p>
        </w:tc>
        <w:tc>
          <w:tcPr>
            <w:tcW w:w="1417" w:type="dxa"/>
            <w:tcBorders>
              <w:top w:val="single" w:sz="4" w:space="0" w:color="auto"/>
              <w:left w:val="nil"/>
              <w:bottom w:val="single" w:sz="4" w:space="0" w:color="auto"/>
              <w:right w:val="single" w:sz="4" w:space="0" w:color="auto"/>
            </w:tcBorders>
            <w:shd w:val="clear" w:color="auto" w:fill="FFFFFF"/>
          </w:tcPr>
          <w:p w14:paraId="1D7A124A" w14:textId="77777777" w:rsidR="003132DE" w:rsidRPr="00DC392E" w:rsidRDefault="003132DE" w:rsidP="00CD3F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Madadeni B</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6F1C68BD" w14:textId="77777777" w:rsidR="003132DE" w:rsidRPr="00DC392E" w:rsidRDefault="003132DE" w:rsidP="00CD3F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675.1</w:t>
            </w:r>
            <w:r w:rsidRPr="00DC392E">
              <w:rPr>
                <w:rFonts w:ascii="Times New Roman" w:hAnsi="Times New Roman"/>
                <w:color w:val="000000"/>
                <w:spacing w:val="0"/>
                <w:sz w:val="24"/>
                <w:szCs w:val="24"/>
                <w:lang w:val="en-ZA" w:eastAsia="en-ZA"/>
              </w:rPr>
              <w:t>8</w:t>
            </w:r>
          </w:p>
        </w:tc>
        <w:tc>
          <w:tcPr>
            <w:tcW w:w="1418" w:type="dxa"/>
            <w:tcBorders>
              <w:top w:val="nil"/>
              <w:left w:val="nil"/>
              <w:bottom w:val="single" w:sz="4" w:space="0" w:color="auto"/>
              <w:right w:val="single" w:sz="4" w:space="0" w:color="auto"/>
            </w:tcBorders>
            <w:shd w:val="clear" w:color="auto" w:fill="FFFFFF"/>
            <w:vAlign w:val="bottom"/>
          </w:tcPr>
          <w:p w14:paraId="2FEAFBEB" w14:textId="77777777" w:rsidR="003132DE" w:rsidRPr="00515FBD" w:rsidRDefault="003132DE" w:rsidP="00E62B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354</w:t>
            </w:r>
            <w:r w:rsidRPr="00515FBD">
              <w:rPr>
                <w:rFonts w:ascii="Times New Roman" w:hAnsi="Times New Roman"/>
                <w:color w:val="000000"/>
                <w:spacing w:val="0"/>
                <w:sz w:val="24"/>
                <w:szCs w:val="24"/>
                <w:lang w:val="en-ZA" w:eastAsia="en-ZA"/>
              </w:rPr>
              <w:t>.5</w:t>
            </w:r>
            <w:r>
              <w:rPr>
                <w:rFonts w:ascii="Times New Roman" w:hAnsi="Times New Roman"/>
                <w:color w:val="000000"/>
                <w:spacing w:val="0"/>
                <w:sz w:val="24"/>
                <w:szCs w:val="24"/>
                <w:lang w:val="en-ZA" w:eastAsia="en-ZA"/>
              </w:rPr>
              <w:t>9</w:t>
            </w:r>
          </w:p>
        </w:tc>
        <w:tc>
          <w:tcPr>
            <w:tcW w:w="1246" w:type="dxa"/>
            <w:tcBorders>
              <w:top w:val="single" w:sz="4" w:space="0" w:color="auto"/>
              <w:left w:val="nil"/>
              <w:bottom w:val="single" w:sz="4" w:space="0" w:color="auto"/>
              <w:right w:val="single" w:sz="4" w:space="0" w:color="auto"/>
            </w:tcBorders>
            <w:shd w:val="clear" w:color="auto" w:fill="FFFFFF"/>
          </w:tcPr>
          <w:p w14:paraId="64CF3784" w14:textId="77777777" w:rsidR="003132DE" w:rsidRPr="00515FBD" w:rsidRDefault="003132DE"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53%</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7C91B84A" w14:textId="77777777" w:rsidR="003132DE" w:rsidRPr="00515FBD" w:rsidRDefault="000079AC" w:rsidP="000079AC">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354</w:t>
            </w:r>
          </w:p>
        </w:tc>
      </w:tr>
      <w:tr w:rsidR="003132DE" w:rsidRPr="00515FBD" w14:paraId="136A5444" w14:textId="77777777" w:rsidTr="003132DE">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2E515536" w14:textId="77777777" w:rsidR="003132DE" w:rsidRPr="00515FBD" w:rsidRDefault="003132DE" w:rsidP="00CD3FF1">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MAA</w:t>
            </w:r>
          </w:p>
        </w:tc>
        <w:tc>
          <w:tcPr>
            <w:tcW w:w="1619" w:type="dxa"/>
            <w:tcBorders>
              <w:top w:val="nil"/>
              <w:left w:val="nil"/>
              <w:bottom w:val="single" w:sz="4" w:space="0" w:color="auto"/>
              <w:right w:val="single" w:sz="4" w:space="0" w:color="auto"/>
            </w:tcBorders>
            <w:shd w:val="clear" w:color="auto" w:fill="FFFFFF"/>
            <w:noWrap/>
            <w:vAlign w:val="bottom"/>
            <w:hideMark/>
          </w:tcPr>
          <w:p w14:paraId="013EBDEE" w14:textId="77777777" w:rsidR="003132DE" w:rsidRPr="00515FBD" w:rsidRDefault="003132DE" w:rsidP="00CD3FF1">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983.84</w:t>
            </w:r>
          </w:p>
        </w:tc>
        <w:tc>
          <w:tcPr>
            <w:tcW w:w="1417" w:type="dxa"/>
            <w:tcBorders>
              <w:top w:val="single" w:sz="4" w:space="0" w:color="auto"/>
              <w:left w:val="nil"/>
              <w:bottom w:val="single" w:sz="4" w:space="0" w:color="auto"/>
              <w:right w:val="single" w:sz="4" w:space="0" w:color="auto"/>
            </w:tcBorders>
            <w:shd w:val="clear" w:color="auto" w:fill="FFFFFF"/>
          </w:tcPr>
          <w:p w14:paraId="5F09079C" w14:textId="77777777" w:rsidR="003132DE" w:rsidRPr="00DC392E" w:rsidRDefault="003132DE" w:rsidP="00CD3F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Madadeni A</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7875D5B2" w14:textId="77777777" w:rsidR="003132DE" w:rsidRPr="00DC392E" w:rsidRDefault="003132DE" w:rsidP="00CD3F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756.1</w:t>
            </w:r>
            <w:r w:rsidRPr="00DC392E">
              <w:rPr>
                <w:rFonts w:ascii="Times New Roman" w:hAnsi="Times New Roman"/>
                <w:color w:val="000000"/>
                <w:spacing w:val="0"/>
                <w:sz w:val="24"/>
                <w:szCs w:val="24"/>
                <w:lang w:val="en-ZA" w:eastAsia="en-ZA"/>
              </w:rPr>
              <w:t>6</w:t>
            </w:r>
          </w:p>
        </w:tc>
        <w:tc>
          <w:tcPr>
            <w:tcW w:w="1418" w:type="dxa"/>
            <w:tcBorders>
              <w:top w:val="nil"/>
              <w:left w:val="nil"/>
              <w:bottom w:val="single" w:sz="4" w:space="0" w:color="auto"/>
              <w:right w:val="single" w:sz="4" w:space="0" w:color="auto"/>
            </w:tcBorders>
            <w:shd w:val="clear" w:color="auto" w:fill="FFFFFF"/>
            <w:vAlign w:val="bottom"/>
          </w:tcPr>
          <w:p w14:paraId="5B93F3CA" w14:textId="77777777" w:rsidR="003132DE" w:rsidRPr="00515FBD" w:rsidRDefault="003132DE"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227</w:t>
            </w:r>
            <w:r w:rsidRPr="00515FBD">
              <w:rPr>
                <w:rFonts w:ascii="Times New Roman" w:hAnsi="Times New Roman"/>
                <w:color w:val="000000"/>
                <w:spacing w:val="0"/>
                <w:sz w:val="24"/>
                <w:szCs w:val="24"/>
                <w:lang w:val="en-ZA" w:eastAsia="en-ZA"/>
              </w:rPr>
              <w:t>.</w:t>
            </w:r>
            <w:r>
              <w:rPr>
                <w:rFonts w:ascii="Times New Roman" w:hAnsi="Times New Roman"/>
                <w:color w:val="000000"/>
                <w:spacing w:val="0"/>
                <w:sz w:val="24"/>
                <w:szCs w:val="24"/>
                <w:lang w:val="en-ZA" w:eastAsia="en-ZA"/>
              </w:rPr>
              <w:t>68</w:t>
            </w:r>
          </w:p>
        </w:tc>
        <w:tc>
          <w:tcPr>
            <w:tcW w:w="1246" w:type="dxa"/>
            <w:tcBorders>
              <w:top w:val="single" w:sz="4" w:space="0" w:color="auto"/>
              <w:left w:val="nil"/>
              <w:bottom w:val="single" w:sz="4" w:space="0" w:color="auto"/>
              <w:right w:val="single" w:sz="4" w:space="0" w:color="auto"/>
            </w:tcBorders>
            <w:shd w:val="clear" w:color="auto" w:fill="FFFFFF"/>
          </w:tcPr>
          <w:p w14:paraId="55FC7C66" w14:textId="77777777" w:rsidR="003132DE" w:rsidRPr="00515FBD" w:rsidRDefault="003132DE"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30%</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523D4419" w14:textId="77777777" w:rsidR="003132DE" w:rsidRPr="00515FBD" w:rsidRDefault="003132DE" w:rsidP="000079AC">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w:t>
            </w:r>
            <w:r w:rsidR="000079AC">
              <w:rPr>
                <w:rFonts w:ascii="Times New Roman" w:hAnsi="Times New Roman"/>
                <w:color w:val="000000"/>
                <w:spacing w:val="0"/>
                <w:sz w:val="24"/>
                <w:szCs w:val="24"/>
                <w:lang w:val="en-ZA" w:eastAsia="en-ZA"/>
              </w:rPr>
              <w:t>391</w:t>
            </w:r>
          </w:p>
        </w:tc>
      </w:tr>
      <w:tr w:rsidR="003132DE" w:rsidRPr="00515FBD" w14:paraId="37AD8A3D" w14:textId="77777777" w:rsidTr="003132DE">
        <w:trPr>
          <w:trHeight w:val="300"/>
        </w:trPr>
        <w:tc>
          <w:tcPr>
            <w:tcW w:w="929" w:type="dxa"/>
            <w:tcBorders>
              <w:top w:val="nil"/>
              <w:left w:val="single" w:sz="4" w:space="0" w:color="auto"/>
              <w:bottom w:val="single" w:sz="4" w:space="0" w:color="auto"/>
              <w:right w:val="single" w:sz="4" w:space="0" w:color="auto"/>
            </w:tcBorders>
            <w:shd w:val="clear" w:color="auto" w:fill="FFFFFF"/>
            <w:vAlign w:val="center"/>
            <w:hideMark/>
          </w:tcPr>
          <w:p w14:paraId="712F7EBB" w14:textId="77777777" w:rsidR="003132DE" w:rsidRPr="00515FBD" w:rsidRDefault="003132DE" w:rsidP="00CD3FF1">
            <w:pPr>
              <w:ind w:left="0"/>
              <w:rPr>
                <w:rFonts w:ascii="Times New Roman" w:hAnsi="Times New Roman"/>
                <w:b/>
                <w:bCs/>
                <w:color w:val="000000"/>
                <w:spacing w:val="0"/>
                <w:sz w:val="24"/>
                <w:szCs w:val="24"/>
                <w:lang w:val="en-ZA" w:eastAsia="en-ZA"/>
              </w:rPr>
            </w:pPr>
            <w:r w:rsidRPr="00515FBD">
              <w:rPr>
                <w:rFonts w:ascii="Times New Roman" w:hAnsi="Times New Roman"/>
                <w:b/>
                <w:bCs/>
                <w:color w:val="000000"/>
                <w:spacing w:val="0"/>
                <w:sz w:val="24"/>
                <w:szCs w:val="24"/>
                <w:lang w:val="en-ZA" w:eastAsia="en-ZA"/>
              </w:rPr>
              <w:t>MCD</w:t>
            </w:r>
          </w:p>
        </w:tc>
        <w:tc>
          <w:tcPr>
            <w:tcW w:w="1619" w:type="dxa"/>
            <w:tcBorders>
              <w:top w:val="nil"/>
              <w:left w:val="nil"/>
              <w:bottom w:val="single" w:sz="4" w:space="0" w:color="auto"/>
              <w:right w:val="single" w:sz="4" w:space="0" w:color="auto"/>
            </w:tcBorders>
            <w:shd w:val="clear" w:color="auto" w:fill="FFFFFF"/>
            <w:noWrap/>
            <w:vAlign w:val="bottom"/>
            <w:hideMark/>
          </w:tcPr>
          <w:p w14:paraId="461DB775" w14:textId="77777777" w:rsidR="003132DE" w:rsidRPr="00515FBD" w:rsidRDefault="003132DE" w:rsidP="00CD3FF1">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997.83</w:t>
            </w:r>
          </w:p>
        </w:tc>
        <w:tc>
          <w:tcPr>
            <w:tcW w:w="1417" w:type="dxa"/>
            <w:tcBorders>
              <w:top w:val="single" w:sz="4" w:space="0" w:color="auto"/>
              <w:left w:val="nil"/>
              <w:bottom w:val="single" w:sz="4" w:space="0" w:color="auto"/>
              <w:right w:val="single" w:sz="4" w:space="0" w:color="auto"/>
            </w:tcBorders>
            <w:shd w:val="clear" w:color="auto" w:fill="FFFFFF"/>
          </w:tcPr>
          <w:p w14:paraId="7D13D027" w14:textId="77777777" w:rsidR="003132DE" w:rsidRPr="00DC392E" w:rsidRDefault="003132DE" w:rsidP="00CD3FF1">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Madadeni C</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7C256166" w14:textId="77777777" w:rsidR="003132DE" w:rsidRPr="00DC392E" w:rsidRDefault="003132DE"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715.1</w:t>
            </w:r>
            <w:r w:rsidRPr="00DC392E">
              <w:rPr>
                <w:rFonts w:ascii="Times New Roman" w:hAnsi="Times New Roman"/>
                <w:color w:val="000000"/>
                <w:spacing w:val="0"/>
                <w:sz w:val="24"/>
                <w:szCs w:val="24"/>
                <w:lang w:val="en-ZA" w:eastAsia="en-ZA"/>
              </w:rPr>
              <w:t>9</w:t>
            </w:r>
          </w:p>
        </w:tc>
        <w:tc>
          <w:tcPr>
            <w:tcW w:w="1418" w:type="dxa"/>
            <w:tcBorders>
              <w:top w:val="nil"/>
              <w:left w:val="nil"/>
              <w:bottom w:val="single" w:sz="4" w:space="0" w:color="auto"/>
              <w:right w:val="single" w:sz="4" w:space="0" w:color="auto"/>
            </w:tcBorders>
            <w:shd w:val="clear" w:color="auto" w:fill="FFFFFF"/>
            <w:vAlign w:val="bottom"/>
          </w:tcPr>
          <w:p w14:paraId="4116825C" w14:textId="77777777" w:rsidR="003132DE" w:rsidRPr="00515FBD" w:rsidRDefault="003132DE"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282.64</w:t>
            </w:r>
          </w:p>
        </w:tc>
        <w:tc>
          <w:tcPr>
            <w:tcW w:w="1246" w:type="dxa"/>
            <w:tcBorders>
              <w:top w:val="single" w:sz="4" w:space="0" w:color="auto"/>
              <w:left w:val="nil"/>
              <w:bottom w:val="single" w:sz="4" w:space="0" w:color="auto"/>
              <w:right w:val="single" w:sz="4" w:space="0" w:color="auto"/>
            </w:tcBorders>
            <w:shd w:val="clear" w:color="auto" w:fill="FFFFFF"/>
          </w:tcPr>
          <w:p w14:paraId="1793EA73" w14:textId="77777777" w:rsidR="003132DE" w:rsidRPr="00515FBD" w:rsidRDefault="000079AC" w:rsidP="003132DE">
            <w:pPr>
              <w:ind w:left="0"/>
              <w:jc w:val="right"/>
              <w:rPr>
                <w:rFonts w:ascii="Times New Roman" w:hAnsi="Times New Roman"/>
                <w:color w:val="000000"/>
                <w:spacing w:val="0"/>
                <w:sz w:val="24"/>
                <w:szCs w:val="24"/>
                <w:lang w:val="en-ZA" w:eastAsia="en-ZA"/>
              </w:rPr>
            </w:pPr>
            <w:r>
              <w:rPr>
                <w:rFonts w:ascii="Times New Roman" w:hAnsi="Times New Roman"/>
                <w:color w:val="000000"/>
                <w:spacing w:val="0"/>
                <w:sz w:val="24"/>
                <w:szCs w:val="24"/>
                <w:lang w:val="en-ZA" w:eastAsia="en-ZA"/>
              </w:rPr>
              <w:t>4</w:t>
            </w:r>
            <w:r w:rsidR="003132DE">
              <w:rPr>
                <w:rFonts w:ascii="Times New Roman" w:hAnsi="Times New Roman"/>
                <w:color w:val="000000"/>
                <w:spacing w:val="0"/>
                <w:sz w:val="24"/>
                <w:szCs w:val="24"/>
                <w:lang w:val="en-ZA" w:eastAsia="en-ZA"/>
              </w:rPr>
              <w:t>0%</w:t>
            </w:r>
          </w:p>
        </w:tc>
        <w:tc>
          <w:tcPr>
            <w:tcW w:w="1701" w:type="dxa"/>
            <w:tcBorders>
              <w:top w:val="nil"/>
              <w:left w:val="single" w:sz="4" w:space="0" w:color="auto"/>
              <w:bottom w:val="single" w:sz="4" w:space="0" w:color="auto"/>
              <w:right w:val="single" w:sz="4" w:space="0" w:color="auto"/>
            </w:tcBorders>
            <w:shd w:val="clear" w:color="auto" w:fill="FFFFFF"/>
            <w:vAlign w:val="bottom"/>
          </w:tcPr>
          <w:p w14:paraId="20960E41" w14:textId="77777777" w:rsidR="003132DE" w:rsidRPr="00515FBD" w:rsidRDefault="003132DE" w:rsidP="000079AC">
            <w:pPr>
              <w:ind w:left="0"/>
              <w:jc w:val="right"/>
              <w:rPr>
                <w:rFonts w:ascii="Times New Roman" w:hAnsi="Times New Roman"/>
                <w:color w:val="000000"/>
                <w:spacing w:val="0"/>
                <w:sz w:val="24"/>
                <w:szCs w:val="24"/>
                <w:lang w:val="en-ZA" w:eastAsia="en-ZA"/>
              </w:rPr>
            </w:pPr>
            <w:r w:rsidRPr="00515FBD">
              <w:rPr>
                <w:rFonts w:ascii="Times New Roman" w:hAnsi="Times New Roman"/>
                <w:color w:val="000000"/>
                <w:spacing w:val="0"/>
                <w:sz w:val="24"/>
                <w:szCs w:val="24"/>
                <w:lang w:val="en-ZA" w:eastAsia="en-ZA"/>
              </w:rPr>
              <w:t> </w:t>
            </w:r>
            <w:r w:rsidR="000079AC">
              <w:rPr>
                <w:rFonts w:ascii="Times New Roman" w:hAnsi="Times New Roman"/>
                <w:color w:val="000000"/>
                <w:spacing w:val="0"/>
                <w:sz w:val="24"/>
                <w:szCs w:val="24"/>
                <w:lang w:val="en-ZA" w:eastAsia="en-ZA"/>
              </w:rPr>
              <w:t>249</w:t>
            </w:r>
          </w:p>
        </w:tc>
      </w:tr>
      <w:tr w:rsidR="003132DE" w:rsidRPr="00515FBD" w14:paraId="2BF2D457" w14:textId="77777777" w:rsidTr="00284566">
        <w:trPr>
          <w:trHeight w:val="300"/>
        </w:trPr>
        <w:tc>
          <w:tcPr>
            <w:tcW w:w="9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D0999" w14:textId="77777777" w:rsidR="003132DE" w:rsidRPr="00515FBD" w:rsidRDefault="003132DE" w:rsidP="00CD3FF1">
            <w:pPr>
              <w:ind w:left="0"/>
              <w:rPr>
                <w:rFonts w:ascii="Times New Roman" w:hAnsi="Times New Roman"/>
                <w:b/>
                <w:bCs/>
                <w:color w:val="000000"/>
                <w:spacing w:val="0"/>
                <w:sz w:val="24"/>
                <w:szCs w:val="24"/>
                <w:lang w:val="en-ZA" w:eastAsia="en-ZA"/>
              </w:rPr>
            </w:pPr>
            <w:r>
              <w:rPr>
                <w:rFonts w:ascii="Times New Roman" w:hAnsi="Times New Roman"/>
                <w:b/>
                <w:bCs/>
                <w:color w:val="000000"/>
                <w:spacing w:val="0"/>
                <w:sz w:val="24"/>
                <w:szCs w:val="24"/>
                <w:lang w:val="en-ZA" w:eastAsia="en-ZA"/>
              </w:rPr>
              <w:t>Total</w:t>
            </w:r>
          </w:p>
        </w:tc>
        <w:tc>
          <w:tcPr>
            <w:tcW w:w="1619" w:type="dxa"/>
            <w:tcBorders>
              <w:top w:val="single" w:sz="4" w:space="0" w:color="auto"/>
              <w:left w:val="nil"/>
              <w:bottom w:val="single" w:sz="4" w:space="0" w:color="auto"/>
              <w:right w:val="single" w:sz="4" w:space="0" w:color="auto"/>
            </w:tcBorders>
            <w:shd w:val="clear" w:color="auto" w:fill="FFFFFF"/>
            <w:noWrap/>
            <w:vAlign w:val="bottom"/>
            <w:hideMark/>
          </w:tcPr>
          <w:p w14:paraId="7E85F856" w14:textId="77777777" w:rsidR="003132DE" w:rsidRPr="00284566" w:rsidRDefault="003132DE" w:rsidP="00CD3FF1">
            <w:pPr>
              <w:ind w:left="0"/>
              <w:jc w:val="right"/>
              <w:rPr>
                <w:rFonts w:ascii="Times New Roman" w:hAnsi="Times New Roman"/>
                <w:b/>
                <w:color w:val="000000"/>
                <w:spacing w:val="0"/>
                <w:sz w:val="24"/>
                <w:szCs w:val="24"/>
                <w:lang w:val="en-ZA" w:eastAsia="en-ZA"/>
              </w:rPr>
            </w:pPr>
            <w:r w:rsidRPr="00284566">
              <w:rPr>
                <w:rFonts w:ascii="Times New Roman" w:hAnsi="Times New Roman"/>
                <w:b/>
                <w:color w:val="000000"/>
                <w:spacing w:val="0"/>
                <w:sz w:val="24"/>
                <w:szCs w:val="24"/>
                <w:lang w:val="en-ZA" w:eastAsia="en-ZA"/>
              </w:rPr>
              <w:t>3011.44</w:t>
            </w:r>
          </w:p>
        </w:tc>
        <w:tc>
          <w:tcPr>
            <w:tcW w:w="1417" w:type="dxa"/>
            <w:tcBorders>
              <w:top w:val="single" w:sz="4" w:space="0" w:color="auto"/>
              <w:left w:val="nil"/>
              <w:bottom w:val="single" w:sz="4" w:space="0" w:color="auto"/>
              <w:right w:val="single" w:sz="4" w:space="0" w:color="auto"/>
            </w:tcBorders>
            <w:shd w:val="clear" w:color="auto" w:fill="FFFFFF"/>
          </w:tcPr>
          <w:p w14:paraId="7494FF90" w14:textId="77777777" w:rsidR="003132DE" w:rsidRPr="00284566" w:rsidRDefault="003132DE" w:rsidP="00CD3FF1">
            <w:pPr>
              <w:ind w:left="0"/>
              <w:jc w:val="right"/>
              <w:rPr>
                <w:rFonts w:ascii="Times New Roman" w:hAnsi="Times New Roman"/>
                <w:b/>
                <w:color w:val="000000"/>
                <w:spacing w:val="0"/>
                <w:sz w:val="24"/>
                <w:szCs w:val="24"/>
                <w:lang w:val="en-ZA" w:eastAsia="en-ZA"/>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31D2F20" w14:textId="77777777" w:rsidR="003132DE" w:rsidRPr="00284566" w:rsidRDefault="000079AC" w:rsidP="00CD3FF1">
            <w:pPr>
              <w:ind w:left="0"/>
              <w:jc w:val="right"/>
              <w:rPr>
                <w:rFonts w:ascii="Times New Roman" w:hAnsi="Times New Roman"/>
                <w:b/>
                <w:color w:val="000000"/>
                <w:spacing w:val="0"/>
                <w:sz w:val="24"/>
                <w:szCs w:val="24"/>
                <w:lang w:val="en-ZA" w:eastAsia="en-ZA"/>
              </w:rPr>
            </w:pPr>
            <w:r w:rsidRPr="00284566">
              <w:rPr>
                <w:rFonts w:ascii="Times New Roman" w:hAnsi="Times New Roman"/>
                <w:b/>
                <w:color w:val="000000"/>
                <w:spacing w:val="0"/>
                <w:sz w:val="24"/>
                <w:szCs w:val="24"/>
                <w:lang w:val="en-ZA" w:eastAsia="en-ZA"/>
              </w:rPr>
              <w:t>2146.53</w:t>
            </w:r>
          </w:p>
        </w:tc>
        <w:tc>
          <w:tcPr>
            <w:tcW w:w="1418" w:type="dxa"/>
            <w:tcBorders>
              <w:top w:val="single" w:sz="4" w:space="0" w:color="auto"/>
              <w:left w:val="nil"/>
              <w:bottom w:val="single" w:sz="4" w:space="0" w:color="auto"/>
              <w:right w:val="single" w:sz="4" w:space="0" w:color="auto"/>
            </w:tcBorders>
            <w:shd w:val="clear" w:color="auto" w:fill="FFFFFF"/>
            <w:vAlign w:val="bottom"/>
          </w:tcPr>
          <w:p w14:paraId="61A5A32F" w14:textId="77777777" w:rsidR="003132DE" w:rsidRPr="00284566" w:rsidRDefault="000079AC" w:rsidP="00CD3FF1">
            <w:pPr>
              <w:ind w:left="0"/>
              <w:jc w:val="right"/>
              <w:rPr>
                <w:rFonts w:ascii="Times New Roman" w:hAnsi="Times New Roman"/>
                <w:b/>
                <w:color w:val="000000"/>
                <w:spacing w:val="0"/>
                <w:sz w:val="24"/>
                <w:szCs w:val="24"/>
                <w:lang w:val="en-ZA" w:eastAsia="en-ZA"/>
              </w:rPr>
            </w:pPr>
            <w:r w:rsidRPr="00284566">
              <w:rPr>
                <w:rFonts w:ascii="Times New Roman" w:hAnsi="Times New Roman"/>
                <w:b/>
                <w:color w:val="000000"/>
                <w:spacing w:val="0"/>
                <w:sz w:val="24"/>
                <w:szCs w:val="24"/>
                <w:lang w:val="en-ZA" w:eastAsia="en-ZA"/>
              </w:rPr>
              <w:t>864,91</w:t>
            </w:r>
          </w:p>
        </w:tc>
        <w:tc>
          <w:tcPr>
            <w:tcW w:w="1246" w:type="dxa"/>
            <w:tcBorders>
              <w:top w:val="single" w:sz="4" w:space="0" w:color="auto"/>
              <w:left w:val="nil"/>
              <w:bottom w:val="single" w:sz="4" w:space="0" w:color="auto"/>
              <w:right w:val="single" w:sz="4" w:space="0" w:color="auto"/>
            </w:tcBorders>
            <w:shd w:val="clear" w:color="auto" w:fill="FFFFFF"/>
          </w:tcPr>
          <w:p w14:paraId="2A7223A2" w14:textId="77777777" w:rsidR="003132DE" w:rsidRPr="00284566" w:rsidRDefault="000079AC" w:rsidP="003132DE">
            <w:pPr>
              <w:ind w:left="0"/>
              <w:jc w:val="right"/>
              <w:rPr>
                <w:rFonts w:ascii="Times New Roman" w:hAnsi="Times New Roman"/>
                <w:b/>
                <w:color w:val="000000"/>
                <w:spacing w:val="0"/>
                <w:sz w:val="24"/>
                <w:szCs w:val="24"/>
                <w:lang w:val="en-ZA" w:eastAsia="en-ZA"/>
              </w:rPr>
            </w:pPr>
            <w:r w:rsidRPr="00284566">
              <w:rPr>
                <w:rFonts w:ascii="Times New Roman" w:hAnsi="Times New Roman"/>
                <w:b/>
                <w:color w:val="000000"/>
                <w:spacing w:val="0"/>
                <w:sz w:val="24"/>
                <w:szCs w:val="24"/>
                <w:lang w:val="en-ZA" w:eastAsia="en-ZA"/>
              </w:rPr>
              <w:t>41%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77CDC45B" w14:textId="77777777" w:rsidR="003132DE" w:rsidRPr="00284566" w:rsidRDefault="000079AC" w:rsidP="000079AC">
            <w:pPr>
              <w:ind w:left="0"/>
              <w:jc w:val="right"/>
              <w:rPr>
                <w:rFonts w:ascii="Times New Roman" w:hAnsi="Times New Roman"/>
                <w:b/>
                <w:color w:val="000000"/>
                <w:spacing w:val="0"/>
                <w:sz w:val="24"/>
                <w:szCs w:val="24"/>
                <w:lang w:val="en-ZA" w:eastAsia="en-ZA"/>
              </w:rPr>
            </w:pPr>
            <w:r w:rsidRPr="00284566">
              <w:rPr>
                <w:rFonts w:ascii="Times New Roman" w:hAnsi="Times New Roman"/>
                <w:b/>
                <w:color w:val="000000"/>
                <w:spacing w:val="0"/>
                <w:sz w:val="24"/>
                <w:szCs w:val="24"/>
                <w:lang w:val="en-ZA" w:eastAsia="en-ZA"/>
              </w:rPr>
              <w:t>994</w:t>
            </w:r>
          </w:p>
        </w:tc>
      </w:tr>
    </w:tbl>
    <w:p w14:paraId="3DAEE5BE" w14:textId="77777777" w:rsidR="000444EE" w:rsidRDefault="008E4005" w:rsidP="006A0D59">
      <w:pPr>
        <w:autoSpaceDE w:val="0"/>
        <w:autoSpaceDN w:val="0"/>
        <w:adjustRightInd w:val="0"/>
        <w:spacing w:before="240" w:after="240" w:line="360" w:lineRule="auto"/>
        <w:ind w:left="576"/>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 xml:space="preserve">The total number of properties in the three zones analysed ended up to be 994. </w:t>
      </w:r>
      <w:r w:rsidR="000C3A93">
        <w:rPr>
          <w:rFonts w:ascii="Times New Roman" w:eastAsia="Calibri" w:hAnsi="Times New Roman"/>
          <w:spacing w:val="0"/>
          <w:sz w:val="24"/>
          <w:szCs w:val="24"/>
          <w:lang w:eastAsia="en-US"/>
        </w:rPr>
        <w:t>The reasons for the difference in consumption can be attributed to many facts such as illegal connections, leaking pipes and</w:t>
      </w:r>
      <w:r w:rsidR="0071347F">
        <w:rPr>
          <w:rFonts w:ascii="Times New Roman" w:eastAsia="Calibri" w:hAnsi="Times New Roman"/>
          <w:spacing w:val="0"/>
          <w:sz w:val="24"/>
          <w:szCs w:val="24"/>
          <w:lang w:eastAsia="en-US"/>
        </w:rPr>
        <w:t>/or</w:t>
      </w:r>
      <w:r w:rsidR="000C3A93">
        <w:rPr>
          <w:rFonts w:ascii="Times New Roman" w:eastAsia="Calibri" w:hAnsi="Times New Roman"/>
          <w:spacing w:val="0"/>
          <w:sz w:val="24"/>
          <w:szCs w:val="24"/>
          <w:lang w:eastAsia="en-US"/>
        </w:rPr>
        <w:t xml:space="preserve"> faulty meters. </w:t>
      </w:r>
    </w:p>
    <w:p w14:paraId="79B08FFF" w14:textId="77777777" w:rsidR="0071347F" w:rsidRPr="00864BFF" w:rsidRDefault="000444EE" w:rsidP="0071347F">
      <w:pPr>
        <w:pStyle w:val="Heading2"/>
        <w:rPr>
          <w:rFonts w:eastAsia="Calibri"/>
          <w:lang w:eastAsia="en-US"/>
        </w:rPr>
      </w:pPr>
      <w:r>
        <w:rPr>
          <w:rFonts w:eastAsia="Calibri"/>
          <w:spacing w:val="0"/>
          <w:szCs w:val="24"/>
          <w:lang w:eastAsia="en-US"/>
        </w:rPr>
        <w:t xml:space="preserve"> </w:t>
      </w:r>
      <w:bookmarkStart w:id="66" w:name="_Toc469478237"/>
      <w:r w:rsidR="0071347F">
        <w:rPr>
          <w:rFonts w:eastAsia="Calibri"/>
          <w:lang w:eastAsia="en-US"/>
        </w:rPr>
        <w:t>Madadeni Interventions</w:t>
      </w:r>
      <w:bookmarkEnd w:id="66"/>
    </w:p>
    <w:p w14:paraId="05913203" w14:textId="52C016FC" w:rsidR="008E4005" w:rsidRDefault="0071347F" w:rsidP="008E4005">
      <w:pPr>
        <w:autoSpaceDE w:val="0"/>
        <w:autoSpaceDN w:val="0"/>
        <w:adjustRightInd w:val="0"/>
        <w:spacing w:before="240" w:after="240" w:line="360" w:lineRule="auto"/>
        <w:ind w:left="576"/>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To understand the reasons for the wat</w:t>
      </w:r>
      <w:r w:rsidR="00DE57C6">
        <w:rPr>
          <w:rFonts w:ascii="Times New Roman" w:eastAsia="Calibri" w:hAnsi="Times New Roman"/>
          <w:spacing w:val="0"/>
          <w:sz w:val="24"/>
          <w:szCs w:val="24"/>
          <w:lang w:eastAsia="en-US"/>
        </w:rPr>
        <w:t xml:space="preserve">er loss of </w:t>
      </w:r>
      <w:r w:rsidR="00E81F2E">
        <w:rPr>
          <w:rFonts w:ascii="Times New Roman" w:eastAsia="Calibri" w:hAnsi="Times New Roman"/>
          <w:spacing w:val="0"/>
          <w:sz w:val="24"/>
          <w:szCs w:val="24"/>
          <w:lang w:eastAsia="en-US"/>
        </w:rPr>
        <w:t>28,7 of zones consumption</w:t>
      </w:r>
      <w:r w:rsidR="00DE57C6">
        <w:rPr>
          <w:rFonts w:ascii="Times New Roman" w:eastAsia="Calibri" w:hAnsi="Times New Roman"/>
          <w:spacing w:val="0"/>
          <w:sz w:val="24"/>
          <w:szCs w:val="24"/>
          <w:lang w:eastAsia="en-US"/>
        </w:rPr>
        <w:t>% as mentioned above, the 994</w:t>
      </w:r>
      <w:r w:rsidR="008E4005">
        <w:rPr>
          <w:rFonts w:ascii="Times New Roman" w:eastAsia="Calibri" w:hAnsi="Times New Roman"/>
          <w:spacing w:val="0"/>
          <w:sz w:val="24"/>
          <w:szCs w:val="24"/>
          <w:lang w:eastAsia="en-US"/>
        </w:rPr>
        <w:t xml:space="preserve"> properties</w:t>
      </w:r>
      <w:r>
        <w:rPr>
          <w:rFonts w:ascii="Times New Roman" w:eastAsia="Calibri" w:hAnsi="Times New Roman"/>
          <w:spacing w:val="0"/>
          <w:sz w:val="24"/>
          <w:szCs w:val="24"/>
          <w:lang w:eastAsia="en-US"/>
        </w:rPr>
        <w:t xml:space="preserve"> affected had to be engaged. An assistant from the ward councillor</w:t>
      </w:r>
      <w:r w:rsidR="00DE57C6">
        <w:rPr>
          <w:rFonts w:ascii="Times New Roman" w:eastAsia="Calibri" w:hAnsi="Times New Roman"/>
          <w:spacing w:val="0"/>
          <w:sz w:val="24"/>
          <w:szCs w:val="24"/>
          <w:lang w:eastAsia="en-US"/>
        </w:rPr>
        <w:t>s</w:t>
      </w:r>
      <w:r>
        <w:rPr>
          <w:rFonts w:ascii="Times New Roman" w:eastAsia="Calibri" w:hAnsi="Times New Roman"/>
          <w:spacing w:val="0"/>
          <w:sz w:val="24"/>
          <w:szCs w:val="24"/>
          <w:lang w:eastAsia="en-US"/>
        </w:rPr>
        <w:t xml:space="preserve"> was </w:t>
      </w:r>
      <w:r w:rsidR="00C8470A">
        <w:rPr>
          <w:rFonts w:ascii="Times New Roman" w:eastAsia="Calibri" w:hAnsi="Times New Roman"/>
          <w:spacing w:val="0"/>
          <w:sz w:val="24"/>
          <w:szCs w:val="24"/>
          <w:lang w:eastAsia="en-US"/>
        </w:rPr>
        <w:t>requested in order to visit each and every househo</w:t>
      </w:r>
      <w:r w:rsidR="008E4005">
        <w:rPr>
          <w:rFonts w:ascii="Times New Roman" w:eastAsia="Calibri" w:hAnsi="Times New Roman"/>
          <w:spacing w:val="0"/>
          <w:sz w:val="24"/>
          <w:szCs w:val="24"/>
          <w:lang w:eastAsia="en-US"/>
        </w:rPr>
        <w:t xml:space="preserve">ld and investigate the root cause </w:t>
      </w:r>
      <w:r w:rsidR="00C8470A">
        <w:rPr>
          <w:rFonts w:ascii="Times New Roman" w:eastAsia="Calibri" w:hAnsi="Times New Roman"/>
          <w:spacing w:val="0"/>
          <w:sz w:val="24"/>
          <w:szCs w:val="24"/>
          <w:lang w:eastAsia="en-US"/>
        </w:rPr>
        <w:t>f</w:t>
      </w:r>
      <w:r w:rsidR="008E4005">
        <w:rPr>
          <w:rFonts w:ascii="Times New Roman" w:eastAsia="Calibri" w:hAnsi="Times New Roman"/>
          <w:spacing w:val="0"/>
          <w:sz w:val="24"/>
          <w:szCs w:val="24"/>
          <w:lang w:eastAsia="en-US"/>
        </w:rPr>
        <w:t>or the</w:t>
      </w:r>
      <w:r w:rsidR="00C8470A">
        <w:rPr>
          <w:rFonts w:ascii="Times New Roman" w:eastAsia="Calibri" w:hAnsi="Times New Roman"/>
          <w:spacing w:val="0"/>
          <w:sz w:val="24"/>
          <w:szCs w:val="24"/>
          <w:lang w:eastAsia="en-US"/>
        </w:rPr>
        <w:t xml:space="preserve"> high water losses.</w:t>
      </w:r>
      <w:r w:rsidR="006A138C">
        <w:rPr>
          <w:rFonts w:ascii="Times New Roman" w:eastAsia="Calibri" w:hAnsi="Times New Roman"/>
          <w:spacing w:val="0"/>
          <w:sz w:val="24"/>
          <w:szCs w:val="24"/>
          <w:lang w:eastAsia="en-US"/>
        </w:rPr>
        <w:t xml:space="preserve"> </w:t>
      </w:r>
      <w:r w:rsidR="008E4005">
        <w:rPr>
          <w:rFonts w:ascii="Times New Roman" w:eastAsia="Calibri" w:hAnsi="Times New Roman"/>
          <w:spacing w:val="0"/>
          <w:sz w:val="24"/>
          <w:szCs w:val="24"/>
          <w:lang w:eastAsia="en-US"/>
        </w:rPr>
        <w:t>Table</w:t>
      </w:r>
      <w:r w:rsidR="00C8470A">
        <w:rPr>
          <w:rFonts w:ascii="Times New Roman" w:eastAsia="Calibri" w:hAnsi="Times New Roman"/>
          <w:spacing w:val="0"/>
          <w:sz w:val="24"/>
          <w:szCs w:val="24"/>
          <w:lang w:eastAsia="en-US"/>
        </w:rPr>
        <w:t xml:space="preserve"> 5.</w:t>
      </w:r>
      <w:r w:rsidR="008E4005">
        <w:rPr>
          <w:rFonts w:ascii="Times New Roman" w:eastAsia="Calibri" w:hAnsi="Times New Roman"/>
          <w:spacing w:val="0"/>
          <w:sz w:val="24"/>
          <w:szCs w:val="24"/>
          <w:lang w:eastAsia="en-US"/>
        </w:rPr>
        <w:t>3</w:t>
      </w:r>
      <w:r w:rsidR="00C8470A">
        <w:rPr>
          <w:rFonts w:ascii="Times New Roman" w:eastAsia="Calibri" w:hAnsi="Times New Roman"/>
          <w:spacing w:val="0"/>
          <w:sz w:val="24"/>
          <w:szCs w:val="24"/>
          <w:lang w:eastAsia="en-US"/>
        </w:rPr>
        <w:t xml:space="preserve"> summari</w:t>
      </w:r>
      <w:r w:rsidR="00F767CA">
        <w:rPr>
          <w:rFonts w:ascii="Times New Roman" w:eastAsia="Calibri" w:hAnsi="Times New Roman"/>
          <w:spacing w:val="0"/>
          <w:sz w:val="24"/>
          <w:szCs w:val="24"/>
          <w:lang w:eastAsia="en-US"/>
        </w:rPr>
        <w:t>z</w:t>
      </w:r>
      <w:r w:rsidR="00C8470A">
        <w:rPr>
          <w:rFonts w:ascii="Times New Roman" w:eastAsia="Calibri" w:hAnsi="Times New Roman"/>
          <w:spacing w:val="0"/>
          <w:sz w:val="24"/>
          <w:szCs w:val="24"/>
          <w:lang w:eastAsia="en-US"/>
        </w:rPr>
        <w:t>es a question</w:t>
      </w:r>
      <w:r w:rsidR="003E2890">
        <w:rPr>
          <w:rFonts w:ascii="Times New Roman" w:eastAsia="Calibri" w:hAnsi="Times New Roman"/>
          <w:spacing w:val="0"/>
          <w:sz w:val="24"/>
          <w:szCs w:val="24"/>
          <w:lang w:eastAsia="en-US"/>
        </w:rPr>
        <w:t>naire</w:t>
      </w:r>
      <w:r w:rsidR="00C8470A">
        <w:rPr>
          <w:rFonts w:ascii="Times New Roman" w:eastAsia="Calibri" w:hAnsi="Times New Roman"/>
          <w:spacing w:val="0"/>
          <w:sz w:val="24"/>
          <w:szCs w:val="24"/>
          <w:lang w:eastAsia="en-US"/>
        </w:rPr>
        <w:t xml:space="preserve"> that was compi</w:t>
      </w:r>
      <w:r w:rsidR="008E4005">
        <w:rPr>
          <w:rFonts w:ascii="Times New Roman" w:eastAsia="Calibri" w:hAnsi="Times New Roman"/>
          <w:spacing w:val="0"/>
          <w:sz w:val="24"/>
          <w:szCs w:val="24"/>
          <w:lang w:eastAsia="en-US"/>
        </w:rPr>
        <w:t>led for distribution to all 994</w:t>
      </w:r>
      <w:r w:rsidR="00C8470A">
        <w:rPr>
          <w:rFonts w:ascii="Times New Roman" w:eastAsia="Calibri" w:hAnsi="Times New Roman"/>
          <w:spacing w:val="0"/>
          <w:sz w:val="24"/>
          <w:szCs w:val="24"/>
          <w:lang w:eastAsia="en-US"/>
        </w:rPr>
        <w:t xml:space="preserve"> households. The profile of each household was received from Newcastle Municipality Budget and Treasury Office as mentioned in </w:t>
      </w:r>
      <w:r w:rsidR="00B90604">
        <w:rPr>
          <w:rFonts w:ascii="Times New Roman" w:eastAsia="Calibri" w:hAnsi="Times New Roman"/>
          <w:spacing w:val="0"/>
          <w:sz w:val="24"/>
          <w:szCs w:val="24"/>
          <w:lang w:eastAsia="en-US"/>
        </w:rPr>
        <w:t>C</w:t>
      </w:r>
      <w:r w:rsidR="00C8470A">
        <w:rPr>
          <w:rFonts w:ascii="Times New Roman" w:eastAsia="Calibri" w:hAnsi="Times New Roman"/>
          <w:spacing w:val="0"/>
          <w:sz w:val="24"/>
          <w:szCs w:val="24"/>
          <w:lang w:eastAsia="en-US"/>
        </w:rPr>
        <w:t>hapter 4 above.</w:t>
      </w:r>
      <w:r w:rsidR="008E4005" w:rsidRPr="008E4005">
        <w:rPr>
          <w:rFonts w:ascii="Times New Roman" w:eastAsia="Calibri" w:hAnsi="Times New Roman"/>
          <w:spacing w:val="0"/>
          <w:sz w:val="24"/>
          <w:szCs w:val="24"/>
          <w:lang w:eastAsia="en-US"/>
        </w:rPr>
        <w:t xml:space="preserve"> </w:t>
      </w:r>
      <w:r w:rsidR="008E4005">
        <w:rPr>
          <w:rFonts w:ascii="Times New Roman" w:eastAsia="Calibri" w:hAnsi="Times New Roman"/>
          <w:spacing w:val="0"/>
          <w:sz w:val="24"/>
          <w:szCs w:val="24"/>
          <w:lang w:eastAsia="en-US"/>
        </w:rPr>
        <w:t xml:space="preserve">It was evident that a majority of residents were not aware of cistern leaks within their households. </w:t>
      </w:r>
      <w:r w:rsidR="00CA22E0">
        <w:rPr>
          <w:rFonts w:ascii="Times New Roman" w:eastAsia="Calibri" w:hAnsi="Times New Roman"/>
          <w:spacing w:val="0"/>
          <w:sz w:val="24"/>
          <w:szCs w:val="24"/>
          <w:lang w:eastAsia="en-US"/>
        </w:rPr>
        <w:t>Only 64</w:t>
      </w:r>
      <w:r w:rsidR="008E4005">
        <w:rPr>
          <w:rFonts w:ascii="Times New Roman" w:eastAsia="Calibri" w:hAnsi="Times New Roman"/>
          <w:spacing w:val="0"/>
          <w:sz w:val="24"/>
          <w:szCs w:val="24"/>
          <w:lang w:eastAsia="en-US"/>
        </w:rPr>
        <w:t xml:space="preserve"> of the 994 residents knew </w:t>
      </w:r>
      <w:r w:rsidR="00CA22E0">
        <w:rPr>
          <w:rFonts w:ascii="Times New Roman" w:eastAsia="Calibri" w:hAnsi="Times New Roman"/>
          <w:spacing w:val="0"/>
          <w:sz w:val="24"/>
          <w:szCs w:val="24"/>
          <w:lang w:eastAsia="en-US"/>
        </w:rPr>
        <w:t>some</w:t>
      </w:r>
      <w:r w:rsidR="008E4005">
        <w:rPr>
          <w:rFonts w:ascii="Times New Roman" w:eastAsia="Calibri" w:hAnsi="Times New Roman"/>
          <w:spacing w:val="0"/>
          <w:sz w:val="24"/>
          <w:szCs w:val="24"/>
          <w:lang w:eastAsia="en-US"/>
        </w:rPr>
        <w:t xml:space="preserve">thing about conserving water and </w:t>
      </w:r>
      <w:r w:rsidR="00CA22E0">
        <w:rPr>
          <w:rFonts w:ascii="Times New Roman" w:eastAsia="Calibri" w:hAnsi="Times New Roman"/>
          <w:spacing w:val="0"/>
          <w:sz w:val="24"/>
          <w:szCs w:val="24"/>
          <w:lang w:eastAsia="en-US"/>
        </w:rPr>
        <w:t>other</w:t>
      </w:r>
      <w:r w:rsidR="008E4005">
        <w:rPr>
          <w:rFonts w:ascii="Times New Roman" w:eastAsia="Calibri" w:hAnsi="Times New Roman"/>
          <w:spacing w:val="0"/>
          <w:sz w:val="24"/>
          <w:szCs w:val="24"/>
          <w:lang w:eastAsia="en-US"/>
        </w:rPr>
        <w:t xml:space="preserve"> residents were puzzled in all questions related to water conservation. </w:t>
      </w:r>
      <w:r w:rsidR="003C6925">
        <w:rPr>
          <w:rFonts w:ascii="Times New Roman" w:eastAsia="Calibri" w:hAnsi="Times New Roman"/>
          <w:spacing w:val="0"/>
          <w:sz w:val="24"/>
          <w:szCs w:val="24"/>
          <w:lang w:eastAsia="en-US"/>
        </w:rPr>
        <w:t>It was discovered that the average number of people per one family was seven (7) which is two (2) more than the average number recorded by Stats SA in 2011.</w:t>
      </w:r>
    </w:p>
    <w:p w14:paraId="2E3840AF" w14:textId="77777777" w:rsidR="00061751" w:rsidRDefault="00061751" w:rsidP="008E4005">
      <w:pPr>
        <w:autoSpaceDE w:val="0"/>
        <w:autoSpaceDN w:val="0"/>
        <w:adjustRightInd w:val="0"/>
        <w:spacing w:before="240" w:after="240" w:line="360" w:lineRule="auto"/>
        <w:ind w:left="576"/>
        <w:jc w:val="both"/>
        <w:rPr>
          <w:rFonts w:ascii="Times New Roman" w:eastAsia="Calibri" w:hAnsi="Times New Roman"/>
          <w:spacing w:val="0"/>
          <w:sz w:val="24"/>
          <w:szCs w:val="24"/>
          <w:lang w:eastAsia="en-US"/>
        </w:rPr>
        <w:sectPr w:rsidR="00061751">
          <w:pgSz w:w="11906" w:h="16838" w:code="9"/>
          <w:pgMar w:top="1134" w:right="1418" w:bottom="851" w:left="1418" w:header="709" w:footer="709" w:gutter="0"/>
          <w:cols w:space="708"/>
          <w:docGrid w:linePitch="360"/>
        </w:sectPr>
      </w:pPr>
    </w:p>
    <w:tbl>
      <w:tblPr>
        <w:tblpPr w:leftFromText="180" w:rightFromText="180" w:vertAnchor="page" w:horzAnchor="page" w:tblpX="1786" w:tblpY="2236"/>
        <w:tblW w:w="12093" w:type="dxa"/>
        <w:tblLook w:val="04A0" w:firstRow="1" w:lastRow="0" w:firstColumn="1" w:lastColumn="0" w:noHBand="0" w:noVBand="1"/>
      </w:tblPr>
      <w:tblGrid>
        <w:gridCol w:w="7508"/>
        <w:gridCol w:w="7"/>
        <w:gridCol w:w="844"/>
        <w:gridCol w:w="765"/>
        <w:gridCol w:w="652"/>
        <w:gridCol w:w="646"/>
        <w:gridCol w:w="855"/>
        <w:gridCol w:w="816"/>
      </w:tblGrid>
      <w:tr w:rsidR="003446C8" w:rsidRPr="00EC35AA" w14:paraId="21879F14" w14:textId="77777777" w:rsidTr="007E4A19">
        <w:trPr>
          <w:trHeight w:val="473"/>
        </w:trPr>
        <w:tc>
          <w:tcPr>
            <w:tcW w:w="7515" w:type="dxa"/>
            <w:gridSpan w:val="2"/>
            <w:tcBorders>
              <w:top w:val="single" w:sz="8" w:space="0" w:color="auto"/>
              <w:left w:val="single" w:sz="8" w:space="0" w:color="auto"/>
              <w:bottom w:val="single" w:sz="8" w:space="0" w:color="auto"/>
              <w:right w:val="single" w:sz="4" w:space="0" w:color="auto"/>
            </w:tcBorders>
            <w:shd w:val="clear" w:color="auto" w:fill="FFFF00"/>
            <w:noWrap/>
            <w:vAlign w:val="bottom"/>
            <w:hideMark/>
          </w:tcPr>
          <w:p w14:paraId="3F1637C4" w14:textId="03032DAC" w:rsidR="003446C8" w:rsidRPr="00061751" w:rsidRDefault="003446C8" w:rsidP="003446C8">
            <w:pPr>
              <w:ind w:left="0"/>
              <w:rPr>
                <w:rFonts w:ascii="Times New Roman" w:hAnsi="Times New Roman"/>
                <w:b/>
                <w:bCs/>
                <w:spacing w:val="0"/>
                <w:sz w:val="24"/>
                <w:szCs w:val="24"/>
                <w:lang w:val="en-ZA" w:eastAsia="en-ZA"/>
              </w:rPr>
            </w:pPr>
            <w:r>
              <w:rPr>
                <w:rFonts w:ascii="Times New Roman" w:hAnsi="Times New Roman"/>
                <w:b/>
                <w:bCs/>
                <w:spacing w:val="0"/>
                <w:sz w:val="24"/>
                <w:szCs w:val="24"/>
                <w:lang w:val="en-ZA" w:eastAsia="en-ZA"/>
              </w:rPr>
              <w:lastRenderedPageBreak/>
              <w:t>Summary of s</w:t>
            </w:r>
            <w:r w:rsidRPr="00EC35AA">
              <w:rPr>
                <w:rFonts w:ascii="Times New Roman" w:hAnsi="Times New Roman"/>
                <w:b/>
                <w:bCs/>
                <w:spacing w:val="0"/>
                <w:sz w:val="24"/>
                <w:szCs w:val="24"/>
                <w:lang w:val="en-ZA" w:eastAsia="en-ZA"/>
              </w:rPr>
              <w:t>urvey form for visited</w:t>
            </w:r>
            <w:r>
              <w:rPr>
                <w:rFonts w:ascii="Times New Roman" w:hAnsi="Times New Roman"/>
                <w:b/>
                <w:bCs/>
                <w:spacing w:val="0"/>
                <w:sz w:val="24"/>
                <w:szCs w:val="24"/>
                <w:lang w:val="en-ZA" w:eastAsia="en-ZA"/>
              </w:rPr>
              <w:t xml:space="preserve"> zones</w:t>
            </w:r>
            <w:r w:rsidRPr="00061751">
              <w:rPr>
                <w:rFonts w:ascii="Times New Roman" w:hAnsi="Times New Roman"/>
                <w:b/>
                <w:bCs/>
                <w:spacing w:val="0"/>
                <w:sz w:val="24"/>
                <w:szCs w:val="24"/>
                <w:lang w:val="en-ZA" w:eastAsia="en-ZA"/>
              </w:rPr>
              <w:t xml:space="preserve"> in Madadeni</w:t>
            </w:r>
          </w:p>
        </w:tc>
        <w:tc>
          <w:tcPr>
            <w:tcW w:w="1609" w:type="dxa"/>
            <w:gridSpan w:val="2"/>
            <w:tcBorders>
              <w:top w:val="single" w:sz="8" w:space="0" w:color="auto"/>
              <w:left w:val="single" w:sz="4" w:space="0" w:color="auto"/>
              <w:bottom w:val="single" w:sz="8" w:space="0" w:color="auto"/>
              <w:right w:val="single" w:sz="4" w:space="0" w:color="auto"/>
            </w:tcBorders>
            <w:shd w:val="clear" w:color="auto" w:fill="FFFF00"/>
            <w:vAlign w:val="bottom"/>
          </w:tcPr>
          <w:p w14:paraId="589AC507" w14:textId="3EE738D4" w:rsidR="003446C8" w:rsidRPr="00061751" w:rsidRDefault="003446C8" w:rsidP="003446C8">
            <w:pPr>
              <w:ind w:left="0"/>
              <w:rPr>
                <w:rFonts w:ascii="Times New Roman" w:hAnsi="Times New Roman"/>
                <w:b/>
                <w:bCs/>
                <w:spacing w:val="0"/>
                <w:sz w:val="24"/>
                <w:szCs w:val="24"/>
                <w:lang w:val="en-ZA" w:eastAsia="en-ZA"/>
              </w:rPr>
            </w:pPr>
            <w:r w:rsidRPr="00EC35AA">
              <w:rPr>
                <w:rFonts w:ascii="Times New Roman" w:hAnsi="Times New Roman"/>
                <w:b/>
                <w:bCs/>
                <w:spacing w:val="0"/>
                <w:sz w:val="24"/>
                <w:szCs w:val="24"/>
                <w:lang w:val="en-ZA" w:eastAsia="en-ZA"/>
              </w:rPr>
              <w:t>MAA</w:t>
            </w:r>
          </w:p>
        </w:tc>
        <w:tc>
          <w:tcPr>
            <w:tcW w:w="1298" w:type="dxa"/>
            <w:gridSpan w:val="2"/>
            <w:tcBorders>
              <w:top w:val="single" w:sz="8" w:space="0" w:color="auto"/>
              <w:left w:val="single" w:sz="4" w:space="0" w:color="auto"/>
              <w:bottom w:val="single" w:sz="8" w:space="0" w:color="auto"/>
              <w:right w:val="single" w:sz="4" w:space="0" w:color="auto"/>
            </w:tcBorders>
            <w:shd w:val="clear" w:color="auto" w:fill="FFFF00"/>
            <w:vAlign w:val="bottom"/>
          </w:tcPr>
          <w:p w14:paraId="2A871DC0" w14:textId="6E849F80" w:rsidR="003446C8" w:rsidRPr="00061751" w:rsidRDefault="003446C8" w:rsidP="003446C8">
            <w:pPr>
              <w:ind w:left="0"/>
              <w:rPr>
                <w:rFonts w:ascii="Times New Roman" w:hAnsi="Times New Roman"/>
                <w:b/>
                <w:bCs/>
                <w:spacing w:val="0"/>
                <w:sz w:val="24"/>
                <w:szCs w:val="24"/>
                <w:lang w:val="en-ZA" w:eastAsia="en-ZA"/>
              </w:rPr>
            </w:pPr>
            <w:r w:rsidRPr="00EC35AA">
              <w:rPr>
                <w:rFonts w:ascii="Times New Roman" w:hAnsi="Times New Roman"/>
                <w:b/>
                <w:bCs/>
                <w:spacing w:val="0"/>
                <w:sz w:val="24"/>
                <w:szCs w:val="24"/>
                <w:lang w:val="en-ZA" w:eastAsia="en-ZA"/>
              </w:rPr>
              <w:t>MBA</w:t>
            </w:r>
          </w:p>
        </w:tc>
        <w:tc>
          <w:tcPr>
            <w:tcW w:w="1671" w:type="dxa"/>
            <w:gridSpan w:val="2"/>
            <w:tcBorders>
              <w:top w:val="single" w:sz="8" w:space="0" w:color="auto"/>
              <w:left w:val="single" w:sz="4" w:space="0" w:color="auto"/>
              <w:bottom w:val="single" w:sz="8" w:space="0" w:color="auto"/>
              <w:right w:val="single" w:sz="8" w:space="0" w:color="auto"/>
            </w:tcBorders>
            <w:shd w:val="clear" w:color="auto" w:fill="FFFF00"/>
            <w:noWrap/>
            <w:vAlign w:val="bottom"/>
            <w:hideMark/>
          </w:tcPr>
          <w:p w14:paraId="52662AE6" w14:textId="4DB0A9B4" w:rsidR="003446C8" w:rsidRPr="00061751" w:rsidRDefault="003446C8" w:rsidP="003446C8">
            <w:pPr>
              <w:ind w:left="0"/>
              <w:rPr>
                <w:rFonts w:ascii="Times New Roman" w:hAnsi="Times New Roman"/>
                <w:b/>
                <w:bCs/>
                <w:spacing w:val="0"/>
                <w:sz w:val="24"/>
                <w:szCs w:val="24"/>
                <w:lang w:val="en-ZA" w:eastAsia="en-ZA"/>
              </w:rPr>
            </w:pPr>
            <w:r w:rsidRPr="00EC35AA">
              <w:rPr>
                <w:rFonts w:ascii="Times New Roman" w:hAnsi="Times New Roman"/>
                <w:b/>
                <w:bCs/>
                <w:spacing w:val="0"/>
                <w:sz w:val="24"/>
                <w:szCs w:val="24"/>
                <w:lang w:val="en-ZA" w:eastAsia="en-ZA"/>
              </w:rPr>
              <w:t>MDC</w:t>
            </w:r>
          </w:p>
        </w:tc>
      </w:tr>
      <w:tr w:rsidR="003446C8" w:rsidRPr="00EC35AA" w14:paraId="2FB9D7C6" w14:textId="77777777" w:rsidTr="007E4A19">
        <w:trPr>
          <w:trHeight w:val="559"/>
        </w:trPr>
        <w:tc>
          <w:tcPr>
            <w:tcW w:w="7515"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4AFA44" w14:textId="586B2E06"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Average number of persons per household</w:t>
            </w:r>
          </w:p>
        </w:tc>
        <w:tc>
          <w:tcPr>
            <w:tcW w:w="1609" w:type="dxa"/>
            <w:gridSpan w:val="2"/>
            <w:tcBorders>
              <w:top w:val="nil"/>
              <w:left w:val="single" w:sz="4" w:space="0" w:color="auto"/>
              <w:bottom w:val="single" w:sz="4" w:space="0" w:color="auto"/>
              <w:right w:val="single" w:sz="4" w:space="0" w:color="auto"/>
            </w:tcBorders>
            <w:shd w:val="clear" w:color="auto" w:fill="auto"/>
            <w:vAlign w:val="bottom"/>
          </w:tcPr>
          <w:p w14:paraId="751025BB" w14:textId="0D6B33E3" w:rsidR="003446C8" w:rsidRPr="00061751" w:rsidRDefault="003446C8" w:rsidP="007E4A19">
            <w:pPr>
              <w:ind w:left="0"/>
              <w:jc w:val="center"/>
              <w:rPr>
                <w:rFonts w:ascii="Times New Roman" w:hAnsi="Times New Roman"/>
                <w:spacing w:val="0"/>
                <w:sz w:val="24"/>
                <w:szCs w:val="24"/>
                <w:lang w:val="en-ZA" w:eastAsia="en-ZA"/>
              </w:rPr>
            </w:pPr>
            <w:r>
              <w:rPr>
                <w:rFonts w:ascii="Times New Roman" w:hAnsi="Times New Roman"/>
                <w:spacing w:val="0"/>
                <w:sz w:val="24"/>
                <w:szCs w:val="24"/>
                <w:lang w:val="en-ZA" w:eastAsia="en-ZA"/>
              </w:rPr>
              <w:t>7</w:t>
            </w:r>
          </w:p>
        </w:tc>
        <w:tc>
          <w:tcPr>
            <w:tcW w:w="1298" w:type="dxa"/>
            <w:gridSpan w:val="2"/>
            <w:tcBorders>
              <w:top w:val="nil"/>
              <w:left w:val="single" w:sz="4" w:space="0" w:color="auto"/>
              <w:bottom w:val="single" w:sz="4" w:space="0" w:color="auto"/>
              <w:right w:val="single" w:sz="4" w:space="0" w:color="auto"/>
            </w:tcBorders>
            <w:shd w:val="clear" w:color="auto" w:fill="auto"/>
            <w:vAlign w:val="bottom"/>
          </w:tcPr>
          <w:p w14:paraId="20E9D3C0" w14:textId="64B2489B" w:rsidR="003446C8" w:rsidRPr="00061751" w:rsidRDefault="003446C8" w:rsidP="007E4A19">
            <w:pPr>
              <w:ind w:left="0"/>
              <w:jc w:val="center"/>
              <w:rPr>
                <w:rFonts w:ascii="Times New Roman" w:hAnsi="Times New Roman"/>
                <w:spacing w:val="0"/>
                <w:sz w:val="24"/>
                <w:szCs w:val="24"/>
                <w:lang w:val="en-ZA" w:eastAsia="en-ZA"/>
              </w:rPr>
            </w:pPr>
            <w:r>
              <w:rPr>
                <w:rFonts w:ascii="Times New Roman" w:hAnsi="Times New Roman"/>
                <w:spacing w:val="0"/>
                <w:sz w:val="24"/>
                <w:szCs w:val="24"/>
                <w:lang w:val="en-ZA" w:eastAsia="en-ZA"/>
              </w:rPr>
              <w:t>7</w:t>
            </w:r>
          </w:p>
        </w:tc>
        <w:tc>
          <w:tcPr>
            <w:tcW w:w="1671" w:type="dxa"/>
            <w:gridSpan w:val="2"/>
            <w:tcBorders>
              <w:top w:val="nil"/>
              <w:left w:val="nil"/>
              <w:bottom w:val="single" w:sz="4" w:space="0" w:color="auto"/>
              <w:right w:val="single" w:sz="8" w:space="0" w:color="auto"/>
            </w:tcBorders>
            <w:shd w:val="clear" w:color="auto" w:fill="auto"/>
            <w:noWrap/>
            <w:vAlign w:val="bottom"/>
            <w:hideMark/>
          </w:tcPr>
          <w:p w14:paraId="446FD8A5" w14:textId="0EAD0760" w:rsidR="003446C8" w:rsidRPr="00061751" w:rsidRDefault="003446C8" w:rsidP="007E4A19">
            <w:pPr>
              <w:ind w:left="0"/>
              <w:jc w:val="center"/>
              <w:rPr>
                <w:rFonts w:ascii="Times New Roman" w:hAnsi="Times New Roman"/>
                <w:spacing w:val="0"/>
                <w:sz w:val="24"/>
                <w:szCs w:val="24"/>
                <w:lang w:val="en-ZA" w:eastAsia="en-ZA"/>
              </w:rPr>
            </w:pPr>
            <w:r>
              <w:rPr>
                <w:rFonts w:ascii="Times New Roman" w:hAnsi="Times New Roman"/>
                <w:spacing w:val="0"/>
                <w:sz w:val="24"/>
                <w:szCs w:val="24"/>
                <w:lang w:val="en-ZA" w:eastAsia="en-ZA"/>
              </w:rPr>
              <w:t>7</w:t>
            </w:r>
          </w:p>
        </w:tc>
      </w:tr>
      <w:tr w:rsidR="003446C8" w:rsidRPr="00EC35AA" w14:paraId="60B21FDF"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tcPr>
          <w:p w14:paraId="18EE0CCB" w14:textId="77777777" w:rsidR="003446C8" w:rsidRPr="00061751" w:rsidRDefault="003446C8" w:rsidP="003446C8">
            <w:pPr>
              <w:ind w:left="0"/>
              <w:rPr>
                <w:rFonts w:ascii="Times New Roman" w:hAnsi="Times New Roman"/>
                <w:spacing w:val="0"/>
                <w:sz w:val="24"/>
                <w:szCs w:val="24"/>
                <w:lang w:val="en-ZA" w:eastAsia="en-ZA"/>
              </w:rPr>
            </w:pPr>
          </w:p>
        </w:tc>
        <w:tc>
          <w:tcPr>
            <w:tcW w:w="851" w:type="dxa"/>
            <w:gridSpan w:val="2"/>
            <w:tcBorders>
              <w:top w:val="nil"/>
              <w:left w:val="nil"/>
              <w:bottom w:val="single" w:sz="4" w:space="0" w:color="auto"/>
              <w:right w:val="single" w:sz="4" w:space="0" w:color="auto"/>
            </w:tcBorders>
            <w:shd w:val="clear" w:color="auto" w:fill="FFFFFF" w:themeFill="background1"/>
            <w:noWrap/>
            <w:vAlign w:val="bottom"/>
          </w:tcPr>
          <w:p w14:paraId="7F6D9020" w14:textId="458EA6C1" w:rsidR="003446C8" w:rsidRPr="003446C8" w:rsidRDefault="003446C8" w:rsidP="003446C8">
            <w:pPr>
              <w:ind w:left="0"/>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Yes</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93F074C" w14:textId="0CA00CEA" w:rsidR="003446C8" w:rsidRPr="003446C8" w:rsidRDefault="003446C8" w:rsidP="003446C8">
            <w:pPr>
              <w:ind w:left="0"/>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No</w:t>
            </w:r>
          </w:p>
        </w:tc>
        <w:tc>
          <w:tcPr>
            <w:tcW w:w="652" w:type="dxa"/>
            <w:tcBorders>
              <w:top w:val="nil"/>
              <w:left w:val="nil"/>
              <w:bottom w:val="single" w:sz="4" w:space="0" w:color="auto"/>
              <w:right w:val="single" w:sz="4" w:space="0" w:color="auto"/>
            </w:tcBorders>
            <w:shd w:val="clear" w:color="auto" w:fill="FFFFFF" w:themeFill="background1"/>
            <w:vAlign w:val="bottom"/>
          </w:tcPr>
          <w:p w14:paraId="56E312CA" w14:textId="731C1577" w:rsidR="003446C8" w:rsidRPr="003446C8" w:rsidRDefault="003446C8" w:rsidP="003446C8">
            <w:pPr>
              <w:ind w:left="0"/>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Yes</w:t>
            </w:r>
          </w:p>
        </w:tc>
        <w:tc>
          <w:tcPr>
            <w:tcW w:w="646" w:type="dxa"/>
            <w:tcBorders>
              <w:top w:val="nil"/>
              <w:left w:val="nil"/>
              <w:bottom w:val="single" w:sz="4" w:space="0" w:color="auto"/>
              <w:right w:val="single" w:sz="4" w:space="0" w:color="auto"/>
            </w:tcBorders>
            <w:shd w:val="clear" w:color="auto" w:fill="FFFFFF" w:themeFill="background1"/>
            <w:vAlign w:val="bottom"/>
          </w:tcPr>
          <w:p w14:paraId="005BEA7A" w14:textId="177079BC" w:rsidR="003446C8" w:rsidRPr="003446C8" w:rsidRDefault="003446C8" w:rsidP="003446C8">
            <w:pPr>
              <w:ind w:left="0"/>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No</w:t>
            </w:r>
          </w:p>
        </w:tc>
        <w:tc>
          <w:tcPr>
            <w:tcW w:w="855" w:type="dxa"/>
            <w:tcBorders>
              <w:top w:val="nil"/>
              <w:left w:val="nil"/>
              <w:bottom w:val="single" w:sz="4" w:space="0" w:color="auto"/>
              <w:right w:val="single" w:sz="4" w:space="0" w:color="auto"/>
            </w:tcBorders>
            <w:shd w:val="clear" w:color="auto" w:fill="auto"/>
            <w:noWrap/>
            <w:vAlign w:val="bottom"/>
          </w:tcPr>
          <w:p w14:paraId="7207C932" w14:textId="36B4AFA8" w:rsidR="003446C8" w:rsidRPr="003446C8" w:rsidRDefault="003446C8" w:rsidP="003446C8">
            <w:pPr>
              <w:ind w:left="0"/>
              <w:jc w:val="both"/>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Yes</w:t>
            </w:r>
          </w:p>
        </w:tc>
        <w:tc>
          <w:tcPr>
            <w:tcW w:w="816" w:type="dxa"/>
            <w:tcBorders>
              <w:top w:val="nil"/>
              <w:left w:val="single" w:sz="4" w:space="0" w:color="auto"/>
              <w:bottom w:val="single" w:sz="4" w:space="0" w:color="auto"/>
              <w:right w:val="single" w:sz="8" w:space="0" w:color="auto"/>
            </w:tcBorders>
            <w:shd w:val="clear" w:color="auto" w:fill="auto"/>
            <w:vAlign w:val="bottom"/>
          </w:tcPr>
          <w:p w14:paraId="41AB12CA" w14:textId="4CC39034" w:rsidR="003446C8" w:rsidRPr="003446C8" w:rsidRDefault="003446C8" w:rsidP="003446C8">
            <w:pPr>
              <w:ind w:left="0"/>
              <w:jc w:val="both"/>
              <w:rPr>
                <w:rFonts w:ascii="Times New Roman" w:hAnsi="Times New Roman"/>
                <w:b/>
                <w:spacing w:val="0"/>
                <w:sz w:val="24"/>
                <w:szCs w:val="24"/>
                <w:lang w:val="en-ZA" w:eastAsia="en-ZA"/>
              </w:rPr>
            </w:pPr>
            <w:r w:rsidRPr="003446C8">
              <w:rPr>
                <w:rFonts w:ascii="Times New Roman" w:hAnsi="Times New Roman"/>
                <w:b/>
                <w:spacing w:val="0"/>
                <w:sz w:val="24"/>
                <w:szCs w:val="24"/>
                <w:lang w:val="en-ZA" w:eastAsia="en-ZA"/>
              </w:rPr>
              <w:t>No</w:t>
            </w:r>
          </w:p>
        </w:tc>
      </w:tr>
      <w:tr w:rsidR="003446C8" w:rsidRPr="00EC35AA" w14:paraId="52EC1E40"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7E9ADA34" w14:textId="77777777"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xml:space="preserve">Are there </w:t>
            </w:r>
            <w:r w:rsidRPr="00EC35AA">
              <w:rPr>
                <w:rFonts w:ascii="Times New Roman" w:hAnsi="Times New Roman"/>
                <w:spacing w:val="0"/>
                <w:sz w:val="24"/>
                <w:szCs w:val="24"/>
                <w:lang w:val="en-ZA" w:eastAsia="en-ZA"/>
              </w:rPr>
              <w:t>sick people in the property</w:t>
            </w:r>
            <w:r w:rsidRPr="00061751">
              <w:rPr>
                <w:rFonts w:ascii="Times New Roman" w:hAnsi="Times New Roman"/>
                <w:spacing w:val="0"/>
                <w:sz w:val="24"/>
                <w:szCs w:val="24"/>
                <w:lang w:val="en-ZA" w:eastAsia="en-ZA"/>
              </w:rPr>
              <w:t xml:space="preserve"> who require more water to wash?</w:t>
            </w:r>
          </w:p>
        </w:tc>
        <w:tc>
          <w:tcPr>
            <w:tcW w:w="851" w:type="dxa"/>
            <w:gridSpan w:val="2"/>
            <w:tcBorders>
              <w:top w:val="nil"/>
              <w:left w:val="nil"/>
              <w:bottom w:val="single" w:sz="4" w:space="0" w:color="auto"/>
              <w:right w:val="single" w:sz="8" w:space="0" w:color="auto"/>
            </w:tcBorders>
            <w:shd w:val="clear" w:color="auto" w:fill="auto"/>
            <w:noWrap/>
            <w:vAlign w:val="bottom"/>
          </w:tcPr>
          <w:p w14:paraId="15B1FDC5" w14:textId="6482B7D2"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11</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68613239" w14:textId="4281E5D9" w:rsidR="003446C8" w:rsidRPr="00061751"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380</w:t>
            </w:r>
          </w:p>
        </w:tc>
        <w:tc>
          <w:tcPr>
            <w:tcW w:w="652" w:type="dxa"/>
            <w:tcBorders>
              <w:top w:val="nil"/>
              <w:left w:val="nil"/>
              <w:bottom w:val="single" w:sz="4" w:space="0" w:color="auto"/>
              <w:right w:val="single" w:sz="8" w:space="0" w:color="auto"/>
            </w:tcBorders>
          </w:tcPr>
          <w:p w14:paraId="78F29206" w14:textId="30D91CF2"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15</w:t>
            </w:r>
          </w:p>
        </w:tc>
        <w:tc>
          <w:tcPr>
            <w:tcW w:w="646" w:type="dxa"/>
            <w:tcBorders>
              <w:top w:val="nil"/>
              <w:left w:val="nil"/>
              <w:bottom w:val="single" w:sz="4" w:space="0" w:color="auto"/>
              <w:right w:val="single" w:sz="4" w:space="0" w:color="auto"/>
            </w:tcBorders>
            <w:shd w:val="clear" w:color="auto" w:fill="FFFFFF" w:themeFill="background1"/>
            <w:vAlign w:val="bottom"/>
          </w:tcPr>
          <w:p w14:paraId="51BE04AC" w14:textId="1D20B577"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339</w:t>
            </w:r>
          </w:p>
        </w:tc>
        <w:tc>
          <w:tcPr>
            <w:tcW w:w="855" w:type="dxa"/>
            <w:tcBorders>
              <w:top w:val="nil"/>
              <w:left w:val="nil"/>
              <w:bottom w:val="single" w:sz="4" w:space="0" w:color="auto"/>
              <w:right w:val="single" w:sz="8" w:space="0" w:color="auto"/>
            </w:tcBorders>
            <w:noWrap/>
          </w:tcPr>
          <w:p w14:paraId="73D0B5BB" w14:textId="525E061C"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9</w:t>
            </w:r>
          </w:p>
        </w:tc>
        <w:tc>
          <w:tcPr>
            <w:tcW w:w="816" w:type="dxa"/>
            <w:tcBorders>
              <w:top w:val="nil"/>
              <w:left w:val="single" w:sz="4" w:space="0" w:color="auto"/>
              <w:bottom w:val="single" w:sz="4" w:space="0" w:color="auto"/>
              <w:right w:val="single" w:sz="8" w:space="0" w:color="auto"/>
            </w:tcBorders>
            <w:shd w:val="clear" w:color="auto" w:fill="auto"/>
            <w:vAlign w:val="bottom"/>
          </w:tcPr>
          <w:p w14:paraId="58F6526F" w14:textId="1E07073A" w:rsidR="003446C8" w:rsidRPr="00061751"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240</w:t>
            </w:r>
          </w:p>
        </w:tc>
      </w:tr>
      <w:tr w:rsidR="003446C8" w:rsidRPr="00EC35AA" w14:paraId="39E06245"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47516ADF" w14:textId="77777777" w:rsidR="003446C8" w:rsidRPr="00EC35AA"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Was there a funeral at your property in February 2012?</w:t>
            </w:r>
          </w:p>
        </w:tc>
        <w:tc>
          <w:tcPr>
            <w:tcW w:w="851" w:type="dxa"/>
            <w:gridSpan w:val="2"/>
            <w:tcBorders>
              <w:top w:val="nil"/>
              <w:left w:val="nil"/>
              <w:bottom w:val="single" w:sz="4" w:space="0" w:color="auto"/>
              <w:right w:val="single" w:sz="8" w:space="0" w:color="auto"/>
            </w:tcBorders>
            <w:shd w:val="clear" w:color="auto" w:fill="auto"/>
            <w:noWrap/>
            <w:vAlign w:val="bottom"/>
          </w:tcPr>
          <w:p w14:paraId="197DBCE3" w14:textId="05D2CD6F"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07C41C12" w14:textId="0C5B9A8A" w:rsidR="003446C8" w:rsidRPr="00EC35AA"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389</w:t>
            </w:r>
          </w:p>
        </w:tc>
        <w:tc>
          <w:tcPr>
            <w:tcW w:w="652" w:type="dxa"/>
            <w:tcBorders>
              <w:top w:val="nil"/>
              <w:left w:val="nil"/>
              <w:bottom w:val="single" w:sz="4" w:space="0" w:color="auto"/>
              <w:right w:val="single" w:sz="8" w:space="0" w:color="auto"/>
            </w:tcBorders>
          </w:tcPr>
          <w:p w14:paraId="36E5355E" w14:textId="1438311B"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w:t>
            </w:r>
          </w:p>
        </w:tc>
        <w:tc>
          <w:tcPr>
            <w:tcW w:w="646" w:type="dxa"/>
            <w:tcBorders>
              <w:top w:val="nil"/>
              <w:left w:val="nil"/>
              <w:bottom w:val="single" w:sz="4" w:space="0" w:color="auto"/>
              <w:right w:val="single" w:sz="4" w:space="0" w:color="auto"/>
            </w:tcBorders>
            <w:shd w:val="clear" w:color="auto" w:fill="FFFFFF" w:themeFill="background1"/>
            <w:vAlign w:val="bottom"/>
          </w:tcPr>
          <w:p w14:paraId="08140D5C" w14:textId="0ADE5D7E"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351</w:t>
            </w:r>
          </w:p>
        </w:tc>
        <w:tc>
          <w:tcPr>
            <w:tcW w:w="855" w:type="dxa"/>
            <w:tcBorders>
              <w:top w:val="nil"/>
              <w:left w:val="nil"/>
              <w:bottom w:val="single" w:sz="4" w:space="0" w:color="auto"/>
              <w:right w:val="single" w:sz="8" w:space="0" w:color="auto"/>
            </w:tcBorders>
            <w:noWrap/>
          </w:tcPr>
          <w:p w14:paraId="09759C95" w14:textId="7C1D4852"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w:t>
            </w:r>
          </w:p>
        </w:tc>
        <w:tc>
          <w:tcPr>
            <w:tcW w:w="816" w:type="dxa"/>
            <w:tcBorders>
              <w:top w:val="nil"/>
              <w:left w:val="single" w:sz="4" w:space="0" w:color="auto"/>
              <w:bottom w:val="single" w:sz="4" w:space="0" w:color="auto"/>
              <w:right w:val="single" w:sz="8" w:space="0" w:color="auto"/>
            </w:tcBorders>
            <w:shd w:val="clear" w:color="auto" w:fill="auto"/>
            <w:vAlign w:val="bottom"/>
          </w:tcPr>
          <w:p w14:paraId="0BD8B3AD" w14:textId="7F87F676" w:rsidR="003446C8" w:rsidRPr="00061751"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248</w:t>
            </w:r>
          </w:p>
        </w:tc>
      </w:tr>
      <w:tr w:rsidR="003446C8" w:rsidRPr="00EC35AA" w14:paraId="6F1CDCEA"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7026CCDA"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have a shower</w:t>
            </w:r>
            <w:r w:rsidRPr="00061751">
              <w:rPr>
                <w:rFonts w:ascii="Times New Roman" w:hAnsi="Times New Roman"/>
                <w:spacing w:val="0"/>
                <w:sz w:val="24"/>
                <w:szCs w:val="24"/>
                <w:lang w:val="en-ZA" w:eastAsia="en-ZA"/>
              </w:rPr>
              <w:t>?</w:t>
            </w:r>
          </w:p>
        </w:tc>
        <w:tc>
          <w:tcPr>
            <w:tcW w:w="851" w:type="dxa"/>
            <w:gridSpan w:val="2"/>
            <w:tcBorders>
              <w:top w:val="nil"/>
              <w:left w:val="nil"/>
              <w:bottom w:val="single" w:sz="4" w:space="0" w:color="auto"/>
              <w:right w:val="single" w:sz="8" w:space="0" w:color="auto"/>
            </w:tcBorders>
            <w:shd w:val="clear" w:color="auto" w:fill="auto"/>
            <w:noWrap/>
            <w:vAlign w:val="bottom"/>
          </w:tcPr>
          <w:p w14:paraId="1B8DB498" w14:textId="031FBC26"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27</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655E630" w14:textId="31445868" w:rsidR="003446C8" w:rsidRPr="00061751"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364</w:t>
            </w:r>
          </w:p>
        </w:tc>
        <w:tc>
          <w:tcPr>
            <w:tcW w:w="652" w:type="dxa"/>
            <w:tcBorders>
              <w:top w:val="nil"/>
              <w:left w:val="nil"/>
              <w:bottom w:val="single" w:sz="4" w:space="0" w:color="auto"/>
              <w:right w:val="single" w:sz="8" w:space="0" w:color="auto"/>
            </w:tcBorders>
          </w:tcPr>
          <w:p w14:paraId="735FFE47" w14:textId="4AC08D55"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14</w:t>
            </w:r>
          </w:p>
        </w:tc>
        <w:tc>
          <w:tcPr>
            <w:tcW w:w="646" w:type="dxa"/>
            <w:tcBorders>
              <w:top w:val="nil"/>
              <w:left w:val="nil"/>
              <w:bottom w:val="single" w:sz="4" w:space="0" w:color="auto"/>
              <w:right w:val="single" w:sz="4" w:space="0" w:color="auto"/>
            </w:tcBorders>
            <w:shd w:val="clear" w:color="auto" w:fill="FFFFFF" w:themeFill="background1"/>
            <w:vAlign w:val="bottom"/>
          </w:tcPr>
          <w:p w14:paraId="568251C2" w14:textId="0FB55449"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340</w:t>
            </w:r>
          </w:p>
        </w:tc>
        <w:tc>
          <w:tcPr>
            <w:tcW w:w="855" w:type="dxa"/>
            <w:tcBorders>
              <w:top w:val="nil"/>
              <w:left w:val="nil"/>
              <w:bottom w:val="single" w:sz="4" w:space="0" w:color="auto"/>
              <w:right w:val="single" w:sz="8" w:space="0" w:color="auto"/>
            </w:tcBorders>
            <w:noWrap/>
          </w:tcPr>
          <w:p w14:paraId="486C9767" w14:textId="0A6C6987"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11</w:t>
            </w:r>
          </w:p>
        </w:tc>
        <w:tc>
          <w:tcPr>
            <w:tcW w:w="816" w:type="dxa"/>
            <w:tcBorders>
              <w:top w:val="nil"/>
              <w:left w:val="single" w:sz="4" w:space="0" w:color="auto"/>
              <w:bottom w:val="single" w:sz="4" w:space="0" w:color="auto"/>
              <w:right w:val="single" w:sz="8" w:space="0" w:color="auto"/>
            </w:tcBorders>
            <w:shd w:val="clear" w:color="auto" w:fill="auto"/>
            <w:vAlign w:val="bottom"/>
          </w:tcPr>
          <w:p w14:paraId="4CF7F341" w14:textId="3C3CB210" w:rsidR="003446C8" w:rsidRPr="00EC35AA"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238</w:t>
            </w:r>
          </w:p>
        </w:tc>
      </w:tr>
      <w:tr w:rsidR="003446C8" w:rsidRPr="00EC35AA" w14:paraId="269D629E"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4153FA70" w14:textId="77777777"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Do you have a flush toilet?</w:t>
            </w:r>
          </w:p>
        </w:tc>
        <w:tc>
          <w:tcPr>
            <w:tcW w:w="851" w:type="dxa"/>
            <w:gridSpan w:val="2"/>
            <w:tcBorders>
              <w:top w:val="nil"/>
              <w:left w:val="nil"/>
              <w:bottom w:val="single" w:sz="4" w:space="0" w:color="auto"/>
              <w:right w:val="single" w:sz="8" w:space="0" w:color="auto"/>
            </w:tcBorders>
            <w:shd w:val="clear" w:color="auto" w:fill="auto"/>
            <w:noWrap/>
            <w:vAlign w:val="bottom"/>
          </w:tcPr>
          <w:p w14:paraId="4DBB7739" w14:textId="7381A058"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391</w:t>
            </w:r>
            <w:r w:rsidRPr="00061751">
              <w:rPr>
                <w:rFonts w:ascii="Times New Roman" w:hAnsi="Times New Roman"/>
                <w:spacing w:val="0"/>
                <w:sz w:val="24"/>
                <w:szCs w:val="24"/>
                <w:lang w:val="en-ZA" w:eastAsia="en-ZA"/>
              </w:rPr>
              <w:t> </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BD9AC10" w14:textId="26005112" w:rsidR="003446C8" w:rsidRPr="00061751"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0</w:t>
            </w:r>
          </w:p>
        </w:tc>
        <w:tc>
          <w:tcPr>
            <w:tcW w:w="652" w:type="dxa"/>
            <w:tcBorders>
              <w:top w:val="nil"/>
              <w:left w:val="nil"/>
              <w:bottom w:val="single" w:sz="4" w:space="0" w:color="auto"/>
              <w:right w:val="single" w:sz="8" w:space="0" w:color="auto"/>
            </w:tcBorders>
          </w:tcPr>
          <w:p w14:paraId="27B40F28" w14:textId="57FADC61"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354</w:t>
            </w:r>
          </w:p>
        </w:tc>
        <w:tc>
          <w:tcPr>
            <w:tcW w:w="646" w:type="dxa"/>
            <w:tcBorders>
              <w:top w:val="nil"/>
              <w:left w:val="nil"/>
              <w:bottom w:val="single" w:sz="4" w:space="0" w:color="auto"/>
              <w:right w:val="single" w:sz="4" w:space="0" w:color="auto"/>
            </w:tcBorders>
            <w:shd w:val="clear" w:color="auto" w:fill="FFFFFF" w:themeFill="background1"/>
            <w:vAlign w:val="bottom"/>
          </w:tcPr>
          <w:p w14:paraId="19E4B548" w14:textId="3A6F401F"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0</w:t>
            </w:r>
          </w:p>
        </w:tc>
        <w:tc>
          <w:tcPr>
            <w:tcW w:w="855" w:type="dxa"/>
            <w:tcBorders>
              <w:top w:val="nil"/>
              <w:left w:val="nil"/>
              <w:bottom w:val="single" w:sz="4" w:space="0" w:color="auto"/>
              <w:right w:val="single" w:sz="8" w:space="0" w:color="auto"/>
            </w:tcBorders>
            <w:noWrap/>
          </w:tcPr>
          <w:p w14:paraId="58AA99EF" w14:textId="7C191DB5"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249</w:t>
            </w:r>
          </w:p>
        </w:tc>
        <w:tc>
          <w:tcPr>
            <w:tcW w:w="816" w:type="dxa"/>
            <w:tcBorders>
              <w:top w:val="nil"/>
              <w:left w:val="single" w:sz="4" w:space="0" w:color="auto"/>
              <w:bottom w:val="single" w:sz="4" w:space="0" w:color="auto"/>
              <w:right w:val="single" w:sz="8" w:space="0" w:color="auto"/>
            </w:tcBorders>
            <w:shd w:val="clear" w:color="auto" w:fill="auto"/>
            <w:vAlign w:val="bottom"/>
          </w:tcPr>
          <w:p w14:paraId="511738CE" w14:textId="0B6BA8F0" w:rsidR="003446C8" w:rsidRPr="00061751"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0</w:t>
            </w:r>
          </w:p>
        </w:tc>
      </w:tr>
      <w:tr w:rsidR="003446C8" w:rsidRPr="00EC35AA" w14:paraId="321D617D"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7EDD1F23" w14:textId="77777777" w:rsidR="003446C8" w:rsidRPr="00EC35AA"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have a geyser?</w:t>
            </w:r>
          </w:p>
        </w:tc>
        <w:tc>
          <w:tcPr>
            <w:tcW w:w="851" w:type="dxa"/>
            <w:gridSpan w:val="2"/>
            <w:tcBorders>
              <w:top w:val="nil"/>
              <w:left w:val="nil"/>
              <w:bottom w:val="single" w:sz="4" w:space="0" w:color="auto"/>
              <w:right w:val="single" w:sz="8" w:space="0" w:color="auto"/>
            </w:tcBorders>
            <w:shd w:val="clear" w:color="auto" w:fill="auto"/>
            <w:noWrap/>
            <w:vAlign w:val="bottom"/>
          </w:tcPr>
          <w:p w14:paraId="04007675" w14:textId="4EF1460F"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102</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0CD19FB" w14:textId="7532D75C" w:rsidR="003446C8" w:rsidRPr="00EC35AA"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289</w:t>
            </w:r>
          </w:p>
        </w:tc>
        <w:tc>
          <w:tcPr>
            <w:tcW w:w="652" w:type="dxa"/>
            <w:tcBorders>
              <w:top w:val="nil"/>
              <w:left w:val="nil"/>
              <w:bottom w:val="single" w:sz="4" w:space="0" w:color="auto"/>
              <w:right w:val="single" w:sz="8" w:space="0" w:color="auto"/>
            </w:tcBorders>
          </w:tcPr>
          <w:p w14:paraId="38A2499B" w14:textId="4DE561A9"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206</w:t>
            </w:r>
          </w:p>
        </w:tc>
        <w:tc>
          <w:tcPr>
            <w:tcW w:w="646" w:type="dxa"/>
            <w:tcBorders>
              <w:top w:val="nil"/>
              <w:left w:val="nil"/>
              <w:bottom w:val="single" w:sz="4" w:space="0" w:color="auto"/>
              <w:right w:val="single" w:sz="4" w:space="0" w:color="auto"/>
            </w:tcBorders>
            <w:shd w:val="clear" w:color="auto" w:fill="FFFFFF" w:themeFill="background1"/>
            <w:vAlign w:val="bottom"/>
          </w:tcPr>
          <w:p w14:paraId="71CE7575" w14:textId="58FBC9AA"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148</w:t>
            </w:r>
          </w:p>
        </w:tc>
        <w:tc>
          <w:tcPr>
            <w:tcW w:w="855" w:type="dxa"/>
            <w:tcBorders>
              <w:top w:val="nil"/>
              <w:left w:val="nil"/>
              <w:bottom w:val="single" w:sz="4" w:space="0" w:color="auto"/>
              <w:right w:val="single" w:sz="8" w:space="0" w:color="auto"/>
            </w:tcBorders>
            <w:noWrap/>
          </w:tcPr>
          <w:p w14:paraId="776A83DA" w14:textId="6A959566"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155</w:t>
            </w:r>
          </w:p>
        </w:tc>
        <w:tc>
          <w:tcPr>
            <w:tcW w:w="816" w:type="dxa"/>
            <w:tcBorders>
              <w:top w:val="nil"/>
              <w:left w:val="single" w:sz="4" w:space="0" w:color="auto"/>
              <w:bottom w:val="single" w:sz="4" w:space="0" w:color="auto"/>
              <w:right w:val="single" w:sz="8" w:space="0" w:color="auto"/>
            </w:tcBorders>
            <w:shd w:val="clear" w:color="auto" w:fill="auto"/>
            <w:vAlign w:val="bottom"/>
          </w:tcPr>
          <w:p w14:paraId="4C8D0A32" w14:textId="6BFE0751" w:rsidR="003446C8" w:rsidRPr="00EC35AA"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94</w:t>
            </w:r>
          </w:p>
        </w:tc>
      </w:tr>
      <w:tr w:rsidR="003446C8" w:rsidRPr="00EC35AA" w14:paraId="4F506B93"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31C045"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Are you a Newcastle Municipality employee</w:t>
            </w:r>
          </w:p>
        </w:tc>
        <w:tc>
          <w:tcPr>
            <w:tcW w:w="851" w:type="dxa"/>
            <w:gridSpan w:val="2"/>
            <w:tcBorders>
              <w:top w:val="single" w:sz="4" w:space="0" w:color="auto"/>
              <w:left w:val="single" w:sz="4" w:space="0" w:color="auto"/>
              <w:bottom w:val="single" w:sz="4" w:space="0" w:color="auto"/>
              <w:right w:val="single" w:sz="8" w:space="0" w:color="000000"/>
            </w:tcBorders>
            <w:shd w:val="clear" w:color="auto" w:fill="auto"/>
            <w:vAlign w:val="bottom"/>
          </w:tcPr>
          <w:p w14:paraId="0BA9D1F7" w14:textId="19198232"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18</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E89B5E" w14:textId="3A7CCAA0" w:rsidR="003446C8" w:rsidRPr="00EC35AA" w:rsidRDefault="00E765C0"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373</w:t>
            </w:r>
          </w:p>
        </w:tc>
        <w:tc>
          <w:tcPr>
            <w:tcW w:w="652" w:type="dxa"/>
            <w:tcBorders>
              <w:top w:val="single" w:sz="4" w:space="0" w:color="auto"/>
              <w:left w:val="single" w:sz="8" w:space="0" w:color="auto"/>
              <w:bottom w:val="single" w:sz="4" w:space="0" w:color="auto"/>
              <w:right w:val="single" w:sz="8" w:space="0" w:color="000000"/>
            </w:tcBorders>
          </w:tcPr>
          <w:p w14:paraId="49B4B95B" w14:textId="73E063DD"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13</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ACAF29" w14:textId="4E7467E2"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341</w:t>
            </w:r>
          </w:p>
        </w:tc>
        <w:tc>
          <w:tcPr>
            <w:tcW w:w="855" w:type="dxa"/>
            <w:tcBorders>
              <w:top w:val="single" w:sz="4" w:space="0" w:color="auto"/>
              <w:left w:val="single" w:sz="8" w:space="0" w:color="auto"/>
              <w:bottom w:val="single" w:sz="4" w:space="0" w:color="auto"/>
              <w:right w:val="single" w:sz="8" w:space="0" w:color="000000"/>
            </w:tcBorders>
          </w:tcPr>
          <w:p w14:paraId="529D262F" w14:textId="07915295"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8</w:t>
            </w:r>
          </w:p>
        </w:tc>
        <w:tc>
          <w:tcPr>
            <w:tcW w:w="816" w:type="dxa"/>
            <w:tcBorders>
              <w:top w:val="single" w:sz="4" w:space="0" w:color="auto"/>
              <w:left w:val="single" w:sz="4" w:space="0" w:color="auto"/>
              <w:bottom w:val="single" w:sz="4" w:space="0" w:color="auto"/>
              <w:right w:val="single" w:sz="8" w:space="0" w:color="000000"/>
            </w:tcBorders>
            <w:shd w:val="clear" w:color="auto" w:fill="auto"/>
            <w:vAlign w:val="bottom"/>
          </w:tcPr>
          <w:p w14:paraId="63536C4C" w14:textId="2E22114A" w:rsidR="003446C8" w:rsidRPr="00EC35AA"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241</w:t>
            </w:r>
          </w:p>
        </w:tc>
      </w:tr>
      <w:tr w:rsidR="003446C8" w:rsidRPr="00EC35AA" w14:paraId="29DF8C6C"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5B3BCEDA" w14:textId="77777777"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xml:space="preserve">Are you </w:t>
            </w:r>
            <w:r w:rsidRPr="00EC35AA">
              <w:rPr>
                <w:rFonts w:ascii="Times New Roman" w:hAnsi="Times New Roman"/>
                <w:spacing w:val="0"/>
                <w:sz w:val="24"/>
                <w:szCs w:val="24"/>
                <w:lang w:val="en-ZA" w:eastAsia="en-ZA"/>
              </w:rPr>
              <w:t>renting</w:t>
            </w:r>
            <w:r w:rsidRPr="00061751">
              <w:rPr>
                <w:rFonts w:ascii="Times New Roman" w:hAnsi="Times New Roman"/>
                <w:spacing w:val="0"/>
                <w:sz w:val="24"/>
                <w:szCs w:val="24"/>
                <w:lang w:val="en-ZA" w:eastAsia="en-ZA"/>
              </w:rPr>
              <w:t xml:space="preserve">? </w:t>
            </w:r>
          </w:p>
        </w:tc>
        <w:tc>
          <w:tcPr>
            <w:tcW w:w="851" w:type="dxa"/>
            <w:gridSpan w:val="2"/>
            <w:tcBorders>
              <w:top w:val="nil"/>
              <w:left w:val="nil"/>
              <w:bottom w:val="single" w:sz="4" w:space="0" w:color="auto"/>
              <w:right w:val="single" w:sz="8" w:space="0" w:color="auto"/>
            </w:tcBorders>
            <w:shd w:val="clear" w:color="auto" w:fill="auto"/>
            <w:noWrap/>
            <w:vAlign w:val="bottom"/>
          </w:tcPr>
          <w:p w14:paraId="207B62FB" w14:textId="02A47C5A"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67</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3890EC3C" w14:textId="6A5D89B1"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324</w:t>
            </w:r>
          </w:p>
        </w:tc>
        <w:tc>
          <w:tcPr>
            <w:tcW w:w="652" w:type="dxa"/>
            <w:tcBorders>
              <w:top w:val="nil"/>
              <w:left w:val="nil"/>
              <w:bottom w:val="single" w:sz="4" w:space="0" w:color="auto"/>
              <w:right w:val="single" w:sz="8" w:space="0" w:color="auto"/>
            </w:tcBorders>
          </w:tcPr>
          <w:p w14:paraId="5D5CD801" w14:textId="0263FC77"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77</w:t>
            </w:r>
          </w:p>
        </w:tc>
        <w:tc>
          <w:tcPr>
            <w:tcW w:w="646" w:type="dxa"/>
            <w:tcBorders>
              <w:top w:val="nil"/>
              <w:left w:val="nil"/>
              <w:bottom w:val="single" w:sz="4" w:space="0" w:color="auto"/>
              <w:right w:val="single" w:sz="4" w:space="0" w:color="auto"/>
            </w:tcBorders>
            <w:shd w:val="clear" w:color="auto" w:fill="FFFFFF" w:themeFill="background1"/>
            <w:vAlign w:val="bottom"/>
          </w:tcPr>
          <w:p w14:paraId="383DEA06" w14:textId="62C21CDF"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277</w:t>
            </w:r>
          </w:p>
        </w:tc>
        <w:tc>
          <w:tcPr>
            <w:tcW w:w="855" w:type="dxa"/>
            <w:tcBorders>
              <w:top w:val="nil"/>
              <w:left w:val="nil"/>
              <w:bottom w:val="single" w:sz="4" w:space="0" w:color="auto"/>
              <w:right w:val="single" w:sz="8" w:space="0" w:color="auto"/>
            </w:tcBorders>
            <w:noWrap/>
          </w:tcPr>
          <w:p w14:paraId="2AC3845A" w14:textId="6D19E083"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34</w:t>
            </w:r>
          </w:p>
        </w:tc>
        <w:tc>
          <w:tcPr>
            <w:tcW w:w="816" w:type="dxa"/>
            <w:tcBorders>
              <w:top w:val="nil"/>
              <w:left w:val="single" w:sz="4" w:space="0" w:color="auto"/>
              <w:bottom w:val="single" w:sz="4" w:space="0" w:color="auto"/>
              <w:right w:val="single" w:sz="8" w:space="0" w:color="auto"/>
            </w:tcBorders>
            <w:shd w:val="clear" w:color="auto" w:fill="auto"/>
            <w:vAlign w:val="bottom"/>
          </w:tcPr>
          <w:p w14:paraId="14929A54" w14:textId="001E86B2" w:rsidR="003446C8" w:rsidRPr="00061751" w:rsidRDefault="007E4A19"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215</w:t>
            </w:r>
          </w:p>
        </w:tc>
      </w:tr>
      <w:tr w:rsidR="003446C8" w:rsidRPr="00EC35AA" w14:paraId="7617CB5E"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001ACC80"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own the property</w:t>
            </w:r>
            <w:r w:rsidRPr="00061751">
              <w:rPr>
                <w:rFonts w:ascii="Times New Roman" w:hAnsi="Times New Roman"/>
                <w:spacing w:val="0"/>
                <w:sz w:val="24"/>
                <w:szCs w:val="24"/>
                <w:lang w:val="en-ZA" w:eastAsia="en-ZA"/>
              </w:rPr>
              <w:t>?</w:t>
            </w:r>
          </w:p>
        </w:tc>
        <w:tc>
          <w:tcPr>
            <w:tcW w:w="851" w:type="dxa"/>
            <w:gridSpan w:val="2"/>
            <w:tcBorders>
              <w:top w:val="nil"/>
              <w:left w:val="nil"/>
              <w:bottom w:val="single" w:sz="4" w:space="0" w:color="auto"/>
              <w:right w:val="single" w:sz="8" w:space="0" w:color="auto"/>
            </w:tcBorders>
            <w:shd w:val="clear" w:color="auto" w:fill="auto"/>
            <w:noWrap/>
            <w:vAlign w:val="bottom"/>
          </w:tcPr>
          <w:p w14:paraId="1F2405FF" w14:textId="7B434768"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324</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4406C3A8" w14:textId="217828E3"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67</w:t>
            </w:r>
          </w:p>
        </w:tc>
        <w:tc>
          <w:tcPr>
            <w:tcW w:w="652" w:type="dxa"/>
            <w:tcBorders>
              <w:top w:val="nil"/>
              <w:left w:val="nil"/>
              <w:bottom w:val="single" w:sz="4" w:space="0" w:color="auto"/>
              <w:right w:val="single" w:sz="8" w:space="0" w:color="auto"/>
            </w:tcBorders>
          </w:tcPr>
          <w:p w14:paraId="61E301AA" w14:textId="50D9195A"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277</w:t>
            </w:r>
          </w:p>
        </w:tc>
        <w:tc>
          <w:tcPr>
            <w:tcW w:w="646" w:type="dxa"/>
            <w:tcBorders>
              <w:top w:val="nil"/>
              <w:left w:val="nil"/>
              <w:bottom w:val="single" w:sz="4" w:space="0" w:color="auto"/>
              <w:right w:val="single" w:sz="4" w:space="0" w:color="auto"/>
            </w:tcBorders>
            <w:shd w:val="clear" w:color="auto" w:fill="FFFFFF" w:themeFill="background1"/>
            <w:vAlign w:val="bottom"/>
          </w:tcPr>
          <w:p w14:paraId="3312A71E" w14:textId="4BDA73B3"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77</w:t>
            </w:r>
          </w:p>
        </w:tc>
        <w:tc>
          <w:tcPr>
            <w:tcW w:w="855" w:type="dxa"/>
            <w:tcBorders>
              <w:top w:val="nil"/>
              <w:left w:val="nil"/>
              <w:bottom w:val="single" w:sz="4" w:space="0" w:color="auto"/>
              <w:right w:val="single" w:sz="8" w:space="0" w:color="auto"/>
            </w:tcBorders>
            <w:noWrap/>
          </w:tcPr>
          <w:p w14:paraId="528CD8D9" w14:textId="14C6FF3F"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215</w:t>
            </w:r>
          </w:p>
        </w:tc>
        <w:tc>
          <w:tcPr>
            <w:tcW w:w="816" w:type="dxa"/>
            <w:tcBorders>
              <w:top w:val="nil"/>
              <w:left w:val="single" w:sz="4" w:space="0" w:color="auto"/>
              <w:bottom w:val="single" w:sz="4" w:space="0" w:color="auto"/>
              <w:right w:val="single" w:sz="8" w:space="0" w:color="auto"/>
            </w:tcBorders>
            <w:shd w:val="clear" w:color="auto" w:fill="auto"/>
            <w:vAlign w:val="bottom"/>
          </w:tcPr>
          <w:p w14:paraId="3E96FC19" w14:textId="78C6C98C"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34</w:t>
            </w:r>
          </w:p>
        </w:tc>
      </w:tr>
      <w:tr w:rsidR="003446C8" w:rsidRPr="00EC35AA" w14:paraId="218CCA9F"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09E1DB6C"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pay for rates</w:t>
            </w:r>
            <w:r w:rsidRPr="00061751">
              <w:rPr>
                <w:rFonts w:ascii="Times New Roman" w:hAnsi="Times New Roman"/>
                <w:spacing w:val="0"/>
                <w:sz w:val="24"/>
                <w:szCs w:val="24"/>
                <w:lang w:val="en-ZA" w:eastAsia="en-ZA"/>
              </w:rPr>
              <w:t>?</w:t>
            </w:r>
          </w:p>
        </w:tc>
        <w:tc>
          <w:tcPr>
            <w:tcW w:w="851" w:type="dxa"/>
            <w:gridSpan w:val="2"/>
            <w:tcBorders>
              <w:top w:val="nil"/>
              <w:left w:val="nil"/>
              <w:bottom w:val="single" w:sz="4" w:space="0" w:color="auto"/>
              <w:right w:val="single" w:sz="8" w:space="0" w:color="auto"/>
            </w:tcBorders>
            <w:shd w:val="clear" w:color="auto" w:fill="auto"/>
            <w:noWrap/>
            <w:vAlign w:val="bottom"/>
          </w:tcPr>
          <w:p w14:paraId="38AB84E4" w14:textId="5F176242"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68</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71603AF" w14:textId="19C56149"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323</w:t>
            </w:r>
          </w:p>
        </w:tc>
        <w:tc>
          <w:tcPr>
            <w:tcW w:w="652" w:type="dxa"/>
            <w:tcBorders>
              <w:top w:val="nil"/>
              <w:left w:val="nil"/>
              <w:bottom w:val="single" w:sz="4" w:space="0" w:color="auto"/>
              <w:right w:val="single" w:sz="8" w:space="0" w:color="auto"/>
            </w:tcBorders>
          </w:tcPr>
          <w:p w14:paraId="2B1F5126" w14:textId="33AE6D69"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46</w:t>
            </w:r>
          </w:p>
        </w:tc>
        <w:tc>
          <w:tcPr>
            <w:tcW w:w="646" w:type="dxa"/>
            <w:tcBorders>
              <w:top w:val="nil"/>
              <w:left w:val="nil"/>
              <w:bottom w:val="single" w:sz="4" w:space="0" w:color="auto"/>
              <w:right w:val="single" w:sz="4" w:space="0" w:color="auto"/>
            </w:tcBorders>
            <w:shd w:val="clear" w:color="auto" w:fill="FFFFFF" w:themeFill="background1"/>
            <w:vAlign w:val="bottom"/>
          </w:tcPr>
          <w:p w14:paraId="4AECC56A" w14:textId="169567F5"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308</w:t>
            </w:r>
          </w:p>
        </w:tc>
        <w:tc>
          <w:tcPr>
            <w:tcW w:w="855" w:type="dxa"/>
            <w:tcBorders>
              <w:top w:val="nil"/>
              <w:left w:val="nil"/>
              <w:bottom w:val="single" w:sz="4" w:space="0" w:color="auto"/>
              <w:right w:val="single" w:sz="8" w:space="0" w:color="auto"/>
            </w:tcBorders>
            <w:noWrap/>
          </w:tcPr>
          <w:p w14:paraId="129816C9" w14:textId="313ADEE4"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19</w:t>
            </w:r>
          </w:p>
        </w:tc>
        <w:tc>
          <w:tcPr>
            <w:tcW w:w="816" w:type="dxa"/>
            <w:tcBorders>
              <w:top w:val="nil"/>
              <w:left w:val="single" w:sz="4" w:space="0" w:color="auto"/>
              <w:bottom w:val="single" w:sz="4" w:space="0" w:color="auto"/>
              <w:right w:val="single" w:sz="8" w:space="0" w:color="auto"/>
            </w:tcBorders>
            <w:shd w:val="clear" w:color="auto" w:fill="auto"/>
            <w:vAlign w:val="bottom"/>
          </w:tcPr>
          <w:p w14:paraId="066459A0" w14:textId="7E5AB460"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230</w:t>
            </w:r>
          </w:p>
        </w:tc>
      </w:tr>
      <w:tr w:rsidR="003446C8" w:rsidRPr="00EC35AA" w14:paraId="0EC1E3B5"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31460A6F"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 xml:space="preserve">Is your account </w:t>
            </w:r>
            <w:r w:rsidRPr="00061751">
              <w:rPr>
                <w:rFonts w:ascii="Times New Roman" w:hAnsi="Times New Roman"/>
                <w:spacing w:val="0"/>
                <w:sz w:val="24"/>
                <w:szCs w:val="24"/>
                <w:lang w:val="en-ZA" w:eastAsia="en-ZA"/>
              </w:rPr>
              <w:t>delivered every month?</w:t>
            </w:r>
          </w:p>
        </w:tc>
        <w:tc>
          <w:tcPr>
            <w:tcW w:w="851" w:type="dxa"/>
            <w:gridSpan w:val="2"/>
            <w:tcBorders>
              <w:top w:val="nil"/>
              <w:left w:val="nil"/>
              <w:bottom w:val="single" w:sz="4" w:space="0" w:color="auto"/>
              <w:right w:val="single" w:sz="8" w:space="0" w:color="auto"/>
            </w:tcBorders>
            <w:shd w:val="clear" w:color="auto" w:fill="auto"/>
            <w:noWrap/>
            <w:vAlign w:val="bottom"/>
          </w:tcPr>
          <w:p w14:paraId="670B018A" w14:textId="1F216A1A"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345</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C46F455" w14:textId="4431F8AC"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46</w:t>
            </w:r>
          </w:p>
        </w:tc>
        <w:tc>
          <w:tcPr>
            <w:tcW w:w="652" w:type="dxa"/>
            <w:tcBorders>
              <w:top w:val="nil"/>
              <w:left w:val="nil"/>
              <w:bottom w:val="single" w:sz="4" w:space="0" w:color="auto"/>
              <w:right w:val="single" w:sz="8" w:space="0" w:color="auto"/>
            </w:tcBorders>
          </w:tcPr>
          <w:p w14:paraId="30AA70EB" w14:textId="45A82C36"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322</w:t>
            </w:r>
          </w:p>
        </w:tc>
        <w:tc>
          <w:tcPr>
            <w:tcW w:w="646" w:type="dxa"/>
            <w:tcBorders>
              <w:top w:val="nil"/>
              <w:left w:val="nil"/>
              <w:bottom w:val="single" w:sz="4" w:space="0" w:color="auto"/>
              <w:right w:val="single" w:sz="4" w:space="0" w:color="auto"/>
            </w:tcBorders>
            <w:shd w:val="clear" w:color="auto" w:fill="FFFFFF" w:themeFill="background1"/>
            <w:vAlign w:val="bottom"/>
          </w:tcPr>
          <w:p w14:paraId="3AA12379" w14:textId="7CC1D1E1"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32</w:t>
            </w:r>
          </w:p>
        </w:tc>
        <w:tc>
          <w:tcPr>
            <w:tcW w:w="855" w:type="dxa"/>
            <w:tcBorders>
              <w:top w:val="nil"/>
              <w:left w:val="nil"/>
              <w:bottom w:val="single" w:sz="4" w:space="0" w:color="auto"/>
              <w:right w:val="single" w:sz="8" w:space="0" w:color="auto"/>
            </w:tcBorders>
            <w:noWrap/>
          </w:tcPr>
          <w:p w14:paraId="39183B9E" w14:textId="3A85A3D9"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202</w:t>
            </w:r>
          </w:p>
        </w:tc>
        <w:tc>
          <w:tcPr>
            <w:tcW w:w="816" w:type="dxa"/>
            <w:tcBorders>
              <w:top w:val="nil"/>
              <w:left w:val="single" w:sz="4" w:space="0" w:color="auto"/>
              <w:bottom w:val="single" w:sz="4" w:space="0" w:color="auto"/>
              <w:right w:val="single" w:sz="8" w:space="0" w:color="auto"/>
            </w:tcBorders>
            <w:shd w:val="clear" w:color="auto" w:fill="auto"/>
            <w:vAlign w:val="bottom"/>
          </w:tcPr>
          <w:p w14:paraId="6FE260B4" w14:textId="11B8ECA2"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47</w:t>
            </w:r>
          </w:p>
        </w:tc>
      </w:tr>
      <w:tr w:rsidR="003446C8" w:rsidRPr="00EC35AA" w14:paraId="54A081B5"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3F493F37"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w:t>
            </w:r>
            <w:r w:rsidRPr="00061751">
              <w:rPr>
                <w:rFonts w:ascii="Times New Roman" w:hAnsi="Times New Roman"/>
                <w:spacing w:val="0"/>
                <w:sz w:val="24"/>
                <w:szCs w:val="24"/>
                <w:lang w:val="en-ZA" w:eastAsia="en-ZA"/>
              </w:rPr>
              <w:t xml:space="preserve"> know about indigent registration?</w:t>
            </w:r>
          </w:p>
        </w:tc>
        <w:tc>
          <w:tcPr>
            <w:tcW w:w="851" w:type="dxa"/>
            <w:gridSpan w:val="2"/>
            <w:tcBorders>
              <w:top w:val="nil"/>
              <w:left w:val="nil"/>
              <w:bottom w:val="single" w:sz="4" w:space="0" w:color="auto"/>
              <w:right w:val="single" w:sz="8" w:space="0" w:color="auto"/>
            </w:tcBorders>
            <w:shd w:val="clear" w:color="auto" w:fill="auto"/>
            <w:noWrap/>
            <w:vAlign w:val="bottom"/>
          </w:tcPr>
          <w:p w14:paraId="780AFE1D" w14:textId="5FF01F0A"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22</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58C39645" w14:textId="4C1DBF71"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369</w:t>
            </w:r>
          </w:p>
        </w:tc>
        <w:tc>
          <w:tcPr>
            <w:tcW w:w="652" w:type="dxa"/>
            <w:tcBorders>
              <w:top w:val="nil"/>
              <w:left w:val="nil"/>
              <w:bottom w:val="single" w:sz="4" w:space="0" w:color="auto"/>
              <w:right w:val="single" w:sz="8" w:space="0" w:color="auto"/>
            </w:tcBorders>
          </w:tcPr>
          <w:p w14:paraId="20A3077C" w14:textId="5FB4F001"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55</w:t>
            </w:r>
          </w:p>
        </w:tc>
        <w:tc>
          <w:tcPr>
            <w:tcW w:w="646" w:type="dxa"/>
            <w:tcBorders>
              <w:top w:val="nil"/>
              <w:left w:val="nil"/>
              <w:bottom w:val="single" w:sz="4" w:space="0" w:color="auto"/>
              <w:right w:val="single" w:sz="4" w:space="0" w:color="auto"/>
            </w:tcBorders>
            <w:shd w:val="clear" w:color="auto" w:fill="FFFFFF" w:themeFill="background1"/>
            <w:vAlign w:val="bottom"/>
          </w:tcPr>
          <w:p w14:paraId="3AF31181" w14:textId="329DA790"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299</w:t>
            </w:r>
          </w:p>
        </w:tc>
        <w:tc>
          <w:tcPr>
            <w:tcW w:w="855" w:type="dxa"/>
            <w:tcBorders>
              <w:top w:val="nil"/>
              <w:left w:val="nil"/>
              <w:bottom w:val="single" w:sz="4" w:space="0" w:color="auto"/>
              <w:right w:val="single" w:sz="8" w:space="0" w:color="auto"/>
            </w:tcBorders>
            <w:noWrap/>
          </w:tcPr>
          <w:p w14:paraId="6268B918" w14:textId="33EB9F90"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34</w:t>
            </w:r>
          </w:p>
        </w:tc>
        <w:tc>
          <w:tcPr>
            <w:tcW w:w="816" w:type="dxa"/>
            <w:tcBorders>
              <w:top w:val="nil"/>
              <w:left w:val="single" w:sz="4" w:space="0" w:color="auto"/>
              <w:bottom w:val="single" w:sz="4" w:space="0" w:color="auto"/>
              <w:right w:val="single" w:sz="8" w:space="0" w:color="auto"/>
            </w:tcBorders>
            <w:shd w:val="clear" w:color="auto" w:fill="auto"/>
            <w:vAlign w:val="bottom"/>
          </w:tcPr>
          <w:p w14:paraId="479A5438" w14:textId="07097ACE"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215</w:t>
            </w:r>
          </w:p>
        </w:tc>
      </w:tr>
      <w:tr w:rsidR="003446C8" w:rsidRPr="00EC35AA" w14:paraId="1CA088FB"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2C9CDC4A"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 xml:space="preserve">Do you understand the benefits associated with </w:t>
            </w:r>
            <w:r w:rsidRPr="00061751">
              <w:rPr>
                <w:rFonts w:ascii="Times New Roman" w:hAnsi="Times New Roman"/>
                <w:spacing w:val="0"/>
                <w:sz w:val="24"/>
                <w:szCs w:val="24"/>
                <w:lang w:val="en-ZA" w:eastAsia="en-ZA"/>
              </w:rPr>
              <w:t>indigent?</w:t>
            </w:r>
          </w:p>
        </w:tc>
        <w:tc>
          <w:tcPr>
            <w:tcW w:w="851" w:type="dxa"/>
            <w:gridSpan w:val="2"/>
            <w:tcBorders>
              <w:top w:val="nil"/>
              <w:left w:val="nil"/>
              <w:bottom w:val="single" w:sz="4" w:space="0" w:color="auto"/>
              <w:right w:val="single" w:sz="8" w:space="0" w:color="auto"/>
            </w:tcBorders>
            <w:shd w:val="clear" w:color="auto" w:fill="auto"/>
            <w:noWrap/>
            <w:vAlign w:val="bottom"/>
          </w:tcPr>
          <w:p w14:paraId="18BBCD11" w14:textId="19E3BA4C"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19</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77B6B1E8" w14:textId="2C462D8A"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372</w:t>
            </w:r>
          </w:p>
        </w:tc>
        <w:tc>
          <w:tcPr>
            <w:tcW w:w="652" w:type="dxa"/>
            <w:tcBorders>
              <w:top w:val="nil"/>
              <w:left w:val="nil"/>
              <w:bottom w:val="single" w:sz="4" w:space="0" w:color="auto"/>
              <w:right w:val="single" w:sz="8" w:space="0" w:color="auto"/>
            </w:tcBorders>
          </w:tcPr>
          <w:p w14:paraId="6175AFD7" w14:textId="3B682EC7"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49</w:t>
            </w:r>
          </w:p>
        </w:tc>
        <w:tc>
          <w:tcPr>
            <w:tcW w:w="646" w:type="dxa"/>
            <w:tcBorders>
              <w:top w:val="nil"/>
              <w:left w:val="nil"/>
              <w:bottom w:val="single" w:sz="4" w:space="0" w:color="auto"/>
              <w:right w:val="single" w:sz="4" w:space="0" w:color="auto"/>
            </w:tcBorders>
            <w:shd w:val="clear" w:color="auto" w:fill="FFFFFF" w:themeFill="background1"/>
            <w:vAlign w:val="bottom"/>
          </w:tcPr>
          <w:p w14:paraId="4DE1A869" w14:textId="65321ED8"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305</w:t>
            </w:r>
          </w:p>
        </w:tc>
        <w:tc>
          <w:tcPr>
            <w:tcW w:w="855" w:type="dxa"/>
            <w:tcBorders>
              <w:top w:val="nil"/>
              <w:left w:val="nil"/>
              <w:bottom w:val="single" w:sz="4" w:space="0" w:color="auto"/>
              <w:right w:val="single" w:sz="8" w:space="0" w:color="auto"/>
            </w:tcBorders>
            <w:noWrap/>
          </w:tcPr>
          <w:p w14:paraId="36D3FBFB" w14:textId="71552815"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30</w:t>
            </w:r>
          </w:p>
        </w:tc>
        <w:tc>
          <w:tcPr>
            <w:tcW w:w="816" w:type="dxa"/>
            <w:tcBorders>
              <w:top w:val="nil"/>
              <w:left w:val="single" w:sz="4" w:space="0" w:color="auto"/>
              <w:bottom w:val="single" w:sz="4" w:space="0" w:color="auto"/>
              <w:right w:val="single" w:sz="8" w:space="0" w:color="auto"/>
            </w:tcBorders>
            <w:shd w:val="clear" w:color="auto" w:fill="auto"/>
            <w:vAlign w:val="bottom"/>
          </w:tcPr>
          <w:p w14:paraId="5938E289" w14:textId="61FB76CD"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219</w:t>
            </w:r>
          </w:p>
        </w:tc>
      </w:tr>
      <w:tr w:rsidR="003446C8" w:rsidRPr="00EC35AA" w14:paraId="4F65BBC7"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5B3C5C5"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Have you seen municipal meter readers in your property?</w:t>
            </w:r>
          </w:p>
        </w:tc>
        <w:tc>
          <w:tcPr>
            <w:tcW w:w="851" w:type="dxa"/>
            <w:gridSpan w:val="2"/>
            <w:tcBorders>
              <w:top w:val="single" w:sz="4" w:space="0" w:color="auto"/>
              <w:left w:val="single" w:sz="4" w:space="0" w:color="auto"/>
              <w:bottom w:val="single" w:sz="4" w:space="0" w:color="auto"/>
              <w:right w:val="single" w:sz="8" w:space="0" w:color="000000"/>
            </w:tcBorders>
            <w:shd w:val="clear" w:color="auto" w:fill="auto"/>
            <w:vAlign w:val="bottom"/>
          </w:tcPr>
          <w:p w14:paraId="6CB7066F" w14:textId="506EAC28"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302</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7EB16E" w14:textId="1B4DD8A8"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89</w:t>
            </w:r>
          </w:p>
        </w:tc>
        <w:tc>
          <w:tcPr>
            <w:tcW w:w="652" w:type="dxa"/>
            <w:tcBorders>
              <w:top w:val="single" w:sz="4" w:space="0" w:color="auto"/>
              <w:left w:val="single" w:sz="8" w:space="0" w:color="auto"/>
              <w:bottom w:val="single" w:sz="4" w:space="0" w:color="auto"/>
              <w:right w:val="single" w:sz="8" w:space="0" w:color="000000"/>
            </w:tcBorders>
          </w:tcPr>
          <w:p w14:paraId="64A20084" w14:textId="26D76F06"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277</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0C01C7" w14:textId="4ED63503"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77</w:t>
            </w:r>
          </w:p>
        </w:tc>
        <w:tc>
          <w:tcPr>
            <w:tcW w:w="855" w:type="dxa"/>
            <w:tcBorders>
              <w:top w:val="single" w:sz="4" w:space="0" w:color="auto"/>
              <w:left w:val="single" w:sz="8" w:space="0" w:color="auto"/>
              <w:bottom w:val="single" w:sz="4" w:space="0" w:color="auto"/>
              <w:right w:val="single" w:sz="8" w:space="0" w:color="000000"/>
            </w:tcBorders>
          </w:tcPr>
          <w:p w14:paraId="4B69B262" w14:textId="6AEFA67C"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203</w:t>
            </w:r>
          </w:p>
        </w:tc>
        <w:tc>
          <w:tcPr>
            <w:tcW w:w="816" w:type="dxa"/>
            <w:tcBorders>
              <w:top w:val="single" w:sz="4" w:space="0" w:color="auto"/>
              <w:left w:val="single" w:sz="4" w:space="0" w:color="auto"/>
              <w:bottom w:val="single" w:sz="4" w:space="0" w:color="auto"/>
              <w:right w:val="single" w:sz="8" w:space="0" w:color="000000"/>
            </w:tcBorders>
            <w:shd w:val="clear" w:color="auto" w:fill="auto"/>
            <w:vAlign w:val="bottom"/>
          </w:tcPr>
          <w:p w14:paraId="6935017D" w14:textId="35D51045" w:rsidR="003446C8" w:rsidRPr="00EC35AA"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46</w:t>
            </w:r>
          </w:p>
        </w:tc>
      </w:tr>
      <w:tr w:rsidR="003446C8" w:rsidRPr="00EC35AA" w14:paraId="1EEFF933"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0CE1AFD1" w14:textId="77777777"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Do they know how much you</w:t>
            </w:r>
            <w:r w:rsidRPr="00061751">
              <w:rPr>
                <w:rFonts w:ascii="Times New Roman" w:hAnsi="Times New Roman"/>
                <w:spacing w:val="0"/>
                <w:sz w:val="24"/>
                <w:szCs w:val="24"/>
                <w:lang w:val="en-ZA" w:eastAsia="en-ZA"/>
              </w:rPr>
              <w:t xml:space="preserve"> owe on </w:t>
            </w:r>
            <w:r w:rsidRPr="00EC35AA">
              <w:rPr>
                <w:rFonts w:ascii="Times New Roman" w:hAnsi="Times New Roman"/>
                <w:spacing w:val="0"/>
                <w:sz w:val="24"/>
                <w:szCs w:val="24"/>
                <w:lang w:val="en-ZA" w:eastAsia="en-ZA"/>
              </w:rPr>
              <w:t>your municipal account?</w:t>
            </w:r>
          </w:p>
        </w:tc>
        <w:tc>
          <w:tcPr>
            <w:tcW w:w="851" w:type="dxa"/>
            <w:gridSpan w:val="2"/>
            <w:tcBorders>
              <w:top w:val="nil"/>
              <w:left w:val="nil"/>
              <w:bottom w:val="single" w:sz="4" w:space="0" w:color="auto"/>
              <w:right w:val="single" w:sz="8" w:space="0" w:color="auto"/>
            </w:tcBorders>
            <w:shd w:val="clear" w:color="auto" w:fill="auto"/>
            <w:noWrap/>
            <w:vAlign w:val="bottom"/>
          </w:tcPr>
          <w:p w14:paraId="49229554" w14:textId="40CF5D5D"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366</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4EC79E64" w14:textId="147D707D"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25</w:t>
            </w:r>
          </w:p>
        </w:tc>
        <w:tc>
          <w:tcPr>
            <w:tcW w:w="652" w:type="dxa"/>
            <w:tcBorders>
              <w:top w:val="nil"/>
              <w:left w:val="nil"/>
              <w:bottom w:val="single" w:sz="4" w:space="0" w:color="auto"/>
              <w:right w:val="single" w:sz="8" w:space="0" w:color="auto"/>
            </w:tcBorders>
          </w:tcPr>
          <w:p w14:paraId="7CCE52D8" w14:textId="31CAEDC8"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334</w:t>
            </w:r>
          </w:p>
        </w:tc>
        <w:tc>
          <w:tcPr>
            <w:tcW w:w="646" w:type="dxa"/>
            <w:tcBorders>
              <w:top w:val="nil"/>
              <w:left w:val="nil"/>
              <w:bottom w:val="single" w:sz="4" w:space="0" w:color="auto"/>
              <w:right w:val="single" w:sz="4" w:space="0" w:color="auto"/>
            </w:tcBorders>
            <w:shd w:val="clear" w:color="auto" w:fill="FFFFFF" w:themeFill="background1"/>
            <w:vAlign w:val="bottom"/>
          </w:tcPr>
          <w:p w14:paraId="577F30CF" w14:textId="0ABC8730"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20</w:t>
            </w:r>
          </w:p>
        </w:tc>
        <w:tc>
          <w:tcPr>
            <w:tcW w:w="855" w:type="dxa"/>
            <w:tcBorders>
              <w:top w:val="nil"/>
              <w:left w:val="nil"/>
              <w:bottom w:val="single" w:sz="4" w:space="0" w:color="auto"/>
              <w:right w:val="single" w:sz="8" w:space="0" w:color="auto"/>
            </w:tcBorders>
            <w:noWrap/>
          </w:tcPr>
          <w:p w14:paraId="5B144B3A" w14:textId="06D2E2CE"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218</w:t>
            </w:r>
          </w:p>
        </w:tc>
        <w:tc>
          <w:tcPr>
            <w:tcW w:w="816" w:type="dxa"/>
            <w:tcBorders>
              <w:top w:val="nil"/>
              <w:left w:val="single" w:sz="4" w:space="0" w:color="auto"/>
              <w:bottom w:val="single" w:sz="4" w:space="0" w:color="auto"/>
              <w:right w:val="single" w:sz="8" w:space="0" w:color="auto"/>
            </w:tcBorders>
            <w:shd w:val="clear" w:color="auto" w:fill="auto"/>
            <w:vAlign w:val="bottom"/>
          </w:tcPr>
          <w:p w14:paraId="64536B6E" w14:textId="0E8595EB"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31</w:t>
            </w:r>
          </w:p>
        </w:tc>
      </w:tr>
      <w:tr w:rsidR="003446C8" w:rsidRPr="00EC35AA" w14:paraId="31896306"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737D3F8"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 xml:space="preserve">Do you repair any internal leaks immediately?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3CBC502" w14:textId="6E3D82A9"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155</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51B791" w14:textId="2B511B84"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236</w:t>
            </w:r>
          </w:p>
        </w:tc>
        <w:tc>
          <w:tcPr>
            <w:tcW w:w="652" w:type="dxa"/>
            <w:tcBorders>
              <w:top w:val="single" w:sz="4" w:space="0" w:color="auto"/>
              <w:left w:val="single" w:sz="4" w:space="0" w:color="auto"/>
              <w:bottom w:val="single" w:sz="4" w:space="0" w:color="auto"/>
              <w:right w:val="single" w:sz="8" w:space="0" w:color="000000"/>
            </w:tcBorders>
          </w:tcPr>
          <w:p w14:paraId="1674A9B0" w14:textId="5110D8C3"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113</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1172DE" w14:textId="7D9B00C5"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241</w:t>
            </w:r>
          </w:p>
        </w:tc>
        <w:tc>
          <w:tcPr>
            <w:tcW w:w="855" w:type="dxa"/>
            <w:tcBorders>
              <w:top w:val="single" w:sz="4" w:space="0" w:color="auto"/>
              <w:left w:val="single" w:sz="8" w:space="0" w:color="auto"/>
              <w:bottom w:val="single" w:sz="4" w:space="0" w:color="auto"/>
              <w:right w:val="single" w:sz="8" w:space="0" w:color="000000"/>
            </w:tcBorders>
          </w:tcPr>
          <w:p w14:paraId="78FC0758" w14:textId="6353A0C5"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14:paraId="405A563F" w14:textId="42108330" w:rsidR="003446C8" w:rsidRPr="00EC35AA"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216</w:t>
            </w:r>
          </w:p>
        </w:tc>
      </w:tr>
      <w:tr w:rsidR="003446C8" w:rsidRPr="00EC35AA" w14:paraId="0A507867"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EA8AC00"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know what to do if you see a water leak outside your property?</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DB7F80" w14:textId="48CA9158"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111</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B722F3" w14:textId="619961F4"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280</w:t>
            </w:r>
          </w:p>
        </w:tc>
        <w:tc>
          <w:tcPr>
            <w:tcW w:w="652" w:type="dxa"/>
            <w:tcBorders>
              <w:top w:val="single" w:sz="4" w:space="0" w:color="auto"/>
              <w:left w:val="single" w:sz="4" w:space="0" w:color="auto"/>
              <w:bottom w:val="single" w:sz="4" w:space="0" w:color="auto"/>
              <w:right w:val="single" w:sz="8" w:space="0" w:color="000000"/>
            </w:tcBorders>
          </w:tcPr>
          <w:p w14:paraId="094EC9DF" w14:textId="0E589925"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234</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951CF7" w14:textId="3E797895"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120</w:t>
            </w:r>
          </w:p>
        </w:tc>
        <w:tc>
          <w:tcPr>
            <w:tcW w:w="855" w:type="dxa"/>
            <w:tcBorders>
              <w:top w:val="single" w:sz="4" w:space="0" w:color="auto"/>
              <w:left w:val="single" w:sz="8" w:space="0" w:color="auto"/>
              <w:bottom w:val="single" w:sz="4" w:space="0" w:color="auto"/>
              <w:right w:val="single" w:sz="8" w:space="0" w:color="000000"/>
            </w:tcBorders>
          </w:tcPr>
          <w:p w14:paraId="4EC488C3" w14:textId="1A4B9EA7"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123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14:paraId="43E2EA89" w14:textId="00BF32E7" w:rsidR="003446C8" w:rsidRPr="00EC35AA"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126</w:t>
            </w:r>
          </w:p>
        </w:tc>
      </w:tr>
      <w:tr w:rsidR="003446C8" w:rsidRPr="00EC35AA" w14:paraId="7D048863"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4C27B307"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know how to check if your water meter is working or not?</w:t>
            </w:r>
          </w:p>
        </w:tc>
        <w:tc>
          <w:tcPr>
            <w:tcW w:w="851" w:type="dxa"/>
            <w:gridSpan w:val="2"/>
            <w:tcBorders>
              <w:top w:val="nil"/>
              <w:left w:val="nil"/>
              <w:bottom w:val="single" w:sz="4" w:space="0" w:color="auto"/>
              <w:right w:val="single" w:sz="8" w:space="0" w:color="auto"/>
            </w:tcBorders>
            <w:shd w:val="clear" w:color="auto" w:fill="auto"/>
            <w:noWrap/>
            <w:vAlign w:val="bottom"/>
          </w:tcPr>
          <w:p w14:paraId="2A0BE272" w14:textId="1E36B1DD"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23</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24FAED28" w14:textId="544FC706"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368</w:t>
            </w:r>
          </w:p>
        </w:tc>
        <w:tc>
          <w:tcPr>
            <w:tcW w:w="652" w:type="dxa"/>
            <w:tcBorders>
              <w:top w:val="nil"/>
              <w:left w:val="nil"/>
              <w:bottom w:val="single" w:sz="4" w:space="0" w:color="auto"/>
              <w:right w:val="single" w:sz="8" w:space="0" w:color="auto"/>
            </w:tcBorders>
          </w:tcPr>
          <w:p w14:paraId="197C80EE" w14:textId="77F7CDEB"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54</w:t>
            </w:r>
          </w:p>
        </w:tc>
        <w:tc>
          <w:tcPr>
            <w:tcW w:w="646" w:type="dxa"/>
            <w:tcBorders>
              <w:top w:val="nil"/>
              <w:left w:val="nil"/>
              <w:bottom w:val="single" w:sz="4" w:space="0" w:color="auto"/>
              <w:right w:val="single" w:sz="4" w:space="0" w:color="auto"/>
            </w:tcBorders>
            <w:shd w:val="clear" w:color="auto" w:fill="FFFFFF" w:themeFill="background1"/>
            <w:vAlign w:val="bottom"/>
          </w:tcPr>
          <w:p w14:paraId="0B181080" w14:textId="5513BF13"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300</w:t>
            </w:r>
          </w:p>
        </w:tc>
        <w:tc>
          <w:tcPr>
            <w:tcW w:w="855" w:type="dxa"/>
            <w:tcBorders>
              <w:top w:val="nil"/>
              <w:left w:val="nil"/>
              <w:bottom w:val="single" w:sz="4" w:space="0" w:color="auto"/>
              <w:right w:val="single" w:sz="8" w:space="0" w:color="auto"/>
            </w:tcBorders>
            <w:noWrap/>
          </w:tcPr>
          <w:p w14:paraId="4968E4C8" w14:textId="62123486"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33</w:t>
            </w:r>
          </w:p>
        </w:tc>
        <w:tc>
          <w:tcPr>
            <w:tcW w:w="816" w:type="dxa"/>
            <w:tcBorders>
              <w:top w:val="nil"/>
              <w:left w:val="single" w:sz="4" w:space="0" w:color="auto"/>
              <w:bottom w:val="single" w:sz="4" w:space="0" w:color="auto"/>
              <w:right w:val="single" w:sz="8" w:space="0" w:color="auto"/>
            </w:tcBorders>
            <w:shd w:val="clear" w:color="auto" w:fill="auto"/>
            <w:vAlign w:val="bottom"/>
          </w:tcPr>
          <w:p w14:paraId="73EE60DB" w14:textId="2FA5A532"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216</w:t>
            </w:r>
          </w:p>
        </w:tc>
      </w:tr>
      <w:tr w:rsidR="003446C8" w:rsidRPr="00EC35AA" w14:paraId="4C2DBB91" w14:textId="77777777" w:rsidTr="007E4A19">
        <w:trPr>
          <w:trHeight w:val="255"/>
        </w:trPr>
        <w:tc>
          <w:tcPr>
            <w:tcW w:w="7508" w:type="dxa"/>
            <w:tcBorders>
              <w:top w:val="nil"/>
              <w:left w:val="single" w:sz="8" w:space="0" w:color="auto"/>
              <w:bottom w:val="single" w:sz="4" w:space="0" w:color="auto"/>
              <w:right w:val="single" w:sz="4" w:space="0" w:color="auto"/>
            </w:tcBorders>
            <w:shd w:val="clear" w:color="auto" w:fill="auto"/>
            <w:noWrap/>
            <w:vAlign w:val="bottom"/>
            <w:hideMark/>
          </w:tcPr>
          <w:p w14:paraId="31F14044"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Are there any visible leaks in your home?</w:t>
            </w:r>
          </w:p>
        </w:tc>
        <w:tc>
          <w:tcPr>
            <w:tcW w:w="851" w:type="dxa"/>
            <w:gridSpan w:val="2"/>
            <w:tcBorders>
              <w:top w:val="nil"/>
              <w:left w:val="nil"/>
              <w:bottom w:val="single" w:sz="4" w:space="0" w:color="auto"/>
              <w:right w:val="single" w:sz="8" w:space="0" w:color="auto"/>
            </w:tcBorders>
            <w:shd w:val="clear" w:color="auto" w:fill="auto"/>
            <w:noWrap/>
            <w:vAlign w:val="bottom"/>
          </w:tcPr>
          <w:p w14:paraId="0F3B45C0" w14:textId="33523D68" w:rsidR="003446C8" w:rsidRPr="00061751" w:rsidRDefault="003446C8" w:rsidP="003446C8">
            <w:pPr>
              <w:ind w:left="0"/>
              <w:rPr>
                <w:rFonts w:ascii="Times New Roman" w:hAnsi="Times New Roman"/>
                <w:spacing w:val="0"/>
                <w:sz w:val="24"/>
                <w:szCs w:val="24"/>
                <w:lang w:val="en-ZA" w:eastAsia="en-ZA"/>
              </w:rPr>
            </w:pPr>
            <w:r w:rsidRPr="00061751">
              <w:rPr>
                <w:rFonts w:ascii="Times New Roman" w:hAnsi="Times New Roman"/>
                <w:spacing w:val="0"/>
                <w:sz w:val="24"/>
                <w:szCs w:val="24"/>
                <w:lang w:val="en-ZA" w:eastAsia="en-ZA"/>
              </w:rPr>
              <w:t> </w:t>
            </w:r>
            <w:r>
              <w:rPr>
                <w:rFonts w:ascii="Times New Roman" w:hAnsi="Times New Roman"/>
                <w:spacing w:val="0"/>
                <w:sz w:val="24"/>
                <w:szCs w:val="24"/>
                <w:lang w:val="en-ZA" w:eastAsia="en-ZA"/>
              </w:rPr>
              <w:t>188</w:t>
            </w:r>
          </w:p>
        </w:tc>
        <w:tc>
          <w:tcPr>
            <w:tcW w:w="765" w:type="dxa"/>
            <w:tcBorders>
              <w:top w:val="nil"/>
              <w:left w:val="nil"/>
              <w:bottom w:val="single" w:sz="4" w:space="0" w:color="auto"/>
              <w:right w:val="single" w:sz="4" w:space="0" w:color="auto"/>
            </w:tcBorders>
            <w:shd w:val="clear" w:color="auto" w:fill="FFFFFF" w:themeFill="background1"/>
            <w:noWrap/>
            <w:vAlign w:val="bottom"/>
          </w:tcPr>
          <w:p w14:paraId="6FEF9071" w14:textId="139314EA"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203</w:t>
            </w:r>
          </w:p>
        </w:tc>
        <w:tc>
          <w:tcPr>
            <w:tcW w:w="652" w:type="dxa"/>
            <w:tcBorders>
              <w:top w:val="nil"/>
              <w:left w:val="nil"/>
              <w:bottom w:val="single" w:sz="4" w:space="0" w:color="auto"/>
              <w:right w:val="single" w:sz="8" w:space="0" w:color="auto"/>
            </w:tcBorders>
          </w:tcPr>
          <w:p w14:paraId="270CAE7E" w14:textId="78A3BA63" w:rsidR="003446C8" w:rsidRPr="00061751"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137</w:t>
            </w:r>
          </w:p>
        </w:tc>
        <w:tc>
          <w:tcPr>
            <w:tcW w:w="646" w:type="dxa"/>
            <w:tcBorders>
              <w:top w:val="nil"/>
              <w:left w:val="nil"/>
              <w:bottom w:val="single" w:sz="4" w:space="0" w:color="auto"/>
              <w:right w:val="single" w:sz="4" w:space="0" w:color="auto"/>
            </w:tcBorders>
            <w:shd w:val="clear" w:color="auto" w:fill="FFFFFF" w:themeFill="background1"/>
            <w:vAlign w:val="bottom"/>
          </w:tcPr>
          <w:p w14:paraId="50005C9C" w14:textId="719618A9" w:rsidR="003446C8" w:rsidRPr="00061751"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137</w:t>
            </w:r>
          </w:p>
        </w:tc>
        <w:tc>
          <w:tcPr>
            <w:tcW w:w="855" w:type="dxa"/>
            <w:tcBorders>
              <w:top w:val="nil"/>
              <w:left w:val="nil"/>
              <w:bottom w:val="single" w:sz="4" w:space="0" w:color="auto"/>
              <w:right w:val="single" w:sz="8" w:space="0" w:color="auto"/>
            </w:tcBorders>
            <w:noWrap/>
          </w:tcPr>
          <w:p w14:paraId="54853A02" w14:textId="6F75D9EF" w:rsidR="003446C8" w:rsidRPr="00061751"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145</w:t>
            </w:r>
          </w:p>
        </w:tc>
        <w:tc>
          <w:tcPr>
            <w:tcW w:w="816" w:type="dxa"/>
            <w:tcBorders>
              <w:top w:val="nil"/>
              <w:left w:val="single" w:sz="4" w:space="0" w:color="auto"/>
              <w:bottom w:val="single" w:sz="4" w:space="0" w:color="auto"/>
              <w:right w:val="single" w:sz="8" w:space="0" w:color="auto"/>
            </w:tcBorders>
            <w:shd w:val="clear" w:color="auto" w:fill="auto"/>
            <w:vAlign w:val="bottom"/>
          </w:tcPr>
          <w:p w14:paraId="23C8A413" w14:textId="4D4A1F75" w:rsidR="003446C8" w:rsidRPr="00061751"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104</w:t>
            </w:r>
          </w:p>
        </w:tc>
      </w:tr>
      <w:tr w:rsidR="003446C8" w:rsidRPr="00EC35AA" w14:paraId="6204CF6F"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1818624" w14:textId="77777777" w:rsidR="003446C8" w:rsidRPr="00061751"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know any water saving methods?</w:t>
            </w:r>
          </w:p>
        </w:tc>
        <w:tc>
          <w:tcPr>
            <w:tcW w:w="851" w:type="dxa"/>
            <w:gridSpan w:val="2"/>
            <w:tcBorders>
              <w:top w:val="single" w:sz="4" w:space="0" w:color="auto"/>
              <w:left w:val="single" w:sz="4" w:space="0" w:color="auto"/>
              <w:bottom w:val="single" w:sz="4" w:space="0" w:color="auto"/>
              <w:right w:val="single" w:sz="8" w:space="0" w:color="000000"/>
            </w:tcBorders>
            <w:shd w:val="clear" w:color="auto" w:fill="auto"/>
            <w:vAlign w:val="bottom"/>
          </w:tcPr>
          <w:p w14:paraId="3103CC1A" w14:textId="750A9B9D"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23</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B9BDAF" w14:textId="0C95FF6C"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368</w:t>
            </w:r>
          </w:p>
        </w:tc>
        <w:tc>
          <w:tcPr>
            <w:tcW w:w="652" w:type="dxa"/>
            <w:tcBorders>
              <w:top w:val="single" w:sz="4" w:space="0" w:color="auto"/>
              <w:left w:val="single" w:sz="8" w:space="0" w:color="auto"/>
              <w:bottom w:val="single" w:sz="4" w:space="0" w:color="auto"/>
              <w:right w:val="single" w:sz="8" w:space="0" w:color="000000"/>
            </w:tcBorders>
          </w:tcPr>
          <w:p w14:paraId="55844B8E" w14:textId="3C325848"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18</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19A798" w14:textId="263D06A7"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336</w:t>
            </w:r>
          </w:p>
        </w:tc>
        <w:tc>
          <w:tcPr>
            <w:tcW w:w="855" w:type="dxa"/>
            <w:tcBorders>
              <w:top w:val="single" w:sz="4" w:space="0" w:color="auto"/>
              <w:left w:val="single" w:sz="8" w:space="0" w:color="auto"/>
              <w:bottom w:val="single" w:sz="4" w:space="0" w:color="auto"/>
              <w:right w:val="single" w:sz="8" w:space="0" w:color="000000"/>
            </w:tcBorders>
          </w:tcPr>
          <w:p w14:paraId="65AEE446" w14:textId="17369D30"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23</w:t>
            </w:r>
          </w:p>
        </w:tc>
        <w:tc>
          <w:tcPr>
            <w:tcW w:w="816" w:type="dxa"/>
            <w:tcBorders>
              <w:top w:val="single" w:sz="4" w:space="0" w:color="auto"/>
              <w:left w:val="single" w:sz="4" w:space="0" w:color="auto"/>
              <w:bottom w:val="single" w:sz="4" w:space="0" w:color="auto"/>
              <w:right w:val="single" w:sz="8" w:space="0" w:color="000000"/>
            </w:tcBorders>
            <w:shd w:val="clear" w:color="auto" w:fill="auto"/>
            <w:vAlign w:val="bottom"/>
          </w:tcPr>
          <w:p w14:paraId="43460CD3" w14:textId="1622BA19" w:rsidR="003446C8" w:rsidRPr="00EC35AA"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226</w:t>
            </w:r>
          </w:p>
        </w:tc>
      </w:tr>
      <w:tr w:rsidR="003446C8" w:rsidRPr="00EC35AA" w14:paraId="4079FABC" w14:textId="77777777" w:rsidTr="007E4A19">
        <w:trPr>
          <w:trHeight w:val="255"/>
        </w:trPr>
        <w:tc>
          <w:tcPr>
            <w:tcW w:w="75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D96B35B" w14:textId="77777777" w:rsidR="003446C8" w:rsidRPr="00EC35AA" w:rsidRDefault="003446C8" w:rsidP="003446C8">
            <w:pPr>
              <w:ind w:left="0"/>
              <w:rPr>
                <w:rFonts w:ascii="Times New Roman" w:hAnsi="Times New Roman"/>
                <w:spacing w:val="0"/>
                <w:sz w:val="24"/>
                <w:szCs w:val="24"/>
                <w:lang w:val="en-ZA" w:eastAsia="en-ZA"/>
              </w:rPr>
            </w:pPr>
            <w:r w:rsidRPr="00EC35AA">
              <w:rPr>
                <w:rFonts w:ascii="Times New Roman" w:hAnsi="Times New Roman"/>
                <w:spacing w:val="0"/>
                <w:sz w:val="24"/>
                <w:szCs w:val="24"/>
                <w:lang w:val="en-ZA" w:eastAsia="en-ZA"/>
              </w:rPr>
              <w:t>Do you know anyone who is illegally connected?</w:t>
            </w:r>
          </w:p>
        </w:tc>
        <w:tc>
          <w:tcPr>
            <w:tcW w:w="851" w:type="dxa"/>
            <w:gridSpan w:val="2"/>
            <w:tcBorders>
              <w:top w:val="single" w:sz="4" w:space="0" w:color="auto"/>
              <w:left w:val="single" w:sz="4" w:space="0" w:color="auto"/>
              <w:bottom w:val="single" w:sz="4" w:space="0" w:color="auto"/>
              <w:right w:val="single" w:sz="8" w:space="0" w:color="000000"/>
            </w:tcBorders>
            <w:shd w:val="clear" w:color="auto" w:fill="auto"/>
            <w:vAlign w:val="bottom"/>
          </w:tcPr>
          <w:p w14:paraId="496BA8B0" w14:textId="3300D843"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2</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3340E1" w14:textId="71747E5D"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389</w:t>
            </w:r>
          </w:p>
        </w:tc>
        <w:tc>
          <w:tcPr>
            <w:tcW w:w="652" w:type="dxa"/>
            <w:tcBorders>
              <w:top w:val="single" w:sz="4" w:space="0" w:color="auto"/>
              <w:left w:val="single" w:sz="8" w:space="0" w:color="auto"/>
              <w:bottom w:val="single" w:sz="4" w:space="0" w:color="auto"/>
              <w:right w:val="single" w:sz="8" w:space="0" w:color="000000"/>
            </w:tcBorders>
          </w:tcPr>
          <w:p w14:paraId="77802345" w14:textId="7271A6C8" w:rsidR="003446C8" w:rsidRPr="00EC35AA" w:rsidRDefault="003446C8"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4</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9E8523" w14:textId="0E3506DE" w:rsidR="003446C8" w:rsidRPr="00EC35AA" w:rsidRDefault="00C223AD" w:rsidP="003446C8">
            <w:pPr>
              <w:ind w:left="0"/>
              <w:rPr>
                <w:rFonts w:ascii="Times New Roman" w:hAnsi="Times New Roman"/>
                <w:spacing w:val="0"/>
                <w:sz w:val="24"/>
                <w:szCs w:val="24"/>
                <w:lang w:val="en-ZA" w:eastAsia="en-ZA"/>
              </w:rPr>
            </w:pPr>
            <w:r>
              <w:rPr>
                <w:rFonts w:ascii="Times New Roman" w:hAnsi="Times New Roman"/>
                <w:spacing w:val="0"/>
                <w:sz w:val="24"/>
                <w:szCs w:val="24"/>
                <w:lang w:val="en-ZA" w:eastAsia="en-ZA"/>
              </w:rPr>
              <w:t>350</w:t>
            </w:r>
          </w:p>
        </w:tc>
        <w:tc>
          <w:tcPr>
            <w:tcW w:w="855" w:type="dxa"/>
            <w:tcBorders>
              <w:top w:val="single" w:sz="4" w:space="0" w:color="auto"/>
              <w:left w:val="single" w:sz="8" w:space="0" w:color="auto"/>
              <w:bottom w:val="single" w:sz="4" w:space="0" w:color="auto"/>
              <w:right w:val="single" w:sz="8" w:space="0" w:color="000000"/>
            </w:tcBorders>
          </w:tcPr>
          <w:p w14:paraId="434CC284" w14:textId="2538FB8D" w:rsidR="003446C8" w:rsidRPr="00EC35AA" w:rsidRDefault="003446C8"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w:t>
            </w:r>
          </w:p>
        </w:tc>
        <w:tc>
          <w:tcPr>
            <w:tcW w:w="816" w:type="dxa"/>
            <w:tcBorders>
              <w:top w:val="single" w:sz="4" w:space="0" w:color="auto"/>
              <w:left w:val="single" w:sz="4" w:space="0" w:color="auto"/>
              <w:bottom w:val="single" w:sz="4" w:space="0" w:color="auto"/>
              <w:right w:val="single" w:sz="8" w:space="0" w:color="000000"/>
            </w:tcBorders>
            <w:shd w:val="clear" w:color="auto" w:fill="auto"/>
            <w:vAlign w:val="bottom"/>
          </w:tcPr>
          <w:p w14:paraId="4B9F3B59" w14:textId="23553017" w:rsidR="003446C8" w:rsidRPr="00EC35AA" w:rsidRDefault="00C223AD" w:rsidP="003446C8">
            <w:pPr>
              <w:ind w:left="0"/>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247</w:t>
            </w:r>
          </w:p>
        </w:tc>
      </w:tr>
      <w:tr w:rsidR="003446C8" w:rsidRPr="00EC35AA" w14:paraId="229B4501" w14:textId="77777777" w:rsidTr="007E4A19">
        <w:trPr>
          <w:trHeight w:val="255"/>
        </w:trPr>
        <w:tc>
          <w:tcPr>
            <w:tcW w:w="12093" w:type="dxa"/>
            <w:gridSpan w:val="8"/>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2294DB5C" w14:textId="6A666A17" w:rsidR="003446C8" w:rsidRPr="00061751" w:rsidRDefault="003446C8" w:rsidP="003446C8">
            <w:pPr>
              <w:ind w:left="0"/>
              <w:rPr>
                <w:rFonts w:ascii="Times New Roman" w:hAnsi="Times New Roman"/>
                <w:b/>
                <w:spacing w:val="0"/>
                <w:sz w:val="24"/>
                <w:szCs w:val="24"/>
                <w:lang w:val="en-ZA" w:eastAsia="en-ZA"/>
              </w:rPr>
            </w:pPr>
          </w:p>
        </w:tc>
      </w:tr>
    </w:tbl>
    <w:p w14:paraId="4E3A35E6" w14:textId="77777777" w:rsidR="00FC0A63" w:rsidRPr="007A3CA4" w:rsidRDefault="00FC0A63" w:rsidP="00FC0A63">
      <w:pPr>
        <w:autoSpaceDE w:val="0"/>
        <w:autoSpaceDN w:val="0"/>
        <w:adjustRightInd w:val="0"/>
        <w:spacing w:before="240" w:after="240" w:line="360" w:lineRule="auto"/>
        <w:ind w:left="576"/>
        <w:jc w:val="both"/>
        <w:rPr>
          <w:rFonts w:ascii="Times New Roman" w:eastAsia="Calibri" w:hAnsi="Times New Roman"/>
          <w:b/>
          <w:i/>
          <w:spacing w:val="0"/>
          <w:sz w:val="24"/>
          <w:szCs w:val="24"/>
          <w:lang w:eastAsia="en-US"/>
        </w:rPr>
      </w:pPr>
      <w:r w:rsidRPr="007A3CA4">
        <w:rPr>
          <w:rFonts w:ascii="Times New Roman" w:eastAsia="Calibri" w:hAnsi="Times New Roman"/>
          <w:b/>
          <w:i/>
          <w:spacing w:val="0"/>
          <w:sz w:val="24"/>
          <w:szCs w:val="24"/>
          <w:lang w:eastAsia="en-US"/>
        </w:rPr>
        <w:t>Table 5.3 Madadeni Water Conservation Questioner</w:t>
      </w:r>
      <w:r>
        <w:rPr>
          <w:rFonts w:ascii="Times New Roman" w:eastAsia="Calibri" w:hAnsi="Times New Roman"/>
          <w:b/>
          <w:i/>
          <w:spacing w:val="0"/>
          <w:sz w:val="24"/>
          <w:szCs w:val="24"/>
          <w:lang w:eastAsia="en-US"/>
        </w:rPr>
        <w:t>, 2012</w:t>
      </w:r>
      <w:r w:rsidRPr="007A3CA4">
        <w:rPr>
          <w:rFonts w:ascii="Times New Roman" w:eastAsia="Calibri" w:hAnsi="Times New Roman"/>
          <w:b/>
          <w:i/>
          <w:spacing w:val="0"/>
          <w:sz w:val="24"/>
          <w:szCs w:val="24"/>
          <w:lang w:eastAsia="en-US"/>
        </w:rPr>
        <w:t xml:space="preserve"> </w:t>
      </w:r>
    </w:p>
    <w:p w14:paraId="23D8FE63" w14:textId="77777777" w:rsidR="00061751" w:rsidRPr="00EC35AA" w:rsidRDefault="00061751" w:rsidP="00061751">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sectPr w:rsidR="00061751" w:rsidRPr="00EC35AA" w:rsidSect="00061751">
          <w:pgSz w:w="16838" w:h="11906" w:orient="landscape" w:code="9"/>
          <w:pgMar w:top="1418" w:right="851" w:bottom="1418" w:left="1134" w:header="709" w:footer="709" w:gutter="0"/>
          <w:cols w:space="708"/>
          <w:docGrid w:linePitch="360"/>
        </w:sectPr>
      </w:pPr>
    </w:p>
    <w:p w14:paraId="56A3DA4E" w14:textId="2BCF9DFB" w:rsidR="00701B69" w:rsidRDefault="00E56188" w:rsidP="00F70D2B">
      <w:pPr>
        <w:autoSpaceDE w:val="0"/>
        <w:autoSpaceDN w:val="0"/>
        <w:adjustRightInd w:val="0"/>
        <w:spacing w:before="240" w:after="240" w:line="360" w:lineRule="auto"/>
        <w:ind w:left="576"/>
        <w:jc w:val="both"/>
        <w:rPr>
          <w:rFonts w:ascii="Times New Roman" w:hAnsi="Times New Roman"/>
          <w:color w:val="FF0000"/>
          <w:spacing w:val="0"/>
          <w:sz w:val="24"/>
          <w:szCs w:val="24"/>
          <w:lang w:eastAsia="en-US"/>
        </w:rPr>
      </w:pPr>
      <w:r>
        <w:rPr>
          <w:rFonts w:ascii="Times New Roman" w:eastAsia="Calibri" w:hAnsi="Times New Roman"/>
          <w:spacing w:val="0"/>
          <w:sz w:val="24"/>
          <w:szCs w:val="24"/>
          <w:lang w:eastAsia="en-US"/>
        </w:rPr>
        <w:lastRenderedPageBreak/>
        <w:t xml:space="preserve">The questioner and a spreadsheet of findings was compiled and handed over to the Newcastle Municipality technical team. </w:t>
      </w:r>
      <w:r w:rsidR="008E4005">
        <w:rPr>
          <w:rFonts w:ascii="Times New Roman" w:eastAsia="Calibri" w:hAnsi="Times New Roman"/>
          <w:spacing w:val="0"/>
          <w:sz w:val="24"/>
          <w:szCs w:val="24"/>
          <w:lang w:eastAsia="en-US"/>
        </w:rPr>
        <w:t>Table 5.4</w:t>
      </w:r>
      <w:r w:rsidR="00EE4C8D">
        <w:rPr>
          <w:rFonts w:ascii="Times New Roman" w:eastAsia="Calibri" w:hAnsi="Times New Roman"/>
          <w:spacing w:val="0"/>
          <w:sz w:val="24"/>
          <w:szCs w:val="24"/>
          <w:lang w:eastAsia="en-US"/>
        </w:rPr>
        <w:t xml:space="preserve"> </w:t>
      </w:r>
      <w:r w:rsidR="00B2045D">
        <w:rPr>
          <w:rFonts w:ascii="Times New Roman" w:eastAsia="Calibri" w:hAnsi="Times New Roman"/>
          <w:spacing w:val="0"/>
          <w:sz w:val="24"/>
          <w:szCs w:val="24"/>
          <w:lang w:eastAsia="en-US"/>
        </w:rPr>
        <w:t xml:space="preserve">illustrates the spreadsheet of </w:t>
      </w:r>
      <w:r w:rsidR="008E4005">
        <w:rPr>
          <w:rFonts w:ascii="Times New Roman" w:eastAsia="Calibri" w:hAnsi="Times New Roman"/>
          <w:spacing w:val="0"/>
          <w:sz w:val="24"/>
          <w:szCs w:val="24"/>
          <w:lang w:eastAsia="en-US"/>
        </w:rPr>
        <w:t>findings received from 994 properties visited</w:t>
      </w:r>
      <w:r w:rsidR="00B2045D">
        <w:rPr>
          <w:rFonts w:ascii="Times New Roman" w:eastAsia="Calibri" w:hAnsi="Times New Roman"/>
          <w:spacing w:val="0"/>
          <w:sz w:val="24"/>
          <w:szCs w:val="24"/>
          <w:lang w:eastAsia="en-US"/>
        </w:rPr>
        <w:t>.</w:t>
      </w:r>
      <w:r>
        <w:rPr>
          <w:rFonts w:ascii="Times New Roman" w:eastAsia="Calibri" w:hAnsi="Times New Roman"/>
          <w:spacing w:val="0"/>
          <w:sz w:val="24"/>
          <w:szCs w:val="24"/>
          <w:lang w:eastAsia="en-US"/>
        </w:rPr>
        <w:t xml:space="preserve"> It include</w:t>
      </w:r>
      <w:r w:rsidR="001744FB">
        <w:rPr>
          <w:rFonts w:ascii="Times New Roman" w:eastAsia="Calibri" w:hAnsi="Times New Roman"/>
          <w:spacing w:val="0"/>
          <w:sz w:val="24"/>
          <w:szCs w:val="24"/>
          <w:lang w:eastAsia="en-US"/>
        </w:rPr>
        <w:t>s</w:t>
      </w:r>
      <w:r>
        <w:rPr>
          <w:rFonts w:ascii="Times New Roman" w:eastAsia="Calibri" w:hAnsi="Times New Roman"/>
          <w:spacing w:val="0"/>
          <w:sz w:val="24"/>
          <w:szCs w:val="24"/>
          <w:lang w:eastAsia="en-US"/>
        </w:rPr>
        <w:t xml:space="preserve"> pictures taken before intervention</w:t>
      </w:r>
      <w:r w:rsidR="00FF288A">
        <w:rPr>
          <w:rFonts w:ascii="Times New Roman" w:eastAsia="Calibri" w:hAnsi="Times New Roman"/>
          <w:spacing w:val="0"/>
          <w:sz w:val="24"/>
          <w:szCs w:val="24"/>
          <w:lang w:eastAsia="en-US"/>
        </w:rPr>
        <w:t>s</w:t>
      </w:r>
      <w:r>
        <w:rPr>
          <w:rFonts w:ascii="Times New Roman" w:eastAsia="Calibri" w:hAnsi="Times New Roman"/>
          <w:spacing w:val="0"/>
          <w:sz w:val="24"/>
          <w:szCs w:val="24"/>
          <w:lang w:eastAsia="en-US"/>
        </w:rPr>
        <w:t>.</w:t>
      </w:r>
      <w:r w:rsidR="00B2045D">
        <w:rPr>
          <w:rFonts w:ascii="Times New Roman" w:eastAsia="Calibri" w:hAnsi="Times New Roman"/>
          <w:spacing w:val="0"/>
          <w:sz w:val="24"/>
          <w:szCs w:val="24"/>
          <w:lang w:eastAsia="en-US"/>
        </w:rPr>
        <w:t xml:space="preserve"> </w:t>
      </w:r>
      <w:r w:rsidR="004F694C">
        <w:rPr>
          <w:rFonts w:ascii="Times New Roman" w:eastAsia="Calibri" w:hAnsi="Times New Roman"/>
          <w:spacing w:val="0"/>
          <w:sz w:val="24"/>
          <w:szCs w:val="24"/>
          <w:lang w:eastAsia="en-US"/>
        </w:rPr>
        <w:t xml:space="preserve">At zone MBA it was discovered that a high number of properties were still using an old cistern </w:t>
      </w:r>
      <w:r w:rsidR="001E737E">
        <w:rPr>
          <w:rFonts w:ascii="Times New Roman" w:eastAsia="Calibri" w:hAnsi="Times New Roman"/>
          <w:spacing w:val="0"/>
          <w:sz w:val="24"/>
          <w:szCs w:val="24"/>
          <w:lang w:eastAsia="en-US"/>
        </w:rPr>
        <w:t xml:space="preserve">uses </w:t>
      </w:r>
      <w:r w:rsidR="00E211EA">
        <w:rPr>
          <w:rFonts w:ascii="Times New Roman" w:eastAsia="Calibri" w:hAnsi="Times New Roman"/>
          <w:spacing w:val="0"/>
          <w:sz w:val="24"/>
          <w:szCs w:val="24"/>
          <w:lang w:eastAsia="en-US"/>
        </w:rPr>
        <w:t>six</w:t>
      </w:r>
      <w:r w:rsidR="001E737E">
        <w:rPr>
          <w:rFonts w:ascii="Times New Roman" w:eastAsia="Calibri" w:hAnsi="Times New Roman"/>
          <w:spacing w:val="0"/>
          <w:sz w:val="24"/>
          <w:szCs w:val="24"/>
          <w:lang w:eastAsia="en-US"/>
        </w:rPr>
        <w:t xml:space="preserve"> litres of water for a single flush.</w:t>
      </w:r>
      <w:r w:rsidR="004F694C">
        <w:rPr>
          <w:rFonts w:ascii="Times New Roman" w:eastAsia="Calibri" w:hAnsi="Times New Roman"/>
          <w:spacing w:val="0"/>
          <w:sz w:val="24"/>
          <w:szCs w:val="24"/>
          <w:lang w:eastAsia="en-US"/>
        </w:rPr>
        <w:t xml:space="preserve"> </w:t>
      </w:r>
      <w:r w:rsidR="001E737E">
        <w:rPr>
          <w:rFonts w:ascii="Times New Roman" w:eastAsia="Calibri" w:hAnsi="Times New Roman"/>
          <w:spacing w:val="0"/>
          <w:sz w:val="24"/>
          <w:szCs w:val="24"/>
          <w:lang w:eastAsia="en-US"/>
        </w:rPr>
        <w:t xml:space="preserve">At zone MAA three properties were using one water meter. In all three zones it was discovered that a number of water meters were missing. The water meters installed in all zones older than 10 years </w:t>
      </w:r>
      <w:r w:rsidR="00F70D2B">
        <w:rPr>
          <w:rFonts w:ascii="Times New Roman" w:eastAsia="Calibri" w:hAnsi="Times New Roman"/>
          <w:spacing w:val="0"/>
          <w:sz w:val="24"/>
          <w:szCs w:val="24"/>
          <w:lang w:eastAsia="en-US"/>
        </w:rPr>
        <w:t>and most of them were not operational. New intelligent meters were installed in all 994 properties</w:t>
      </w:r>
      <w:r w:rsidR="004A2176">
        <w:rPr>
          <w:rFonts w:ascii="Times New Roman" w:eastAsia="Calibri" w:hAnsi="Times New Roman"/>
          <w:spacing w:val="0"/>
          <w:sz w:val="24"/>
          <w:szCs w:val="24"/>
          <w:lang w:eastAsia="en-US"/>
        </w:rPr>
        <w:t xml:space="preserve"> and leaks were repaired.</w:t>
      </w:r>
    </w:p>
    <w:p w14:paraId="66FAC0F8" w14:textId="77777777" w:rsidR="00701B69" w:rsidRDefault="00701B69" w:rsidP="00701B69">
      <w:pPr>
        <w:spacing w:before="240" w:after="240" w:line="360" w:lineRule="auto"/>
        <w:ind w:left="708"/>
        <w:jc w:val="both"/>
        <w:rPr>
          <w:rFonts w:ascii="Times New Roman" w:hAnsi="Times New Roman"/>
          <w:spacing w:val="0"/>
          <w:sz w:val="24"/>
          <w:szCs w:val="24"/>
          <w:lang w:eastAsia="en-US"/>
        </w:rPr>
      </w:pPr>
    </w:p>
    <w:p w14:paraId="3CC9D3BE" w14:textId="77777777" w:rsidR="00701B69" w:rsidRDefault="00701B69" w:rsidP="006A0D59">
      <w:pPr>
        <w:autoSpaceDE w:val="0"/>
        <w:autoSpaceDN w:val="0"/>
        <w:adjustRightInd w:val="0"/>
        <w:spacing w:before="240" w:after="240" w:line="360" w:lineRule="auto"/>
        <w:ind w:left="576"/>
        <w:jc w:val="both"/>
        <w:rPr>
          <w:rFonts w:ascii="Times New Roman" w:eastAsia="Calibri" w:hAnsi="Times New Roman"/>
          <w:spacing w:val="0"/>
          <w:sz w:val="24"/>
          <w:szCs w:val="24"/>
          <w:lang w:eastAsia="en-US"/>
        </w:rPr>
        <w:sectPr w:rsidR="00701B69">
          <w:pgSz w:w="11906" w:h="16838" w:code="9"/>
          <w:pgMar w:top="1134" w:right="1418" w:bottom="851" w:left="1418" w:header="709" w:footer="709" w:gutter="0"/>
          <w:cols w:space="708"/>
          <w:docGrid w:linePitch="360"/>
        </w:sectPr>
      </w:pPr>
    </w:p>
    <w:tbl>
      <w:tblPr>
        <w:tblpPr w:leftFromText="180" w:rightFromText="180" w:vertAnchor="page" w:horzAnchor="margin" w:tblpY="1966"/>
        <w:tblW w:w="15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985"/>
        <w:gridCol w:w="1309"/>
        <w:gridCol w:w="1258"/>
        <w:gridCol w:w="1677"/>
        <w:gridCol w:w="1732"/>
        <w:gridCol w:w="3765"/>
        <w:gridCol w:w="3933"/>
      </w:tblGrid>
      <w:tr w:rsidR="00334DBA" w:rsidRPr="00872557" w14:paraId="27469A5B" w14:textId="77777777" w:rsidTr="00334DBA">
        <w:trPr>
          <w:trHeight w:val="1476"/>
        </w:trPr>
        <w:tc>
          <w:tcPr>
            <w:tcW w:w="802" w:type="dxa"/>
            <w:shd w:val="clear" w:color="auto" w:fill="FFFF00"/>
          </w:tcPr>
          <w:p w14:paraId="44E600A8"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sidRPr="00872557">
              <w:rPr>
                <w:rFonts w:ascii="Times New Roman" w:eastAsia="Calibri" w:hAnsi="Times New Roman"/>
                <w:b/>
                <w:spacing w:val="0"/>
                <w:sz w:val="24"/>
                <w:szCs w:val="24"/>
                <w:lang w:eastAsia="en-US"/>
              </w:rPr>
              <w:lastRenderedPageBreak/>
              <w:t>Zone</w:t>
            </w:r>
          </w:p>
        </w:tc>
        <w:tc>
          <w:tcPr>
            <w:tcW w:w="985" w:type="dxa"/>
            <w:shd w:val="clear" w:color="auto" w:fill="FFFF00"/>
          </w:tcPr>
          <w:p w14:paraId="46B409CB"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sidRPr="00872557">
              <w:rPr>
                <w:rFonts w:ascii="Times New Roman" w:eastAsia="Calibri" w:hAnsi="Times New Roman"/>
                <w:b/>
                <w:spacing w:val="0"/>
                <w:sz w:val="24"/>
                <w:szCs w:val="24"/>
                <w:lang w:eastAsia="en-US"/>
              </w:rPr>
              <w:t>Total Houses</w:t>
            </w:r>
          </w:p>
        </w:tc>
        <w:tc>
          <w:tcPr>
            <w:tcW w:w="1309" w:type="dxa"/>
            <w:shd w:val="clear" w:color="auto" w:fill="FFFF00"/>
          </w:tcPr>
          <w:p w14:paraId="03E885A5"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Pr>
                <w:rFonts w:ascii="Times New Roman" w:eastAsia="Calibri" w:hAnsi="Times New Roman"/>
                <w:b/>
                <w:spacing w:val="0"/>
                <w:sz w:val="24"/>
                <w:szCs w:val="24"/>
                <w:lang w:eastAsia="en-US"/>
              </w:rPr>
              <w:t xml:space="preserve">Registered </w:t>
            </w:r>
            <w:r w:rsidRPr="00872557">
              <w:rPr>
                <w:rFonts w:ascii="Times New Roman" w:eastAsia="Calibri" w:hAnsi="Times New Roman"/>
                <w:b/>
                <w:spacing w:val="0"/>
                <w:sz w:val="24"/>
                <w:szCs w:val="24"/>
                <w:lang w:eastAsia="en-US"/>
              </w:rPr>
              <w:t>Indigent Houses</w:t>
            </w:r>
          </w:p>
        </w:tc>
        <w:tc>
          <w:tcPr>
            <w:tcW w:w="1258" w:type="dxa"/>
            <w:shd w:val="clear" w:color="auto" w:fill="FFFF00"/>
          </w:tcPr>
          <w:p w14:paraId="0A5BB6B4"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sidRPr="00872557">
              <w:rPr>
                <w:rFonts w:ascii="Times New Roman" w:eastAsia="Calibri" w:hAnsi="Times New Roman"/>
                <w:b/>
                <w:spacing w:val="0"/>
                <w:sz w:val="24"/>
                <w:szCs w:val="24"/>
                <w:lang w:eastAsia="en-US"/>
              </w:rPr>
              <w:t>Total Cisterns Repaired</w:t>
            </w:r>
          </w:p>
        </w:tc>
        <w:tc>
          <w:tcPr>
            <w:tcW w:w="1677" w:type="dxa"/>
            <w:shd w:val="clear" w:color="auto" w:fill="FFFF00"/>
          </w:tcPr>
          <w:p w14:paraId="7B7CCDDC" w14:textId="02843DED"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sidRPr="00872557">
              <w:rPr>
                <w:rFonts w:ascii="Times New Roman" w:eastAsia="Calibri" w:hAnsi="Times New Roman"/>
                <w:b/>
                <w:spacing w:val="0"/>
                <w:sz w:val="24"/>
                <w:szCs w:val="24"/>
                <w:lang w:eastAsia="en-US"/>
              </w:rPr>
              <w:t>Wo</w:t>
            </w:r>
            <w:r w:rsidR="003E2890">
              <w:rPr>
                <w:rFonts w:ascii="Times New Roman" w:eastAsia="Calibri" w:hAnsi="Times New Roman"/>
                <w:b/>
                <w:spacing w:val="0"/>
                <w:sz w:val="24"/>
                <w:szCs w:val="24"/>
                <w:lang w:eastAsia="en-US"/>
              </w:rPr>
              <w:t>r</w:t>
            </w:r>
            <w:r w:rsidRPr="00872557">
              <w:rPr>
                <w:rFonts w:ascii="Times New Roman" w:eastAsia="Calibri" w:hAnsi="Times New Roman"/>
                <w:b/>
                <w:spacing w:val="0"/>
                <w:sz w:val="24"/>
                <w:szCs w:val="24"/>
                <w:lang w:eastAsia="en-US"/>
              </w:rPr>
              <w:t>king Meters Before Replacing</w:t>
            </w:r>
          </w:p>
        </w:tc>
        <w:tc>
          <w:tcPr>
            <w:tcW w:w="1732" w:type="dxa"/>
            <w:shd w:val="clear" w:color="auto" w:fill="FFFF00"/>
          </w:tcPr>
          <w:p w14:paraId="7DF27325"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sidRPr="00872557">
              <w:rPr>
                <w:rFonts w:ascii="Times New Roman" w:eastAsia="Calibri" w:hAnsi="Times New Roman"/>
                <w:b/>
                <w:spacing w:val="0"/>
                <w:sz w:val="24"/>
                <w:szCs w:val="24"/>
                <w:lang w:eastAsia="en-US"/>
              </w:rPr>
              <w:t>Internal Leaks</w:t>
            </w:r>
            <w:r>
              <w:rPr>
                <w:rFonts w:ascii="Times New Roman" w:eastAsia="Calibri" w:hAnsi="Times New Roman"/>
                <w:b/>
                <w:spacing w:val="0"/>
                <w:sz w:val="24"/>
                <w:szCs w:val="24"/>
                <w:lang w:eastAsia="en-US"/>
              </w:rPr>
              <w:t xml:space="preserve"> Repaired </w:t>
            </w:r>
          </w:p>
        </w:tc>
        <w:tc>
          <w:tcPr>
            <w:tcW w:w="3765" w:type="dxa"/>
            <w:shd w:val="clear" w:color="auto" w:fill="FFFF00"/>
          </w:tcPr>
          <w:p w14:paraId="593846F4"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Pr>
                <w:rFonts w:ascii="Times New Roman" w:hAnsi="Times New Roman"/>
                <w:noProof/>
                <w:sz w:val="24"/>
                <w:szCs w:val="24"/>
                <w:lang w:val="en-ZA" w:eastAsia="en-ZA"/>
              </w:rPr>
              <mc:AlternateContent>
                <mc:Choice Requires="wps">
                  <w:drawing>
                    <wp:anchor distT="0" distB="0" distL="114300" distR="114300" simplePos="0" relativeHeight="251665920" behindDoc="0" locked="0" layoutInCell="1" allowOverlap="1" wp14:anchorId="36602F4B" wp14:editId="23032D16">
                      <wp:simplePos x="0" y="0"/>
                      <wp:positionH relativeFrom="column">
                        <wp:posOffset>1192453</wp:posOffset>
                      </wp:positionH>
                      <wp:positionV relativeFrom="paragraph">
                        <wp:posOffset>885232</wp:posOffset>
                      </wp:positionV>
                      <wp:extent cx="763675" cy="411982"/>
                      <wp:effectExtent l="0" t="0" r="17780" b="83820"/>
                      <wp:wrapNone/>
                      <wp:docPr id="18" name="Rectangular Callout 18"/>
                      <wp:cNvGraphicFramePr/>
                      <a:graphic xmlns:a="http://schemas.openxmlformats.org/drawingml/2006/main">
                        <a:graphicData uri="http://schemas.microsoft.com/office/word/2010/wordprocessingShape">
                          <wps:wsp>
                            <wps:cNvSpPr/>
                            <wps:spPr>
                              <a:xfrm>
                                <a:off x="0" y="0"/>
                                <a:ext cx="763675" cy="411982"/>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BBDDFE"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02F4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8" o:spid="_x0000_s1028" type="#_x0000_t61" style="position:absolute;left:0;text-align:left;margin-left:93.9pt;margin-top:69.7pt;width:60.15pt;height:32.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" adj="6300,24300" fillcolor="#4f81bd [3204]" strokecolor="#243f60 [1604]" strokeweight="2pt">
                      <v:textbox>
                        <w:txbxContent>
                          <w:p w14:paraId="75BBDDFE"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tap</w:t>
                            </w:r>
                          </w:p>
                        </w:txbxContent>
                      </v:textbox>
                    </v:shape>
                  </w:pict>
                </mc:Fallback>
              </mc:AlternateContent>
            </w:r>
            <w:r>
              <w:rPr>
                <w:rFonts w:ascii="Times New Roman" w:eastAsia="Calibri" w:hAnsi="Times New Roman"/>
                <w:b/>
                <w:spacing w:val="0"/>
                <w:sz w:val="24"/>
                <w:szCs w:val="24"/>
                <w:lang w:eastAsia="en-US"/>
              </w:rPr>
              <w:t>Typical Household Leaks Before</w:t>
            </w:r>
            <w:r w:rsidRPr="00872557">
              <w:rPr>
                <w:rFonts w:ascii="Times New Roman" w:eastAsia="Calibri" w:hAnsi="Times New Roman"/>
                <w:b/>
                <w:spacing w:val="0"/>
                <w:sz w:val="24"/>
                <w:szCs w:val="24"/>
                <w:lang w:eastAsia="en-US"/>
              </w:rPr>
              <w:t xml:space="preserve"> Repair Photo</w:t>
            </w:r>
            <w:r>
              <w:rPr>
                <w:rFonts w:ascii="Times New Roman" w:eastAsia="Calibri" w:hAnsi="Times New Roman"/>
                <w:b/>
                <w:spacing w:val="0"/>
                <w:sz w:val="24"/>
                <w:szCs w:val="24"/>
                <w:lang w:eastAsia="en-US"/>
              </w:rPr>
              <w:t>s</w:t>
            </w:r>
          </w:p>
        </w:tc>
        <w:tc>
          <w:tcPr>
            <w:tcW w:w="3933" w:type="dxa"/>
            <w:shd w:val="clear" w:color="auto" w:fill="FFFF00"/>
          </w:tcPr>
          <w:p w14:paraId="5F06E9DD"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b/>
                <w:spacing w:val="0"/>
                <w:sz w:val="24"/>
                <w:szCs w:val="24"/>
                <w:lang w:eastAsia="en-US"/>
              </w:rPr>
            </w:pPr>
            <w:r>
              <w:rPr>
                <w:noProof/>
                <w:lang w:val="en-ZA" w:eastAsia="en-ZA"/>
              </w:rPr>
              <mc:AlternateContent>
                <mc:Choice Requires="wps">
                  <w:drawing>
                    <wp:anchor distT="0" distB="0" distL="114300" distR="114300" simplePos="0" relativeHeight="251664896" behindDoc="0" locked="0" layoutInCell="1" allowOverlap="1" wp14:anchorId="4BE55A7E" wp14:editId="38CD61C6">
                      <wp:simplePos x="0" y="0"/>
                      <wp:positionH relativeFrom="column">
                        <wp:posOffset>1052516</wp:posOffset>
                      </wp:positionH>
                      <wp:positionV relativeFrom="paragraph">
                        <wp:posOffset>935585</wp:posOffset>
                      </wp:positionV>
                      <wp:extent cx="904352" cy="321548"/>
                      <wp:effectExtent l="0" t="0" r="10160" b="78740"/>
                      <wp:wrapNone/>
                      <wp:docPr id="17" name="Rectangular Callout 17"/>
                      <wp:cNvGraphicFramePr/>
                      <a:graphic xmlns:a="http://schemas.openxmlformats.org/drawingml/2006/main">
                        <a:graphicData uri="http://schemas.microsoft.com/office/word/2010/wordprocessingShape">
                          <wps:wsp>
                            <wps:cNvSpPr/>
                            <wps:spPr>
                              <a:xfrm>
                                <a:off x="0" y="0"/>
                                <a:ext cx="904352" cy="321548"/>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404ACA"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Broken toilet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5A7E" id="Rectangular Callout 17" o:spid="_x0000_s1029" type="#_x0000_t61" style="position:absolute;left:0;text-align:left;margin-left:82.9pt;margin-top:73.65pt;width:71.2pt;height:2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" adj="6300,24300" fillcolor="#4f81bd [3204]" strokecolor="#243f60 [1604]" strokeweight="2pt">
                      <v:textbox>
                        <w:txbxContent>
                          <w:p w14:paraId="43404ACA"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Broken toilet</w:t>
                            </w:r>
                          </w:p>
                        </w:txbxContent>
                      </v:textbox>
                    </v:shape>
                  </w:pict>
                </mc:Fallback>
              </mc:AlternateContent>
            </w:r>
            <w:r>
              <w:rPr>
                <w:rFonts w:ascii="Times New Roman" w:eastAsia="Calibri" w:hAnsi="Times New Roman"/>
                <w:b/>
                <w:spacing w:val="0"/>
                <w:sz w:val="24"/>
                <w:szCs w:val="24"/>
                <w:lang w:eastAsia="en-US"/>
              </w:rPr>
              <w:t>Typical Household Leaks Before</w:t>
            </w:r>
            <w:r w:rsidRPr="00872557">
              <w:rPr>
                <w:rFonts w:ascii="Times New Roman" w:eastAsia="Calibri" w:hAnsi="Times New Roman"/>
                <w:b/>
                <w:spacing w:val="0"/>
                <w:sz w:val="24"/>
                <w:szCs w:val="24"/>
                <w:lang w:eastAsia="en-US"/>
              </w:rPr>
              <w:t xml:space="preserve"> Repair Photo</w:t>
            </w:r>
            <w:r>
              <w:rPr>
                <w:rFonts w:ascii="Times New Roman" w:eastAsia="Calibri" w:hAnsi="Times New Roman"/>
                <w:b/>
                <w:spacing w:val="0"/>
                <w:sz w:val="24"/>
                <w:szCs w:val="24"/>
                <w:lang w:eastAsia="en-US"/>
              </w:rPr>
              <w:t>s</w:t>
            </w:r>
          </w:p>
        </w:tc>
      </w:tr>
      <w:tr w:rsidR="00334DBA" w:rsidRPr="00872557" w14:paraId="527F7FB6" w14:textId="77777777" w:rsidTr="00334DBA">
        <w:trPr>
          <w:trHeight w:val="2009"/>
        </w:trPr>
        <w:tc>
          <w:tcPr>
            <w:tcW w:w="802" w:type="dxa"/>
          </w:tcPr>
          <w:p w14:paraId="5A9C4B15"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sidRPr="00872557">
              <w:rPr>
                <w:rFonts w:ascii="Times New Roman" w:eastAsia="Calibri" w:hAnsi="Times New Roman"/>
                <w:spacing w:val="0"/>
                <w:sz w:val="24"/>
                <w:szCs w:val="24"/>
                <w:lang w:eastAsia="en-US"/>
              </w:rPr>
              <w:t>MAA</w:t>
            </w:r>
          </w:p>
        </w:tc>
        <w:tc>
          <w:tcPr>
            <w:tcW w:w="985" w:type="dxa"/>
          </w:tcPr>
          <w:p w14:paraId="38F93D0C"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391</w:t>
            </w:r>
          </w:p>
        </w:tc>
        <w:tc>
          <w:tcPr>
            <w:tcW w:w="1309" w:type="dxa"/>
          </w:tcPr>
          <w:p w14:paraId="4CA7B5B9"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78</w:t>
            </w:r>
          </w:p>
        </w:tc>
        <w:tc>
          <w:tcPr>
            <w:tcW w:w="1258" w:type="dxa"/>
          </w:tcPr>
          <w:p w14:paraId="58F3552B"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101</w:t>
            </w:r>
          </w:p>
        </w:tc>
        <w:tc>
          <w:tcPr>
            <w:tcW w:w="1677" w:type="dxa"/>
          </w:tcPr>
          <w:p w14:paraId="0A174018"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302</w:t>
            </w:r>
          </w:p>
        </w:tc>
        <w:tc>
          <w:tcPr>
            <w:tcW w:w="1732" w:type="dxa"/>
          </w:tcPr>
          <w:p w14:paraId="39029AA8"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231</w:t>
            </w:r>
          </w:p>
        </w:tc>
        <w:tc>
          <w:tcPr>
            <w:tcW w:w="3765" w:type="dxa"/>
          </w:tcPr>
          <w:p w14:paraId="33F3F2E1"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hAnsi="Times New Roman"/>
                <w:noProof/>
                <w:sz w:val="24"/>
                <w:szCs w:val="24"/>
                <w:lang w:val="en-ZA" w:eastAsia="en-ZA"/>
              </w:rPr>
              <mc:AlternateContent>
                <mc:Choice Requires="wps">
                  <w:drawing>
                    <wp:anchor distT="0" distB="0" distL="114300" distR="114300" simplePos="0" relativeHeight="251661824" behindDoc="0" locked="0" layoutInCell="1" allowOverlap="1" wp14:anchorId="3A2CC624" wp14:editId="62BA2B6B">
                      <wp:simplePos x="0" y="0"/>
                      <wp:positionH relativeFrom="column">
                        <wp:posOffset>1503959</wp:posOffset>
                      </wp:positionH>
                      <wp:positionV relativeFrom="paragraph">
                        <wp:posOffset>1423405</wp:posOffset>
                      </wp:positionV>
                      <wp:extent cx="914400" cy="361740"/>
                      <wp:effectExtent l="0" t="0" r="19050" b="76835"/>
                      <wp:wrapNone/>
                      <wp:docPr id="14" name="Rectangular Callout 14"/>
                      <wp:cNvGraphicFramePr/>
                      <a:graphic xmlns:a="http://schemas.openxmlformats.org/drawingml/2006/main">
                        <a:graphicData uri="http://schemas.microsoft.com/office/word/2010/wordprocessingShape">
                          <wps:wsp>
                            <wps:cNvSpPr/>
                            <wps:spPr>
                              <a:xfrm>
                                <a:off x="0" y="0"/>
                                <a:ext cx="914400" cy="361740"/>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82086B"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pipe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2CC624" id="Rectangular Callout 14" o:spid="_x0000_s1030" type="#_x0000_t61" style="position:absolute;left:0;text-align:left;margin-left:118.4pt;margin-top:112.1pt;width:1in;height:28.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" adj="6300,24300" fillcolor="#4f81bd [3204]" strokecolor="#243f60 [1604]" strokeweight="2pt">
                      <v:textbox>
                        <w:txbxContent>
                          <w:p w14:paraId="1482086B"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pipe</w:t>
                            </w:r>
                          </w:p>
                        </w:txbxContent>
                      </v:textbox>
                    </v:shape>
                  </w:pict>
                </mc:Fallback>
              </mc:AlternateContent>
            </w:r>
            <w:r>
              <w:rPr>
                <w:rFonts w:ascii="Times New Roman" w:hAnsi="Times New Roman"/>
                <w:noProof/>
                <w:sz w:val="24"/>
                <w:szCs w:val="24"/>
                <w:lang w:val="en-ZA" w:eastAsia="en-ZA"/>
              </w:rPr>
              <w:drawing>
                <wp:inline distT="0" distB="0" distL="0" distR="0" wp14:anchorId="1B2087A2" wp14:editId="4A000A92">
                  <wp:extent cx="2206625" cy="1053465"/>
                  <wp:effectExtent l="0" t="0" r="3175" b="0"/>
                  <wp:docPr id="98" name="Picture 3" descr="Description: C:\Users\Mark\AppData\Local\Microsoft\Windows\Temporary Internet Files\Content.Word\Broken tap house 2776 hous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Mark\AppData\Local\Microsoft\Windows\Temporary Internet Files\Content.Word\Broken tap house 2776 house 15.jpg"/>
                          <pic:cNvPicPr>
                            <a:picLocks noChangeAspect="1" noChangeArrowheads="1"/>
                          </pic:cNvPicPr>
                        </pic:nvPicPr>
                        <pic:blipFill>
                          <a:blip r:embed="rId32" cstate="print"/>
                          <a:srcRect/>
                          <a:stretch>
                            <a:fillRect/>
                          </a:stretch>
                        </pic:blipFill>
                        <pic:spPr bwMode="auto">
                          <a:xfrm>
                            <a:off x="0" y="0"/>
                            <a:ext cx="2206625" cy="1053465"/>
                          </a:xfrm>
                          <a:prstGeom prst="rect">
                            <a:avLst/>
                          </a:prstGeom>
                          <a:noFill/>
                          <a:ln w="9525">
                            <a:noFill/>
                            <a:miter lim="800000"/>
                            <a:headEnd/>
                            <a:tailEnd/>
                          </a:ln>
                        </pic:spPr>
                      </pic:pic>
                    </a:graphicData>
                  </a:graphic>
                </wp:inline>
              </w:drawing>
            </w:r>
          </w:p>
        </w:tc>
        <w:tc>
          <w:tcPr>
            <w:tcW w:w="3933" w:type="dxa"/>
          </w:tcPr>
          <w:p w14:paraId="30B95F08"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noProof/>
                <w:lang w:val="en-ZA" w:eastAsia="en-ZA"/>
              </w:rPr>
              <mc:AlternateContent>
                <mc:Choice Requires="wps">
                  <w:drawing>
                    <wp:anchor distT="0" distB="0" distL="114300" distR="114300" simplePos="0" relativeHeight="251660800" behindDoc="0" locked="0" layoutInCell="1" allowOverlap="1" wp14:anchorId="7EA27022" wp14:editId="38B4B42D">
                      <wp:simplePos x="0" y="0"/>
                      <wp:positionH relativeFrom="column">
                        <wp:posOffset>1263204</wp:posOffset>
                      </wp:positionH>
                      <wp:positionV relativeFrom="paragraph">
                        <wp:posOffset>1392806</wp:posOffset>
                      </wp:positionV>
                      <wp:extent cx="914400" cy="411982"/>
                      <wp:effectExtent l="0" t="0" r="19050" b="83820"/>
                      <wp:wrapNone/>
                      <wp:docPr id="13" name="Rectangular Callout 13"/>
                      <wp:cNvGraphicFramePr/>
                      <a:graphic xmlns:a="http://schemas.openxmlformats.org/drawingml/2006/main">
                        <a:graphicData uri="http://schemas.microsoft.com/office/word/2010/wordprocessingShape">
                          <wps:wsp>
                            <wps:cNvSpPr/>
                            <wps:spPr>
                              <a:xfrm>
                                <a:off x="0" y="0"/>
                                <a:ext cx="914400" cy="411982"/>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89ACF6"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internal pipe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A27022" id="Rectangular Callout 13" o:spid="_x0000_s1031" type="#_x0000_t61" style="position:absolute;left:0;text-align:left;margin-left:99.45pt;margin-top:109.65pt;width:1in;height:32.4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" adj="6300,24300" fillcolor="#4f81bd [3204]" strokecolor="#243f60 [1604]" strokeweight="2pt">
                      <v:textbox>
                        <w:txbxContent>
                          <w:p w14:paraId="5B89ACF6"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internal pipe</w:t>
                            </w:r>
                          </w:p>
                        </w:txbxContent>
                      </v:textbox>
                    </v:shape>
                  </w:pict>
                </mc:Fallback>
              </mc:AlternateContent>
            </w:r>
            <w:r w:rsidRPr="00CF5C6E">
              <w:rPr>
                <w:noProof/>
                <w:lang w:val="en-ZA" w:eastAsia="en-ZA"/>
              </w:rPr>
              <w:drawing>
                <wp:inline distT="0" distB="0" distL="0" distR="0" wp14:anchorId="0770E483" wp14:editId="10FB37FB">
                  <wp:extent cx="2095500" cy="1028700"/>
                  <wp:effectExtent l="0" t="0" r="0" b="0"/>
                  <wp:docPr id="6" name="Picture 6" descr="C:\Users\SDube\AppData\Local\Temp\Temp1_Attachments_2017119.zip\Broken old 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ube\AppData\Local\Temp\Temp1_Attachments_2017119.zip\Broken old toilet.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48815" cy="1054873"/>
                          </a:xfrm>
                          <a:prstGeom prst="rect">
                            <a:avLst/>
                          </a:prstGeom>
                          <a:noFill/>
                          <a:ln>
                            <a:noFill/>
                          </a:ln>
                        </pic:spPr>
                      </pic:pic>
                    </a:graphicData>
                  </a:graphic>
                </wp:inline>
              </w:drawing>
            </w:r>
          </w:p>
        </w:tc>
      </w:tr>
      <w:tr w:rsidR="00334DBA" w:rsidRPr="00872557" w14:paraId="38308E87" w14:textId="77777777" w:rsidTr="00334DBA">
        <w:trPr>
          <w:trHeight w:val="1716"/>
        </w:trPr>
        <w:tc>
          <w:tcPr>
            <w:tcW w:w="802" w:type="dxa"/>
          </w:tcPr>
          <w:p w14:paraId="00533FBD"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sidRPr="00872557">
              <w:rPr>
                <w:rFonts w:ascii="Times New Roman" w:eastAsia="Calibri" w:hAnsi="Times New Roman"/>
                <w:spacing w:val="0"/>
                <w:sz w:val="24"/>
                <w:szCs w:val="24"/>
                <w:lang w:eastAsia="en-US"/>
              </w:rPr>
              <w:t>MBA</w:t>
            </w:r>
          </w:p>
        </w:tc>
        <w:tc>
          <w:tcPr>
            <w:tcW w:w="985" w:type="dxa"/>
          </w:tcPr>
          <w:p w14:paraId="14C0E83D"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354</w:t>
            </w:r>
          </w:p>
        </w:tc>
        <w:tc>
          <w:tcPr>
            <w:tcW w:w="1309" w:type="dxa"/>
          </w:tcPr>
          <w:p w14:paraId="479A36F1"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103</w:t>
            </w:r>
          </w:p>
        </w:tc>
        <w:tc>
          <w:tcPr>
            <w:tcW w:w="1258" w:type="dxa"/>
          </w:tcPr>
          <w:p w14:paraId="023A880A"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88</w:t>
            </w:r>
          </w:p>
        </w:tc>
        <w:tc>
          <w:tcPr>
            <w:tcW w:w="1677" w:type="dxa"/>
          </w:tcPr>
          <w:p w14:paraId="1A818E13"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267</w:t>
            </w:r>
          </w:p>
        </w:tc>
        <w:tc>
          <w:tcPr>
            <w:tcW w:w="1732" w:type="dxa"/>
          </w:tcPr>
          <w:p w14:paraId="77342959"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199</w:t>
            </w:r>
          </w:p>
        </w:tc>
        <w:tc>
          <w:tcPr>
            <w:tcW w:w="3765" w:type="dxa"/>
          </w:tcPr>
          <w:p w14:paraId="27231FE3"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hAnsi="Times New Roman"/>
                <w:noProof/>
                <w:sz w:val="24"/>
                <w:szCs w:val="24"/>
                <w:lang w:val="en-ZA" w:eastAsia="en-ZA"/>
              </w:rPr>
              <mc:AlternateContent>
                <mc:Choice Requires="wps">
                  <w:drawing>
                    <wp:anchor distT="0" distB="0" distL="114300" distR="114300" simplePos="0" relativeHeight="251663872" behindDoc="0" locked="0" layoutInCell="1" allowOverlap="1" wp14:anchorId="109F491D" wp14:editId="49C4A877">
                      <wp:simplePos x="0" y="0"/>
                      <wp:positionH relativeFrom="column">
                        <wp:posOffset>1272847</wp:posOffset>
                      </wp:positionH>
                      <wp:positionV relativeFrom="paragraph">
                        <wp:posOffset>1126720</wp:posOffset>
                      </wp:positionV>
                      <wp:extent cx="914400" cy="361741"/>
                      <wp:effectExtent l="0" t="0" r="19050" b="76835"/>
                      <wp:wrapNone/>
                      <wp:docPr id="16" name="Rectangular Callout 16"/>
                      <wp:cNvGraphicFramePr/>
                      <a:graphic xmlns:a="http://schemas.openxmlformats.org/drawingml/2006/main">
                        <a:graphicData uri="http://schemas.microsoft.com/office/word/2010/wordprocessingShape">
                          <wps:wsp>
                            <wps:cNvSpPr/>
                            <wps:spPr>
                              <a:xfrm>
                                <a:off x="0" y="0"/>
                                <a:ext cx="914400" cy="361741"/>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BD4D22"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Missing 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9F491D" id="Rectangular Callout 16" o:spid="_x0000_s1032" type="#_x0000_t61" style="position:absolute;left:0;text-align:left;margin-left:100.2pt;margin-top:88.7pt;width:1in;height:28.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" adj="6300,24300" fillcolor="#4f81bd [3204]" strokecolor="#243f60 [1604]" strokeweight="2pt">
                      <v:textbox>
                        <w:txbxContent>
                          <w:p w14:paraId="4BBD4D22" w14:textId="77777777" w:rsidR="00B8347D" w:rsidRPr="00F27BD8"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Missing tap</w:t>
                            </w:r>
                          </w:p>
                        </w:txbxContent>
                      </v:textbox>
                    </v:shape>
                  </w:pict>
                </mc:Fallback>
              </mc:AlternateContent>
            </w:r>
            <w:r>
              <w:rPr>
                <w:rFonts w:ascii="Times New Roman" w:hAnsi="Times New Roman"/>
                <w:noProof/>
                <w:sz w:val="24"/>
                <w:szCs w:val="24"/>
                <w:lang w:val="en-ZA" w:eastAsia="en-ZA"/>
              </w:rPr>
              <w:drawing>
                <wp:inline distT="0" distB="0" distL="0" distR="0" wp14:anchorId="187FA949" wp14:editId="748E1701">
                  <wp:extent cx="2256155" cy="954405"/>
                  <wp:effectExtent l="0" t="0" r="0" b="0"/>
                  <wp:docPr id="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2256155" cy="954405"/>
                          </a:xfrm>
                          <a:prstGeom prst="rect">
                            <a:avLst/>
                          </a:prstGeom>
                          <a:noFill/>
                          <a:ln w="9525">
                            <a:noFill/>
                            <a:miter lim="800000"/>
                            <a:headEnd/>
                            <a:tailEnd/>
                          </a:ln>
                        </pic:spPr>
                      </pic:pic>
                    </a:graphicData>
                  </a:graphic>
                </wp:inline>
              </w:drawing>
            </w:r>
          </w:p>
        </w:tc>
        <w:tc>
          <w:tcPr>
            <w:tcW w:w="3933" w:type="dxa"/>
          </w:tcPr>
          <w:p w14:paraId="098B1851"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noProof/>
                <w:lang w:val="en-ZA" w:eastAsia="en-ZA"/>
              </w:rPr>
              <mc:AlternateContent>
                <mc:Choice Requires="wps">
                  <w:drawing>
                    <wp:anchor distT="0" distB="0" distL="114300" distR="114300" simplePos="0" relativeHeight="251662848" behindDoc="0" locked="0" layoutInCell="1" allowOverlap="1" wp14:anchorId="0A157821" wp14:editId="74AE39B7">
                      <wp:simplePos x="0" y="0"/>
                      <wp:positionH relativeFrom="column">
                        <wp:posOffset>1253483</wp:posOffset>
                      </wp:positionH>
                      <wp:positionV relativeFrom="paragraph">
                        <wp:posOffset>1187010</wp:posOffset>
                      </wp:positionV>
                      <wp:extent cx="914400" cy="391419"/>
                      <wp:effectExtent l="0" t="0" r="19050" b="85090"/>
                      <wp:wrapNone/>
                      <wp:docPr id="15" name="Rectangular Callout 15"/>
                      <wp:cNvGraphicFramePr/>
                      <a:graphic xmlns:a="http://schemas.openxmlformats.org/drawingml/2006/main">
                        <a:graphicData uri="http://schemas.microsoft.com/office/word/2010/wordprocessingShape">
                          <wps:wsp>
                            <wps:cNvSpPr/>
                            <wps:spPr>
                              <a:xfrm>
                                <a:off x="0" y="0"/>
                                <a:ext cx="914400" cy="391419"/>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44DD2E"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157821" id="Rectangular Callout 15" o:spid="_x0000_s1033" type="#_x0000_t61" style="position:absolute;left:0;text-align:left;margin-left:98.7pt;margin-top:93.45pt;width:1in;height:30.8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" adj="6300,24300" fillcolor="#4f81bd [3204]" strokecolor="#243f60 [1604]" strokeweight="2pt">
                      <v:textbox>
                        <w:txbxContent>
                          <w:p w14:paraId="3844DD2E" w14:textId="77777777" w:rsidR="00B8347D" w:rsidRPr="00EA7A14" w:rsidRDefault="00B8347D" w:rsidP="00334DBA">
                            <w:pPr>
                              <w:ind w:left="0"/>
                              <w:jc w:val="center"/>
                              <w:rPr>
                                <w:rFonts w:ascii="Times New Roman" w:hAnsi="Times New Roman"/>
                                <w:sz w:val="16"/>
                                <w:szCs w:val="16"/>
                                <w:lang w:val="en-ZA"/>
                              </w:rPr>
                            </w:pPr>
                            <w:r>
                              <w:rPr>
                                <w:rFonts w:ascii="Times New Roman" w:hAnsi="Times New Roman"/>
                                <w:sz w:val="16"/>
                                <w:szCs w:val="16"/>
                                <w:lang w:val="en-ZA"/>
                              </w:rPr>
                              <w:t>Leaking tap</w:t>
                            </w:r>
                          </w:p>
                        </w:txbxContent>
                      </v:textbox>
                    </v:shape>
                  </w:pict>
                </mc:Fallback>
              </mc:AlternateContent>
            </w:r>
            <w:r>
              <w:rPr>
                <w:noProof/>
                <w:lang w:val="en-ZA" w:eastAsia="en-ZA"/>
              </w:rPr>
              <w:drawing>
                <wp:inline distT="0" distB="0" distL="0" distR="0" wp14:anchorId="5AE9165E" wp14:editId="3B0BFBC6">
                  <wp:extent cx="2095500" cy="914168"/>
                  <wp:effectExtent l="0" t="0" r="0" b="635"/>
                  <wp:docPr id="8" name="Picture 8" descr="C:\Users\SDube\AppData\Local\Microsoft\Windows\INetCache\Content.Word\Garden under wa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Dube\AppData\Local\Microsoft\Windows\INetCache\Content.Word\Garden under water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71233" cy="947207"/>
                          </a:xfrm>
                          <a:prstGeom prst="rect">
                            <a:avLst/>
                          </a:prstGeom>
                          <a:noFill/>
                          <a:ln>
                            <a:noFill/>
                          </a:ln>
                        </pic:spPr>
                      </pic:pic>
                    </a:graphicData>
                  </a:graphic>
                </wp:inline>
              </w:drawing>
            </w:r>
          </w:p>
        </w:tc>
      </w:tr>
      <w:tr w:rsidR="00334DBA" w:rsidRPr="00872557" w14:paraId="7F8F453D" w14:textId="77777777" w:rsidTr="00334DBA">
        <w:trPr>
          <w:trHeight w:val="1974"/>
        </w:trPr>
        <w:tc>
          <w:tcPr>
            <w:tcW w:w="802" w:type="dxa"/>
          </w:tcPr>
          <w:p w14:paraId="39D8A63D"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sidRPr="00872557">
              <w:rPr>
                <w:rFonts w:ascii="Times New Roman" w:eastAsia="Calibri" w:hAnsi="Times New Roman"/>
                <w:spacing w:val="0"/>
                <w:sz w:val="24"/>
                <w:szCs w:val="24"/>
                <w:lang w:eastAsia="en-US"/>
              </w:rPr>
              <w:t>MCD</w:t>
            </w:r>
          </w:p>
        </w:tc>
        <w:tc>
          <w:tcPr>
            <w:tcW w:w="985" w:type="dxa"/>
          </w:tcPr>
          <w:p w14:paraId="476E39CB"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249</w:t>
            </w:r>
          </w:p>
        </w:tc>
        <w:tc>
          <w:tcPr>
            <w:tcW w:w="1309" w:type="dxa"/>
          </w:tcPr>
          <w:p w14:paraId="6AABED19"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59</w:t>
            </w:r>
          </w:p>
        </w:tc>
        <w:tc>
          <w:tcPr>
            <w:tcW w:w="1258" w:type="dxa"/>
          </w:tcPr>
          <w:p w14:paraId="60B3B571"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79</w:t>
            </w:r>
          </w:p>
        </w:tc>
        <w:tc>
          <w:tcPr>
            <w:tcW w:w="1677" w:type="dxa"/>
          </w:tcPr>
          <w:p w14:paraId="69449653"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211</w:t>
            </w:r>
          </w:p>
        </w:tc>
        <w:tc>
          <w:tcPr>
            <w:tcW w:w="1732" w:type="dxa"/>
          </w:tcPr>
          <w:p w14:paraId="0747EC09"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rFonts w:ascii="Times New Roman" w:eastAsia="Calibri" w:hAnsi="Times New Roman"/>
                <w:spacing w:val="0"/>
                <w:sz w:val="24"/>
                <w:szCs w:val="24"/>
                <w:lang w:eastAsia="en-US"/>
              </w:rPr>
              <w:t>178</w:t>
            </w:r>
          </w:p>
        </w:tc>
        <w:tc>
          <w:tcPr>
            <w:tcW w:w="3765" w:type="dxa"/>
          </w:tcPr>
          <w:p w14:paraId="6D36CEBD"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noProof/>
                <w:lang w:val="en-ZA" w:eastAsia="en-ZA"/>
              </w:rPr>
              <w:drawing>
                <wp:inline distT="0" distB="0" distL="0" distR="0" wp14:anchorId="55C6BCC9" wp14:editId="44454D67">
                  <wp:extent cx="2219325" cy="971550"/>
                  <wp:effectExtent l="0" t="0" r="9525" b="0"/>
                  <wp:docPr id="7" name="Picture 7" descr="C:\Users\SDube\AppData\Local\Microsoft\Windows\INetCache\Content.Word\Missing tap hous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ube\AppData\Local\Microsoft\Windows\INetCache\Content.Word\Missing tap house 1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19524" cy="971637"/>
                          </a:xfrm>
                          <a:prstGeom prst="rect">
                            <a:avLst/>
                          </a:prstGeom>
                          <a:noFill/>
                          <a:ln>
                            <a:noFill/>
                          </a:ln>
                        </pic:spPr>
                      </pic:pic>
                    </a:graphicData>
                  </a:graphic>
                </wp:inline>
              </w:drawing>
            </w:r>
          </w:p>
        </w:tc>
        <w:tc>
          <w:tcPr>
            <w:tcW w:w="3933" w:type="dxa"/>
          </w:tcPr>
          <w:p w14:paraId="6AA60EB6" w14:textId="77777777" w:rsidR="00334DBA" w:rsidRPr="00872557" w:rsidRDefault="00334DBA" w:rsidP="00334DBA">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pPr>
            <w:r>
              <w:rPr>
                <w:noProof/>
                <w:lang w:val="en-ZA" w:eastAsia="en-ZA"/>
              </w:rPr>
              <w:drawing>
                <wp:inline distT="0" distB="0" distL="0" distR="0" wp14:anchorId="31B72EDA" wp14:editId="5B8D3124">
                  <wp:extent cx="2114550" cy="962025"/>
                  <wp:effectExtent l="0" t="0" r="0" b="9525"/>
                  <wp:docPr id="10" name="Picture 10" descr="C:\Users\SDube\AppData\Local\Microsoft\Windows\INetCache\Content.Word\Leak ing tap hous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Dube\AppData\Local\Microsoft\Windows\INetCache\Content.Word\Leak ing tap house 1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1220" cy="978708"/>
                          </a:xfrm>
                          <a:prstGeom prst="rect">
                            <a:avLst/>
                          </a:prstGeom>
                          <a:noFill/>
                          <a:ln>
                            <a:noFill/>
                          </a:ln>
                        </pic:spPr>
                      </pic:pic>
                    </a:graphicData>
                  </a:graphic>
                </wp:inline>
              </w:drawing>
            </w:r>
          </w:p>
        </w:tc>
      </w:tr>
    </w:tbl>
    <w:p w14:paraId="03C1C114" w14:textId="77777777" w:rsidR="00334DBA" w:rsidRPr="007A3CA4" w:rsidRDefault="00334DBA" w:rsidP="00334DBA">
      <w:pPr>
        <w:autoSpaceDE w:val="0"/>
        <w:autoSpaceDN w:val="0"/>
        <w:adjustRightInd w:val="0"/>
        <w:spacing w:before="240" w:after="240" w:line="360" w:lineRule="auto"/>
        <w:ind w:left="576"/>
        <w:jc w:val="both"/>
        <w:rPr>
          <w:rFonts w:ascii="Times New Roman" w:eastAsia="Calibri" w:hAnsi="Times New Roman"/>
          <w:b/>
          <w:i/>
          <w:spacing w:val="0"/>
          <w:sz w:val="24"/>
          <w:szCs w:val="24"/>
          <w:lang w:eastAsia="en-US"/>
        </w:rPr>
      </w:pPr>
      <w:r w:rsidRPr="007A3CA4">
        <w:rPr>
          <w:rFonts w:ascii="Times New Roman" w:eastAsia="Calibri" w:hAnsi="Times New Roman"/>
          <w:b/>
          <w:i/>
          <w:spacing w:val="0"/>
          <w:sz w:val="24"/>
          <w:szCs w:val="24"/>
          <w:lang w:eastAsia="en-US"/>
        </w:rPr>
        <w:t xml:space="preserve">Table 5.4: MAA, MBA and MCD Technical Findings </w:t>
      </w:r>
      <w:r>
        <w:rPr>
          <w:rFonts w:ascii="Times New Roman" w:eastAsia="Calibri" w:hAnsi="Times New Roman"/>
          <w:b/>
          <w:i/>
          <w:spacing w:val="0"/>
          <w:sz w:val="24"/>
          <w:szCs w:val="24"/>
          <w:lang w:eastAsia="en-US"/>
        </w:rPr>
        <w:t>and Repairs, 2012</w:t>
      </w:r>
    </w:p>
    <w:p w14:paraId="6C85D5AA" w14:textId="77777777" w:rsidR="00F274DC" w:rsidRDefault="00F274DC" w:rsidP="00F274DC">
      <w:pPr>
        <w:autoSpaceDE w:val="0"/>
        <w:autoSpaceDN w:val="0"/>
        <w:adjustRightInd w:val="0"/>
        <w:spacing w:before="240" w:after="240" w:line="360" w:lineRule="auto"/>
        <w:ind w:left="0"/>
        <w:jc w:val="both"/>
        <w:rPr>
          <w:rFonts w:ascii="Times New Roman" w:eastAsia="Calibri" w:hAnsi="Times New Roman"/>
          <w:spacing w:val="0"/>
          <w:sz w:val="24"/>
          <w:szCs w:val="24"/>
          <w:lang w:eastAsia="en-US"/>
        </w:rPr>
        <w:sectPr w:rsidR="00F274DC" w:rsidSect="00A15DFC">
          <w:pgSz w:w="16838" w:h="11906" w:orient="landscape" w:code="9"/>
          <w:pgMar w:top="1418" w:right="851" w:bottom="1418" w:left="1134" w:header="709" w:footer="709" w:gutter="0"/>
          <w:cols w:space="708"/>
          <w:docGrid w:linePitch="360"/>
        </w:sectPr>
      </w:pPr>
    </w:p>
    <w:p w14:paraId="6562C168" w14:textId="77777777" w:rsidR="006A0D59" w:rsidRPr="00E95E69" w:rsidRDefault="006A0D59" w:rsidP="0042638E">
      <w:pPr>
        <w:pStyle w:val="ListParagraph"/>
        <w:keepNext/>
        <w:numPr>
          <w:ilvl w:val="0"/>
          <w:numId w:val="12"/>
        </w:numPr>
        <w:spacing w:before="240" w:after="240" w:line="360" w:lineRule="auto"/>
        <w:jc w:val="both"/>
        <w:outlineLvl w:val="2"/>
        <w:rPr>
          <w:rFonts w:ascii="Times New Roman" w:eastAsia="Calibri" w:hAnsi="Times New Roman"/>
          <w:b/>
          <w:bCs/>
          <w:vanish/>
          <w:color w:val="92D050"/>
          <w:spacing w:val="0"/>
          <w:sz w:val="24"/>
          <w:szCs w:val="24"/>
          <w:lang w:eastAsia="en-US"/>
        </w:rPr>
      </w:pPr>
      <w:bookmarkStart w:id="67" w:name="_Toc436117335"/>
      <w:bookmarkStart w:id="68" w:name="_Toc469478238"/>
      <w:bookmarkEnd w:id="67"/>
      <w:bookmarkEnd w:id="68"/>
    </w:p>
    <w:p w14:paraId="18A2AD4B" w14:textId="77777777" w:rsidR="006A0D59" w:rsidRPr="00E95E69" w:rsidRDefault="006A0D59" w:rsidP="0042638E">
      <w:pPr>
        <w:pStyle w:val="ListParagraph"/>
        <w:keepNext/>
        <w:numPr>
          <w:ilvl w:val="0"/>
          <w:numId w:val="12"/>
        </w:numPr>
        <w:spacing w:before="240" w:after="240" w:line="360" w:lineRule="auto"/>
        <w:jc w:val="both"/>
        <w:outlineLvl w:val="2"/>
        <w:rPr>
          <w:rFonts w:ascii="Times New Roman" w:eastAsia="Calibri" w:hAnsi="Times New Roman"/>
          <w:b/>
          <w:bCs/>
          <w:vanish/>
          <w:color w:val="92D050"/>
          <w:spacing w:val="0"/>
          <w:sz w:val="24"/>
          <w:szCs w:val="24"/>
          <w:lang w:eastAsia="en-US"/>
        </w:rPr>
      </w:pPr>
      <w:bookmarkStart w:id="69" w:name="_Toc436117336"/>
      <w:bookmarkStart w:id="70" w:name="_Toc469478239"/>
      <w:bookmarkEnd w:id="69"/>
      <w:bookmarkEnd w:id="70"/>
    </w:p>
    <w:p w14:paraId="33DEC90C" w14:textId="77777777" w:rsidR="006A0D59" w:rsidRPr="00E95E69" w:rsidRDefault="006A0D59" w:rsidP="0042638E">
      <w:pPr>
        <w:pStyle w:val="ListParagraph"/>
        <w:keepNext/>
        <w:numPr>
          <w:ilvl w:val="0"/>
          <w:numId w:val="12"/>
        </w:numPr>
        <w:spacing w:before="240" w:after="240" w:line="360" w:lineRule="auto"/>
        <w:jc w:val="both"/>
        <w:outlineLvl w:val="2"/>
        <w:rPr>
          <w:rFonts w:ascii="Times New Roman" w:eastAsia="Calibri" w:hAnsi="Times New Roman"/>
          <w:b/>
          <w:bCs/>
          <w:vanish/>
          <w:color w:val="92D050"/>
          <w:spacing w:val="0"/>
          <w:sz w:val="24"/>
          <w:szCs w:val="24"/>
          <w:lang w:eastAsia="en-US"/>
        </w:rPr>
      </w:pPr>
      <w:bookmarkStart w:id="71" w:name="_Toc436117337"/>
      <w:bookmarkStart w:id="72" w:name="_Toc469478240"/>
      <w:bookmarkEnd w:id="71"/>
      <w:bookmarkEnd w:id="72"/>
    </w:p>
    <w:p w14:paraId="04D3B10C" w14:textId="77777777" w:rsidR="006A0D59" w:rsidRPr="00E95E69" w:rsidRDefault="006A0D59" w:rsidP="0042638E">
      <w:pPr>
        <w:pStyle w:val="ListParagraph"/>
        <w:keepNext/>
        <w:numPr>
          <w:ilvl w:val="1"/>
          <w:numId w:val="12"/>
        </w:numPr>
        <w:spacing w:before="240" w:after="240" w:line="360" w:lineRule="auto"/>
        <w:jc w:val="both"/>
        <w:outlineLvl w:val="2"/>
        <w:rPr>
          <w:rFonts w:ascii="Times New Roman" w:eastAsia="Calibri" w:hAnsi="Times New Roman"/>
          <w:b/>
          <w:bCs/>
          <w:vanish/>
          <w:color w:val="92D050"/>
          <w:spacing w:val="0"/>
          <w:sz w:val="24"/>
          <w:szCs w:val="24"/>
          <w:lang w:eastAsia="en-US"/>
        </w:rPr>
      </w:pPr>
      <w:bookmarkStart w:id="73" w:name="_Toc436117338"/>
      <w:bookmarkStart w:id="74" w:name="_Toc469478241"/>
      <w:bookmarkEnd w:id="73"/>
      <w:bookmarkEnd w:id="74"/>
    </w:p>
    <w:p w14:paraId="483BCB1D" w14:textId="6719032C" w:rsidR="00F274DC" w:rsidRDefault="007A3CA4" w:rsidP="00BE4053">
      <w:pPr>
        <w:pStyle w:val="BodyText"/>
        <w:spacing w:line="360" w:lineRule="auto"/>
        <w:ind w:left="708"/>
        <w:rPr>
          <w:rFonts w:ascii="Times New Roman" w:hAnsi="Times New Roman"/>
          <w:sz w:val="24"/>
          <w:szCs w:val="24"/>
        </w:rPr>
      </w:pPr>
      <w:r>
        <w:rPr>
          <w:rFonts w:ascii="Times New Roman" w:hAnsi="Times New Roman"/>
          <w:sz w:val="24"/>
          <w:szCs w:val="24"/>
        </w:rPr>
        <w:t>Table 5.5</w:t>
      </w:r>
      <w:r w:rsidR="004A2176">
        <w:rPr>
          <w:rFonts w:ascii="Times New Roman" w:hAnsi="Times New Roman"/>
          <w:sz w:val="24"/>
          <w:szCs w:val="24"/>
        </w:rPr>
        <w:t xml:space="preserve"> summari</w:t>
      </w:r>
      <w:r w:rsidR="00F767CA">
        <w:rPr>
          <w:rFonts w:ascii="Times New Roman" w:hAnsi="Times New Roman"/>
          <w:sz w:val="24"/>
          <w:szCs w:val="24"/>
        </w:rPr>
        <w:t>z</w:t>
      </w:r>
      <w:r w:rsidR="004A2176">
        <w:rPr>
          <w:rFonts w:ascii="Times New Roman" w:hAnsi="Times New Roman"/>
          <w:sz w:val="24"/>
          <w:szCs w:val="24"/>
        </w:rPr>
        <w:t xml:space="preserve">e the results in the three zones (MAA, MBA and MCD) of before and after the leak repairs. </w:t>
      </w:r>
      <w:r w:rsidR="00505202">
        <w:rPr>
          <w:rFonts w:ascii="Times New Roman" w:hAnsi="Times New Roman"/>
          <w:sz w:val="24"/>
          <w:szCs w:val="24"/>
        </w:rPr>
        <w:t>The readings of water consumption before leak repairs were taken after all 994 intelligent meters were installed in order to obtain the correct water consumption. After the leak repairs, the readings were taken again and the difference was recorded</w:t>
      </w:r>
      <w:r w:rsidR="006E713B">
        <w:rPr>
          <w:rFonts w:ascii="Times New Roman" w:hAnsi="Times New Roman"/>
          <w:sz w:val="24"/>
          <w:szCs w:val="24"/>
        </w:rPr>
        <w:t xml:space="preserve"> as water savings</w:t>
      </w:r>
      <w:r w:rsidR="00505202">
        <w:rPr>
          <w:rFonts w:ascii="Times New Roman" w:hAnsi="Times New Roman"/>
          <w:sz w:val="24"/>
          <w:szCs w:val="24"/>
        </w:rPr>
        <w:t xml:space="preserve">. </w:t>
      </w:r>
      <w:r w:rsidR="006B27EC">
        <w:rPr>
          <w:rFonts w:ascii="Times New Roman" w:hAnsi="Times New Roman"/>
          <w:sz w:val="24"/>
          <w:szCs w:val="24"/>
        </w:rPr>
        <w:t xml:space="preserve">The total water consumption recoded from the individual meters corresponded with that of the zones. </w:t>
      </w:r>
      <w:r w:rsidR="00A916E3">
        <w:rPr>
          <w:rFonts w:ascii="Times New Roman" w:hAnsi="Times New Roman"/>
          <w:sz w:val="24"/>
          <w:szCs w:val="24"/>
        </w:rPr>
        <w:t>The February 2012 average zones water consumption figures were utili</w:t>
      </w:r>
      <w:r w:rsidR="00F767CA">
        <w:rPr>
          <w:rFonts w:ascii="Times New Roman" w:hAnsi="Times New Roman"/>
          <w:sz w:val="24"/>
          <w:szCs w:val="24"/>
        </w:rPr>
        <w:t>z</w:t>
      </w:r>
      <w:r w:rsidR="00A916E3">
        <w:rPr>
          <w:rFonts w:ascii="Times New Roman" w:hAnsi="Times New Roman"/>
          <w:sz w:val="24"/>
          <w:szCs w:val="24"/>
        </w:rPr>
        <w:t xml:space="preserve">ed and compared with the three zonal readings after repairs.  </w:t>
      </w:r>
      <w:r w:rsidR="004A2176">
        <w:rPr>
          <w:rFonts w:ascii="Times New Roman" w:hAnsi="Times New Roman"/>
          <w:sz w:val="24"/>
          <w:szCs w:val="24"/>
        </w:rPr>
        <w:t>The</w:t>
      </w:r>
      <w:r w:rsidR="00505202">
        <w:rPr>
          <w:rFonts w:ascii="Times New Roman" w:hAnsi="Times New Roman"/>
          <w:sz w:val="24"/>
          <w:szCs w:val="24"/>
        </w:rPr>
        <w:t>re was</w:t>
      </w:r>
      <w:r w:rsidR="004A2176">
        <w:rPr>
          <w:rFonts w:ascii="Times New Roman" w:hAnsi="Times New Roman"/>
          <w:sz w:val="24"/>
          <w:szCs w:val="24"/>
        </w:rPr>
        <w:t xml:space="preserve"> a noticeable </w:t>
      </w:r>
      <w:r w:rsidR="006E713B">
        <w:rPr>
          <w:rFonts w:ascii="Times New Roman" w:hAnsi="Times New Roman"/>
          <w:sz w:val="24"/>
          <w:szCs w:val="24"/>
        </w:rPr>
        <w:t>water savings</w:t>
      </w:r>
      <w:r w:rsidR="0063374C">
        <w:rPr>
          <w:rFonts w:ascii="Times New Roman" w:hAnsi="Times New Roman"/>
          <w:sz w:val="24"/>
          <w:szCs w:val="24"/>
        </w:rPr>
        <w:t xml:space="preserve"> of 1764.56 </w:t>
      </w:r>
      <w:r w:rsidR="00505202">
        <w:rPr>
          <w:rFonts w:ascii="Times New Roman" w:hAnsi="Times New Roman"/>
          <w:sz w:val="24"/>
          <w:szCs w:val="24"/>
        </w:rPr>
        <w:t>Kl/d</w:t>
      </w:r>
      <w:r w:rsidR="008479D2">
        <w:rPr>
          <w:rFonts w:ascii="Times New Roman" w:hAnsi="Times New Roman"/>
          <w:sz w:val="24"/>
          <w:szCs w:val="24"/>
        </w:rPr>
        <w:t xml:space="preserve"> which is 59%</w:t>
      </w:r>
      <w:r w:rsidR="00505202">
        <w:rPr>
          <w:rFonts w:ascii="Times New Roman" w:hAnsi="Times New Roman"/>
          <w:sz w:val="24"/>
          <w:szCs w:val="24"/>
        </w:rPr>
        <w:t>, although all the indigent households</w:t>
      </w:r>
      <w:r w:rsidR="004A2176">
        <w:rPr>
          <w:rFonts w:ascii="Times New Roman" w:hAnsi="Times New Roman"/>
          <w:sz w:val="24"/>
          <w:szCs w:val="24"/>
        </w:rPr>
        <w:t xml:space="preserve"> were not restricted to 6Kl per month</w:t>
      </w:r>
      <w:r w:rsidR="00A916E3">
        <w:rPr>
          <w:rFonts w:ascii="Times New Roman" w:hAnsi="Times New Roman"/>
          <w:sz w:val="24"/>
          <w:szCs w:val="24"/>
        </w:rPr>
        <w:t xml:space="preserve"> as per 2008 Newcastle Municipality water policy</w:t>
      </w:r>
      <w:r w:rsidR="00505202">
        <w:rPr>
          <w:rFonts w:ascii="Times New Roman" w:hAnsi="Times New Roman"/>
          <w:sz w:val="24"/>
          <w:szCs w:val="24"/>
        </w:rPr>
        <w:t xml:space="preserve">. </w:t>
      </w:r>
      <w:r w:rsidR="000A36A9">
        <w:rPr>
          <w:rFonts w:ascii="Times New Roman" w:hAnsi="Times New Roman"/>
          <w:sz w:val="24"/>
          <w:szCs w:val="24"/>
        </w:rPr>
        <w:t>As seen in the case study of Miami-Dade Country, USA, a significant reduction in water demand was observed starting in 2005. This reduction was due to the effectiveness of water conservation education and publicity efforts (Lee, Tansel and Balbin 2011).</w:t>
      </w:r>
    </w:p>
    <w:p w14:paraId="57201002" w14:textId="77777777" w:rsidR="00334DBA" w:rsidRPr="007A3CA4" w:rsidRDefault="00334DBA" w:rsidP="00334DBA">
      <w:pPr>
        <w:pStyle w:val="BodyText"/>
        <w:rPr>
          <w:rFonts w:ascii="Times New Roman" w:hAnsi="Times New Roman"/>
          <w:b/>
          <w:i/>
          <w:sz w:val="24"/>
          <w:szCs w:val="24"/>
        </w:rPr>
      </w:pPr>
      <w:r w:rsidRPr="007A3CA4">
        <w:rPr>
          <w:rFonts w:ascii="Times New Roman" w:hAnsi="Times New Roman"/>
          <w:b/>
          <w:i/>
          <w:sz w:val="24"/>
          <w:szCs w:val="24"/>
        </w:rPr>
        <w:t>Table 5.5 Zones MAA, MBA and MCD Water Consumption Results and Savings</w:t>
      </w:r>
      <w:r>
        <w:rPr>
          <w:rFonts w:ascii="Times New Roman" w:hAnsi="Times New Roman"/>
          <w:b/>
          <w:i/>
          <w:sz w:val="24"/>
          <w:szCs w:val="24"/>
        </w:rPr>
        <w:t>, 2012</w:t>
      </w:r>
      <w:r w:rsidRPr="007A3CA4">
        <w:rPr>
          <w:rFonts w:ascii="Times New Roman" w:hAnsi="Times New Roman"/>
          <w:b/>
          <w:i/>
          <w:sz w:val="24"/>
          <w:szCs w:val="24"/>
        </w:rPr>
        <w:t xml:space="preserve"> </w:t>
      </w:r>
    </w:p>
    <w:tbl>
      <w:tblPr>
        <w:tblW w:w="7949"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005"/>
        <w:gridCol w:w="2006"/>
        <w:gridCol w:w="1423"/>
        <w:gridCol w:w="1249"/>
      </w:tblGrid>
      <w:tr w:rsidR="0045232E" w:rsidRPr="009D1CD3" w14:paraId="3468A598" w14:textId="77777777" w:rsidTr="00BE4053">
        <w:trPr>
          <w:trHeight w:val="1362"/>
        </w:trPr>
        <w:tc>
          <w:tcPr>
            <w:tcW w:w="1266" w:type="dxa"/>
            <w:shd w:val="clear" w:color="auto" w:fill="FFFF00"/>
          </w:tcPr>
          <w:p w14:paraId="38EBE264" w14:textId="77777777" w:rsidR="0045232E" w:rsidRPr="009D1CD3" w:rsidRDefault="0045232E" w:rsidP="00EE7045">
            <w:pPr>
              <w:keepNext/>
              <w:spacing w:before="240" w:after="240" w:line="360" w:lineRule="auto"/>
              <w:ind w:left="0"/>
              <w:outlineLvl w:val="2"/>
              <w:rPr>
                <w:rFonts w:ascii="Times New Roman" w:hAnsi="Times New Roman"/>
                <w:b/>
                <w:spacing w:val="0"/>
                <w:sz w:val="24"/>
                <w:szCs w:val="24"/>
                <w:lang w:eastAsia="en-US"/>
              </w:rPr>
            </w:pPr>
            <w:bookmarkStart w:id="75" w:name="_Toc469478242"/>
            <w:r>
              <w:rPr>
                <w:rFonts w:ascii="Times New Roman" w:hAnsi="Times New Roman"/>
                <w:b/>
                <w:spacing w:val="0"/>
                <w:sz w:val="24"/>
                <w:szCs w:val="24"/>
                <w:lang w:eastAsia="en-US"/>
              </w:rPr>
              <w:t>Zones</w:t>
            </w:r>
            <w:bookmarkEnd w:id="75"/>
          </w:p>
        </w:tc>
        <w:tc>
          <w:tcPr>
            <w:tcW w:w="2005" w:type="dxa"/>
            <w:shd w:val="clear" w:color="auto" w:fill="FFFF00"/>
          </w:tcPr>
          <w:p w14:paraId="4C58DB69" w14:textId="77777777" w:rsidR="0045232E" w:rsidRPr="009D1CD3" w:rsidRDefault="0045232E" w:rsidP="00A916E3">
            <w:pPr>
              <w:keepNext/>
              <w:spacing w:before="240" w:after="240" w:line="360" w:lineRule="auto"/>
              <w:ind w:left="0"/>
              <w:outlineLvl w:val="2"/>
              <w:rPr>
                <w:rFonts w:ascii="Times New Roman" w:hAnsi="Times New Roman"/>
                <w:b/>
                <w:spacing w:val="0"/>
                <w:sz w:val="24"/>
                <w:szCs w:val="24"/>
                <w:lang w:eastAsia="en-US"/>
              </w:rPr>
            </w:pPr>
            <w:bookmarkStart w:id="76" w:name="_Toc436117368"/>
            <w:bookmarkStart w:id="77" w:name="_Toc469478243"/>
            <w:r>
              <w:rPr>
                <w:rFonts w:ascii="Times New Roman" w:hAnsi="Times New Roman"/>
                <w:b/>
                <w:spacing w:val="0"/>
                <w:sz w:val="24"/>
                <w:szCs w:val="24"/>
                <w:lang w:eastAsia="en-US"/>
              </w:rPr>
              <w:t xml:space="preserve">Average consumption before leak </w:t>
            </w:r>
            <w:r w:rsidRPr="009D1CD3">
              <w:rPr>
                <w:rFonts w:ascii="Times New Roman" w:hAnsi="Times New Roman"/>
                <w:b/>
                <w:spacing w:val="0"/>
                <w:sz w:val="24"/>
                <w:szCs w:val="24"/>
                <w:lang w:eastAsia="en-US"/>
              </w:rPr>
              <w:t>repair</w:t>
            </w:r>
            <w:bookmarkEnd w:id="76"/>
            <w:r>
              <w:rPr>
                <w:rFonts w:ascii="Times New Roman" w:hAnsi="Times New Roman"/>
                <w:b/>
                <w:spacing w:val="0"/>
                <w:sz w:val="24"/>
                <w:szCs w:val="24"/>
                <w:lang w:eastAsia="en-US"/>
              </w:rPr>
              <w:t>s (Kl/day)</w:t>
            </w:r>
            <w:bookmarkEnd w:id="77"/>
          </w:p>
        </w:tc>
        <w:tc>
          <w:tcPr>
            <w:tcW w:w="2006" w:type="dxa"/>
            <w:shd w:val="clear" w:color="auto" w:fill="FFFF00"/>
          </w:tcPr>
          <w:p w14:paraId="07E6371F" w14:textId="77777777" w:rsidR="0045232E" w:rsidRPr="009D1CD3" w:rsidRDefault="0045232E" w:rsidP="00EE7045">
            <w:pPr>
              <w:keepNext/>
              <w:spacing w:before="240" w:after="240" w:line="360" w:lineRule="auto"/>
              <w:ind w:left="0"/>
              <w:outlineLvl w:val="2"/>
              <w:rPr>
                <w:rFonts w:ascii="Times New Roman" w:hAnsi="Times New Roman"/>
                <w:b/>
                <w:spacing w:val="0"/>
                <w:sz w:val="24"/>
                <w:szCs w:val="24"/>
                <w:lang w:eastAsia="en-US"/>
              </w:rPr>
            </w:pPr>
            <w:bookmarkStart w:id="78" w:name="_Toc436117369"/>
            <w:bookmarkStart w:id="79" w:name="_Toc469478244"/>
            <w:r w:rsidRPr="009D1CD3">
              <w:rPr>
                <w:rFonts w:ascii="Times New Roman" w:hAnsi="Times New Roman"/>
                <w:b/>
                <w:spacing w:val="0"/>
                <w:sz w:val="24"/>
                <w:szCs w:val="24"/>
                <w:lang w:eastAsia="en-US"/>
              </w:rPr>
              <w:t>Average consumpt</w:t>
            </w:r>
            <w:r>
              <w:rPr>
                <w:rFonts w:ascii="Times New Roman" w:hAnsi="Times New Roman"/>
                <w:b/>
                <w:spacing w:val="0"/>
                <w:sz w:val="24"/>
                <w:szCs w:val="24"/>
                <w:lang w:eastAsia="en-US"/>
              </w:rPr>
              <w:t xml:space="preserve">ion after leak </w:t>
            </w:r>
            <w:r w:rsidRPr="009D1CD3">
              <w:rPr>
                <w:rFonts w:ascii="Times New Roman" w:hAnsi="Times New Roman"/>
                <w:b/>
                <w:spacing w:val="0"/>
                <w:sz w:val="24"/>
                <w:szCs w:val="24"/>
                <w:lang w:eastAsia="en-US"/>
              </w:rPr>
              <w:t>repair</w:t>
            </w:r>
            <w:bookmarkEnd w:id="78"/>
            <w:r>
              <w:rPr>
                <w:rFonts w:ascii="Times New Roman" w:hAnsi="Times New Roman"/>
                <w:b/>
                <w:spacing w:val="0"/>
                <w:sz w:val="24"/>
                <w:szCs w:val="24"/>
                <w:lang w:eastAsia="en-US"/>
              </w:rPr>
              <w:t>s (Kl/day)</w:t>
            </w:r>
            <w:bookmarkEnd w:id="79"/>
          </w:p>
        </w:tc>
        <w:tc>
          <w:tcPr>
            <w:tcW w:w="1423" w:type="dxa"/>
            <w:shd w:val="clear" w:color="auto" w:fill="FFFF00"/>
          </w:tcPr>
          <w:p w14:paraId="25DD49EC" w14:textId="77777777" w:rsidR="0045232E" w:rsidRPr="009D1CD3" w:rsidRDefault="0045232E" w:rsidP="00EE7045">
            <w:pPr>
              <w:keepNext/>
              <w:spacing w:before="240" w:after="240" w:line="360" w:lineRule="auto"/>
              <w:ind w:left="0"/>
              <w:outlineLvl w:val="2"/>
              <w:rPr>
                <w:rFonts w:ascii="Times New Roman" w:hAnsi="Times New Roman"/>
                <w:b/>
                <w:spacing w:val="0"/>
                <w:sz w:val="24"/>
                <w:szCs w:val="24"/>
                <w:lang w:eastAsia="en-US"/>
              </w:rPr>
            </w:pPr>
            <w:bookmarkStart w:id="80" w:name="_Toc436117370"/>
            <w:bookmarkStart w:id="81" w:name="_Toc469478245"/>
            <w:r>
              <w:rPr>
                <w:rFonts w:ascii="Times New Roman" w:hAnsi="Times New Roman"/>
                <w:b/>
                <w:spacing w:val="0"/>
                <w:sz w:val="24"/>
                <w:szCs w:val="24"/>
                <w:lang w:eastAsia="en-US"/>
              </w:rPr>
              <w:t xml:space="preserve">Total Water </w:t>
            </w:r>
            <w:bookmarkEnd w:id="80"/>
            <w:r>
              <w:rPr>
                <w:rFonts w:ascii="Times New Roman" w:hAnsi="Times New Roman"/>
                <w:b/>
                <w:spacing w:val="0"/>
                <w:sz w:val="24"/>
                <w:szCs w:val="24"/>
                <w:lang w:eastAsia="en-US"/>
              </w:rPr>
              <w:t>Savings (Kl/day)</w:t>
            </w:r>
            <w:bookmarkEnd w:id="81"/>
          </w:p>
        </w:tc>
        <w:tc>
          <w:tcPr>
            <w:tcW w:w="1249" w:type="dxa"/>
            <w:shd w:val="clear" w:color="auto" w:fill="FFFF00"/>
          </w:tcPr>
          <w:p w14:paraId="3569BC46" w14:textId="77777777" w:rsidR="0045232E" w:rsidRDefault="0045232E" w:rsidP="00EE7045">
            <w:pPr>
              <w:keepNext/>
              <w:spacing w:before="240" w:after="240" w:line="360" w:lineRule="auto"/>
              <w:ind w:left="0"/>
              <w:outlineLvl w:val="2"/>
              <w:rPr>
                <w:rFonts w:ascii="Times New Roman" w:hAnsi="Times New Roman"/>
                <w:b/>
                <w:spacing w:val="0"/>
                <w:sz w:val="24"/>
                <w:szCs w:val="24"/>
                <w:lang w:eastAsia="en-US"/>
              </w:rPr>
            </w:pPr>
            <w:bookmarkStart w:id="82" w:name="_Toc469478246"/>
            <w:r>
              <w:rPr>
                <w:rFonts w:ascii="Times New Roman" w:hAnsi="Times New Roman"/>
                <w:b/>
                <w:spacing w:val="0"/>
                <w:sz w:val="24"/>
                <w:szCs w:val="24"/>
                <w:lang w:eastAsia="en-US"/>
              </w:rPr>
              <w:t>% of Water Savings</w:t>
            </w:r>
            <w:bookmarkEnd w:id="82"/>
          </w:p>
        </w:tc>
      </w:tr>
      <w:tr w:rsidR="0045232E" w:rsidRPr="009D1CD3" w14:paraId="050F4EC7" w14:textId="77777777" w:rsidTr="00BE4053">
        <w:trPr>
          <w:trHeight w:val="1290"/>
        </w:trPr>
        <w:tc>
          <w:tcPr>
            <w:tcW w:w="1266" w:type="dxa"/>
          </w:tcPr>
          <w:p w14:paraId="2DA57BBB" w14:textId="77777777" w:rsidR="0045232E" w:rsidRPr="006E713B" w:rsidRDefault="0045232E" w:rsidP="00EE7045">
            <w:pPr>
              <w:keepNext/>
              <w:spacing w:before="240" w:after="240" w:line="360" w:lineRule="auto"/>
              <w:ind w:left="0"/>
              <w:outlineLvl w:val="2"/>
              <w:rPr>
                <w:rFonts w:ascii="Times New Roman" w:hAnsi="Times New Roman"/>
                <w:spacing w:val="0"/>
                <w:sz w:val="24"/>
                <w:szCs w:val="24"/>
                <w:lang w:eastAsia="en-US"/>
              </w:rPr>
            </w:pPr>
            <w:bookmarkStart w:id="83" w:name="_Toc436117371"/>
            <w:bookmarkStart w:id="84" w:name="_Toc469478247"/>
            <w:r w:rsidRPr="006E713B">
              <w:rPr>
                <w:rFonts w:ascii="Times New Roman" w:hAnsi="Times New Roman"/>
                <w:spacing w:val="0"/>
                <w:sz w:val="24"/>
                <w:szCs w:val="24"/>
                <w:lang w:eastAsia="en-US"/>
              </w:rPr>
              <w:t>MAA 391 house</w:t>
            </w:r>
            <w:bookmarkEnd w:id="83"/>
            <w:r w:rsidRPr="006E713B">
              <w:rPr>
                <w:rFonts w:ascii="Times New Roman" w:hAnsi="Times New Roman"/>
                <w:spacing w:val="0"/>
                <w:sz w:val="24"/>
                <w:szCs w:val="24"/>
                <w:lang w:eastAsia="en-US"/>
              </w:rPr>
              <w:t>s</w:t>
            </w:r>
            <w:bookmarkEnd w:id="84"/>
            <w:r w:rsidRPr="006E713B">
              <w:rPr>
                <w:rFonts w:ascii="Times New Roman" w:hAnsi="Times New Roman"/>
                <w:spacing w:val="0"/>
                <w:sz w:val="24"/>
                <w:szCs w:val="24"/>
                <w:lang w:eastAsia="en-US"/>
              </w:rPr>
              <w:t xml:space="preserve"> </w:t>
            </w:r>
          </w:p>
        </w:tc>
        <w:tc>
          <w:tcPr>
            <w:tcW w:w="2005" w:type="dxa"/>
          </w:tcPr>
          <w:p w14:paraId="408881A9"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85" w:name="_Toc469478248"/>
            <w:r>
              <w:rPr>
                <w:rFonts w:ascii="Times New Roman" w:hAnsi="Times New Roman"/>
                <w:spacing w:val="0"/>
                <w:sz w:val="24"/>
                <w:szCs w:val="24"/>
                <w:lang w:eastAsia="en-US"/>
              </w:rPr>
              <w:t>983.84</w:t>
            </w:r>
            <w:bookmarkEnd w:id="85"/>
          </w:p>
        </w:tc>
        <w:tc>
          <w:tcPr>
            <w:tcW w:w="2006" w:type="dxa"/>
          </w:tcPr>
          <w:p w14:paraId="4FE30A3C"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86" w:name="_Toc469478249"/>
            <w:r>
              <w:rPr>
                <w:rFonts w:ascii="Times New Roman" w:hAnsi="Times New Roman"/>
                <w:spacing w:val="0"/>
                <w:sz w:val="24"/>
                <w:szCs w:val="24"/>
                <w:lang w:eastAsia="en-US"/>
              </w:rPr>
              <w:t>437.92</w:t>
            </w:r>
            <w:bookmarkEnd w:id="86"/>
          </w:p>
        </w:tc>
        <w:tc>
          <w:tcPr>
            <w:tcW w:w="1423" w:type="dxa"/>
          </w:tcPr>
          <w:p w14:paraId="540C7178"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87" w:name="_Toc469478250"/>
            <w:r>
              <w:rPr>
                <w:rFonts w:ascii="Times New Roman" w:hAnsi="Times New Roman"/>
                <w:spacing w:val="0"/>
                <w:sz w:val="24"/>
                <w:szCs w:val="24"/>
                <w:lang w:eastAsia="en-US"/>
              </w:rPr>
              <w:t>545.92</w:t>
            </w:r>
            <w:bookmarkEnd w:id="87"/>
          </w:p>
        </w:tc>
        <w:tc>
          <w:tcPr>
            <w:tcW w:w="1249" w:type="dxa"/>
          </w:tcPr>
          <w:p w14:paraId="7C69E1FB"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88" w:name="_Toc469478251"/>
            <w:r>
              <w:rPr>
                <w:rFonts w:ascii="Times New Roman" w:hAnsi="Times New Roman"/>
                <w:spacing w:val="0"/>
                <w:sz w:val="24"/>
                <w:szCs w:val="24"/>
                <w:lang w:eastAsia="en-US"/>
              </w:rPr>
              <w:t>55%</w:t>
            </w:r>
            <w:bookmarkEnd w:id="88"/>
          </w:p>
        </w:tc>
      </w:tr>
      <w:tr w:rsidR="0045232E" w:rsidRPr="009D1CD3" w14:paraId="77A1F3F8" w14:textId="77777777" w:rsidTr="00BE4053">
        <w:trPr>
          <w:trHeight w:val="1017"/>
        </w:trPr>
        <w:tc>
          <w:tcPr>
            <w:tcW w:w="1266" w:type="dxa"/>
          </w:tcPr>
          <w:p w14:paraId="374DCDAF" w14:textId="77777777" w:rsidR="0045232E" w:rsidRPr="006E713B" w:rsidRDefault="0045232E" w:rsidP="00EE7045">
            <w:pPr>
              <w:keepNext/>
              <w:spacing w:before="240" w:after="240" w:line="360" w:lineRule="auto"/>
              <w:ind w:left="0"/>
              <w:outlineLvl w:val="2"/>
              <w:rPr>
                <w:rFonts w:ascii="Times New Roman" w:hAnsi="Times New Roman"/>
                <w:spacing w:val="0"/>
                <w:sz w:val="24"/>
                <w:szCs w:val="24"/>
                <w:lang w:eastAsia="en-US"/>
              </w:rPr>
            </w:pPr>
            <w:bookmarkStart w:id="89" w:name="_Toc436117375"/>
            <w:bookmarkStart w:id="90" w:name="_Toc469478252"/>
            <w:r w:rsidRPr="006E713B">
              <w:rPr>
                <w:rFonts w:ascii="Times New Roman" w:hAnsi="Times New Roman"/>
                <w:spacing w:val="0"/>
                <w:sz w:val="24"/>
                <w:szCs w:val="24"/>
                <w:lang w:eastAsia="en-US"/>
              </w:rPr>
              <w:t>MCD 229 house</w:t>
            </w:r>
            <w:bookmarkEnd w:id="89"/>
            <w:r w:rsidRPr="006E713B">
              <w:rPr>
                <w:rFonts w:ascii="Times New Roman" w:hAnsi="Times New Roman"/>
                <w:spacing w:val="0"/>
                <w:sz w:val="24"/>
                <w:szCs w:val="24"/>
                <w:lang w:eastAsia="en-US"/>
              </w:rPr>
              <w:t>s</w:t>
            </w:r>
            <w:bookmarkEnd w:id="90"/>
          </w:p>
        </w:tc>
        <w:tc>
          <w:tcPr>
            <w:tcW w:w="2005" w:type="dxa"/>
          </w:tcPr>
          <w:p w14:paraId="3ED87E8D"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1" w:name="_Toc469478253"/>
            <w:r>
              <w:rPr>
                <w:rFonts w:ascii="Times New Roman" w:hAnsi="Times New Roman"/>
                <w:spacing w:val="0"/>
                <w:sz w:val="24"/>
                <w:szCs w:val="24"/>
                <w:lang w:eastAsia="en-US"/>
              </w:rPr>
              <w:t>997.83</w:t>
            </w:r>
            <w:bookmarkEnd w:id="91"/>
          </w:p>
        </w:tc>
        <w:tc>
          <w:tcPr>
            <w:tcW w:w="2006" w:type="dxa"/>
          </w:tcPr>
          <w:p w14:paraId="127BC81C"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2" w:name="_Toc469478254"/>
            <w:r>
              <w:rPr>
                <w:rFonts w:ascii="Times New Roman" w:hAnsi="Times New Roman"/>
                <w:spacing w:val="0"/>
                <w:sz w:val="24"/>
                <w:szCs w:val="24"/>
                <w:lang w:eastAsia="en-US"/>
              </w:rPr>
              <w:t>386.48</w:t>
            </w:r>
            <w:bookmarkEnd w:id="92"/>
          </w:p>
        </w:tc>
        <w:tc>
          <w:tcPr>
            <w:tcW w:w="1423" w:type="dxa"/>
          </w:tcPr>
          <w:p w14:paraId="31B88854"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3" w:name="_Toc469478255"/>
            <w:r>
              <w:rPr>
                <w:rFonts w:ascii="Times New Roman" w:hAnsi="Times New Roman"/>
                <w:spacing w:val="0"/>
                <w:sz w:val="24"/>
                <w:szCs w:val="24"/>
                <w:lang w:eastAsia="en-US"/>
              </w:rPr>
              <w:t>611.35</w:t>
            </w:r>
            <w:bookmarkEnd w:id="93"/>
          </w:p>
        </w:tc>
        <w:tc>
          <w:tcPr>
            <w:tcW w:w="1249" w:type="dxa"/>
          </w:tcPr>
          <w:p w14:paraId="0F52D429"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4" w:name="_Toc469478256"/>
            <w:r>
              <w:rPr>
                <w:rFonts w:ascii="Times New Roman" w:hAnsi="Times New Roman"/>
                <w:spacing w:val="0"/>
                <w:sz w:val="24"/>
                <w:szCs w:val="24"/>
                <w:lang w:eastAsia="en-US"/>
              </w:rPr>
              <w:t>61%</w:t>
            </w:r>
            <w:bookmarkEnd w:id="94"/>
          </w:p>
        </w:tc>
      </w:tr>
      <w:tr w:rsidR="0045232E" w:rsidRPr="009D1CD3" w14:paraId="0833058D" w14:textId="77777777" w:rsidTr="00BE4053">
        <w:trPr>
          <w:trHeight w:val="1017"/>
        </w:trPr>
        <w:tc>
          <w:tcPr>
            <w:tcW w:w="1266" w:type="dxa"/>
          </w:tcPr>
          <w:p w14:paraId="1B197173" w14:textId="77777777" w:rsidR="0045232E" w:rsidRPr="006E713B" w:rsidRDefault="0045232E" w:rsidP="00EE7045">
            <w:pPr>
              <w:keepNext/>
              <w:spacing w:before="240" w:after="240" w:line="360" w:lineRule="auto"/>
              <w:ind w:left="0"/>
              <w:outlineLvl w:val="2"/>
              <w:rPr>
                <w:rFonts w:ascii="Times New Roman" w:hAnsi="Times New Roman"/>
                <w:spacing w:val="0"/>
                <w:sz w:val="24"/>
                <w:szCs w:val="24"/>
                <w:lang w:eastAsia="en-US"/>
              </w:rPr>
            </w:pPr>
            <w:bookmarkStart w:id="95" w:name="_Toc436117379"/>
            <w:bookmarkStart w:id="96" w:name="_Toc469478257"/>
            <w:r w:rsidRPr="006E713B">
              <w:rPr>
                <w:rFonts w:ascii="Times New Roman" w:hAnsi="Times New Roman"/>
                <w:spacing w:val="0"/>
                <w:sz w:val="24"/>
                <w:szCs w:val="24"/>
                <w:lang w:eastAsia="en-US"/>
              </w:rPr>
              <w:t>MBA 354 house</w:t>
            </w:r>
            <w:bookmarkEnd w:id="95"/>
            <w:r w:rsidRPr="006E713B">
              <w:rPr>
                <w:rFonts w:ascii="Times New Roman" w:hAnsi="Times New Roman"/>
                <w:spacing w:val="0"/>
                <w:sz w:val="24"/>
                <w:szCs w:val="24"/>
                <w:lang w:eastAsia="en-US"/>
              </w:rPr>
              <w:t>s</w:t>
            </w:r>
            <w:bookmarkEnd w:id="96"/>
          </w:p>
        </w:tc>
        <w:tc>
          <w:tcPr>
            <w:tcW w:w="2005" w:type="dxa"/>
          </w:tcPr>
          <w:p w14:paraId="3A220219"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7" w:name="_Toc469478258"/>
            <w:r>
              <w:rPr>
                <w:rFonts w:ascii="Times New Roman" w:hAnsi="Times New Roman"/>
                <w:spacing w:val="0"/>
                <w:sz w:val="24"/>
                <w:szCs w:val="24"/>
                <w:lang w:eastAsia="en-US"/>
              </w:rPr>
              <w:t>1029.77</w:t>
            </w:r>
            <w:bookmarkEnd w:id="97"/>
          </w:p>
        </w:tc>
        <w:tc>
          <w:tcPr>
            <w:tcW w:w="2006" w:type="dxa"/>
          </w:tcPr>
          <w:p w14:paraId="45B75133"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8" w:name="_Toc469478259"/>
            <w:r>
              <w:rPr>
                <w:rFonts w:ascii="Times New Roman" w:hAnsi="Times New Roman"/>
                <w:spacing w:val="0"/>
                <w:sz w:val="24"/>
                <w:szCs w:val="24"/>
                <w:lang w:eastAsia="en-US"/>
              </w:rPr>
              <w:t>402.48</w:t>
            </w:r>
            <w:bookmarkEnd w:id="98"/>
          </w:p>
        </w:tc>
        <w:tc>
          <w:tcPr>
            <w:tcW w:w="1423" w:type="dxa"/>
          </w:tcPr>
          <w:p w14:paraId="24B2DC62"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99" w:name="_Toc469478260"/>
            <w:r>
              <w:rPr>
                <w:rFonts w:ascii="Times New Roman" w:hAnsi="Times New Roman"/>
                <w:spacing w:val="0"/>
                <w:sz w:val="24"/>
                <w:szCs w:val="24"/>
                <w:lang w:eastAsia="en-US"/>
              </w:rPr>
              <w:t>627.29</w:t>
            </w:r>
            <w:bookmarkEnd w:id="99"/>
          </w:p>
        </w:tc>
        <w:tc>
          <w:tcPr>
            <w:tcW w:w="1249" w:type="dxa"/>
          </w:tcPr>
          <w:p w14:paraId="7CBD60AF" w14:textId="77777777" w:rsidR="0045232E" w:rsidRPr="006E713B" w:rsidRDefault="0045232E" w:rsidP="00EE7045">
            <w:pPr>
              <w:keepNext/>
              <w:spacing w:before="240" w:after="240" w:line="360" w:lineRule="auto"/>
              <w:ind w:left="0"/>
              <w:jc w:val="both"/>
              <w:outlineLvl w:val="2"/>
              <w:rPr>
                <w:rFonts w:ascii="Times New Roman" w:hAnsi="Times New Roman"/>
                <w:spacing w:val="0"/>
                <w:sz w:val="24"/>
                <w:szCs w:val="24"/>
                <w:lang w:eastAsia="en-US"/>
              </w:rPr>
            </w:pPr>
            <w:bookmarkStart w:id="100" w:name="_Toc469478261"/>
            <w:r>
              <w:rPr>
                <w:rFonts w:ascii="Times New Roman" w:hAnsi="Times New Roman"/>
                <w:spacing w:val="0"/>
                <w:sz w:val="24"/>
                <w:szCs w:val="24"/>
                <w:lang w:eastAsia="en-US"/>
              </w:rPr>
              <w:t>61%</w:t>
            </w:r>
            <w:bookmarkEnd w:id="100"/>
          </w:p>
        </w:tc>
      </w:tr>
      <w:tr w:rsidR="0045232E" w:rsidRPr="009D1CD3" w14:paraId="6EAE959F" w14:textId="77777777" w:rsidTr="00BE4053">
        <w:trPr>
          <w:trHeight w:val="1017"/>
        </w:trPr>
        <w:tc>
          <w:tcPr>
            <w:tcW w:w="1266" w:type="dxa"/>
          </w:tcPr>
          <w:p w14:paraId="28689BF6" w14:textId="77777777" w:rsidR="0045232E" w:rsidRPr="0045232E" w:rsidRDefault="0045232E" w:rsidP="00EE7045">
            <w:pPr>
              <w:keepNext/>
              <w:spacing w:before="240" w:after="240" w:line="360" w:lineRule="auto"/>
              <w:ind w:left="0"/>
              <w:outlineLvl w:val="2"/>
              <w:rPr>
                <w:rFonts w:ascii="Times New Roman" w:hAnsi="Times New Roman"/>
                <w:b/>
                <w:spacing w:val="0"/>
                <w:sz w:val="24"/>
                <w:szCs w:val="24"/>
                <w:lang w:eastAsia="en-US"/>
              </w:rPr>
            </w:pPr>
            <w:bookmarkStart w:id="101" w:name="_Toc469478262"/>
            <w:r w:rsidRPr="0045232E">
              <w:rPr>
                <w:rFonts w:ascii="Times New Roman" w:hAnsi="Times New Roman"/>
                <w:b/>
                <w:spacing w:val="0"/>
                <w:sz w:val="24"/>
                <w:szCs w:val="24"/>
                <w:lang w:eastAsia="en-US"/>
              </w:rPr>
              <w:t>Total</w:t>
            </w:r>
            <w:r w:rsidR="008479D2">
              <w:rPr>
                <w:rFonts w:ascii="Times New Roman" w:hAnsi="Times New Roman"/>
                <w:b/>
                <w:spacing w:val="0"/>
                <w:sz w:val="24"/>
                <w:szCs w:val="24"/>
                <w:lang w:eastAsia="en-US"/>
              </w:rPr>
              <w:t xml:space="preserve"> 994 Houses</w:t>
            </w:r>
            <w:bookmarkEnd w:id="101"/>
          </w:p>
        </w:tc>
        <w:tc>
          <w:tcPr>
            <w:tcW w:w="2005" w:type="dxa"/>
          </w:tcPr>
          <w:p w14:paraId="5033E683" w14:textId="77777777" w:rsidR="0045232E" w:rsidRPr="0045232E" w:rsidRDefault="008479D2" w:rsidP="00EE7045">
            <w:pPr>
              <w:keepNext/>
              <w:spacing w:before="240" w:after="240" w:line="360" w:lineRule="auto"/>
              <w:ind w:left="0"/>
              <w:jc w:val="both"/>
              <w:outlineLvl w:val="2"/>
              <w:rPr>
                <w:rFonts w:ascii="Times New Roman" w:hAnsi="Times New Roman"/>
                <w:b/>
                <w:spacing w:val="0"/>
                <w:sz w:val="24"/>
                <w:szCs w:val="24"/>
                <w:lang w:eastAsia="en-US"/>
              </w:rPr>
            </w:pPr>
            <w:bookmarkStart w:id="102" w:name="_Toc469478263"/>
            <w:r>
              <w:rPr>
                <w:rFonts w:ascii="Times New Roman" w:hAnsi="Times New Roman"/>
                <w:b/>
                <w:spacing w:val="0"/>
                <w:sz w:val="24"/>
                <w:szCs w:val="24"/>
                <w:lang w:eastAsia="en-US"/>
              </w:rPr>
              <w:t>3011.44</w:t>
            </w:r>
            <w:bookmarkEnd w:id="102"/>
          </w:p>
        </w:tc>
        <w:tc>
          <w:tcPr>
            <w:tcW w:w="2006" w:type="dxa"/>
          </w:tcPr>
          <w:p w14:paraId="721F07A1" w14:textId="77777777" w:rsidR="0045232E" w:rsidRPr="0045232E" w:rsidRDefault="008479D2" w:rsidP="00EE7045">
            <w:pPr>
              <w:keepNext/>
              <w:spacing w:before="240" w:after="240" w:line="360" w:lineRule="auto"/>
              <w:ind w:left="0"/>
              <w:jc w:val="both"/>
              <w:outlineLvl w:val="2"/>
              <w:rPr>
                <w:rFonts w:ascii="Times New Roman" w:hAnsi="Times New Roman"/>
                <w:b/>
                <w:spacing w:val="0"/>
                <w:sz w:val="24"/>
                <w:szCs w:val="24"/>
                <w:lang w:eastAsia="en-US"/>
              </w:rPr>
            </w:pPr>
            <w:bookmarkStart w:id="103" w:name="_Toc469478264"/>
            <w:r>
              <w:rPr>
                <w:rFonts w:ascii="Times New Roman" w:hAnsi="Times New Roman"/>
                <w:b/>
                <w:spacing w:val="0"/>
                <w:sz w:val="24"/>
                <w:szCs w:val="24"/>
                <w:lang w:eastAsia="en-US"/>
              </w:rPr>
              <w:t>1226.88</w:t>
            </w:r>
            <w:bookmarkEnd w:id="103"/>
          </w:p>
        </w:tc>
        <w:tc>
          <w:tcPr>
            <w:tcW w:w="1423" w:type="dxa"/>
          </w:tcPr>
          <w:p w14:paraId="2B7495BD" w14:textId="77777777" w:rsidR="0045232E" w:rsidRPr="0045232E" w:rsidRDefault="008479D2" w:rsidP="00EE7045">
            <w:pPr>
              <w:keepNext/>
              <w:spacing w:before="240" w:after="240" w:line="360" w:lineRule="auto"/>
              <w:ind w:left="0"/>
              <w:jc w:val="both"/>
              <w:outlineLvl w:val="2"/>
              <w:rPr>
                <w:rFonts w:ascii="Times New Roman" w:hAnsi="Times New Roman"/>
                <w:b/>
                <w:spacing w:val="0"/>
                <w:sz w:val="24"/>
                <w:szCs w:val="24"/>
                <w:lang w:eastAsia="en-US"/>
              </w:rPr>
            </w:pPr>
            <w:bookmarkStart w:id="104" w:name="_Toc469478265"/>
            <w:r>
              <w:rPr>
                <w:rFonts w:ascii="Times New Roman" w:hAnsi="Times New Roman"/>
                <w:b/>
                <w:spacing w:val="0"/>
                <w:sz w:val="24"/>
                <w:szCs w:val="24"/>
                <w:lang w:eastAsia="en-US"/>
              </w:rPr>
              <w:t>1784.56</w:t>
            </w:r>
            <w:bookmarkEnd w:id="104"/>
          </w:p>
        </w:tc>
        <w:tc>
          <w:tcPr>
            <w:tcW w:w="1249" w:type="dxa"/>
          </w:tcPr>
          <w:p w14:paraId="32A13D04" w14:textId="77777777" w:rsidR="0045232E" w:rsidRPr="0045232E" w:rsidRDefault="008479D2" w:rsidP="00EE7045">
            <w:pPr>
              <w:keepNext/>
              <w:spacing w:before="240" w:after="240" w:line="360" w:lineRule="auto"/>
              <w:ind w:left="0"/>
              <w:jc w:val="both"/>
              <w:outlineLvl w:val="2"/>
              <w:rPr>
                <w:rFonts w:ascii="Times New Roman" w:hAnsi="Times New Roman"/>
                <w:b/>
                <w:spacing w:val="0"/>
                <w:sz w:val="24"/>
                <w:szCs w:val="24"/>
                <w:lang w:eastAsia="en-US"/>
              </w:rPr>
            </w:pPr>
            <w:bookmarkStart w:id="105" w:name="_Toc469478266"/>
            <w:r>
              <w:rPr>
                <w:rFonts w:ascii="Times New Roman" w:hAnsi="Times New Roman"/>
                <w:b/>
                <w:spacing w:val="0"/>
                <w:sz w:val="24"/>
                <w:szCs w:val="24"/>
                <w:lang w:eastAsia="en-US"/>
              </w:rPr>
              <w:t>59%</w:t>
            </w:r>
            <w:bookmarkEnd w:id="105"/>
          </w:p>
        </w:tc>
      </w:tr>
    </w:tbl>
    <w:p w14:paraId="62CAD291" w14:textId="77777777" w:rsidR="008479D2" w:rsidRPr="008479D2" w:rsidRDefault="008479D2" w:rsidP="00F274DC">
      <w:pPr>
        <w:pStyle w:val="BodyText"/>
        <w:rPr>
          <w:rFonts w:ascii="Times New Roman" w:hAnsi="Times New Roman"/>
          <w:sz w:val="24"/>
          <w:szCs w:val="24"/>
        </w:rPr>
      </w:pPr>
    </w:p>
    <w:p w14:paraId="19FCDEE4" w14:textId="7283049B" w:rsidR="00993948" w:rsidRDefault="008479D2" w:rsidP="00BE4053">
      <w:pPr>
        <w:pStyle w:val="BodyText"/>
        <w:spacing w:line="360" w:lineRule="auto"/>
        <w:ind w:left="708"/>
        <w:rPr>
          <w:rFonts w:ascii="Times New Roman" w:hAnsi="Times New Roman"/>
          <w:sz w:val="24"/>
          <w:szCs w:val="24"/>
        </w:rPr>
      </w:pPr>
      <w:r>
        <w:rPr>
          <w:rFonts w:ascii="Times New Roman" w:hAnsi="Times New Roman"/>
          <w:sz w:val="24"/>
          <w:szCs w:val="24"/>
        </w:rPr>
        <w:lastRenderedPageBreak/>
        <w:t xml:space="preserve">The </w:t>
      </w:r>
      <w:r w:rsidR="007A3CA4">
        <w:rPr>
          <w:rFonts w:ascii="Times New Roman" w:hAnsi="Times New Roman"/>
          <w:sz w:val="24"/>
          <w:szCs w:val="24"/>
        </w:rPr>
        <w:t xml:space="preserve">water losses in Madadeni were </w:t>
      </w:r>
      <w:r w:rsidR="00FE70B3">
        <w:rPr>
          <w:rFonts w:ascii="Times New Roman" w:hAnsi="Times New Roman"/>
          <w:sz w:val="24"/>
          <w:szCs w:val="24"/>
        </w:rPr>
        <w:t>high and</w:t>
      </w:r>
      <w:r w:rsidR="00385FBB">
        <w:rPr>
          <w:rFonts w:ascii="Times New Roman" w:hAnsi="Times New Roman"/>
          <w:sz w:val="24"/>
          <w:szCs w:val="24"/>
        </w:rPr>
        <w:t xml:space="preserve"> </w:t>
      </w:r>
      <w:r w:rsidR="00B91C55">
        <w:rPr>
          <w:rFonts w:ascii="Times New Roman" w:hAnsi="Times New Roman"/>
          <w:sz w:val="24"/>
          <w:szCs w:val="24"/>
        </w:rPr>
        <w:t>it was recommended that Newcastle Municipality implement internal repairs to all households in Madadeni. If</w:t>
      </w:r>
      <w:r w:rsidR="00385FBB">
        <w:rPr>
          <w:rFonts w:ascii="Times New Roman" w:hAnsi="Times New Roman"/>
          <w:sz w:val="24"/>
          <w:szCs w:val="24"/>
        </w:rPr>
        <w:t xml:space="preserve"> 59% savings achieved in the three zones were to be implemented across all 26 zones. An average total of 9 518.8 Kl/d coul</w:t>
      </w:r>
      <w:r w:rsidR="00EC1910">
        <w:rPr>
          <w:rFonts w:ascii="Times New Roman" w:hAnsi="Times New Roman"/>
          <w:sz w:val="24"/>
          <w:szCs w:val="24"/>
        </w:rPr>
        <w:t xml:space="preserve">d </w:t>
      </w:r>
      <w:r w:rsidR="00B21812">
        <w:rPr>
          <w:rFonts w:ascii="Times New Roman" w:hAnsi="Times New Roman"/>
          <w:sz w:val="24"/>
          <w:szCs w:val="24"/>
        </w:rPr>
        <w:t>save</w:t>
      </w:r>
      <w:r w:rsidR="00EC1910">
        <w:rPr>
          <w:rFonts w:ascii="Times New Roman" w:hAnsi="Times New Roman"/>
          <w:sz w:val="24"/>
          <w:szCs w:val="24"/>
        </w:rPr>
        <w:t xml:space="preserve"> which can service a population equalling that of Madadeni per day. The water consumption levels in Madadeni are averaging 176 litres per person per day b</w:t>
      </w:r>
      <w:r w:rsidR="007A3CA4">
        <w:rPr>
          <w:rFonts w:ascii="Times New Roman" w:hAnsi="Times New Roman"/>
          <w:sz w:val="24"/>
          <w:szCs w:val="24"/>
        </w:rPr>
        <w:t>ased on the results in Table 5.5</w:t>
      </w:r>
      <w:r w:rsidR="00EC1910">
        <w:rPr>
          <w:rFonts w:ascii="Times New Roman" w:hAnsi="Times New Roman"/>
          <w:sz w:val="24"/>
          <w:szCs w:val="24"/>
        </w:rPr>
        <w:t xml:space="preserve"> above, when you consider an average family of </w:t>
      </w:r>
      <w:r w:rsidR="00E211EA">
        <w:rPr>
          <w:rFonts w:ascii="Times New Roman" w:hAnsi="Times New Roman"/>
          <w:sz w:val="24"/>
          <w:szCs w:val="24"/>
        </w:rPr>
        <w:t>seven</w:t>
      </w:r>
      <w:r w:rsidR="00EC1910">
        <w:rPr>
          <w:rFonts w:ascii="Times New Roman" w:hAnsi="Times New Roman"/>
          <w:sz w:val="24"/>
          <w:szCs w:val="24"/>
        </w:rPr>
        <w:t xml:space="preserve"> and the consumption of 1226.88 in 994 houses. </w:t>
      </w:r>
      <w:r w:rsidR="00524065">
        <w:rPr>
          <w:rFonts w:ascii="Times New Roman" w:hAnsi="Times New Roman"/>
          <w:sz w:val="24"/>
          <w:szCs w:val="24"/>
        </w:rPr>
        <w:t xml:space="preserve">The repairs on the cisterns </w:t>
      </w:r>
      <w:r w:rsidR="008F7858">
        <w:rPr>
          <w:rFonts w:ascii="Times New Roman" w:hAnsi="Times New Roman"/>
          <w:sz w:val="24"/>
          <w:szCs w:val="24"/>
        </w:rPr>
        <w:t>was thought to</w:t>
      </w:r>
      <w:r w:rsidR="00524065">
        <w:rPr>
          <w:rFonts w:ascii="Times New Roman" w:hAnsi="Times New Roman"/>
          <w:sz w:val="24"/>
          <w:szCs w:val="24"/>
        </w:rPr>
        <w:t xml:space="preserve"> reduce night flow consumption.</w:t>
      </w:r>
      <w:r w:rsidR="00015CA2">
        <w:rPr>
          <w:rFonts w:ascii="Times New Roman" w:hAnsi="Times New Roman"/>
          <w:sz w:val="24"/>
          <w:szCs w:val="24"/>
        </w:rPr>
        <w:t xml:space="preserve"> As it was the case at Ekur</w:t>
      </w:r>
      <w:r w:rsidR="00E615DA">
        <w:rPr>
          <w:rFonts w:ascii="Times New Roman" w:hAnsi="Times New Roman"/>
          <w:sz w:val="24"/>
          <w:szCs w:val="24"/>
        </w:rPr>
        <w:t>h</w:t>
      </w:r>
      <w:r w:rsidR="00015CA2">
        <w:rPr>
          <w:rFonts w:ascii="Times New Roman" w:hAnsi="Times New Roman"/>
          <w:sz w:val="24"/>
          <w:szCs w:val="24"/>
        </w:rPr>
        <w:t xml:space="preserve">uleni, the repairing of household leaks began in 2008 and recorded a significant water saving of </w:t>
      </w:r>
      <w:r w:rsidR="00E615DA">
        <w:rPr>
          <w:rFonts w:ascii="Times New Roman" w:hAnsi="Times New Roman"/>
          <w:sz w:val="24"/>
          <w:szCs w:val="24"/>
        </w:rPr>
        <w:t xml:space="preserve">more than 50% (Gubuza, Ass/Prof Ilemobade 2015). The Ekurhuleni study also reported a significant reduction in water consumption levels from 30,7% to 10,5% during the first year of  implementing water conservation. </w:t>
      </w:r>
    </w:p>
    <w:p w14:paraId="14FF9EFB" w14:textId="4F644A8A" w:rsidR="004A2176" w:rsidRPr="00F70D2B" w:rsidRDefault="00EC1910" w:rsidP="00F33E6C">
      <w:pPr>
        <w:pStyle w:val="BodyText"/>
        <w:spacing w:line="360" w:lineRule="auto"/>
        <w:ind w:left="708"/>
        <w:rPr>
          <w:rFonts w:ascii="Times New Roman" w:hAnsi="Times New Roman"/>
          <w:sz w:val="24"/>
          <w:szCs w:val="24"/>
        </w:rPr>
      </w:pPr>
      <w:r>
        <w:rPr>
          <w:rFonts w:ascii="Times New Roman" w:hAnsi="Times New Roman"/>
          <w:sz w:val="24"/>
          <w:szCs w:val="24"/>
        </w:rPr>
        <w:t xml:space="preserve">Newcastle Municipality can </w:t>
      </w:r>
      <w:r w:rsidR="00993948">
        <w:rPr>
          <w:rFonts w:ascii="Times New Roman" w:hAnsi="Times New Roman"/>
          <w:sz w:val="24"/>
          <w:szCs w:val="24"/>
        </w:rPr>
        <w:t>reali</w:t>
      </w:r>
      <w:r w:rsidR="00F767CA">
        <w:rPr>
          <w:rFonts w:ascii="Times New Roman" w:hAnsi="Times New Roman"/>
          <w:sz w:val="24"/>
          <w:szCs w:val="24"/>
        </w:rPr>
        <w:t>z</w:t>
      </w:r>
      <w:r w:rsidR="00993948">
        <w:rPr>
          <w:rFonts w:ascii="Times New Roman" w:hAnsi="Times New Roman"/>
          <w:sz w:val="24"/>
          <w:szCs w:val="24"/>
        </w:rPr>
        <w:t xml:space="preserve">e additional water saving if they can start </w:t>
      </w:r>
      <w:r>
        <w:rPr>
          <w:rFonts w:ascii="Times New Roman" w:hAnsi="Times New Roman"/>
          <w:sz w:val="24"/>
          <w:szCs w:val="24"/>
        </w:rPr>
        <w:t>restrict</w:t>
      </w:r>
      <w:r w:rsidR="00993948">
        <w:rPr>
          <w:rFonts w:ascii="Times New Roman" w:hAnsi="Times New Roman"/>
          <w:sz w:val="24"/>
          <w:szCs w:val="24"/>
        </w:rPr>
        <w:t>ing indigent houses to 6Kl per household per day as per thei</w:t>
      </w:r>
      <w:r w:rsidR="00B91C55">
        <w:rPr>
          <w:rFonts w:ascii="Times New Roman" w:hAnsi="Times New Roman"/>
          <w:sz w:val="24"/>
          <w:szCs w:val="24"/>
        </w:rPr>
        <w:t>r water policy. However, it was recommended that Newcastle Municipality</w:t>
      </w:r>
      <w:r w:rsidR="00993948">
        <w:rPr>
          <w:rFonts w:ascii="Times New Roman" w:hAnsi="Times New Roman"/>
          <w:sz w:val="24"/>
          <w:szCs w:val="24"/>
        </w:rPr>
        <w:t xml:space="preserve"> amend their indigent water policy from free 6Kl litres per household per day to 12 Kl</w:t>
      </w:r>
      <w:r w:rsidR="00B91C55">
        <w:rPr>
          <w:rFonts w:ascii="Times New Roman" w:hAnsi="Times New Roman"/>
          <w:sz w:val="24"/>
          <w:szCs w:val="24"/>
        </w:rPr>
        <w:t xml:space="preserve"> and restrict all indigent households</w:t>
      </w:r>
      <w:r w:rsidR="00993948">
        <w:rPr>
          <w:rFonts w:ascii="Times New Roman" w:hAnsi="Times New Roman"/>
          <w:sz w:val="24"/>
          <w:szCs w:val="24"/>
        </w:rPr>
        <w:t>.</w:t>
      </w:r>
      <w:r w:rsidR="00CA37A5">
        <w:rPr>
          <w:rFonts w:ascii="Times New Roman" w:hAnsi="Times New Roman"/>
          <w:sz w:val="24"/>
          <w:szCs w:val="24"/>
        </w:rPr>
        <w:t xml:space="preserve"> This will be in line</w:t>
      </w:r>
      <w:r w:rsidR="00993948">
        <w:rPr>
          <w:rFonts w:ascii="Times New Roman" w:hAnsi="Times New Roman"/>
          <w:sz w:val="24"/>
          <w:szCs w:val="24"/>
        </w:rPr>
        <w:t xml:space="preserve"> with other secondary cities, e.g</w:t>
      </w:r>
      <w:r w:rsidR="008F7858">
        <w:rPr>
          <w:rFonts w:ascii="Times New Roman" w:hAnsi="Times New Roman"/>
          <w:sz w:val="24"/>
          <w:szCs w:val="24"/>
        </w:rPr>
        <w:t>.</w:t>
      </w:r>
      <w:r w:rsidR="00993948">
        <w:rPr>
          <w:rFonts w:ascii="Times New Roman" w:hAnsi="Times New Roman"/>
          <w:sz w:val="24"/>
          <w:szCs w:val="24"/>
        </w:rPr>
        <w:t xml:space="preserve"> KwaDukuza Municipality</w:t>
      </w:r>
      <w:r w:rsidR="00CA37A5">
        <w:rPr>
          <w:rFonts w:ascii="Times New Roman" w:hAnsi="Times New Roman"/>
          <w:sz w:val="24"/>
          <w:szCs w:val="24"/>
        </w:rPr>
        <w:t xml:space="preserve"> and Ogwini Municipality</w:t>
      </w:r>
      <w:r w:rsidR="0063374C">
        <w:rPr>
          <w:rFonts w:ascii="Times New Roman" w:hAnsi="Times New Roman"/>
          <w:sz w:val="24"/>
          <w:szCs w:val="24"/>
        </w:rPr>
        <w:t xml:space="preserve"> (DWA, 2010)</w:t>
      </w:r>
      <w:r w:rsidR="00CA37A5">
        <w:rPr>
          <w:rFonts w:ascii="Times New Roman" w:hAnsi="Times New Roman"/>
          <w:sz w:val="24"/>
          <w:szCs w:val="24"/>
        </w:rPr>
        <w:t xml:space="preserve">. This is also due to the fact that all houses in Madadeni have a flush toilet and a majority have 100litre geysers </w:t>
      </w:r>
      <w:r>
        <w:rPr>
          <w:rFonts w:ascii="Times New Roman" w:hAnsi="Times New Roman"/>
          <w:sz w:val="24"/>
          <w:szCs w:val="24"/>
        </w:rPr>
        <w:t xml:space="preserve">  </w:t>
      </w:r>
    </w:p>
    <w:p w14:paraId="2D82C7F8" w14:textId="77777777" w:rsidR="00AE30FD" w:rsidRPr="009D1CD3" w:rsidRDefault="00AE30FD" w:rsidP="00911494">
      <w:pPr>
        <w:pStyle w:val="Heading2"/>
        <w:spacing w:before="240"/>
      </w:pPr>
      <w:bookmarkStart w:id="106" w:name="_Toc469478267"/>
      <w:r w:rsidRPr="009D1CD3">
        <w:rPr>
          <w:spacing w:val="-10"/>
          <w:kern w:val="20"/>
        </w:rPr>
        <w:t>Awareness</w:t>
      </w:r>
      <w:r w:rsidR="00C53461">
        <w:t xml:space="preserve"> Campaign R</w:t>
      </w:r>
      <w:r w:rsidRPr="009D1CD3">
        <w:t>esults</w:t>
      </w:r>
      <w:bookmarkEnd w:id="106"/>
    </w:p>
    <w:p w14:paraId="0D3E4532" w14:textId="77777777" w:rsidR="00F6317D" w:rsidRPr="00E9078B" w:rsidRDefault="00C53461" w:rsidP="00BE4053">
      <w:pPr>
        <w:spacing w:before="240" w:after="240" w:line="360" w:lineRule="auto"/>
        <w:ind w:left="576"/>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 xml:space="preserve">It was evident from the </w:t>
      </w:r>
      <w:r w:rsidR="001316D3" w:rsidRPr="00E9078B">
        <w:rPr>
          <w:rFonts w:ascii="Times New Roman" w:hAnsi="Times New Roman"/>
          <w:spacing w:val="0"/>
          <w:sz w:val="24"/>
          <w:szCs w:val="24"/>
          <w:lang w:eastAsia="en-US"/>
        </w:rPr>
        <w:t xml:space="preserve">994 </w:t>
      </w:r>
      <w:r w:rsidRPr="00E9078B">
        <w:rPr>
          <w:rFonts w:ascii="Times New Roman" w:hAnsi="Times New Roman"/>
          <w:spacing w:val="0"/>
          <w:sz w:val="24"/>
          <w:szCs w:val="24"/>
          <w:lang w:eastAsia="en-US"/>
        </w:rPr>
        <w:t xml:space="preserve">house visits </w:t>
      </w:r>
      <w:r w:rsidR="001316D3" w:rsidRPr="00E9078B">
        <w:rPr>
          <w:rFonts w:ascii="Times New Roman" w:hAnsi="Times New Roman"/>
          <w:spacing w:val="0"/>
          <w:sz w:val="24"/>
          <w:szCs w:val="24"/>
          <w:lang w:eastAsia="en-US"/>
        </w:rPr>
        <w:t xml:space="preserve">and answers from the questioner </w:t>
      </w:r>
      <w:r w:rsidR="00FE70B3">
        <w:rPr>
          <w:rFonts w:ascii="Times New Roman" w:hAnsi="Times New Roman"/>
          <w:spacing w:val="0"/>
          <w:sz w:val="24"/>
          <w:szCs w:val="24"/>
          <w:lang w:eastAsia="en-US"/>
        </w:rPr>
        <w:t>in Table 5.3</w:t>
      </w:r>
      <w:r w:rsidR="001316D3" w:rsidRPr="00E9078B">
        <w:rPr>
          <w:rFonts w:ascii="Times New Roman" w:hAnsi="Times New Roman"/>
          <w:spacing w:val="0"/>
          <w:sz w:val="24"/>
          <w:szCs w:val="24"/>
          <w:lang w:eastAsia="en-US"/>
        </w:rPr>
        <w:t xml:space="preserve"> above, that the Madadeni community were not water conscious. The model for facilitating change and incorporating new practices was necessary to be introduced. </w:t>
      </w:r>
      <w:r w:rsidR="00F6317D" w:rsidRPr="00E9078B">
        <w:rPr>
          <w:rFonts w:ascii="Times New Roman" w:hAnsi="Times New Roman"/>
          <w:spacing w:val="0"/>
          <w:sz w:val="24"/>
          <w:szCs w:val="24"/>
          <w:lang w:eastAsia="en-US"/>
        </w:rPr>
        <w:t xml:space="preserve">This model </w:t>
      </w:r>
      <w:r w:rsidR="001316D3" w:rsidRPr="00E9078B">
        <w:rPr>
          <w:rFonts w:ascii="Times New Roman" w:hAnsi="Times New Roman"/>
          <w:spacing w:val="0"/>
          <w:sz w:val="24"/>
          <w:szCs w:val="24"/>
          <w:lang w:eastAsia="en-US"/>
        </w:rPr>
        <w:t xml:space="preserve">only focused in 994 houses visited and </w:t>
      </w:r>
      <w:r w:rsidR="00F6317D" w:rsidRPr="00E9078B">
        <w:rPr>
          <w:rFonts w:ascii="Times New Roman" w:hAnsi="Times New Roman"/>
          <w:spacing w:val="0"/>
          <w:sz w:val="24"/>
          <w:szCs w:val="24"/>
          <w:lang w:eastAsia="en-US"/>
        </w:rPr>
        <w:t>three ward councillors affected in this study.</w:t>
      </w:r>
    </w:p>
    <w:p w14:paraId="28F1494F" w14:textId="558C640D" w:rsidR="00FF7CB8" w:rsidRPr="00E9078B" w:rsidRDefault="00F6317D" w:rsidP="00BE4053">
      <w:pPr>
        <w:spacing w:before="240" w:after="240" w:line="360" w:lineRule="auto"/>
        <w:ind w:left="576"/>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The survey tool utili</w:t>
      </w:r>
      <w:r w:rsidR="00F767CA">
        <w:rPr>
          <w:rFonts w:ascii="Times New Roman" w:hAnsi="Times New Roman"/>
          <w:spacing w:val="0"/>
          <w:sz w:val="24"/>
          <w:szCs w:val="24"/>
          <w:lang w:eastAsia="en-US"/>
        </w:rPr>
        <w:t>z</w:t>
      </w:r>
      <w:r w:rsidRPr="00E9078B">
        <w:rPr>
          <w:rFonts w:ascii="Times New Roman" w:hAnsi="Times New Roman"/>
          <w:spacing w:val="0"/>
          <w:sz w:val="24"/>
          <w:szCs w:val="24"/>
          <w:lang w:eastAsia="en-US"/>
        </w:rPr>
        <w:t>ed in awareness campaigns was the Knowledge, Attitude and Practice (KAP) which provided a model for facilitating change and to incorporated new practices introduced in the Madadeni community (CSIR, 2003). Therefore two c</w:t>
      </w:r>
      <w:r w:rsidR="00FF7CB8" w:rsidRPr="00E9078B">
        <w:rPr>
          <w:rFonts w:ascii="Times New Roman" w:hAnsi="Times New Roman"/>
          <w:spacing w:val="0"/>
          <w:sz w:val="24"/>
          <w:szCs w:val="24"/>
          <w:lang w:eastAsia="en-US"/>
        </w:rPr>
        <w:t xml:space="preserve">ommunity meetings were </w:t>
      </w:r>
      <w:r w:rsidR="00C53461" w:rsidRPr="00E9078B">
        <w:rPr>
          <w:rFonts w:ascii="Times New Roman" w:hAnsi="Times New Roman"/>
          <w:spacing w:val="0"/>
          <w:sz w:val="24"/>
          <w:szCs w:val="24"/>
          <w:lang w:eastAsia="en-US"/>
        </w:rPr>
        <w:t>held</w:t>
      </w:r>
      <w:r w:rsidR="00FF7CB8" w:rsidRPr="00E9078B">
        <w:rPr>
          <w:rFonts w:ascii="Times New Roman" w:hAnsi="Times New Roman"/>
          <w:spacing w:val="0"/>
          <w:sz w:val="24"/>
          <w:szCs w:val="24"/>
          <w:lang w:eastAsia="en-US"/>
        </w:rPr>
        <w:t xml:space="preserve"> and a total number of 318 community members were present. The </w:t>
      </w:r>
      <w:r w:rsidR="00C53461" w:rsidRPr="00E9078B">
        <w:rPr>
          <w:rFonts w:ascii="Times New Roman" w:hAnsi="Times New Roman"/>
          <w:spacing w:val="0"/>
          <w:sz w:val="24"/>
          <w:szCs w:val="24"/>
          <w:lang w:eastAsia="en-US"/>
        </w:rPr>
        <w:t>meeting</w:t>
      </w:r>
      <w:r w:rsidR="00FF7CB8" w:rsidRPr="00E9078B">
        <w:rPr>
          <w:rFonts w:ascii="Times New Roman" w:hAnsi="Times New Roman"/>
          <w:spacing w:val="0"/>
          <w:sz w:val="24"/>
          <w:szCs w:val="24"/>
          <w:lang w:eastAsia="en-US"/>
        </w:rPr>
        <w:t>s focused on the following</w:t>
      </w:r>
      <w:r w:rsidR="00AC29B6" w:rsidRPr="00E9078B">
        <w:rPr>
          <w:rFonts w:ascii="Times New Roman" w:hAnsi="Times New Roman"/>
          <w:spacing w:val="0"/>
          <w:sz w:val="24"/>
          <w:szCs w:val="24"/>
          <w:lang w:eastAsia="en-US"/>
        </w:rPr>
        <w:t xml:space="preserve"> around educate the community about the value and importance of water</w:t>
      </w:r>
      <w:r w:rsidR="00FF7CB8" w:rsidRPr="00E9078B">
        <w:rPr>
          <w:rFonts w:ascii="Times New Roman" w:hAnsi="Times New Roman"/>
          <w:spacing w:val="0"/>
          <w:sz w:val="24"/>
          <w:szCs w:val="24"/>
          <w:lang w:eastAsia="en-US"/>
        </w:rPr>
        <w:t>:</w:t>
      </w:r>
    </w:p>
    <w:p w14:paraId="4B9633BD" w14:textId="77777777" w:rsidR="00C53461" w:rsidRPr="00E9078B" w:rsidRDefault="00FF7CB8" w:rsidP="005F6F11">
      <w:pPr>
        <w:numPr>
          <w:ilvl w:val="0"/>
          <w:numId w:val="32"/>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lastRenderedPageBreak/>
        <w:t>Knowledge-</w:t>
      </w:r>
      <w:r w:rsidR="00AA20B7" w:rsidRPr="00E9078B">
        <w:rPr>
          <w:rFonts w:ascii="Times New Roman" w:hAnsi="Times New Roman"/>
          <w:spacing w:val="0"/>
          <w:sz w:val="24"/>
          <w:szCs w:val="24"/>
          <w:lang w:eastAsia="en-US"/>
        </w:rPr>
        <w:t xml:space="preserve"> th</w:t>
      </w:r>
      <w:r w:rsidR="009F5290" w:rsidRPr="00E9078B">
        <w:rPr>
          <w:rFonts w:ascii="Times New Roman" w:hAnsi="Times New Roman"/>
          <w:spacing w:val="0"/>
          <w:sz w:val="24"/>
          <w:szCs w:val="24"/>
          <w:lang w:eastAsia="en-US"/>
        </w:rPr>
        <w:t>e community were informed about the benefits of conserving water</w:t>
      </w:r>
      <w:r w:rsidR="00C53461" w:rsidRPr="00E9078B">
        <w:rPr>
          <w:rFonts w:ascii="Times New Roman" w:hAnsi="Times New Roman"/>
          <w:spacing w:val="0"/>
          <w:sz w:val="24"/>
          <w:szCs w:val="24"/>
          <w:lang w:eastAsia="en-US"/>
        </w:rPr>
        <w:t xml:space="preserve"> </w:t>
      </w:r>
      <w:r w:rsidR="009F5290" w:rsidRPr="00E9078B">
        <w:rPr>
          <w:rFonts w:ascii="Times New Roman" w:hAnsi="Times New Roman"/>
          <w:spacing w:val="0"/>
          <w:sz w:val="24"/>
          <w:szCs w:val="24"/>
          <w:lang w:eastAsia="en-US"/>
        </w:rPr>
        <w:t>and the negative impacts associated with wasting water such as draught</w:t>
      </w:r>
      <w:r w:rsidR="00C53461" w:rsidRPr="00E9078B">
        <w:rPr>
          <w:rFonts w:ascii="Times New Roman" w:hAnsi="Times New Roman"/>
          <w:spacing w:val="0"/>
          <w:sz w:val="24"/>
          <w:szCs w:val="24"/>
          <w:lang w:eastAsia="en-US"/>
        </w:rPr>
        <w:t>.</w:t>
      </w:r>
      <w:r w:rsidR="00C84ACF" w:rsidRPr="00E9078B">
        <w:rPr>
          <w:rFonts w:ascii="Times New Roman" w:hAnsi="Times New Roman"/>
          <w:spacing w:val="0"/>
          <w:sz w:val="24"/>
          <w:szCs w:val="24"/>
          <w:lang w:eastAsia="en-US"/>
        </w:rPr>
        <w:t xml:space="preserve"> The water savings achieved from the intervention in 994 houses was explained to them. </w:t>
      </w:r>
      <w:r w:rsidR="00C53461" w:rsidRPr="00E9078B">
        <w:rPr>
          <w:rFonts w:ascii="Times New Roman" w:hAnsi="Times New Roman"/>
          <w:spacing w:val="0"/>
          <w:sz w:val="24"/>
          <w:szCs w:val="24"/>
          <w:lang w:eastAsia="en-US"/>
        </w:rPr>
        <w:t xml:space="preserve"> </w:t>
      </w:r>
    </w:p>
    <w:p w14:paraId="5C4BC3E8" w14:textId="77777777" w:rsidR="00FF7CB8" w:rsidRPr="00E9078B" w:rsidRDefault="00FF7CB8" w:rsidP="005F6F11">
      <w:pPr>
        <w:numPr>
          <w:ilvl w:val="0"/>
          <w:numId w:val="32"/>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Attitude</w:t>
      </w:r>
      <w:r w:rsidR="009F5290" w:rsidRPr="00E9078B">
        <w:rPr>
          <w:rFonts w:ascii="Times New Roman" w:hAnsi="Times New Roman"/>
          <w:spacing w:val="0"/>
          <w:sz w:val="24"/>
          <w:szCs w:val="24"/>
          <w:lang w:eastAsia="en-US"/>
        </w:rPr>
        <w:t xml:space="preserve">- the point around good attitude was stressed, it was explained that water losses are everyone problems because when there is no water everyone suffers.   </w:t>
      </w:r>
    </w:p>
    <w:p w14:paraId="61A78AD9" w14:textId="58BF6CA5" w:rsidR="00FF7CB8" w:rsidRPr="00E9078B" w:rsidRDefault="00FF7CB8" w:rsidP="005F6F11">
      <w:pPr>
        <w:numPr>
          <w:ilvl w:val="0"/>
          <w:numId w:val="32"/>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 xml:space="preserve">Practice </w:t>
      </w:r>
      <w:r w:rsidR="00C84ACF" w:rsidRPr="00E9078B">
        <w:rPr>
          <w:rFonts w:ascii="Times New Roman" w:hAnsi="Times New Roman"/>
          <w:spacing w:val="0"/>
          <w:sz w:val="24"/>
          <w:szCs w:val="24"/>
          <w:lang w:eastAsia="en-US"/>
        </w:rPr>
        <w:t xml:space="preserve">– it was explained that everyone in their home </w:t>
      </w:r>
      <w:r w:rsidR="00EF0AF0">
        <w:rPr>
          <w:rFonts w:ascii="Times New Roman" w:hAnsi="Times New Roman"/>
          <w:spacing w:val="0"/>
          <w:sz w:val="24"/>
          <w:szCs w:val="24"/>
          <w:lang w:eastAsia="en-US"/>
        </w:rPr>
        <w:t>should</w:t>
      </w:r>
      <w:r w:rsidR="00C84ACF" w:rsidRPr="00E9078B">
        <w:rPr>
          <w:rFonts w:ascii="Times New Roman" w:hAnsi="Times New Roman"/>
          <w:spacing w:val="0"/>
          <w:sz w:val="24"/>
          <w:szCs w:val="24"/>
          <w:lang w:eastAsia="en-US"/>
        </w:rPr>
        <w:t xml:space="preserve"> use water wise</w:t>
      </w:r>
      <w:r w:rsidR="00EF0AF0">
        <w:rPr>
          <w:rFonts w:ascii="Times New Roman" w:hAnsi="Times New Roman"/>
          <w:spacing w:val="0"/>
          <w:sz w:val="24"/>
          <w:szCs w:val="24"/>
          <w:lang w:eastAsia="en-US"/>
        </w:rPr>
        <w:t>ly</w:t>
      </w:r>
      <w:r w:rsidR="00C84ACF" w:rsidRPr="00E9078B">
        <w:rPr>
          <w:rFonts w:ascii="Times New Roman" w:hAnsi="Times New Roman"/>
          <w:spacing w:val="0"/>
          <w:sz w:val="24"/>
          <w:szCs w:val="24"/>
          <w:lang w:eastAsia="en-US"/>
        </w:rPr>
        <w:t>. A pamphlet with 10 ways of saving water in the households was distributed, and it was stressed that everyone should follow them in order to save water.</w:t>
      </w:r>
      <w:r w:rsidR="009A3484">
        <w:rPr>
          <w:rFonts w:ascii="Times New Roman" w:hAnsi="Times New Roman"/>
          <w:spacing w:val="0"/>
          <w:sz w:val="24"/>
          <w:szCs w:val="24"/>
          <w:lang w:eastAsia="en-US"/>
        </w:rPr>
        <w:t xml:space="preserve"> As it was recorded in the case of Australian research regarding implementation of water conservation measures practices of responds. The average of over 80% of answers were positive indicating that the water savings tips were working (Dolnicar &amp; Hurlimann 2010)   </w:t>
      </w:r>
      <w:r w:rsidR="00C3121C" w:rsidRPr="00E9078B">
        <w:rPr>
          <w:rFonts w:ascii="Times New Roman" w:hAnsi="Times New Roman"/>
          <w:spacing w:val="0"/>
          <w:sz w:val="24"/>
          <w:szCs w:val="24"/>
          <w:lang w:eastAsia="en-US"/>
        </w:rPr>
        <w:t xml:space="preserve"> The following were</w:t>
      </w:r>
      <w:r w:rsidR="00D661C5" w:rsidRPr="00E9078B">
        <w:rPr>
          <w:rFonts w:ascii="Times New Roman" w:hAnsi="Times New Roman"/>
          <w:spacing w:val="0"/>
          <w:sz w:val="24"/>
          <w:szCs w:val="24"/>
          <w:lang w:eastAsia="en-US"/>
        </w:rPr>
        <w:t xml:space="preserve"> pamphlet</w:t>
      </w:r>
      <w:r w:rsidR="00C3121C" w:rsidRPr="00E9078B">
        <w:rPr>
          <w:rFonts w:ascii="Times New Roman" w:hAnsi="Times New Roman"/>
          <w:spacing w:val="0"/>
          <w:sz w:val="24"/>
          <w:szCs w:val="24"/>
          <w:lang w:eastAsia="en-US"/>
        </w:rPr>
        <w:t xml:space="preserve"> tips </w:t>
      </w:r>
      <w:r w:rsidR="00D661C5" w:rsidRPr="00E9078B">
        <w:rPr>
          <w:rFonts w:ascii="Times New Roman" w:hAnsi="Times New Roman"/>
          <w:spacing w:val="0"/>
          <w:sz w:val="24"/>
          <w:szCs w:val="24"/>
          <w:lang w:eastAsia="en-US"/>
        </w:rPr>
        <w:t>distributed</w:t>
      </w:r>
      <w:r w:rsidR="009A3484">
        <w:rPr>
          <w:rFonts w:ascii="Times New Roman" w:hAnsi="Times New Roman"/>
          <w:spacing w:val="0"/>
          <w:sz w:val="24"/>
          <w:szCs w:val="24"/>
          <w:lang w:eastAsia="en-US"/>
        </w:rPr>
        <w:t xml:space="preserve"> to Madadeni residents</w:t>
      </w:r>
      <w:r w:rsidR="00D661C5" w:rsidRPr="00E9078B">
        <w:rPr>
          <w:rFonts w:ascii="Times New Roman" w:hAnsi="Times New Roman"/>
          <w:spacing w:val="0"/>
          <w:sz w:val="24"/>
          <w:szCs w:val="24"/>
          <w:lang w:eastAsia="en-US"/>
        </w:rPr>
        <w:t>:</w:t>
      </w:r>
    </w:p>
    <w:p w14:paraId="7386926D" w14:textId="77777777" w:rsidR="00D661C5"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Use your water meter to check for leaks</w:t>
      </w:r>
    </w:p>
    <w:p w14:paraId="0CAC5982"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Check your toilet for leaks</w:t>
      </w:r>
    </w:p>
    <w:p w14:paraId="4AF29815"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Take shorter showers</w:t>
      </w:r>
    </w:p>
    <w:p w14:paraId="57C13EE2" w14:textId="77777777" w:rsidR="00E9078B" w:rsidRPr="00E9078B" w:rsidRDefault="00E9078B"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Use minimum amount of water needed for a bath</w:t>
      </w:r>
    </w:p>
    <w:p w14:paraId="2B965B77" w14:textId="77777777" w:rsidR="00E9078B" w:rsidRPr="00E9078B" w:rsidRDefault="00E9078B"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Avoid flushing the toilet unnecessary</w:t>
      </w:r>
    </w:p>
    <w:p w14:paraId="423FA545"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Turn off the water while brushing your teeth</w:t>
      </w:r>
    </w:p>
    <w:p w14:paraId="1EB41505"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When washing dishes by hand, don’t leave the water running for rinsing</w:t>
      </w:r>
    </w:p>
    <w:p w14:paraId="7D972932" w14:textId="77777777" w:rsidR="00E9078B" w:rsidRPr="00E9078B" w:rsidRDefault="00E9078B"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Wash fruits and vegetables in a pan or bowl</w:t>
      </w:r>
    </w:p>
    <w:p w14:paraId="2B144ED6"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Water your garden in the early hours of the day, avoid watering when its windy</w:t>
      </w:r>
    </w:p>
    <w:p w14:paraId="45214255" w14:textId="77777777" w:rsidR="004361F3" w:rsidRPr="00E9078B" w:rsidRDefault="004361F3" w:rsidP="005F6F11">
      <w:pPr>
        <w:numPr>
          <w:ilvl w:val="1"/>
          <w:numId w:val="30"/>
        </w:numPr>
        <w:spacing w:before="240" w:after="240" w:line="360" w:lineRule="auto"/>
        <w:jc w:val="both"/>
        <w:rPr>
          <w:rFonts w:ascii="Times New Roman" w:hAnsi="Times New Roman"/>
          <w:spacing w:val="0"/>
          <w:sz w:val="24"/>
          <w:szCs w:val="24"/>
          <w:lang w:eastAsia="en-US"/>
        </w:rPr>
      </w:pPr>
      <w:r w:rsidRPr="00E9078B">
        <w:rPr>
          <w:rFonts w:ascii="Times New Roman" w:hAnsi="Times New Roman"/>
          <w:spacing w:val="0"/>
          <w:sz w:val="24"/>
          <w:szCs w:val="24"/>
          <w:lang w:eastAsia="en-US"/>
        </w:rPr>
        <w:t>Don’t run the hose while washing your car use a basket</w:t>
      </w:r>
    </w:p>
    <w:p w14:paraId="27FA8182" w14:textId="77777777" w:rsidR="00AE30FD" w:rsidRPr="009D1CD3" w:rsidRDefault="00AE30FD" w:rsidP="00BE4053">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lastRenderedPageBreak/>
        <w:t xml:space="preserve">The awareness campaign was a critical </w:t>
      </w:r>
      <w:r w:rsidR="00402EDE">
        <w:rPr>
          <w:rFonts w:ascii="Times New Roman" w:hAnsi="Times New Roman"/>
          <w:spacing w:val="0"/>
          <w:sz w:val="24"/>
          <w:szCs w:val="24"/>
          <w:lang w:eastAsia="en-US"/>
        </w:rPr>
        <w:t>component of</w:t>
      </w:r>
      <w:r w:rsidRPr="009D1CD3">
        <w:rPr>
          <w:rFonts w:ascii="Times New Roman" w:hAnsi="Times New Roman"/>
          <w:spacing w:val="0"/>
          <w:sz w:val="24"/>
          <w:szCs w:val="24"/>
          <w:lang w:eastAsia="en-US"/>
        </w:rPr>
        <w:t xml:space="preserve"> the successful implementation of WC/WDM. </w:t>
      </w:r>
      <w:r w:rsidR="00402EDE">
        <w:rPr>
          <w:rFonts w:ascii="Times New Roman" w:hAnsi="Times New Roman"/>
          <w:spacing w:val="0"/>
          <w:sz w:val="24"/>
          <w:szCs w:val="24"/>
          <w:lang w:eastAsia="en-US"/>
        </w:rPr>
        <w:t>It is</w:t>
      </w:r>
      <w:r w:rsidRPr="009D1CD3">
        <w:rPr>
          <w:rFonts w:ascii="Times New Roman" w:hAnsi="Times New Roman"/>
          <w:spacing w:val="0"/>
          <w:sz w:val="24"/>
          <w:szCs w:val="24"/>
          <w:lang w:eastAsia="en-US"/>
        </w:rPr>
        <w:t xml:space="preserve"> very difficult to measure</w:t>
      </w:r>
      <w:r w:rsidR="00402EDE">
        <w:rPr>
          <w:rFonts w:ascii="Times New Roman" w:hAnsi="Times New Roman"/>
          <w:spacing w:val="0"/>
          <w:sz w:val="24"/>
          <w:szCs w:val="24"/>
          <w:lang w:eastAsia="en-US"/>
        </w:rPr>
        <w:t xml:space="preserve"> because</w:t>
      </w:r>
      <w:r w:rsidRPr="009D1CD3">
        <w:rPr>
          <w:rFonts w:ascii="Times New Roman" w:hAnsi="Times New Roman"/>
          <w:spacing w:val="0"/>
          <w:sz w:val="24"/>
          <w:szCs w:val="24"/>
          <w:lang w:eastAsia="en-US"/>
        </w:rPr>
        <w:t xml:space="preserve"> the results are not tangible. Below are some of the responses received from the residents that were part of the </w:t>
      </w:r>
      <w:r w:rsidR="00C3121C">
        <w:rPr>
          <w:rFonts w:ascii="Times New Roman" w:hAnsi="Times New Roman"/>
          <w:spacing w:val="0"/>
          <w:sz w:val="24"/>
          <w:szCs w:val="24"/>
          <w:lang w:eastAsia="en-US"/>
        </w:rPr>
        <w:t>meetings</w:t>
      </w:r>
      <w:r w:rsidRPr="009D1CD3">
        <w:rPr>
          <w:rFonts w:ascii="Times New Roman" w:hAnsi="Times New Roman"/>
          <w:spacing w:val="0"/>
          <w:sz w:val="24"/>
          <w:szCs w:val="24"/>
          <w:lang w:eastAsia="en-US"/>
        </w:rPr>
        <w:t>:</w:t>
      </w:r>
    </w:p>
    <w:p w14:paraId="50472EC5" w14:textId="77777777" w:rsidR="00AE30FD" w:rsidRPr="009D1CD3" w:rsidRDefault="00AC29B6" w:rsidP="005F6F11">
      <w:pPr>
        <w:numPr>
          <w:ilvl w:val="0"/>
          <w:numId w:val="33"/>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This a new experience</w:t>
      </w:r>
      <w:r w:rsidR="00C3121C">
        <w:rPr>
          <w:rFonts w:ascii="Times New Roman" w:hAnsi="Times New Roman"/>
          <w:spacing w:val="0"/>
          <w:sz w:val="24"/>
          <w:szCs w:val="24"/>
          <w:lang w:eastAsia="en-US"/>
        </w:rPr>
        <w:t xml:space="preserve"> as 302</w:t>
      </w:r>
      <w:r w:rsidR="00AE30FD" w:rsidRPr="009D1CD3">
        <w:rPr>
          <w:rFonts w:ascii="Times New Roman" w:hAnsi="Times New Roman"/>
          <w:spacing w:val="0"/>
          <w:sz w:val="24"/>
          <w:szCs w:val="24"/>
          <w:lang w:eastAsia="en-US"/>
        </w:rPr>
        <w:t xml:space="preserve"> </w:t>
      </w:r>
      <w:r w:rsidR="00402EDE">
        <w:rPr>
          <w:rFonts w:ascii="Times New Roman" w:hAnsi="Times New Roman"/>
          <w:spacing w:val="0"/>
          <w:sz w:val="24"/>
          <w:szCs w:val="24"/>
          <w:lang w:eastAsia="en-US"/>
        </w:rPr>
        <w:t xml:space="preserve">out of </w:t>
      </w:r>
      <w:r w:rsidR="00C3121C">
        <w:rPr>
          <w:rFonts w:ascii="Times New Roman" w:hAnsi="Times New Roman"/>
          <w:spacing w:val="0"/>
          <w:sz w:val="24"/>
          <w:szCs w:val="24"/>
          <w:lang w:eastAsia="en-US"/>
        </w:rPr>
        <w:t>318</w:t>
      </w:r>
      <w:r w:rsidR="00AE30FD" w:rsidRPr="009D1CD3">
        <w:rPr>
          <w:rFonts w:ascii="Times New Roman" w:hAnsi="Times New Roman"/>
          <w:spacing w:val="0"/>
          <w:sz w:val="24"/>
          <w:szCs w:val="24"/>
          <w:lang w:eastAsia="en-US"/>
        </w:rPr>
        <w:t xml:space="preserve"> indicated that they were not aware of the importance of reporting water leakages. </w:t>
      </w:r>
    </w:p>
    <w:p w14:paraId="55DA0D89" w14:textId="77777777" w:rsidR="00AE30FD" w:rsidRDefault="00C3121C" w:rsidP="005F6F11">
      <w:pPr>
        <w:numPr>
          <w:ilvl w:val="0"/>
          <w:numId w:val="33"/>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145</w:t>
      </w:r>
      <w:r w:rsidR="00AE30FD" w:rsidRPr="009D1CD3">
        <w:rPr>
          <w:rFonts w:ascii="Times New Roman" w:hAnsi="Times New Roman"/>
          <w:spacing w:val="0"/>
          <w:sz w:val="24"/>
          <w:szCs w:val="24"/>
          <w:lang w:eastAsia="en-US"/>
        </w:rPr>
        <w:t xml:space="preserve"> of the </w:t>
      </w:r>
      <w:r>
        <w:rPr>
          <w:rFonts w:ascii="Times New Roman" w:hAnsi="Times New Roman"/>
          <w:spacing w:val="0"/>
          <w:sz w:val="24"/>
          <w:szCs w:val="24"/>
          <w:lang w:eastAsia="en-US"/>
        </w:rPr>
        <w:t>community</w:t>
      </w:r>
      <w:r w:rsidR="00AE30FD" w:rsidRPr="009D1CD3">
        <w:rPr>
          <w:rFonts w:ascii="Times New Roman" w:hAnsi="Times New Roman"/>
          <w:spacing w:val="0"/>
          <w:sz w:val="24"/>
          <w:szCs w:val="24"/>
          <w:lang w:eastAsia="en-US"/>
        </w:rPr>
        <w:t xml:space="preserve"> indicated that they were not aware that the municipality would repair </w:t>
      </w:r>
      <w:r w:rsidR="00402EDE">
        <w:rPr>
          <w:rFonts w:ascii="Times New Roman" w:hAnsi="Times New Roman"/>
          <w:spacing w:val="0"/>
          <w:sz w:val="24"/>
          <w:szCs w:val="24"/>
          <w:lang w:eastAsia="en-US"/>
        </w:rPr>
        <w:t xml:space="preserve">leakages </w:t>
      </w:r>
      <w:r w:rsidR="00AE30FD" w:rsidRPr="009D1CD3">
        <w:rPr>
          <w:rFonts w:ascii="Times New Roman" w:hAnsi="Times New Roman"/>
          <w:spacing w:val="0"/>
          <w:sz w:val="24"/>
          <w:szCs w:val="24"/>
          <w:lang w:eastAsia="en-US"/>
        </w:rPr>
        <w:t>outside the property at no cost to them.</w:t>
      </w:r>
    </w:p>
    <w:p w14:paraId="29463609" w14:textId="34641572" w:rsidR="00D661C5" w:rsidRDefault="00F14A91" w:rsidP="00BE4053">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impacts of water conservation campaigns in terms of the 994 household recognition, attitude changes, behaviour modification and verifiable water use reduction </w:t>
      </w:r>
      <w:r w:rsidR="008F7858">
        <w:rPr>
          <w:rFonts w:ascii="Times New Roman" w:hAnsi="Times New Roman"/>
          <w:spacing w:val="0"/>
          <w:sz w:val="24"/>
          <w:szCs w:val="24"/>
          <w:lang w:eastAsia="en-US"/>
        </w:rPr>
        <w:t xml:space="preserve">were </w:t>
      </w:r>
      <w:r>
        <w:rPr>
          <w:rFonts w:ascii="Times New Roman" w:hAnsi="Times New Roman"/>
          <w:spacing w:val="0"/>
          <w:sz w:val="24"/>
          <w:szCs w:val="24"/>
          <w:lang w:eastAsia="en-US"/>
        </w:rPr>
        <w:t xml:space="preserve">not measured in this study. </w:t>
      </w:r>
      <w:r w:rsidR="00B75634">
        <w:rPr>
          <w:rFonts w:ascii="Times New Roman" w:hAnsi="Times New Roman"/>
          <w:spacing w:val="0"/>
          <w:sz w:val="24"/>
          <w:szCs w:val="24"/>
          <w:lang w:eastAsia="en-US"/>
        </w:rPr>
        <w:t xml:space="preserve">It was recommended that </w:t>
      </w:r>
      <w:r>
        <w:rPr>
          <w:rFonts w:ascii="Times New Roman" w:hAnsi="Times New Roman"/>
          <w:spacing w:val="0"/>
          <w:sz w:val="24"/>
          <w:szCs w:val="24"/>
          <w:lang w:eastAsia="en-US"/>
        </w:rPr>
        <w:t>N</w:t>
      </w:r>
      <w:r w:rsidR="00B75634">
        <w:rPr>
          <w:rFonts w:ascii="Times New Roman" w:hAnsi="Times New Roman"/>
          <w:spacing w:val="0"/>
          <w:sz w:val="24"/>
          <w:szCs w:val="24"/>
          <w:lang w:eastAsia="en-US"/>
        </w:rPr>
        <w:t xml:space="preserve">ewcastle Municipality </w:t>
      </w:r>
      <w:r>
        <w:rPr>
          <w:rFonts w:ascii="Times New Roman" w:hAnsi="Times New Roman"/>
          <w:spacing w:val="0"/>
          <w:sz w:val="24"/>
          <w:szCs w:val="24"/>
          <w:lang w:eastAsia="en-US"/>
        </w:rPr>
        <w:t xml:space="preserve">implement a thorough robust awareness campaigns in order to evaluate the linkages and relationships between the water consumption behaviour of Newcastle communities. </w:t>
      </w:r>
    </w:p>
    <w:p w14:paraId="0593B504" w14:textId="7E978BD4" w:rsidR="004F5601" w:rsidRPr="004F5601" w:rsidRDefault="00FB0A20" w:rsidP="00BE4053">
      <w:pPr>
        <w:autoSpaceDE w:val="0"/>
        <w:autoSpaceDN w:val="0"/>
        <w:adjustRightInd w:val="0"/>
        <w:spacing w:before="240" w:after="240" w:line="360" w:lineRule="auto"/>
        <w:ind w:left="708"/>
        <w:jc w:val="both"/>
        <w:rPr>
          <w:rFonts w:ascii="Times New Roman" w:hAnsi="Times New Roman"/>
          <w:spacing w:val="0"/>
          <w:sz w:val="24"/>
          <w:szCs w:val="24"/>
          <w:lang w:val="en-ZA" w:eastAsia="en-ZA"/>
        </w:rPr>
      </w:pPr>
      <w:r>
        <w:rPr>
          <w:rFonts w:ascii="Times New Roman" w:hAnsi="Times New Roman"/>
          <w:spacing w:val="0"/>
          <w:sz w:val="24"/>
          <w:szCs w:val="24"/>
          <w:lang w:val="en-ZA" w:eastAsia="en-ZA"/>
        </w:rPr>
        <w:t>It was also recommended that Newcastle Municipality implement the</w:t>
      </w:r>
      <w:r w:rsidR="004F5601" w:rsidRPr="004F5601">
        <w:rPr>
          <w:rFonts w:ascii="Times New Roman" w:hAnsi="Times New Roman"/>
          <w:spacing w:val="0"/>
          <w:sz w:val="24"/>
          <w:szCs w:val="24"/>
          <w:lang w:val="en-ZA" w:eastAsia="en-ZA"/>
        </w:rPr>
        <w:t xml:space="preserve"> communication channels </w:t>
      </w:r>
      <w:r>
        <w:rPr>
          <w:rFonts w:ascii="Times New Roman" w:hAnsi="Times New Roman"/>
          <w:spacing w:val="0"/>
          <w:sz w:val="24"/>
          <w:szCs w:val="24"/>
          <w:lang w:val="en-ZA" w:eastAsia="en-ZA"/>
        </w:rPr>
        <w:t xml:space="preserve">as </w:t>
      </w:r>
      <w:r w:rsidR="00BB2AD7">
        <w:rPr>
          <w:rFonts w:ascii="Times New Roman" w:hAnsi="Times New Roman"/>
          <w:spacing w:val="0"/>
          <w:sz w:val="24"/>
          <w:szCs w:val="24"/>
          <w:lang w:val="en-ZA" w:eastAsia="en-ZA"/>
        </w:rPr>
        <w:t>describe</w:t>
      </w:r>
      <w:r>
        <w:rPr>
          <w:rFonts w:ascii="Times New Roman" w:hAnsi="Times New Roman"/>
          <w:spacing w:val="0"/>
          <w:sz w:val="24"/>
          <w:szCs w:val="24"/>
          <w:lang w:val="en-ZA" w:eastAsia="en-ZA"/>
        </w:rPr>
        <w:t>d in the Water Research Foundation Study (2010),</w:t>
      </w:r>
      <w:r w:rsidR="004F5601">
        <w:rPr>
          <w:rFonts w:ascii="Times New Roman" w:hAnsi="Times New Roman"/>
          <w:spacing w:val="0"/>
          <w:sz w:val="24"/>
          <w:szCs w:val="24"/>
          <w:lang w:val="en-ZA" w:eastAsia="en-ZA"/>
        </w:rPr>
        <w:t xml:space="preserve"> </w:t>
      </w:r>
      <w:r>
        <w:rPr>
          <w:rFonts w:ascii="Times New Roman" w:hAnsi="Times New Roman"/>
          <w:spacing w:val="0"/>
          <w:sz w:val="24"/>
          <w:szCs w:val="24"/>
          <w:lang w:val="en-ZA" w:eastAsia="en-ZA"/>
        </w:rPr>
        <w:t>to utili</w:t>
      </w:r>
      <w:r w:rsidR="00F767CA">
        <w:rPr>
          <w:rFonts w:ascii="Times New Roman" w:hAnsi="Times New Roman"/>
          <w:spacing w:val="0"/>
          <w:sz w:val="24"/>
          <w:szCs w:val="24"/>
          <w:lang w:val="en-ZA" w:eastAsia="en-ZA"/>
        </w:rPr>
        <w:t>z</w:t>
      </w:r>
      <w:r>
        <w:rPr>
          <w:rFonts w:ascii="Times New Roman" w:hAnsi="Times New Roman"/>
          <w:spacing w:val="0"/>
          <w:sz w:val="24"/>
          <w:szCs w:val="24"/>
          <w:lang w:val="en-ZA" w:eastAsia="en-ZA"/>
        </w:rPr>
        <w:t xml:space="preserve">e </w:t>
      </w:r>
      <w:r w:rsidR="004F5601">
        <w:rPr>
          <w:rFonts w:ascii="Times New Roman" w:hAnsi="Times New Roman"/>
          <w:spacing w:val="0"/>
          <w:sz w:val="24"/>
          <w:szCs w:val="24"/>
          <w:lang w:val="en-ZA" w:eastAsia="en-ZA"/>
        </w:rPr>
        <w:t xml:space="preserve">the following planning process as the </w:t>
      </w:r>
      <w:r w:rsidR="00BB2AD7">
        <w:rPr>
          <w:rFonts w:ascii="Times New Roman" w:hAnsi="Times New Roman"/>
          <w:spacing w:val="0"/>
          <w:sz w:val="24"/>
          <w:szCs w:val="24"/>
          <w:lang w:val="en-ZA" w:eastAsia="en-ZA"/>
        </w:rPr>
        <w:t>top</w:t>
      </w:r>
      <w:r w:rsidR="004F5601" w:rsidRPr="004F5601">
        <w:rPr>
          <w:rFonts w:ascii="Times New Roman" w:hAnsi="Times New Roman"/>
          <w:spacing w:val="0"/>
          <w:sz w:val="24"/>
          <w:szCs w:val="24"/>
          <w:lang w:val="en-ZA" w:eastAsia="en-ZA"/>
        </w:rPr>
        <w:t>-ran</w:t>
      </w:r>
      <w:r w:rsidR="00780DC4">
        <w:rPr>
          <w:rFonts w:ascii="Times New Roman" w:hAnsi="Times New Roman"/>
          <w:spacing w:val="0"/>
          <w:sz w:val="24"/>
          <w:szCs w:val="24"/>
          <w:lang w:val="en-ZA" w:eastAsia="en-ZA"/>
        </w:rPr>
        <w:t>ked communication</w:t>
      </w:r>
      <w:r w:rsidR="004F5601" w:rsidRPr="004F5601">
        <w:rPr>
          <w:rFonts w:ascii="Times New Roman" w:hAnsi="Times New Roman"/>
          <w:spacing w:val="0"/>
          <w:sz w:val="24"/>
          <w:szCs w:val="24"/>
          <w:lang w:val="en-ZA" w:eastAsia="en-ZA"/>
        </w:rPr>
        <w:t xml:space="preserve"> channels.</w:t>
      </w:r>
    </w:p>
    <w:p w14:paraId="0E940158"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Utility bill inserts about water conservation (68%)</w:t>
      </w:r>
    </w:p>
    <w:p w14:paraId="5F044ADC"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TV ads demonstrating water conservation tips (55%)</w:t>
      </w:r>
    </w:p>
    <w:p w14:paraId="42B8B51C"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Newspaper ads (35%)</w:t>
      </w:r>
    </w:p>
    <w:p w14:paraId="4308CF2F"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Radio ads (26%)</w:t>
      </w:r>
    </w:p>
    <w:p w14:paraId="44011A03"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TV demos (25%)</w:t>
      </w:r>
    </w:p>
    <w:p w14:paraId="794FBA0E"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Magazine articles (24%)</w:t>
      </w:r>
    </w:p>
    <w:p w14:paraId="02A1AA8B"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Weather Channel (23%)</w:t>
      </w:r>
    </w:p>
    <w:p w14:paraId="0F1848ED" w14:textId="77777777" w:rsidR="004F5601" w:rsidRPr="004F5601" w:rsidRDefault="004F5601" w:rsidP="005F6F11">
      <w:pPr>
        <w:numPr>
          <w:ilvl w:val="0"/>
          <w:numId w:val="34"/>
        </w:numPr>
        <w:autoSpaceDE w:val="0"/>
        <w:autoSpaceDN w:val="0"/>
        <w:adjustRightInd w:val="0"/>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Demonstrations (21%)</w:t>
      </w:r>
    </w:p>
    <w:p w14:paraId="31B268F1" w14:textId="77777777" w:rsidR="00AC29B6" w:rsidRDefault="004F5601" w:rsidP="005F6F11">
      <w:pPr>
        <w:numPr>
          <w:ilvl w:val="0"/>
          <w:numId w:val="34"/>
        </w:numPr>
        <w:spacing w:before="240" w:after="240" w:line="360" w:lineRule="auto"/>
        <w:jc w:val="both"/>
        <w:rPr>
          <w:rFonts w:ascii="Times New Roman" w:hAnsi="Times New Roman"/>
          <w:spacing w:val="0"/>
          <w:sz w:val="24"/>
          <w:szCs w:val="24"/>
          <w:lang w:val="en-ZA" w:eastAsia="en-ZA"/>
        </w:rPr>
      </w:pPr>
      <w:r w:rsidRPr="004F5601">
        <w:rPr>
          <w:rFonts w:ascii="Times New Roman" w:hAnsi="Times New Roman"/>
          <w:spacing w:val="0"/>
          <w:sz w:val="24"/>
          <w:szCs w:val="24"/>
          <w:lang w:val="en-ZA" w:eastAsia="en-ZA"/>
        </w:rPr>
        <w:t>Billboards (21%)</w:t>
      </w:r>
    </w:p>
    <w:p w14:paraId="2470C2EA" w14:textId="77777777" w:rsidR="002C2272" w:rsidRDefault="0014449C" w:rsidP="002C2272">
      <w:pPr>
        <w:pStyle w:val="Heading2"/>
        <w:spacing w:before="240"/>
      </w:pPr>
      <w:bookmarkStart w:id="107" w:name="_Toc469478268"/>
      <w:r>
        <w:rPr>
          <w:spacing w:val="-10"/>
          <w:kern w:val="20"/>
        </w:rPr>
        <w:lastRenderedPageBreak/>
        <w:t xml:space="preserve">Madadeni </w:t>
      </w:r>
      <w:r w:rsidR="002C2272">
        <w:rPr>
          <w:spacing w:val="-10"/>
          <w:kern w:val="20"/>
        </w:rPr>
        <w:t xml:space="preserve">March 2015 </w:t>
      </w:r>
      <w:r w:rsidR="002C2272">
        <w:t>R</w:t>
      </w:r>
      <w:r w:rsidR="002C2272" w:rsidRPr="009D1CD3">
        <w:t>esults</w:t>
      </w:r>
      <w:bookmarkEnd w:id="107"/>
    </w:p>
    <w:p w14:paraId="14F24AED" w14:textId="77777777" w:rsidR="0014449C" w:rsidRDefault="002C2272" w:rsidP="00BE4053">
      <w:pPr>
        <w:pStyle w:val="BodyText"/>
        <w:spacing w:line="360" w:lineRule="auto"/>
        <w:ind w:left="576"/>
        <w:rPr>
          <w:rFonts w:ascii="Times New Roman" w:hAnsi="Times New Roman"/>
          <w:sz w:val="24"/>
          <w:szCs w:val="24"/>
        </w:rPr>
      </w:pPr>
      <w:r>
        <w:rPr>
          <w:rFonts w:ascii="Times New Roman" w:hAnsi="Times New Roman"/>
          <w:sz w:val="24"/>
          <w:szCs w:val="24"/>
        </w:rPr>
        <w:t xml:space="preserve">There are many water conservation studies carried out in South Africa between year 2012 and 2015 when this study was commissioned. This study also wanted to review and find out if there were any changes in water </w:t>
      </w:r>
      <w:r w:rsidR="00455CF6">
        <w:rPr>
          <w:rFonts w:ascii="Times New Roman" w:hAnsi="Times New Roman"/>
          <w:sz w:val="24"/>
          <w:szCs w:val="24"/>
        </w:rPr>
        <w:t>consumption patterns</w:t>
      </w:r>
      <w:r w:rsidR="007D0EFD">
        <w:rPr>
          <w:rFonts w:ascii="Times New Roman" w:hAnsi="Times New Roman"/>
          <w:sz w:val="24"/>
          <w:szCs w:val="24"/>
        </w:rPr>
        <w:t xml:space="preserve"> in Madadeni</w:t>
      </w:r>
      <w:r w:rsidR="00455CF6">
        <w:rPr>
          <w:rFonts w:ascii="Times New Roman" w:hAnsi="Times New Roman"/>
          <w:sz w:val="24"/>
          <w:szCs w:val="24"/>
        </w:rPr>
        <w:t xml:space="preserve"> between year 2012 and 2015.</w:t>
      </w:r>
      <w:r w:rsidR="0014449C">
        <w:rPr>
          <w:rFonts w:ascii="Times New Roman" w:hAnsi="Times New Roman"/>
          <w:sz w:val="24"/>
          <w:szCs w:val="24"/>
        </w:rPr>
        <w:t xml:space="preserve"> The March 2015 results and findings were receive from Newcastle Municipality and interventions performed based on the recommendations from this study.</w:t>
      </w:r>
      <w:r>
        <w:rPr>
          <w:rFonts w:ascii="Times New Roman" w:hAnsi="Times New Roman"/>
          <w:sz w:val="24"/>
          <w:szCs w:val="24"/>
        </w:rPr>
        <w:t xml:space="preserve"> </w:t>
      </w:r>
    </w:p>
    <w:p w14:paraId="2E311741" w14:textId="77777777" w:rsidR="0014449C" w:rsidRDefault="0014449C" w:rsidP="00BE4053">
      <w:pPr>
        <w:pStyle w:val="BodyText"/>
        <w:spacing w:line="360" w:lineRule="auto"/>
        <w:ind w:left="0" w:firstLine="576"/>
        <w:rPr>
          <w:rFonts w:ascii="Times New Roman" w:hAnsi="Times New Roman"/>
          <w:sz w:val="24"/>
          <w:szCs w:val="24"/>
        </w:rPr>
      </w:pPr>
      <w:r>
        <w:rPr>
          <w:rFonts w:ascii="Times New Roman" w:hAnsi="Times New Roman"/>
          <w:sz w:val="24"/>
          <w:szCs w:val="24"/>
        </w:rPr>
        <w:t>The two specific objectives of this study were:</w:t>
      </w:r>
    </w:p>
    <w:p w14:paraId="2C55D216" w14:textId="77777777" w:rsidR="0014449C" w:rsidRPr="009D1CD3" w:rsidRDefault="0014449C" w:rsidP="005F6F11">
      <w:pPr>
        <w:numPr>
          <w:ilvl w:val="0"/>
          <w:numId w:val="3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To a</w:t>
      </w:r>
      <w:r>
        <w:rPr>
          <w:rFonts w:ascii="Times New Roman" w:hAnsi="Times New Roman"/>
          <w:spacing w:val="0"/>
          <w:sz w:val="24"/>
          <w:szCs w:val="24"/>
          <w:lang w:eastAsia="en-US"/>
        </w:rPr>
        <w:t>ssess water usage from Braakfontein to Madadeni and Osizweni</w:t>
      </w:r>
    </w:p>
    <w:p w14:paraId="736955AE" w14:textId="77777777" w:rsidR="0014449C" w:rsidRPr="0014449C" w:rsidRDefault="0014449C" w:rsidP="005F6F11">
      <w:pPr>
        <w:numPr>
          <w:ilvl w:val="0"/>
          <w:numId w:val="3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To identif</w:t>
      </w:r>
      <w:r>
        <w:rPr>
          <w:rFonts w:ascii="Times New Roman" w:hAnsi="Times New Roman"/>
          <w:spacing w:val="0"/>
          <w:sz w:val="24"/>
          <w:szCs w:val="24"/>
          <w:lang w:eastAsia="en-US"/>
        </w:rPr>
        <w:t>y</w:t>
      </w:r>
      <w:r w:rsidRPr="009D1CD3">
        <w:rPr>
          <w:rFonts w:ascii="Times New Roman" w:hAnsi="Times New Roman"/>
          <w:spacing w:val="0"/>
          <w:sz w:val="24"/>
          <w:szCs w:val="24"/>
          <w:lang w:eastAsia="en-US"/>
        </w:rPr>
        <w:t xml:space="preserve"> </w:t>
      </w:r>
      <w:r>
        <w:rPr>
          <w:rFonts w:ascii="Times New Roman" w:hAnsi="Times New Roman"/>
          <w:spacing w:val="0"/>
          <w:sz w:val="24"/>
          <w:szCs w:val="24"/>
          <w:lang w:eastAsia="en-US"/>
        </w:rPr>
        <w:t>zones with high water usage through evaluating water consumption in a sampled zone.</w:t>
      </w:r>
    </w:p>
    <w:p w14:paraId="2B08DD30" w14:textId="77777777" w:rsidR="00FF1FA3" w:rsidRPr="002E7B91" w:rsidRDefault="000B4E04" w:rsidP="005F6F11">
      <w:pPr>
        <w:pStyle w:val="Heading4"/>
        <w:numPr>
          <w:ilvl w:val="2"/>
          <w:numId w:val="31"/>
        </w:numPr>
        <w:rPr>
          <w:rFonts w:ascii="Times New Roman" w:hAnsi="Times New Roman"/>
          <w:b/>
          <w:i/>
          <w:kern w:val="20"/>
          <w:sz w:val="24"/>
          <w:szCs w:val="24"/>
        </w:rPr>
      </w:pPr>
      <w:r w:rsidRPr="002E7B91">
        <w:rPr>
          <w:rFonts w:ascii="Times New Roman" w:hAnsi="Times New Roman"/>
          <w:b/>
          <w:i/>
          <w:kern w:val="20"/>
          <w:sz w:val="24"/>
          <w:szCs w:val="24"/>
        </w:rPr>
        <w:t>Braakfontein Reservoir 2015 Results</w:t>
      </w:r>
    </w:p>
    <w:p w14:paraId="0E1A4059" w14:textId="16DC46EB" w:rsidR="00865FF5" w:rsidRDefault="00FE70B3" w:rsidP="00865FF5">
      <w:pPr>
        <w:pStyle w:val="BodyText"/>
        <w:spacing w:line="360" w:lineRule="auto"/>
        <w:rPr>
          <w:rFonts w:ascii="Times New Roman" w:hAnsi="Times New Roman"/>
          <w:sz w:val="24"/>
          <w:szCs w:val="24"/>
        </w:rPr>
      </w:pPr>
      <w:r>
        <w:rPr>
          <w:rFonts w:ascii="Times New Roman" w:hAnsi="Times New Roman"/>
          <w:sz w:val="24"/>
          <w:szCs w:val="24"/>
        </w:rPr>
        <w:t>Table 5.6</w:t>
      </w:r>
      <w:r w:rsidR="00865FF5" w:rsidRPr="002E7B91">
        <w:rPr>
          <w:rFonts w:ascii="Times New Roman" w:hAnsi="Times New Roman"/>
          <w:sz w:val="24"/>
          <w:szCs w:val="24"/>
        </w:rPr>
        <w:t xml:space="preserve"> summari</w:t>
      </w:r>
      <w:r w:rsidR="00F767CA">
        <w:rPr>
          <w:rFonts w:ascii="Times New Roman" w:hAnsi="Times New Roman"/>
          <w:sz w:val="24"/>
          <w:szCs w:val="24"/>
        </w:rPr>
        <w:t>z</w:t>
      </w:r>
      <w:r w:rsidR="00865FF5" w:rsidRPr="002E7B91">
        <w:rPr>
          <w:rFonts w:ascii="Times New Roman" w:hAnsi="Times New Roman"/>
          <w:sz w:val="24"/>
          <w:szCs w:val="24"/>
        </w:rPr>
        <w:t>e the recommendation</w:t>
      </w:r>
      <w:r w:rsidR="00865FF5">
        <w:rPr>
          <w:rFonts w:ascii="Times New Roman" w:hAnsi="Times New Roman"/>
          <w:sz w:val="24"/>
          <w:szCs w:val="24"/>
        </w:rPr>
        <w:t xml:space="preserve"> of the</w:t>
      </w:r>
      <w:r w:rsidR="006943E8">
        <w:rPr>
          <w:rFonts w:ascii="Times New Roman" w:hAnsi="Times New Roman"/>
          <w:sz w:val="24"/>
          <w:szCs w:val="24"/>
        </w:rPr>
        <w:t xml:space="preserve"> study and intervention implemented</w:t>
      </w:r>
      <w:r w:rsidR="00865FF5">
        <w:rPr>
          <w:rFonts w:ascii="Times New Roman" w:hAnsi="Times New Roman"/>
          <w:sz w:val="24"/>
          <w:szCs w:val="24"/>
        </w:rPr>
        <w:t xml:space="preserve"> by Newcastle Municipality between year 2012 and 2015</w:t>
      </w:r>
    </w:p>
    <w:p w14:paraId="5165BDC2" w14:textId="77777777" w:rsidR="00334DBA" w:rsidRPr="00FE70B3" w:rsidRDefault="00334DBA" w:rsidP="00334DBA">
      <w:pPr>
        <w:spacing w:before="240" w:after="240" w:line="360" w:lineRule="auto"/>
        <w:ind w:left="1416"/>
        <w:jc w:val="both"/>
        <w:rPr>
          <w:rFonts w:ascii="Times New Roman" w:hAnsi="Times New Roman"/>
          <w:b/>
          <w:spacing w:val="0"/>
          <w:sz w:val="24"/>
          <w:szCs w:val="24"/>
          <w:lang w:eastAsia="en-US"/>
        </w:rPr>
      </w:pPr>
      <w:r w:rsidRPr="00FE70B3">
        <w:rPr>
          <w:rFonts w:ascii="Times New Roman" w:hAnsi="Times New Roman"/>
          <w:b/>
          <w:i/>
          <w:sz w:val="24"/>
          <w:szCs w:val="24"/>
        </w:rPr>
        <w:t xml:space="preserve">Table 5.6 Year 2012 vs 2015 Braakfontein Recommendation and Interventions </w:t>
      </w: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2"/>
        <w:gridCol w:w="3942"/>
      </w:tblGrid>
      <w:tr w:rsidR="001A02DA" w14:paraId="0BC2030E" w14:textId="77777777" w:rsidTr="00334DBA">
        <w:tc>
          <w:tcPr>
            <w:tcW w:w="4042" w:type="dxa"/>
            <w:shd w:val="clear" w:color="auto" w:fill="FFFF00"/>
          </w:tcPr>
          <w:p w14:paraId="20235BDE" w14:textId="77777777" w:rsidR="00865FF5" w:rsidRPr="001A02DA" w:rsidRDefault="00865FF5" w:rsidP="001A02DA">
            <w:pPr>
              <w:pStyle w:val="BodyText"/>
              <w:ind w:left="0"/>
              <w:rPr>
                <w:rFonts w:ascii="Times New Roman" w:hAnsi="Times New Roman"/>
                <w:sz w:val="24"/>
                <w:szCs w:val="24"/>
              </w:rPr>
            </w:pPr>
            <w:r w:rsidRPr="001A02DA">
              <w:rPr>
                <w:rFonts w:ascii="Times New Roman" w:hAnsi="Times New Roman"/>
                <w:sz w:val="24"/>
                <w:szCs w:val="24"/>
              </w:rPr>
              <w:t>2012 Study Recommendations</w:t>
            </w:r>
          </w:p>
        </w:tc>
        <w:tc>
          <w:tcPr>
            <w:tcW w:w="3942" w:type="dxa"/>
            <w:shd w:val="clear" w:color="auto" w:fill="FFFF00"/>
          </w:tcPr>
          <w:p w14:paraId="07881CB5" w14:textId="77777777" w:rsidR="00865FF5" w:rsidRPr="001A02DA" w:rsidRDefault="00865FF5" w:rsidP="001A02DA">
            <w:pPr>
              <w:pStyle w:val="BodyText"/>
              <w:ind w:left="0"/>
              <w:rPr>
                <w:rFonts w:ascii="Times New Roman" w:hAnsi="Times New Roman"/>
                <w:sz w:val="24"/>
                <w:szCs w:val="24"/>
              </w:rPr>
            </w:pPr>
            <w:r w:rsidRPr="001A02DA">
              <w:rPr>
                <w:rFonts w:ascii="Times New Roman" w:hAnsi="Times New Roman"/>
                <w:sz w:val="24"/>
                <w:szCs w:val="24"/>
              </w:rPr>
              <w:t>2015 Newcastle Municipality Interventions</w:t>
            </w:r>
          </w:p>
        </w:tc>
      </w:tr>
      <w:tr w:rsidR="001A02DA" w14:paraId="18DDE6DB" w14:textId="77777777" w:rsidTr="00334DBA">
        <w:tc>
          <w:tcPr>
            <w:tcW w:w="4042" w:type="dxa"/>
          </w:tcPr>
          <w:p w14:paraId="2CFBE583" w14:textId="77777777" w:rsidR="00865FF5" w:rsidRPr="001A02DA" w:rsidRDefault="00865FF5"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Only Madadeni water consumption patterns were analysed in this study, it was recommended that Newcastle Municipality also analyse Osizweni water consumption and losses in order to have correct water balance from Braakfontein reservoir.</w:t>
            </w:r>
          </w:p>
          <w:p w14:paraId="56A0999F" w14:textId="77777777" w:rsidR="00865FF5" w:rsidRPr="001A02DA" w:rsidRDefault="00865FF5" w:rsidP="001A02DA">
            <w:pPr>
              <w:pStyle w:val="BodyText"/>
              <w:ind w:left="0"/>
              <w:rPr>
                <w:rFonts w:ascii="Times New Roman" w:hAnsi="Times New Roman"/>
                <w:sz w:val="24"/>
                <w:szCs w:val="24"/>
              </w:rPr>
            </w:pPr>
          </w:p>
        </w:tc>
        <w:tc>
          <w:tcPr>
            <w:tcW w:w="3942" w:type="dxa"/>
          </w:tcPr>
          <w:p w14:paraId="6A324A17" w14:textId="77777777" w:rsidR="00865FF5" w:rsidRPr="001A02DA" w:rsidRDefault="00865FF5"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analyses conducted of Osizweni water consumption, still relied on the Braakfontein reservoir readings.</w:t>
            </w:r>
          </w:p>
          <w:p w14:paraId="265152B0" w14:textId="77777777" w:rsidR="00865FF5" w:rsidRPr="001A02DA" w:rsidRDefault="00865FF5" w:rsidP="001A02DA">
            <w:pPr>
              <w:pStyle w:val="BodyText"/>
              <w:ind w:left="0"/>
              <w:rPr>
                <w:rFonts w:ascii="Times New Roman" w:hAnsi="Times New Roman"/>
                <w:sz w:val="24"/>
                <w:szCs w:val="24"/>
              </w:rPr>
            </w:pPr>
          </w:p>
        </w:tc>
      </w:tr>
      <w:tr w:rsidR="001A02DA" w14:paraId="3D6AD838" w14:textId="77777777" w:rsidTr="00334DBA">
        <w:trPr>
          <w:trHeight w:val="4041"/>
        </w:trPr>
        <w:tc>
          <w:tcPr>
            <w:tcW w:w="4042" w:type="dxa"/>
          </w:tcPr>
          <w:p w14:paraId="13EE2CE3" w14:textId="77777777" w:rsidR="00865FF5" w:rsidRPr="001A02DA" w:rsidRDefault="00865FF5"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lastRenderedPageBreak/>
              <w:t xml:space="preserve">There was a difference of 16 552 Kl/d which was 49,4% high between Braakfontein bulk readings and zonal meter readings at Madadeni. That difference in water consumption occurred between Braakfontein reservoir and Madadeni households. It was recommended that Newcastle Municipality investigate the bulk line. </w:t>
            </w:r>
          </w:p>
        </w:tc>
        <w:tc>
          <w:tcPr>
            <w:tcW w:w="3942" w:type="dxa"/>
          </w:tcPr>
          <w:p w14:paraId="333CC553" w14:textId="1B996570" w:rsidR="00865FF5" w:rsidRPr="001A02DA" w:rsidRDefault="00125ACF" w:rsidP="00E211E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 xml:space="preserve">600 mm diameter glass reinforcement pipe supplying Madadeni and Osizweni was reported to have failed </w:t>
            </w:r>
            <w:r w:rsidR="00E211EA">
              <w:rPr>
                <w:rFonts w:ascii="Times New Roman" w:hAnsi="Times New Roman"/>
                <w:spacing w:val="0"/>
                <w:sz w:val="24"/>
                <w:szCs w:val="24"/>
                <w:lang w:eastAsia="en-US"/>
              </w:rPr>
              <w:t>four</w:t>
            </w:r>
            <w:r w:rsidRPr="001A02DA">
              <w:rPr>
                <w:rFonts w:ascii="Times New Roman" w:hAnsi="Times New Roman"/>
                <w:spacing w:val="0"/>
                <w:sz w:val="24"/>
                <w:szCs w:val="24"/>
                <w:lang w:eastAsia="en-US"/>
              </w:rPr>
              <w:t xml:space="preserve"> times during 2012. The budget for replacing the pipe was made available by Newcastle Municipality and the portion of the bulk line with problems was replaced.</w:t>
            </w:r>
          </w:p>
        </w:tc>
      </w:tr>
    </w:tbl>
    <w:p w14:paraId="078BF01C" w14:textId="77777777" w:rsidR="00334DBA" w:rsidRDefault="00334DBA" w:rsidP="00334DBA">
      <w:pPr>
        <w:pStyle w:val="Heading4"/>
        <w:numPr>
          <w:ilvl w:val="0"/>
          <w:numId w:val="0"/>
        </w:numPr>
        <w:spacing w:line="360" w:lineRule="auto"/>
        <w:ind w:left="720"/>
        <w:jc w:val="both"/>
        <w:rPr>
          <w:rFonts w:ascii="Times New Roman" w:hAnsi="Times New Roman"/>
          <w:b/>
          <w:i/>
          <w:kern w:val="20"/>
          <w:sz w:val="24"/>
          <w:szCs w:val="24"/>
        </w:rPr>
      </w:pPr>
    </w:p>
    <w:p w14:paraId="472D9ADC" w14:textId="5BACF896" w:rsidR="00334DBA" w:rsidRPr="00334DBA" w:rsidRDefault="000B16B4" w:rsidP="00334DBA">
      <w:pPr>
        <w:pStyle w:val="Heading4"/>
        <w:numPr>
          <w:ilvl w:val="2"/>
          <w:numId w:val="31"/>
        </w:numPr>
        <w:spacing w:line="360" w:lineRule="auto"/>
        <w:jc w:val="both"/>
        <w:rPr>
          <w:rFonts w:ascii="Times New Roman" w:hAnsi="Times New Roman"/>
          <w:b/>
          <w:i/>
          <w:kern w:val="20"/>
          <w:sz w:val="24"/>
          <w:szCs w:val="24"/>
        </w:rPr>
      </w:pPr>
      <w:r w:rsidRPr="002E7B91">
        <w:rPr>
          <w:rFonts w:ascii="Times New Roman" w:hAnsi="Times New Roman"/>
          <w:b/>
          <w:i/>
          <w:kern w:val="20"/>
          <w:sz w:val="24"/>
          <w:szCs w:val="24"/>
        </w:rPr>
        <w:t>Madadeni 2015 Zone Results</w:t>
      </w:r>
    </w:p>
    <w:p w14:paraId="1AF48272" w14:textId="1E871A12" w:rsidR="00334DBA" w:rsidRDefault="0014449C" w:rsidP="00334DBA">
      <w:pPr>
        <w:pStyle w:val="BodyText"/>
        <w:spacing w:line="360" w:lineRule="auto"/>
        <w:ind w:left="708"/>
        <w:rPr>
          <w:rFonts w:ascii="Times New Roman" w:hAnsi="Times New Roman"/>
          <w:sz w:val="24"/>
          <w:szCs w:val="24"/>
        </w:rPr>
      </w:pPr>
      <w:r w:rsidRPr="002E7B91">
        <w:rPr>
          <w:rFonts w:ascii="Times New Roman" w:hAnsi="Times New Roman"/>
          <w:sz w:val="24"/>
          <w:szCs w:val="24"/>
        </w:rPr>
        <w:t>Table</w:t>
      </w:r>
      <w:r w:rsidR="00FE70B3">
        <w:rPr>
          <w:rFonts w:ascii="Times New Roman" w:hAnsi="Times New Roman"/>
          <w:sz w:val="24"/>
          <w:szCs w:val="24"/>
        </w:rPr>
        <w:t xml:space="preserve"> 5.7</w:t>
      </w:r>
      <w:r w:rsidR="008520B3" w:rsidRPr="002E7B91">
        <w:rPr>
          <w:rFonts w:ascii="Times New Roman" w:hAnsi="Times New Roman"/>
          <w:sz w:val="24"/>
          <w:szCs w:val="24"/>
        </w:rPr>
        <w:t xml:space="preserve"> </w:t>
      </w:r>
      <w:r w:rsidRPr="002E7B91">
        <w:rPr>
          <w:rFonts w:ascii="Times New Roman" w:hAnsi="Times New Roman"/>
          <w:sz w:val="24"/>
          <w:szCs w:val="24"/>
        </w:rPr>
        <w:t>summari</w:t>
      </w:r>
      <w:r w:rsidR="00F767CA">
        <w:rPr>
          <w:rFonts w:ascii="Times New Roman" w:hAnsi="Times New Roman"/>
          <w:sz w:val="24"/>
          <w:szCs w:val="24"/>
        </w:rPr>
        <w:t>z</w:t>
      </w:r>
      <w:r w:rsidRPr="002E7B91">
        <w:rPr>
          <w:rFonts w:ascii="Times New Roman" w:hAnsi="Times New Roman"/>
          <w:sz w:val="24"/>
          <w:szCs w:val="24"/>
        </w:rPr>
        <w:t>e the water consumption</w:t>
      </w:r>
      <w:r>
        <w:rPr>
          <w:rFonts w:ascii="Times New Roman" w:hAnsi="Times New Roman"/>
          <w:sz w:val="24"/>
          <w:szCs w:val="24"/>
        </w:rPr>
        <w:t xml:space="preserve"> results from the 2012 study comparing it with the water consumption results in March 2015 received from </w:t>
      </w:r>
      <w:r w:rsidRPr="00663FF9">
        <w:rPr>
          <w:rFonts w:ascii="Times New Roman" w:hAnsi="Times New Roman"/>
          <w:sz w:val="24"/>
          <w:szCs w:val="24"/>
        </w:rPr>
        <w:t xml:space="preserve">N&amp;Z </w:t>
      </w:r>
      <w:r w:rsidR="001A00AB">
        <w:rPr>
          <w:rFonts w:ascii="Times New Roman" w:hAnsi="Times New Roman"/>
          <w:sz w:val="24"/>
          <w:szCs w:val="24"/>
        </w:rPr>
        <w:t>d</w:t>
      </w:r>
      <w:r w:rsidRPr="00663FF9">
        <w:rPr>
          <w:rFonts w:ascii="Times New Roman" w:hAnsi="Times New Roman"/>
          <w:sz w:val="24"/>
          <w:szCs w:val="24"/>
        </w:rPr>
        <w:t>ata logs.</w:t>
      </w:r>
      <w:r>
        <w:rPr>
          <w:rFonts w:ascii="Times New Roman" w:hAnsi="Times New Roman"/>
          <w:sz w:val="24"/>
          <w:szCs w:val="24"/>
        </w:rPr>
        <w:t xml:space="preserve"> The 2012 results are readings after the interventions in Madadeni zones MAA, MBA and MCD</w:t>
      </w:r>
      <w:r w:rsidR="00357840">
        <w:rPr>
          <w:rFonts w:ascii="Times New Roman" w:hAnsi="Times New Roman"/>
          <w:sz w:val="24"/>
          <w:szCs w:val="24"/>
        </w:rPr>
        <w:t>. The March 2015 water consumptions are higher than the 2012 results, which might be due to more leaks occurring after the repairs in 2012.</w:t>
      </w:r>
      <w:r w:rsidR="00604A7B">
        <w:rPr>
          <w:rFonts w:ascii="Times New Roman" w:hAnsi="Times New Roman"/>
          <w:sz w:val="24"/>
          <w:szCs w:val="24"/>
        </w:rPr>
        <w:t xml:space="preserve"> The</w:t>
      </w:r>
      <w:r w:rsidR="0053097B">
        <w:rPr>
          <w:rFonts w:ascii="Times New Roman" w:hAnsi="Times New Roman"/>
          <w:sz w:val="24"/>
          <w:szCs w:val="24"/>
        </w:rPr>
        <w:t>re</w:t>
      </w:r>
      <w:r w:rsidR="00604A7B">
        <w:rPr>
          <w:rFonts w:ascii="Times New Roman" w:hAnsi="Times New Roman"/>
          <w:sz w:val="24"/>
          <w:szCs w:val="24"/>
        </w:rPr>
        <w:t xml:space="preserve"> was an average of 47% more losses recorded between 2012 and 2015.</w:t>
      </w:r>
      <w:r w:rsidR="004208C3" w:rsidRPr="004208C3">
        <w:rPr>
          <w:rFonts w:ascii="Times New Roman" w:hAnsi="Times New Roman"/>
          <w:sz w:val="24"/>
          <w:szCs w:val="24"/>
        </w:rPr>
        <w:t xml:space="preserve"> </w:t>
      </w:r>
      <w:r w:rsidR="00FE70B3">
        <w:rPr>
          <w:rFonts w:ascii="Times New Roman" w:hAnsi="Times New Roman"/>
          <w:sz w:val="24"/>
          <w:szCs w:val="24"/>
        </w:rPr>
        <w:t>Table 5.8</w:t>
      </w:r>
      <w:r w:rsidR="004208C3">
        <w:rPr>
          <w:rFonts w:ascii="Times New Roman" w:hAnsi="Times New Roman"/>
          <w:sz w:val="24"/>
          <w:szCs w:val="24"/>
        </w:rPr>
        <w:t xml:space="preserve"> summari</w:t>
      </w:r>
      <w:r w:rsidR="00F767CA">
        <w:rPr>
          <w:rFonts w:ascii="Times New Roman" w:hAnsi="Times New Roman"/>
          <w:sz w:val="24"/>
          <w:szCs w:val="24"/>
        </w:rPr>
        <w:t>z</w:t>
      </w:r>
      <w:r w:rsidR="004208C3">
        <w:rPr>
          <w:rFonts w:ascii="Times New Roman" w:hAnsi="Times New Roman"/>
          <w:sz w:val="24"/>
          <w:szCs w:val="24"/>
        </w:rPr>
        <w:t>e the recommendations and interventions.</w:t>
      </w:r>
    </w:p>
    <w:p w14:paraId="1C194E5C" w14:textId="77777777" w:rsidR="00E82F40" w:rsidRDefault="00E82F40" w:rsidP="00334DBA">
      <w:pPr>
        <w:pStyle w:val="BodyText"/>
        <w:spacing w:line="360" w:lineRule="auto"/>
        <w:ind w:left="708"/>
        <w:rPr>
          <w:rFonts w:ascii="Times New Roman" w:hAnsi="Times New Roman"/>
          <w:sz w:val="24"/>
          <w:szCs w:val="24"/>
        </w:rPr>
      </w:pPr>
    </w:p>
    <w:p w14:paraId="0A473298" w14:textId="77777777" w:rsidR="00E82F40" w:rsidRDefault="00E82F40" w:rsidP="00334DBA">
      <w:pPr>
        <w:pStyle w:val="BodyText"/>
        <w:spacing w:line="360" w:lineRule="auto"/>
        <w:ind w:left="708"/>
        <w:rPr>
          <w:rFonts w:ascii="Times New Roman" w:hAnsi="Times New Roman"/>
          <w:sz w:val="24"/>
          <w:szCs w:val="24"/>
        </w:rPr>
      </w:pPr>
    </w:p>
    <w:p w14:paraId="686CA5AB" w14:textId="77777777" w:rsidR="00E82F40" w:rsidRDefault="00E82F40" w:rsidP="00334DBA">
      <w:pPr>
        <w:pStyle w:val="BodyText"/>
        <w:spacing w:line="360" w:lineRule="auto"/>
        <w:ind w:left="708"/>
        <w:rPr>
          <w:rFonts w:ascii="Times New Roman" w:hAnsi="Times New Roman"/>
          <w:sz w:val="24"/>
          <w:szCs w:val="24"/>
        </w:rPr>
      </w:pPr>
    </w:p>
    <w:p w14:paraId="2B1C70A8" w14:textId="77777777" w:rsidR="00E82F40" w:rsidRDefault="00E82F40" w:rsidP="00334DBA">
      <w:pPr>
        <w:pStyle w:val="BodyText"/>
        <w:spacing w:line="360" w:lineRule="auto"/>
        <w:ind w:left="708"/>
        <w:rPr>
          <w:rFonts w:ascii="Times New Roman" w:hAnsi="Times New Roman"/>
          <w:sz w:val="24"/>
          <w:szCs w:val="24"/>
        </w:rPr>
      </w:pPr>
    </w:p>
    <w:p w14:paraId="7D1AA735" w14:textId="77777777" w:rsidR="00E82F40" w:rsidRDefault="00E82F40" w:rsidP="00334DBA">
      <w:pPr>
        <w:pStyle w:val="BodyText"/>
        <w:spacing w:line="360" w:lineRule="auto"/>
        <w:ind w:left="708"/>
        <w:rPr>
          <w:rFonts w:ascii="Times New Roman" w:hAnsi="Times New Roman"/>
          <w:sz w:val="24"/>
          <w:szCs w:val="24"/>
        </w:rPr>
      </w:pPr>
    </w:p>
    <w:p w14:paraId="028D95B7" w14:textId="77777777" w:rsidR="00E82F40" w:rsidRDefault="00E82F40" w:rsidP="00334DBA">
      <w:pPr>
        <w:pStyle w:val="BodyText"/>
        <w:spacing w:line="360" w:lineRule="auto"/>
        <w:ind w:left="708"/>
        <w:rPr>
          <w:rFonts w:ascii="Times New Roman" w:hAnsi="Times New Roman"/>
          <w:sz w:val="24"/>
          <w:szCs w:val="24"/>
        </w:rPr>
      </w:pPr>
    </w:p>
    <w:p w14:paraId="0CB551E5" w14:textId="77777777" w:rsidR="00E82F40" w:rsidRDefault="00E82F40" w:rsidP="00334DBA">
      <w:pPr>
        <w:pStyle w:val="BodyText"/>
        <w:spacing w:line="360" w:lineRule="auto"/>
        <w:ind w:left="708"/>
        <w:rPr>
          <w:rFonts w:ascii="Times New Roman" w:hAnsi="Times New Roman"/>
          <w:sz w:val="24"/>
          <w:szCs w:val="24"/>
        </w:rPr>
      </w:pPr>
    </w:p>
    <w:p w14:paraId="23136B74" w14:textId="77777777" w:rsidR="00E82F40" w:rsidRDefault="00E82F40" w:rsidP="00334DBA">
      <w:pPr>
        <w:pStyle w:val="BodyText"/>
        <w:spacing w:line="360" w:lineRule="auto"/>
        <w:ind w:left="708"/>
        <w:rPr>
          <w:rFonts w:ascii="Times New Roman" w:hAnsi="Times New Roman"/>
          <w:sz w:val="24"/>
          <w:szCs w:val="24"/>
        </w:rPr>
      </w:pPr>
    </w:p>
    <w:p w14:paraId="313D1147" w14:textId="62B303BA" w:rsidR="00334DBA" w:rsidRPr="000B16B4" w:rsidRDefault="00334DBA" w:rsidP="00BE4053">
      <w:pPr>
        <w:pStyle w:val="BodyText"/>
        <w:spacing w:line="360" w:lineRule="auto"/>
        <w:ind w:left="708"/>
      </w:pPr>
      <w:r w:rsidRPr="00FE70B3">
        <w:rPr>
          <w:rFonts w:ascii="Times New Roman" w:hAnsi="Times New Roman"/>
          <w:b/>
          <w:i/>
          <w:sz w:val="24"/>
          <w:szCs w:val="24"/>
        </w:rPr>
        <w:lastRenderedPageBreak/>
        <w:t>Table 5.7 Year 2012 vs 2015 Zones MAA, MBA and MCD Water Consumption Results</w:t>
      </w:r>
    </w:p>
    <w:tbl>
      <w:tblPr>
        <w:tblW w:w="7843" w:type="dxa"/>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956"/>
        <w:gridCol w:w="1826"/>
        <w:gridCol w:w="1418"/>
        <w:gridCol w:w="1417"/>
      </w:tblGrid>
      <w:tr w:rsidR="008520B3" w:rsidRPr="009D1CD3" w14:paraId="3485840D" w14:textId="77777777" w:rsidTr="00FB0A20">
        <w:trPr>
          <w:trHeight w:val="2051"/>
        </w:trPr>
        <w:tc>
          <w:tcPr>
            <w:tcW w:w="1226" w:type="dxa"/>
            <w:shd w:val="clear" w:color="auto" w:fill="FFFF00"/>
          </w:tcPr>
          <w:p w14:paraId="7C2E2969" w14:textId="7F7814C8" w:rsidR="008520B3" w:rsidRPr="009D1CD3" w:rsidRDefault="008520B3" w:rsidP="00E44B1E">
            <w:pPr>
              <w:keepNext/>
              <w:spacing w:before="240" w:after="240" w:line="360" w:lineRule="auto"/>
              <w:ind w:left="0"/>
              <w:outlineLvl w:val="2"/>
              <w:rPr>
                <w:rFonts w:ascii="Times New Roman" w:hAnsi="Times New Roman"/>
                <w:b/>
                <w:spacing w:val="0"/>
                <w:sz w:val="24"/>
                <w:szCs w:val="24"/>
                <w:lang w:eastAsia="en-US"/>
              </w:rPr>
            </w:pPr>
            <w:bookmarkStart w:id="108" w:name="_Toc469478269"/>
            <w:r>
              <w:rPr>
                <w:rFonts w:ascii="Times New Roman" w:hAnsi="Times New Roman"/>
                <w:b/>
                <w:spacing w:val="0"/>
                <w:sz w:val="24"/>
                <w:szCs w:val="24"/>
                <w:lang w:eastAsia="en-US"/>
              </w:rPr>
              <w:t>Zones</w:t>
            </w:r>
            <w:bookmarkEnd w:id="108"/>
          </w:p>
        </w:tc>
        <w:tc>
          <w:tcPr>
            <w:tcW w:w="1956" w:type="dxa"/>
            <w:shd w:val="clear" w:color="auto" w:fill="FFFF00"/>
          </w:tcPr>
          <w:p w14:paraId="11F78EC5" w14:textId="77777777" w:rsidR="008520B3" w:rsidRPr="009D1CD3" w:rsidRDefault="008520B3" w:rsidP="00E44B1E">
            <w:pPr>
              <w:keepNext/>
              <w:spacing w:before="240" w:after="240" w:line="360" w:lineRule="auto"/>
              <w:ind w:left="0"/>
              <w:outlineLvl w:val="2"/>
              <w:rPr>
                <w:rFonts w:ascii="Times New Roman" w:hAnsi="Times New Roman"/>
                <w:b/>
                <w:spacing w:val="0"/>
                <w:sz w:val="24"/>
                <w:szCs w:val="24"/>
                <w:lang w:eastAsia="en-US"/>
              </w:rPr>
            </w:pPr>
            <w:bookmarkStart w:id="109" w:name="_Toc469478270"/>
            <w:r>
              <w:rPr>
                <w:rFonts w:ascii="Times New Roman" w:hAnsi="Times New Roman"/>
                <w:b/>
                <w:spacing w:val="0"/>
                <w:sz w:val="24"/>
                <w:szCs w:val="24"/>
                <w:lang w:eastAsia="en-US"/>
              </w:rPr>
              <w:t xml:space="preserve">2012 </w:t>
            </w:r>
            <w:r w:rsidR="00357840">
              <w:rPr>
                <w:rFonts w:ascii="Times New Roman" w:hAnsi="Times New Roman"/>
                <w:b/>
                <w:spacing w:val="0"/>
                <w:sz w:val="24"/>
                <w:szCs w:val="24"/>
                <w:lang w:eastAsia="en-US"/>
              </w:rPr>
              <w:t>Average C</w:t>
            </w:r>
            <w:r w:rsidRPr="009D1CD3">
              <w:rPr>
                <w:rFonts w:ascii="Times New Roman" w:hAnsi="Times New Roman"/>
                <w:b/>
                <w:spacing w:val="0"/>
                <w:sz w:val="24"/>
                <w:szCs w:val="24"/>
                <w:lang w:eastAsia="en-US"/>
              </w:rPr>
              <w:t>onsumpt</w:t>
            </w:r>
            <w:r w:rsidR="00357840">
              <w:rPr>
                <w:rFonts w:ascii="Times New Roman" w:hAnsi="Times New Roman"/>
                <w:b/>
                <w:spacing w:val="0"/>
                <w:sz w:val="24"/>
                <w:szCs w:val="24"/>
                <w:lang w:eastAsia="en-US"/>
              </w:rPr>
              <w:t>ion After L</w:t>
            </w:r>
            <w:r>
              <w:rPr>
                <w:rFonts w:ascii="Times New Roman" w:hAnsi="Times New Roman"/>
                <w:b/>
                <w:spacing w:val="0"/>
                <w:sz w:val="24"/>
                <w:szCs w:val="24"/>
                <w:lang w:eastAsia="en-US"/>
              </w:rPr>
              <w:t xml:space="preserve">eak </w:t>
            </w:r>
            <w:r w:rsidR="00357840">
              <w:rPr>
                <w:rFonts w:ascii="Times New Roman" w:hAnsi="Times New Roman"/>
                <w:b/>
                <w:spacing w:val="0"/>
                <w:sz w:val="24"/>
                <w:szCs w:val="24"/>
                <w:lang w:eastAsia="en-US"/>
              </w:rPr>
              <w:t>R</w:t>
            </w:r>
            <w:r w:rsidRPr="009D1CD3">
              <w:rPr>
                <w:rFonts w:ascii="Times New Roman" w:hAnsi="Times New Roman"/>
                <w:b/>
                <w:spacing w:val="0"/>
                <w:sz w:val="24"/>
                <w:szCs w:val="24"/>
                <w:lang w:eastAsia="en-US"/>
              </w:rPr>
              <w:t>epair</w:t>
            </w:r>
            <w:r>
              <w:rPr>
                <w:rFonts w:ascii="Times New Roman" w:hAnsi="Times New Roman"/>
                <w:b/>
                <w:spacing w:val="0"/>
                <w:sz w:val="24"/>
                <w:szCs w:val="24"/>
                <w:lang w:eastAsia="en-US"/>
              </w:rPr>
              <w:t>s (Kl/day)</w:t>
            </w:r>
            <w:bookmarkEnd w:id="109"/>
          </w:p>
        </w:tc>
        <w:tc>
          <w:tcPr>
            <w:tcW w:w="1826" w:type="dxa"/>
            <w:shd w:val="clear" w:color="auto" w:fill="FFFF00"/>
          </w:tcPr>
          <w:p w14:paraId="612CC526" w14:textId="77777777" w:rsidR="008520B3" w:rsidRDefault="008520B3" w:rsidP="00E44B1E">
            <w:pPr>
              <w:keepNext/>
              <w:spacing w:before="240" w:after="240" w:line="360" w:lineRule="auto"/>
              <w:ind w:left="0"/>
              <w:outlineLvl w:val="2"/>
              <w:rPr>
                <w:rFonts w:ascii="Times New Roman" w:hAnsi="Times New Roman"/>
                <w:b/>
                <w:spacing w:val="0"/>
                <w:sz w:val="24"/>
                <w:szCs w:val="24"/>
                <w:lang w:eastAsia="en-US"/>
              </w:rPr>
            </w:pPr>
            <w:bookmarkStart w:id="110" w:name="_Toc469478271"/>
            <w:r>
              <w:rPr>
                <w:rFonts w:ascii="Times New Roman" w:hAnsi="Times New Roman"/>
                <w:b/>
                <w:spacing w:val="0"/>
                <w:sz w:val="24"/>
                <w:szCs w:val="24"/>
                <w:lang w:eastAsia="en-US"/>
              </w:rPr>
              <w:t xml:space="preserve">2015 average </w:t>
            </w:r>
            <w:r w:rsidR="00357840">
              <w:rPr>
                <w:rFonts w:ascii="Times New Roman" w:hAnsi="Times New Roman"/>
                <w:b/>
                <w:spacing w:val="0"/>
                <w:sz w:val="24"/>
                <w:szCs w:val="24"/>
                <w:lang w:eastAsia="en-US"/>
              </w:rPr>
              <w:t>Consumption (Kl/d)</w:t>
            </w:r>
            <w:bookmarkEnd w:id="110"/>
          </w:p>
        </w:tc>
        <w:tc>
          <w:tcPr>
            <w:tcW w:w="1418" w:type="dxa"/>
            <w:shd w:val="clear" w:color="auto" w:fill="FFFF00"/>
          </w:tcPr>
          <w:p w14:paraId="0D943BBE" w14:textId="77777777" w:rsidR="008520B3" w:rsidRPr="009D1CD3" w:rsidRDefault="00357840" w:rsidP="00E44B1E">
            <w:pPr>
              <w:keepNext/>
              <w:spacing w:before="240" w:after="240" w:line="360" w:lineRule="auto"/>
              <w:ind w:left="0"/>
              <w:outlineLvl w:val="2"/>
              <w:rPr>
                <w:rFonts w:ascii="Times New Roman" w:hAnsi="Times New Roman"/>
                <w:b/>
                <w:spacing w:val="0"/>
                <w:sz w:val="24"/>
                <w:szCs w:val="24"/>
                <w:lang w:eastAsia="en-US"/>
              </w:rPr>
            </w:pPr>
            <w:bookmarkStart w:id="111" w:name="_Toc469478272"/>
            <w:r>
              <w:rPr>
                <w:rFonts w:ascii="Times New Roman" w:hAnsi="Times New Roman"/>
                <w:b/>
                <w:spacing w:val="0"/>
                <w:sz w:val="24"/>
                <w:szCs w:val="24"/>
                <w:lang w:eastAsia="en-US"/>
              </w:rPr>
              <w:t>Total Water Loss</w:t>
            </w:r>
            <w:r w:rsidR="008520B3">
              <w:rPr>
                <w:rFonts w:ascii="Times New Roman" w:hAnsi="Times New Roman"/>
                <w:b/>
                <w:spacing w:val="0"/>
                <w:sz w:val="24"/>
                <w:szCs w:val="24"/>
                <w:lang w:eastAsia="en-US"/>
              </w:rPr>
              <w:t xml:space="preserve"> (Kl/day)</w:t>
            </w:r>
            <w:bookmarkEnd w:id="111"/>
          </w:p>
        </w:tc>
        <w:tc>
          <w:tcPr>
            <w:tcW w:w="1417" w:type="dxa"/>
            <w:shd w:val="clear" w:color="auto" w:fill="FFFF00"/>
          </w:tcPr>
          <w:p w14:paraId="0AC4A1F2" w14:textId="77777777" w:rsidR="008520B3" w:rsidRDefault="00357840" w:rsidP="00E44B1E">
            <w:pPr>
              <w:keepNext/>
              <w:spacing w:before="240" w:after="240" w:line="360" w:lineRule="auto"/>
              <w:ind w:left="0"/>
              <w:outlineLvl w:val="2"/>
              <w:rPr>
                <w:rFonts w:ascii="Times New Roman" w:hAnsi="Times New Roman"/>
                <w:b/>
                <w:spacing w:val="0"/>
                <w:sz w:val="24"/>
                <w:szCs w:val="24"/>
                <w:lang w:eastAsia="en-US"/>
              </w:rPr>
            </w:pPr>
            <w:bookmarkStart w:id="112" w:name="_Toc469478273"/>
            <w:r>
              <w:rPr>
                <w:rFonts w:ascii="Times New Roman" w:hAnsi="Times New Roman"/>
                <w:b/>
                <w:spacing w:val="0"/>
                <w:sz w:val="24"/>
                <w:szCs w:val="24"/>
                <w:lang w:eastAsia="en-US"/>
              </w:rPr>
              <w:t>% of Water Loss</w:t>
            </w:r>
            <w:bookmarkEnd w:id="112"/>
          </w:p>
        </w:tc>
      </w:tr>
      <w:tr w:rsidR="008520B3" w:rsidRPr="009D1CD3" w14:paraId="23F68338" w14:textId="77777777" w:rsidTr="00FB0A20">
        <w:trPr>
          <w:trHeight w:val="1032"/>
        </w:trPr>
        <w:tc>
          <w:tcPr>
            <w:tcW w:w="1226" w:type="dxa"/>
          </w:tcPr>
          <w:p w14:paraId="0127B6FA" w14:textId="0032C2C5" w:rsidR="008520B3" w:rsidRPr="006E713B" w:rsidRDefault="008520B3" w:rsidP="00E44B1E">
            <w:pPr>
              <w:keepNext/>
              <w:spacing w:before="240" w:after="240" w:line="360" w:lineRule="auto"/>
              <w:ind w:left="0"/>
              <w:outlineLvl w:val="2"/>
              <w:rPr>
                <w:rFonts w:ascii="Times New Roman" w:hAnsi="Times New Roman"/>
                <w:spacing w:val="0"/>
                <w:sz w:val="24"/>
                <w:szCs w:val="24"/>
                <w:lang w:eastAsia="en-US"/>
              </w:rPr>
            </w:pPr>
            <w:bookmarkStart w:id="113" w:name="_Toc469478274"/>
            <w:r w:rsidRPr="006E713B">
              <w:rPr>
                <w:rFonts w:ascii="Times New Roman" w:hAnsi="Times New Roman"/>
                <w:spacing w:val="0"/>
                <w:sz w:val="24"/>
                <w:szCs w:val="24"/>
                <w:lang w:eastAsia="en-US"/>
              </w:rPr>
              <w:t>MAA 391 houses</w:t>
            </w:r>
            <w:bookmarkEnd w:id="113"/>
            <w:r w:rsidRPr="006E713B">
              <w:rPr>
                <w:rFonts w:ascii="Times New Roman" w:hAnsi="Times New Roman"/>
                <w:spacing w:val="0"/>
                <w:sz w:val="24"/>
                <w:szCs w:val="24"/>
                <w:lang w:eastAsia="en-US"/>
              </w:rPr>
              <w:t xml:space="preserve"> </w:t>
            </w:r>
          </w:p>
        </w:tc>
        <w:tc>
          <w:tcPr>
            <w:tcW w:w="1956" w:type="dxa"/>
          </w:tcPr>
          <w:p w14:paraId="6BA33689" w14:textId="77777777" w:rsidR="008520B3" w:rsidRPr="006E713B" w:rsidRDefault="008520B3" w:rsidP="00E44B1E">
            <w:pPr>
              <w:keepNext/>
              <w:spacing w:before="240" w:after="240" w:line="360" w:lineRule="auto"/>
              <w:ind w:left="0"/>
              <w:jc w:val="both"/>
              <w:outlineLvl w:val="2"/>
              <w:rPr>
                <w:rFonts w:ascii="Times New Roman" w:hAnsi="Times New Roman"/>
                <w:spacing w:val="0"/>
                <w:sz w:val="24"/>
                <w:szCs w:val="24"/>
                <w:lang w:eastAsia="en-US"/>
              </w:rPr>
            </w:pPr>
            <w:bookmarkStart w:id="114" w:name="_Toc469478275"/>
            <w:r>
              <w:rPr>
                <w:rFonts w:ascii="Times New Roman" w:hAnsi="Times New Roman"/>
                <w:spacing w:val="0"/>
                <w:sz w:val="24"/>
                <w:szCs w:val="24"/>
                <w:lang w:eastAsia="en-US"/>
              </w:rPr>
              <w:t>437.92</w:t>
            </w:r>
            <w:bookmarkEnd w:id="114"/>
          </w:p>
        </w:tc>
        <w:tc>
          <w:tcPr>
            <w:tcW w:w="1826" w:type="dxa"/>
          </w:tcPr>
          <w:p w14:paraId="6F701BEE" w14:textId="77777777" w:rsidR="008520B3"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15" w:name="_Toc469478276"/>
            <w:r>
              <w:rPr>
                <w:rFonts w:ascii="Times New Roman" w:hAnsi="Times New Roman"/>
                <w:spacing w:val="0"/>
                <w:sz w:val="24"/>
                <w:szCs w:val="24"/>
                <w:lang w:eastAsia="en-US"/>
              </w:rPr>
              <w:t>614</w:t>
            </w:r>
            <w:r w:rsidR="00357840">
              <w:rPr>
                <w:rFonts w:ascii="Times New Roman" w:hAnsi="Times New Roman"/>
                <w:spacing w:val="0"/>
                <w:sz w:val="24"/>
                <w:szCs w:val="24"/>
                <w:lang w:eastAsia="en-US"/>
              </w:rPr>
              <w:t>.34</w:t>
            </w:r>
            <w:bookmarkEnd w:id="115"/>
          </w:p>
        </w:tc>
        <w:tc>
          <w:tcPr>
            <w:tcW w:w="1418" w:type="dxa"/>
          </w:tcPr>
          <w:p w14:paraId="3AEC7013" w14:textId="77777777" w:rsidR="008520B3" w:rsidRPr="006E713B" w:rsidRDefault="00604A7B" w:rsidP="00357840">
            <w:pPr>
              <w:keepNext/>
              <w:spacing w:before="240" w:after="240" w:line="360" w:lineRule="auto"/>
              <w:ind w:left="0"/>
              <w:jc w:val="both"/>
              <w:outlineLvl w:val="2"/>
              <w:rPr>
                <w:rFonts w:ascii="Times New Roman" w:hAnsi="Times New Roman"/>
                <w:spacing w:val="0"/>
                <w:sz w:val="24"/>
                <w:szCs w:val="24"/>
                <w:lang w:eastAsia="en-US"/>
              </w:rPr>
            </w:pPr>
            <w:bookmarkStart w:id="116" w:name="_Toc469478277"/>
            <w:r>
              <w:rPr>
                <w:rFonts w:ascii="Times New Roman" w:hAnsi="Times New Roman"/>
                <w:spacing w:val="0"/>
                <w:sz w:val="24"/>
                <w:szCs w:val="24"/>
                <w:lang w:eastAsia="en-US"/>
              </w:rPr>
              <w:t>176</w:t>
            </w:r>
            <w:r w:rsidR="00357840">
              <w:rPr>
                <w:rFonts w:ascii="Times New Roman" w:hAnsi="Times New Roman"/>
                <w:spacing w:val="0"/>
                <w:sz w:val="24"/>
                <w:szCs w:val="24"/>
                <w:lang w:eastAsia="en-US"/>
              </w:rPr>
              <w:t>,</w:t>
            </w:r>
            <w:r>
              <w:rPr>
                <w:rFonts w:ascii="Times New Roman" w:hAnsi="Times New Roman"/>
                <w:spacing w:val="0"/>
                <w:sz w:val="24"/>
                <w:szCs w:val="24"/>
                <w:lang w:eastAsia="en-US"/>
              </w:rPr>
              <w:t>42</w:t>
            </w:r>
            <w:bookmarkEnd w:id="116"/>
          </w:p>
        </w:tc>
        <w:tc>
          <w:tcPr>
            <w:tcW w:w="1417" w:type="dxa"/>
          </w:tcPr>
          <w:p w14:paraId="1B945110" w14:textId="77777777" w:rsidR="008520B3" w:rsidRPr="006E713B"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17" w:name="_Toc469478278"/>
            <w:r>
              <w:rPr>
                <w:rFonts w:ascii="Times New Roman" w:hAnsi="Times New Roman"/>
                <w:spacing w:val="0"/>
                <w:sz w:val="24"/>
                <w:szCs w:val="24"/>
                <w:lang w:eastAsia="en-US"/>
              </w:rPr>
              <w:t>40</w:t>
            </w:r>
            <w:r w:rsidR="008520B3">
              <w:rPr>
                <w:rFonts w:ascii="Times New Roman" w:hAnsi="Times New Roman"/>
                <w:spacing w:val="0"/>
                <w:sz w:val="24"/>
                <w:szCs w:val="24"/>
                <w:lang w:eastAsia="en-US"/>
              </w:rPr>
              <w:t>%</w:t>
            </w:r>
            <w:bookmarkEnd w:id="117"/>
          </w:p>
        </w:tc>
      </w:tr>
      <w:tr w:rsidR="008520B3" w:rsidRPr="009D1CD3" w14:paraId="02217F38" w14:textId="77777777" w:rsidTr="00FB0A20">
        <w:trPr>
          <w:trHeight w:val="1017"/>
        </w:trPr>
        <w:tc>
          <w:tcPr>
            <w:tcW w:w="1226" w:type="dxa"/>
          </w:tcPr>
          <w:p w14:paraId="4314BBDB" w14:textId="31CEF1DB" w:rsidR="008520B3" w:rsidRPr="006E713B" w:rsidRDefault="008520B3" w:rsidP="00E44B1E">
            <w:pPr>
              <w:keepNext/>
              <w:spacing w:before="240" w:after="240" w:line="360" w:lineRule="auto"/>
              <w:ind w:left="0"/>
              <w:outlineLvl w:val="2"/>
              <w:rPr>
                <w:rFonts w:ascii="Times New Roman" w:hAnsi="Times New Roman"/>
                <w:spacing w:val="0"/>
                <w:sz w:val="24"/>
                <w:szCs w:val="24"/>
                <w:lang w:eastAsia="en-US"/>
              </w:rPr>
            </w:pPr>
            <w:bookmarkStart w:id="118" w:name="_Toc469478279"/>
            <w:r w:rsidRPr="006E713B">
              <w:rPr>
                <w:rFonts w:ascii="Times New Roman" w:hAnsi="Times New Roman"/>
                <w:spacing w:val="0"/>
                <w:sz w:val="24"/>
                <w:szCs w:val="24"/>
                <w:lang w:eastAsia="en-US"/>
              </w:rPr>
              <w:t>MCD 229 houses</w:t>
            </w:r>
            <w:bookmarkEnd w:id="118"/>
          </w:p>
        </w:tc>
        <w:tc>
          <w:tcPr>
            <w:tcW w:w="1956" w:type="dxa"/>
          </w:tcPr>
          <w:p w14:paraId="0D77A976" w14:textId="77777777" w:rsidR="008520B3" w:rsidRPr="006E713B" w:rsidRDefault="008520B3" w:rsidP="00E44B1E">
            <w:pPr>
              <w:keepNext/>
              <w:spacing w:before="240" w:after="240" w:line="360" w:lineRule="auto"/>
              <w:ind w:left="0"/>
              <w:jc w:val="both"/>
              <w:outlineLvl w:val="2"/>
              <w:rPr>
                <w:rFonts w:ascii="Times New Roman" w:hAnsi="Times New Roman"/>
                <w:spacing w:val="0"/>
                <w:sz w:val="24"/>
                <w:szCs w:val="24"/>
                <w:lang w:eastAsia="en-US"/>
              </w:rPr>
            </w:pPr>
            <w:bookmarkStart w:id="119" w:name="_Toc469478280"/>
            <w:r>
              <w:rPr>
                <w:rFonts w:ascii="Times New Roman" w:hAnsi="Times New Roman"/>
                <w:spacing w:val="0"/>
                <w:sz w:val="24"/>
                <w:szCs w:val="24"/>
                <w:lang w:eastAsia="en-US"/>
              </w:rPr>
              <w:t>386.48</w:t>
            </w:r>
            <w:bookmarkEnd w:id="119"/>
          </w:p>
        </w:tc>
        <w:tc>
          <w:tcPr>
            <w:tcW w:w="1826" w:type="dxa"/>
          </w:tcPr>
          <w:p w14:paraId="42ACD2BB" w14:textId="77777777" w:rsidR="008520B3"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0" w:name="_Toc469478281"/>
            <w:r>
              <w:rPr>
                <w:rFonts w:ascii="Times New Roman" w:hAnsi="Times New Roman"/>
                <w:spacing w:val="0"/>
                <w:sz w:val="24"/>
                <w:szCs w:val="24"/>
                <w:lang w:eastAsia="en-US"/>
              </w:rPr>
              <w:t>56</w:t>
            </w:r>
            <w:r w:rsidR="00357840">
              <w:rPr>
                <w:rFonts w:ascii="Times New Roman" w:hAnsi="Times New Roman"/>
                <w:spacing w:val="0"/>
                <w:sz w:val="24"/>
                <w:szCs w:val="24"/>
                <w:lang w:eastAsia="en-US"/>
              </w:rPr>
              <w:t>8.78</w:t>
            </w:r>
            <w:bookmarkEnd w:id="120"/>
          </w:p>
        </w:tc>
        <w:tc>
          <w:tcPr>
            <w:tcW w:w="1418" w:type="dxa"/>
          </w:tcPr>
          <w:p w14:paraId="7B1D38FB" w14:textId="77777777" w:rsidR="008520B3" w:rsidRPr="006E713B"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1" w:name="_Toc469478282"/>
            <w:r>
              <w:rPr>
                <w:rFonts w:ascii="Times New Roman" w:hAnsi="Times New Roman"/>
                <w:spacing w:val="0"/>
                <w:sz w:val="24"/>
                <w:szCs w:val="24"/>
                <w:lang w:eastAsia="en-US"/>
              </w:rPr>
              <w:t>182,3</w:t>
            </w:r>
            <w:bookmarkEnd w:id="121"/>
          </w:p>
        </w:tc>
        <w:tc>
          <w:tcPr>
            <w:tcW w:w="1417" w:type="dxa"/>
          </w:tcPr>
          <w:p w14:paraId="2B1FE85A" w14:textId="77777777" w:rsidR="008520B3" w:rsidRPr="006E713B"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2" w:name="_Toc469478283"/>
            <w:r>
              <w:rPr>
                <w:rFonts w:ascii="Times New Roman" w:hAnsi="Times New Roman"/>
                <w:spacing w:val="0"/>
                <w:sz w:val="24"/>
                <w:szCs w:val="24"/>
                <w:lang w:eastAsia="en-US"/>
              </w:rPr>
              <w:t>47</w:t>
            </w:r>
            <w:r w:rsidR="008520B3">
              <w:rPr>
                <w:rFonts w:ascii="Times New Roman" w:hAnsi="Times New Roman"/>
                <w:spacing w:val="0"/>
                <w:sz w:val="24"/>
                <w:szCs w:val="24"/>
                <w:lang w:eastAsia="en-US"/>
              </w:rPr>
              <w:t>%</w:t>
            </w:r>
            <w:bookmarkEnd w:id="122"/>
          </w:p>
        </w:tc>
      </w:tr>
      <w:tr w:rsidR="008520B3" w:rsidRPr="009D1CD3" w14:paraId="37BA4150" w14:textId="77777777" w:rsidTr="00FB0A20">
        <w:trPr>
          <w:trHeight w:val="1017"/>
        </w:trPr>
        <w:tc>
          <w:tcPr>
            <w:tcW w:w="1226" w:type="dxa"/>
          </w:tcPr>
          <w:p w14:paraId="5A1A3580" w14:textId="3288EE71" w:rsidR="008520B3" w:rsidRPr="006E713B" w:rsidRDefault="008520B3" w:rsidP="00E44B1E">
            <w:pPr>
              <w:keepNext/>
              <w:spacing w:before="240" w:after="240" w:line="360" w:lineRule="auto"/>
              <w:ind w:left="0"/>
              <w:outlineLvl w:val="2"/>
              <w:rPr>
                <w:rFonts w:ascii="Times New Roman" w:hAnsi="Times New Roman"/>
                <w:spacing w:val="0"/>
                <w:sz w:val="24"/>
                <w:szCs w:val="24"/>
                <w:lang w:eastAsia="en-US"/>
              </w:rPr>
            </w:pPr>
            <w:bookmarkStart w:id="123" w:name="_Toc469478284"/>
            <w:r w:rsidRPr="006E713B">
              <w:rPr>
                <w:rFonts w:ascii="Times New Roman" w:hAnsi="Times New Roman"/>
                <w:spacing w:val="0"/>
                <w:sz w:val="24"/>
                <w:szCs w:val="24"/>
                <w:lang w:eastAsia="en-US"/>
              </w:rPr>
              <w:t>MBA 354 houses</w:t>
            </w:r>
            <w:bookmarkEnd w:id="123"/>
          </w:p>
        </w:tc>
        <w:tc>
          <w:tcPr>
            <w:tcW w:w="1956" w:type="dxa"/>
          </w:tcPr>
          <w:p w14:paraId="3A834525" w14:textId="77777777" w:rsidR="008520B3" w:rsidRPr="006E713B" w:rsidRDefault="008520B3" w:rsidP="00E44B1E">
            <w:pPr>
              <w:keepNext/>
              <w:spacing w:before="240" w:after="240" w:line="360" w:lineRule="auto"/>
              <w:ind w:left="0"/>
              <w:jc w:val="both"/>
              <w:outlineLvl w:val="2"/>
              <w:rPr>
                <w:rFonts w:ascii="Times New Roman" w:hAnsi="Times New Roman"/>
                <w:spacing w:val="0"/>
                <w:sz w:val="24"/>
                <w:szCs w:val="24"/>
                <w:lang w:eastAsia="en-US"/>
              </w:rPr>
            </w:pPr>
            <w:bookmarkStart w:id="124" w:name="_Toc469478285"/>
            <w:r>
              <w:rPr>
                <w:rFonts w:ascii="Times New Roman" w:hAnsi="Times New Roman"/>
                <w:spacing w:val="0"/>
                <w:sz w:val="24"/>
                <w:szCs w:val="24"/>
                <w:lang w:eastAsia="en-US"/>
              </w:rPr>
              <w:t>402.48</w:t>
            </w:r>
            <w:bookmarkEnd w:id="124"/>
          </w:p>
        </w:tc>
        <w:tc>
          <w:tcPr>
            <w:tcW w:w="1826" w:type="dxa"/>
          </w:tcPr>
          <w:p w14:paraId="59007E85" w14:textId="77777777" w:rsidR="008520B3"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5" w:name="_Toc469478286"/>
            <w:r>
              <w:rPr>
                <w:rFonts w:ascii="Times New Roman" w:hAnsi="Times New Roman"/>
                <w:spacing w:val="0"/>
                <w:sz w:val="24"/>
                <w:szCs w:val="24"/>
                <w:lang w:eastAsia="en-US"/>
              </w:rPr>
              <w:t>6</w:t>
            </w:r>
            <w:r w:rsidR="00357840">
              <w:rPr>
                <w:rFonts w:ascii="Times New Roman" w:hAnsi="Times New Roman"/>
                <w:spacing w:val="0"/>
                <w:sz w:val="24"/>
                <w:szCs w:val="24"/>
                <w:lang w:eastAsia="en-US"/>
              </w:rPr>
              <w:t>23.89</w:t>
            </w:r>
            <w:bookmarkEnd w:id="125"/>
          </w:p>
        </w:tc>
        <w:tc>
          <w:tcPr>
            <w:tcW w:w="1418" w:type="dxa"/>
          </w:tcPr>
          <w:p w14:paraId="0302AB9B" w14:textId="77777777" w:rsidR="008520B3" w:rsidRPr="006E713B"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6" w:name="_Toc469478287"/>
            <w:r>
              <w:rPr>
                <w:rFonts w:ascii="Times New Roman" w:hAnsi="Times New Roman"/>
                <w:spacing w:val="0"/>
                <w:sz w:val="24"/>
                <w:szCs w:val="24"/>
                <w:lang w:eastAsia="en-US"/>
              </w:rPr>
              <w:t>221,41</w:t>
            </w:r>
            <w:bookmarkEnd w:id="126"/>
          </w:p>
        </w:tc>
        <w:tc>
          <w:tcPr>
            <w:tcW w:w="1417" w:type="dxa"/>
          </w:tcPr>
          <w:p w14:paraId="187E1361" w14:textId="77777777" w:rsidR="008520B3" w:rsidRPr="006E713B" w:rsidRDefault="00604A7B" w:rsidP="00E44B1E">
            <w:pPr>
              <w:keepNext/>
              <w:spacing w:before="240" w:after="240" w:line="360" w:lineRule="auto"/>
              <w:ind w:left="0"/>
              <w:jc w:val="both"/>
              <w:outlineLvl w:val="2"/>
              <w:rPr>
                <w:rFonts w:ascii="Times New Roman" w:hAnsi="Times New Roman"/>
                <w:spacing w:val="0"/>
                <w:sz w:val="24"/>
                <w:szCs w:val="24"/>
                <w:lang w:eastAsia="en-US"/>
              </w:rPr>
            </w:pPr>
            <w:bookmarkStart w:id="127" w:name="_Toc469478288"/>
            <w:r>
              <w:rPr>
                <w:rFonts w:ascii="Times New Roman" w:hAnsi="Times New Roman"/>
                <w:spacing w:val="0"/>
                <w:sz w:val="24"/>
                <w:szCs w:val="24"/>
                <w:lang w:eastAsia="en-US"/>
              </w:rPr>
              <w:t>55</w:t>
            </w:r>
            <w:r w:rsidR="008520B3">
              <w:rPr>
                <w:rFonts w:ascii="Times New Roman" w:hAnsi="Times New Roman"/>
                <w:spacing w:val="0"/>
                <w:sz w:val="24"/>
                <w:szCs w:val="24"/>
                <w:lang w:eastAsia="en-US"/>
              </w:rPr>
              <w:t>%</w:t>
            </w:r>
            <w:bookmarkEnd w:id="127"/>
          </w:p>
        </w:tc>
      </w:tr>
      <w:tr w:rsidR="008520B3" w:rsidRPr="009D1CD3" w14:paraId="7B0B3E9B" w14:textId="77777777" w:rsidTr="00FB0A20">
        <w:trPr>
          <w:trHeight w:val="1017"/>
        </w:trPr>
        <w:tc>
          <w:tcPr>
            <w:tcW w:w="1226" w:type="dxa"/>
          </w:tcPr>
          <w:p w14:paraId="7F687911" w14:textId="7C400DF0" w:rsidR="008520B3" w:rsidRPr="0045232E" w:rsidRDefault="008520B3" w:rsidP="00E44B1E">
            <w:pPr>
              <w:keepNext/>
              <w:spacing w:before="240" w:after="240" w:line="360" w:lineRule="auto"/>
              <w:ind w:left="0"/>
              <w:outlineLvl w:val="2"/>
              <w:rPr>
                <w:rFonts w:ascii="Times New Roman" w:hAnsi="Times New Roman"/>
                <w:b/>
                <w:spacing w:val="0"/>
                <w:sz w:val="24"/>
                <w:szCs w:val="24"/>
                <w:lang w:eastAsia="en-US"/>
              </w:rPr>
            </w:pPr>
            <w:bookmarkStart w:id="128" w:name="_Toc469478289"/>
            <w:r w:rsidRPr="0045232E">
              <w:rPr>
                <w:rFonts w:ascii="Times New Roman" w:hAnsi="Times New Roman"/>
                <w:b/>
                <w:spacing w:val="0"/>
                <w:sz w:val="24"/>
                <w:szCs w:val="24"/>
                <w:lang w:eastAsia="en-US"/>
              </w:rPr>
              <w:t>Total</w:t>
            </w:r>
            <w:r>
              <w:rPr>
                <w:rFonts w:ascii="Times New Roman" w:hAnsi="Times New Roman"/>
                <w:b/>
                <w:spacing w:val="0"/>
                <w:sz w:val="24"/>
                <w:szCs w:val="24"/>
                <w:lang w:eastAsia="en-US"/>
              </w:rPr>
              <w:t xml:space="preserve"> 994 Houses</w:t>
            </w:r>
            <w:bookmarkEnd w:id="128"/>
          </w:p>
        </w:tc>
        <w:tc>
          <w:tcPr>
            <w:tcW w:w="1956" w:type="dxa"/>
          </w:tcPr>
          <w:p w14:paraId="65F98DAA" w14:textId="77777777" w:rsidR="008520B3" w:rsidRPr="0045232E" w:rsidRDefault="008520B3" w:rsidP="00E44B1E">
            <w:pPr>
              <w:keepNext/>
              <w:spacing w:before="240" w:after="240" w:line="360" w:lineRule="auto"/>
              <w:ind w:left="0"/>
              <w:jc w:val="both"/>
              <w:outlineLvl w:val="2"/>
              <w:rPr>
                <w:rFonts w:ascii="Times New Roman" w:hAnsi="Times New Roman"/>
                <w:b/>
                <w:spacing w:val="0"/>
                <w:sz w:val="24"/>
                <w:szCs w:val="24"/>
                <w:lang w:eastAsia="en-US"/>
              </w:rPr>
            </w:pPr>
            <w:bookmarkStart w:id="129" w:name="_Toc469478290"/>
            <w:r>
              <w:rPr>
                <w:rFonts w:ascii="Times New Roman" w:hAnsi="Times New Roman"/>
                <w:b/>
                <w:spacing w:val="0"/>
                <w:sz w:val="24"/>
                <w:szCs w:val="24"/>
                <w:lang w:eastAsia="en-US"/>
              </w:rPr>
              <w:t>1226.88</w:t>
            </w:r>
            <w:bookmarkEnd w:id="129"/>
          </w:p>
        </w:tc>
        <w:tc>
          <w:tcPr>
            <w:tcW w:w="1826" w:type="dxa"/>
          </w:tcPr>
          <w:p w14:paraId="31BCA2C7" w14:textId="77777777" w:rsidR="008520B3" w:rsidRDefault="00604A7B" w:rsidP="00E44B1E">
            <w:pPr>
              <w:keepNext/>
              <w:spacing w:before="240" w:after="240" w:line="360" w:lineRule="auto"/>
              <w:ind w:left="0"/>
              <w:jc w:val="both"/>
              <w:outlineLvl w:val="2"/>
              <w:rPr>
                <w:rFonts w:ascii="Times New Roman" w:hAnsi="Times New Roman"/>
                <w:b/>
                <w:spacing w:val="0"/>
                <w:sz w:val="24"/>
                <w:szCs w:val="24"/>
                <w:lang w:eastAsia="en-US"/>
              </w:rPr>
            </w:pPr>
            <w:bookmarkStart w:id="130" w:name="_Toc469478291"/>
            <w:r>
              <w:rPr>
                <w:rFonts w:ascii="Times New Roman" w:hAnsi="Times New Roman"/>
                <w:b/>
                <w:spacing w:val="0"/>
                <w:sz w:val="24"/>
                <w:szCs w:val="24"/>
                <w:lang w:eastAsia="en-US"/>
              </w:rPr>
              <w:t>1807,01</w:t>
            </w:r>
            <w:bookmarkEnd w:id="130"/>
          </w:p>
        </w:tc>
        <w:tc>
          <w:tcPr>
            <w:tcW w:w="1418" w:type="dxa"/>
          </w:tcPr>
          <w:p w14:paraId="2CBD74FA" w14:textId="77777777" w:rsidR="008520B3" w:rsidRPr="0045232E" w:rsidRDefault="008520B3" w:rsidP="00E44B1E">
            <w:pPr>
              <w:keepNext/>
              <w:spacing w:before="240" w:after="240" w:line="360" w:lineRule="auto"/>
              <w:ind w:left="0"/>
              <w:jc w:val="both"/>
              <w:outlineLvl w:val="2"/>
              <w:rPr>
                <w:rFonts w:ascii="Times New Roman" w:hAnsi="Times New Roman"/>
                <w:b/>
                <w:spacing w:val="0"/>
                <w:sz w:val="24"/>
                <w:szCs w:val="24"/>
                <w:lang w:eastAsia="en-US"/>
              </w:rPr>
            </w:pPr>
            <w:bookmarkStart w:id="131" w:name="_Toc469478292"/>
            <w:r>
              <w:rPr>
                <w:rFonts w:ascii="Times New Roman" w:hAnsi="Times New Roman"/>
                <w:b/>
                <w:spacing w:val="0"/>
                <w:sz w:val="24"/>
                <w:szCs w:val="24"/>
                <w:lang w:eastAsia="en-US"/>
              </w:rPr>
              <w:t>1784.56</w:t>
            </w:r>
            <w:bookmarkEnd w:id="131"/>
          </w:p>
        </w:tc>
        <w:tc>
          <w:tcPr>
            <w:tcW w:w="1417" w:type="dxa"/>
          </w:tcPr>
          <w:p w14:paraId="7B3D55A3" w14:textId="77777777" w:rsidR="008520B3" w:rsidRPr="0045232E" w:rsidRDefault="00604A7B" w:rsidP="00E44B1E">
            <w:pPr>
              <w:keepNext/>
              <w:spacing w:before="240" w:after="240" w:line="360" w:lineRule="auto"/>
              <w:ind w:left="0"/>
              <w:jc w:val="both"/>
              <w:outlineLvl w:val="2"/>
              <w:rPr>
                <w:rFonts w:ascii="Times New Roman" w:hAnsi="Times New Roman"/>
                <w:b/>
                <w:spacing w:val="0"/>
                <w:sz w:val="24"/>
                <w:szCs w:val="24"/>
                <w:lang w:eastAsia="en-US"/>
              </w:rPr>
            </w:pPr>
            <w:bookmarkStart w:id="132" w:name="_Toc469478293"/>
            <w:r>
              <w:rPr>
                <w:rFonts w:ascii="Times New Roman" w:hAnsi="Times New Roman"/>
                <w:b/>
                <w:spacing w:val="0"/>
                <w:sz w:val="24"/>
                <w:szCs w:val="24"/>
                <w:lang w:eastAsia="en-US"/>
              </w:rPr>
              <w:t>47</w:t>
            </w:r>
            <w:r w:rsidR="008520B3">
              <w:rPr>
                <w:rFonts w:ascii="Times New Roman" w:hAnsi="Times New Roman"/>
                <w:b/>
                <w:spacing w:val="0"/>
                <w:sz w:val="24"/>
                <w:szCs w:val="24"/>
                <w:lang w:eastAsia="en-US"/>
              </w:rPr>
              <w:t>%</w:t>
            </w:r>
            <w:bookmarkEnd w:id="132"/>
          </w:p>
        </w:tc>
      </w:tr>
    </w:tbl>
    <w:p w14:paraId="33FBD894" w14:textId="77777777" w:rsidR="00334DBA" w:rsidRDefault="00334DBA" w:rsidP="00334DBA">
      <w:pPr>
        <w:spacing w:before="240" w:after="240" w:line="360" w:lineRule="auto"/>
        <w:ind w:left="0" w:firstLine="708"/>
        <w:jc w:val="both"/>
        <w:rPr>
          <w:rFonts w:ascii="Times New Roman" w:hAnsi="Times New Roman"/>
          <w:b/>
          <w:i/>
          <w:sz w:val="24"/>
          <w:szCs w:val="24"/>
        </w:rPr>
      </w:pPr>
    </w:p>
    <w:p w14:paraId="3C30B77C" w14:textId="77777777" w:rsidR="00334DBA" w:rsidRPr="00FE70B3" w:rsidRDefault="00334DBA" w:rsidP="00334DBA">
      <w:pPr>
        <w:spacing w:before="240" w:after="240" w:line="360" w:lineRule="auto"/>
        <w:ind w:left="0" w:firstLine="708"/>
        <w:jc w:val="both"/>
        <w:rPr>
          <w:rFonts w:ascii="Times New Roman" w:hAnsi="Times New Roman"/>
          <w:b/>
          <w:i/>
          <w:sz w:val="24"/>
          <w:szCs w:val="24"/>
        </w:rPr>
      </w:pPr>
      <w:r w:rsidRPr="00FE70B3">
        <w:rPr>
          <w:rFonts w:ascii="Times New Roman" w:hAnsi="Times New Roman"/>
          <w:b/>
          <w:i/>
          <w:sz w:val="24"/>
          <w:szCs w:val="24"/>
        </w:rPr>
        <w:t xml:space="preserve">Table 5.8 Internal Repairs and Policy Amendments </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8"/>
        <w:gridCol w:w="4165"/>
      </w:tblGrid>
      <w:tr w:rsidR="004208C3" w:rsidRPr="001A02DA" w14:paraId="23B42809" w14:textId="77777777" w:rsidTr="00334DBA">
        <w:tc>
          <w:tcPr>
            <w:tcW w:w="4188" w:type="dxa"/>
            <w:shd w:val="clear" w:color="auto" w:fill="FFFF00"/>
          </w:tcPr>
          <w:p w14:paraId="7F65D707" w14:textId="77777777" w:rsidR="004208C3" w:rsidRPr="001A02DA" w:rsidRDefault="004208C3" w:rsidP="001A02DA">
            <w:pPr>
              <w:pStyle w:val="BodyText"/>
              <w:ind w:left="0"/>
              <w:rPr>
                <w:rFonts w:ascii="Times New Roman" w:hAnsi="Times New Roman"/>
                <w:sz w:val="24"/>
                <w:szCs w:val="24"/>
              </w:rPr>
            </w:pPr>
            <w:r w:rsidRPr="001A02DA">
              <w:rPr>
                <w:rFonts w:ascii="Times New Roman" w:hAnsi="Times New Roman"/>
                <w:sz w:val="24"/>
                <w:szCs w:val="24"/>
              </w:rPr>
              <w:t>2012 Study Recommendations</w:t>
            </w:r>
          </w:p>
        </w:tc>
        <w:tc>
          <w:tcPr>
            <w:tcW w:w="4165" w:type="dxa"/>
            <w:shd w:val="clear" w:color="auto" w:fill="FFFF00"/>
          </w:tcPr>
          <w:p w14:paraId="00F720DB" w14:textId="77777777" w:rsidR="004208C3" w:rsidRPr="001A02DA" w:rsidRDefault="004208C3" w:rsidP="001A02DA">
            <w:pPr>
              <w:pStyle w:val="BodyText"/>
              <w:ind w:left="0"/>
              <w:rPr>
                <w:rFonts w:ascii="Times New Roman" w:hAnsi="Times New Roman"/>
                <w:sz w:val="24"/>
                <w:szCs w:val="24"/>
              </w:rPr>
            </w:pPr>
            <w:r w:rsidRPr="001A02DA">
              <w:rPr>
                <w:rFonts w:ascii="Times New Roman" w:hAnsi="Times New Roman"/>
                <w:sz w:val="24"/>
                <w:szCs w:val="24"/>
              </w:rPr>
              <w:t>2015 Newcastle Municipality Interventions</w:t>
            </w:r>
          </w:p>
        </w:tc>
      </w:tr>
      <w:tr w:rsidR="004208C3" w:rsidRPr="001A02DA" w14:paraId="3DB1C113" w14:textId="77777777" w:rsidTr="00334DBA">
        <w:tc>
          <w:tcPr>
            <w:tcW w:w="4188" w:type="dxa"/>
          </w:tcPr>
          <w:p w14:paraId="517096C5" w14:textId="77777777" w:rsidR="004208C3" w:rsidRPr="001A02DA" w:rsidRDefault="004208C3" w:rsidP="001A02DA">
            <w:pPr>
              <w:spacing w:before="240" w:after="240" w:line="360" w:lineRule="auto"/>
              <w:ind w:left="0"/>
              <w:jc w:val="both"/>
              <w:rPr>
                <w:rFonts w:ascii="Times New Roman" w:hAnsi="Times New Roman"/>
                <w:sz w:val="24"/>
                <w:szCs w:val="24"/>
              </w:rPr>
            </w:pPr>
            <w:r w:rsidRPr="001A02DA">
              <w:rPr>
                <w:rFonts w:ascii="Times New Roman" w:hAnsi="Times New Roman"/>
                <w:sz w:val="24"/>
                <w:szCs w:val="24"/>
              </w:rPr>
              <w:t>The savings recorded in 2012 was 59% in the three zones MAA, MBA and MCD. It was recommended that internal repairs to all 26 zones in Madadeni be implemented and an average total of 9 518.8 Kl/d could be saved.</w:t>
            </w:r>
          </w:p>
        </w:tc>
        <w:tc>
          <w:tcPr>
            <w:tcW w:w="4165" w:type="dxa"/>
          </w:tcPr>
          <w:p w14:paraId="6754DD11" w14:textId="14727CDA" w:rsidR="004208C3" w:rsidRPr="001A02DA" w:rsidRDefault="00D71ED3" w:rsidP="001A00AB">
            <w:pPr>
              <w:spacing w:before="240" w:after="240" w:line="360" w:lineRule="auto"/>
              <w:ind w:left="0"/>
              <w:jc w:val="both"/>
              <w:rPr>
                <w:rFonts w:ascii="Times New Roman" w:hAnsi="Times New Roman"/>
                <w:sz w:val="24"/>
                <w:szCs w:val="24"/>
              </w:rPr>
            </w:pPr>
            <w:r w:rsidRPr="001A02DA">
              <w:rPr>
                <w:rFonts w:ascii="Times New Roman" w:hAnsi="Times New Roman"/>
                <w:sz w:val="24"/>
                <w:szCs w:val="24"/>
              </w:rPr>
              <w:t xml:space="preserve">No repairs were executed in Madadeni, </w:t>
            </w:r>
            <w:r w:rsidR="001A00AB">
              <w:rPr>
                <w:rFonts w:ascii="Times New Roman" w:hAnsi="Times New Roman"/>
                <w:sz w:val="24"/>
                <w:szCs w:val="24"/>
              </w:rPr>
              <w:t>but</w:t>
            </w:r>
            <w:r w:rsidRPr="001A02DA">
              <w:rPr>
                <w:rFonts w:ascii="Times New Roman" w:hAnsi="Times New Roman"/>
                <w:sz w:val="24"/>
                <w:szCs w:val="24"/>
              </w:rPr>
              <w:t xml:space="preserve"> 3000 internal repairs were implemented at Osizweni.</w:t>
            </w:r>
          </w:p>
        </w:tc>
      </w:tr>
      <w:tr w:rsidR="004208C3" w:rsidRPr="001A02DA" w14:paraId="6684478B" w14:textId="77777777" w:rsidTr="00334DBA">
        <w:tc>
          <w:tcPr>
            <w:tcW w:w="4188" w:type="dxa"/>
          </w:tcPr>
          <w:p w14:paraId="6748BEF5" w14:textId="77777777" w:rsidR="004208C3" w:rsidRPr="001A02DA" w:rsidRDefault="004208C3" w:rsidP="001A02DA">
            <w:pPr>
              <w:spacing w:before="240" w:after="240" w:line="360" w:lineRule="auto"/>
              <w:ind w:left="0"/>
              <w:jc w:val="both"/>
              <w:rPr>
                <w:rFonts w:ascii="Times New Roman" w:hAnsi="Times New Roman"/>
                <w:sz w:val="24"/>
                <w:szCs w:val="24"/>
              </w:rPr>
            </w:pPr>
            <w:r w:rsidRPr="001A02DA">
              <w:rPr>
                <w:rFonts w:ascii="Times New Roman" w:hAnsi="Times New Roman"/>
                <w:sz w:val="24"/>
                <w:szCs w:val="24"/>
              </w:rPr>
              <w:lastRenderedPageBreak/>
              <w:t>It was recommended that Newcastle Municipality amend their indigent water policy from free 6Kl litres per household per day to 12 Kl and restrict all indigent households.</w:t>
            </w:r>
          </w:p>
        </w:tc>
        <w:tc>
          <w:tcPr>
            <w:tcW w:w="4165" w:type="dxa"/>
          </w:tcPr>
          <w:p w14:paraId="6CD29AA9" w14:textId="77777777" w:rsidR="004208C3" w:rsidRPr="001A02DA" w:rsidRDefault="00D71ED3" w:rsidP="001A02DA">
            <w:pPr>
              <w:spacing w:before="240" w:after="240" w:line="360" w:lineRule="auto"/>
              <w:ind w:left="0"/>
              <w:jc w:val="both"/>
              <w:rPr>
                <w:rFonts w:ascii="Times New Roman" w:hAnsi="Times New Roman"/>
                <w:sz w:val="24"/>
                <w:szCs w:val="24"/>
              </w:rPr>
            </w:pPr>
            <w:r w:rsidRPr="001A02DA">
              <w:rPr>
                <w:rFonts w:ascii="Times New Roman" w:hAnsi="Times New Roman"/>
                <w:sz w:val="24"/>
                <w:szCs w:val="24"/>
              </w:rPr>
              <w:t>Indigent water policy was amended from 6Kl to 12 Kl</w:t>
            </w:r>
          </w:p>
        </w:tc>
      </w:tr>
    </w:tbl>
    <w:p w14:paraId="7BB98CF7" w14:textId="77777777" w:rsidR="004208C3" w:rsidRDefault="004208C3" w:rsidP="004208C3">
      <w:pPr>
        <w:pStyle w:val="Caption"/>
        <w:keepNext/>
      </w:pPr>
    </w:p>
    <w:p w14:paraId="7A43AEBF" w14:textId="77777777" w:rsidR="000B16B4" w:rsidRPr="002E7B91" w:rsidRDefault="000B16B4" w:rsidP="005F6F11">
      <w:pPr>
        <w:pStyle w:val="Heading4"/>
        <w:numPr>
          <w:ilvl w:val="2"/>
          <w:numId w:val="31"/>
        </w:numPr>
        <w:rPr>
          <w:rFonts w:ascii="Times New Roman" w:hAnsi="Times New Roman"/>
          <w:b/>
          <w:i/>
          <w:sz w:val="24"/>
          <w:szCs w:val="24"/>
        </w:rPr>
      </w:pPr>
      <w:r w:rsidRPr="002E7B91">
        <w:rPr>
          <w:rFonts w:ascii="Times New Roman" w:hAnsi="Times New Roman"/>
          <w:b/>
          <w:i/>
          <w:kern w:val="20"/>
          <w:sz w:val="24"/>
          <w:szCs w:val="24"/>
        </w:rPr>
        <w:t>Madadeni 2015 Awareness Campaign Results</w:t>
      </w:r>
    </w:p>
    <w:p w14:paraId="1193DF68" w14:textId="072C7A2F" w:rsidR="00D71ED3" w:rsidRDefault="00FE70B3" w:rsidP="0053097B">
      <w:pPr>
        <w:spacing w:before="240" w:after="240" w:line="360" w:lineRule="auto"/>
        <w:ind w:left="432"/>
        <w:jc w:val="both"/>
        <w:rPr>
          <w:rFonts w:ascii="Times New Roman" w:hAnsi="Times New Roman"/>
          <w:spacing w:val="0"/>
          <w:sz w:val="24"/>
          <w:szCs w:val="24"/>
          <w:lang w:eastAsia="en-US"/>
        </w:rPr>
      </w:pPr>
      <w:r>
        <w:rPr>
          <w:rFonts w:ascii="Times New Roman" w:hAnsi="Times New Roman"/>
          <w:spacing w:val="0"/>
          <w:sz w:val="24"/>
          <w:szCs w:val="24"/>
          <w:lang w:eastAsia="en-US"/>
        </w:rPr>
        <w:t>Table 5.9</w:t>
      </w:r>
      <w:r w:rsidR="00D71ED3" w:rsidRPr="002E7B91">
        <w:rPr>
          <w:rFonts w:ascii="Times New Roman" w:hAnsi="Times New Roman"/>
          <w:spacing w:val="0"/>
          <w:sz w:val="24"/>
          <w:szCs w:val="24"/>
          <w:lang w:eastAsia="en-US"/>
        </w:rPr>
        <w:t xml:space="preserve"> summari</w:t>
      </w:r>
      <w:r w:rsidR="00F767CA">
        <w:rPr>
          <w:rFonts w:ascii="Times New Roman" w:hAnsi="Times New Roman"/>
          <w:spacing w:val="0"/>
          <w:sz w:val="24"/>
          <w:szCs w:val="24"/>
          <w:lang w:eastAsia="en-US"/>
        </w:rPr>
        <w:t>z</w:t>
      </w:r>
      <w:r w:rsidR="00D71ED3" w:rsidRPr="002E7B91">
        <w:rPr>
          <w:rFonts w:ascii="Times New Roman" w:hAnsi="Times New Roman"/>
          <w:spacing w:val="0"/>
          <w:sz w:val="24"/>
          <w:szCs w:val="24"/>
          <w:lang w:eastAsia="en-US"/>
        </w:rPr>
        <w:t>e the awareness campaigns</w:t>
      </w:r>
      <w:r w:rsidR="00D71ED3">
        <w:rPr>
          <w:rFonts w:ascii="Times New Roman" w:hAnsi="Times New Roman"/>
          <w:spacing w:val="0"/>
          <w:sz w:val="24"/>
          <w:szCs w:val="24"/>
          <w:lang w:eastAsia="en-US"/>
        </w:rPr>
        <w:t xml:space="preserve"> strategies recommended to Newcastle Municipality and the intervention implemented.</w:t>
      </w:r>
    </w:p>
    <w:p w14:paraId="3C8C09BE" w14:textId="77777777" w:rsidR="00334DBA" w:rsidRPr="00FE70B3" w:rsidRDefault="00334DBA" w:rsidP="00334DBA">
      <w:pPr>
        <w:spacing w:before="240" w:after="240" w:line="360" w:lineRule="auto"/>
        <w:ind w:left="432"/>
        <w:jc w:val="both"/>
        <w:rPr>
          <w:rFonts w:ascii="Times New Roman" w:hAnsi="Times New Roman"/>
          <w:b/>
          <w:i/>
          <w:spacing w:val="0"/>
          <w:sz w:val="24"/>
          <w:szCs w:val="24"/>
          <w:lang w:eastAsia="en-US"/>
        </w:rPr>
      </w:pPr>
      <w:r w:rsidRPr="00FE70B3">
        <w:rPr>
          <w:rFonts w:ascii="Times New Roman" w:hAnsi="Times New Roman"/>
          <w:b/>
          <w:i/>
          <w:spacing w:val="0"/>
          <w:sz w:val="24"/>
          <w:szCs w:val="24"/>
          <w:lang w:eastAsia="en-US"/>
        </w:rPr>
        <w:t>Table 5.9 Awareness Campaign Strategies</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4292"/>
      </w:tblGrid>
      <w:tr w:rsidR="001A02DA" w:rsidRPr="001A02DA" w14:paraId="58FD3E0B" w14:textId="77777777" w:rsidTr="00334DBA">
        <w:tc>
          <w:tcPr>
            <w:tcW w:w="4337" w:type="dxa"/>
            <w:shd w:val="clear" w:color="auto" w:fill="FFFF00"/>
          </w:tcPr>
          <w:p w14:paraId="70EE62BC" w14:textId="77777777" w:rsidR="006943E8" w:rsidRPr="001A02DA" w:rsidRDefault="006943E8" w:rsidP="001A02DA">
            <w:pPr>
              <w:pStyle w:val="BodyText"/>
              <w:ind w:left="0"/>
              <w:rPr>
                <w:rFonts w:ascii="Times New Roman" w:hAnsi="Times New Roman"/>
                <w:sz w:val="24"/>
                <w:szCs w:val="24"/>
              </w:rPr>
            </w:pPr>
            <w:r w:rsidRPr="001A02DA">
              <w:rPr>
                <w:rFonts w:ascii="Times New Roman" w:hAnsi="Times New Roman"/>
                <w:sz w:val="24"/>
                <w:szCs w:val="24"/>
              </w:rPr>
              <w:t>2012 Study Recommendations</w:t>
            </w:r>
          </w:p>
        </w:tc>
        <w:tc>
          <w:tcPr>
            <w:tcW w:w="4292" w:type="dxa"/>
            <w:shd w:val="clear" w:color="auto" w:fill="FFFF00"/>
          </w:tcPr>
          <w:p w14:paraId="044EAADB" w14:textId="77777777" w:rsidR="006943E8" w:rsidRPr="001A02DA" w:rsidRDefault="006943E8" w:rsidP="001A02DA">
            <w:pPr>
              <w:pStyle w:val="BodyText"/>
              <w:ind w:left="0"/>
              <w:rPr>
                <w:rFonts w:ascii="Times New Roman" w:hAnsi="Times New Roman"/>
                <w:sz w:val="24"/>
                <w:szCs w:val="24"/>
              </w:rPr>
            </w:pPr>
            <w:r w:rsidRPr="001A02DA">
              <w:rPr>
                <w:rFonts w:ascii="Times New Roman" w:hAnsi="Times New Roman"/>
                <w:sz w:val="24"/>
                <w:szCs w:val="24"/>
              </w:rPr>
              <w:t>2015 Newcastle Municipality Interventions</w:t>
            </w:r>
          </w:p>
        </w:tc>
      </w:tr>
      <w:tr w:rsidR="006943E8" w:rsidRPr="001A02DA" w14:paraId="5F440E71" w14:textId="77777777" w:rsidTr="00334DBA">
        <w:tc>
          <w:tcPr>
            <w:tcW w:w="4337" w:type="dxa"/>
          </w:tcPr>
          <w:p w14:paraId="06420577" w14:textId="77777777" w:rsidR="006943E8" w:rsidRPr="001A02DA" w:rsidRDefault="006943E8"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 xml:space="preserve">It was recommended that Newcastle Municipality implement a thorough and robust awareness campaigns in order to evaluate the linkages and relationships between the water consumption behaviour of Newcastle communities. </w:t>
            </w:r>
          </w:p>
        </w:tc>
        <w:tc>
          <w:tcPr>
            <w:tcW w:w="4292" w:type="dxa"/>
          </w:tcPr>
          <w:p w14:paraId="2DD85510" w14:textId="77777777" w:rsidR="006943E8" w:rsidRPr="001A02DA" w:rsidRDefault="006943E8"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 xml:space="preserve">Water awareness campaigns were implemented once a year only on the water National Water Week.  </w:t>
            </w:r>
            <w:r w:rsidR="007910B0" w:rsidRPr="001A02DA">
              <w:rPr>
                <w:rFonts w:ascii="Times New Roman" w:hAnsi="Times New Roman"/>
                <w:spacing w:val="0"/>
                <w:sz w:val="24"/>
                <w:szCs w:val="24"/>
                <w:lang w:eastAsia="en-US"/>
              </w:rPr>
              <w:t xml:space="preserve">No evaluation was done between </w:t>
            </w:r>
            <w:r w:rsidR="00AF1EDC" w:rsidRPr="001A02DA">
              <w:rPr>
                <w:rFonts w:ascii="Times New Roman" w:hAnsi="Times New Roman"/>
                <w:spacing w:val="0"/>
                <w:sz w:val="24"/>
                <w:szCs w:val="24"/>
                <w:lang w:eastAsia="en-US"/>
              </w:rPr>
              <w:t xml:space="preserve">water </w:t>
            </w:r>
            <w:r w:rsidR="007910B0" w:rsidRPr="001A02DA">
              <w:rPr>
                <w:rFonts w:ascii="Times New Roman" w:hAnsi="Times New Roman"/>
                <w:spacing w:val="0"/>
                <w:sz w:val="24"/>
                <w:szCs w:val="24"/>
                <w:lang w:eastAsia="en-US"/>
              </w:rPr>
              <w:t>consumption behaviour and awareness campaign</w:t>
            </w:r>
            <w:r w:rsidR="00AF1EDC" w:rsidRPr="001A02DA">
              <w:rPr>
                <w:rFonts w:ascii="Times New Roman" w:hAnsi="Times New Roman"/>
                <w:spacing w:val="0"/>
                <w:sz w:val="24"/>
                <w:szCs w:val="24"/>
                <w:lang w:eastAsia="en-US"/>
              </w:rPr>
              <w:t>s</w:t>
            </w:r>
            <w:r w:rsidR="007910B0" w:rsidRPr="001A02DA">
              <w:rPr>
                <w:rFonts w:ascii="Times New Roman" w:hAnsi="Times New Roman"/>
                <w:spacing w:val="0"/>
                <w:sz w:val="24"/>
                <w:szCs w:val="24"/>
                <w:lang w:eastAsia="en-US"/>
              </w:rPr>
              <w:t>.</w:t>
            </w:r>
          </w:p>
        </w:tc>
      </w:tr>
      <w:tr w:rsidR="00FB0A20" w:rsidRPr="001A02DA" w14:paraId="0A128306" w14:textId="77777777" w:rsidTr="00334DBA">
        <w:trPr>
          <w:trHeight w:val="3475"/>
        </w:trPr>
        <w:tc>
          <w:tcPr>
            <w:tcW w:w="4337" w:type="dxa"/>
            <w:tcBorders>
              <w:bottom w:val="single" w:sz="4" w:space="0" w:color="auto"/>
            </w:tcBorders>
          </w:tcPr>
          <w:p w14:paraId="50EAF7C4" w14:textId="50581F63" w:rsidR="00FB0A20" w:rsidRPr="001A02DA" w:rsidRDefault="00780DC4" w:rsidP="00F767CA">
            <w:pPr>
              <w:autoSpaceDE w:val="0"/>
              <w:autoSpaceDN w:val="0"/>
              <w:adjustRightInd w:val="0"/>
              <w:spacing w:before="240" w:after="240" w:line="360" w:lineRule="auto"/>
              <w:ind w:left="0"/>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It was also recommended that Newcastle Municipality implement the communication channels as described in the Water Research Foundation Study (2010), to utili</w:t>
            </w:r>
            <w:r w:rsidR="00F767CA">
              <w:rPr>
                <w:rFonts w:ascii="Times New Roman" w:hAnsi="Times New Roman"/>
                <w:spacing w:val="0"/>
                <w:sz w:val="24"/>
                <w:szCs w:val="24"/>
                <w:lang w:val="en-ZA" w:eastAsia="en-ZA"/>
              </w:rPr>
              <w:t>z</w:t>
            </w:r>
            <w:r w:rsidRPr="001A02DA">
              <w:rPr>
                <w:rFonts w:ascii="Times New Roman" w:hAnsi="Times New Roman"/>
                <w:spacing w:val="0"/>
                <w:sz w:val="24"/>
                <w:szCs w:val="24"/>
                <w:lang w:val="en-ZA" w:eastAsia="en-ZA"/>
              </w:rPr>
              <w:t>e the following planning process as the top-ranked communication channels.</w:t>
            </w:r>
          </w:p>
        </w:tc>
        <w:tc>
          <w:tcPr>
            <w:tcW w:w="4292" w:type="dxa"/>
            <w:tcBorders>
              <w:bottom w:val="single" w:sz="4" w:space="0" w:color="auto"/>
            </w:tcBorders>
          </w:tcPr>
          <w:p w14:paraId="612FF790" w14:textId="77777777" w:rsidR="005868FC" w:rsidRPr="001A02DA" w:rsidRDefault="005868FC"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Only three (3) out of nine (9) were implemented.</w:t>
            </w:r>
          </w:p>
          <w:p w14:paraId="08393598" w14:textId="77777777" w:rsidR="005868FC" w:rsidRPr="001A02DA" w:rsidRDefault="005868FC" w:rsidP="001A02DA">
            <w:pPr>
              <w:spacing w:before="240" w:after="240" w:line="360" w:lineRule="auto"/>
              <w:ind w:left="0"/>
              <w:jc w:val="both"/>
              <w:rPr>
                <w:rFonts w:ascii="Times New Roman" w:hAnsi="Times New Roman"/>
                <w:spacing w:val="0"/>
                <w:sz w:val="24"/>
                <w:szCs w:val="24"/>
                <w:lang w:eastAsia="en-US"/>
              </w:rPr>
            </w:pPr>
          </w:p>
          <w:p w14:paraId="15C9B960" w14:textId="77777777" w:rsidR="005868FC" w:rsidRPr="001A02DA" w:rsidRDefault="005868FC" w:rsidP="001A02DA">
            <w:pPr>
              <w:spacing w:before="240" w:after="240" w:line="360" w:lineRule="auto"/>
              <w:ind w:left="0"/>
              <w:jc w:val="both"/>
              <w:rPr>
                <w:rFonts w:ascii="Times New Roman" w:hAnsi="Times New Roman"/>
                <w:spacing w:val="0"/>
                <w:sz w:val="24"/>
                <w:szCs w:val="24"/>
                <w:lang w:eastAsia="en-US"/>
              </w:rPr>
            </w:pPr>
          </w:p>
          <w:p w14:paraId="76D95158" w14:textId="77777777" w:rsidR="00780DC4" w:rsidRPr="001A02DA" w:rsidRDefault="00780DC4" w:rsidP="001A02DA">
            <w:pPr>
              <w:spacing w:before="240" w:after="240" w:line="360" w:lineRule="auto"/>
              <w:ind w:left="0"/>
              <w:jc w:val="both"/>
              <w:rPr>
                <w:rFonts w:ascii="Times New Roman" w:hAnsi="Times New Roman"/>
                <w:spacing w:val="0"/>
                <w:sz w:val="24"/>
                <w:szCs w:val="24"/>
                <w:lang w:eastAsia="en-US"/>
              </w:rPr>
            </w:pPr>
          </w:p>
        </w:tc>
      </w:tr>
      <w:tr w:rsidR="000E273C" w:rsidRPr="001A02DA" w14:paraId="0C1C2A7B" w14:textId="77777777" w:rsidTr="00334DBA">
        <w:trPr>
          <w:trHeight w:val="1033"/>
        </w:trPr>
        <w:tc>
          <w:tcPr>
            <w:tcW w:w="4337" w:type="dxa"/>
            <w:tcBorders>
              <w:top w:val="single" w:sz="4" w:space="0" w:color="auto"/>
              <w:bottom w:val="single" w:sz="4" w:space="0" w:color="auto"/>
            </w:tcBorders>
          </w:tcPr>
          <w:p w14:paraId="03393FF2"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Utility bill inserts about water conservation </w:t>
            </w:r>
          </w:p>
        </w:tc>
        <w:tc>
          <w:tcPr>
            <w:tcW w:w="4292" w:type="dxa"/>
            <w:tcBorders>
              <w:top w:val="single" w:sz="4" w:space="0" w:color="auto"/>
              <w:bottom w:val="single" w:sz="4" w:space="0" w:color="auto"/>
            </w:tcBorders>
          </w:tcPr>
          <w:p w14:paraId="4656D452" w14:textId="5FB8E949" w:rsidR="000E273C" w:rsidRPr="001A02DA" w:rsidRDefault="000E273C" w:rsidP="00F767C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utility bills were utili</w:t>
            </w:r>
            <w:r w:rsidR="00F767CA">
              <w:rPr>
                <w:rFonts w:ascii="Times New Roman" w:hAnsi="Times New Roman"/>
                <w:spacing w:val="0"/>
                <w:sz w:val="24"/>
                <w:szCs w:val="24"/>
                <w:lang w:eastAsia="en-US"/>
              </w:rPr>
              <w:t>z</w:t>
            </w:r>
            <w:r w:rsidRPr="001A02DA">
              <w:rPr>
                <w:rFonts w:ascii="Times New Roman" w:hAnsi="Times New Roman"/>
                <w:spacing w:val="0"/>
                <w:sz w:val="24"/>
                <w:szCs w:val="24"/>
                <w:lang w:eastAsia="en-US"/>
              </w:rPr>
              <w:t xml:space="preserve">ed </w:t>
            </w:r>
          </w:p>
        </w:tc>
      </w:tr>
      <w:tr w:rsidR="000E273C" w:rsidRPr="001A02DA" w14:paraId="0327ADE3" w14:textId="77777777" w:rsidTr="00334DBA">
        <w:trPr>
          <w:trHeight w:val="1000"/>
        </w:trPr>
        <w:tc>
          <w:tcPr>
            <w:tcW w:w="4337" w:type="dxa"/>
            <w:tcBorders>
              <w:top w:val="single" w:sz="4" w:space="0" w:color="auto"/>
              <w:bottom w:val="single" w:sz="4" w:space="0" w:color="auto"/>
            </w:tcBorders>
          </w:tcPr>
          <w:p w14:paraId="2F966F40"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lastRenderedPageBreak/>
              <w:t>TV ads demonstrating water conservation tips</w:t>
            </w:r>
          </w:p>
        </w:tc>
        <w:tc>
          <w:tcPr>
            <w:tcW w:w="4292" w:type="dxa"/>
            <w:tcBorders>
              <w:top w:val="single" w:sz="4" w:space="0" w:color="auto"/>
              <w:bottom w:val="single" w:sz="4" w:space="0" w:color="auto"/>
            </w:tcBorders>
          </w:tcPr>
          <w:p w14:paraId="3936B76D" w14:textId="53DA8AEE" w:rsidR="000E273C" w:rsidRPr="001A02DA" w:rsidRDefault="000E273C" w:rsidP="00F767C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TV ads were utili</w:t>
            </w:r>
            <w:r w:rsidR="00F767CA">
              <w:rPr>
                <w:rFonts w:ascii="Times New Roman" w:hAnsi="Times New Roman"/>
                <w:spacing w:val="0"/>
                <w:sz w:val="24"/>
                <w:szCs w:val="24"/>
                <w:lang w:eastAsia="en-US"/>
              </w:rPr>
              <w:t>z</w:t>
            </w:r>
            <w:r w:rsidRPr="001A02DA">
              <w:rPr>
                <w:rFonts w:ascii="Times New Roman" w:hAnsi="Times New Roman"/>
                <w:spacing w:val="0"/>
                <w:sz w:val="24"/>
                <w:szCs w:val="24"/>
                <w:lang w:eastAsia="en-US"/>
              </w:rPr>
              <w:t>ed</w:t>
            </w:r>
          </w:p>
        </w:tc>
      </w:tr>
      <w:tr w:rsidR="000E273C" w:rsidRPr="001A02DA" w14:paraId="3521901E" w14:textId="77777777" w:rsidTr="00334DBA">
        <w:trPr>
          <w:trHeight w:val="952"/>
        </w:trPr>
        <w:tc>
          <w:tcPr>
            <w:tcW w:w="4337" w:type="dxa"/>
            <w:tcBorders>
              <w:top w:val="single" w:sz="4" w:space="0" w:color="auto"/>
              <w:bottom w:val="single" w:sz="4" w:space="0" w:color="auto"/>
            </w:tcBorders>
          </w:tcPr>
          <w:p w14:paraId="2446966A"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Newspaper ads </w:t>
            </w:r>
          </w:p>
        </w:tc>
        <w:tc>
          <w:tcPr>
            <w:tcW w:w="4292" w:type="dxa"/>
            <w:tcBorders>
              <w:top w:val="single" w:sz="4" w:space="0" w:color="auto"/>
              <w:bottom w:val="single" w:sz="4" w:space="0" w:color="auto"/>
            </w:tcBorders>
          </w:tcPr>
          <w:p w14:paraId="430515C9" w14:textId="0210BE82" w:rsidR="000E273C" w:rsidRPr="001A02DA" w:rsidRDefault="000E273C" w:rsidP="00F767C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Two local Newspapers were utili</w:t>
            </w:r>
            <w:r w:rsidR="00F767CA">
              <w:rPr>
                <w:rFonts w:ascii="Times New Roman" w:hAnsi="Times New Roman"/>
                <w:spacing w:val="0"/>
                <w:sz w:val="24"/>
                <w:szCs w:val="24"/>
                <w:lang w:eastAsia="en-US"/>
              </w:rPr>
              <w:t>z</w:t>
            </w:r>
            <w:r w:rsidRPr="001A02DA">
              <w:rPr>
                <w:rFonts w:ascii="Times New Roman" w:hAnsi="Times New Roman"/>
                <w:spacing w:val="0"/>
                <w:sz w:val="24"/>
                <w:szCs w:val="24"/>
                <w:lang w:eastAsia="en-US"/>
              </w:rPr>
              <w:t>ed</w:t>
            </w:r>
          </w:p>
        </w:tc>
      </w:tr>
      <w:tr w:rsidR="000E273C" w:rsidRPr="001A02DA" w14:paraId="139C628A" w14:textId="77777777" w:rsidTr="00334DBA">
        <w:trPr>
          <w:trHeight w:val="825"/>
        </w:trPr>
        <w:tc>
          <w:tcPr>
            <w:tcW w:w="4337" w:type="dxa"/>
            <w:tcBorders>
              <w:top w:val="single" w:sz="4" w:space="0" w:color="auto"/>
              <w:bottom w:val="single" w:sz="4" w:space="0" w:color="auto"/>
            </w:tcBorders>
          </w:tcPr>
          <w:p w14:paraId="63A2AF67"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Radio ads </w:t>
            </w:r>
          </w:p>
        </w:tc>
        <w:tc>
          <w:tcPr>
            <w:tcW w:w="4292" w:type="dxa"/>
            <w:tcBorders>
              <w:top w:val="single" w:sz="4" w:space="0" w:color="auto"/>
              <w:bottom w:val="single" w:sz="4" w:space="0" w:color="auto"/>
            </w:tcBorders>
          </w:tcPr>
          <w:p w14:paraId="733000D2" w14:textId="57691FDF" w:rsidR="000E273C" w:rsidRPr="001A02DA" w:rsidRDefault="000E273C" w:rsidP="00F767C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One local radio was utili</w:t>
            </w:r>
            <w:r w:rsidR="00F767CA">
              <w:rPr>
                <w:rFonts w:ascii="Times New Roman" w:hAnsi="Times New Roman"/>
                <w:spacing w:val="0"/>
                <w:sz w:val="24"/>
                <w:szCs w:val="24"/>
                <w:lang w:eastAsia="en-US"/>
              </w:rPr>
              <w:t>z</w:t>
            </w:r>
            <w:r w:rsidRPr="001A02DA">
              <w:rPr>
                <w:rFonts w:ascii="Times New Roman" w:hAnsi="Times New Roman"/>
                <w:spacing w:val="0"/>
                <w:sz w:val="24"/>
                <w:szCs w:val="24"/>
                <w:lang w:eastAsia="en-US"/>
              </w:rPr>
              <w:t>ed</w:t>
            </w:r>
          </w:p>
        </w:tc>
      </w:tr>
      <w:tr w:rsidR="000E273C" w:rsidRPr="001A02DA" w14:paraId="446D0E95" w14:textId="77777777" w:rsidTr="00334DBA">
        <w:trPr>
          <w:trHeight w:val="813"/>
        </w:trPr>
        <w:tc>
          <w:tcPr>
            <w:tcW w:w="4337" w:type="dxa"/>
            <w:tcBorders>
              <w:top w:val="single" w:sz="4" w:space="0" w:color="auto"/>
              <w:bottom w:val="single" w:sz="4" w:space="0" w:color="auto"/>
            </w:tcBorders>
          </w:tcPr>
          <w:p w14:paraId="717D117C"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TV demos </w:t>
            </w:r>
          </w:p>
        </w:tc>
        <w:tc>
          <w:tcPr>
            <w:tcW w:w="4292" w:type="dxa"/>
            <w:tcBorders>
              <w:top w:val="single" w:sz="4" w:space="0" w:color="auto"/>
              <w:bottom w:val="single" w:sz="4" w:space="0" w:color="auto"/>
            </w:tcBorders>
          </w:tcPr>
          <w:p w14:paraId="6614BB94" w14:textId="77777777" w:rsidR="000E273C" w:rsidRPr="001A02DA" w:rsidRDefault="000E273C"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TV demos were done</w:t>
            </w:r>
          </w:p>
        </w:tc>
      </w:tr>
      <w:tr w:rsidR="000E273C" w:rsidRPr="001A02DA" w14:paraId="721C6583" w14:textId="77777777" w:rsidTr="00334DBA">
        <w:trPr>
          <w:trHeight w:val="892"/>
        </w:trPr>
        <w:tc>
          <w:tcPr>
            <w:tcW w:w="4337" w:type="dxa"/>
            <w:tcBorders>
              <w:top w:val="single" w:sz="4" w:space="0" w:color="auto"/>
              <w:bottom w:val="single" w:sz="4" w:space="0" w:color="auto"/>
            </w:tcBorders>
          </w:tcPr>
          <w:p w14:paraId="26D54099"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Magazine articles </w:t>
            </w:r>
          </w:p>
        </w:tc>
        <w:tc>
          <w:tcPr>
            <w:tcW w:w="4292" w:type="dxa"/>
            <w:tcBorders>
              <w:top w:val="single" w:sz="4" w:space="0" w:color="auto"/>
              <w:bottom w:val="single" w:sz="4" w:space="0" w:color="auto"/>
            </w:tcBorders>
          </w:tcPr>
          <w:p w14:paraId="5E1BF895" w14:textId="77777777" w:rsidR="000E273C" w:rsidRPr="001A02DA" w:rsidRDefault="000E273C"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Magazine articles used</w:t>
            </w:r>
          </w:p>
        </w:tc>
      </w:tr>
      <w:tr w:rsidR="000E273C" w:rsidRPr="001A02DA" w14:paraId="5F4F1EAD" w14:textId="77777777" w:rsidTr="00334DBA">
        <w:trPr>
          <w:trHeight w:val="892"/>
        </w:trPr>
        <w:tc>
          <w:tcPr>
            <w:tcW w:w="4337" w:type="dxa"/>
            <w:tcBorders>
              <w:top w:val="single" w:sz="4" w:space="0" w:color="auto"/>
              <w:bottom w:val="single" w:sz="4" w:space="0" w:color="auto"/>
            </w:tcBorders>
          </w:tcPr>
          <w:p w14:paraId="466F3652" w14:textId="77777777" w:rsidR="000E273C" w:rsidRPr="001A02DA" w:rsidRDefault="000E273C" w:rsidP="005F6F11">
            <w:pPr>
              <w:numPr>
                <w:ilvl w:val="0"/>
                <w:numId w:val="36"/>
              </w:numPr>
              <w:autoSpaceDE w:val="0"/>
              <w:autoSpaceDN w:val="0"/>
              <w:adjustRightInd w:val="0"/>
              <w:spacing w:before="240" w:after="240"/>
              <w:ind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Weather channel </w:t>
            </w:r>
          </w:p>
        </w:tc>
        <w:tc>
          <w:tcPr>
            <w:tcW w:w="4292" w:type="dxa"/>
            <w:tcBorders>
              <w:top w:val="single" w:sz="4" w:space="0" w:color="auto"/>
              <w:bottom w:val="single" w:sz="4" w:space="0" w:color="auto"/>
            </w:tcBorders>
          </w:tcPr>
          <w:p w14:paraId="3383B8A3" w14:textId="76F89304" w:rsidR="000E273C" w:rsidRPr="001A02DA" w:rsidRDefault="000E273C" w:rsidP="00F767C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Weather channels were utili</w:t>
            </w:r>
            <w:r w:rsidR="00F767CA">
              <w:rPr>
                <w:rFonts w:ascii="Times New Roman" w:hAnsi="Times New Roman"/>
                <w:spacing w:val="0"/>
                <w:sz w:val="24"/>
                <w:szCs w:val="24"/>
                <w:lang w:eastAsia="en-US"/>
              </w:rPr>
              <w:t>z</w:t>
            </w:r>
            <w:r w:rsidRPr="001A02DA">
              <w:rPr>
                <w:rFonts w:ascii="Times New Roman" w:hAnsi="Times New Roman"/>
                <w:spacing w:val="0"/>
                <w:sz w:val="24"/>
                <w:szCs w:val="24"/>
                <w:lang w:eastAsia="en-US"/>
              </w:rPr>
              <w:t>ed</w:t>
            </w:r>
          </w:p>
        </w:tc>
      </w:tr>
      <w:tr w:rsidR="000E273C" w:rsidRPr="001A02DA" w14:paraId="330835DC" w14:textId="77777777" w:rsidTr="00334DBA">
        <w:trPr>
          <w:trHeight w:val="845"/>
        </w:trPr>
        <w:tc>
          <w:tcPr>
            <w:tcW w:w="4337" w:type="dxa"/>
            <w:tcBorders>
              <w:top w:val="single" w:sz="4" w:space="0" w:color="auto"/>
              <w:bottom w:val="single" w:sz="4" w:space="0" w:color="auto"/>
            </w:tcBorders>
          </w:tcPr>
          <w:p w14:paraId="7958CE67" w14:textId="77777777" w:rsidR="000E273C" w:rsidRPr="001A02DA" w:rsidRDefault="000E273C" w:rsidP="005F6F11">
            <w:pPr>
              <w:numPr>
                <w:ilvl w:val="0"/>
                <w:numId w:val="36"/>
              </w:numPr>
              <w:autoSpaceDE w:val="0"/>
              <w:autoSpaceDN w:val="0"/>
              <w:adjustRightInd w:val="0"/>
              <w:spacing w:before="240" w:after="240"/>
              <w:ind w:left="822"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Demonstrations </w:t>
            </w:r>
          </w:p>
        </w:tc>
        <w:tc>
          <w:tcPr>
            <w:tcW w:w="4292" w:type="dxa"/>
            <w:tcBorders>
              <w:top w:val="single" w:sz="4" w:space="0" w:color="auto"/>
              <w:bottom w:val="single" w:sz="4" w:space="0" w:color="auto"/>
            </w:tcBorders>
          </w:tcPr>
          <w:p w14:paraId="5EF33369" w14:textId="77777777" w:rsidR="000E273C" w:rsidRPr="001A02DA" w:rsidRDefault="000E273C"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No demonstration were done</w:t>
            </w:r>
          </w:p>
        </w:tc>
      </w:tr>
      <w:tr w:rsidR="000E273C" w:rsidRPr="001A02DA" w14:paraId="26A6AFD8" w14:textId="77777777" w:rsidTr="00334DBA">
        <w:trPr>
          <w:trHeight w:val="1017"/>
        </w:trPr>
        <w:tc>
          <w:tcPr>
            <w:tcW w:w="4337" w:type="dxa"/>
            <w:tcBorders>
              <w:top w:val="single" w:sz="4" w:space="0" w:color="auto"/>
            </w:tcBorders>
          </w:tcPr>
          <w:p w14:paraId="5D071648" w14:textId="77777777" w:rsidR="000E273C" w:rsidRPr="001A02DA" w:rsidRDefault="000E273C" w:rsidP="005F6F11">
            <w:pPr>
              <w:numPr>
                <w:ilvl w:val="0"/>
                <w:numId w:val="36"/>
              </w:numPr>
              <w:autoSpaceDE w:val="0"/>
              <w:autoSpaceDN w:val="0"/>
              <w:adjustRightInd w:val="0"/>
              <w:spacing w:before="240" w:after="240"/>
              <w:ind w:left="822" w:hanging="709"/>
              <w:jc w:val="both"/>
              <w:rPr>
                <w:rFonts w:ascii="Times New Roman" w:hAnsi="Times New Roman"/>
                <w:spacing w:val="0"/>
                <w:sz w:val="24"/>
                <w:szCs w:val="24"/>
                <w:lang w:val="en-ZA" w:eastAsia="en-ZA"/>
              </w:rPr>
            </w:pPr>
            <w:r w:rsidRPr="001A02DA">
              <w:rPr>
                <w:rFonts w:ascii="Times New Roman" w:hAnsi="Times New Roman"/>
                <w:spacing w:val="0"/>
                <w:sz w:val="24"/>
                <w:szCs w:val="24"/>
                <w:lang w:val="en-ZA" w:eastAsia="en-ZA"/>
              </w:rPr>
              <w:t xml:space="preserve">Billboards </w:t>
            </w:r>
          </w:p>
        </w:tc>
        <w:tc>
          <w:tcPr>
            <w:tcW w:w="4292" w:type="dxa"/>
            <w:tcBorders>
              <w:top w:val="single" w:sz="4" w:space="0" w:color="auto"/>
            </w:tcBorders>
          </w:tcPr>
          <w:p w14:paraId="73EEAE6E" w14:textId="77777777" w:rsidR="000E273C" w:rsidRPr="001A02DA" w:rsidRDefault="000E273C" w:rsidP="001A02DA">
            <w:pPr>
              <w:spacing w:before="240" w:after="240" w:line="360" w:lineRule="auto"/>
              <w:ind w:left="0"/>
              <w:jc w:val="both"/>
              <w:rPr>
                <w:rFonts w:ascii="Times New Roman" w:hAnsi="Times New Roman"/>
                <w:spacing w:val="0"/>
                <w:sz w:val="24"/>
                <w:szCs w:val="24"/>
                <w:lang w:eastAsia="en-US"/>
              </w:rPr>
            </w:pPr>
            <w:r w:rsidRPr="001A02DA">
              <w:rPr>
                <w:rFonts w:ascii="Times New Roman" w:hAnsi="Times New Roman"/>
                <w:spacing w:val="0"/>
                <w:sz w:val="24"/>
                <w:szCs w:val="24"/>
                <w:lang w:eastAsia="en-US"/>
              </w:rPr>
              <w:t xml:space="preserve">  Two billboards were erected                                                                                              </w:t>
            </w:r>
          </w:p>
        </w:tc>
      </w:tr>
    </w:tbl>
    <w:p w14:paraId="250E9F3E" w14:textId="77777777" w:rsidR="00F968C8" w:rsidRDefault="00F968C8" w:rsidP="00BB2AD7">
      <w:pPr>
        <w:spacing w:before="240" w:after="240" w:line="360" w:lineRule="auto"/>
        <w:ind w:left="709" w:firstLine="707"/>
        <w:jc w:val="both"/>
        <w:rPr>
          <w:rFonts w:ascii="Times New Roman" w:hAnsi="Times New Roman"/>
          <w:spacing w:val="0"/>
          <w:sz w:val="24"/>
          <w:szCs w:val="24"/>
          <w:lang w:val="en-ZA" w:eastAsia="en-ZA"/>
        </w:rPr>
      </w:pPr>
    </w:p>
    <w:p w14:paraId="3CFFD023" w14:textId="77777777" w:rsidR="00F968C8" w:rsidRDefault="00F968C8" w:rsidP="00BB2AD7">
      <w:pPr>
        <w:spacing w:before="240" w:after="240" w:line="360" w:lineRule="auto"/>
        <w:ind w:left="709" w:firstLine="707"/>
        <w:jc w:val="both"/>
        <w:rPr>
          <w:rFonts w:ascii="Times New Roman" w:hAnsi="Times New Roman"/>
          <w:spacing w:val="0"/>
          <w:sz w:val="24"/>
          <w:szCs w:val="24"/>
          <w:lang w:eastAsia="en-US"/>
        </w:rPr>
      </w:pPr>
    </w:p>
    <w:p w14:paraId="3CE0948C" w14:textId="77777777" w:rsidR="005868FC" w:rsidRDefault="005868FC" w:rsidP="00BB2AD7">
      <w:pPr>
        <w:spacing w:before="240" w:after="240" w:line="360" w:lineRule="auto"/>
        <w:ind w:left="709" w:firstLine="707"/>
        <w:jc w:val="both"/>
        <w:rPr>
          <w:rFonts w:ascii="Times New Roman" w:hAnsi="Times New Roman"/>
          <w:spacing w:val="0"/>
          <w:sz w:val="24"/>
          <w:szCs w:val="24"/>
          <w:lang w:eastAsia="en-US"/>
        </w:rPr>
      </w:pPr>
    </w:p>
    <w:p w14:paraId="0EAFA3CB" w14:textId="77777777" w:rsidR="00E9078B" w:rsidRDefault="00E9078B" w:rsidP="00BB2AD7">
      <w:pPr>
        <w:spacing w:before="240" w:after="240" w:line="360" w:lineRule="auto"/>
        <w:ind w:left="709" w:firstLine="707"/>
        <w:jc w:val="both"/>
        <w:rPr>
          <w:rFonts w:ascii="Times New Roman" w:hAnsi="Times New Roman"/>
          <w:spacing w:val="0"/>
          <w:sz w:val="24"/>
          <w:szCs w:val="24"/>
          <w:lang w:eastAsia="en-US"/>
        </w:rPr>
      </w:pPr>
    </w:p>
    <w:p w14:paraId="032B4990" w14:textId="77777777" w:rsidR="00E9078B" w:rsidRDefault="00E9078B" w:rsidP="00BB2AD7">
      <w:pPr>
        <w:spacing w:before="240" w:after="240" w:line="360" w:lineRule="auto"/>
        <w:ind w:left="709" w:firstLine="707"/>
        <w:jc w:val="both"/>
        <w:rPr>
          <w:rFonts w:ascii="Times New Roman" w:hAnsi="Times New Roman"/>
          <w:spacing w:val="0"/>
          <w:sz w:val="24"/>
          <w:szCs w:val="24"/>
          <w:lang w:eastAsia="en-US"/>
        </w:rPr>
      </w:pPr>
    </w:p>
    <w:p w14:paraId="2EB1D03C" w14:textId="77777777" w:rsidR="003B64F6" w:rsidRDefault="003B64F6" w:rsidP="00BB2AD7">
      <w:pPr>
        <w:spacing w:before="240" w:after="240" w:line="360" w:lineRule="auto"/>
        <w:ind w:left="709" w:firstLine="707"/>
        <w:jc w:val="both"/>
        <w:rPr>
          <w:rFonts w:ascii="Times New Roman" w:hAnsi="Times New Roman"/>
          <w:spacing w:val="0"/>
          <w:sz w:val="24"/>
          <w:szCs w:val="24"/>
          <w:lang w:eastAsia="en-US"/>
        </w:rPr>
      </w:pPr>
    </w:p>
    <w:p w14:paraId="768E6D1B" w14:textId="77777777" w:rsidR="003B64F6" w:rsidRDefault="003B64F6" w:rsidP="00BB2AD7">
      <w:pPr>
        <w:spacing w:before="240" w:after="240" w:line="360" w:lineRule="auto"/>
        <w:ind w:left="709" w:firstLine="707"/>
        <w:jc w:val="both"/>
        <w:rPr>
          <w:rFonts w:ascii="Times New Roman" w:hAnsi="Times New Roman"/>
          <w:spacing w:val="0"/>
          <w:sz w:val="24"/>
          <w:szCs w:val="24"/>
          <w:lang w:eastAsia="en-US"/>
        </w:rPr>
      </w:pPr>
    </w:p>
    <w:p w14:paraId="50FC9773" w14:textId="77777777" w:rsidR="003B64F6" w:rsidRDefault="003B64F6" w:rsidP="00BB2AD7">
      <w:pPr>
        <w:spacing w:before="240" w:after="240" w:line="360" w:lineRule="auto"/>
        <w:ind w:left="709" w:firstLine="707"/>
        <w:jc w:val="both"/>
        <w:rPr>
          <w:rFonts w:ascii="Times New Roman" w:hAnsi="Times New Roman"/>
          <w:spacing w:val="0"/>
          <w:sz w:val="24"/>
          <w:szCs w:val="24"/>
          <w:lang w:eastAsia="en-US"/>
        </w:rPr>
      </w:pPr>
    </w:p>
    <w:p w14:paraId="054AED53" w14:textId="77777777" w:rsidR="003B64F6" w:rsidRDefault="003B64F6" w:rsidP="00BB2AD7">
      <w:pPr>
        <w:spacing w:before="240" w:after="240" w:line="360" w:lineRule="auto"/>
        <w:ind w:left="709" w:firstLine="707"/>
        <w:jc w:val="both"/>
        <w:rPr>
          <w:rFonts w:ascii="Times New Roman" w:hAnsi="Times New Roman"/>
          <w:spacing w:val="0"/>
          <w:sz w:val="24"/>
          <w:szCs w:val="24"/>
          <w:lang w:eastAsia="en-US"/>
        </w:rPr>
      </w:pPr>
    </w:p>
    <w:p w14:paraId="267F34C3" w14:textId="77777777" w:rsidR="00CC6B19" w:rsidRPr="004F5601" w:rsidRDefault="00CC6B19" w:rsidP="00BB2AD7">
      <w:pPr>
        <w:spacing w:before="240" w:after="240" w:line="360" w:lineRule="auto"/>
        <w:ind w:left="709" w:firstLine="707"/>
        <w:jc w:val="both"/>
        <w:rPr>
          <w:rFonts w:ascii="Times New Roman" w:hAnsi="Times New Roman"/>
          <w:spacing w:val="0"/>
          <w:sz w:val="24"/>
          <w:szCs w:val="24"/>
          <w:lang w:eastAsia="en-US"/>
        </w:rPr>
      </w:pPr>
    </w:p>
    <w:p w14:paraId="7917EBBC" w14:textId="77777777" w:rsidR="00AE30FD" w:rsidRPr="009D1CD3" w:rsidRDefault="00AE30FD" w:rsidP="00911494">
      <w:pPr>
        <w:pStyle w:val="Heading1"/>
        <w:spacing w:before="240" w:line="360" w:lineRule="auto"/>
        <w:rPr>
          <w:lang w:eastAsia="en-US"/>
        </w:rPr>
      </w:pPr>
      <w:bookmarkStart w:id="133" w:name="_Toc335292460"/>
      <w:bookmarkStart w:id="134" w:name="_Toc469478294"/>
      <w:r w:rsidRPr="009D1CD3">
        <w:lastRenderedPageBreak/>
        <w:t>CONCLUSIONS</w:t>
      </w:r>
      <w:r w:rsidRPr="009D1CD3">
        <w:rPr>
          <w:lang w:eastAsia="en-US"/>
        </w:rPr>
        <w:t xml:space="preserve"> AND RECOMMENDATIONS</w:t>
      </w:r>
      <w:bookmarkEnd w:id="133"/>
      <w:bookmarkEnd w:id="134"/>
    </w:p>
    <w:p w14:paraId="25BB95C4" w14:textId="77777777" w:rsidR="00AE30FD" w:rsidRPr="009D1CD3" w:rsidRDefault="00AE30FD" w:rsidP="00911494">
      <w:pPr>
        <w:pStyle w:val="Heading2"/>
        <w:spacing w:before="240"/>
        <w:rPr>
          <w:lang w:eastAsia="en-US"/>
        </w:rPr>
      </w:pPr>
      <w:bookmarkStart w:id="135" w:name="_Toc469478295"/>
      <w:r w:rsidRPr="009D1CD3">
        <w:rPr>
          <w:lang w:eastAsia="en-US"/>
        </w:rPr>
        <w:t>Conclusion</w:t>
      </w:r>
      <w:bookmarkEnd w:id="135"/>
    </w:p>
    <w:p w14:paraId="286D4D75" w14:textId="77777777" w:rsidR="00BB633B" w:rsidRDefault="00BB633B" w:rsidP="00BB633B">
      <w:pPr>
        <w:keepNext/>
        <w:spacing w:before="240" w:after="240" w:line="360" w:lineRule="auto"/>
        <w:ind w:left="708"/>
        <w:jc w:val="both"/>
        <w:outlineLvl w:val="2"/>
        <w:rPr>
          <w:rFonts w:ascii="Times New Roman" w:hAnsi="Times New Roman"/>
          <w:spacing w:val="0"/>
          <w:sz w:val="24"/>
          <w:szCs w:val="24"/>
          <w:lang w:eastAsia="en-US"/>
        </w:rPr>
      </w:pPr>
      <w:bookmarkStart w:id="136" w:name="_Toc436117384"/>
      <w:bookmarkStart w:id="137" w:name="_Toc469478296"/>
      <w:r w:rsidRPr="009D1CD3">
        <w:rPr>
          <w:rFonts w:ascii="Times New Roman" w:hAnsi="Times New Roman"/>
          <w:spacing w:val="0"/>
          <w:sz w:val="24"/>
          <w:szCs w:val="24"/>
          <w:lang w:eastAsia="en-US"/>
        </w:rPr>
        <w:t>Th</w:t>
      </w:r>
      <w:bookmarkEnd w:id="136"/>
      <w:r w:rsidR="009F0856">
        <w:rPr>
          <w:rFonts w:ascii="Times New Roman" w:hAnsi="Times New Roman"/>
          <w:spacing w:val="0"/>
          <w:sz w:val="24"/>
          <w:szCs w:val="24"/>
          <w:lang w:eastAsia="en-US"/>
        </w:rPr>
        <w:t>e findings both from the results and literature review presented in this study</w:t>
      </w:r>
      <w:r w:rsidR="00040B92">
        <w:rPr>
          <w:rFonts w:ascii="Times New Roman" w:hAnsi="Times New Roman"/>
          <w:spacing w:val="0"/>
          <w:sz w:val="24"/>
          <w:szCs w:val="24"/>
          <w:lang w:eastAsia="en-US"/>
        </w:rPr>
        <w:t xml:space="preserve"> highlight</w:t>
      </w:r>
      <w:r w:rsidR="00830192">
        <w:rPr>
          <w:rFonts w:ascii="Times New Roman" w:hAnsi="Times New Roman"/>
          <w:spacing w:val="0"/>
          <w:sz w:val="24"/>
          <w:szCs w:val="24"/>
          <w:lang w:eastAsia="en-US"/>
        </w:rPr>
        <w:t>ed</w:t>
      </w:r>
      <w:r w:rsidR="00040B92">
        <w:rPr>
          <w:rFonts w:ascii="Times New Roman" w:hAnsi="Times New Roman"/>
          <w:spacing w:val="0"/>
          <w:sz w:val="24"/>
          <w:szCs w:val="24"/>
          <w:lang w:eastAsia="en-US"/>
        </w:rPr>
        <w:t xml:space="preserve"> the </w:t>
      </w:r>
      <w:r w:rsidR="00456B1C">
        <w:rPr>
          <w:rFonts w:ascii="Times New Roman" w:hAnsi="Times New Roman"/>
          <w:spacing w:val="0"/>
          <w:sz w:val="24"/>
          <w:szCs w:val="24"/>
          <w:lang w:eastAsia="en-US"/>
        </w:rPr>
        <w:t xml:space="preserve">high water </w:t>
      </w:r>
      <w:r w:rsidR="00040B92">
        <w:rPr>
          <w:rFonts w:ascii="Times New Roman" w:hAnsi="Times New Roman"/>
          <w:spacing w:val="0"/>
          <w:sz w:val="24"/>
          <w:szCs w:val="24"/>
          <w:lang w:eastAsia="en-US"/>
        </w:rPr>
        <w:t xml:space="preserve">losses </w:t>
      </w:r>
      <w:r w:rsidR="00456B1C">
        <w:rPr>
          <w:rFonts w:ascii="Times New Roman" w:hAnsi="Times New Roman"/>
          <w:spacing w:val="0"/>
          <w:sz w:val="24"/>
          <w:szCs w:val="24"/>
          <w:lang w:eastAsia="en-US"/>
        </w:rPr>
        <w:t>experienced by Water Service Authorities in South Africa.</w:t>
      </w:r>
      <w:r w:rsidR="00CC6B19">
        <w:rPr>
          <w:rFonts w:ascii="Times New Roman" w:hAnsi="Times New Roman"/>
          <w:spacing w:val="0"/>
          <w:sz w:val="24"/>
          <w:szCs w:val="24"/>
          <w:lang w:eastAsia="en-US"/>
        </w:rPr>
        <w:t xml:space="preserve"> This stu</w:t>
      </w:r>
      <w:r w:rsidR="00BE4ADB">
        <w:rPr>
          <w:rFonts w:ascii="Times New Roman" w:hAnsi="Times New Roman"/>
          <w:spacing w:val="0"/>
          <w:sz w:val="24"/>
          <w:szCs w:val="24"/>
          <w:lang w:eastAsia="en-US"/>
        </w:rPr>
        <w:t>dy also highlighted the lack of</w:t>
      </w:r>
      <w:r w:rsidR="003B57F6">
        <w:rPr>
          <w:rFonts w:ascii="Times New Roman" w:hAnsi="Times New Roman"/>
          <w:spacing w:val="0"/>
          <w:sz w:val="24"/>
          <w:szCs w:val="24"/>
          <w:lang w:eastAsia="en-US"/>
        </w:rPr>
        <w:t xml:space="preserve"> </w:t>
      </w:r>
      <w:r w:rsidR="00CC6B19">
        <w:rPr>
          <w:rFonts w:ascii="Times New Roman" w:hAnsi="Times New Roman"/>
          <w:spacing w:val="0"/>
          <w:sz w:val="24"/>
          <w:szCs w:val="24"/>
          <w:lang w:eastAsia="en-US"/>
        </w:rPr>
        <w:t>willingness from Newcastle Municipality to implement water conservations initiatives in order to reduce high water losses within the</w:t>
      </w:r>
      <w:r w:rsidR="00312329">
        <w:rPr>
          <w:rFonts w:ascii="Times New Roman" w:hAnsi="Times New Roman"/>
          <w:spacing w:val="0"/>
          <w:sz w:val="24"/>
          <w:szCs w:val="24"/>
          <w:lang w:eastAsia="en-US"/>
        </w:rPr>
        <w:t>ir communities</w:t>
      </w:r>
      <w:r w:rsidR="00CC6B19">
        <w:rPr>
          <w:rFonts w:ascii="Times New Roman" w:hAnsi="Times New Roman"/>
          <w:spacing w:val="0"/>
          <w:sz w:val="24"/>
          <w:szCs w:val="24"/>
          <w:lang w:eastAsia="en-US"/>
        </w:rPr>
        <w:t>.</w:t>
      </w:r>
      <w:bookmarkEnd w:id="137"/>
      <w:r w:rsidR="00312329">
        <w:rPr>
          <w:rFonts w:ascii="Times New Roman" w:hAnsi="Times New Roman"/>
          <w:spacing w:val="0"/>
          <w:sz w:val="24"/>
          <w:szCs w:val="24"/>
          <w:lang w:eastAsia="en-US"/>
        </w:rPr>
        <w:t xml:space="preserve"> </w:t>
      </w:r>
    </w:p>
    <w:p w14:paraId="04413F66" w14:textId="77777777" w:rsidR="00312329" w:rsidRDefault="00312329" w:rsidP="00BB633B">
      <w:pPr>
        <w:keepNext/>
        <w:spacing w:before="240" w:after="240" w:line="360" w:lineRule="auto"/>
        <w:ind w:left="708"/>
        <w:jc w:val="both"/>
        <w:outlineLvl w:val="2"/>
        <w:rPr>
          <w:rFonts w:ascii="Times New Roman" w:hAnsi="Times New Roman"/>
          <w:spacing w:val="0"/>
          <w:sz w:val="24"/>
          <w:szCs w:val="24"/>
          <w:lang w:eastAsia="en-US"/>
        </w:rPr>
      </w:pPr>
      <w:bookmarkStart w:id="138" w:name="_Toc469478297"/>
      <w:r>
        <w:rPr>
          <w:rFonts w:ascii="Times New Roman" w:hAnsi="Times New Roman"/>
          <w:spacing w:val="0"/>
          <w:sz w:val="24"/>
          <w:szCs w:val="24"/>
          <w:lang w:eastAsia="en-US"/>
        </w:rPr>
        <w:t>Newcastle Municipality experience</w:t>
      </w:r>
      <w:r w:rsidR="00830192">
        <w:rPr>
          <w:rFonts w:ascii="Times New Roman" w:hAnsi="Times New Roman"/>
          <w:spacing w:val="0"/>
          <w:sz w:val="24"/>
          <w:szCs w:val="24"/>
          <w:lang w:eastAsia="en-US"/>
        </w:rPr>
        <w:t>d</w:t>
      </w:r>
      <w:r>
        <w:rPr>
          <w:rFonts w:ascii="Times New Roman" w:hAnsi="Times New Roman"/>
          <w:spacing w:val="0"/>
          <w:sz w:val="24"/>
          <w:szCs w:val="24"/>
          <w:lang w:eastAsia="en-US"/>
        </w:rPr>
        <w:t xml:space="preserve"> high water losses from the Braakfontein reservoir supplying Madadeni and Osizweni communities. The high water losses were experienced both in the bulk line supplying the two communities and in</w:t>
      </w:r>
      <w:r w:rsidR="00C94247">
        <w:rPr>
          <w:rFonts w:ascii="Times New Roman" w:hAnsi="Times New Roman"/>
          <w:spacing w:val="0"/>
          <w:sz w:val="24"/>
          <w:szCs w:val="24"/>
          <w:lang w:eastAsia="en-US"/>
        </w:rPr>
        <w:t xml:space="preserve"> the internal properties. This study only focused in the domestic water consumption at Madadeni water supply area.</w:t>
      </w:r>
      <w:bookmarkEnd w:id="138"/>
    </w:p>
    <w:p w14:paraId="5629E0E1" w14:textId="77777777" w:rsidR="003B57F6" w:rsidRDefault="00C94247" w:rsidP="00BB633B">
      <w:pPr>
        <w:keepNext/>
        <w:spacing w:before="240" w:after="240" w:line="360" w:lineRule="auto"/>
        <w:ind w:left="708"/>
        <w:jc w:val="both"/>
        <w:outlineLvl w:val="2"/>
        <w:rPr>
          <w:rFonts w:ascii="Times New Roman" w:hAnsi="Times New Roman"/>
          <w:spacing w:val="0"/>
          <w:sz w:val="24"/>
          <w:szCs w:val="24"/>
          <w:lang w:eastAsia="en-US"/>
        </w:rPr>
      </w:pPr>
      <w:bookmarkStart w:id="139" w:name="_Toc469478298"/>
      <w:r>
        <w:rPr>
          <w:rFonts w:ascii="Times New Roman" w:hAnsi="Times New Roman"/>
          <w:spacing w:val="0"/>
          <w:sz w:val="24"/>
          <w:szCs w:val="24"/>
          <w:lang w:eastAsia="en-US"/>
        </w:rPr>
        <w:t>The area of Madadeni was divided in</w:t>
      </w:r>
      <w:r w:rsidR="00830192">
        <w:rPr>
          <w:rFonts w:ascii="Times New Roman" w:hAnsi="Times New Roman"/>
          <w:spacing w:val="0"/>
          <w:sz w:val="24"/>
          <w:szCs w:val="24"/>
          <w:lang w:eastAsia="en-US"/>
        </w:rPr>
        <w:t>to</w:t>
      </w:r>
      <w:r>
        <w:rPr>
          <w:rFonts w:ascii="Times New Roman" w:hAnsi="Times New Roman"/>
          <w:spacing w:val="0"/>
          <w:sz w:val="24"/>
          <w:szCs w:val="24"/>
          <w:lang w:eastAsia="en-US"/>
        </w:rPr>
        <w:t xml:space="preserve"> 26 zones</w:t>
      </w:r>
      <w:r w:rsidR="00830192">
        <w:rPr>
          <w:rFonts w:ascii="Times New Roman" w:hAnsi="Times New Roman"/>
          <w:spacing w:val="0"/>
          <w:sz w:val="24"/>
          <w:szCs w:val="24"/>
          <w:lang w:eastAsia="en-US"/>
        </w:rPr>
        <w:t>,</w:t>
      </w:r>
      <w:r>
        <w:rPr>
          <w:rFonts w:ascii="Times New Roman" w:hAnsi="Times New Roman"/>
          <w:spacing w:val="0"/>
          <w:sz w:val="24"/>
          <w:szCs w:val="24"/>
          <w:lang w:eastAsia="en-US"/>
        </w:rPr>
        <w:t xml:space="preserve"> </w:t>
      </w:r>
      <w:r w:rsidR="00830192">
        <w:rPr>
          <w:rFonts w:ascii="Times New Roman" w:hAnsi="Times New Roman"/>
          <w:spacing w:val="0"/>
          <w:sz w:val="24"/>
          <w:szCs w:val="24"/>
          <w:lang w:eastAsia="en-US"/>
        </w:rPr>
        <w:t xml:space="preserve">the following </w:t>
      </w:r>
      <w:r>
        <w:rPr>
          <w:rFonts w:ascii="Times New Roman" w:hAnsi="Times New Roman"/>
          <w:spacing w:val="0"/>
          <w:sz w:val="24"/>
          <w:szCs w:val="24"/>
          <w:lang w:eastAsia="en-US"/>
        </w:rPr>
        <w:t>three zones MAA, MBA and MCD in Madadeni Section A, B and C were found to be using higher than normal water comparing with the other zones.</w:t>
      </w:r>
      <w:r w:rsidR="007C7516">
        <w:rPr>
          <w:rFonts w:ascii="Times New Roman" w:hAnsi="Times New Roman"/>
          <w:spacing w:val="0"/>
          <w:sz w:val="24"/>
          <w:szCs w:val="24"/>
          <w:lang w:eastAsia="en-US"/>
        </w:rPr>
        <w:t xml:space="preserve"> The total </w:t>
      </w:r>
      <w:r w:rsidR="00830192">
        <w:rPr>
          <w:rFonts w:ascii="Times New Roman" w:hAnsi="Times New Roman"/>
          <w:spacing w:val="0"/>
          <w:sz w:val="24"/>
          <w:szCs w:val="24"/>
          <w:lang w:eastAsia="en-US"/>
        </w:rPr>
        <w:t>number of 994 properties was</w:t>
      </w:r>
      <w:r w:rsidR="007C7516">
        <w:rPr>
          <w:rFonts w:ascii="Times New Roman" w:hAnsi="Times New Roman"/>
          <w:spacing w:val="0"/>
          <w:sz w:val="24"/>
          <w:szCs w:val="24"/>
          <w:lang w:eastAsia="en-US"/>
        </w:rPr>
        <w:t xml:space="preserve"> visited to establish the root cause of high water consumptions. A number of household leaks were discovered and repaired. The most</w:t>
      </w:r>
      <w:r w:rsidR="00224765">
        <w:rPr>
          <w:rFonts w:ascii="Times New Roman" w:hAnsi="Times New Roman"/>
          <w:spacing w:val="0"/>
          <w:sz w:val="24"/>
          <w:szCs w:val="24"/>
          <w:lang w:eastAsia="en-US"/>
        </w:rPr>
        <w:t xml:space="preserve"> common cause of water loss</w:t>
      </w:r>
      <w:r w:rsidR="007C7516">
        <w:rPr>
          <w:rFonts w:ascii="Times New Roman" w:hAnsi="Times New Roman"/>
          <w:spacing w:val="0"/>
          <w:sz w:val="24"/>
          <w:szCs w:val="24"/>
          <w:lang w:eastAsia="en-US"/>
        </w:rPr>
        <w:t xml:space="preserve"> discovered was through </w:t>
      </w:r>
      <w:r w:rsidR="003B57F6">
        <w:rPr>
          <w:rFonts w:ascii="Times New Roman" w:hAnsi="Times New Roman"/>
          <w:spacing w:val="0"/>
          <w:sz w:val="24"/>
          <w:szCs w:val="24"/>
          <w:lang w:eastAsia="en-US"/>
        </w:rPr>
        <w:t>toilet cisterns.</w:t>
      </w:r>
      <w:bookmarkEnd w:id="139"/>
      <w:r w:rsidR="003B57F6">
        <w:rPr>
          <w:rFonts w:ascii="Times New Roman" w:hAnsi="Times New Roman"/>
          <w:spacing w:val="0"/>
          <w:sz w:val="24"/>
          <w:szCs w:val="24"/>
          <w:lang w:eastAsia="en-US"/>
        </w:rPr>
        <w:t xml:space="preserve"> </w:t>
      </w:r>
    </w:p>
    <w:p w14:paraId="1FA4F3C1" w14:textId="369C0B71" w:rsidR="003B57F6" w:rsidRDefault="00830192" w:rsidP="00F95E08">
      <w:pPr>
        <w:keepNext/>
        <w:spacing w:before="240" w:after="240" w:line="360" w:lineRule="auto"/>
        <w:ind w:left="708"/>
        <w:jc w:val="both"/>
        <w:outlineLvl w:val="2"/>
        <w:rPr>
          <w:rFonts w:ascii="Times New Roman" w:hAnsi="Times New Roman"/>
          <w:spacing w:val="0"/>
          <w:sz w:val="24"/>
          <w:szCs w:val="24"/>
          <w:lang w:eastAsia="en-US"/>
        </w:rPr>
      </w:pPr>
      <w:bookmarkStart w:id="140" w:name="_Toc469478299"/>
      <w:r>
        <w:rPr>
          <w:rFonts w:ascii="Times New Roman" w:hAnsi="Times New Roman"/>
          <w:spacing w:val="0"/>
          <w:sz w:val="24"/>
          <w:szCs w:val="24"/>
          <w:lang w:eastAsia="en-US"/>
        </w:rPr>
        <w:t>After three years of commissioning this study</w:t>
      </w:r>
      <w:r w:rsidR="00224765">
        <w:rPr>
          <w:rFonts w:ascii="Times New Roman" w:hAnsi="Times New Roman"/>
          <w:spacing w:val="0"/>
          <w:sz w:val="24"/>
          <w:szCs w:val="24"/>
          <w:lang w:eastAsia="en-US"/>
        </w:rPr>
        <w:t>,</w:t>
      </w:r>
      <w:r>
        <w:rPr>
          <w:rFonts w:ascii="Times New Roman" w:hAnsi="Times New Roman"/>
          <w:spacing w:val="0"/>
          <w:sz w:val="24"/>
          <w:szCs w:val="24"/>
          <w:lang w:eastAsia="en-US"/>
        </w:rPr>
        <w:t xml:space="preserve"> t</w:t>
      </w:r>
      <w:r w:rsidR="003B57F6">
        <w:rPr>
          <w:rFonts w:ascii="Times New Roman" w:hAnsi="Times New Roman"/>
          <w:spacing w:val="0"/>
          <w:sz w:val="24"/>
          <w:szCs w:val="24"/>
          <w:lang w:eastAsia="en-US"/>
        </w:rPr>
        <w:t xml:space="preserve">he </w:t>
      </w:r>
      <w:r w:rsidR="00224765">
        <w:rPr>
          <w:rFonts w:ascii="Times New Roman" w:hAnsi="Times New Roman"/>
          <w:spacing w:val="0"/>
          <w:sz w:val="24"/>
          <w:szCs w:val="24"/>
          <w:lang w:eastAsia="en-US"/>
        </w:rPr>
        <w:t xml:space="preserve">review of results at Madadeni indicates </w:t>
      </w:r>
      <w:r w:rsidR="003B57F6">
        <w:rPr>
          <w:rFonts w:ascii="Times New Roman" w:hAnsi="Times New Roman"/>
          <w:spacing w:val="0"/>
          <w:sz w:val="24"/>
          <w:szCs w:val="24"/>
          <w:lang w:eastAsia="en-US"/>
        </w:rPr>
        <w:t xml:space="preserve">that the losses from the three zones continued and no thorough awareness campaign was conducted by Newcastle Municipality. The community behaviour and attitude towards the water conservation did not change over the three year period. A more drastic intervention was required by Newcastle Municipality in </w:t>
      </w:r>
      <w:r w:rsidR="00224765">
        <w:rPr>
          <w:rFonts w:ascii="Times New Roman" w:hAnsi="Times New Roman"/>
          <w:spacing w:val="0"/>
          <w:sz w:val="24"/>
          <w:szCs w:val="24"/>
          <w:lang w:eastAsia="en-US"/>
        </w:rPr>
        <w:t>order to reduce water losses in order</w:t>
      </w:r>
      <w:r w:rsidR="003B57F6">
        <w:rPr>
          <w:rFonts w:ascii="Times New Roman" w:hAnsi="Times New Roman"/>
          <w:spacing w:val="0"/>
          <w:sz w:val="24"/>
          <w:szCs w:val="24"/>
          <w:lang w:eastAsia="en-US"/>
        </w:rPr>
        <w:t xml:space="preserve"> to change consumer behaviour and attitude.</w:t>
      </w:r>
      <w:bookmarkEnd w:id="140"/>
      <w:r w:rsidR="003B57F6">
        <w:rPr>
          <w:rFonts w:ascii="Times New Roman" w:hAnsi="Times New Roman"/>
          <w:spacing w:val="0"/>
          <w:sz w:val="24"/>
          <w:szCs w:val="24"/>
          <w:lang w:eastAsia="en-US"/>
        </w:rPr>
        <w:t xml:space="preserve"> </w:t>
      </w:r>
      <w:r w:rsidR="00EB6F83">
        <w:rPr>
          <w:rFonts w:ascii="Times New Roman" w:hAnsi="Times New Roman"/>
          <w:spacing w:val="0"/>
          <w:sz w:val="24"/>
          <w:szCs w:val="24"/>
          <w:lang w:eastAsia="en-US"/>
        </w:rPr>
        <w:t>In the case of.Sydney in Australia, be</w:t>
      </w:r>
      <w:r w:rsidR="00237E89">
        <w:rPr>
          <w:rFonts w:ascii="Times New Roman" w:hAnsi="Times New Roman"/>
          <w:spacing w:val="0"/>
          <w:sz w:val="24"/>
          <w:szCs w:val="24"/>
          <w:lang w:eastAsia="en-US"/>
        </w:rPr>
        <w:t xml:space="preserve">haviour and attitude </w:t>
      </w:r>
      <w:r w:rsidR="00EB6F83">
        <w:rPr>
          <w:rFonts w:ascii="Times New Roman" w:hAnsi="Times New Roman"/>
          <w:spacing w:val="0"/>
          <w:sz w:val="24"/>
          <w:szCs w:val="24"/>
          <w:lang w:eastAsia="en-US"/>
        </w:rPr>
        <w:t xml:space="preserve">views towards water conservation in homes </w:t>
      </w:r>
      <w:r w:rsidR="00237E89">
        <w:rPr>
          <w:rFonts w:ascii="Times New Roman" w:hAnsi="Times New Roman"/>
          <w:spacing w:val="0"/>
          <w:sz w:val="24"/>
          <w:szCs w:val="24"/>
          <w:lang w:eastAsia="en-US"/>
        </w:rPr>
        <w:t>was</w:t>
      </w:r>
      <w:r w:rsidR="00EB6F83">
        <w:rPr>
          <w:rFonts w:ascii="Times New Roman" w:hAnsi="Times New Roman"/>
          <w:spacing w:val="0"/>
          <w:sz w:val="24"/>
          <w:szCs w:val="24"/>
          <w:lang w:eastAsia="en-US"/>
        </w:rPr>
        <w:t xml:space="preserve"> analysed. It was found that little change recorded in water savings in the period of year. </w:t>
      </w:r>
      <w:r w:rsidR="00EB6F83">
        <w:rPr>
          <w:rFonts w:ascii="Times New Roman" w:hAnsi="Times New Roman"/>
          <w:spacing w:val="0"/>
          <w:sz w:val="24"/>
          <w:szCs w:val="24"/>
          <w:lang w:eastAsia="en-US"/>
        </w:rPr>
        <w:lastRenderedPageBreak/>
        <w:t xml:space="preserve">(Randolph &amp; Troy 2008). </w:t>
      </w:r>
      <w:r w:rsidR="00F11B67">
        <w:rPr>
          <w:rFonts w:ascii="Times New Roman" w:hAnsi="Times New Roman"/>
          <w:spacing w:val="0"/>
          <w:sz w:val="24"/>
          <w:szCs w:val="24"/>
          <w:lang w:eastAsia="en-US"/>
        </w:rPr>
        <w:t>The findings of the study found that a significant number of Sydneysiders were are aware of water savings measures.</w:t>
      </w:r>
      <w:r w:rsidR="00C94247">
        <w:rPr>
          <w:rFonts w:ascii="Times New Roman" w:hAnsi="Times New Roman"/>
          <w:spacing w:val="0"/>
          <w:sz w:val="24"/>
          <w:szCs w:val="24"/>
          <w:lang w:eastAsia="en-US"/>
        </w:rPr>
        <w:t xml:space="preserve"> </w:t>
      </w:r>
    </w:p>
    <w:p w14:paraId="14167CE9" w14:textId="77777777" w:rsidR="00AE30FD" w:rsidRPr="009D1CD3" w:rsidRDefault="00AE30FD" w:rsidP="00911494">
      <w:pPr>
        <w:pStyle w:val="Heading2"/>
        <w:spacing w:before="240"/>
        <w:rPr>
          <w:lang w:eastAsia="en-US"/>
        </w:rPr>
      </w:pPr>
      <w:bookmarkStart w:id="141" w:name="_Toc469478300"/>
      <w:r w:rsidRPr="009D1CD3">
        <w:t>Recommendations</w:t>
      </w:r>
      <w:bookmarkEnd w:id="141"/>
      <w:r w:rsidRPr="009D1CD3">
        <w:rPr>
          <w:lang w:eastAsia="en-US"/>
        </w:rPr>
        <w:t xml:space="preserve">  </w:t>
      </w:r>
    </w:p>
    <w:p w14:paraId="3DC2A95F" w14:textId="77777777" w:rsidR="00AE30FD" w:rsidRPr="009D1CD3" w:rsidRDefault="00AE30FD" w:rsidP="00911494">
      <w:pPr>
        <w:spacing w:before="240" w:after="240" w:line="360" w:lineRule="auto"/>
        <w:ind w:left="576"/>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Special emphasis should be given to the following stakeholders to ensure the successful implementation of WC/WDM:</w:t>
      </w:r>
    </w:p>
    <w:p w14:paraId="6FE87A39" w14:textId="77777777" w:rsidR="00AE30FD" w:rsidRPr="009D1CD3" w:rsidRDefault="00AE30FD" w:rsidP="0042638E">
      <w:pPr>
        <w:numPr>
          <w:ilvl w:val="0"/>
          <w:numId w:val="14"/>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Municipal officials</w:t>
      </w:r>
    </w:p>
    <w:p w14:paraId="44A5DF4F" w14:textId="77777777" w:rsidR="00AE30FD" w:rsidRPr="009D1CD3" w:rsidRDefault="00AE30FD" w:rsidP="0042638E">
      <w:pPr>
        <w:numPr>
          <w:ilvl w:val="0"/>
          <w:numId w:val="14"/>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Ward councillors</w:t>
      </w:r>
    </w:p>
    <w:p w14:paraId="2A74A441" w14:textId="77777777" w:rsidR="00AE30FD" w:rsidRPr="009D1CD3" w:rsidRDefault="00AE30FD" w:rsidP="0042638E">
      <w:pPr>
        <w:numPr>
          <w:ilvl w:val="0"/>
          <w:numId w:val="14"/>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Schools in NLM area</w:t>
      </w:r>
    </w:p>
    <w:p w14:paraId="57CE2130" w14:textId="77777777" w:rsidR="00AE30FD" w:rsidRPr="009D1CD3" w:rsidRDefault="00AE30FD" w:rsidP="0042638E">
      <w:pPr>
        <w:numPr>
          <w:ilvl w:val="0"/>
          <w:numId w:val="14"/>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General communities of NLM area</w:t>
      </w:r>
    </w:p>
    <w:p w14:paraId="19DC0488" w14:textId="77777777" w:rsidR="00AE30FD" w:rsidRPr="00D83D1C" w:rsidRDefault="00AE30FD" w:rsidP="0042638E">
      <w:pPr>
        <w:pStyle w:val="Heading3"/>
        <w:numPr>
          <w:ilvl w:val="2"/>
          <w:numId w:val="22"/>
        </w:numPr>
        <w:spacing w:before="240" w:line="360" w:lineRule="auto"/>
        <w:rPr>
          <w:b/>
          <w:i/>
          <w:lang w:eastAsia="en-US"/>
        </w:rPr>
      </w:pPr>
      <w:bookmarkStart w:id="142" w:name="_Toc469478301"/>
      <w:r w:rsidRPr="00D83D1C">
        <w:rPr>
          <w:b/>
          <w:i/>
          <w:lang w:eastAsia="en-US"/>
        </w:rPr>
        <w:t>Awareness campaign tools</w:t>
      </w:r>
      <w:bookmarkEnd w:id="142"/>
    </w:p>
    <w:p w14:paraId="28A6A3EF" w14:textId="77777777" w:rsidR="00AE30FD" w:rsidRDefault="00AE30FD" w:rsidP="0042638E">
      <w:pPr>
        <w:numPr>
          <w:ilvl w:val="0"/>
          <w:numId w:val="1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Competitions for municipal officials</w:t>
      </w:r>
    </w:p>
    <w:p w14:paraId="1BEBC917" w14:textId="77777777" w:rsidR="00AE30FD" w:rsidRPr="009D1CD3" w:rsidRDefault="00AE30FD" w:rsidP="0042638E">
      <w:pPr>
        <w:numPr>
          <w:ilvl w:val="0"/>
          <w:numId w:val="1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Competitions for schools</w:t>
      </w:r>
    </w:p>
    <w:p w14:paraId="3F8E32D9" w14:textId="77777777" w:rsidR="00AE30FD" w:rsidRDefault="00AE30FD" w:rsidP="0042638E">
      <w:pPr>
        <w:numPr>
          <w:ilvl w:val="0"/>
          <w:numId w:val="1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Continual community awareness meetings</w:t>
      </w:r>
    </w:p>
    <w:p w14:paraId="4D419136" w14:textId="77777777" w:rsidR="00F7081D" w:rsidRPr="00F7081D" w:rsidRDefault="00F7081D" w:rsidP="0042638E">
      <w:pPr>
        <w:numPr>
          <w:ilvl w:val="0"/>
          <w:numId w:val="15"/>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Newcastle Municipality utility bill</w:t>
      </w:r>
      <w:r w:rsidR="001E31DB">
        <w:rPr>
          <w:rFonts w:ascii="Times New Roman" w:hAnsi="Times New Roman"/>
          <w:spacing w:val="0"/>
          <w:sz w:val="24"/>
          <w:szCs w:val="24"/>
          <w:lang w:eastAsia="en-US"/>
        </w:rPr>
        <w:t>s</w:t>
      </w:r>
    </w:p>
    <w:p w14:paraId="676CB169" w14:textId="77777777" w:rsidR="00AE30FD" w:rsidRPr="009D1CD3" w:rsidRDefault="00AE30FD" w:rsidP="0042638E">
      <w:pPr>
        <w:pStyle w:val="Heading1"/>
        <w:numPr>
          <w:ilvl w:val="0"/>
          <w:numId w:val="15"/>
        </w:numPr>
        <w:spacing w:before="240" w:line="360" w:lineRule="auto"/>
        <w:jc w:val="both"/>
        <w:rPr>
          <w:spacing w:val="0"/>
          <w:szCs w:val="24"/>
          <w:lang w:eastAsia="en-US"/>
        </w:rPr>
      </w:pPr>
      <w:bookmarkStart w:id="143" w:name="_Toc436117463"/>
      <w:bookmarkStart w:id="144" w:name="_Toc469478302"/>
      <w:r w:rsidRPr="009D1CD3">
        <w:rPr>
          <w:b w:val="0"/>
          <w:spacing w:val="0"/>
          <w:szCs w:val="24"/>
          <w:lang w:eastAsia="en-US"/>
        </w:rPr>
        <w:t>Billboards/posters</w:t>
      </w:r>
      <w:bookmarkEnd w:id="143"/>
      <w:bookmarkEnd w:id="144"/>
      <w:r w:rsidRPr="009D1CD3">
        <w:rPr>
          <w:b w:val="0"/>
          <w:spacing w:val="0"/>
          <w:szCs w:val="24"/>
          <w:lang w:eastAsia="en-US"/>
        </w:rPr>
        <w:t xml:space="preserve"> </w:t>
      </w:r>
    </w:p>
    <w:p w14:paraId="4FDEFF75" w14:textId="77777777" w:rsidR="00AE30FD" w:rsidRPr="009D1CD3" w:rsidRDefault="00AE30FD" w:rsidP="0042638E">
      <w:pPr>
        <w:pStyle w:val="Heading1"/>
        <w:numPr>
          <w:ilvl w:val="0"/>
          <w:numId w:val="15"/>
        </w:numPr>
        <w:spacing w:before="240" w:line="360" w:lineRule="auto"/>
        <w:jc w:val="both"/>
        <w:rPr>
          <w:spacing w:val="0"/>
          <w:szCs w:val="24"/>
          <w:lang w:eastAsia="en-US"/>
        </w:rPr>
      </w:pPr>
      <w:bookmarkStart w:id="145" w:name="_Toc436117464"/>
      <w:bookmarkStart w:id="146" w:name="_Toc469478303"/>
      <w:r w:rsidRPr="009D1CD3">
        <w:rPr>
          <w:b w:val="0"/>
          <w:spacing w:val="0"/>
          <w:szCs w:val="24"/>
          <w:lang w:eastAsia="en-US"/>
        </w:rPr>
        <w:t>Print media (local</w:t>
      </w:r>
      <w:r w:rsidRPr="009D1CD3">
        <w:rPr>
          <w:spacing w:val="0"/>
          <w:szCs w:val="24"/>
          <w:lang w:eastAsia="en-US"/>
        </w:rPr>
        <w:t xml:space="preserve"> </w:t>
      </w:r>
      <w:r w:rsidRPr="009D1CD3">
        <w:rPr>
          <w:b w:val="0"/>
          <w:spacing w:val="0"/>
          <w:szCs w:val="24"/>
          <w:lang w:eastAsia="en-US"/>
        </w:rPr>
        <w:t>newspapers)</w:t>
      </w:r>
      <w:bookmarkEnd w:id="145"/>
      <w:bookmarkEnd w:id="146"/>
    </w:p>
    <w:p w14:paraId="38FAFE13" w14:textId="77777777" w:rsidR="00AE30FD" w:rsidRPr="009D1CD3" w:rsidRDefault="00AE30FD" w:rsidP="0042638E">
      <w:pPr>
        <w:numPr>
          <w:ilvl w:val="0"/>
          <w:numId w:val="15"/>
        </w:numPr>
        <w:spacing w:before="240" w:after="240" w:line="360" w:lineRule="auto"/>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Radio station slots</w:t>
      </w:r>
    </w:p>
    <w:p w14:paraId="0FF1FF30" w14:textId="77777777" w:rsidR="00AE30FD" w:rsidRPr="001E31DB" w:rsidRDefault="00AE30FD" w:rsidP="0042638E">
      <w:pPr>
        <w:pStyle w:val="Heading3"/>
        <w:numPr>
          <w:ilvl w:val="2"/>
          <w:numId w:val="22"/>
        </w:numPr>
        <w:spacing w:before="240" w:line="360" w:lineRule="auto"/>
        <w:rPr>
          <w:b/>
          <w:i/>
          <w:lang w:eastAsia="en-US"/>
        </w:rPr>
      </w:pPr>
      <w:bookmarkStart w:id="147" w:name="_Toc469478304"/>
      <w:r w:rsidRPr="001E31DB">
        <w:rPr>
          <w:b/>
          <w:i/>
          <w:lang w:eastAsia="en-US"/>
        </w:rPr>
        <w:t>Competition for municipal officials</w:t>
      </w:r>
      <w:bookmarkEnd w:id="147"/>
      <w:r w:rsidRPr="001E31DB">
        <w:rPr>
          <w:b/>
          <w:i/>
          <w:lang w:eastAsia="en-US"/>
        </w:rPr>
        <w:t xml:space="preserve"> </w:t>
      </w:r>
    </w:p>
    <w:p w14:paraId="51D79793" w14:textId="0B574332" w:rsidR="00AE30FD" w:rsidRPr="009D1CD3" w:rsidRDefault="00EF0AF0"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A</w:t>
      </w:r>
      <w:r w:rsidR="00AE30FD" w:rsidRPr="009D1CD3">
        <w:rPr>
          <w:rFonts w:ascii="Times New Roman" w:hAnsi="Times New Roman"/>
          <w:spacing w:val="0"/>
          <w:sz w:val="24"/>
          <w:szCs w:val="24"/>
          <w:lang w:eastAsia="en-US"/>
        </w:rPr>
        <w:t xml:space="preserve">ll municipal officials </w:t>
      </w:r>
      <w:r>
        <w:rPr>
          <w:rFonts w:ascii="Times New Roman" w:hAnsi="Times New Roman"/>
          <w:spacing w:val="0"/>
          <w:sz w:val="24"/>
          <w:szCs w:val="24"/>
          <w:lang w:eastAsia="en-US"/>
        </w:rPr>
        <w:t>should be</w:t>
      </w:r>
      <w:r w:rsidR="00AE30FD" w:rsidRPr="009D1CD3">
        <w:rPr>
          <w:rFonts w:ascii="Times New Roman" w:hAnsi="Times New Roman"/>
          <w:spacing w:val="0"/>
          <w:sz w:val="24"/>
          <w:szCs w:val="24"/>
          <w:lang w:eastAsia="en-US"/>
        </w:rPr>
        <w:t xml:space="preserve"> </w:t>
      </w:r>
      <w:r w:rsidR="00370750" w:rsidRPr="009D1CD3">
        <w:rPr>
          <w:rFonts w:ascii="Times New Roman" w:hAnsi="Times New Roman"/>
          <w:spacing w:val="0"/>
          <w:sz w:val="24"/>
          <w:szCs w:val="24"/>
          <w:lang w:eastAsia="en-US"/>
        </w:rPr>
        <w:t>sensit</w:t>
      </w:r>
      <w:r w:rsidR="00370750">
        <w:rPr>
          <w:rFonts w:ascii="Times New Roman" w:hAnsi="Times New Roman"/>
          <w:spacing w:val="0"/>
          <w:sz w:val="24"/>
          <w:szCs w:val="24"/>
          <w:lang w:eastAsia="en-US"/>
        </w:rPr>
        <w:t>ize</w:t>
      </w:r>
      <w:r w:rsidR="00370750" w:rsidRPr="009D1CD3">
        <w:rPr>
          <w:rFonts w:ascii="Times New Roman" w:hAnsi="Times New Roman"/>
          <w:spacing w:val="0"/>
          <w:sz w:val="24"/>
          <w:szCs w:val="24"/>
          <w:lang w:eastAsia="en-US"/>
        </w:rPr>
        <w:t xml:space="preserve">d </w:t>
      </w:r>
      <w:r w:rsidR="00AE30FD" w:rsidRPr="009D1CD3">
        <w:rPr>
          <w:rFonts w:ascii="Times New Roman" w:hAnsi="Times New Roman"/>
          <w:spacing w:val="0"/>
          <w:sz w:val="24"/>
          <w:szCs w:val="24"/>
          <w:lang w:eastAsia="en-US"/>
        </w:rPr>
        <w:t xml:space="preserve">to the drive relating to the WC/WDM and the awareness campaign. It is important that all officials in all aspects of their work, whether dealing with the public or with their own colleagues, are part of the drive towards </w:t>
      </w:r>
      <w:r w:rsidR="00320382">
        <w:rPr>
          <w:rFonts w:ascii="Times New Roman" w:hAnsi="Times New Roman"/>
          <w:spacing w:val="0"/>
          <w:sz w:val="24"/>
          <w:szCs w:val="24"/>
          <w:lang w:eastAsia="en-US"/>
        </w:rPr>
        <w:t>WC</w:t>
      </w:r>
      <w:r w:rsidR="00AE30FD" w:rsidRPr="009D1CD3">
        <w:rPr>
          <w:rFonts w:ascii="Times New Roman" w:hAnsi="Times New Roman"/>
          <w:spacing w:val="0"/>
          <w:sz w:val="24"/>
          <w:szCs w:val="24"/>
          <w:lang w:eastAsia="en-US"/>
        </w:rPr>
        <w:t xml:space="preserve"> and </w:t>
      </w:r>
      <w:r w:rsidR="00B65A74">
        <w:rPr>
          <w:rFonts w:ascii="Times New Roman" w:hAnsi="Times New Roman"/>
          <w:spacing w:val="0"/>
          <w:sz w:val="24"/>
          <w:szCs w:val="24"/>
          <w:lang w:eastAsia="en-US"/>
        </w:rPr>
        <w:t xml:space="preserve">the </w:t>
      </w:r>
      <w:r w:rsidR="00AE30FD" w:rsidRPr="009D1CD3">
        <w:rPr>
          <w:rFonts w:ascii="Times New Roman" w:hAnsi="Times New Roman"/>
          <w:spacing w:val="0"/>
          <w:sz w:val="24"/>
          <w:szCs w:val="24"/>
          <w:lang w:eastAsia="en-US"/>
        </w:rPr>
        <w:t xml:space="preserve">practice of careful water management.  </w:t>
      </w:r>
    </w:p>
    <w:p w14:paraId="56DEB2A6" w14:textId="2DB99D3F"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Again, if funds are to be spent, optimum mileage is needed from such expenditure. Ideally</w:t>
      </w:r>
      <w:r w:rsidR="00EF0AF0">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the officials </w:t>
      </w:r>
      <w:r w:rsidR="00EF0AF0">
        <w:rPr>
          <w:rFonts w:ascii="Times New Roman" w:hAnsi="Times New Roman"/>
          <w:spacing w:val="0"/>
          <w:sz w:val="24"/>
          <w:szCs w:val="24"/>
          <w:lang w:eastAsia="en-US"/>
        </w:rPr>
        <w:t>should</w:t>
      </w:r>
      <w:r w:rsidRPr="009D1CD3">
        <w:rPr>
          <w:rFonts w:ascii="Times New Roman" w:hAnsi="Times New Roman"/>
          <w:spacing w:val="0"/>
          <w:sz w:val="24"/>
          <w:szCs w:val="24"/>
          <w:lang w:eastAsia="en-US"/>
        </w:rPr>
        <w:t xml:space="preserve"> enter into a competition where they can be judged similarly </w:t>
      </w:r>
      <w:r w:rsidRPr="009D1CD3">
        <w:rPr>
          <w:rFonts w:ascii="Times New Roman" w:hAnsi="Times New Roman"/>
          <w:spacing w:val="0"/>
          <w:sz w:val="24"/>
          <w:szCs w:val="24"/>
          <w:lang w:eastAsia="en-US"/>
        </w:rPr>
        <w:lastRenderedPageBreak/>
        <w:t xml:space="preserve">to their environment. Therefore, each municipal official who is permanently appointed or appointed on a contract of one year or longer must submit a written proposal on how to apply the principles of the WC/WDM to their home environment. The meter consumption of their home will be monitored with before and after consumption recorded. The official with the largest percentage saving will win a prize to be determined by NLM council.  </w:t>
      </w:r>
    </w:p>
    <w:p w14:paraId="387878C0" w14:textId="77777777" w:rsidR="00AE30FD" w:rsidRPr="001E31DB" w:rsidRDefault="00AE30FD" w:rsidP="0042638E">
      <w:pPr>
        <w:pStyle w:val="Heading3"/>
        <w:numPr>
          <w:ilvl w:val="2"/>
          <w:numId w:val="22"/>
        </w:numPr>
        <w:spacing w:before="240" w:line="360" w:lineRule="auto"/>
        <w:rPr>
          <w:b/>
          <w:i/>
          <w:lang w:eastAsia="en-US"/>
        </w:rPr>
      </w:pPr>
      <w:bookmarkStart w:id="148" w:name="_Toc469478305"/>
      <w:r w:rsidRPr="001E31DB">
        <w:rPr>
          <w:b/>
          <w:i/>
          <w:lang w:eastAsia="en-US"/>
        </w:rPr>
        <w:t>School competitions</w:t>
      </w:r>
      <w:bookmarkEnd w:id="148"/>
    </w:p>
    <w:p w14:paraId="00BD2D8E" w14:textId="77777777" w:rsidR="00AE30FD" w:rsidRPr="009D1CD3" w:rsidRDefault="00FE70B3" w:rsidP="00911494">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 competition should be</w:t>
      </w:r>
      <w:r w:rsidR="00AE30FD" w:rsidRPr="009D1CD3">
        <w:rPr>
          <w:rFonts w:ascii="Times New Roman" w:hAnsi="Times New Roman"/>
          <w:spacing w:val="0"/>
          <w:sz w:val="24"/>
          <w:szCs w:val="24"/>
          <w:lang w:eastAsia="en-US"/>
        </w:rPr>
        <w:t xml:space="preserve"> based on the best essays for various categories. There are schools with different levels of resources and there are also different grades.  It is therefore recommended that competitions are not only school</w:t>
      </w:r>
      <w:r w:rsidR="00026B1E">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based, but also grade</w:t>
      </w:r>
      <w:r w:rsidR="00026B1E">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based and further divided into two categories, namely rural and urban schools. This is to ensure that rural schools with fewer resources are able to compete in their own competition category and different grades too.</w:t>
      </w:r>
    </w:p>
    <w:p w14:paraId="74893EDB" w14:textId="77777777"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It is proposed that the competition be limited to grade</w:t>
      </w:r>
      <w:r w:rsidR="00FE70B3">
        <w:rPr>
          <w:rFonts w:ascii="Times New Roman" w:hAnsi="Times New Roman"/>
          <w:spacing w:val="0"/>
          <w:sz w:val="24"/>
          <w:szCs w:val="24"/>
          <w:lang w:eastAsia="en-US"/>
        </w:rPr>
        <w:t>s 6, 7, 8, 9, and 10. There should</w:t>
      </w:r>
      <w:r w:rsidRPr="009D1CD3">
        <w:rPr>
          <w:rFonts w:ascii="Times New Roman" w:hAnsi="Times New Roman"/>
          <w:spacing w:val="0"/>
          <w:sz w:val="24"/>
          <w:szCs w:val="24"/>
          <w:lang w:eastAsia="en-US"/>
        </w:rPr>
        <w:t xml:space="preserve"> be prizes for first, second and third individual schools in the category Urban and Rural</w:t>
      </w:r>
      <w:r w:rsidR="00B65A74">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B65A74">
        <w:rPr>
          <w:rFonts w:ascii="Times New Roman" w:hAnsi="Times New Roman"/>
          <w:spacing w:val="0"/>
          <w:sz w:val="24"/>
          <w:szCs w:val="24"/>
          <w:lang w:eastAsia="en-US"/>
        </w:rPr>
        <w:t>T</w:t>
      </w:r>
      <w:r w:rsidRPr="009D1CD3">
        <w:rPr>
          <w:rFonts w:ascii="Times New Roman" w:hAnsi="Times New Roman"/>
          <w:spacing w:val="0"/>
          <w:sz w:val="24"/>
          <w:szCs w:val="24"/>
          <w:lang w:eastAsia="en-US"/>
        </w:rPr>
        <w:t xml:space="preserve">herefore </w:t>
      </w:r>
      <w:r w:rsidR="00B65A74">
        <w:rPr>
          <w:rFonts w:ascii="Times New Roman" w:hAnsi="Times New Roman"/>
          <w:spacing w:val="0"/>
          <w:sz w:val="24"/>
          <w:szCs w:val="24"/>
          <w:lang w:eastAsia="en-US"/>
        </w:rPr>
        <w:t>six</w:t>
      </w:r>
      <w:r w:rsidR="00FE70B3">
        <w:rPr>
          <w:rFonts w:ascii="Times New Roman" w:hAnsi="Times New Roman"/>
          <w:spacing w:val="0"/>
          <w:sz w:val="24"/>
          <w:szCs w:val="24"/>
          <w:lang w:eastAsia="en-US"/>
        </w:rPr>
        <w:t xml:space="preserve"> prizes should</w:t>
      </w:r>
      <w:r w:rsidRPr="009D1CD3">
        <w:rPr>
          <w:rFonts w:ascii="Times New Roman" w:hAnsi="Times New Roman"/>
          <w:spacing w:val="0"/>
          <w:sz w:val="24"/>
          <w:szCs w:val="24"/>
          <w:lang w:eastAsia="en-US"/>
        </w:rPr>
        <w:t xml:space="preserve"> be given with the first proposed competition session</w:t>
      </w:r>
      <w:r w:rsidR="00FE70B3">
        <w:rPr>
          <w:rFonts w:ascii="Times New Roman" w:hAnsi="Times New Roman"/>
          <w:spacing w:val="0"/>
          <w:sz w:val="24"/>
          <w:szCs w:val="24"/>
          <w:lang w:eastAsia="en-US"/>
        </w:rPr>
        <w:t>. The prizes for the schools should be</w:t>
      </w:r>
      <w:r w:rsidRPr="009D1CD3">
        <w:rPr>
          <w:rFonts w:ascii="Times New Roman" w:hAnsi="Times New Roman"/>
          <w:spacing w:val="0"/>
          <w:sz w:val="24"/>
          <w:szCs w:val="24"/>
          <w:lang w:eastAsia="en-US"/>
        </w:rPr>
        <w:t xml:space="preserve"> R3</w:t>
      </w:r>
      <w:r w:rsidR="00B65A74">
        <w:rPr>
          <w:rFonts w:ascii="Times New Roman" w:hAnsi="Times New Roman"/>
          <w:spacing w:val="0"/>
          <w:sz w:val="24"/>
          <w:szCs w:val="24"/>
          <w:lang w:eastAsia="en-US"/>
        </w:rPr>
        <w:t> </w:t>
      </w:r>
      <w:r w:rsidRPr="009D1CD3">
        <w:rPr>
          <w:rFonts w:ascii="Times New Roman" w:hAnsi="Times New Roman"/>
          <w:spacing w:val="0"/>
          <w:sz w:val="24"/>
          <w:szCs w:val="24"/>
          <w:lang w:eastAsia="en-US"/>
        </w:rPr>
        <w:t>000.00 for first prize, R1</w:t>
      </w:r>
      <w:r w:rsidR="00B65A74">
        <w:rPr>
          <w:rFonts w:ascii="Times New Roman" w:hAnsi="Times New Roman"/>
          <w:spacing w:val="0"/>
          <w:sz w:val="24"/>
          <w:szCs w:val="24"/>
          <w:lang w:eastAsia="en-US"/>
        </w:rPr>
        <w:t> </w:t>
      </w:r>
      <w:r w:rsidRPr="009D1CD3">
        <w:rPr>
          <w:rFonts w:ascii="Times New Roman" w:hAnsi="Times New Roman"/>
          <w:spacing w:val="0"/>
          <w:sz w:val="24"/>
          <w:szCs w:val="24"/>
          <w:lang w:eastAsia="en-US"/>
        </w:rPr>
        <w:t xml:space="preserve">500.00 for the second prize and R500.00 for the third prize. </w:t>
      </w:r>
    </w:p>
    <w:p w14:paraId="503D4016" w14:textId="77777777"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It is proposed that both the school competitions be run by the local radio station. Logistically they are geared towards running such competitions on the one hand, and on the other hand they can account for the money and the fairness of the co</w:t>
      </w:r>
      <w:r w:rsidR="000F159C">
        <w:rPr>
          <w:rFonts w:ascii="Times New Roman" w:hAnsi="Times New Roman"/>
          <w:spacing w:val="0"/>
          <w:sz w:val="24"/>
          <w:szCs w:val="24"/>
          <w:lang w:eastAsia="en-US"/>
        </w:rPr>
        <w:t>mpetition.  The competition should</w:t>
      </w:r>
      <w:r w:rsidRPr="009D1CD3">
        <w:rPr>
          <w:rFonts w:ascii="Times New Roman" w:hAnsi="Times New Roman"/>
          <w:spacing w:val="0"/>
          <w:sz w:val="24"/>
          <w:szCs w:val="24"/>
          <w:lang w:eastAsia="en-US"/>
        </w:rPr>
        <w:t xml:space="preserve"> be audited by the radio station.</w:t>
      </w:r>
    </w:p>
    <w:p w14:paraId="58D059FE" w14:textId="44D249AF"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In return for making such competitions available to the station, </w:t>
      </w:r>
      <w:r w:rsidR="0083516B">
        <w:rPr>
          <w:rFonts w:ascii="Times New Roman" w:hAnsi="Times New Roman"/>
          <w:spacing w:val="0"/>
          <w:sz w:val="24"/>
          <w:szCs w:val="24"/>
          <w:lang w:eastAsia="en-US"/>
        </w:rPr>
        <w:t>there could be</w:t>
      </w:r>
      <w:r w:rsidRPr="009D1CD3">
        <w:rPr>
          <w:rFonts w:ascii="Times New Roman" w:hAnsi="Times New Roman"/>
          <w:spacing w:val="0"/>
          <w:sz w:val="24"/>
          <w:szCs w:val="24"/>
          <w:lang w:eastAsia="en-US"/>
        </w:rPr>
        <w:t xml:space="preserve"> possible interviews with the mayor, the municipal manager, and the communications offic</w:t>
      </w:r>
      <w:r w:rsidR="000F159C">
        <w:rPr>
          <w:rFonts w:ascii="Times New Roman" w:hAnsi="Times New Roman"/>
          <w:spacing w:val="0"/>
          <w:sz w:val="24"/>
          <w:szCs w:val="24"/>
          <w:lang w:eastAsia="en-US"/>
        </w:rPr>
        <w:t>er of NLM. These interviews would assist</w:t>
      </w:r>
      <w:r w:rsidRPr="009D1CD3">
        <w:rPr>
          <w:rFonts w:ascii="Times New Roman" w:hAnsi="Times New Roman"/>
          <w:spacing w:val="0"/>
          <w:sz w:val="24"/>
          <w:szCs w:val="24"/>
          <w:lang w:eastAsia="en-US"/>
        </w:rPr>
        <w:t xml:space="preserve"> the NLM </w:t>
      </w:r>
      <w:r w:rsidR="000F159C">
        <w:rPr>
          <w:rFonts w:ascii="Times New Roman" w:hAnsi="Times New Roman"/>
          <w:spacing w:val="0"/>
          <w:sz w:val="24"/>
          <w:szCs w:val="24"/>
          <w:lang w:eastAsia="en-US"/>
        </w:rPr>
        <w:t>to</w:t>
      </w:r>
      <w:r w:rsidRPr="009D1CD3">
        <w:rPr>
          <w:rFonts w:ascii="Times New Roman" w:hAnsi="Times New Roman"/>
          <w:spacing w:val="0"/>
          <w:sz w:val="24"/>
          <w:szCs w:val="24"/>
          <w:lang w:eastAsia="en-US"/>
        </w:rPr>
        <w:t xml:space="preserve"> gain </w:t>
      </w:r>
      <w:r w:rsidR="000F159C">
        <w:rPr>
          <w:rFonts w:ascii="Times New Roman" w:hAnsi="Times New Roman"/>
          <w:spacing w:val="0"/>
          <w:sz w:val="24"/>
          <w:szCs w:val="24"/>
          <w:lang w:eastAsia="en-US"/>
        </w:rPr>
        <w:t>more</w:t>
      </w:r>
      <w:r w:rsidRPr="009D1CD3">
        <w:rPr>
          <w:rFonts w:ascii="Times New Roman" w:hAnsi="Times New Roman"/>
          <w:spacing w:val="0"/>
          <w:sz w:val="24"/>
          <w:szCs w:val="24"/>
          <w:lang w:eastAsia="en-US"/>
        </w:rPr>
        <w:t xml:space="preserve"> publicity in an area where awareness is greatly needed. </w:t>
      </w:r>
      <w:r w:rsidRPr="00D83D1C">
        <w:rPr>
          <w:rFonts w:ascii="Times New Roman" w:hAnsi="Times New Roman"/>
          <w:spacing w:val="0"/>
          <w:sz w:val="24"/>
          <w:szCs w:val="24"/>
          <w:lang w:eastAsia="en-US"/>
        </w:rPr>
        <w:t xml:space="preserve">Competitions are a good way to get people to sit up and listen to what is being said. </w:t>
      </w:r>
      <w:r w:rsidR="0083516B" w:rsidRPr="00D83D1C">
        <w:rPr>
          <w:rFonts w:ascii="Times New Roman" w:hAnsi="Times New Roman"/>
          <w:spacing w:val="0"/>
          <w:sz w:val="24"/>
          <w:szCs w:val="24"/>
          <w:lang w:eastAsia="en-US"/>
        </w:rPr>
        <w:t>However,</w:t>
      </w:r>
      <w:r w:rsidRPr="00D83D1C">
        <w:rPr>
          <w:rFonts w:ascii="Times New Roman" w:hAnsi="Times New Roman"/>
          <w:spacing w:val="0"/>
          <w:sz w:val="24"/>
          <w:szCs w:val="24"/>
          <w:lang w:eastAsia="en-US"/>
        </w:rPr>
        <w:t xml:space="preserve"> competitions </w:t>
      </w:r>
      <w:r w:rsidR="00EF0AF0">
        <w:rPr>
          <w:rFonts w:ascii="Times New Roman" w:hAnsi="Times New Roman"/>
          <w:spacing w:val="0"/>
          <w:sz w:val="24"/>
          <w:szCs w:val="24"/>
          <w:lang w:eastAsia="en-US"/>
        </w:rPr>
        <w:t>should</w:t>
      </w:r>
      <w:r w:rsidRPr="00D83D1C">
        <w:rPr>
          <w:rFonts w:ascii="Times New Roman" w:hAnsi="Times New Roman"/>
          <w:spacing w:val="0"/>
          <w:sz w:val="24"/>
          <w:szCs w:val="24"/>
          <w:lang w:eastAsia="en-US"/>
        </w:rPr>
        <w:t>, at all times, to show the utmost integrity and fairness when adjudication takes place. A competition can easily turn into bad publicity if not run properly, and this must be guarded against at all costs.</w:t>
      </w:r>
    </w:p>
    <w:p w14:paraId="4C19427C" w14:textId="77777777" w:rsidR="00AE30FD" w:rsidRPr="00D83D1C" w:rsidRDefault="00AE30FD" w:rsidP="00911494">
      <w:pPr>
        <w:spacing w:before="240" w:after="240" w:line="360" w:lineRule="auto"/>
        <w:ind w:left="708"/>
        <w:jc w:val="both"/>
        <w:rPr>
          <w:rFonts w:ascii="Times New Roman" w:hAnsi="Times New Roman"/>
          <w:spacing w:val="0"/>
          <w:sz w:val="24"/>
          <w:szCs w:val="24"/>
          <w:lang w:eastAsia="en-US"/>
        </w:rPr>
      </w:pPr>
      <w:r w:rsidRPr="00D83D1C">
        <w:rPr>
          <w:rFonts w:ascii="Times New Roman" w:hAnsi="Times New Roman"/>
          <w:spacing w:val="0"/>
          <w:sz w:val="24"/>
          <w:szCs w:val="24"/>
          <w:lang w:eastAsia="en-US"/>
        </w:rPr>
        <w:t xml:space="preserve">The Newcastle radio station has </w:t>
      </w:r>
      <w:r w:rsidR="00D83D1C" w:rsidRPr="00D83D1C">
        <w:rPr>
          <w:rFonts w:ascii="Times New Roman" w:hAnsi="Times New Roman"/>
          <w:spacing w:val="0"/>
          <w:sz w:val="24"/>
          <w:szCs w:val="24"/>
          <w:lang w:eastAsia="en-US"/>
        </w:rPr>
        <w:t>indicated that its broadcasting is</w:t>
      </w:r>
      <w:r w:rsidRPr="00D83D1C">
        <w:rPr>
          <w:rFonts w:ascii="Times New Roman" w:hAnsi="Times New Roman"/>
          <w:spacing w:val="0"/>
          <w:sz w:val="24"/>
          <w:szCs w:val="24"/>
          <w:lang w:eastAsia="en-US"/>
        </w:rPr>
        <w:t xml:space="preserve"> 70%</w:t>
      </w:r>
      <w:r w:rsidR="00D83D1C" w:rsidRPr="00D83D1C">
        <w:rPr>
          <w:rFonts w:ascii="Times New Roman" w:hAnsi="Times New Roman"/>
          <w:spacing w:val="0"/>
          <w:sz w:val="24"/>
          <w:szCs w:val="24"/>
          <w:lang w:eastAsia="en-US"/>
        </w:rPr>
        <w:t xml:space="preserve"> Zulu</w:t>
      </w:r>
      <w:r w:rsidR="0083516B" w:rsidRPr="00D83D1C">
        <w:rPr>
          <w:rFonts w:ascii="Times New Roman" w:hAnsi="Times New Roman"/>
          <w:spacing w:val="0"/>
          <w:sz w:val="24"/>
          <w:szCs w:val="24"/>
          <w:lang w:eastAsia="en-US"/>
        </w:rPr>
        <w:t>,</w:t>
      </w:r>
      <w:r w:rsidRPr="00D83D1C">
        <w:rPr>
          <w:rFonts w:ascii="Times New Roman" w:hAnsi="Times New Roman"/>
          <w:spacing w:val="0"/>
          <w:sz w:val="24"/>
          <w:szCs w:val="24"/>
          <w:lang w:eastAsia="en-US"/>
        </w:rPr>
        <w:t xml:space="preserve"> which will also benefit the rural population a great deal.</w:t>
      </w:r>
    </w:p>
    <w:p w14:paraId="00186764" w14:textId="77777777" w:rsidR="00AE30FD" w:rsidRPr="001E31DB" w:rsidRDefault="00AE30FD" w:rsidP="0042638E">
      <w:pPr>
        <w:pStyle w:val="Heading3"/>
        <w:numPr>
          <w:ilvl w:val="2"/>
          <w:numId w:val="22"/>
        </w:numPr>
        <w:spacing w:before="240" w:line="360" w:lineRule="auto"/>
        <w:rPr>
          <w:b/>
          <w:i/>
          <w:lang w:eastAsia="en-US"/>
        </w:rPr>
      </w:pPr>
      <w:bookmarkStart w:id="149" w:name="_Toc469478306"/>
      <w:r w:rsidRPr="001E31DB">
        <w:rPr>
          <w:b/>
          <w:i/>
          <w:lang w:eastAsia="en-US"/>
        </w:rPr>
        <w:lastRenderedPageBreak/>
        <w:t>Community Awareness Meetings</w:t>
      </w:r>
      <w:bookmarkEnd w:id="149"/>
    </w:p>
    <w:p w14:paraId="434320B9" w14:textId="77777777"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 community campaigns should be pitched at a level of basic adult education and present the importance of </w:t>
      </w:r>
      <w:r w:rsidR="00320382">
        <w:rPr>
          <w:rFonts w:ascii="Times New Roman" w:hAnsi="Times New Roman"/>
          <w:spacing w:val="0"/>
          <w:sz w:val="24"/>
          <w:szCs w:val="24"/>
          <w:lang w:eastAsia="en-US"/>
        </w:rPr>
        <w:t>WC</w:t>
      </w:r>
      <w:r w:rsidRPr="009D1CD3">
        <w:rPr>
          <w:rFonts w:ascii="Times New Roman" w:hAnsi="Times New Roman"/>
          <w:spacing w:val="0"/>
          <w:sz w:val="24"/>
          <w:szCs w:val="24"/>
          <w:lang w:eastAsia="en-US"/>
        </w:rPr>
        <w:t xml:space="preserve"> in g</w:t>
      </w:r>
      <w:r w:rsidR="000F159C">
        <w:rPr>
          <w:rFonts w:ascii="Times New Roman" w:hAnsi="Times New Roman"/>
          <w:spacing w:val="0"/>
          <w:sz w:val="24"/>
          <w:szCs w:val="24"/>
          <w:lang w:eastAsia="en-US"/>
        </w:rPr>
        <w:t>eneral and in Newcastle. It should</w:t>
      </w:r>
      <w:r w:rsidRPr="009D1CD3">
        <w:rPr>
          <w:rFonts w:ascii="Times New Roman" w:hAnsi="Times New Roman"/>
          <w:spacing w:val="0"/>
          <w:sz w:val="24"/>
          <w:szCs w:val="24"/>
          <w:lang w:eastAsia="en-US"/>
        </w:rPr>
        <w:t xml:space="preserve"> also attempt to highlight not only the responsibility and obligations of water users</w:t>
      </w:r>
      <w:r w:rsidR="0083516B">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but also the gains of being successful/good/wise water users. Broader disc</w:t>
      </w:r>
      <w:r w:rsidR="000F159C">
        <w:rPr>
          <w:rFonts w:ascii="Times New Roman" w:hAnsi="Times New Roman"/>
          <w:spacing w:val="0"/>
          <w:sz w:val="24"/>
          <w:szCs w:val="24"/>
          <w:lang w:eastAsia="en-US"/>
        </w:rPr>
        <w:t>ussions and longer sessions should</w:t>
      </w:r>
      <w:r w:rsidRPr="009D1CD3">
        <w:rPr>
          <w:rFonts w:ascii="Times New Roman" w:hAnsi="Times New Roman"/>
          <w:spacing w:val="0"/>
          <w:sz w:val="24"/>
          <w:szCs w:val="24"/>
          <w:lang w:eastAsia="en-US"/>
        </w:rPr>
        <w:t xml:space="preserve"> be allowed.</w:t>
      </w:r>
    </w:p>
    <w:p w14:paraId="014B384C" w14:textId="3BC9C41B"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General tips on </w:t>
      </w:r>
      <w:r w:rsidR="00320382">
        <w:rPr>
          <w:rFonts w:ascii="Times New Roman" w:hAnsi="Times New Roman"/>
          <w:spacing w:val="0"/>
          <w:sz w:val="24"/>
          <w:szCs w:val="24"/>
          <w:lang w:eastAsia="en-US"/>
        </w:rPr>
        <w:t>WC</w:t>
      </w:r>
      <w:r w:rsidRPr="009D1CD3">
        <w:rPr>
          <w:rFonts w:ascii="Times New Roman" w:hAnsi="Times New Roman"/>
          <w:spacing w:val="0"/>
          <w:sz w:val="24"/>
          <w:szCs w:val="24"/>
          <w:lang w:eastAsia="en-US"/>
        </w:rPr>
        <w:t xml:space="preserve">, ways to fulfil their responsibility and obligations </w:t>
      </w:r>
      <w:r w:rsidR="004443A6">
        <w:rPr>
          <w:rFonts w:ascii="Times New Roman" w:hAnsi="Times New Roman"/>
          <w:spacing w:val="0"/>
          <w:sz w:val="24"/>
          <w:szCs w:val="24"/>
          <w:lang w:eastAsia="en-US"/>
        </w:rPr>
        <w:t>and</w:t>
      </w:r>
      <w:r w:rsidR="0083516B">
        <w:rPr>
          <w:rFonts w:ascii="Times New Roman" w:hAnsi="Times New Roman"/>
          <w:spacing w:val="0"/>
          <w:sz w:val="24"/>
          <w:szCs w:val="24"/>
          <w:lang w:eastAsia="en-US"/>
        </w:rPr>
        <w:t xml:space="preserve"> i</w:t>
      </w:r>
      <w:r w:rsidRPr="009D1CD3">
        <w:rPr>
          <w:rFonts w:ascii="Times New Roman" w:hAnsi="Times New Roman"/>
          <w:spacing w:val="0"/>
          <w:sz w:val="24"/>
          <w:szCs w:val="24"/>
          <w:lang w:eastAsia="en-US"/>
        </w:rPr>
        <w:t xml:space="preserve">nformation on how </w:t>
      </w:r>
      <w:r w:rsidR="0083516B">
        <w:rPr>
          <w:rFonts w:ascii="Times New Roman" w:hAnsi="Times New Roman"/>
          <w:spacing w:val="0"/>
          <w:sz w:val="24"/>
          <w:szCs w:val="24"/>
          <w:lang w:eastAsia="en-US"/>
        </w:rPr>
        <w:t>citizens</w:t>
      </w:r>
      <w:r w:rsidRPr="009D1CD3">
        <w:rPr>
          <w:rFonts w:ascii="Times New Roman" w:hAnsi="Times New Roman"/>
          <w:spacing w:val="0"/>
          <w:sz w:val="24"/>
          <w:szCs w:val="24"/>
          <w:lang w:eastAsia="en-US"/>
        </w:rPr>
        <w:t xml:space="preserve"> can do this</w:t>
      </w:r>
      <w:r w:rsidR="004443A6">
        <w:rPr>
          <w:rFonts w:ascii="Times New Roman" w:hAnsi="Times New Roman"/>
          <w:spacing w:val="0"/>
          <w:sz w:val="24"/>
          <w:szCs w:val="24"/>
          <w:lang w:eastAsia="en-US"/>
        </w:rPr>
        <w:t xml:space="preserve"> should be presented</w:t>
      </w:r>
      <w:r w:rsidRPr="009D1CD3">
        <w:rPr>
          <w:rFonts w:ascii="Times New Roman" w:hAnsi="Times New Roman"/>
          <w:spacing w:val="0"/>
          <w:sz w:val="24"/>
          <w:szCs w:val="24"/>
          <w:lang w:eastAsia="en-US"/>
        </w:rPr>
        <w:t xml:space="preserve">. The importance of paying for services should be highlighted.  </w:t>
      </w:r>
    </w:p>
    <w:p w14:paraId="3DBB699E" w14:textId="46750ABD" w:rsidR="00C44E6B" w:rsidRDefault="00AE30FD" w:rsidP="00F95E08">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Pamphlets should be handed out that are easy to read with tips on </w:t>
      </w:r>
      <w:r w:rsidR="00320382">
        <w:rPr>
          <w:rFonts w:ascii="Times New Roman" w:hAnsi="Times New Roman"/>
          <w:spacing w:val="0"/>
          <w:sz w:val="24"/>
          <w:szCs w:val="24"/>
          <w:lang w:eastAsia="en-US"/>
        </w:rPr>
        <w:t>WC</w:t>
      </w:r>
      <w:r w:rsidRPr="009D1CD3">
        <w:rPr>
          <w:rFonts w:ascii="Times New Roman" w:hAnsi="Times New Roman"/>
          <w:spacing w:val="0"/>
          <w:sz w:val="24"/>
          <w:szCs w:val="24"/>
          <w:lang w:eastAsia="en-US"/>
        </w:rPr>
        <w:t xml:space="preserve"> and sanitation, and all these should be in Zulu and English.  Councillors </w:t>
      </w:r>
      <w:r w:rsidR="00EF0AF0">
        <w:rPr>
          <w:rFonts w:ascii="Times New Roman" w:hAnsi="Times New Roman"/>
          <w:spacing w:val="0"/>
          <w:sz w:val="24"/>
          <w:szCs w:val="24"/>
          <w:lang w:eastAsia="en-US"/>
        </w:rPr>
        <w:t>should</w:t>
      </w:r>
      <w:r w:rsidRPr="009D1CD3">
        <w:rPr>
          <w:rFonts w:ascii="Times New Roman" w:hAnsi="Times New Roman"/>
          <w:spacing w:val="0"/>
          <w:sz w:val="24"/>
          <w:szCs w:val="24"/>
          <w:lang w:eastAsia="en-US"/>
        </w:rPr>
        <w:t xml:space="preserve"> be on board for potential continuity </w:t>
      </w:r>
      <w:r w:rsidR="00026B1E">
        <w:rPr>
          <w:rFonts w:ascii="Times New Roman" w:hAnsi="Times New Roman"/>
          <w:spacing w:val="0"/>
          <w:sz w:val="24"/>
          <w:szCs w:val="24"/>
          <w:lang w:eastAsia="en-US"/>
        </w:rPr>
        <w:t>and</w:t>
      </w:r>
      <w:r w:rsidRPr="009D1CD3">
        <w:rPr>
          <w:rFonts w:ascii="Times New Roman" w:hAnsi="Times New Roman"/>
          <w:spacing w:val="0"/>
          <w:sz w:val="24"/>
          <w:szCs w:val="24"/>
          <w:lang w:eastAsia="en-US"/>
        </w:rPr>
        <w:t xml:space="preserve"> for answering possible questions that </w:t>
      </w:r>
      <w:r w:rsidR="000F159C">
        <w:rPr>
          <w:rFonts w:ascii="Times New Roman" w:hAnsi="Times New Roman"/>
          <w:spacing w:val="0"/>
          <w:sz w:val="24"/>
          <w:szCs w:val="24"/>
          <w:lang w:eastAsia="en-US"/>
        </w:rPr>
        <w:t xml:space="preserve">could </w:t>
      </w:r>
      <w:r w:rsidRPr="009D1CD3">
        <w:rPr>
          <w:rFonts w:ascii="Times New Roman" w:hAnsi="Times New Roman"/>
          <w:spacing w:val="0"/>
          <w:sz w:val="24"/>
          <w:szCs w:val="24"/>
          <w:lang w:eastAsia="en-US"/>
        </w:rPr>
        <w:t>generally arise</w:t>
      </w:r>
      <w:r w:rsidR="0083516B">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but </w:t>
      </w:r>
      <w:r w:rsidR="0083516B">
        <w:rPr>
          <w:rFonts w:ascii="Times New Roman" w:hAnsi="Times New Roman"/>
          <w:spacing w:val="0"/>
          <w:sz w:val="24"/>
          <w:szCs w:val="24"/>
          <w:lang w:eastAsia="en-US"/>
        </w:rPr>
        <w:t xml:space="preserve">are </w:t>
      </w:r>
      <w:r w:rsidRPr="009D1CD3">
        <w:rPr>
          <w:rFonts w:ascii="Times New Roman" w:hAnsi="Times New Roman"/>
          <w:spacing w:val="0"/>
          <w:sz w:val="24"/>
          <w:szCs w:val="24"/>
          <w:lang w:eastAsia="en-US"/>
        </w:rPr>
        <w:t xml:space="preserve">not related to the task at hand. </w:t>
      </w:r>
    </w:p>
    <w:p w14:paraId="59CF9A1B" w14:textId="77777777" w:rsidR="001E31DB" w:rsidRDefault="001E31DB" w:rsidP="0042638E">
      <w:pPr>
        <w:pStyle w:val="Heading3"/>
        <w:numPr>
          <w:ilvl w:val="2"/>
          <w:numId w:val="22"/>
        </w:numPr>
        <w:spacing w:before="240" w:line="360" w:lineRule="auto"/>
        <w:rPr>
          <w:b/>
          <w:i/>
          <w:lang w:eastAsia="en-US"/>
        </w:rPr>
      </w:pPr>
      <w:bookmarkStart w:id="150" w:name="_Toc469478307"/>
      <w:r>
        <w:rPr>
          <w:b/>
          <w:i/>
          <w:lang w:eastAsia="en-US"/>
        </w:rPr>
        <w:t>Newcastle Municipality utility bills</w:t>
      </w:r>
      <w:bookmarkEnd w:id="150"/>
    </w:p>
    <w:p w14:paraId="0C57DC99" w14:textId="77777777" w:rsidR="001E31DB" w:rsidRPr="00DB1377" w:rsidRDefault="00DB1377" w:rsidP="00DB1377">
      <w:pPr>
        <w:pStyle w:val="BodyText"/>
        <w:spacing w:line="360" w:lineRule="auto"/>
        <w:rPr>
          <w:rFonts w:ascii="Times New Roman" w:hAnsi="Times New Roman"/>
          <w:sz w:val="24"/>
          <w:szCs w:val="24"/>
          <w:lang w:eastAsia="en-US"/>
        </w:rPr>
      </w:pPr>
      <w:r w:rsidRPr="00DB1377">
        <w:rPr>
          <w:rFonts w:ascii="Times New Roman" w:hAnsi="Times New Roman"/>
          <w:sz w:val="24"/>
          <w:szCs w:val="24"/>
          <w:lang w:eastAsia="en-US"/>
        </w:rPr>
        <w:t>Newcastle Municipality should consider using the utility bill</w:t>
      </w:r>
      <w:r>
        <w:rPr>
          <w:rFonts w:ascii="Times New Roman" w:hAnsi="Times New Roman"/>
          <w:sz w:val="24"/>
          <w:szCs w:val="24"/>
          <w:lang w:eastAsia="en-US"/>
        </w:rPr>
        <w:t>s</w:t>
      </w:r>
      <w:r w:rsidRPr="00DB1377">
        <w:rPr>
          <w:rFonts w:ascii="Times New Roman" w:hAnsi="Times New Roman"/>
          <w:sz w:val="24"/>
          <w:szCs w:val="24"/>
          <w:lang w:eastAsia="en-US"/>
        </w:rPr>
        <w:t xml:space="preserve"> to write any information related to water conservation. The municipality should ensure that the utility bill</w:t>
      </w:r>
      <w:r>
        <w:rPr>
          <w:rFonts w:ascii="Times New Roman" w:hAnsi="Times New Roman"/>
          <w:sz w:val="24"/>
          <w:szCs w:val="24"/>
          <w:lang w:eastAsia="en-US"/>
        </w:rPr>
        <w:t>s are</w:t>
      </w:r>
      <w:r w:rsidRPr="00DB1377">
        <w:rPr>
          <w:rFonts w:ascii="Times New Roman" w:hAnsi="Times New Roman"/>
          <w:sz w:val="24"/>
          <w:szCs w:val="24"/>
          <w:lang w:eastAsia="en-US"/>
        </w:rPr>
        <w:t xml:space="preserve"> distributed to all Newcastle residence and the message of conserving water is clearly articulated on the bill.</w:t>
      </w:r>
    </w:p>
    <w:p w14:paraId="21B68471" w14:textId="77777777" w:rsidR="00AE30FD" w:rsidRPr="001E31DB" w:rsidRDefault="00AE30FD" w:rsidP="0042638E">
      <w:pPr>
        <w:pStyle w:val="Heading3"/>
        <w:numPr>
          <w:ilvl w:val="2"/>
          <w:numId w:val="22"/>
        </w:numPr>
        <w:spacing w:before="240" w:line="360" w:lineRule="auto"/>
        <w:rPr>
          <w:b/>
          <w:i/>
          <w:lang w:eastAsia="en-US"/>
        </w:rPr>
      </w:pPr>
      <w:bookmarkStart w:id="151" w:name="_Toc469478308"/>
      <w:r w:rsidRPr="001E31DB">
        <w:rPr>
          <w:b/>
          <w:i/>
          <w:lang w:eastAsia="en-US"/>
        </w:rPr>
        <w:t>Billboards for Advertisement</w:t>
      </w:r>
      <w:bookmarkEnd w:id="151"/>
      <w:r w:rsidRPr="001E31DB">
        <w:rPr>
          <w:b/>
          <w:i/>
          <w:lang w:eastAsia="en-US"/>
        </w:rPr>
        <w:t xml:space="preserve">  </w:t>
      </w:r>
    </w:p>
    <w:p w14:paraId="7203B8FE" w14:textId="77777777"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Billboards, in Zulu and English, highlighting the importance of water conservation </w:t>
      </w:r>
      <w:r w:rsidR="008C5DB3">
        <w:rPr>
          <w:rFonts w:ascii="Times New Roman" w:hAnsi="Times New Roman"/>
          <w:spacing w:val="0"/>
          <w:sz w:val="24"/>
          <w:szCs w:val="24"/>
          <w:lang w:eastAsia="en-US"/>
        </w:rPr>
        <w:t>should</w:t>
      </w:r>
      <w:r w:rsidRPr="009D1CD3">
        <w:rPr>
          <w:rFonts w:ascii="Times New Roman" w:hAnsi="Times New Roman"/>
          <w:spacing w:val="0"/>
          <w:sz w:val="24"/>
          <w:szCs w:val="24"/>
          <w:lang w:eastAsia="en-US"/>
        </w:rPr>
        <w:t xml:space="preserve"> be placed at the entrances to Madadeni, Osizweni and town. Reservoirs that are visible should be painted with the message of saving water and act as permanent billboards. Technical service vehicles should be branded with the slogan of saving water. </w:t>
      </w:r>
    </w:p>
    <w:p w14:paraId="13DCCF3A" w14:textId="77777777" w:rsidR="00AE30FD" w:rsidRPr="001E31DB" w:rsidRDefault="00AE30FD" w:rsidP="0042638E">
      <w:pPr>
        <w:pStyle w:val="Heading3"/>
        <w:numPr>
          <w:ilvl w:val="2"/>
          <w:numId w:val="22"/>
        </w:numPr>
        <w:spacing w:before="240" w:line="360" w:lineRule="auto"/>
        <w:rPr>
          <w:b/>
          <w:i/>
          <w:lang w:eastAsia="en-US"/>
        </w:rPr>
      </w:pPr>
      <w:bookmarkStart w:id="152" w:name="_Toc469478309"/>
      <w:r w:rsidRPr="001E31DB">
        <w:rPr>
          <w:b/>
          <w:i/>
          <w:lang w:eastAsia="en-US"/>
        </w:rPr>
        <w:t>Print Media</w:t>
      </w:r>
      <w:bookmarkEnd w:id="152"/>
      <w:r w:rsidRPr="001E31DB">
        <w:rPr>
          <w:b/>
          <w:i/>
          <w:lang w:eastAsia="en-US"/>
        </w:rPr>
        <w:t xml:space="preserve"> </w:t>
      </w:r>
    </w:p>
    <w:p w14:paraId="1906ADBA" w14:textId="77777777" w:rsidR="00AE30FD" w:rsidRPr="009D1CD3" w:rsidRDefault="00AE30FD" w:rsidP="00911494">
      <w:pPr>
        <w:spacing w:before="240" w:after="240" w:line="360" w:lineRule="auto"/>
        <w:ind w:left="708"/>
        <w:jc w:val="both"/>
        <w:rPr>
          <w:rFonts w:ascii="Times New Roman" w:hAnsi="Times New Roman"/>
          <w:b/>
          <w:spacing w:val="0"/>
          <w:sz w:val="24"/>
          <w:szCs w:val="24"/>
          <w:lang w:eastAsia="en-US"/>
        </w:rPr>
      </w:pPr>
      <w:r w:rsidRPr="009D1CD3">
        <w:rPr>
          <w:rFonts w:ascii="Times New Roman" w:hAnsi="Times New Roman"/>
          <w:spacing w:val="0"/>
          <w:sz w:val="24"/>
          <w:szCs w:val="24"/>
          <w:lang w:eastAsia="en-US"/>
        </w:rPr>
        <w:t xml:space="preserve">The print media should be used to reach a larger audience, </w:t>
      </w:r>
      <w:r w:rsidR="00F03D8A">
        <w:rPr>
          <w:rFonts w:ascii="Times New Roman" w:hAnsi="Times New Roman"/>
          <w:spacing w:val="0"/>
          <w:sz w:val="24"/>
          <w:szCs w:val="24"/>
          <w:lang w:eastAsia="en-US"/>
        </w:rPr>
        <w:t>including</w:t>
      </w:r>
      <w:r w:rsidRPr="009D1CD3">
        <w:rPr>
          <w:rFonts w:ascii="Times New Roman" w:hAnsi="Times New Roman"/>
          <w:spacing w:val="0"/>
          <w:sz w:val="24"/>
          <w:szCs w:val="24"/>
          <w:lang w:eastAsia="en-US"/>
        </w:rPr>
        <w:t xml:space="preserve"> Newcastle Advertiser, Newcastle Sun, Newcastle Express and the Newcastle municipality webpage. Some of the newspapers are free so it will </w:t>
      </w:r>
      <w:r w:rsidR="00F03D8A">
        <w:rPr>
          <w:rFonts w:ascii="Times New Roman" w:hAnsi="Times New Roman"/>
          <w:spacing w:val="0"/>
          <w:sz w:val="24"/>
          <w:szCs w:val="24"/>
          <w:lang w:eastAsia="en-US"/>
        </w:rPr>
        <w:t>help</w:t>
      </w:r>
      <w:r w:rsidRPr="009D1CD3">
        <w:rPr>
          <w:rFonts w:ascii="Times New Roman" w:hAnsi="Times New Roman"/>
          <w:spacing w:val="0"/>
          <w:sz w:val="24"/>
          <w:szCs w:val="24"/>
          <w:lang w:eastAsia="en-US"/>
        </w:rPr>
        <w:t xml:space="preserve"> when it comes to the community that cannot afford to pay for newspapers.  </w:t>
      </w:r>
    </w:p>
    <w:p w14:paraId="30438141" w14:textId="77777777" w:rsidR="00AE30FD" w:rsidRPr="001E31DB" w:rsidRDefault="00AE30FD" w:rsidP="0042638E">
      <w:pPr>
        <w:pStyle w:val="Heading3"/>
        <w:numPr>
          <w:ilvl w:val="2"/>
          <w:numId w:val="22"/>
        </w:numPr>
        <w:spacing w:before="240" w:line="360" w:lineRule="auto"/>
        <w:rPr>
          <w:b/>
          <w:i/>
          <w:lang w:eastAsia="en-US"/>
        </w:rPr>
      </w:pPr>
      <w:bookmarkStart w:id="153" w:name="_Toc469478310"/>
      <w:r w:rsidRPr="001E31DB">
        <w:rPr>
          <w:b/>
          <w:i/>
          <w:lang w:eastAsia="en-US"/>
        </w:rPr>
        <w:lastRenderedPageBreak/>
        <w:t>Radio Station Slots</w:t>
      </w:r>
      <w:bookmarkEnd w:id="153"/>
    </w:p>
    <w:p w14:paraId="28C2556F" w14:textId="77777777" w:rsidR="00AE30FD" w:rsidRPr="009D1CD3" w:rsidRDefault="00AE30FD" w:rsidP="00911494">
      <w:pPr>
        <w:spacing w:before="240" w:after="240" w:line="360" w:lineRule="auto"/>
        <w:ind w:left="708"/>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Radio and television advertisements are an expensive media in which to advertise. However, most community radio stations have </w:t>
      </w:r>
      <w:r w:rsidR="00F03D8A">
        <w:rPr>
          <w:rFonts w:ascii="Times New Roman" w:hAnsi="Times New Roman"/>
          <w:spacing w:val="0"/>
          <w:sz w:val="24"/>
          <w:szCs w:val="24"/>
          <w:lang w:eastAsia="en-US"/>
        </w:rPr>
        <w:t>space to address their</w:t>
      </w:r>
      <w:r w:rsidRPr="009D1CD3">
        <w:rPr>
          <w:rFonts w:ascii="Times New Roman" w:hAnsi="Times New Roman"/>
          <w:spacing w:val="0"/>
          <w:sz w:val="24"/>
          <w:szCs w:val="24"/>
          <w:lang w:eastAsia="en-US"/>
        </w:rPr>
        <w:t xml:space="preserve"> social responsibility, and although </w:t>
      </w:r>
      <w:r w:rsidR="00F03D8A">
        <w:rPr>
          <w:rFonts w:ascii="Times New Roman" w:hAnsi="Times New Roman"/>
          <w:spacing w:val="0"/>
          <w:sz w:val="24"/>
          <w:szCs w:val="24"/>
          <w:lang w:eastAsia="en-US"/>
        </w:rPr>
        <w:t>they</w:t>
      </w:r>
      <w:r w:rsidRPr="009D1CD3">
        <w:rPr>
          <w:rFonts w:ascii="Times New Roman" w:hAnsi="Times New Roman"/>
          <w:spacing w:val="0"/>
          <w:sz w:val="24"/>
          <w:szCs w:val="24"/>
          <w:lang w:eastAsia="en-US"/>
        </w:rPr>
        <w:t xml:space="preserve"> often </w:t>
      </w:r>
      <w:r w:rsidR="00F03D8A">
        <w:rPr>
          <w:rFonts w:ascii="Times New Roman" w:hAnsi="Times New Roman"/>
          <w:spacing w:val="0"/>
          <w:sz w:val="24"/>
          <w:szCs w:val="24"/>
          <w:lang w:eastAsia="en-US"/>
        </w:rPr>
        <w:t>address this</w:t>
      </w:r>
      <w:r w:rsidRPr="009D1CD3">
        <w:rPr>
          <w:rFonts w:ascii="Times New Roman" w:hAnsi="Times New Roman"/>
          <w:spacing w:val="0"/>
          <w:sz w:val="24"/>
          <w:szCs w:val="24"/>
          <w:lang w:eastAsia="en-US"/>
        </w:rPr>
        <w:t xml:space="preserve"> during late night shows, it may be possible to arrange for a responsible municipal official to be interviewed by a local radio station.  </w:t>
      </w:r>
    </w:p>
    <w:p w14:paraId="42544D5B" w14:textId="77777777" w:rsidR="00AE30FD" w:rsidRPr="001E31DB" w:rsidRDefault="00AE30FD" w:rsidP="00911494">
      <w:pPr>
        <w:pStyle w:val="Heading2"/>
        <w:spacing w:before="240"/>
        <w:rPr>
          <w:lang w:eastAsia="en-US"/>
        </w:rPr>
      </w:pPr>
      <w:bookmarkStart w:id="154" w:name="_Toc469478311"/>
      <w:r w:rsidRPr="001E31DB">
        <w:rPr>
          <w:lang w:eastAsia="en-US"/>
        </w:rPr>
        <w:t xml:space="preserve">Indigent </w:t>
      </w:r>
      <w:r w:rsidRPr="001E31DB">
        <w:t>Register</w:t>
      </w:r>
      <w:r w:rsidRPr="001E31DB">
        <w:rPr>
          <w:lang w:eastAsia="en-US"/>
        </w:rPr>
        <w:t xml:space="preserve"> Review</w:t>
      </w:r>
      <w:bookmarkEnd w:id="154"/>
    </w:p>
    <w:p w14:paraId="37286138" w14:textId="77777777" w:rsidR="00AE30FD" w:rsidRPr="009D1CD3" w:rsidRDefault="008C5DB3"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Newcastle Municipality Budget and Treasury Office indicated that the last indigent verification process was last conducted in 2008. T</w:t>
      </w:r>
      <w:r w:rsidR="00397B80">
        <w:rPr>
          <w:rFonts w:ascii="Times New Roman" w:hAnsi="Times New Roman"/>
          <w:spacing w:val="0"/>
          <w:sz w:val="24"/>
          <w:szCs w:val="24"/>
          <w:lang w:eastAsia="en-US"/>
        </w:rPr>
        <w:t>his</w:t>
      </w:r>
      <w:r>
        <w:rPr>
          <w:rFonts w:ascii="Times New Roman" w:hAnsi="Times New Roman"/>
          <w:spacing w:val="0"/>
          <w:sz w:val="24"/>
          <w:szCs w:val="24"/>
          <w:lang w:eastAsia="en-US"/>
        </w:rPr>
        <w:t xml:space="preserve"> means </w:t>
      </w:r>
      <w:r w:rsidR="00397B80">
        <w:rPr>
          <w:rFonts w:ascii="Times New Roman" w:hAnsi="Times New Roman"/>
          <w:spacing w:val="0"/>
          <w:sz w:val="24"/>
          <w:szCs w:val="24"/>
          <w:lang w:eastAsia="en-US"/>
        </w:rPr>
        <w:t xml:space="preserve">that </w:t>
      </w:r>
      <w:r>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 xml:space="preserve">he </w:t>
      </w:r>
      <w:r>
        <w:rPr>
          <w:rFonts w:ascii="Times New Roman" w:hAnsi="Times New Roman"/>
          <w:spacing w:val="0"/>
          <w:sz w:val="24"/>
          <w:szCs w:val="24"/>
          <w:lang w:eastAsia="en-US"/>
        </w:rPr>
        <w:t xml:space="preserve">indigent </w:t>
      </w:r>
      <w:r w:rsidR="00AE30FD" w:rsidRPr="009D1CD3">
        <w:rPr>
          <w:rFonts w:ascii="Times New Roman" w:hAnsi="Times New Roman"/>
          <w:spacing w:val="0"/>
          <w:sz w:val="24"/>
          <w:szCs w:val="24"/>
          <w:lang w:eastAsia="en-US"/>
        </w:rPr>
        <w:t xml:space="preserve">records </w:t>
      </w:r>
      <w:r w:rsidR="00471F6D">
        <w:rPr>
          <w:rFonts w:ascii="Times New Roman" w:hAnsi="Times New Roman"/>
          <w:spacing w:val="0"/>
          <w:sz w:val="24"/>
          <w:szCs w:val="24"/>
          <w:lang w:eastAsia="en-US"/>
        </w:rPr>
        <w:t xml:space="preserve">are </w:t>
      </w:r>
      <w:r w:rsidR="00AE30FD" w:rsidRPr="009D1CD3">
        <w:rPr>
          <w:rFonts w:ascii="Times New Roman" w:hAnsi="Times New Roman"/>
          <w:spacing w:val="0"/>
          <w:sz w:val="24"/>
          <w:szCs w:val="24"/>
          <w:lang w:eastAsia="en-US"/>
        </w:rPr>
        <w:t xml:space="preserve">outdated and this matter has to be addressed. A survey </w:t>
      </w:r>
      <w:r w:rsidR="00471F6D">
        <w:rPr>
          <w:rFonts w:ascii="Times New Roman" w:hAnsi="Times New Roman"/>
          <w:spacing w:val="0"/>
          <w:sz w:val="24"/>
          <w:szCs w:val="24"/>
          <w:lang w:eastAsia="en-US"/>
        </w:rPr>
        <w:t>should</w:t>
      </w:r>
      <w:r w:rsidR="00AE30FD" w:rsidRPr="009D1CD3">
        <w:rPr>
          <w:rFonts w:ascii="Times New Roman" w:hAnsi="Times New Roman"/>
          <w:spacing w:val="0"/>
          <w:sz w:val="24"/>
          <w:szCs w:val="24"/>
          <w:lang w:eastAsia="en-US"/>
        </w:rPr>
        <w:t xml:space="preserve"> be carried out on all households </w:t>
      </w:r>
      <w:r w:rsidR="00471F6D">
        <w:rPr>
          <w:rFonts w:ascii="Times New Roman" w:hAnsi="Times New Roman"/>
          <w:spacing w:val="0"/>
          <w:sz w:val="24"/>
          <w:szCs w:val="24"/>
          <w:lang w:eastAsia="en-US"/>
        </w:rPr>
        <w:t>within the</w:t>
      </w:r>
      <w:r w:rsidR="00AE30FD" w:rsidRPr="009D1CD3">
        <w:rPr>
          <w:rFonts w:ascii="Times New Roman" w:hAnsi="Times New Roman"/>
          <w:spacing w:val="0"/>
          <w:sz w:val="24"/>
          <w:szCs w:val="24"/>
          <w:lang w:eastAsia="en-US"/>
        </w:rPr>
        <w:t xml:space="preserve"> NLM </w:t>
      </w:r>
      <w:r w:rsidR="008F2AC2">
        <w:rPr>
          <w:rFonts w:ascii="Times New Roman" w:hAnsi="Times New Roman"/>
          <w:spacing w:val="0"/>
          <w:sz w:val="24"/>
          <w:szCs w:val="24"/>
          <w:lang w:eastAsia="en-US"/>
        </w:rPr>
        <w:t>to conduct a verification process.</w:t>
      </w:r>
      <w:r w:rsidR="00AE30FD" w:rsidRPr="009D1CD3">
        <w:rPr>
          <w:rFonts w:ascii="Times New Roman" w:hAnsi="Times New Roman"/>
          <w:spacing w:val="0"/>
          <w:sz w:val="24"/>
          <w:szCs w:val="24"/>
          <w:lang w:eastAsia="en-US"/>
        </w:rPr>
        <w:t xml:space="preserve"> </w:t>
      </w:r>
      <w:r w:rsidR="00471F6D">
        <w:rPr>
          <w:rFonts w:ascii="Times New Roman" w:hAnsi="Times New Roman"/>
          <w:spacing w:val="0"/>
          <w:sz w:val="24"/>
          <w:szCs w:val="24"/>
          <w:lang w:eastAsia="en-US"/>
        </w:rPr>
        <w:t>This would</w:t>
      </w:r>
      <w:r w:rsidR="00AE30FD" w:rsidRPr="009D1CD3">
        <w:rPr>
          <w:rFonts w:ascii="Times New Roman" w:hAnsi="Times New Roman"/>
          <w:spacing w:val="0"/>
          <w:sz w:val="24"/>
          <w:szCs w:val="24"/>
          <w:lang w:eastAsia="en-US"/>
        </w:rPr>
        <w:t xml:space="preserve"> provide an indication of the percentage of indigent households, thus helping the municipality to identify households that require free basic services</w:t>
      </w:r>
      <w:r w:rsidR="008F2AC2">
        <w:rPr>
          <w:rFonts w:ascii="Times New Roman" w:hAnsi="Times New Roman"/>
          <w:spacing w:val="0"/>
          <w:sz w:val="24"/>
          <w:szCs w:val="24"/>
          <w:lang w:eastAsia="en-US"/>
        </w:rPr>
        <w:t xml:space="preserve"> and restrict them. This process will also assist the Municipality to start charging those households who can afford to pay for rates</w:t>
      </w:r>
      <w:r w:rsidR="00AE30FD" w:rsidRPr="009D1CD3">
        <w:rPr>
          <w:rFonts w:ascii="Times New Roman" w:hAnsi="Times New Roman"/>
          <w:spacing w:val="0"/>
          <w:sz w:val="24"/>
          <w:szCs w:val="24"/>
          <w:lang w:eastAsia="en-US"/>
        </w:rPr>
        <w:t>.</w:t>
      </w:r>
    </w:p>
    <w:p w14:paraId="23266DEC" w14:textId="77777777" w:rsidR="00AE30FD" w:rsidRPr="009D1CD3" w:rsidRDefault="00AE30FD" w:rsidP="00911494">
      <w:pPr>
        <w:pStyle w:val="Heading2"/>
        <w:spacing w:before="240"/>
      </w:pPr>
      <w:bookmarkStart w:id="155" w:name="_Toc469478312"/>
      <w:r w:rsidRPr="009D1CD3">
        <w:t>Water Services By-Laws Review</w:t>
      </w:r>
      <w:bookmarkEnd w:id="155"/>
    </w:p>
    <w:p w14:paraId="1453C2A4" w14:textId="77777777" w:rsidR="00AE30FD" w:rsidRPr="009D1CD3" w:rsidRDefault="009E6B59"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It is commended that </w:t>
      </w:r>
      <w:r w:rsidR="00AE30FD" w:rsidRPr="009D1CD3">
        <w:rPr>
          <w:rFonts w:ascii="Times New Roman" w:hAnsi="Times New Roman"/>
          <w:spacing w:val="0"/>
          <w:sz w:val="24"/>
          <w:szCs w:val="24"/>
          <w:lang w:eastAsia="en-US"/>
        </w:rPr>
        <w:t xml:space="preserve">NLM council </w:t>
      </w:r>
      <w:r>
        <w:rPr>
          <w:rFonts w:ascii="Times New Roman" w:hAnsi="Times New Roman"/>
          <w:spacing w:val="0"/>
          <w:sz w:val="24"/>
          <w:szCs w:val="24"/>
          <w:lang w:eastAsia="en-US"/>
        </w:rPr>
        <w:t>amended</w:t>
      </w:r>
      <w:r w:rsidR="00AE30FD" w:rsidRPr="009D1CD3">
        <w:rPr>
          <w:rFonts w:ascii="Times New Roman" w:hAnsi="Times New Roman"/>
          <w:spacing w:val="0"/>
          <w:sz w:val="24"/>
          <w:szCs w:val="24"/>
          <w:lang w:eastAsia="en-US"/>
        </w:rPr>
        <w:t xml:space="preserve"> their indigent policy to increase </w:t>
      </w:r>
      <w:r w:rsidR="00471F6D">
        <w:rPr>
          <w:rFonts w:ascii="Times New Roman" w:hAnsi="Times New Roman"/>
          <w:spacing w:val="0"/>
          <w:sz w:val="24"/>
          <w:szCs w:val="24"/>
          <w:lang w:eastAsia="en-US"/>
        </w:rPr>
        <w:t xml:space="preserve">free basic water </w:t>
      </w:r>
      <w:r w:rsidR="00AE30FD" w:rsidRPr="009D1CD3">
        <w:rPr>
          <w:rFonts w:ascii="Times New Roman" w:hAnsi="Times New Roman"/>
          <w:spacing w:val="0"/>
          <w:sz w:val="24"/>
          <w:szCs w:val="24"/>
          <w:lang w:eastAsia="en-US"/>
        </w:rPr>
        <w:t xml:space="preserve">from 6kℓ per month per household to 12kℓ per month per household for all indigents. </w:t>
      </w:r>
    </w:p>
    <w:p w14:paraId="6C5EC120" w14:textId="77777777" w:rsidR="00AE30FD" w:rsidRPr="009D1CD3" w:rsidRDefault="00AE30FD" w:rsidP="00911494">
      <w:pPr>
        <w:spacing w:before="240" w:after="240" w:line="360" w:lineRule="auto"/>
        <w:ind w:left="576"/>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The NLM</w:t>
      </w:r>
      <w:r w:rsidR="00AD0D9E">
        <w:rPr>
          <w:rFonts w:ascii="Times New Roman" w:hAnsi="Times New Roman"/>
          <w:spacing w:val="0"/>
          <w:sz w:val="24"/>
          <w:szCs w:val="24"/>
          <w:lang w:eastAsia="en-US"/>
        </w:rPr>
        <w:t xml:space="preserve"> Water Use Policy </w:t>
      </w:r>
      <w:r w:rsidR="009E6B59">
        <w:rPr>
          <w:rFonts w:ascii="Times New Roman" w:hAnsi="Times New Roman"/>
          <w:spacing w:val="0"/>
          <w:sz w:val="24"/>
          <w:szCs w:val="24"/>
          <w:lang w:eastAsia="en-US"/>
        </w:rPr>
        <w:t>2008</w:t>
      </w:r>
      <w:r w:rsidRPr="009D1CD3">
        <w:rPr>
          <w:rFonts w:ascii="Times New Roman" w:hAnsi="Times New Roman"/>
          <w:spacing w:val="0"/>
          <w:sz w:val="24"/>
          <w:szCs w:val="24"/>
          <w:lang w:eastAsia="en-US"/>
        </w:rPr>
        <w:t xml:space="preserve"> states that “The total bill owing, including penalties, assessment of </w:t>
      </w:r>
      <w:r w:rsidR="00370750" w:rsidRPr="009D1CD3">
        <w:rPr>
          <w:rFonts w:ascii="Times New Roman" w:hAnsi="Times New Roman"/>
          <w:spacing w:val="0"/>
          <w:sz w:val="24"/>
          <w:szCs w:val="24"/>
          <w:lang w:eastAsia="en-US"/>
        </w:rPr>
        <w:t>unauthor</w:t>
      </w:r>
      <w:r w:rsidR="00370750">
        <w:rPr>
          <w:rFonts w:ascii="Times New Roman" w:hAnsi="Times New Roman"/>
          <w:spacing w:val="0"/>
          <w:sz w:val="24"/>
          <w:szCs w:val="24"/>
          <w:lang w:eastAsia="en-US"/>
        </w:rPr>
        <w:t>ize</w:t>
      </w:r>
      <w:r w:rsidR="00370750" w:rsidRPr="009D1CD3">
        <w:rPr>
          <w:rFonts w:ascii="Times New Roman" w:hAnsi="Times New Roman"/>
          <w:spacing w:val="0"/>
          <w:sz w:val="24"/>
          <w:szCs w:val="24"/>
          <w:lang w:eastAsia="en-US"/>
        </w:rPr>
        <w:t xml:space="preserve">d </w:t>
      </w:r>
      <w:r w:rsidRPr="009D1CD3">
        <w:rPr>
          <w:rFonts w:ascii="Times New Roman" w:hAnsi="Times New Roman"/>
          <w:spacing w:val="0"/>
          <w:sz w:val="24"/>
          <w:szCs w:val="24"/>
          <w:lang w:eastAsia="en-US"/>
        </w:rPr>
        <w:t>consumption and discontinuation and reconnection fees, and increased deposits as determined by council if applicable, becomes due and payable before any reconnection can be sanctioned.”</w:t>
      </w:r>
    </w:p>
    <w:p w14:paraId="0A23E7A2" w14:textId="77777777" w:rsidR="00AE30FD" w:rsidRPr="009D1CD3" w:rsidRDefault="00471F6D"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The </w:t>
      </w:r>
      <w:r w:rsidR="00AE30FD" w:rsidRPr="009D1CD3">
        <w:rPr>
          <w:rFonts w:ascii="Times New Roman" w:hAnsi="Times New Roman"/>
          <w:spacing w:val="0"/>
          <w:sz w:val="24"/>
          <w:szCs w:val="24"/>
          <w:lang w:eastAsia="en-US"/>
        </w:rPr>
        <w:t xml:space="preserve">NLM council should also consider </w:t>
      </w:r>
      <w:r>
        <w:rPr>
          <w:rFonts w:ascii="Times New Roman" w:hAnsi="Times New Roman"/>
          <w:spacing w:val="0"/>
          <w:sz w:val="24"/>
          <w:szCs w:val="24"/>
          <w:lang w:eastAsia="en-US"/>
        </w:rPr>
        <w:t>formulating</w:t>
      </w:r>
      <w:r w:rsidR="00AE30FD" w:rsidRPr="009D1CD3">
        <w:rPr>
          <w:rFonts w:ascii="Times New Roman" w:hAnsi="Times New Roman"/>
          <w:spacing w:val="0"/>
          <w:sz w:val="24"/>
          <w:szCs w:val="24"/>
          <w:lang w:eastAsia="en-US"/>
        </w:rPr>
        <w:t xml:space="preserve"> a special policy (or review</w:t>
      </w:r>
      <w:r>
        <w:rPr>
          <w:rFonts w:ascii="Times New Roman" w:hAnsi="Times New Roman"/>
          <w:spacing w:val="0"/>
          <w:sz w:val="24"/>
          <w:szCs w:val="24"/>
          <w:lang w:eastAsia="en-US"/>
        </w:rPr>
        <w:t>ing</w:t>
      </w:r>
      <w:r w:rsidR="00AE30FD" w:rsidRPr="009D1CD3">
        <w:rPr>
          <w:rFonts w:ascii="Times New Roman" w:hAnsi="Times New Roman"/>
          <w:spacing w:val="0"/>
          <w:sz w:val="24"/>
          <w:szCs w:val="24"/>
          <w:lang w:eastAsia="en-US"/>
        </w:rPr>
        <w:t xml:space="preserve"> the above policy) and contractual arrangements with households that can afford to pay </w:t>
      </w:r>
      <w:r>
        <w:rPr>
          <w:rFonts w:ascii="Times New Roman" w:hAnsi="Times New Roman"/>
          <w:spacing w:val="0"/>
          <w:sz w:val="24"/>
          <w:szCs w:val="24"/>
          <w:lang w:eastAsia="en-US"/>
        </w:rPr>
        <w:t>the</w:t>
      </w:r>
      <w:r w:rsidR="00AE30FD" w:rsidRPr="009D1CD3">
        <w:rPr>
          <w:rFonts w:ascii="Times New Roman" w:hAnsi="Times New Roman"/>
          <w:spacing w:val="0"/>
          <w:sz w:val="24"/>
          <w:szCs w:val="24"/>
          <w:lang w:eastAsia="en-US"/>
        </w:rPr>
        <w:t xml:space="preserve"> rates</w:t>
      </w:r>
      <w:r>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but </w:t>
      </w:r>
      <w:r>
        <w:rPr>
          <w:rFonts w:ascii="Times New Roman" w:hAnsi="Times New Roman"/>
          <w:spacing w:val="0"/>
          <w:sz w:val="24"/>
          <w:szCs w:val="24"/>
          <w:lang w:eastAsia="en-US"/>
        </w:rPr>
        <w:t>who had not been</w:t>
      </w:r>
      <w:r w:rsidR="00AE30FD" w:rsidRPr="009D1CD3">
        <w:rPr>
          <w:rFonts w:ascii="Times New Roman" w:hAnsi="Times New Roman"/>
          <w:spacing w:val="0"/>
          <w:sz w:val="24"/>
          <w:szCs w:val="24"/>
          <w:lang w:eastAsia="en-US"/>
        </w:rPr>
        <w:t xml:space="preserve"> paying in the past and are in arrears. The council should set aside the moneys owed by that particular household for a period of twelve months. The household </w:t>
      </w:r>
      <w:r>
        <w:rPr>
          <w:rFonts w:ascii="Times New Roman" w:hAnsi="Times New Roman"/>
          <w:spacing w:val="0"/>
          <w:sz w:val="24"/>
          <w:szCs w:val="24"/>
          <w:lang w:eastAsia="en-US"/>
        </w:rPr>
        <w:t>could be expected</w:t>
      </w:r>
      <w:r w:rsidR="00AE30FD" w:rsidRPr="009D1CD3">
        <w:rPr>
          <w:rFonts w:ascii="Times New Roman" w:hAnsi="Times New Roman"/>
          <w:spacing w:val="0"/>
          <w:sz w:val="24"/>
          <w:szCs w:val="24"/>
          <w:lang w:eastAsia="en-US"/>
        </w:rPr>
        <w:t xml:space="preserve"> only pay their current accoun</w:t>
      </w:r>
      <w:r w:rsidR="009E6B59">
        <w:rPr>
          <w:rFonts w:ascii="Times New Roman" w:hAnsi="Times New Roman"/>
          <w:spacing w:val="0"/>
          <w:sz w:val="24"/>
          <w:szCs w:val="24"/>
          <w:lang w:eastAsia="en-US"/>
        </w:rPr>
        <w:t>t when all leaks have been repaired</w:t>
      </w:r>
      <w:r w:rsidR="00AE30FD" w:rsidRPr="009D1CD3">
        <w:rPr>
          <w:rFonts w:ascii="Times New Roman" w:hAnsi="Times New Roman"/>
          <w:spacing w:val="0"/>
          <w:sz w:val="24"/>
          <w:szCs w:val="24"/>
          <w:lang w:eastAsia="en-US"/>
        </w:rPr>
        <w:t xml:space="preserve"> and the new meter installed. </w:t>
      </w:r>
      <w:r w:rsidR="009E6B59">
        <w:rPr>
          <w:rFonts w:ascii="Times New Roman" w:hAnsi="Times New Roman"/>
          <w:spacing w:val="0"/>
          <w:sz w:val="24"/>
          <w:szCs w:val="24"/>
          <w:lang w:eastAsia="en-US"/>
        </w:rPr>
        <w:t>This would assist the Municipality to increase the payment factor in Madadedi and Osizweni.</w:t>
      </w:r>
    </w:p>
    <w:p w14:paraId="1E79E0D5" w14:textId="77777777" w:rsidR="00AE30FD" w:rsidRPr="009D1CD3" w:rsidRDefault="00471F6D"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lastRenderedPageBreak/>
        <w:t xml:space="preserve">The </w:t>
      </w:r>
      <w:r w:rsidR="00AE30FD" w:rsidRPr="009D1CD3">
        <w:rPr>
          <w:rFonts w:ascii="Times New Roman" w:hAnsi="Times New Roman"/>
          <w:spacing w:val="0"/>
          <w:sz w:val="24"/>
          <w:szCs w:val="24"/>
          <w:lang w:eastAsia="en-US"/>
        </w:rPr>
        <w:t xml:space="preserve">NLM Water Use Policy also states that “Any person (natural or juristic) found to be illegally connected or reconnected to municipal services …Council will immediately terminate the supply of services to a customer…”. It </w:t>
      </w:r>
      <w:r>
        <w:rPr>
          <w:rFonts w:ascii="Times New Roman" w:hAnsi="Times New Roman"/>
          <w:spacing w:val="0"/>
          <w:sz w:val="24"/>
          <w:szCs w:val="24"/>
          <w:lang w:eastAsia="en-US"/>
        </w:rPr>
        <w:t>continues to say that</w:t>
      </w:r>
      <w:r w:rsidR="00AE30FD" w:rsidRPr="009D1CD3">
        <w:rPr>
          <w:rFonts w:ascii="Times New Roman" w:hAnsi="Times New Roman"/>
          <w:spacing w:val="0"/>
          <w:sz w:val="24"/>
          <w:szCs w:val="24"/>
          <w:lang w:eastAsia="en-US"/>
        </w:rPr>
        <w:t xml:space="preserve"> “The municipality will endeavour to provide meters to every paying client at the cost of the client for all meterable services”.</w:t>
      </w:r>
    </w:p>
    <w:p w14:paraId="44B320F2" w14:textId="77777777" w:rsidR="00AE30FD" w:rsidRPr="009D1CD3" w:rsidRDefault="00AE30FD" w:rsidP="00911494">
      <w:pPr>
        <w:spacing w:before="240" w:after="240" w:line="360" w:lineRule="auto"/>
        <w:ind w:left="576"/>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NLM should consider to review</w:t>
      </w:r>
      <w:r w:rsidR="00471F6D">
        <w:rPr>
          <w:rFonts w:ascii="Times New Roman" w:hAnsi="Times New Roman"/>
          <w:spacing w:val="0"/>
          <w:sz w:val="24"/>
          <w:szCs w:val="24"/>
          <w:lang w:eastAsia="en-US"/>
        </w:rPr>
        <w:t>ing</w:t>
      </w:r>
      <w:r w:rsidRPr="009D1CD3">
        <w:rPr>
          <w:rFonts w:ascii="Times New Roman" w:hAnsi="Times New Roman"/>
          <w:spacing w:val="0"/>
          <w:sz w:val="24"/>
          <w:szCs w:val="24"/>
          <w:lang w:eastAsia="en-US"/>
        </w:rPr>
        <w:t xml:space="preserve"> the above policy and </w:t>
      </w:r>
      <w:r w:rsidR="0055489F" w:rsidRPr="009D1CD3">
        <w:rPr>
          <w:rFonts w:ascii="Times New Roman" w:hAnsi="Times New Roman"/>
          <w:spacing w:val="0"/>
          <w:sz w:val="24"/>
          <w:szCs w:val="24"/>
          <w:lang w:eastAsia="en-US"/>
        </w:rPr>
        <w:t>legal</w:t>
      </w:r>
      <w:r w:rsidR="0055489F">
        <w:rPr>
          <w:rFonts w:ascii="Times New Roman" w:hAnsi="Times New Roman"/>
          <w:spacing w:val="0"/>
          <w:sz w:val="24"/>
          <w:szCs w:val="24"/>
          <w:lang w:eastAsia="en-US"/>
        </w:rPr>
        <w:t>iz</w:t>
      </w:r>
      <w:r w:rsidR="00471F6D">
        <w:rPr>
          <w:rFonts w:ascii="Times New Roman" w:hAnsi="Times New Roman"/>
          <w:spacing w:val="0"/>
          <w:sz w:val="24"/>
          <w:szCs w:val="24"/>
          <w:lang w:eastAsia="en-US"/>
        </w:rPr>
        <w:t>ing</w:t>
      </w:r>
      <w:r w:rsidR="0055489F" w:rsidRPr="009D1CD3">
        <w:rPr>
          <w:rFonts w:ascii="Times New Roman" w:hAnsi="Times New Roman"/>
          <w:spacing w:val="0"/>
          <w:sz w:val="24"/>
          <w:szCs w:val="24"/>
          <w:lang w:eastAsia="en-US"/>
        </w:rPr>
        <w:t xml:space="preserve"> </w:t>
      </w:r>
      <w:r w:rsidRPr="009D1CD3">
        <w:rPr>
          <w:rFonts w:ascii="Times New Roman" w:hAnsi="Times New Roman"/>
          <w:spacing w:val="0"/>
          <w:sz w:val="24"/>
          <w:szCs w:val="24"/>
          <w:lang w:eastAsia="en-US"/>
        </w:rPr>
        <w:t xml:space="preserve">the illegally connected </w:t>
      </w:r>
      <w:r w:rsidR="00471F6D">
        <w:rPr>
          <w:rFonts w:ascii="Times New Roman" w:hAnsi="Times New Roman"/>
          <w:spacing w:val="0"/>
          <w:sz w:val="24"/>
          <w:szCs w:val="24"/>
          <w:lang w:eastAsia="en-US"/>
        </w:rPr>
        <w:t xml:space="preserve">households </w:t>
      </w:r>
      <w:r w:rsidRPr="009D1CD3">
        <w:rPr>
          <w:rFonts w:ascii="Times New Roman" w:hAnsi="Times New Roman"/>
          <w:spacing w:val="0"/>
          <w:sz w:val="24"/>
          <w:szCs w:val="24"/>
          <w:lang w:eastAsia="en-US"/>
        </w:rPr>
        <w:t>by providing them with a water meter for free</w:t>
      </w:r>
      <w:r w:rsidR="00471F6D">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r w:rsidR="00471F6D">
        <w:rPr>
          <w:rFonts w:ascii="Times New Roman" w:hAnsi="Times New Roman"/>
          <w:spacing w:val="0"/>
          <w:sz w:val="24"/>
          <w:szCs w:val="24"/>
          <w:lang w:eastAsia="en-US"/>
        </w:rPr>
        <w:t>In this way the municipality can</w:t>
      </w:r>
      <w:r w:rsidRPr="009D1CD3">
        <w:rPr>
          <w:rFonts w:ascii="Times New Roman" w:hAnsi="Times New Roman"/>
          <w:spacing w:val="0"/>
          <w:sz w:val="24"/>
          <w:szCs w:val="24"/>
          <w:lang w:eastAsia="en-US"/>
        </w:rPr>
        <w:t xml:space="preserve"> start billing those who are not indigent. </w:t>
      </w:r>
      <w:r w:rsidR="00471F6D">
        <w:rPr>
          <w:rFonts w:ascii="Times New Roman" w:hAnsi="Times New Roman"/>
          <w:spacing w:val="0"/>
          <w:sz w:val="24"/>
          <w:szCs w:val="24"/>
          <w:lang w:eastAsia="en-US"/>
        </w:rPr>
        <w:t>During</w:t>
      </w:r>
      <w:r w:rsidRPr="009D1CD3">
        <w:rPr>
          <w:rFonts w:ascii="Times New Roman" w:hAnsi="Times New Roman"/>
          <w:spacing w:val="0"/>
          <w:sz w:val="24"/>
          <w:szCs w:val="24"/>
          <w:lang w:eastAsia="en-US"/>
        </w:rPr>
        <w:t xml:space="preserve"> the survey and </w:t>
      </w:r>
      <w:r w:rsidR="00471F6D">
        <w:rPr>
          <w:rFonts w:ascii="Times New Roman" w:hAnsi="Times New Roman"/>
          <w:spacing w:val="0"/>
          <w:sz w:val="24"/>
          <w:szCs w:val="24"/>
          <w:lang w:eastAsia="en-US"/>
        </w:rPr>
        <w:t xml:space="preserve">the </w:t>
      </w:r>
      <w:r w:rsidRPr="009D1CD3">
        <w:rPr>
          <w:rFonts w:ascii="Times New Roman" w:hAnsi="Times New Roman"/>
          <w:spacing w:val="0"/>
          <w:sz w:val="24"/>
          <w:szCs w:val="24"/>
          <w:lang w:eastAsia="en-US"/>
        </w:rPr>
        <w:t>house</w:t>
      </w:r>
      <w:r w:rsidR="00471F6D">
        <w:rPr>
          <w:rFonts w:ascii="Times New Roman" w:hAnsi="Times New Roman"/>
          <w:spacing w:val="0"/>
          <w:sz w:val="24"/>
          <w:szCs w:val="24"/>
          <w:lang w:eastAsia="en-US"/>
        </w:rPr>
        <w:t>-</w:t>
      </w:r>
      <w:r w:rsidRPr="009D1CD3">
        <w:rPr>
          <w:rFonts w:ascii="Times New Roman" w:hAnsi="Times New Roman"/>
          <w:spacing w:val="0"/>
          <w:sz w:val="24"/>
          <w:szCs w:val="24"/>
          <w:lang w:eastAsia="en-US"/>
        </w:rPr>
        <w:t>to</w:t>
      </w:r>
      <w:r w:rsidR="00471F6D">
        <w:rPr>
          <w:rFonts w:ascii="Times New Roman" w:hAnsi="Times New Roman"/>
          <w:spacing w:val="0"/>
          <w:sz w:val="24"/>
          <w:szCs w:val="24"/>
          <w:lang w:eastAsia="en-US"/>
        </w:rPr>
        <w:t>-</w:t>
      </w:r>
      <w:r w:rsidRPr="009D1CD3">
        <w:rPr>
          <w:rFonts w:ascii="Times New Roman" w:hAnsi="Times New Roman"/>
          <w:spacing w:val="0"/>
          <w:sz w:val="24"/>
          <w:szCs w:val="24"/>
          <w:lang w:eastAsia="en-US"/>
        </w:rPr>
        <w:t>house visit</w:t>
      </w:r>
      <w:r w:rsidR="00471F6D">
        <w:rPr>
          <w:rFonts w:ascii="Times New Roman" w:hAnsi="Times New Roman"/>
          <w:spacing w:val="0"/>
          <w:sz w:val="24"/>
          <w:szCs w:val="24"/>
          <w:lang w:eastAsia="en-US"/>
        </w:rPr>
        <w:t>s</w:t>
      </w:r>
      <w:r w:rsidRPr="009D1CD3">
        <w:rPr>
          <w:rFonts w:ascii="Times New Roman" w:hAnsi="Times New Roman"/>
          <w:spacing w:val="0"/>
          <w:sz w:val="24"/>
          <w:szCs w:val="24"/>
          <w:lang w:eastAsia="en-US"/>
        </w:rPr>
        <w:t xml:space="preserve"> by foot soldiers, </w:t>
      </w:r>
      <w:r w:rsidR="00471F6D">
        <w:rPr>
          <w:rFonts w:ascii="Times New Roman" w:hAnsi="Times New Roman"/>
          <w:spacing w:val="0"/>
          <w:sz w:val="24"/>
          <w:szCs w:val="24"/>
          <w:lang w:eastAsia="en-US"/>
        </w:rPr>
        <w:t xml:space="preserve">members of </w:t>
      </w:r>
      <w:r w:rsidRPr="009D1CD3">
        <w:rPr>
          <w:rFonts w:ascii="Times New Roman" w:hAnsi="Times New Roman"/>
          <w:spacing w:val="0"/>
          <w:sz w:val="24"/>
          <w:szCs w:val="24"/>
          <w:lang w:eastAsia="en-US"/>
        </w:rPr>
        <w:t>the communit</w:t>
      </w:r>
      <w:r w:rsidR="00471F6D">
        <w:rPr>
          <w:rFonts w:ascii="Times New Roman" w:hAnsi="Times New Roman"/>
          <w:spacing w:val="0"/>
          <w:sz w:val="24"/>
          <w:szCs w:val="24"/>
          <w:lang w:eastAsia="en-US"/>
        </w:rPr>
        <w:t>y</w:t>
      </w:r>
      <w:r w:rsidRPr="009D1CD3">
        <w:rPr>
          <w:rFonts w:ascii="Times New Roman" w:hAnsi="Times New Roman"/>
          <w:spacing w:val="0"/>
          <w:sz w:val="24"/>
          <w:szCs w:val="24"/>
          <w:lang w:eastAsia="en-US"/>
        </w:rPr>
        <w:t xml:space="preserve"> complain</w:t>
      </w:r>
      <w:r w:rsidR="00471F6D">
        <w:rPr>
          <w:rFonts w:ascii="Times New Roman" w:hAnsi="Times New Roman"/>
          <w:spacing w:val="0"/>
          <w:sz w:val="24"/>
          <w:szCs w:val="24"/>
          <w:lang w:eastAsia="en-US"/>
        </w:rPr>
        <w:t>ed</w:t>
      </w:r>
      <w:r w:rsidRPr="009D1CD3">
        <w:rPr>
          <w:rFonts w:ascii="Times New Roman" w:hAnsi="Times New Roman"/>
          <w:spacing w:val="0"/>
          <w:sz w:val="24"/>
          <w:szCs w:val="24"/>
          <w:lang w:eastAsia="en-US"/>
        </w:rPr>
        <w:t xml:space="preserve"> about the expensive water meter connections (R3</w:t>
      </w:r>
      <w:r w:rsidR="00471F6D">
        <w:rPr>
          <w:rFonts w:ascii="Times New Roman" w:hAnsi="Times New Roman"/>
          <w:spacing w:val="0"/>
          <w:sz w:val="24"/>
          <w:szCs w:val="24"/>
          <w:lang w:eastAsia="en-US"/>
        </w:rPr>
        <w:t> </w:t>
      </w:r>
      <w:r w:rsidRPr="009D1CD3">
        <w:rPr>
          <w:rFonts w:ascii="Times New Roman" w:hAnsi="Times New Roman"/>
          <w:spacing w:val="0"/>
          <w:sz w:val="24"/>
          <w:szCs w:val="24"/>
          <w:lang w:eastAsia="en-US"/>
        </w:rPr>
        <w:t>500)</w:t>
      </w:r>
      <w:r w:rsidR="009E6B59">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w:t>
      </w:r>
    </w:p>
    <w:p w14:paraId="2703CE64" w14:textId="77777777" w:rsidR="00AE30FD" w:rsidRPr="009D1CD3" w:rsidRDefault="00471F6D"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Connecting illegally connected households </w:t>
      </w:r>
      <w:r w:rsidR="00AE30FD" w:rsidRPr="009D1CD3">
        <w:rPr>
          <w:rFonts w:ascii="Times New Roman" w:hAnsi="Times New Roman"/>
          <w:spacing w:val="0"/>
          <w:sz w:val="24"/>
          <w:szCs w:val="24"/>
          <w:lang w:eastAsia="en-US"/>
        </w:rPr>
        <w:t xml:space="preserve">will assist council </w:t>
      </w:r>
      <w:r>
        <w:rPr>
          <w:rFonts w:ascii="Times New Roman" w:hAnsi="Times New Roman"/>
          <w:spacing w:val="0"/>
          <w:sz w:val="24"/>
          <w:szCs w:val="24"/>
          <w:lang w:eastAsia="en-US"/>
        </w:rPr>
        <w:t>with</w:t>
      </w:r>
      <w:r w:rsidR="00AE30FD" w:rsidRPr="009D1CD3">
        <w:rPr>
          <w:rFonts w:ascii="Times New Roman" w:hAnsi="Times New Roman"/>
          <w:spacing w:val="0"/>
          <w:sz w:val="24"/>
          <w:szCs w:val="24"/>
          <w:lang w:eastAsia="en-US"/>
        </w:rPr>
        <w:t xml:space="preserve"> collect</w:t>
      </w:r>
      <w:r>
        <w:rPr>
          <w:rFonts w:ascii="Times New Roman" w:hAnsi="Times New Roman"/>
          <w:spacing w:val="0"/>
          <w:sz w:val="24"/>
          <w:szCs w:val="24"/>
          <w:lang w:eastAsia="en-US"/>
        </w:rPr>
        <w:t>ing</w:t>
      </w:r>
      <w:r w:rsidR="00AE30FD" w:rsidRPr="009D1CD3">
        <w:rPr>
          <w:rFonts w:ascii="Times New Roman" w:hAnsi="Times New Roman"/>
          <w:spacing w:val="0"/>
          <w:sz w:val="24"/>
          <w:szCs w:val="24"/>
          <w:lang w:eastAsia="en-US"/>
        </w:rPr>
        <w:t xml:space="preserve"> current accounts because at the moment bad depth is ranging around R8 million per month</w:t>
      </w:r>
      <w:r>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of which water accounts for R5 million (NLM </w:t>
      </w:r>
      <w:r>
        <w:rPr>
          <w:rFonts w:ascii="Times New Roman" w:hAnsi="Times New Roman"/>
          <w:spacing w:val="0"/>
          <w:sz w:val="24"/>
          <w:szCs w:val="24"/>
          <w:lang w:eastAsia="en-US"/>
        </w:rPr>
        <w:t>F</w:t>
      </w:r>
      <w:r w:rsidR="00AE30FD" w:rsidRPr="009D1CD3">
        <w:rPr>
          <w:rFonts w:ascii="Times New Roman" w:hAnsi="Times New Roman"/>
          <w:spacing w:val="0"/>
          <w:sz w:val="24"/>
          <w:szCs w:val="24"/>
          <w:lang w:eastAsia="en-US"/>
        </w:rPr>
        <w:t xml:space="preserve">inancial </w:t>
      </w:r>
      <w:r>
        <w:rPr>
          <w:rFonts w:ascii="Times New Roman" w:hAnsi="Times New Roman"/>
          <w:spacing w:val="0"/>
          <w:sz w:val="24"/>
          <w:szCs w:val="24"/>
          <w:lang w:eastAsia="en-US"/>
        </w:rPr>
        <w:t>S</w:t>
      </w:r>
      <w:r w:rsidR="00AE30FD" w:rsidRPr="009D1CD3">
        <w:rPr>
          <w:rFonts w:ascii="Times New Roman" w:hAnsi="Times New Roman"/>
          <w:spacing w:val="0"/>
          <w:sz w:val="24"/>
          <w:szCs w:val="24"/>
          <w:lang w:eastAsia="en-US"/>
        </w:rPr>
        <w:t xml:space="preserve">tatements, 2010). Innovations like these will encourage residents to start paying their current accounts and in the process they will add to the success of WC/WDM because </w:t>
      </w:r>
      <w:r>
        <w:rPr>
          <w:rFonts w:ascii="Times New Roman" w:hAnsi="Times New Roman"/>
          <w:spacing w:val="0"/>
          <w:sz w:val="24"/>
          <w:szCs w:val="24"/>
          <w:lang w:eastAsia="en-US"/>
        </w:rPr>
        <w:t xml:space="preserve">the </w:t>
      </w:r>
      <w:r w:rsidR="00AE30FD" w:rsidRPr="009D1CD3">
        <w:rPr>
          <w:rFonts w:ascii="Times New Roman" w:hAnsi="Times New Roman"/>
          <w:spacing w:val="0"/>
          <w:sz w:val="24"/>
          <w:szCs w:val="24"/>
          <w:lang w:eastAsia="en-US"/>
        </w:rPr>
        <w:t>NLM can account for all the water supplied to the community.</w:t>
      </w:r>
    </w:p>
    <w:p w14:paraId="58118A13" w14:textId="77777777" w:rsidR="00AE30FD" w:rsidRPr="001E31DB" w:rsidRDefault="00AE30FD" w:rsidP="001E31DB">
      <w:pPr>
        <w:pStyle w:val="Heading2"/>
        <w:spacing w:before="240"/>
      </w:pPr>
      <w:bookmarkStart w:id="156" w:name="_Toc469478313"/>
      <w:r w:rsidRPr="001E31DB">
        <w:t>Establishment of help desks/customer care offices</w:t>
      </w:r>
      <w:bookmarkEnd w:id="156"/>
    </w:p>
    <w:p w14:paraId="33EADA23" w14:textId="1329CE5A" w:rsidR="00AE30FD" w:rsidRPr="009D1CD3" w:rsidRDefault="006B1FB6"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On investigation it was discovered that there is no toll-free central call centre in the Newcastle Municipality. </w:t>
      </w:r>
      <w:r w:rsidR="00AE30FD" w:rsidRPr="009D1CD3">
        <w:rPr>
          <w:rFonts w:ascii="Times New Roman" w:hAnsi="Times New Roman"/>
          <w:spacing w:val="0"/>
          <w:sz w:val="24"/>
          <w:szCs w:val="24"/>
          <w:lang w:eastAsia="en-US"/>
        </w:rPr>
        <w:t xml:space="preserve">The </w:t>
      </w:r>
      <w:r w:rsidR="00F7081D" w:rsidRPr="009D1CD3">
        <w:rPr>
          <w:rFonts w:ascii="Times New Roman" w:hAnsi="Times New Roman"/>
          <w:spacing w:val="0"/>
          <w:sz w:val="24"/>
          <w:szCs w:val="24"/>
          <w:lang w:eastAsia="en-US"/>
        </w:rPr>
        <w:t>developments of a central call centre</w:t>
      </w:r>
      <w:r w:rsidR="00AE30FD" w:rsidRPr="009D1CD3">
        <w:rPr>
          <w:rFonts w:ascii="Times New Roman" w:hAnsi="Times New Roman"/>
          <w:spacing w:val="0"/>
          <w:sz w:val="24"/>
          <w:szCs w:val="24"/>
          <w:lang w:eastAsia="en-US"/>
        </w:rPr>
        <w:t xml:space="preserve"> </w:t>
      </w:r>
      <w:r w:rsidR="00F7081D">
        <w:rPr>
          <w:rFonts w:ascii="Times New Roman" w:hAnsi="Times New Roman"/>
          <w:spacing w:val="0"/>
          <w:sz w:val="24"/>
          <w:szCs w:val="24"/>
          <w:lang w:eastAsia="en-US"/>
        </w:rPr>
        <w:t>so that</w:t>
      </w:r>
      <w:r w:rsidR="00AE30FD" w:rsidRPr="009D1CD3">
        <w:rPr>
          <w:rFonts w:ascii="Times New Roman" w:hAnsi="Times New Roman"/>
          <w:spacing w:val="0"/>
          <w:sz w:val="24"/>
          <w:szCs w:val="24"/>
          <w:lang w:eastAsia="en-US"/>
        </w:rPr>
        <w:t xml:space="preserve"> all complaints and queries can be captured and forwarded to the relevant officials</w:t>
      </w:r>
      <w:r w:rsidR="00471F6D">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needs attention. Satellite offices should be positioned in the townships </w:t>
      </w:r>
      <w:r w:rsidR="00471F6D">
        <w:rPr>
          <w:rFonts w:ascii="Times New Roman" w:hAnsi="Times New Roman"/>
          <w:spacing w:val="0"/>
          <w:sz w:val="24"/>
          <w:szCs w:val="24"/>
          <w:lang w:eastAsia="en-US"/>
        </w:rPr>
        <w:t>so that</w:t>
      </w:r>
      <w:r w:rsidR="00AE30FD" w:rsidRPr="009D1CD3">
        <w:rPr>
          <w:rFonts w:ascii="Times New Roman" w:hAnsi="Times New Roman"/>
          <w:spacing w:val="0"/>
          <w:sz w:val="24"/>
          <w:szCs w:val="24"/>
          <w:lang w:eastAsia="en-US"/>
        </w:rPr>
        <w:t xml:space="preserve"> complaints and queries can be logged</w:t>
      </w:r>
      <w:r w:rsidR="00471F6D">
        <w:rPr>
          <w:rFonts w:ascii="Times New Roman" w:hAnsi="Times New Roman"/>
          <w:spacing w:val="0"/>
          <w:sz w:val="24"/>
          <w:szCs w:val="24"/>
          <w:lang w:eastAsia="en-US"/>
        </w:rPr>
        <w:t xml:space="preserve"> by residents with transport difficulties</w:t>
      </w:r>
      <w:r w:rsidR="00AE30FD" w:rsidRPr="009D1CD3">
        <w:rPr>
          <w:rFonts w:ascii="Times New Roman" w:hAnsi="Times New Roman"/>
          <w:spacing w:val="0"/>
          <w:sz w:val="24"/>
          <w:szCs w:val="24"/>
          <w:lang w:eastAsia="en-US"/>
        </w:rPr>
        <w:t xml:space="preserve">. The satellite offices should be linked to the central station. Senior officials </w:t>
      </w:r>
      <w:r w:rsidR="00EF0AF0">
        <w:rPr>
          <w:rFonts w:ascii="Times New Roman" w:hAnsi="Times New Roman"/>
          <w:spacing w:val="0"/>
          <w:sz w:val="24"/>
          <w:szCs w:val="24"/>
          <w:lang w:eastAsia="en-US"/>
        </w:rPr>
        <w:t>should</w:t>
      </w:r>
      <w:r w:rsidR="00AE30FD" w:rsidRPr="009D1CD3">
        <w:rPr>
          <w:rFonts w:ascii="Times New Roman" w:hAnsi="Times New Roman"/>
          <w:spacing w:val="0"/>
          <w:sz w:val="24"/>
          <w:szCs w:val="24"/>
          <w:lang w:eastAsia="en-US"/>
        </w:rPr>
        <w:t xml:space="preserve"> have access to all complaints relevant to their section from their office computers. From </w:t>
      </w:r>
      <w:r w:rsidR="00471F6D">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 xml:space="preserve">here complaints that have not been attended </w:t>
      </w:r>
      <w:r w:rsidR="00471F6D">
        <w:rPr>
          <w:rFonts w:ascii="Times New Roman" w:hAnsi="Times New Roman"/>
          <w:spacing w:val="0"/>
          <w:sz w:val="24"/>
          <w:szCs w:val="24"/>
          <w:lang w:eastAsia="en-US"/>
        </w:rPr>
        <w:t>can</w:t>
      </w:r>
      <w:r w:rsidR="00AE30FD" w:rsidRPr="009D1CD3">
        <w:rPr>
          <w:rFonts w:ascii="Times New Roman" w:hAnsi="Times New Roman"/>
          <w:spacing w:val="0"/>
          <w:sz w:val="24"/>
          <w:szCs w:val="24"/>
          <w:lang w:eastAsia="en-US"/>
        </w:rPr>
        <w:t xml:space="preserve"> be red</w:t>
      </w:r>
      <w:r w:rsidR="00471F6D">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flagged after 24 hours</w:t>
      </w:r>
      <w:r w:rsidR="00471F6D">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with further red flags if the complaint or query has not been resolved within a further 24 hours</w:t>
      </w:r>
      <w:r w:rsidR="00471F6D">
        <w:rPr>
          <w:rFonts w:ascii="Times New Roman" w:hAnsi="Times New Roman"/>
          <w:spacing w:val="0"/>
          <w:sz w:val="24"/>
          <w:szCs w:val="24"/>
          <w:lang w:eastAsia="en-US"/>
        </w:rPr>
        <w:t>,</w:t>
      </w:r>
      <w:r w:rsidR="00AE30FD" w:rsidRPr="009D1CD3">
        <w:rPr>
          <w:rFonts w:ascii="Times New Roman" w:hAnsi="Times New Roman"/>
          <w:spacing w:val="0"/>
          <w:sz w:val="24"/>
          <w:szCs w:val="24"/>
          <w:lang w:eastAsia="en-US"/>
        </w:rPr>
        <w:t xml:space="preserve"> and so on. </w:t>
      </w:r>
    </w:p>
    <w:p w14:paraId="53BF4562" w14:textId="77777777" w:rsidR="006B1FB6" w:rsidRDefault="00AE30FD" w:rsidP="00911494">
      <w:pPr>
        <w:spacing w:before="240" w:after="240" w:line="360" w:lineRule="auto"/>
        <w:ind w:left="576"/>
        <w:jc w:val="both"/>
        <w:rPr>
          <w:rFonts w:ascii="Times New Roman" w:hAnsi="Times New Roman"/>
          <w:spacing w:val="0"/>
          <w:sz w:val="24"/>
          <w:szCs w:val="24"/>
          <w:lang w:eastAsia="en-US"/>
        </w:rPr>
      </w:pPr>
      <w:r w:rsidRPr="009D1CD3">
        <w:rPr>
          <w:rFonts w:ascii="Times New Roman" w:hAnsi="Times New Roman"/>
          <w:spacing w:val="0"/>
          <w:sz w:val="24"/>
          <w:szCs w:val="24"/>
          <w:lang w:eastAsia="en-US"/>
        </w:rPr>
        <w:t xml:space="preserve">The system </w:t>
      </w:r>
      <w:r w:rsidR="00471F6D">
        <w:rPr>
          <w:rFonts w:ascii="Times New Roman" w:hAnsi="Times New Roman"/>
          <w:spacing w:val="0"/>
          <w:sz w:val="24"/>
          <w:szCs w:val="24"/>
          <w:lang w:eastAsia="en-US"/>
        </w:rPr>
        <w:t>should be able</w:t>
      </w:r>
      <w:r w:rsidRPr="009D1CD3">
        <w:rPr>
          <w:rFonts w:ascii="Times New Roman" w:hAnsi="Times New Roman"/>
          <w:spacing w:val="0"/>
          <w:sz w:val="24"/>
          <w:szCs w:val="24"/>
          <w:lang w:eastAsia="en-US"/>
        </w:rPr>
        <w:t xml:space="preserve"> to provide monthly reports on the type</w:t>
      </w:r>
      <w:r w:rsidR="00471F6D">
        <w:rPr>
          <w:rFonts w:ascii="Times New Roman" w:hAnsi="Times New Roman"/>
          <w:spacing w:val="0"/>
          <w:sz w:val="24"/>
          <w:szCs w:val="24"/>
          <w:lang w:eastAsia="en-US"/>
        </w:rPr>
        <w:t>s</w:t>
      </w:r>
      <w:r w:rsidRPr="009D1CD3">
        <w:rPr>
          <w:rFonts w:ascii="Times New Roman" w:hAnsi="Times New Roman"/>
          <w:spacing w:val="0"/>
          <w:sz w:val="24"/>
          <w:szCs w:val="24"/>
          <w:lang w:eastAsia="en-US"/>
        </w:rPr>
        <w:t xml:space="preserve"> of queries, where the</w:t>
      </w:r>
      <w:r w:rsidR="00471F6D">
        <w:rPr>
          <w:rFonts w:ascii="Times New Roman" w:hAnsi="Times New Roman"/>
          <w:spacing w:val="0"/>
          <w:sz w:val="24"/>
          <w:szCs w:val="24"/>
          <w:lang w:eastAsia="en-US"/>
        </w:rPr>
        <w:t xml:space="preserve"> problem occurred</w:t>
      </w:r>
      <w:r w:rsidRPr="009D1CD3">
        <w:rPr>
          <w:rFonts w:ascii="Times New Roman" w:hAnsi="Times New Roman"/>
          <w:spacing w:val="0"/>
          <w:sz w:val="24"/>
          <w:szCs w:val="24"/>
          <w:lang w:eastAsia="en-US"/>
        </w:rPr>
        <w:t xml:space="preserve"> in the event of infrastructure failure</w:t>
      </w:r>
      <w:r w:rsidR="00471F6D">
        <w:rPr>
          <w:rFonts w:ascii="Times New Roman" w:hAnsi="Times New Roman"/>
          <w:spacing w:val="0"/>
          <w:sz w:val="24"/>
          <w:szCs w:val="24"/>
          <w:lang w:eastAsia="en-US"/>
        </w:rPr>
        <w:t>,</w:t>
      </w:r>
      <w:r w:rsidRPr="009D1CD3">
        <w:rPr>
          <w:rFonts w:ascii="Times New Roman" w:hAnsi="Times New Roman"/>
          <w:spacing w:val="0"/>
          <w:sz w:val="24"/>
          <w:szCs w:val="24"/>
          <w:lang w:eastAsia="en-US"/>
        </w:rPr>
        <w:t xml:space="preserve"> and the officials’ reaction times. Additional pay points </w:t>
      </w:r>
      <w:r w:rsidR="00471F6D">
        <w:rPr>
          <w:rFonts w:ascii="Times New Roman" w:hAnsi="Times New Roman"/>
          <w:spacing w:val="0"/>
          <w:sz w:val="24"/>
          <w:szCs w:val="24"/>
          <w:lang w:eastAsia="en-US"/>
        </w:rPr>
        <w:t>also have</w:t>
      </w:r>
      <w:r w:rsidRPr="009D1CD3">
        <w:rPr>
          <w:rFonts w:ascii="Times New Roman" w:hAnsi="Times New Roman"/>
          <w:spacing w:val="0"/>
          <w:sz w:val="24"/>
          <w:szCs w:val="24"/>
          <w:lang w:eastAsia="en-US"/>
        </w:rPr>
        <w:t xml:space="preserve"> to be considered if necessary and these facilities are usually also catered for at the helpdesk/customer care office. Customer care officials will </w:t>
      </w:r>
      <w:r w:rsidR="00471F6D">
        <w:rPr>
          <w:rFonts w:ascii="Times New Roman" w:hAnsi="Times New Roman"/>
          <w:spacing w:val="0"/>
          <w:sz w:val="24"/>
          <w:szCs w:val="24"/>
          <w:lang w:eastAsia="en-US"/>
        </w:rPr>
        <w:t>have</w:t>
      </w:r>
      <w:r w:rsidRPr="009D1CD3">
        <w:rPr>
          <w:rFonts w:ascii="Times New Roman" w:hAnsi="Times New Roman"/>
          <w:spacing w:val="0"/>
          <w:sz w:val="24"/>
          <w:szCs w:val="24"/>
          <w:lang w:eastAsia="en-US"/>
        </w:rPr>
        <w:t xml:space="preserve"> to manage these offices dependent on the need. </w:t>
      </w:r>
    </w:p>
    <w:p w14:paraId="6BD5A42E" w14:textId="77777777" w:rsidR="00AE30FD" w:rsidRPr="001E31DB" w:rsidRDefault="00AE30FD" w:rsidP="001E31DB">
      <w:pPr>
        <w:pStyle w:val="Heading2"/>
        <w:spacing w:before="240"/>
        <w:jc w:val="both"/>
        <w:rPr>
          <w:lang w:eastAsia="en-US"/>
        </w:rPr>
      </w:pPr>
      <w:bookmarkStart w:id="157" w:name="_Toc469478314"/>
      <w:r w:rsidRPr="001E31DB">
        <w:rPr>
          <w:lang w:eastAsia="en-US"/>
        </w:rPr>
        <w:lastRenderedPageBreak/>
        <w:t>Smart Water Meters</w:t>
      </w:r>
      <w:bookmarkEnd w:id="157"/>
    </w:p>
    <w:p w14:paraId="7E0861E8" w14:textId="23AF31EB" w:rsidR="00AE30FD" w:rsidRPr="009D1CD3" w:rsidRDefault="00170C8E" w:rsidP="00911494">
      <w:pPr>
        <w:spacing w:before="240" w:after="240" w:line="360" w:lineRule="auto"/>
        <w:ind w:left="576"/>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(Gleiik 2000) indicated that many cities were not measuring or metering water leading to overuse and provided no incentives for efficiency use. Therefore, the installation of meters would enable the cities to charge for water usage. </w:t>
      </w:r>
      <w:r w:rsidR="00AE30FD" w:rsidRPr="009D1CD3">
        <w:rPr>
          <w:rFonts w:ascii="Times New Roman" w:hAnsi="Times New Roman"/>
          <w:spacing w:val="0"/>
          <w:sz w:val="24"/>
          <w:szCs w:val="24"/>
          <w:lang w:eastAsia="en-US"/>
        </w:rPr>
        <w:t>NLM should consider i</w:t>
      </w:r>
      <w:r w:rsidR="009747EB">
        <w:rPr>
          <w:rFonts w:ascii="Times New Roman" w:hAnsi="Times New Roman"/>
          <w:spacing w:val="0"/>
          <w:sz w:val="24"/>
          <w:szCs w:val="24"/>
          <w:lang w:eastAsia="en-US"/>
        </w:rPr>
        <w:t>nstalling</w:t>
      </w:r>
      <w:r w:rsidR="00AE30FD" w:rsidRPr="009D1CD3">
        <w:rPr>
          <w:rFonts w:ascii="Times New Roman" w:hAnsi="Times New Roman"/>
          <w:spacing w:val="0"/>
          <w:sz w:val="24"/>
          <w:szCs w:val="24"/>
          <w:lang w:eastAsia="en-US"/>
        </w:rPr>
        <w:t xml:space="preserve"> smart</w:t>
      </w:r>
      <w:r w:rsidR="009747EB">
        <w:rPr>
          <w:rFonts w:ascii="Times New Roman" w:hAnsi="Times New Roman"/>
          <w:spacing w:val="0"/>
          <w:sz w:val="24"/>
          <w:szCs w:val="24"/>
          <w:lang w:eastAsia="en-US"/>
        </w:rPr>
        <w:t xml:space="preserve"> water</w:t>
      </w:r>
      <w:r w:rsidR="00AE30FD" w:rsidRPr="009D1CD3">
        <w:rPr>
          <w:rFonts w:ascii="Times New Roman" w:hAnsi="Times New Roman"/>
          <w:spacing w:val="0"/>
          <w:sz w:val="24"/>
          <w:szCs w:val="24"/>
          <w:lang w:eastAsia="en-US"/>
        </w:rPr>
        <w:t xml:space="preserve"> meters in the entire Newcastle area</w:t>
      </w:r>
      <w:r w:rsidR="009747EB">
        <w:rPr>
          <w:rFonts w:ascii="Times New Roman" w:hAnsi="Times New Roman"/>
          <w:spacing w:val="0"/>
          <w:sz w:val="24"/>
          <w:szCs w:val="24"/>
          <w:lang w:eastAsia="en-US"/>
        </w:rPr>
        <w:t xml:space="preserve"> that is able to do the following functions:</w:t>
      </w:r>
      <w:r w:rsidR="00AE30FD" w:rsidRPr="009D1CD3">
        <w:rPr>
          <w:rFonts w:ascii="Times New Roman" w:hAnsi="Times New Roman"/>
          <w:spacing w:val="0"/>
          <w:sz w:val="24"/>
          <w:szCs w:val="24"/>
          <w:lang w:eastAsia="en-US"/>
        </w:rPr>
        <w:t xml:space="preserve"> </w:t>
      </w:r>
    </w:p>
    <w:p w14:paraId="22A10263" w14:textId="77777777" w:rsidR="00AE30FD" w:rsidRPr="009D1CD3" w:rsidRDefault="00471F6D" w:rsidP="0042638E">
      <w:pPr>
        <w:numPr>
          <w:ilvl w:val="0"/>
          <w:numId w:val="19"/>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o accurately capture consumer consumption data for billing purposes</w:t>
      </w:r>
      <w:r>
        <w:rPr>
          <w:rFonts w:ascii="Times New Roman" w:hAnsi="Times New Roman"/>
          <w:spacing w:val="0"/>
          <w:sz w:val="24"/>
          <w:szCs w:val="24"/>
          <w:lang w:eastAsia="en-US"/>
        </w:rPr>
        <w:t>;</w:t>
      </w:r>
    </w:p>
    <w:p w14:paraId="15E5423F" w14:textId="77777777" w:rsidR="00AE30FD" w:rsidRPr="009D1CD3" w:rsidRDefault="00471F6D" w:rsidP="0042638E">
      <w:pPr>
        <w:numPr>
          <w:ilvl w:val="0"/>
          <w:numId w:val="19"/>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o detect leaks</w:t>
      </w:r>
      <w:r>
        <w:rPr>
          <w:rFonts w:ascii="Times New Roman" w:hAnsi="Times New Roman"/>
          <w:spacing w:val="0"/>
          <w:sz w:val="24"/>
          <w:szCs w:val="24"/>
          <w:lang w:eastAsia="en-US"/>
        </w:rPr>
        <w:t>;</w:t>
      </w:r>
    </w:p>
    <w:p w14:paraId="172B19CB" w14:textId="77777777" w:rsidR="00AE30FD" w:rsidRPr="009D1CD3" w:rsidRDefault="00471F6D" w:rsidP="0042638E">
      <w:pPr>
        <w:numPr>
          <w:ilvl w:val="0"/>
          <w:numId w:val="19"/>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o detect tamper</w:t>
      </w:r>
      <w:r>
        <w:rPr>
          <w:rFonts w:ascii="Times New Roman" w:hAnsi="Times New Roman"/>
          <w:spacing w:val="0"/>
          <w:sz w:val="24"/>
          <w:szCs w:val="24"/>
          <w:lang w:eastAsia="en-US"/>
        </w:rPr>
        <w:t>ing</w:t>
      </w:r>
      <w:r w:rsidR="00AE30FD" w:rsidRPr="009D1CD3">
        <w:rPr>
          <w:rFonts w:ascii="Times New Roman" w:hAnsi="Times New Roman"/>
          <w:spacing w:val="0"/>
          <w:sz w:val="24"/>
          <w:szCs w:val="24"/>
          <w:lang w:eastAsia="en-US"/>
        </w:rPr>
        <w:t xml:space="preserve"> and by-passes</w:t>
      </w:r>
      <w:r>
        <w:rPr>
          <w:rFonts w:ascii="Times New Roman" w:hAnsi="Times New Roman"/>
          <w:spacing w:val="0"/>
          <w:sz w:val="24"/>
          <w:szCs w:val="24"/>
          <w:lang w:eastAsia="en-US"/>
        </w:rPr>
        <w:t>;</w:t>
      </w:r>
    </w:p>
    <w:p w14:paraId="6B894F58" w14:textId="77777777" w:rsidR="00AE30FD" w:rsidRPr="009D1CD3" w:rsidRDefault="00471F6D" w:rsidP="0042638E">
      <w:pPr>
        <w:numPr>
          <w:ilvl w:val="0"/>
          <w:numId w:val="19"/>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o perform accurate real time water balancing for audit purposes</w:t>
      </w:r>
      <w:r>
        <w:rPr>
          <w:rFonts w:ascii="Times New Roman" w:hAnsi="Times New Roman"/>
          <w:spacing w:val="0"/>
          <w:sz w:val="24"/>
          <w:szCs w:val="24"/>
          <w:lang w:eastAsia="en-US"/>
        </w:rPr>
        <w:t xml:space="preserve"> </w:t>
      </w:r>
      <w:r w:rsidR="00AE30FD" w:rsidRPr="009D1CD3">
        <w:rPr>
          <w:rFonts w:ascii="Times New Roman" w:hAnsi="Times New Roman"/>
          <w:spacing w:val="0"/>
          <w:sz w:val="24"/>
          <w:szCs w:val="24"/>
          <w:lang w:eastAsia="en-US"/>
        </w:rPr>
        <w:t xml:space="preserve"> ̶ no more estimation</w:t>
      </w:r>
      <w:r>
        <w:rPr>
          <w:rFonts w:ascii="Times New Roman" w:hAnsi="Times New Roman"/>
          <w:spacing w:val="0"/>
          <w:sz w:val="24"/>
          <w:szCs w:val="24"/>
          <w:lang w:eastAsia="en-US"/>
        </w:rPr>
        <w:t>;</w:t>
      </w:r>
    </w:p>
    <w:p w14:paraId="0DB5D191" w14:textId="77777777" w:rsidR="00AE30FD" w:rsidRDefault="0066372F" w:rsidP="0042638E">
      <w:pPr>
        <w:numPr>
          <w:ilvl w:val="0"/>
          <w:numId w:val="19"/>
        </w:numPr>
        <w:spacing w:before="240" w:after="240" w:line="360" w:lineRule="auto"/>
        <w:jc w:val="both"/>
        <w:rPr>
          <w:rFonts w:ascii="Times New Roman" w:hAnsi="Times New Roman"/>
          <w:spacing w:val="0"/>
          <w:sz w:val="24"/>
          <w:szCs w:val="24"/>
          <w:lang w:eastAsia="en-US"/>
        </w:rPr>
      </w:pPr>
      <w:r>
        <w:rPr>
          <w:rFonts w:ascii="Times New Roman" w:hAnsi="Times New Roman"/>
          <w:spacing w:val="0"/>
          <w:sz w:val="24"/>
          <w:szCs w:val="24"/>
          <w:lang w:eastAsia="en-US"/>
        </w:rPr>
        <w:t xml:space="preserve">and </w:t>
      </w:r>
      <w:r w:rsidR="00471F6D">
        <w:rPr>
          <w:rFonts w:ascii="Times New Roman" w:hAnsi="Times New Roman"/>
          <w:spacing w:val="0"/>
          <w:sz w:val="24"/>
          <w:szCs w:val="24"/>
          <w:lang w:eastAsia="en-US"/>
        </w:rPr>
        <w:t>t</w:t>
      </w:r>
      <w:r w:rsidR="00AE30FD" w:rsidRPr="009D1CD3">
        <w:rPr>
          <w:rFonts w:ascii="Times New Roman" w:hAnsi="Times New Roman"/>
          <w:spacing w:val="0"/>
          <w:sz w:val="24"/>
          <w:szCs w:val="24"/>
          <w:lang w:eastAsia="en-US"/>
        </w:rPr>
        <w:t xml:space="preserve">o reduce unaccounted for water loss and </w:t>
      </w:r>
      <w:r w:rsidR="00320382">
        <w:rPr>
          <w:rFonts w:ascii="Times New Roman" w:hAnsi="Times New Roman"/>
          <w:spacing w:val="0"/>
          <w:sz w:val="24"/>
          <w:szCs w:val="24"/>
          <w:lang w:eastAsia="en-US"/>
        </w:rPr>
        <w:t>NRW</w:t>
      </w:r>
      <w:r w:rsidR="00471F6D">
        <w:rPr>
          <w:rFonts w:ascii="Times New Roman" w:hAnsi="Times New Roman"/>
          <w:spacing w:val="0"/>
          <w:sz w:val="24"/>
          <w:szCs w:val="24"/>
          <w:lang w:eastAsia="en-US"/>
        </w:rPr>
        <w:t>.</w:t>
      </w:r>
    </w:p>
    <w:p w14:paraId="13355F0D" w14:textId="77777777" w:rsidR="00D83D1C" w:rsidRPr="009D1CD3" w:rsidRDefault="00D83D1C" w:rsidP="00D83D1C">
      <w:pPr>
        <w:spacing w:before="240" w:after="240" w:line="360" w:lineRule="auto"/>
        <w:ind w:left="708"/>
        <w:jc w:val="both"/>
        <w:rPr>
          <w:rFonts w:ascii="Times New Roman" w:hAnsi="Times New Roman"/>
          <w:spacing w:val="0"/>
          <w:sz w:val="24"/>
          <w:szCs w:val="24"/>
          <w:lang w:eastAsia="en-US"/>
        </w:rPr>
      </w:pPr>
      <w:r>
        <w:rPr>
          <w:rFonts w:ascii="Times New Roman" w:hAnsi="Times New Roman"/>
          <w:spacing w:val="0"/>
          <w:sz w:val="24"/>
          <w:szCs w:val="24"/>
          <w:lang w:eastAsia="en-US"/>
        </w:rPr>
        <w:t>The installation of smart controllers to reduce pressure during peak demands is also recommended.</w:t>
      </w:r>
    </w:p>
    <w:p w14:paraId="018C321E" w14:textId="45DE166E" w:rsidR="009747EB" w:rsidRPr="0066372F" w:rsidRDefault="009747EB" w:rsidP="009747EB">
      <w:pPr>
        <w:spacing w:before="240" w:after="240" w:line="360" w:lineRule="auto"/>
        <w:ind w:left="708"/>
        <w:jc w:val="both"/>
        <w:rPr>
          <w:rFonts w:ascii="Times New Roman" w:hAnsi="Times New Roman"/>
          <w:spacing w:val="0"/>
          <w:sz w:val="24"/>
          <w:szCs w:val="24"/>
          <w:lang w:eastAsia="en-US"/>
        </w:rPr>
      </w:pPr>
      <w:r w:rsidRPr="0066372F">
        <w:rPr>
          <w:rFonts w:ascii="Times New Roman" w:hAnsi="Times New Roman"/>
          <w:spacing w:val="0"/>
          <w:sz w:val="24"/>
          <w:szCs w:val="24"/>
          <w:lang w:eastAsia="en-US"/>
        </w:rPr>
        <w:t>The Newcastle Municipality organi</w:t>
      </w:r>
      <w:r w:rsidR="00F767CA">
        <w:rPr>
          <w:rFonts w:ascii="Times New Roman" w:hAnsi="Times New Roman"/>
          <w:spacing w:val="0"/>
          <w:sz w:val="24"/>
          <w:szCs w:val="24"/>
          <w:lang w:eastAsia="en-US"/>
        </w:rPr>
        <w:t>z</w:t>
      </w:r>
      <w:r w:rsidRPr="0066372F">
        <w:rPr>
          <w:rFonts w:ascii="Times New Roman" w:hAnsi="Times New Roman"/>
          <w:spacing w:val="0"/>
          <w:sz w:val="24"/>
          <w:szCs w:val="24"/>
          <w:lang w:eastAsia="en-US"/>
        </w:rPr>
        <w:t xml:space="preserve">ational structure approved by council in 2011 indicates no WC/WDM position (IDP, 2011). It is recommended that a new post of WC/WDM Manager be considered to address all infrastructure related matters, including the overall responsibility of WC and demand management.  </w:t>
      </w:r>
    </w:p>
    <w:p w14:paraId="7A6B6BCE" w14:textId="77777777" w:rsidR="0099265F" w:rsidRDefault="0099265F" w:rsidP="009747EB">
      <w:pPr>
        <w:spacing w:before="240" w:after="240" w:line="360" w:lineRule="auto"/>
        <w:jc w:val="both"/>
        <w:rPr>
          <w:rFonts w:ascii="Times New Roman" w:hAnsi="Times New Roman"/>
          <w:spacing w:val="0"/>
          <w:sz w:val="24"/>
          <w:szCs w:val="24"/>
          <w:lang w:eastAsia="en-US"/>
        </w:rPr>
      </w:pPr>
    </w:p>
    <w:p w14:paraId="0613C5E9" w14:textId="77777777" w:rsidR="009747EB" w:rsidRPr="009D1CD3" w:rsidRDefault="009747EB" w:rsidP="009747EB">
      <w:pPr>
        <w:spacing w:before="240" w:after="240" w:line="360" w:lineRule="auto"/>
        <w:ind w:left="0"/>
        <w:jc w:val="both"/>
        <w:rPr>
          <w:rFonts w:ascii="Times New Roman" w:hAnsi="Times New Roman"/>
          <w:spacing w:val="0"/>
          <w:sz w:val="24"/>
          <w:szCs w:val="24"/>
          <w:lang w:eastAsia="en-US"/>
        </w:rPr>
        <w:sectPr w:rsidR="009747EB" w:rsidRPr="009D1CD3">
          <w:headerReference w:type="default" r:id="rId38"/>
          <w:pgSz w:w="11907" w:h="16839" w:code="9"/>
          <w:pgMar w:top="1134" w:right="1418" w:bottom="851" w:left="1418" w:header="709" w:footer="709" w:gutter="0"/>
          <w:cols w:space="708"/>
          <w:docGrid w:linePitch="360"/>
        </w:sectPr>
      </w:pPr>
    </w:p>
    <w:p w14:paraId="3F9C3544" w14:textId="77777777" w:rsidR="00AE30FD" w:rsidRPr="009D1CD3" w:rsidRDefault="00AE30FD" w:rsidP="00911494">
      <w:pPr>
        <w:pStyle w:val="Heading1"/>
        <w:spacing w:before="240" w:line="360" w:lineRule="auto"/>
      </w:pPr>
      <w:bookmarkStart w:id="158" w:name="_Toc335292461"/>
      <w:bookmarkStart w:id="159" w:name="_Toc469478315"/>
      <w:r w:rsidRPr="009D1CD3">
        <w:lastRenderedPageBreak/>
        <w:t>REFERENCES</w:t>
      </w:r>
      <w:bookmarkEnd w:id="158"/>
      <w:bookmarkEnd w:id="159"/>
    </w:p>
    <w:p w14:paraId="39EEF673"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Council for Scientific and Industrial Research (CSIR), 2007, The State of Municipal Infrastructure in South Africa and Its Operation and Maintenance; an overview, South Africa.</w:t>
      </w:r>
    </w:p>
    <w:p w14:paraId="1F71757E"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Council for Scientific and Industrial Research (CSIR), 2003, Guidelines for Human Settlement Planning and Design. A report compiled under the patronage of the Department of Housing, South Africa.</w:t>
      </w:r>
    </w:p>
    <w:p w14:paraId="5EB522D6" w14:textId="392A38BD"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Chambers K, Creasey &amp; Forbes, 2004, Design and Operation of Distribution Networks</w:t>
      </w:r>
      <w:r w:rsidR="00B257FE">
        <w:rPr>
          <w:rFonts w:ascii="Times New Roman" w:hAnsi="Times New Roman"/>
          <w:spacing w:val="0"/>
          <w:sz w:val="24"/>
          <w:szCs w:val="24"/>
          <w:lang w:eastAsia="en-US"/>
        </w:rPr>
        <w:t>, London</w:t>
      </w:r>
      <w:r w:rsidRPr="00E03029">
        <w:rPr>
          <w:rFonts w:ascii="Times New Roman" w:hAnsi="Times New Roman"/>
          <w:spacing w:val="0"/>
          <w:sz w:val="24"/>
          <w:szCs w:val="24"/>
          <w:lang w:eastAsia="en-US"/>
        </w:rPr>
        <w:t xml:space="preserve"> </w:t>
      </w:r>
    </w:p>
    <w:p w14:paraId="66065131"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Department of Water Affairs (DWA), 2004, Water Conservation and Water Demand Management Strategy for Water Services Sector, South Africa.</w:t>
      </w:r>
    </w:p>
    <w:p w14:paraId="1B65C2C2"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Department of Water Affairs, 2004, Water Resource Situation in South Africa, South Africa.</w:t>
      </w:r>
    </w:p>
    <w:p w14:paraId="29ED4CEB"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Department of Water Affairs, 2010, Water Reconciliation Strategy Study for the KwaZulu Natal Costal Metropolitan Area-(Second Stage Reconciliation Strategy), South Africa.</w:t>
      </w:r>
    </w:p>
    <w:p w14:paraId="0FAC8EF1"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Department of Statistics South Africa (Stats SA), 2011, Statistics South Africa Census, South Africa. </w:t>
      </w:r>
    </w:p>
    <w:p w14:paraId="69F47689"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Department of Water Affairs, 2011, Blue Drop Regulation Report, South Africa.</w:t>
      </w:r>
    </w:p>
    <w:p w14:paraId="62744E71" w14:textId="77777777" w:rsid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Dolnicar &amp; Hurlimann, 2010, Australians Water Conservation Behaviours and Attitude, journal of water resources, vol 14(1), pp 43-53. Available from: [04 August 2010]</w:t>
      </w:r>
    </w:p>
    <w:p w14:paraId="5E9FE30E" w14:textId="02943BC7" w:rsidR="00B8347D" w:rsidRPr="00E03029" w:rsidRDefault="00B8347D" w:rsidP="00E03029">
      <w:pPr>
        <w:spacing w:before="240" w:after="240" w:line="360" w:lineRule="auto"/>
        <w:ind w:left="0"/>
        <w:jc w:val="both"/>
        <w:rPr>
          <w:rFonts w:ascii="Times New Roman" w:hAnsi="Times New Roman"/>
          <w:spacing w:val="0"/>
          <w:sz w:val="24"/>
          <w:szCs w:val="24"/>
          <w:lang w:eastAsia="en-US"/>
        </w:rPr>
      </w:pPr>
      <w:r>
        <w:rPr>
          <w:rFonts w:ascii="Times New Roman" w:hAnsi="Times New Roman"/>
          <w:spacing w:val="0"/>
          <w:sz w:val="24"/>
          <w:szCs w:val="24"/>
          <w:lang w:eastAsia="en-US"/>
        </w:rPr>
        <w:t>Gubuza, Ass/Prof Ilemobade, 2015, Sustainability of benefits achieved by on-site water conse</w:t>
      </w:r>
      <w:r w:rsidR="00B257FE">
        <w:rPr>
          <w:rFonts w:ascii="Times New Roman" w:hAnsi="Times New Roman"/>
          <w:spacing w:val="0"/>
          <w:sz w:val="24"/>
          <w:szCs w:val="24"/>
          <w:lang w:eastAsia="en-US"/>
        </w:rPr>
        <w:t>rvation and leak repairs in indigent households, City of Ekurhuleni, vol 23 (25), pp 32-36. Available from: [June 2015]</w:t>
      </w:r>
    </w:p>
    <w:p w14:paraId="22F23BBD"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lastRenderedPageBreak/>
        <w:t>Gleik, 2000, The changing water paradigm, A look at twenty-first century water resource development, journal of International Water Resources Association, vol 25, pp 127-138. Available from: [March 2000]</w:t>
      </w:r>
    </w:p>
    <w:p w14:paraId="41EA90B6"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Herold, 2009, The Water Crisis in South Africa (Des Midgley Memorial Lecture), South Africa.</w:t>
      </w:r>
    </w:p>
    <w:p w14:paraId="5EBE61CB"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Lee, Tansel, &amp; Balbin, 2011, Influence of residential water use efficiency measures on household water demand: A four year longitudinal study, journal of Resource Conservation and Recycling, vol 56, pp 1-6. Available from: [14 August 2011].</w:t>
      </w:r>
    </w:p>
    <w:p w14:paraId="48BA941E"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Kharagpur, 2015, Module 5 Planning of Water Storage Reservoir –Storage Version 2 CE IIT, </w:t>
      </w:r>
    </w:p>
    <w:p w14:paraId="38D127E7"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Mwiinga, Gumbo &amp; Mkoka, 2008, Water Conservation and Water Demand Management in Practice-South African Case Study, South Africa.</w:t>
      </w:r>
    </w:p>
    <w:p w14:paraId="4AF49D10"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McKenzie, Siqalaba &amp; Wegelin, 2012, The State of Non-Revenue Water in South Africa, South Africa.</w:t>
      </w:r>
    </w:p>
    <w:p w14:paraId="253A47FB"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McKenzie, Lambert, Kock &amp; Mtshweni, 2002, Benchmarking of Leakage for Water Suppliers in South Africa-User Guide For the Benchleak Model, South Africa.</w:t>
      </w:r>
    </w:p>
    <w:p w14:paraId="47E82181"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Newcastle Local Municipality, 2006, Water Service Development Plan (WSDP), Newcastle, South Africa.</w:t>
      </w:r>
    </w:p>
    <w:p w14:paraId="2F5A29FB"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Newcastle Local Municipality, 2014, Water Service Development Plan (WSDP), Newcastle, South Africa. </w:t>
      </w:r>
    </w:p>
    <w:p w14:paraId="31094D0A"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Newcastle Local Municipality, 2011, Water Service Development Plan (WSDP), Newcastle, South Africa.</w:t>
      </w:r>
    </w:p>
    <w:p w14:paraId="4CDD3DB7"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Newcastle Local Municipality, 2011, Integrated Development Plan (IDP), Newcastle, South Africa. </w:t>
      </w:r>
    </w:p>
    <w:p w14:paraId="5E958173"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lastRenderedPageBreak/>
        <w:t>Newcastle Local Municipality (NLM), 2011, Strategic Development Framework, Newcastle, South Africa.</w:t>
      </w:r>
    </w:p>
    <w:p w14:paraId="28940F2A"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Newcastle Local Municipality, 2011, Madadeni and Osizweni Central Business District Urban Design Framework, Newcastle, South Africa.</w:t>
      </w:r>
    </w:p>
    <w:p w14:paraId="531697CC"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Obby &amp; Dr Erasmus, 2012, Water Conservation Strategies at Gauteng Municipality, South Africa. </w:t>
      </w:r>
    </w:p>
    <w:p w14:paraId="24CA4946"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Randolph, Troy, 2008, Attitudes to conservation and water consumption, Journal of Environment Science and Policy, vol 11, pp 441-445. Available from: [7 May 2008].</w:t>
      </w:r>
    </w:p>
    <w:p w14:paraId="7F69C5F0"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Seago, Mckenzie &amp; Limber, 2007, Benchmarking of Leakage from Water Reticulation Systems, London</w:t>
      </w:r>
    </w:p>
    <w:p w14:paraId="17DB7B48"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Still, 2006, Understanding Real Leakage Rates From Water Reticulation: Implications for the planning and design of rural water supply systems</w:t>
      </w:r>
    </w:p>
    <w:p w14:paraId="5A152CA1"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The Presidency, Government Gazette, Municipal Structures Act No 117 of 1998, Cape Town.</w:t>
      </w:r>
    </w:p>
    <w:p w14:paraId="795E1485"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The Presidency, Government Gazette, National Water Act 36 of 1998, Cape Town, South Africa. </w:t>
      </w:r>
    </w:p>
    <w:p w14:paraId="29463212"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The Presidency, Government Gazette, Independent Pricing Regulation Tribunal (IPRT) 1997, Cape Town, South Africa.</w:t>
      </w:r>
    </w:p>
    <w:p w14:paraId="04FBAAD8"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The Presidency, Government Gazette, Service Act 108 of 1997, Cape Town, South Africa.</w:t>
      </w:r>
    </w:p>
    <w:p w14:paraId="45D5CCD4"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Uthukela Water (UTW) 2012, Water and Sanitation Annual Operational Report, Newcastle, South Africa. </w:t>
      </w:r>
    </w:p>
    <w:p w14:paraId="361FA8DF" w14:textId="77777777" w:rsidR="00E03029" w:rsidRPr="00E03029" w:rsidRDefault="00E03029" w:rsidP="00E03029">
      <w:pPr>
        <w:spacing w:before="240" w:after="240" w:line="360" w:lineRule="auto"/>
        <w:ind w:left="0"/>
        <w:jc w:val="both"/>
        <w:rPr>
          <w:rFonts w:ascii="Times New Roman" w:hAnsi="Times New Roman"/>
          <w:spacing w:val="0"/>
          <w:sz w:val="24"/>
          <w:szCs w:val="24"/>
          <w:lang w:eastAsia="en-US"/>
        </w:rPr>
      </w:pPr>
      <w:r w:rsidRPr="00E03029">
        <w:rPr>
          <w:rFonts w:ascii="Times New Roman" w:hAnsi="Times New Roman"/>
          <w:spacing w:val="0"/>
          <w:sz w:val="24"/>
          <w:szCs w:val="24"/>
          <w:lang w:eastAsia="en-US"/>
        </w:rPr>
        <w:t xml:space="preserve">Wigelin, Mckenzie, Van der Merwe and Maboyja, 2009, The Emfuleni Water Loss Project – A Major Challenge, South Africa. </w:t>
      </w:r>
    </w:p>
    <w:p w14:paraId="22D8703B" w14:textId="77777777" w:rsidR="00E03029" w:rsidRDefault="00E03029" w:rsidP="00911494">
      <w:pPr>
        <w:spacing w:before="240" w:after="240" w:line="360" w:lineRule="auto"/>
        <w:ind w:left="0"/>
        <w:jc w:val="both"/>
        <w:rPr>
          <w:rFonts w:ascii="Times New Roman" w:hAnsi="Times New Roman"/>
          <w:spacing w:val="0"/>
          <w:sz w:val="24"/>
          <w:szCs w:val="24"/>
          <w:lang w:eastAsia="en-US"/>
        </w:rPr>
      </w:pPr>
    </w:p>
    <w:p w14:paraId="0002C7D5" w14:textId="0CCA5631" w:rsidR="00133ED2" w:rsidRDefault="003F2BBF" w:rsidP="003F2BBF">
      <w:pPr>
        <w:spacing w:before="240" w:after="240" w:line="360" w:lineRule="auto"/>
        <w:ind w:left="2832"/>
        <w:jc w:val="both"/>
        <w:rPr>
          <w:rFonts w:ascii="Times New Roman" w:hAnsi="Times New Roman"/>
          <w:spacing w:val="0"/>
          <w:sz w:val="24"/>
          <w:szCs w:val="24"/>
          <w:lang w:eastAsia="en-US"/>
        </w:rPr>
      </w:pPr>
      <w:r w:rsidRPr="003F2BBF">
        <w:rPr>
          <w:rFonts w:ascii="Times New Roman" w:hAnsi="Times New Roman"/>
          <w:b/>
          <w:spacing w:val="0"/>
          <w:sz w:val="24"/>
          <w:szCs w:val="24"/>
          <w:lang w:eastAsia="en-US"/>
        </w:rPr>
        <w:t>Appendix B</w:t>
      </w:r>
    </w:p>
    <w:p w14:paraId="44A289AA" w14:textId="77777777" w:rsidR="00B8425E" w:rsidRDefault="00B8425E" w:rsidP="00911494">
      <w:pPr>
        <w:spacing w:before="240" w:after="240" w:line="360" w:lineRule="auto"/>
        <w:ind w:left="0"/>
        <w:jc w:val="both"/>
        <w:rPr>
          <w:rFonts w:ascii="Times New Roman" w:hAnsi="Times New Roman"/>
          <w:spacing w:val="0"/>
          <w:sz w:val="24"/>
          <w:szCs w:val="24"/>
          <w:lang w:eastAsia="en-US"/>
        </w:rPr>
      </w:pPr>
    </w:p>
    <w:p w14:paraId="5EC117A5" w14:textId="4FFB7FBB" w:rsidR="00B8425E" w:rsidRDefault="00B8425E" w:rsidP="00B8425E">
      <w:pPr>
        <w:spacing w:before="240" w:after="240" w:line="360" w:lineRule="auto"/>
        <w:ind w:left="0"/>
        <w:jc w:val="center"/>
        <w:rPr>
          <w:rFonts w:ascii="Times New Roman" w:hAnsi="Times New Roman"/>
          <w:b/>
          <w:spacing w:val="0"/>
          <w:sz w:val="24"/>
          <w:szCs w:val="24"/>
          <w:lang w:eastAsia="en-US"/>
        </w:rPr>
      </w:pPr>
    </w:p>
    <w:tbl>
      <w:tblPr>
        <w:tblpPr w:leftFromText="180" w:rightFromText="180" w:vertAnchor="page" w:horzAnchor="margin" w:tblpXSpec="center" w:tblpY="2776"/>
        <w:tblW w:w="10074" w:type="dxa"/>
        <w:tblLook w:val="04A0" w:firstRow="1" w:lastRow="0" w:firstColumn="1" w:lastColumn="0" w:noHBand="0" w:noVBand="1"/>
      </w:tblPr>
      <w:tblGrid>
        <w:gridCol w:w="8940"/>
        <w:gridCol w:w="590"/>
        <w:gridCol w:w="544"/>
      </w:tblGrid>
      <w:tr w:rsidR="00B8425E" w:rsidRPr="00B8425E" w14:paraId="765673B6" w14:textId="77777777" w:rsidTr="00B8425E">
        <w:trPr>
          <w:trHeight w:val="473"/>
        </w:trPr>
        <w:tc>
          <w:tcPr>
            <w:tcW w:w="10074" w:type="dxa"/>
            <w:gridSpan w:val="3"/>
            <w:tcBorders>
              <w:top w:val="single" w:sz="8" w:space="0" w:color="auto"/>
              <w:left w:val="single" w:sz="8" w:space="0" w:color="auto"/>
              <w:bottom w:val="single" w:sz="8" w:space="0" w:color="auto"/>
              <w:right w:val="single" w:sz="4" w:space="0" w:color="000000"/>
            </w:tcBorders>
            <w:shd w:val="clear" w:color="auto" w:fill="FFFF00"/>
            <w:noWrap/>
            <w:vAlign w:val="bottom"/>
            <w:hideMark/>
          </w:tcPr>
          <w:p w14:paraId="75270E24" w14:textId="7021195D" w:rsidR="00B8425E" w:rsidRPr="00B8425E" w:rsidRDefault="000F7971" w:rsidP="00B8425E">
            <w:pPr>
              <w:ind w:left="0"/>
              <w:rPr>
                <w:rFonts w:ascii="Times New Roman" w:eastAsia="Calibri" w:hAnsi="Times New Roman"/>
                <w:b/>
                <w:bCs/>
                <w:spacing w:val="0"/>
                <w:sz w:val="24"/>
                <w:szCs w:val="24"/>
                <w:lang w:val="en-ZA" w:eastAsia="en-ZA"/>
              </w:rPr>
            </w:pPr>
            <w:r>
              <w:rPr>
                <w:rFonts w:ascii="Times New Roman" w:eastAsia="Calibri" w:hAnsi="Times New Roman"/>
                <w:b/>
                <w:bCs/>
                <w:spacing w:val="0"/>
                <w:sz w:val="24"/>
                <w:szCs w:val="24"/>
                <w:lang w:val="en-ZA" w:eastAsia="en-ZA"/>
              </w:rPr>
              <w:t>Water c</w:t>
            </w:r>
            <w:r w:rsidR="000442DC">
              <w:rPr>
                <w:rFonts w:ascii="Times New Roman" w:eastAsia="Calibri" w:hAnsi="Times New Roman"/>
                <w:b/>
                <w:bCs/>
                <w:spacing w:val="0"/>
                <w:sz w:val="24"/>
                <w:szCs w:val="24"/>
                <w:lang w:val="en-ZA" w:eastAsia="en-ZA"/>
              </w:rPr>
              <w:t xml:space="preserve">onservation </w:t>
            </w:r>
            <w:r>
              <w:rPr>
                <w:rFonts w:ascii="Times New Roman" w:eastAsia="Calibri" w:hAnsi="Times New Roman"/>
                <w:b/>
                <w:bCs/>
                <w:spacing w:val="0"/>
                <w:sz w:val="24"/>
                <w:szCs w:val="24"/>
                <w:lang w:val="en-ZA" w:eastAsia="en-ZA"/>
              </w:rPr>
              <w:t>s</w:t>
            </w:r>
            <w:r w:rsidR="00B8425E" w:rsidRPr="00B8425E">
              <w:rPr>
                <w:rFonts w:ascii="Times New Roman" w:eastAsia="Calibri" w:hAnsi="Times New Roman"/>
                <w:b/>
                <w:bCs/>
                <w:spacing w:val="0"/>
                <w:sz w:val="24"/>
                <w:szCs w:val="24"/>
                <w:lang w:val="en-ZA" w:eastAsia="en-ZA"/>
              </w:rPr>
              <w:t>urvey form for Madadeni households</w:t>
            </w:r>
          </w:p>
        </w:tc>
      </w:tr>
      <w:tr w:rsidR="00B8425E" w:rsidRPr="00B8425E" w14:paraId="79B57943" w14:textId="77777777" w:rsidTr="00B8425E">
        <w:trPr>
          <w:trHeight w:val="420"/>
        </w:trPr>
        <w:tc>
          <w:tcPr>
            <w:tcW w:w="10074" w:type="dxa"/>
            <w:gridSpan w:val="3"/>
            <w:tcBorders>
              <w:top w:val="nil"/>
              <w:left w:val="single" w:sz="8" w:space="0" w:color="auto"/>
              <w:bottom w:val="single" w:sz="4" w:space="0" w:color="auto"/>
              <w:right w:val="single" w:sz="4" w:space="0" w:color="auto"/>
            </w:tcBorders>
            <w:shd w:val="clear" w:color="auto" w:fill="auto"/>
            <w:noWrap/>
            <w:vAlign w:val="bottom"/>
            <w:hideMark/>
          </w:tcPr>
          <w:p w14:paraId="6DA1F80A" w14:textId="12577231" w:rsidR="00B8425E" w:rsidRPr="00B8425E" w:rsidRDefault="00B8425E" w:rsidP="00B8425E">
            <w:pPr>
              <w:ind w:left="0"/>
              <w:rPr>
                <w:rFonts w:ascii="Times New Roman" w:eastAsia="Calibri" w:hAnsi="Times New Roman"/>
                <w:b/>
                <w:spacing w:val="0"/>
                <w:sz w:val="24"/>
                <w:szCs w:val="24"/>
                <w:lang w:val="en-ZA" w:eastAsia="en-ZA"/>
              </w:rPr>
            </w:pPr>
            <w:r w:rsidRPr="00B8425E">
              <w:rPr>
                <w:rFonts w:ascii="Times New Roman" w:eastAsia="Calibri" w:hAnsi="Times New Roman"/>
                <w:b/>
                <w:spacing w:val="0"/>
                <w:sz w:val="24"/>
                <w:szCs w:val="24"/>
                <w:lang w:val="en-ZA" w:eastAsia="en-ZA"/>
              </w:rPr>
              <w:t xml:space="preserve">Name of owner/tenant:                                                           </w:t>
            </w:r>
          </w:p>
        </w:tc>
      </w:tr>
      <w:tr w:rsidR="00B8425E" w:rsidRPr="00B8425E" w14:paraId="2CF5DE74" w14:textId="77777777" w:rsidTr="00B8425E">
        <w:trPr>
          <w:trHeight w:val="559"/>
        </w:trPr>
        <w:tc>
          <w:tcPr>
            <w:tcW w:w="10074" w:type="dxa"/>
            <w:gridSpan w:val="3"/>
            <w:tcBorders>
              <w:top w:val="nil"/>
              <w:left w:val="single" w:sz="8" w:space="0" w:color="auto"/>
              <w:bottom w:val="single" w:sz="4" w:space="0" w:color="auto"/>
              <w:right w:val="single" w:sz="4" w:space="0" w:color="auto"/>
            </w:tcBorders>
            <w:shd w:val="clear" w:color="auto" w:fill="auto"/>
            <w:noWrap/>
            <w:vAlign w:val="bottom"/>
            <w:hideMark/>
          </w:tcPr>
          <w:p w14:paraId="41F9F341" w14:textId="3FC48C21" w:rsidR="00B8425E" w:rsidRPr="00B8425E" w:rsidRDefault="00B8425E" w:rsidP="009B380D">
            <w:pPr>
              <w:ind w:left="0"/>
              <w:rPr>
                <w:rFonts w:ascii="Times New Roman" w:eastAsia="Calibri" w:hAnsi="Times New Roman"/>
                <w:b/>
                <w:spacing w:val="0"/>
                <w:sz w:val="24"/>
                <w:szCs w:val="24"/>
                <w:lang w:val="en-ZA" w:eastAsia="en-ZA"/>
              </w:rPr>
            </w:pPr>
            <w:r w:rsidRPr="00B8425E">
              <w:rPr>
                <w:rFonts w:ascii="Times New Roman" w:eastAsia="Calibri" w:hAnsi="Times New Roman"/>
                <w:b/>
                <w:spacing w:val="0"/>
                <w:sz w:val="24"/>
                <w:szCs w:val="24"/>
                <w:lang w:val="en-ZA" w:eastAsia="en-ZA"/>
              </w:rPr>
              <w:t xml:space="preserve">Erf </w:t>
            </w:r>
            <w:r w:rsidR="009B380D">
              <w:rPr>
                <w:rFonts w:ascii="Times New Roman" w:eastAsia="Calibri" w:hAnsi="Times New Roman"/>
                <w:b/>
                <w:spacing w:val="0"/>
                <w:sz w:val="24"/>
                <w:szCs w:val="24"/>
                <w:lang w:val="en-ZA" w:eastAsia="en-ZA"/>
              </w:rPr>
              <w:t xml:space="preserve">/Acc </w:t>
            </w:r>
            <w:r w:rsidRPr="00B8425E">
              <w:rPr>
                <w:rFonts w:ascii="Times New Roman" w:eastAsia="Calibri" w:hAnsi="Times New Roman"/>
                <w:b/>
                <w:spacing w:val="0"/>
                <w:sz w:val="24"/>
                <w:szCs w:val="24"/>
                <w:lang w:val="en-ZA" w:eastAsia="en-ZA"/>
              </w:rPr>
              <w:t xml:space="preserve">No:                                                       </w:t>
            </w:r>
            <w:r w:rsidR="009B380D">
              <w:rPr>
                <w:rFonts w:ascii="Times New Roman" w:eastAsia="Calibri" w:hAnsi="Times New Roman"/>
                <w:b/>
                <w:spacing w:val="0"/>
                <w:sz w:val="24"/>
                <w:szCs w:val="24"/>
                <w:lang w:val="en-ZA" w:eastAsia="en-ZA"/>
              </w:rPr>
              <w:t xml:space="preserve">          </w:t>
            </w:r>
            <w:r w:rsidRPr="00B8425E">
              <w:rPr>
                <w:rFonts w:ascii="Times New Roman" w:eastAsia="Calibri" w:hAnsi="Times New Roman"/>
                <w:b/>
                <w:spacing w:val="0"/>
                <w:sz w:val="24"/>
                <w:szCs w:val="24"/>
                <w:lang w:val="en-ZA" w:eastAsia="en-ZA"/>
              </w:rPr>
              <w:t>Tot</w:t>
            </w:r>
            <w:r w:rsidR="00CB6EF1">
              <w:rPr>
                <w:rFonts w:ascii="Times New Roman" w:eastAsia="Calibri" w:hAnsi="Times New Roman"/>
                <w:b/>
                <w:spacing w:val="0"/>
                <w:sz w:val="24"/>
                <w:szCs w:val="24"/>
                <w:lang w:val="en-ZA" w:eastAsia="en-ZA"/>
              </w:rPr>
              <w:t xml:space="preserve">al number of people per house: </w:t>
            </w:r>
          </w:p>
        </w:tc>
      </w:tr>
      <w:tr w:rsidR="00B8425E" w:rsidRPr="00B8425E" w14:paraId="64A7D9F3" w14:textId="77777777" w:rsidTr="00B8425E">
        <w:trPr>
          <w:trHeight w:val="420"/>
        </w:trPr>
        <w:tc>
          <w:tcPr>
            <w:tcW w:w="10074" w:type="dxa"/>
            <w:gridSpan w:val="3"/>
            <w:tcBorders>
              <w:top w:val="nil"/>
              <w:left w:val="single" w:sz="8" w:space="0" w:color="auto"/>
              <w:bottom w:val="single" w:sz="4" w:space="0" w:color="auto"/>
              <w:right w:val="single" w:sz="4" w:space="0" w:color="auto"/>
            </w:tcBorders>
            <w:shd w:val="clear" w:color="auto" w:fill="auto"/>
            <w:noWrap/>
            <w:vAlign w:val="bottom"/>
            <w:hideMark/>
          </w:tcPr>
          <w:p w14:paraId="6F63D9CF" w14:textId="2EF544A6" w:rsidR="00B8425E" w:rsidRPr="00B8425E" w:rsidRDefault="00B8425E" w:rsidP="00B8425E">
            <w:pPr>
              <w:ind w:left="0"/>
              <w:rPr>
                <w:rFonts w:ascii="Times New Roman" w:eastAsia="Calibri" w:hAnsi="Times New Roman"/>
                <w:b/>
                <w:spacing w:val="0"/>
                <w:sz w:val="24"/>
                <w:szCs w:val="24"/>
                <w:lang w:val="en-ZA" w:eastAsia="en-ZA"/>
              </w:rPr>
            </w:pPr>
            <w:r w:rsidRPr="00B8425E">
              <w:rPr>
                <w:rFonts w:ascii="Times New Roman" w:eastAsia="Calibri" w:hAnsi="Times New Roman"/>
                <w:b/>
                <w:spacing w:val="0"/>
                <w:sz w:val="24"/>
                <w:szCs w:val="24"/>
                <w:lang w:val="en-ZA" w:eastAsia="en-ZA"/>
              </w:rPr>
              <w:t>Meter Number:                                        Meter reading:                                   Date:</w:t>
            </w:r>
            <w:r w:rsidR="00CB6EF1">
              <w:rPr>
                <w:rFonts w:ascii="Times New Roman" w:eastAsia="Calibri" w:hAnsi="Times New Roman"/>
                <w:b/>
                <w:spacing w:val="0"/>
                <w:sz w:val="24"/>
                <w:szCs w:val="24"/>
                <w:lang w:val="en-ZA" w:eastAsia="en-ZA"/>
              </w:rPr>
              <w:t xml:space="preserve"> </w:t>
            </w:r>
          </w:p>
        </w:tc>
      </w:tr>
      <w:tr w:rsidR="00B8425E" w:rsidRPr="00B8425E" w14:paraId="5A2451C6" w14:textId="77777777" w:rsidTr="00B8425E">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166133F2" w14:textId="77777777" w:rsidR="00B8425E" w:rsidRPr="00B8425E" w:rsidRDefault="00B8425E" w:rsidP="00B8425E">
            <w:pPr>
              <w:ind w:left="0"/>
              <w:rPr>
                <w:rFonts w:ascii="Times New Roman" w:eastAsia="Calibri" w:hAnsi="Times New Roman"/>
                <w:spacing w:val="0"/>
                <w:sz w:val="24"/>
                <w:szCs w:val="24"/>
                <w:lang w:val="en-ZA" w:eastAsia="en-ZA"/>
              </w:rPr>
            </w:pPr>
          </w:p>
        </w:tc>
        <w:tc>
          <w:tcPr>
            <w:tcW w:w="590" w:type="dxa"/>
            <w:tcBorders>
              <w:top w:val="nil"/>
              <w:left w:val="nil"/>
              <w:bottom w:val="single" w:sz="4" w:space="0" w:color="auto"/>
              <w:right w:val="single" w:sz="4" w:space="0" w:color="auto"/>
            </w:tcBorders>
            <w:shd w:val="clear" w:color="auto" w:fill="auto"/>
            <w:noWrap/>
            <w:vAlign w:val="bottom"/>
            <w:hideMark/>
          </w:tcPr>
          <w:p w14:paraId="2A127746" w14:textId="77777777" w:rsidR="00B8425E" w:rsidRPr="00B8425E" w:rsidRDefault="00B8425E" w:rsidP="00B8425E">
            <w:pPr>
              <w:ind w:left="0"/>
              <w:rPr>
                <w:rFonts w:ascii="Times New Roman" w:eastAsia="Calibri" w:hAnsi="Times New Roman"/>
                <w:spacing w:val="0"/>
                <w:sz w:val="24"/>
                <w:szCs w:val="24"/>
                <w:lang w:val="en-ZA" w:eastAsia="en-ZA"/>
              </w:rPr>
            </w:pPr>
          </w:p>
        </w:tc>
        <w:tc>
          <w:tcPr>
            <w:tcW w:w="544" w:type="dxa"/>
            <w:tcBorders>
              <w:top w:val="nil"/>
              <w:left w:val="nil"/>
              <w:bottom w:val="single" w:sz="4" w:space="0" w:color="auto"/>
              <w:right w:val="single" w:sz="4" w:space="0" w:color="auto"/>
            </w:tcBorders>
            <w:shd w:val="clear" w:color="auto" w:fill="auto"/>
            <w:noWrap/>
            <w:vAlign w:val="bottom"/>
            <w:hideMark/>
          </w:tcPr>
          <w:p w14:paraId="2176804A" w14:textId="77777777" w:rsidR="00B8425E" w:rsidRPr="00B8425E" w:rsidRDefault="00B8425E" w:rsidP="00B8425E">
            <w:pPr>
              <w:ind w:left="0"/>
              <w:rPr>
                <w:rFonts w:ascii="Times New Roman" w:eastAsia="Calibri" w:hAnsi="Times New Roman"/>
                <w:spacing w:val="0"/>
                <w:sz w:val="24"/>
                <w:szCs w:val="24"/>
                <w:lang w:val="en-ZA" w:eastAsia="en-ZA"/>
              </w:rPr>
            </w:pPr>
          </w:p>
        </w:tc>
      </w:tr>
      <w:tr w:rsidR="00B8425E" w:rsidRPr="00B8425E" w14:paraId="7B935156"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3E62104A"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Are there sick people in the property who require more water to wash?</w:t>
            </w:r>
          </w:p>
        </w:tc>
        <w:tc>
          <w:tcPr>
            <w:tcW w:w="590" w:type="dxa"/>
            <w:tcBorders>
              <w:top w:val="nil"/>
              <w:left w:val="nil"/>
              <w:bottom w:val="single" w:sz="4" w:space="0" w:color="auto"/>
              <w:right w:val="single" w:sz="4" w:space="0" w:color="auto"/>
            </w:tcBorders>
            <w:shd w:val="clear" w:color="auto" w:fill="auto"/>
            <w:noWrap/>
            <w:vAlign w:val="bottom"/>
            <w:hideMark/>
          </w:tcPr>
          <w:p w14:paraId="5317CE4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5351937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15CA702A" w14:textId="77777777" w:rsidTr="00B8425E">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5DA43BEA"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Was there a funeral at your property in February 2012?</w:t>
            </w:r>
          </w:p>
        </w:tc>
        <w:tc>
          <w:tcPr>
            <w:tcW w:w="590" w:type="dxa"/>
            <w:tcBorders>
              <w:top w:val="nil"/>
              <w:left w:val="nil"/>
              <w:bottom w:val="single" w:sz="4" w:space="0" w:color="auto"/>
              <w:right w:val="single" w:sz="4" w:space="0" w:color="auto"/>
            </w:tcBorders>
            <w:shd w:val="clear" w:color="auto" w:fill="auto"/>
            <w:noWrap/>
            <w:vAlign w:val="bottom"/>
            <w:hideMark/>
          </w:tcPr>
          <w:p w14:paraId="009B5A9A"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62EF6A3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55278F01"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123DB25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have a shower?</w:t>
            </w:r>
          </w:p>
        </w:tc>
        <w:tc>
          <w:tcPr>
            <w:tcW w:w="590" w:type="dxa"/>
            <w:tcBorders>
              <w:top w:val="nil"/>
              <w:left w:val="nil"/>
              <w:bottom w:val="single" w:sz="4" w:space="0" w:color="auto"/>
              <w:right w:val="single" w:sz="4" w:space="0" w:color="auto"/>
            </w:tcBorders>
            <w:shd w:val="clear" w:color="auto" w:fill="auto"/>
            <w:noWrap/>
            <w:vAlign w:val="bottom"/>
            <w:hideMark/>
          </w:tcPr>
          <w:p w14:paraId="63EF2DC2"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69BB653C"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EDBF322"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69A5FBE4"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have a flush toilet?</w:t>
            </w:r>
          </w:p>
        </w:tc>
        <w:tc>
          <w:tcPr>
            <w:tcW w:w="590" w:type="dxa"/>
            <w:tcBorders>
              <w:top w:val="nil"/>
              <w:left w:val="nil"/>
              <w:bottom w:val="single" w:sz="4" w:space="0" w:color="auto"/>
              <w:right w:val="single" w:sz="4" w:space="0" w:color="auto"/>
            </w:tcBorders>
            <w:shd w:val="clear" w:color="auto" w:fill="auto"/>
            <w:noWrap/>
            <w:vAlign w:val="bottom"/>
            <w:hideMark/>
          </w:tcPr>
          <w:p w14:paraId="1FBD5490"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3D61E00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19FAF1A5"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070B5EF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have a geyser?</w:t>
            </w:r>
          </w:p>
        </w:tc>
        <w:tc>
          <w:tcPr>
            <w:tcW w:w="590" w:type="dxa"/>
            <w:tcBorders>
              <w:top w:val="nil"/>
              <w:left w:val="nil"/>
              <w:bottom w:val="single" w:sz="4" w:space="0" w:color="auto"/>
              <w:right w:val="single" w:sz="4" w:space="0" w:color="auto"/>
            </w:tcBorders>
            <w:shd w:val="clear" w:color="auto" w:fill="auto"/>
            <w:noWrap/>
            <w:vAlign w:val="bottom"/>
            <w:hideMark/>
          </w:tcPr>
          <w:p w14:paraId="5A469D5E"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620FFA1C"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17F32ED4"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1508E1"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Are you a Newcastle Municipality employee?</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01027396"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5618FEC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3DD0A5D"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675836BB"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 xml:space="preserve">Are you renting? </w:t>
            </w:r>
          </w:p>
        </w:tc>
        <w:tc>
          <w:tcPr>
            <w:tcW w:w="590" w:type="dxa"/>
            <w:tcBorders>
              <w:top w:val="nil"/>
              <w:left w:val="nil"/>
              <w:bottom w:val="single" w:sz="4" w:space="0" w:color="auto"/>
              <w:right w:val="single" w:sz="4" w:space="0" w:color="auto"/>
            </w:tcBorders>
            <w:shd w:val="clear" w:color="auto" w:fill="auto"/>
            <w:noWrap/>
            <w:vAlign w:val="bottom"/>
            <w:hideMark/>
          </w:tcPr>
          <w:p w14:paraId="3E389B3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1CA793C7"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38412D5C"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31E3802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own the property?</w:t>
            </w:r>
          </w:p>
        </w:tc>
        <w:tc>
          <w:tcPr>
            <w:tcW w:w="590" w:type="dxa"/>
            <w:tcBorders>
              <w:top w:val="nil"/>
              <w:left w:val="nil"/>
              <w:bottom w:val="single" w:sz="4" w:space="0" w:color="auto"/>
              <w:right w:val="single" w:sz="4" w:space="0" w:color="auto"/>
            </w:tcBorders>
            <w:shd w:val="clear" w:color="auto" w:fill="auto"/>
            <w:noWrap/>
            <w:vAlign w:val="bottom"/>
            <w:hideMark/>
          </w:tcPr>
          <w:p w14:paraId="7FB8475C"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5B96838A"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D364DD4"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3775EF4D"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pay for rates?</w:t>
            </w:r>
          </w:p>
        </w:tc>
        <w:tc>
          <w:tcPr>
            <w:tcW w:w="590" w:type="dxa"/>
            <w:tcBorders>
              <w:top w:val="nil"/>
              <w:left w:val="nil"/>
              <w:bottom w:val="single" w:sz="4" w:space="0" w:color="auto"/>
              <w:right w:val="single" w:sz="4" w:space="0" w:color="auto"/>
            </w:tcBorders>
            <w:shd w:val="clear" w:color="auto" w:fill="auto"/>
            <w:noWrap/>
            <w:vAlign w:val="bottom"/>
            <w:hideMark/>
          </w:tcPr>
          <w:p w14:paraId="426A1E63"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7C1C8564"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3F16A4C"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5754ABA2"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Is your account delivered every month?</w:t>
            </w:r>
          </w:p>
        </w:tc>
        <w:tc>
          <w:tcPr>
            <w:tcW w:w="590" w:type="dxa"/>
            <w:tcBorders>
              <w:top w:val="nil"/>
              <w:left w:val="nil"/>
              <w:bottom w:val="single" w:sz="4" w:space="0" w:color="auto"/>
              <w:right w:val="single" w:sz="4" w:space="0" w:color="auto"/>
            </w:tcBorders>
            <w:shd w:val="clear" w:color="auto" w:fill="auto"/>
            <w:noWrap/>
            <w:vAlign w:val="bottom"/>
            <w:hideMark/>
          </w:tcPr>
          <w:p w14:paraId="66495C29"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276189D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027C4B3A"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3F87CF1C"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know about indigent registration?</w:t>
            </w:r>
          </w:p>
        </w:tc>
        <w:tc>
          <w:tcPr>
            <w:tcW w:w="590" w:type="dxa"/>
            <w:tcBorders>
              <w:top w:val="nil"/>
              <w:left w:val="nil"/>
              <w:bottom w:val="single" w:sz="4" w:space="0" w:color="auto"/>
              <w:right w:val="single" w:sz="4" w:space="0" w:color="auto"/>
            </w:tcBorders>
            <w:shd w:val="clear" w:color="auto" w:fill="auto"/>
            <w:noWrap/>
            <w:vAlign w:val="bottom"/>
            <w:hideMark/>
          </w:tcPr>
          <w:p w14:paraId="5821356B"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0D0B3852"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3E60410"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755EB4B4"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understand the benefits associated with indigent?</w:t>
            </w:r>
          </w:p>
        </w:tc>
        <w:tc>
          <w:tcPr>
            <w:tcW w:w="590" w:type="dxa"/>
            <w:tcBorders>
              <w:top w:val="nil"/>
              <w:left w:val="nil"/>
              <w:bottom w:val="single" w:sz="4" w:space="0" w:color="auto"/>
              <w:right w:val="single" w:sz="4" w:space="0" w:color="auto"/>
            </w:tcBorders>
            <w:shd w:val="clear" w:color="auto" w:fill="auto"/>
            <w:noWrap/>
            <w:vAlign w:val="bottom"/>
            <w:hideMark/>
          </w:tcPr>
          <w:p w14:paraId="4D4745EB"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425221C3"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58D3B7A2"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A36CBEF"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Have you seen municipal meter readers in your property?</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733A356F"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1B20EA93"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2AD52590"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4D389E76"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they know how much you owe on your municipal account?</w:t>
            </w:r>
          </w:p>
        </w:tc>
        <w:tc>
          <w:tcPr>
            <w:tcW w:w="590" w:type="dxa"/>
            <w:tcBorders>
              <w:top w:val="nil"/>
              <w:left w:val="nil"/>
              <w:bottom w:val="single" w:sz="4" w:space="0" w:color="auto"/>
              <w:right w:val="single" w:sz="4" w:space="0" w:color="auto"/>
            </w:tcBorders>
            <w:shd w:val="clear" w:color="auto" w:fill="auto"/>
            <w:noWrap/>
            <w:vAlign w:val="bottom"/>
            <w:hideMark/>
          </w:tcPr>
          <w:p w14:paraId="10240231"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5074C5CD"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32649015"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0EC1DB"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 xml:space="preserve">Do you repair any internal leaks immediately? </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272FBF6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6DCED23E"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08E0B7E1"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6F83D56"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know what to do if you see a water leak outside your property?</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0C55DF91"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556E708D"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1C0342DC"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2FFAE05F"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know how to check if your water meter is working or not?</w:t>
            </w:r>
          </w:p>
        </w:tc>
        <w:tc>
          <w:tcPr>
            <w:tcW w:w="590" w:type="dxa"/>
            <w:tcBorders>
              <w:top w:val="nil"/>
              <w:left w:val="nil"/>
              <w:bottom w:val="single" w:sz="4" w:space="0" w:color="auto"/>
              <w:right w:val="single" w:sz="4" w:space="0" w:color="auto"/>
            </w:tcBorders>
            <w:shd w:val="clear" w:color="auto" w:fill="auto"/>
            <w:noWrap/>
            <w:vAlign w:val="bottom"/>
            <w:hideMark/>
          </w:tcPr>
          <w:p w14:paraId="467E67BD"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7A5EA59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48E1F965" w14:textId="77777777" w:rsidTr="000442DC">
        <w:trPr>
          <w:trHeight w:val="255"/>
        </w:trPr>
        <w:tc>
          <w:tcPr>
            <w:tcW w:w="8940" w:type="dxa"/>
            <w:tcBorders>
              <w:top w:val="nil"/>
              <w:left w:val="single" w:sz="8" w:space="0" w:color="auto"/>
              <w:bottom w:val="single" w:sz="4" w:space="0" w:color="auto"/>
              <w:right w:val="single" w:sz="4" w:space="0" w:color="auto"/>
            </w:tcBorders>
            <w:shd w:val="clear" w:color="auto" w:fill="auto"/>
            <w:noWrap/>
            <w:vAlign w:val="bottom"/>
            <w:hideMark/>
          </w:tcPr>
          <w:p w14:paraId="4428C3F8"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Are there any visible leaks in your home?</w:t>
            </w:r>
          </w:p>
        </w:tc>
        <w:tc>
          <w:tcPr>
            <w:tcW w:w="590" w:type="dxa"/>
            <w:tcBorders>
              <w:top w:val="nil"/>
              <w:left w:val="nil"/>
              <w:bottom w:val="single" w:sz="4" w:space="0" w:color="auto"/>
              <w:right w:val="single" w:sz="4" w:space="0" w:color="auto"/>
            </w:tcBorders>
            <w:shd w:val="clear" w:color="auto" w:fill="auto"/>
            <w:noWrap/>
            <w:vAlign w:val="bottom"/>
            <w:hideMark/>
          </w:tcPr>
          <w:p w14:paraId="6AF2D6F6"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nil"/>
              <w:left w:val="nil"/>
              <w:bottom w:val="single" w:sz="4" w:space="0" w:color="auto"/>
              <w:right w:val="single" w:sz="4" w:space="0" w:color="auto"/>
            </w:tcBorders>
            <w:shd w:val="clear" w:color="auto" w:fill="auto"/>
            <w:noWrap/>
            <w:vAlign w:val="bottom"/>
            <w:hideMark/>
          </w:tcPr>
          <w:p w14:paraId="012D7B5B"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1501F21E"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0297F65"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know any water saving methods?</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7309139D"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3E426AA4"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27BB1B57" w14:textId="77777777" w:rsidTr="000442DC">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6B228E4"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Do you know anyone who is illegally connected?</w:t>
            </w: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7BD76AF2"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Yes</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122EC7FE" w14:textId="77777777" w:rsidR="00B8425E" w:rsidRPr="00B8425E" w:rsidRDefault="00B8425E" w:rsidP="00B8425E">
            <w:pPr>
              <w:ind w:left="0"/>
              <w:rPr>
                <w:rFonts w:ascii="Times New Roman" w:eastAsia="Calibri" w:hAnsi="Times New Roman"/>
                <w:spacing w:val="0"/>
                <w:sz w:val="24"/>
                <w:szCs w:val="24"/>
                <w:lang w:val="en-ZA" w:eastAsia="en-ZA"/>
              </w:rPr>
            </w:pPr>
            <w:r w:rsidRPr="00B8425E">
              <w:rPr>
                <w:rFonts w:ascii="Times New Roman" w:eastAsia="Calibri" w:hAnsi="Times New Roman"/>
                <w:spacing w:val="0"/>
                <w:sz w:val="24"/>
                <w:szCs w:val="24"/>
                <w:lang w:val="en-ZA" w:eastAsia="en-ZA"/>
              </w:rPr>
              <w:t>No</w:t>
            </w:r>
          </w:p>
        </w:tc>
      </w:tr>
      <w:tr w:rsidR="00B8425E" w:rsidRPr="00B8425E" w14:paraId="6487EF70" w14:textId="77777777" w:rsidTr="00B8425E">
        <w:trPr>
          <w:trHeight w:val="255"/>
        </w:trPr>
        <w:tc>
          <w:tcPr>
            <w:tcW w:w="894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01497B2" w14:textId="77777777" w:rsidR="00B8425E" w:rsidRPr="00B8425E" w:rsidRDefault="00B8425E" w:rsidP="00B8425E">
            <w:pPr>
              <w:ind w:left="0"/>
              <w:rPr>
                <w:rFonts w:ascii="Times New Roman" w:eastAsia="Calibri" w:hAnsi="Times New Roman"/>
                <w:spacing w:val="0"/>
                <w:sz w:val="24"/>
                <w:szCs w:val="24"/>
                <w:lang w:val="en-ZA" w:eastAsia="en-ZA"/>
              </w:rPr>
            </w:pP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14:paraId="410C5F41" w14:textId="77777777" w:rsidR="00B8425E" w:rsidRPr="00B8425E" w:rsidRDefault="00B8425E" w:rsidP="00B8425E">
            <w:pPr>
              <w:ind w:left="0"/>
              <w:rPr>
                <w:rFonts w:ascii="Times New Roman" w:eastAsia="Calibri" w:hAnsi="Times New Roman"/>
                <w:spacing w:val="0"/>
                <w:sz w:val="24"/>
                <w:szCs w:val="24"/>
                <w:lang w:val="en-ZA" w:eastAsia="en-ZA"/>
              </w:rPr>
            </w:pP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14:paraId="12AF276B" w14:textId="77777777" w:rsidR="00B8425E" w:rsidRPr="00B8425E" w:rsidRDefault="00B8425E" w:rsidP="00B8425E">
            <w:pPr>
              <w:ind w:left="0"/>
              <w:rPr>
                <w:rFonts w:ascii="Times New Roman" w:eastAsia="Calibri" w:hAnsi="Times New Roman"/>
                <w:spacing w:val="0"/>
                <w:sz w:val="24"/>
                <w:szCs w:val="24"/>
                <w:lang w:val="en-ZA" w:eastAsia="en-ZA"/>
              </w:rPr>
            </w:pPr>
          </w:p>
        </w:tc>
      </w:tr>
      <w:tr w:rsidR="00B8425E" w:rsidRPr="00B8425E" w14:paraId="787192F1" w14:textId="77777777" w:rsidTr="00B8425E">
        <w:trPr>
          <w:trHeight w:val="255"/>
        </w:trPr>
        <w:tc>
          <w:tcPr>
            <w:tcW w:w="10074"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4DF98509" w14:textId="77777777" w:rsidR="00B8425E" w:rsidRPr="00B8425E" w:rsidRDefault="00B8425E" w:rsidP="00B8425E">
            <w:pPr>
              <w:ind w:left="0"/>
              <w:rPr>
                <w:rFonts w:ascii="Times New Roman" w:eastAsia="Calibri" w:hAnsi="Times New Roman"/>
                <w:b/>
                <w:spacing w:val="0"/>
                <w:sz w:val="24"/>
                <w:szCs w:val="24"/>
                <w:lang w:val="en-ZA" w:eastAsia="en-ZA"/>
              </w:rPr>
            </w:pPr>
            <w:r w:rsidRPr="00B8425E">
              <w:rPr>
                <w:rFonts w:ascii="Times New Roman" w:eastAsia="Calibri" w:hAnsi="Times New Roman"/>
                <w:b/>
                <w:spacing w:val="0"/>
                <w:sz w:val="24"/>
                <w:szCs w:val="24"/>
                <w:lang w:val="en-ZA" w:eastAsia="en-ZA"/>
              </w:rPr>
              <w:t>PLEASE CALL NEWCASTLE MUNICIPALITY IF YOU HAVE ANY QUESTIONS/TO REPORT WATER LEAKS 034 312 1270/0860 014014</w:t>
            </w:r>
          </w:p>
        </w:tc>
      </w:tr>
    </w:tbl>
    <w:p w14:paraId="2C02C6E1" w14:textId="77777777" w:rsidR="00B8425E" w:rsidRDefault="00B8425E" w:rsidP="00911494">
      <w:pPr>
        <w:spacing w:before="240" w:after="240" w:line="360" w:lineRule="auto"/>
        <w:ind w:left="0"/>
        <w:jc w:val="both"/>
        <w:rPr>
          <w:rFonts w:ascii="Times New Roman" w:hAnsi="Times New Roman"/>
          <w:b/>
          <w:spacing w:val="0"/>
          <w:sz w:val="24"/>
          <w:szCs w:val="24"/>
          <w:lang w:eastAsia="en-US"/>
        </w:rPr>
      </w:pPr>
    </w:p>
    <w:p w14:paraId="01946CB3" w14:textId="77ACBCAC" w:rsidR="00B8425E" w:rsidRPr="00B8425E" w:rsidRDefault="00B8425E" w:rsidP="00911494">
      <w:pPr>
        <w:spacing w:before="240" w:after="240" w:line="360" w:lineRule="auto"/>
        <w:ind w:left="0"/>
        <w:jc w:val="both"/>
        <w:rPr>
          <w:rFonts w:ascii="Times New Roman" w:hAnsi="Times New Roman"/>
          <w:b/>
          <w:spacing w:val="0"/>
          <w:sz w:val="24"/>
          <w:szCs w:val="24"/>
          <w:lang w:eastAsia="en-US"/>
        </w:rPr>
      </w:pPr>
    </w:p>
    <w:sectPr w:rsidR="00B8425E" w:rsidRPr="00B8425E">
      <w:headerReference w:type="default" r:id="rId39"/>
      <w:footerReference w:type="default" r:id="rId40"/>
      <w:pgSz w:w="11906" w:h="16838" w:code="1"/>
      <w:pgMar w:top="1701" w:right="1701" w:bottom="1701" w:left="2268" w:header="1134"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42289" w14:textId="77777777" w:rsidR="00B8347D" w:rsidRDefault="00B8347D">
      <w:r>
        <w:separator/>
      </w:r>
    </w:p>
  </w:endnote>
  <w:endnote w:type="continuationSeparator" w:id="0">
    <w:p w14:paraId="2DFA3F85" w14:textId="77777777" w:rsidR="00B8347D" w:rsidRDefault="00B8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he time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F8960" w14:textId="77777777" w:rsidR="00B8347D" w:rsidRDefault="00B8347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108</w:t>
    </w:r>
    <w:r>
      <w:rPr>
        <w:rStyle w:val="PageNumber"/>
      </w:rPr>
      <w:fldChar w:fldCharType="end"/>
    </w:r>
  </w:p>
  <w:p w14:paraId="09D5FEA5" w14:textId="77777777" w:rsidR="00B8347D" w:rsidRDefault="00B8347D">
    <w:pPr>
      <w:ind w:left="-10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209"/>
      <w:gridCol w:w="936"/>
      <w:gridCol w:w="4210"/>
    </w:tblGrid>
    <w:tr w:rsidR="00B8347D" w14:paraId="2ABF3843" w14:textId="77777777">
      <w:trPr>
        <w:trHeight w:val="151"/>
      </w:trPr>
      <w:tc>
        <w:tcPr>
          <w:tcW w:w="2250" w:type="pct"/>
        </w:tcPr>
        <w:p w14:paraId="3F620B0A" w14:textId="77777777" w:rsidR="00B8347D" w:rsidRPr="00415C40" w:rsidRDefault="00B8347D">
          <w:pPr>
            <w:pStyle w:val="Header"/>
            <w:rPr>
              <w:rFonts w:ascii="Cambria" w:hAnsi="Cambria"/>
              <w:b/>
              <w:bCs/>
              <w:lang w:val="en-GB"/>
            </w:rPr>
          </w:pPr>
        </w:p>
      </w:tc>
      <w:tc>
        <w:tcPr>
          <w:tcW w:w="500" w:type="pct"/>
          <w:vMerge w:val="restart"/>
          <w:noWrap/>
          <w:vAlign w:val="center"/>
        </w:tcPr>
        <w:p w14:paraId="2F4E63DD" w14:textId="77777777" w:rsidR="00B8347D" w:rsidRDefault="00B8347D">
          <w:pPr>
            <w:pStyle w:val="NoSpacing"/>
            <w:rPr>
              <w:rFonts w:ascii="Cambria" w:hAnsi="Cambria"/>
            </w:rPr>
          </w:pPr>
        </w:p>
      </w:tc>
      <w:tc>
        <w:tcPr>
          <w:tcW w:w="2250" w:type="pct"/>
        </w:tcPr>
        <w:p w14:paraId="6D59D7F8" w14:textId="77777777" w:rsidR="00B8347D" w:rsidRPr="00415C40" w:rsidRDefault="00B8347D">
          <w:pPr>
            <w:pStyle w:val="Header"/>
            <w:rPr>
              <w:rFonts w:ascii="Cambria" w:hAnsi="Cambria"/>
              <w:b/>
              <w:bCs/>
              <w:lang w:val="en-GB"/>
            </w:rPr>
          </w:pPr>
        </w:p>
      </w:tc>
    </w:tr>
    <w:tr w:rsidR="00B8347D" w14:paraId="6CD763BD" w14:textId="77777777">
      <w:trPr>
        <w:trHeight w:val="150"/>
      </w:trPr>
      <w:tc>
        <w:tcPr>
          <w:tcW w:w="2250" w:type="pct"/>
        </w:tcPr>
        <w:p w14:paraId="04DE1CDD" w14:textId="77777777" w:rsidR="00B8347D" w:rsidRPr="00415C40" w:rsidRDefault="00B8347D">
          <w:pPr>
            <w:pStyle w:val="Header"/>
            <w:rPr>
              <w:rFonts w:ascii="Cambria" w:hAnsi="Cambria"/>
              <w:b/>
              <w:bCs/>
              <w:lang w:val="en-GB"/>
            </w:rPr>
          </w:pPr>
        </w:p>
      </w:tc>
      <w:tc>
        <w:tcPr>
          <w:tcW w:w="500" w:type="pct"/>
          <w:vMerge/>
        </w:tcPr>
        <w:p w14:paraId="5805F871" w14:textId="77777777" w:rsidR="00B8347D" w:rsidRPr="00415C40" w:rsidRDefault="00B8347D">
          <w:pPr>
            <w:pStyle w:val="Header"/>
            <w:jc w:val="center"/>
            <w:rPr>
              <w:rFonts w:ascii="Cambria" w:hAnsi="Cambria"/>
              <w:b/>
              <w:bCs/>
              <w:lang w:val="en-GB"/>
            </w:rPr>
          </w:pPr>
        </w:p>
      </w:tc>
      <w:tc>
        <w:tcPr>
          <w:tcW w:w="2250" w:type="pct"/>
        </w:tcPr>
        <w:p w14:paraId="7818DCB1" w14:textId="77777777" w:rsidR="00B8347D" w:rsidRPr="00415C40" w:rsidRDefault="00B8347D">
          <w:pPr>
            <w:pStyle w:val="Header"/>
            <w:rPr>
              <w:rFonts w:ascii="Cambria" w:hAnsi="Cambria"/>
              <w:b/>
              <w:bCs/>
              <w:lang w:val="en-GB"/>
            </w:rPr>
          </w:pPr>
        </w:p>
      </w:tc>
    </w:tr>
  </w:tbl>
  <w:p w14:paraId="1E1A4A2A" w14:textId="77777777" w:rsidR="00B8347D" w:rsidRDefault="00B8347D">
    <w:pPr>
      <w:pStyle w:val="Footer"/>
      <w:tabs>
        <w:tab w:val="clear" w:pos="8640"/>
        <w:tab w:val="right" w:pos="9356"/>
      </w:tabs>
      <w:spacing w:before="240"/>
      <w:ind w:left="0"/>
      <w:rPr>
        <w:b/>
        <w:caps w:val="0"/>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D5960" w14:textId="77777777" w:rsidR="00B8347D" w:rsidRDefault="00B8347D">
    <w:pPr>
      <w:pStyle w:val="Footer"/>
      <w:spacing w:after="600"/>
      <w:ind w:left="-840" w:right="-84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435BE" w14:textId="77777777" w:rsidR="00B8347D" w:rsidRDefault="00B8347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C14D7" w14:textId="77777777" w:rsidR="00B8347D" w:rsidRDefault="00B8347D">
    <w:pPr>
      <w:pStyle w:val="Footer"/>
      <w:ind w:left="0"/>
      <w:rPr>
        <w:rFonts w:ascii="Times New Roman" w:hAnsi="Times New Roman"/>
        <w:sz w:val="20"/>
      </w:rPr>
    </w:pPr>
    <w:r>
      <w:rPr>
        <w:rFonts w:ascii="Times New Roman" w:hAnsi="Times New Roman"/>
        <w:sz w:val="20"/>
      </w:rPr>
      <w:tab/>
    </w:r>
    <w:r>
      <w:rPr>
        <w:rFonts w:ascii="Times New Roman" w:hAnsi="Times New Roman"/>
        <w:sz w:val="20"/>
      </w:rPr>
      <w:tab/>
    </w:r>
  </w:p>
  <w:p w14:paraId="51B84BD4" w14:textId="77777777" w:rsidR="00B8347D" w:rsidRDefault="00B834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1A021" w14:textId="77777777" w:rsidR="00B8347D" w:rsidRDefault="00B8347D">
      <w:r>
        <w:separator/>
      </w:r>
    </w:p>
  </w:footnote>
  <w:footnote w:type="continuationSeparator" w:id="0">
    <w:p w14:paraId="6AEC829E" w14:textId="77777777" w:rsidR="00B8347D" w:rsidRDefault="00B83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03BD5" w14:textId="77777777" w:rsidR="00B8347D" w:rsidRDefault="00B8347D">
    <w:pPr>
      <w:pStyle w:val="Header"/>
      <w:jc w:val="center"/>
      <w:rPr>
        <w:sz w:val="18"/>
      </w:rPr>
    </w:pPr>
    <w:r>
      <w:rPr>
        <w:sz w:val="18"/>
      </w:rPr>
      <w:tab/>
    </w:r>
    <w:r>
      <w:rPr>
        <w:sz w:val="18"/>
      </w:rPr>
      <w:fldChar w:fldCharType="begin"/>
    </w:r>
    <w:r>
      <w:rPr>
        <w:sz w:val="18"/>
      </w:rPr>
      <w:instrText xml:space="preserve"> PAGE  \* Arabic  \* MERGEFORMAT </w:instrText>
    </w:r>
    <w:r>
      <w:rPr>
        <w:sz w:val="18"/>
      </w:rPr>
      <w:fldChar w:fldCharType="separate"/>
    </w:r>
    <w:r w:rsidR="00086E39">
      <w:rPr>
        <w:noProof/>
        <w:sz w:val="18"/>
      </w:rPr>
      <w:t>8</w:t>
    </w:r>
    <w:r>
      <w:rPr>
        <w:sz w:val="18"/>
      </w:rPr>
      <w:fldChar w:fldCharType="end"/>
    </w:r>
    <w:r>
      <w:rPr>
        <w:b/>
        <w:bCs/>
        <w:sz w:val="18"/>
      </w:rPr>
      <w:t xml:space="preserve"> </w:t>
    </w:r>
    <w:r>
      <w:rPr>
        <w:sz w:val="18"/>
      </w:rPr>
      <w:t>|</w:t>
    </w:r>
    <w:r>
      <w:rPr>
        <w:b/>
        <w:bCs/>
        <w:sz w:val="18"/>
      </w:rPr>
      <w:t xml:space="preserve"> </w:t>
    </w:r>
    <w:r>
      <w:rPr>
        <w:color w:val="7F7F7F"/>
        <w:spacing w:val="60"/>
        <w:sz w:val="18"/>
      </w:rPr>
      <w:t>Page</w:t>
    </w:r>
  </w:p>
  <w:p w14:paraId="2F03FFC5" w14:textId="77777777" w:rsidR="00B8347D" w:rsidRDefault="00B834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8921E" w14:textId="77777777" w:rsidR="00B8347D" w:rsidRDefault="00B8347D">
    <w:pPr>
      <w:pStyle w:val="Header"/>
      <w:tabs>
        <w:tab w:val="clear" w:pos="4320"/>
        <w:tab w:val="clear" w:pos="8640"/>
      </w:tabs>
      <w:ind w:left="0"/>
      <w:jc w:val="right"/>
      <w:rPr>
        <w:b/>
        <w:bCs/>
        <w:sz w:val="18"/>
      </w:rPr>
    </w:pPr>
    <w:r>
      <w:rPr>
        <w:b/>
        <w:bCs/>
        <w:sz w:val="18"/>
      </w:rPr>
      <w:fldChar w:fldCharType="begin"/>
    </w:r>
    <w:r>
      <w:rPr>
        <w:b/>
        <w:bCs/>
        <w:sz w:val="18"/>
      </w:rPr>
      <w:instrText xml:space="preserve"> PAGE   \* MERGEFORMAT </w:instrText>
    </w:r>
    <w:r>
      <w:rPr>
        <w:b/>
        <w:bCs/>
        <w:sz w:val="18"/>
      </w:rPr>
      <w:fldChar w:fldCharType="separate"/>
    </w:r>
    <w:r w:rsidR="00086E39">
      <w:rPr>
        <w:b/>
        <w:bCs/>
        <w:noProof/>
        <w:sz w:val="18"/>
      </w:rPr>
      <w:t>iv</w:t>
    </w:r>
    <w:r>
      <w:rPr>
        <w:b/>
        <w:bCs/>
        <w:noProof/>
        <w:sz w:val="18"/>
      </w:rPr>
      <w:fldChar w:fldCharType="end"/>
    </w:r>
    <w:r>
      <w:rPr>
        <w:b/>
        <w:bCs/>
        <w:sz w:val="18"/>
      </w:rPr>
      <w:t xml:space="preserve"> | </w:t>
    </w:r>
    <w:r>
      <w:rPr>
        <w:b/>
        <w:bCs/>
        <w:color w:val="7F7F7F"/>
        <w:spacing w:val="60"/>
        <w:sz w:val="18"/>
      </w:rPr>
      <w:t>PagE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54F2" w14:textId="77777777" w:rsidR="00B8347D" w:rsidRDefault="00B8347D">
    <w:pPr>
      <w:pStyle w:val="Header"/>
      <w:ind w:left="0"/>
    </w:pPr>
    <w:r>
      <w:t>CHAPTER 2: LITERATURE REVIEW</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82C3F" w14:textId="77777777" w:rsidR="00B8347D" w:rsidRDefault="00B8347D">
    <w:pPr>
      <w:pStyle w:val="Header"/>
      <w:jc w:val="right"/>
      <w:rPr>
        <w:b/>
        <w:bCs/>
        <w:sz w:val="18"/>
      </w:rPr>
    </w:pPr>
    <w:r>
      <w:rPr>
        <w:b/>
        <w:bCs/>
        <w:sz w:val="18"/>
      </w:rPr>
      <w:fldChar w:fldCharType="begin"/>
    </w:r>
    <w:r>
      <w:rPr>
        <w:b/>
        <w:bCs/>
        <w:sz w:val="18"/>
      </w:rPr>
      <w:instrText xml:space="preserve"> PAGE   \* MERGEFORMAT </w:instrText>
    </w:r>
    <w:r>
      <w:rPr>
        <w:b/>
        <w:bCs/>
        <w:sz w:val="18"/>
      </w:rPr>
      <w:fldChar w:fldCharType="separate"/>
    </w:r>
    <w:r w:rsidR="00086E39">
      <w:rPr>
        <w:b/>
        <w:bCs/>
        <w:noProof/>
        <w:sz w:val="18"/>
      </w:rPr>
      <w:t>7</w:t>
    </w:r>
    <w:r>
      <w:rPr>
        <w:b/>
        <w:bCs/>
        <w:noProof/>
        <w:sz w:val="18"/>
      </w:rPr>
      <w:fldChar w:fldCharType="end"/>
    </w:r>
    <w:r>
      <w:rPr>
        <w:b/>
        <w:bCs/>
        <w:sz w:val="18"/>
      </w:rPr>
      <w:t xml:space="preserve"> | </w:t>
    </w:r>
    <w:r>
      <w:rPr>
        <w:b/>
        <w:bCs/>
        <w:color w:val="7F7F7F"/>
        <w:spacing w:val="60"/>
        <w:sz w:val="18"/>
      </w:rPr>
      <w:t>Page</w:t>
    </w:r>
  </w:p>
  <w:p w14:paraId="1996333F" w14:textId="77777777" w:rsidR="00B8347D" w:rsidRDefault="00B8347D">
    <w:pPr>
      <w:pStyle w:val="Header"/>
      <w:pBdr>
        <w:bottom w:val="single" w:sz="12" w:space="1" w:color="auto"/>
      </w:pBdr>
      <w:jc w:val="right"/>
      <w:rPr>
        <w:rStyle w:val="PageNumber"/>
      </w:rPr>
    </w:pPr>
  </w:p>
  <w:p w14:paraId="3238C0DE" w14:textId="77777777" w:rsidR="00B8347D" w:rsidRDefault="00B8347D">
    <w:pPr>
      <w:pStyle w:val="Header"/>
      <w:jc w:val="center"/>
      <w:rPr>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7883" w14:textId="77777777" w:rsidR="00B8347D" w:rsidRDefault="00B8347D">
    <w:pPr>
      <w:pStyle w:val="Header"/>
      <w:jc w:val="right"/>
      <w:rPr>
        <w:b/>
        <w:bCs/>
        <w:sz w:val="18"/>
      </w:rPr>
    </w:pPr>
    <w:r>
      <w:rPr>
        <w:b/>
        <w:bCs/>
        <w:sz w:val="18"/>
      </w:rPr>
      <w:fldChar w:fldCharType="begin"/>
    </w:r>
    <w:r>
      <w:rPr>
        <w:b/>
        <w:bCs/>
        <w:sz w:val="18"/>
      </w:rPr>
      <w:instrText xml:space="preserve"> PAGE   \* MERGEFORMAT </w:instrText>
    </w:r>
    <w:r>
      <w:rPr>
        <w:b/>
        <w:bCs/>
        <w:sz w:val="18"/>
      </w:rPr>
      <w:fldChar w:fldCharType="separate"/>
    </w:r>
    <w:r w:rsidR="00086E39">
      <w:rPr>
        <w:b/>
        <w:bCs/>
        <w:noProof/>
        <w:sz w:val="18"/>
      </w:rPr>
      <w:t>84</w:t>
    </w:r>
    <w:r>
      <w:rPr>
        <w:b/>
        <w:bCs/>
        <w:noProof/>
        <w:sz w:val="18"/>
      </w:rPr>
      <w:fldChar w:fldCharType="end"/>
    </w:r>
    <w:r>
      <w:rPr>
        <w:b/>
        <w:bCs/>
        <w:sz w:val="18"/>
      </w:rPr>
      <w:t xml:space="preserve"> | </w:t>
    </w:r>
    <w:r>
      <w:rPr>
        <w:b/>
        <w:bCs/>
        <w:color w:val="7F7F7F"/>
        <w:spacing w:val="60"/>
        <w:sz w:val="18"/>
      </w:rPr>
      <w:t>Page</w:t>
    </w:r>
  </w:p>
  <w:p w14:paraId="635E269C" w14:textId="77777777" w:rsidR="00B8347D" w:rsidRDefault="00B8347D">
    <w:pPr>
      <w:pStyle w:val="Header"/>
      <w:pBdr>
        <w:bottom w:val="single" w:sz="12" w:space="1" w:color="auto"/>
      </w:pBdr>
      <w:rPr>
        <w:sz w:val="18"/>
      </w:rPr>
    </w:pPr>
  </w:p>
  <w:p w14:paraId="2DFC1387" w14:textId="77777777" w:rsidR="00B8347D" w:rsidRDefault="00B8347D">
    <w:pPr>
      <w:pStyle w:val="Header"/>
      <w:pBdr>
        <w:bottom w:val="single" w:sz="12" w:space="1" w:color="auto"/>
      </w:pBdr>
      <w:jc w:val="center"/>
      <w:rPr>
        <w:rStyle w:val="PageNumber"/>
      </w:rPr>
    </w:pPr>
  </w:p>
  <w:p w14:paraId="3A85E840" w14:textId="77777777" w:rsidR="00B8347D" w:rsidRDefault="00B8347D">
    <w:pPr>
      <w:pStyle w:val="Header"/>
      <w:jc w:val="center"/>
      <w:rPr>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ACBF7" w14:textId="77777777" w:rsidR="00B8347D" w:rsidRDefault="00B8347D">
    <w:pPr>
      <w:pStyle w:val="Header"/>
      <w:jc w:val="center"/>
      <w:rPr>
        <w:b/>
        <w:bCs/>
        <w:sz w:val="18"/>
      </w:rPr>
    </w:pPr>
    <w:r>
      <w:rPr>
        <w:b/>
        <w:bCs/>
        <w:sz w:val="18"/>
      </w:rPr>
      <w:tab/>
    </w:r>
    <w:r>
      <w:rPr>
        <w:b/>
        <w:bCs/>
        <w:sz w:val="18"/>
      </w:rPr>
      <w:fldChar w:fldCharType="begin"/>
    </w:r>
    <w:r>
      <w:rPr>
        <w:b/>
        <w:bCs/>
        <w:sz w:val="18"/>
      </w:rPr>
      <w:instrText xml:space="preserve"> PAGE   \* MERGEFORMAT </w:instrText>
    </w:r>
    <w:r>
      <w:rPr>
        <w:b/>
        <w:bCs/>
        <w:sz w:val="18"/>
      </w:rPr>
      <w:fldChar w:fldCharType="separate"/>
    </w:r>
    <w:r w:rsidR="00086E39">
      <w:rPr>
        <w:b/>
        <w:bCs/>
        <w:noProof/>
        <w:sz w:val="18"/>
      </w:rPr>
      <w:t>100</w:t>
    </w:r>
    <w:r>
      <w:rPr>
        <w:b/>
        <w:bCs/>
        <w:noProof/>
        <w:sz w:val="18"/>
      </w:rPr>
      <w:fldChar w:fldCharType="end"/>
    </w:r>
    <w:r>
      <w:rPr>
        <w:b/>
        <w:bCs/>
        <w:sz w:val="18"/>
      </w:rPr>
      <w:t xml:space="preserve"> | </w:t>
    </w:r>
    <w:r>
      <w:rPr>
        <w:b/>
        <w:bCs/>
        <w:color w:val="7F7F7F"/>
        <w:spacing w:val="60"/>
        <w:sz w:val="18"/>
      </w:rPr>
      <w:t>Page</w:t>
    </w:r>
  </w:p>
  <w:p w14:paraId="7ABFA1E3" w14:textId="77777777" w:rsidR="00B8347D" w:rsidRDefault="00B8347D">
    <w:pPr>
      <w:pStyle w:val="Header"/>
      <w:pBdr>
        <w:bottom w:val="single" w:sz="12" w:space="1" w:color="auto"/>
      </w:pBdr>
      <w:rPr>
        <w:sz w:val="18"/>
      </w:rPr>
    </w:pPr>
  </w:p>
  <w:p w14:paraId="24B27588" w14:textId="77777777" w:rsidR="00B8347D" w:rsidRDefault="00B8347D">
    <w:pPr>
      <w:pStyle w:val="Header"/>
      <w:pBdr>
        <w:bottom w:val="single" w:sz="12" w:space="1" w:color="auto"/>
      </w:pBdr>
      <w:jc w:val="right"/>
      <w:rPr>
        <w:rStyle w:val="PageNumber"/>
      </w:rPr>
    </w:pPr>
  </w:p>
  <w:p w14:paraId="6D53A3D1" w14:textId="77777777" w:rsidR="00B8347D" w:rsidRDefault="00B8347D">
    <w:pPr>
      <w:pStyle w:val="Header"/>
      <w:jc w:val="center"/>
      <w:rPr>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04FC" w14:textId="77777777" w:rsidR="00B8347D" w:rsidRDefault="00B8347D">
    <w:pPr>
      <w:pStyle w:val="Header"/>
      <w:pBdr>
        <w:bottom w:val="single" w:sz="2" w:space="1" w:color="0000FF"/>
      </w:pBdr>
      <w:tabs>
        <w:tab w:val="clear" w:pos="4320"/>
        <w:tab w:val="clear" w:pos="8640"/>
        <w:tab w:val="center" w:pos="3544"/>
        <w:tab w:val="right" w:pos="9214"/>
      </w:tabs>
      <w:spacing w:after="120"/>
      <w:ind w:left="0"/>
      <w:jc w:val="center"/>
      <w:rPr>
        <w:rFonts w:ascii="Times New Roman" w:hAnsi="Times New Roman"/>
        <w:sz w:val="24"/>
        <w:szCs w:val="24"/>
      </w:rPr>
    </w:pPr>
    <w:r>
      <w:rPr>
        <w:rFonts w:ascii="Times New Roman" w:hAnsi="Times New Roman"/>
        <w:caps w:val="0"/>
        <w:sz w:val="24"/>
        <w:szCs w:val="24"/>
      </w:rPr>
      <w:tab/>
    </w:r>
    <w:r>
      <w:rPr>
        <w:rFonts w:ascii="Times New Roman" w:hAnsi="Times New Roman"/>
        <w:caps w:val="0"/>
        <w:sz w:val="24"/>
        <w:szCs w:val="24"/>
      </w:rPr>
      <w:fldChar w:fldCharType="begin"/>
    </w:r>
    <w:r>
      <w:rPr>
        <w:rFonts w:ascii="Times New Roman" w:hAnsi="Times New Roman"/>
        <w:caps w:val="0"/>
        <w:sz w:val="24"/>
        <w:szCs w:val="24"/>
      </w:rPr>
      <w:instrText xml:space="preserve"> PAGE   \* MERGEFORMAT </w:instrText>
    </w:r>
    <w:r>
      <w:rPr>
        <w:rFonts w:ascii="Times New Roman" w:hAnsi="Times New Roman"/>
        <w:caps w:val="0"/>
        <w:sz w:val="24"/>
        <w:szCs w:val="24"/>
      </w:rPr>
      <w:fldChar w:fldCharType="separate"/>
    </w:r>
    <w:r w:rsidR="00086E39" w:rsidRPr="00086E39">
      <w:rPr>
        <w:rFonts w:ascii="Times New Roman" w:hAnsi="Times New Roman"/>
        <w:b/>
        <w:bCs/>
        <w:caps w:val="0"/>
        <w:noProof/>
        <w:sz w:val="24"/>
        <w:szCs w:val="24"/>
      </w:rPr>
      <w:t>104</w:t>
    </w:r>
    <w:r>
      <w:rPr>
        <w:rFonts w:ascii="Times New Roman" w:hAnsi="Times New Roman"/>
        <w:b/>
        <w:bCs/>
        <w:caps w:val="0"/>
        <w:noProof/>
        <w:sz w:val="24"/>
        <w:szCs w:val="24"/>
      </w:rPr>
      <w:fldChar w:fldCharType="end"/>
    </w:r>
    <w:r>
      <w:rPr>
        <w:rFonts w:ascii="Times New Roman" w:hAnsi="Times New Roman"/>
        <w:b/>
        <w:bCs/>
        <w:caps w:val="0"/>
        <w:sz w:val="24"/>
        <w:szCs w:val="24"/>
      </w:rPr>
      <w:t xml:space="preserve"> </w:t>
    </w:r>
    <w:r>
      <w:rPr>
        <w:rFonts w:ascii="Times New Roman" w:hAnsi="Times New Roman"/>
        <w:caps w:val="0"/>
        <w:sz w:val="24"/>
        <w:szCs w:val="24"/>
      </w:rPr>
      <w:t>|</w:t>
    </w:r>
    <w:r>
      <w:rPr>
        <w:rFonts w:ascii="Times New Roman" w:hAnsi="Times New Roman"/>
        <w:b/>
        <w:bCs/>
        <w:caps w:val="0"/>
        <w:sz w:val="24"/>
        <w:szCs w:val="24"/>
      </w:rPr>
      <w:t xml:space="preserve"> </w:t>
    </w:r>
    <w:r>
      <w:rPr>
        <w:rFonts w:ascii="Times New Roman" w:hAnsi="Times New Roman"/>
        <w:caps w:val="0"/>
        <w:color w:val="7F7F7F"/>
        <w:spacing w:val="60"/>
        <w:sz w:val="24"/>
        <w:szCs w:val="24"/>
      </w:rPr>
      <w:t>Page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cs="Arial"/>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C95BAB"/>
    <w:multiLevelType w:val="hybridMultilevel"/>
    <w:tmpl w:val="C10EB8F0"/>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2">
    <w:nsid w:val="0308046D"/>
    <w:multiLevelType w:val="multilevel"/>
    <w:tmpl w:val="FA2869CE"/>
    <w:lvl w:ilvl="0">
      <w:start w:val="1"/>
      <w:numFmt w:val="decimal"/>
      <w:pStyle w:val="TOCHeading2"/>
      <w:lvlText w:val="%1."/>
      <w:lvlJc w:val="left"/>
      <w:pPr>
        <w:tabs>
          <w:tab w:val="num" w:pos="794"/>
        </w:tabs>
        <w:ind w:left="794" w:hanging="794"/>
      </w:pPr>
      <w:rPr>
        <w:rFonts w:ascii="Arial" w:hAnsi="Arial" w:hint="default"/>
        <w:b/>
        <w:i w:val="0"/>
        <w:sz w:val="22"/>
      </w:rPr>
    </w:lvl>
    <w:lvl w:ilvl="1">
      <w:start w:val="1"/>
      <w:numFmt w:val="decimal"/>
      <w:pStyle w:val="TOCHeading3"/>
      <w:lvlText w:val="%1.%2."/>
      <w:lvlJc w:val="left"/>
      <w:pPr>
        <w:tabs>
          <w:tab w:val="num" w:pos="794"/>
        </w:tabs>
        <w:ind w:left="794" w:hanging="794"/>
      </w:pPr>
      <w:rPr>
        <w:rFonts w:ascii="Arial" w:hAnsi="Arial" w:hint="default"/>
        <w:b/>
        <w:i w:val="0"/>
        <w:sz w:val="22"/>
      </w:rPr>
    </w:lvl>
    <w:lvl w:ilvl="2">
      <w:start w:val="1"/>
      <w:numFmt w:val="decimal"/>
      <w:lvlText w:val="%1.%2.%3."/>
      <w:lvlJc w:val="left"/>
      <w:pPr>
        <w:tabs>
          <w:tab w:val="num" w:pos="794"/>
        </w:tabs>
        <w:ind w:left="794" w:hanging="794"/>
      </w:pPr>
      <w:rPr>
        <w:rFonts w:ascii="Arial" w:hAnsi="Arial" w:hint="default"/>
        <w:b/>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3CB38CA"/>
    <w:multiLevelType w:val="hybridMultilevel"/>
    <w:tmpl w:val="A0124F78"/>
    <w:lvl w:ilvl="0" w:tplc="1C090001">
      <w:start w:val="1"/>
      <w:numFmt w:val="bullet"/>
      <w:lvlText w:val=""/>
      <w:lvlJc w:val="left"/>
      <w:pPr>
        <w:ind w:left="1068" w:hanging="360"/>
      </w:pPr>
      <w:rPr>
        <w:rFonts w:ascii="Symbol" w:hAnsi="Symbol" w:hint="default"/>
      </w:rPr>
    </w:lvl>
    <w:lvl w:ilvl="1" w:tplc="1C090003">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4">
    <w:nsid w:val="052F015D"/>
    <w:multiLevelType w:val="hybridMultilevel"/>
    <w:tmpl w:val="A85A12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76444D3"/>
    <w:multiLevelType w:val="hybridMultilevel"/>
    <w:tmpl w:val="1FFA45B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6">
    <w:nsid w:val="093A2E7E"/>
    <w:multiLevelType w:val="hybridMultilevel"/>
    <w:tmpl w:val="8A2C2C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0D4A09E5"/>
    <w:multiLevelType w:val="multilevel"/>
    <w:tmpl w:val="B30ECDF8"/>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E4F2452"/>
    <w:multiLevelType w:val="hybridMultilevel"/>
    <w:tmpl w:val="0CEC2EE8"/>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9">
    <w:nsid w:val="0F8E70B8"/>
    <w:multiLevelType w:val="hybridMultilevel"/>
    <w:tmpl w:val="19B0D8AC"/>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0">
    <w:nsid w:val="15785EC4"/>
    <w:multiLevelType w:val="hybridMultilevel"/>
    <w:tmpl w:val="2624AF22"/>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11">
    <w:nsid w:val="170379C7"/>
    <w:multiLevelType w:val="hybridMultilevel"/>
    <w:tmpl w:val="432E8ED4"/>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2">
    <w:nsid w:val="18E70F71"/>
    <w:multiLevelType w:val="multilevel"/>
    <w:tmpl w:val="6FDE32D2"/>
    <w:lvl w:ilvl="0">
      <w:start w:val="1"/>
      <w:numFmt w:val="decimal"/>
      <w:lvlText w:val="%1"/>
      <w:lvlJc w:val="left"/>
      <w:pPr>
        <w:ind w:left="480" w:hanging="480"/>
      </w:pPr>
      <w:rPr>
        <w:rFonts w:hint="default"/>
        <w:b/>
      </w:rPr>
    </w:lvl>
    <w:lvl w:ilvl="1">
      <w:start w:val="7"/>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191616E6"/>
    <w:multiLevelType w:val="hybridMultilevel"/>
    <w:tmpl w:val="4DF88A26"/>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4">
    <w:nsid w:val="1A7E7949"/>
    <w:multiLevelType w:val="hybridMultilevel"/>
    <w:tmpl w:val="9468C650"/>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5">
    <w:nsid w:val="1A9A3AC7"/>
    <w:multiLevelType w:val="hybridMultilevel"/>
    <w:tmpl w:val="35B6E7D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1AB66957"/>
    <w:multiLevelType w:val="hybridMultilevel"/>
    <w:tmpl w:val="E4DEBA70"/>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7">
    <w:nsid w:val="1F386048"/>
    <w:multiLevelType w:val="hybridMultilevel"/>
    <w:tmpl w:val="3CBC8858"/>
    <w:lvl w:ilvl="0" w:tplc="1C090001">
      <w:start w:val="1"/>
      <w:numFmt w:val="bullet"/>
      <w:lvlText w:val=""/>
      <w:lvlJc w:val="left"/>
      <w:pPr>
        <w:ind w:left="1776" w:hanging="360"/>
      </w:pPr>
      <w:rPr>
        <w:rFonts w:ascii="Symbol" w:hAnsi="Symbol" w:hint="default"/>
      </w:rPr>
    </w:lvl>
    <w:lvl w:ilvl="1" w:tplc="1C090003" w:tentative="1">
      <w:start w:val="1"/>
      <w:numFmt w:val="bullet"/>
      <w:lvlText w:val="o"/>
      <w:lvlJc w:val="left"/>
      <w:pPr>
        <w:ind w:left="2496" w:hanging="360"/>
      </w:pPr>
      <w:rPr>
        <w:rFonts w:ascii="Courier New" w:hAnsi="Courier New" w:cs="Courier New" w:hint="default"/>
      </w:rPr>
    </w:lvl>
    <w:lvl w:ilvl="2" w:tplc="1C090005" w:tentative="1">
      <w:start w:val="1"/>
      <w:numFmt w:val="bullet"/>
      <w:lvlText w:val=""/>
      <w:lvlJc w:val="left"/>
      <w:pPr>
        <w:ind w:left="3216" w:hanging="360"/>
      </w:pPr>
      <w:rPr>
        <w:rFonts w:ascii="Wingdings" w:hAnsi="Wingdings" w:hint="default"/>
      </w:rPr>
    </w:lvl>
    <w:lvl w:ilvl="3" w:tplc="1C090001" w:tentative="1">
      <w:start w:val="1"/>
      <w:numFmt w:val="bullet"/>
      <w:lvlText w:val=""/>
      <w:lvlJc w:val="left"/>
      <w:pPr>
        <w:ind w:left="3936" w:hanging="360"/>
      </w:pPr>
      <w:rPr>
        <w:rFonts w:ascii="Symbol" w:hAnsi="Symbol" w:hint="default"/>
      </w:rPr>
    </w:lvl>
    <w:lvl w:ilvl="4" w:tplc="1C090003" w:tentative="1">
      <w:start w:val="1"/>
      <w:numFmt w:val="bullet"/>
      <w:lvlText w:val="o"/>
      <w:lvlJc w:val="left"/>
      <w:pPr>
        <w:ind w:left="4656" w:hanging="360"/>
      </w:pPr>
      <w:rPr>
        <w:rFonts w:ascii="Courier New" w:hAnsi="Courier New" w:cs="Courier New" w:hint="default"/>
      </w:rPr>
    </w:lvl>
    <w:lvl w:ilvl="5" w:tplc="1C090005" w:tentative="1">
      <w:start w:val="1"/>
      <w:numFmt w:val="bullet"/>
      <w:lvlText w:val=""/>
      <w:lvlJc w:val="left"/>
      <w:pPr>
        <w:ind w:left="5376" w:hanging="360"/>
      </w:pPr>
      <w:rPr>
        <w:rFonts w:ascii="Wingdings" w:hAnsi="Wingdings" w:hint="default"/>
      </w:rPr>
    </w:lvl>
    <w:lvl w:ilvl="6" w:tplc="1C090001" w:tentative="1">
      <w:start w:val="1"/>
      <w:numFmt w:val="bullet"/>
      <w:lvlText w:val=""/>
      <w:lvlJc w:val="left"/>
      <w:pPr>
        <w:ind w:left="6096" w:hanging="360"/>
      </w:pPr>
      <w:rPr>
        <w:rFonts w:ascii="Symbol" w:hAnsi="Symbol" w:hint="default"/>
      </w:rPr>
    </w:lvl>
    <w:lvl w:ilvl="7" w:tplc="1C090003" w:tentative="1">
      <w:start w:val="1"/>
      <w:numFmt w:val="bullet"/>
      <w:lvlText w:val="o"/>
      <w:lvlJc w:val="left"/>
      <w:pPr>
        <w:ind w:left="6816" w:hanging="360"/>
      </w:pPr>
      <w:rPr>
        <w:rFonts w:ascii="Courier New" w:hAnsi="Courier New" w:cs="Courier New" w:hint="default"/>
      </w:rPr>
    </w:lvl>
    <w:lvl w:ilvl="8" w:tplc="1C090005" w:tentative="1">
      <w:start w:val="1"/>
      <w:numFmt w:val="bullet"/>
      <w:lvlText w:val=""/>
      <w:lvlJc w:val="left"/>
      <w:pPr>
        <w:ind w:left="7536" w:hanging="360"/>
      </w:pPr>
      <w:rPr>
        <w:rFonts w:ascii="Wingdings" w:hAnsi="Wingdings" w:hint="default"/>
      </w:rPr>
    </w:lvl>
  </w:abstractNum>
  <w:abstractNum w:abstractNumId="18">
    <w:nsid w:val="25DB7657"/>
    <w:multiLevelType w:val="hybridMultilevel"/>
    <w:tmpl w:val="81169CA0"/>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19">
    <w:nsid w:val="2B231094"/>
    <w:multiLevelType w:val="multilevel"/>
    <w:tmpl w:val="1652B95E"/>
    <w:lvl w:ilvl="0">
      <w:start w:val="1"/>
      <w:numFmt w:val="decimal"/>
      <w:pStyle w:val="Heading1"/>
      <w:lvlText w:val="%1"/>
      <w:lvlJc w:val="left"/>
      <w:pPr>
        <w:ind w:left="432" w:hanging="432"/>
      </w:pPr>
      <w:rPr>
        <w:rFonts w:hint="default"/>
        <w:b/>
        <w:i w:val="0"/>
        <w:sz w:val="28"/>
        <w:szCs w:val="28"/>
      </w:rPr>
    </w:lvl>
    <w:lvl w:ilvl="1">
      <w:start w:val="1"/>
      <w:numFmt w:val="decimal"/>
      <w:pStyle w:val="Heading2"/>
      <w:lvlText w:val="%1.%2"/>
      <w:lvlJc w:val="left"/>
      <w:pPr>
        <w:ind w:left="576" w:hanging="576"/>
      </w:pPr>
      <w:rPr>
        <w:rFonts w:hint="default"/>
        <w:b/>
        <w:color w:val="auto"/>
      </w:rPr>
    </w:lvl>
    <w:lvl w:ilvl="2">
      <w:start w:val="1"/>
      <w:numFmt w:val="decimal"/>
      <w:lvlText w:val="%3.7.1"/>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nsid w:val="2BDA7D9F"/>
    <w:multiLevelType w:val="hybridMultilevel"/>
    <w:tmpl w:val="88A827CA"/>
    <w:lvl w:ilvl="0" w:tplc="F886B63C">
      <w:numFmt w:val="none"/>
      <w:pStyle w:val="Style1"/>
      <w:lvlText w:val=""/>
      <w:lvlJc w:val="left"/>
      <w:pPr>
        <w:tabs>
          <w:tab w:val="num" w:pos="360"/>
        </w:tabs>
      </w:pPr>
    </w:lvl>
    <w:lvl w:ilvl="1" w:tplc="8FEE476E">
      <w:numFmt w:val="none"/>
      <w:lvlText w:val=""/>
      <w:lvlJc w:val="left"/>
      <w:pPr>
        <w:tabs>
          <w:tab w:val="num" w:pos="360"/>
        </w:tabs>
      </w:pPr>
    </w:lvl>
    <w:lvl w:ilvl="2" w:tplc="D1B6E3BC">
      <w:numFmt w:val="none"/>
      <w:lvlText w:val=""/>
      <w:lvlJc w:val="left"/>
      <w:pPr>
        <w:tabs>
          <w:tab w:val="num" w:pos="360"/>
        </w:tabs>
      </w:pPr>
    </w:lvl>
    <w:lvl w:ilvl="3" w:tplc="22161904">
      <w:numFmt w:val="none"/>
      <w:lvlText w:val=""/>
      <w:lvlJc w:val="left"/>
      <w:pPr>
        <w:tabs>
          <w:tab w:val="num" w:pos="360"/>
        </w:tabs>
      </w:pPr>
    </w:lvl>
    <w:lvl w:ilvl="4" w:tplc="1138048E">
      <w:numFmt w:val="none"/>
      <w:lvlText w:val=""/>
      <w:lvlJc w:val="left"/>
      <w:pPr>
        <w:tabs>
          <w:tab w:val="num" w:pos="360"/>
        </w:tabs>
      </w:pPr>
    </w:lvl>
    <w:lvl w:ilvl="5" w:tplc="32BCBF58">
      <w:numFmt w:val="none"/>
      <w:lvlText w:val=""/>
      <w:lvlJc w:val="left"/>
      <w:pPr>
        <w:tabs>
          <w:tab w:val="num" w:pos="360"/>
        </w:tabs>
      </w:pPr>
    </w:lvl>
    <w:lvl w:ilvl="6" w:tplc="4BDA4A20">
      <w:numFmt w:val="none"/>
      <w:lvlText w:val=""/>
      <w:lvlJc w:val="left"/>
      <w:pPr>
        <w:tabs>
          <w:tab w:val="num" w:pos="360"/>
        </w:tabs>
      </w:pPr>
    </w:lvl>
    <w:lvl w:ilvl="7" w:tplc="1E0E4448">
      <w:numFmt w:val="none"/>
      <w:lvlText w:val=""/>
      <w:lvlJc w:val="left"/>
      <w:pPr>
        <w:tabs>
          <w:tab w:val="num" w:pos="360"/>
        </w:tabs>
      </w:pPr>
    </w:lvl>
    <w:lvl w:ilvl="8" w:tplc="0060DE36">
      <w:numFmt w:val="none"/>
      <w:lvlText w:val=""/>
      <w:lvlJc w:val="left"/>
      <w:pPr>
        <w:tabs>
          <w:tab w:val="num" w:pos="360"/>
        </w:tabs>
      </w:pPr>
    </w:lvl>
  </w:abstractNum>
  <w:abstractNum w:abstractNumId="21">
    <w:nsid w:val="302B1645"/>
    <w:multiLevelType w:val="multilevel"/>
    <w:tmpl w:val="00B20178"/>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A264BA"/>
    <w:multiLevelType w:val="hybridMultilevel"/>
    <w:tmpl w:val="25326C1A"/>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23">
    <w:nsid w:val="33E10B0F"/>
    <w:multiLevelType w:val="hybridMultilevel"/>
    <w:tmpl w:val="E47A972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24">
    <w:nsid w:val="364A6E74"/>
    <w:multiLevelType w:val="multilevel"/>
    <w:tmpl w:val="4C0AB198"/>
    <w:lvl w:ilvl="0">
      <w:start w:val="6"/>
      <w:numFmt w:val="decimal"/>
      <w:lvlText w:val="%1"/>
      <w:lvlJc w:val="left"/>
      <w:pPr>
        <w:ind w:left="480" w:hanging="480"/>
      </w:pPr>
      <w:rPr>
        <w:rFonts w:hint="default"/>
      </w:rPr>
    </w:lvl>
    <w:lvl w:ilvl="1">
      <w:start w:val="2"/>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5">
    <w:nsid w:val="39482D52"/>
    <w:multiLevelType w:val="hybridMultilevel"/>
    <w:tmpl w:val="998AEDEA"/>
    <w:lvl w:ilvl="0" w:tplc="F5929326">
      <w:start w:val="2"/>
      <w:numFmt w:val="bullet"/>
      <w:lvlText w:val="•"/>
      <w:lvlJc w:val="left"/>
      <w:pPr>
        <w:ind w:left="1428" w:hanging="360"/>
      </w:pPr>
      <w:rPr>
        <w:rFonts w:ascii="Times New Roman" w:eastAsia="Times New Roman" w:hAnsi="Times New Roman"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nsid w:val="39A065A6"/>
    <w:multiLevelType w:val="hybridMultilevel"/>
    <w:tmpl w:val="ACBE9C0E"/>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7">
    <w:nsid w:val="3D87278C"/>
    <w:multiLevelType w:val="hybridMultilevel"/>
    <w:tmpl w:val="D88C25F4"/>
    <w:lvl w:ilvl="0" w:tplc="1C090001">
      <w:start w:val="1"/>
      <w:numFmt w:val="bullet"/>
      <w:lvlText w:val=""/>
      <w:lvlJc w:val="left"/>
      <w:pPr>
        <w:ind w:left="1776" w:hanging="360"/>
      </w:pPr>
      <w:rPr>
        <w:rFonts w:ascii="Symbol" w:hAnsi="Symbol" w:hint="default"/>
      </w:rPr>
    </w:lvl>
    <w:lvl w:ilvl="1" w:tplc="1C090003" w:tentative="1">
      <w:start w:val="1"/>
      <w:numFmt w:val="bullet"/>
      <w:lvlText w:val="o"/>
      <w:lvlJc w:val="left"/>
      <w:pPr>
        <w:ind w:left="2496" w:hanging="360"/>
      </w:pPr>
      <w:rPr>
        <w:rFonts w:ascii="Courier New" w:hAnsi="Courier New" w:cs="Courier New" w:hint="default"/>
      </w:rPr>
    </w:lvl>
    <w:lvl w:ilvl="2" w:tplc="1C090005" w:tentative="1">
      <w:start w:val="1"/>
      <w:numFmt w:val="bullet"/>
      <w:lvlText w:val=""/>
      <w:lvlJc w:val="left"/>
      <w:pPr>
        <w:ind w:left="3216" w:hanging="360"/>
      </w:pPr>
      <w:rPr>
        <w:rFonts w:ascii="Wingdings" w:hAnsi="Wingdings" w:hint="default"/>
      </w:rPr>
    </w:lvl>
    <w:lvl w:ilvl="3" w:tplc="1C090001" w:tentative="1">
      <w:start w:val="1"/>
      <w:numFmt w:val="bullet"/>
      <w:lvlText w:val=""/>
      <w:lvlJc w:val="left"/>
      <w:pPr>
        <w:ind w:left="3936" w:hanging="360"/>
      </w:pPr>
      <w:rPr>
        <w:rFonts w:ascii="Symbol" w:hAnsi="Symbol" w:hint="default"/>
      </w:rPr>
    </w:lvl>
    <w:lvl w:ilvl="4" w:tplc="1C090003" w:tentative="1">
      <w:start w:val="1"/>
      <w:numFmt w:val="bullet"/>
      <w:lvlText w:val="o"/>
      <w:lvlJc w:val="left"/>
      <w:pPr>
        <w:ind w:left="4656" w:hanging="360"/>
      </w:pPr>
      <w:rPr>
        <w:rFonts w:ascii="Courier New" w:hAnsi="Courier New" w:cs="Courier New" w:hint="default"/>
      </w:rPr>
    </w:lvl>
    <w:lvl w:ilvl="5" w:tplc="1C090005" w:tentative="1">
      <w:start w:val="1"/>
      <w:numFmt w:val="bullet"/>
      <w:lvlText w:val=""/>
      <w:lvlJc w:val="left"/>
      <w:pPr>
        <w:ind w:left="5376" w:hanging="360"/>
      </w:pPr>
      <w:rPr>
        <w:rFonts w:ascii="Wingdings" w:hAnsi="Wingdings" w:hint="default"/>
      </w:rPr>
    </w:lvl>
    <w:lvl w:ilvl="6" w:tplc="1C090001" w:tentative="1">
      <w:start w:val="1"/>
      <w:numFmt w:val="bullet"/>
      <w:lvlText w:val=""/>
      <w:lvlJc w:val="left"/>
      <w:pPr>
        <w:ind w:left="6096" w:hanging="360"/>
      </w:pPr>
      <w:rPr>
        <w:rFonts w:ascii="Symbol" w:hAnsi="Symbol" w:hint="default"/>
      </w:rPr>
    </w:lvl>
    <w:lvl w:ilvl="7" w:tplc="1C090003" w:tentative="1">
      <w:start w:val="1"/>
      <w:numFmt w:val="bullet"/>
      <w:lvlText w:val="o"/>
      <w:lvlJc w:val="left"/>
      <w:pPr>
        <w:ind w:left="6816" w:hanging="360"/>
      </w:pPr>
      <w:rPr>
        <w:rFonts w:ascii="Courier New" w:hAnsi="Courier New" w:cs="Courier New" w:hint="default"/>
      </w:rPr>
    </w:lvl>
    <w:lvl w:ilvl="8" w:tplc="1C090005" w:tentative="1">
      <w:start w:val="1"/>
      <w:numFmt w:val="bullet"/>
      <w:lvlText w:val=""/>
      <w:lvlJc w:val="left"/>
      <w:pPr>
        <w:ind w:left="7536" w:hanging="360"/>
      </w:pPr>
      <w:rPr>
        <w:rFonts w:ascii="Wingdings" w:hAnsi="Wingdings" w:hint="default"/>
      </w:rPr>
    </w:lvl>
  </w:abstractNum>
  <w:abstractNum w:abstractNumId="28">
    <w:nsid w:val="3F781EF4"/>
    <w:multiLevelType w:val="hybridMultilevel"/>
    <w:tmpl w:val="F8D0F912"/>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29">
    <w:nsid w:val="4344402C"/>
    <w:multiLevelType w:val="hybridMultilevel"/>
    <w:tmpl w:val="C62043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nsid w:val="44CF06D6"/>
    <w:multiLevelType w:val="hybridMultilevel"/>
    <w:tmpl w:val="D95AFE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452A10C7"/>
    <w:multiLevelType w:val="multilevel"/>
    <w:tmpl w:val="3A98515E"/>
    <w:lvl w:ilvl="0">
      <w:numFmt w:val="decimal"/>
      <w:pStyle w:val="StyleHeading1Garamond"/>
      <w:lvlText w:val=""/>
      <w:lvlJc w:val="left"/>
    </w:lvl>
    <w:lvl w:ilvl="1">
      <w:numFmt w:val="decimal"/>
      <w:pStyle w:val="StyleHeading2Garamond"/>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170563"/>
    <w:multiLevelType w:val="singleLevel"/>
    <w:tmpl w:val="60A03D08"/>
    <w:lvl w:ilvl="0">
      <w:numFmt w:val="decimal"/>
      <w:pStyle w:val="ListBullet"/>
      <w:lvlText w:val=""/>
      <w:lvlJc w:val="left"/>
    </w:lvl>
  </w:abstractNum>
  <w:abstractNum w:abstractNumId="33">
    <w:nsid w:val="50662D47"/>
    <w:multiLevelType w:val="hybridMultilevel"/>
    <w:tmpl w:val="4B3002BC"/>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34">
    <w:nsid w:val="524C7DC5"/>
    <w:multiLevelType w:val="hybridMultilevel"/>
    <w:tmpl w:val="6E6E07E6"/>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35">
    <w:nsid w:val="54CD76D9"/>
    <w:multiLevelType w:val="hybridMultilevel"/>
    <w:tmpl w:val="F320BAD0"/>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36">
    <w:nsid w:val="555572AE"/>
    <w:multiLevelType w:val="hybridMultilevel"/>
    <w:tmpl w:val="8F8ECF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nsid w:val="559913A9"/>
    <w:multiLevelType w:val="singleLevel"/>
    <w:tmpl w:val="25407178"/>
    <w:lvl w:ilvl="0">
      <w:numFmt w:val="decimal"/>
      <w:pStyle w:val="ListNumber"/>
      <w:lvlText w:val=""/>
      <w:lvlJc w:val="left"/>
    </w:lvl>
  </w:abstractNum>
  <w:abstractNum w:abstractNumId="38">
    <w:nsid w:val="59AB498E"/>
    <w:multiLevelType w:val="hybridMultilevel"/>
    <w:tmpl w:val="44B64B0E"/>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9">
    <w:nsid w:val="5A704428"/>
    <w:multiLevelType w:val="hybridMultilevel"/>
    <w:tmpl w:val="D0421D9C"/>
    <w:lvl w:ilvl="0" w:tplc="F5929326">
      <w:start w:val="2"/>
      <w:numFmt w:val="bullet"/>
      <w:lvlText w:val="•"/>
      <w:lvlJc w:val="left"/>
      <w:pPr>
        <w:ind w:left="1776" w:hanging="360"/>
      </w:pPr>
      <w:rPr>
        <w:rFonts w:ascii="Times New Roman" w:eastAsia="Times New Roman" w:hAnsi="Times New Roman" w:cs="Times New Roman" w:hint="default"/>
      </w:rPr>
    </w:lvl>
    <w:lvl w:ilvl="1" w:tplc="1C090019" w:tentative="1">
      <w:start w:val="1"/>
      <w:numFmt w:val="lowerLetter"/>
      <w:lvlText w:val="%2."/>
      <w:lvlJc w:val="left"/>
      <w:pPr>
        <w:ind w:left="2496" w:hanging="360"/>
      </w:pPr>
    </w:lvl>
    <w:lvl w:ilvl="2" w:tplc="1C09001B" w:tentative="1">
      <w:start w:val="1"/>
      <w:numFmt w:val="lowerRoman"/>
      <w:lvlText w:val="%3."/>
      <w:lvlJc w:val="right"/>
      <w:pPr>
        <w:ind w:left="3216" w:hanging="180"/>
      </w:pPr>
    </w:lvl>
    <w:lvl w:ilvl="3" w:tplc="1C09000F" w:tentative="1">
      <w:start w:val="1"/>
      <w:numFmt w:val="decimal"/>
      <w:lvlText w:val="%4."/>
      <w:lvlJc w:val="left"/>
      <w:pPr>
        <w:ind w:left="3936" w:hanging="360"/>
      </w:pPr>
    </w:lvl>
    <w:lvl w:ilvl="4" w:tplc="1C090019" w:tentative="1">
      <w:start w:val="1"/>
      <w:numFmt w:val="lowerLetter"/>
      <w:lvlText w:val="%5."/>
      <w:lvlJc w:val="left"/>
      <w:pPr>
        <w:ind w:left="4656" w:hanging="360"/>
      </w:pPr>
    </w:lvl>
    <w:lvl w:ilvl="5" w:tplc="1C09001B" w:tentative="1">
      <w:start w:val="1"/>
      <w:numFmt w:val="lowerRoman"/>
      <w:lvlText w:val="%6."/>
      <w:lvlJc w:val="right"/>
      <w:pPr>
        <w:ind w:left="5376" w:hanging="180"/>
      </w:pPr>
    </w:lvl>
    <w:lvl w:ilvl="6" w:tplc="1C09000F" w:tentative="1">
      <w:start w:val="1"/>
      <w:numFmt w:val="decimal"/>
      <w:lvlText w:val="%7."/>
      <w:lvlJc w:val="left"/>
      <w:pPr>
        <w:ind w:left="6096" w:hanging="360"/>
      </w:pPr>
    </w:lvl>
    <w:lvl w:ilvl="7" w:tplc="1C090019" w:tentative="1">
      <w:start w:val="1"/>
      <w:numFmt w:val="lowerLetter"/>
      <w:lvlText w:val="%8."/>
      <w:lvlJc w:val="left"/>
      <w:pPr>
        <w:ind w:left="6816" w:hanging="360"/>
      </w:pPr>
    </w:lvl>
    <w:lvl w:ilvl="8" w:tplc="1C09001B" w:tentative="1">
      <w:start w:val="1"/>
      <w:numFmt w:val="lowerRoman"/>
      <w:lvlText w:val="%9."/>
      <w:lvlJc w:val="right"/>
      <w:pPr>
        <w:ind w:left="7536" w:hanging="180"/>
      </w:pPr>
    </w:lvl>
  </w:abstractNum>
  <w:abstractNum w:abstractNumId="40">
    <w:nsid w:val="5D6F456D"/>
    <w:multiLevelType w:val="hybridMultilevel"/>
    <w:tmpl w:val="C52A782A"/>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41">
    <w:nsid w:val="5E1055C7"/>
    <w:multiLevelType w:val="hybridMultilevel"/>
    <w:tmpl w:val="A480393E"/>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2">
    <w:nsid w:val="63FE503A"/>
    <w:multiLevelType w:val="multilevel"/>
    <w:tmpl w:val="88188152"/>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548400E"/>
    <w:multiLevelType w:val="hybridMultilevel"/>
    <w:tmpl w:val="67361CBC"/>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4">
    <w:nsid w:val="663673C2"/>
    <w:multiLevelType w:val="multilevel"/>
    <w:tmpl w:val="C8A4C4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6648337E"/>
    <w:multiLevelType w:val="multilevel"/>
    <w:tmpl w:val="F580B306"/>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sz w:val="24"/>
        <w:szCs w:val="24"/>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67322F8"/>
    <w:multiLevelType w:val="hybridMultilevel"/>
    <w:tmpl w:val="B344C534"/>
    <w:lvl w:ilvl="0" w:tplc="B8448D9A">
      <w:start w:val="1"/>
      <w:numFmt w:val="decimal"/>
      <w:lvlText w:val="%1."/>
      <w:lvlJc w:val="left"/>
      <w:pPr>
        <w:ind w:left="825" w:hanging="46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685A1691"/>
    <w:multiLevelType w:val="hybridMultilevel"/>
    <w:tmpl w:val="F736656E"/>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8">
    <w:nsid w:val="6876438B"/>
    <w:multiLevelType w:val="hybridMultilevel"/>
    <w:tmpl w:val="FDA2DBD6"/>
    <w:lvl w:ilvl="0" w:tplc="1C090001">
      <w:start w:val="1"/>
      <w:numFmt w:val="bullet"/>
      <w:lvlText w:val=""/>
      <w:lvlJc w:val="left"/>
      <w:pPr>
        <w:ind w:left="1068" w:hanging="360"/>
      </w:pPr>
      <w:rPr>
        <w:rFonts w:ascii="Symbol" w:hAnsi="Symbol" w:hint="default"/>
      </w:rPr>
    </w:lvl>
    <w:lvl w:ilvl="1" w:tplc="1C090003">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49">
    <w:nsid w:val="6B393349"/>
    <w:multiLevelType w:val="hybridMultilevel"/>
    <w:tmpl w:val="FA8EA05E"/>
    <w:lvl w:ilvl="0" w:tplc="D92274C6">
      <w:start w:val="3"/>
      <w:numFmt w:val="decimal"/>
      <w:pStyle w:val="Heading3"/>
      <w:lvlText w:val="%1.7.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6ED35B36"/>
    <w:multiLevelType w:val="hybridMultilevel"/>
    <w:tmpl w:val="99DAE78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51">
    <w:nsid w:val="6F2D6521"/>
    <w:multiLevelType w:val="multilevel"/>
    <w:tmpl w:val="E71250C0"/>
    <w:lvl w:ilvl="0">
      <w:numFmt w:val="decimal"/>
      <w:pStyle w:val="Legal1"/>
      <w:lvlText w:val=""/>
      <w:lvlJc w:val="left"/>
    </w:lvl>
    <w:lvl w:ilvl="1">
      <w:numFmt w:val="decimal"/>
      <w:pStyle w:val="Lega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376862"/>
    <w:multiLevelType w:val="hybridMultilevel"/>
    <w:tmpl w:val="14BE3E4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3">
    <w:nsid w:val="74D84EE8"/>
    <w:multiLevelType w:val="hybridMultilevel"/>
    <w:tmpl w:val="B158F704"/>
    <w:lvl w:ilvl="0" w:tplc="1C090001">
      <w:start w:val="1"/>
      <w:numFmt w:val="bullet"/>
      <w:lvlText w:val=""/>
      <w:lvlJc w:val="left"/>
      <w:pPr>
        <w:ind w:left="1776" w:hanging="360"/>
      </w:pPr>
      <w:rPr>
        <w:rFonts w:ascii="Symbol" w:hAnsi="Symbol" w:hint="default"/>
      </w:rPr>
    </w:lvl>
    <w:lvl w:ilvl="1" w:tplc="1C09000F">
      <w:start w:val="1"/>
      <w:numFmt w:val="decimal"/>
      <w:lvlText w:val="%2."/>
      <w:lvlJc w:val="left"/>
      <w:pPr>
        <w:ind w:left="2496" w:hanging="360"/>
      </w:pPr>
      <w:rPr>
        <w:rFonts w:hint="default"/>
      </w:rPr>
    </w:lvl>
    <w:lvl w:ilvl="2" w:tplc="D9320E8E">
      <w:start w:val="1"/>
      <w:numFmt w:val="decimal"/>
      <w:lvlText w:val="%3)"/>
      <w:lvlJc w:val="left"/>
      <w:pPr>
        <w:ind w:left="3216" w:hanging="360"/>
      </w:pPr>
      <w:rPr>
        <w:rFonts w:hint="default"/>
      </w:rPr>
    </w:lvl>
    <w:lvl w:ilvl="3" w:tplc="1C090001" w:tentative="1">
      <w:start w:val="1"/>
      <w:numFmt w:val="bullet"/>
      <w:lvlText w:val=""/>
      <w:lvlJc w:val="left"/>
      <w:pPr>
        <w:ind w:left="3936" w:hanging="360"/>
      </w:pPr>
      <w:rPr>
        <w:rFonts w:ascii="Symbol" w:hAnsi="Symbol" w:hint="default"/>
      </w:rPr>
    </w:lvl>
    <w:lvl w:ilvl="4" w:tplc="1C090003" w:tentative="1">
      <w:start w:val="1"/>
      <w:numFmt w:val="bullet"/>
      <w:lvlText w:val="o"/>
      <w:lvlJc w:val="left"/>
      <w:pPr>
        <w:ind w:left="4656" w:hanging="360"/>
      </w:pPr>
      <w:rPr>
        <w:rFonts w:ascii="Courier New" w:hAnsi="Courier New" w:cs="Courier New" w:hint="default"/>
      </w:rPr>
    </w:lvl>
    <w:lvl w:ilvl="5" w:tplc="1C090005" w:tentative="1">
      <w:start w:val="1"/>
      <w:numFmt w:val="bullet"/>
      <w:lvlText w:val=""/>
      <w:lvlJc w:val="left"/>
      <w:pPr>
        <w:ind w:left="5376" w:hanging="360"/>
      </w:pPr>
      <w:rPr>
        <w:rFonts w:ascii="Wingdings" w:hAnsi="Wingdings" w:hint="default"/>
      </w:rPr>
    </w:lvl>
    <w:lvl w:ilvl="6" w:tplc="1C090001" w:tentative="1">
      <w:start w:val="1"/>
      <w:numFmt w:val="bullet"/>
      <w:lvlText w:val=""/>
      <w:lvlJc w:val="left"/>
      <w:pPr>
        <w:ind w:left="6096" w:hanging="360"/>
      </w:pPr>
      <w:rPr>
        <w:rFonts w:ascii="Symbol" w:hAnsi="Symbol" w:hint="default"/>
      </w:rPr>
    </w:lvl>
    <w:lvl w:ilvl="7" w:tplc="1C090003" w:tentative="1">
      <w:start w:val="1"/>
      <w:numFmt w:val="bullet"/>
      <w:lvlText w:val="o"/>
      <w:lvlJc w:val="left"/>
      <w:pPr>
        <w:ind w:left="6816" w:hanging="360"/>
      </w:pPr>
      <w:rPr>
        <w:rFonts w:ascii="Courier New" w:hAnsi="Courier New" w:cs="Courier New" w:hint="default"/>
      </w:rPr>
    </w:lvl>
    <w:lvl w:ilvl="8" w:tplc="1C090005" w:tentative="1">
      <w:start w:val="1"/>
      <w:numFmt w:val="bullet"/>
      <w:lvlText w:val=""/>
      <w:lvlJc w:val="left"/>
      <w:pPr>
        <w:ind w:left="7536" w:hanging="360"/>
      </w:pPr>
      <w:rPr>
        <w:rFonts w:ascii="Wingdings" w:hAnsi="Wingdings" w:hint="default"/>
      </w:rPr>
    </w:lvl>
  </w:abstractNum>
  <w:abstractNum w:abstractNumId="54">
    <w:nsid w:val="773744CE"/>
    <w:multiLevelType w:val="hybridMultilevel"/>
    <w:tmpl w:val="959044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nsid w:val="77D026DD"/>
    <w:multiLevelType w:val="hybridMultilevel"/>
    <w:tmpl w:val="4CEC4C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6">
    <w:nsid w:val="784372D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CFC2D91"/>
    <w:multiLevelType w:val="hybridMultilevel"/>
    <w:tmpl w:val="A8DCA57E"/>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8">
    <w:nsid w:val="7D155782"/>
    <w:multiLevelType w:val="hybridMultilevel"/>
    <w:tmpl w:val="A00683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7EF37541"/>
    <w:multiLevelType w:val="hybridMultilevel"/>
    <w:tmpl w:val="9C166258"/>
    <w:lvl w:ilvl="0" w:tplc="1C090001">
      <w:start w:val="1"/>
      <w:numFmt w:val="bullet"/>
      <w:lvlText w:val=""/>
      <w:lvlJc w:val="left"/>
      <w:pPr>
        <w:ind w:left="1320" w:hanging="360"/>
      </w:pPr>
      <w:rPr>
        <w:rFonts w:ascii="Symbol" w:hAnsi="Symbol" w:hint="default"/>
      </w:rPr>
    </w:lvl>
    <w:lvl w:ilvl="1" w:tplc="1C090003" w:tentative="1">
      <w:start w:val="1"/>
      <w:numFmt w:val="bullet"/>
      <w:lvlText w:val="o"/>
      <w:lvlJc w:val="left"/>
      <w:pPr>
        <w:ind w:left="2040" w:hanging="360"/>
      </w:pPr>
      <w:rPr>
        <w:rFonts w:ascii="Courier New" w:hAnsi="Courier New" w:cs="Courier New" w:hint="default"/>
      </w:rPr>
    </w:lvl>
    <w:lvl w:ilvl="2" w:tplc="1C090005" w:tentative="1">
      <w:start w:val="1"/>
      <w:numFmt w:val="bullet"/>
      <w:lvlText w:val=""/>
      <w:lvlJc w:val="left"/>
      <w:pPr>
        <w:ind w:left="2760" w:hanging="360"/>
      </w:pPr>
      <w:rPr>
        <w:rFonts w:ascii="Wingdings" w:hAnsi="Wingdings" w:hint="default"/>
      </w:rPr>
    </w:lvl>
    <w:lvl w:ilvl="3" w:tplc="1C090001" w:tentative="1">
      <w:start w:val="1"/>
      <w:numFmt w:val="bullet"/>
      <w:lvlText w:val=""/>
      <w:lvlJc w:val="left"/>
      <w:pPr>
        <w:ind w:left="3480" w:hanging="360"/>
      </w:pPr>
      <w:rPr>
        <w:rFonts w:ascii="Symbol" w:hAnsi="Symbol" w:hint="default"/>
      </w:rPr>
    </w:lvl>
    <w:lvl w:ilvl="4" w:tplc="1C090003" w:tentative="1">
      <w:start w:val="1"/>
      <w:numFmt w:val="bullet"/>
      <w:lvlText w:val="o"/>
      <w:lvlJc w:val="left"/>
      <w:pPr>
        <w:ind w:left="4200" w:hanging="360"/>
      </w:pPr>
      <w:rPr>
        <w:rFonts w:ascii="Courier New" w:hAnsi="Courier New" w:cs="Courier New" w:hint="default"/>
      </w:rPr>
    </w:lvl>
    <w:lvl w:ilvl="5" w:tplc="1C090005" w:tentative="1">
      <w:start w:val="1"/>
      <w:numFmt w:val="bullet"/>
      <w:lvlText w:val=""/>
      <w:lvlJc w:val="left"/>
      <w:pPr>
        <w:ind w:left="4920" w:hanging="360"/>
      </w:pPr>
      <w:rPr>
        <w:rFonts w:ascii="Wingdings" w:hAnsi="Wingdings" w:hint="default"/>
      </w:rPr>
    </w:lvl>
    <w:lvl w:ilvl="6" w:tplc="1C090001" w:tentative="1">
      <w:start w:val="1"/>
      <w:numFmt w:val="bullet"/>
      <w:lvlText w:val=""/>
      <w:lvlJc w:val="left"/>
      <w:pPr>
        <w:ind w:left="5640" w:hanging="360"/>
      </w:pPr>
      <w:rPr>
        <w:rFonts w:ascii="Symbol" w:hAnsi="Symbol" w:hint="default"/>
      </w:rPr>
    </w:lvl>
    <w:lvl w:ilvl="7" w:tplc="1C090003" w:tentative="1">
      <w:start w:val="1"/>
      <w:numFmt w:val="bullet"/>
      <w:lvlText w:val="o"/>
      <w:lvlJc w:val="left"/>
      <w:pPr>
        <w:ind w:left="6360" w:hanging="360"/>
      </w:pPr>
      <w:rPr>
        <w:rFonts w:ascii="Courier New" w:hAnsi="Courier New" w:cs="Courier New" w:hint="default"/>
      </w:rPr>
    </w:lvl>
    <w:lvl w:ilvl="8" w:tplc="1C090005" w:tentative="1">
      <w:start w:val="1"/>
      <w:numFmt w:val="bullet"/>
      <w:lvlText w:val=""/>
      <w:lvlJc w:val="left"/>
      <w:pPr>
        <w:ind w:left="7080" w:hanging="360"/>
      </w:pPr>
      <w:rPr>
        <w:rFonts w:ascii="Wingdings" w:hAnsi="Wingdings" w:hint="default"/>
      </w:rPr>
    </w:lvl>
  </w:abstractNum>
  <w:num w:numId="1">
    <w:abstractNumId w:val="32"/>
  </w:num>
  <w:num w:numId="2">
    <w:abstractNumId w:val="37"/>
  </w:num>
  <w:num w:numId="3">
    <w:abstractNumId w:val="31"/>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9"/>
  </w:num>
  <w:num w:numId="6">
    <w:abstractNumId w:val="51"/>
  </w:num>
  <w:num w:numId="7">
    <w:abstractNumId w:val="20"/>
  </w:num>
  <w:num w:numId="8">
    <w:abstractNumId w:val="4"/>
  </w:num>
  <w:num w:numId="9">
    <w:abstractNumId w:val="16"/>
  </w:num>
  <w:num w:numId="10">
    <w:abstractNumId w:val="12"/>
  </w:num>
  <w:num w:numId="11">
    <w:abstractNumId w:val="2"/>
  </w:num>
  <w:num w:numId="12">
    <w:abstractNumId w:val="44"/>
  </w:num>
  <w:num w:numId="13">
    <w:abstractNumId w:val="56"/>
  </w:num>
  <w:num w:numId="14">
    <w:abstractNumId w:val="18"/>
  </w:num>
  <w:num w:numId="15">
    <w:abstractNumId w:val="15"/>
  </w:num>
  <w:num w:numId="16">
    <w:abstractNumId w:val="14"/>
  </w:num>
  <w:num w:numId="17">
    <w:abstractNumId w:val="3"/>
  </w:num>
  <w:num w:numId="18">
    <w:abstractNumId w:val="11"/>
  </w:num>
  <w:num w:numId="19">
    <w:abstractNumId w:val="35"/>
  </w:num>
  <w:num w:numId="20">
    <w:abstractNumId w:val="48"/>
  </w:num>
  <w:num w:numId="21">
    <w:abstractNumId w:val="49"/>
  </w:num>
  <w:num w:numId="22">
    <w:abstractNumId w:val="24"/>
  </w:num>
  <w:num w:numId="23">
    <w:abstractNumId w:val="30"/>
  </w:num>
  <w:num w:numId="24">
    <w:abstractNumId w:val="38"/>
  </w:num>
  <w:num w:numId="25">
    <w:abstractNumId w:val="13"/>
  </w:num>
  <w:num w:numId="26">
    <w:abstractNumId w:val="54"/>
  </w:num>
  <w:num w:numId="27">
    <w:abstractNumId w:val="7"/>
  </w:num>
  <w:num w:numId="28">
    <w:abstractNumId w:val="57"/>
  </w:num>
  <w:num w:numId="29">
    <w:abstractNumId w:val="34"/>
  </w:num>
  <w:num w:numId="30">
    <w:abstractNumId w:val="53"/>
  </w:num>
  <w:num w:numId="31">
    <w:abstractNumId w:val="21"/>
  </w:num>
  <w:num w:numId="32">
    <w:abstractNumId w:val="1"/>
  </w:num>
  <w:num w:numId="33">
    <w:abstractNumId w:val="22"/>
  </w:num>
  <w:num w:numId="34">
    <w:abstractNumId w:val="33"/>
  </w:num>
  <w:num w:numId="35">
    <w:abstractNumId w:val="9"/>
  </w:num>
  <w:num w:numId="36">
    <w:abstractNumId w:val="46"/>
  </w:num>
  <w:num w:numId="37">
    <w:abstractNumId w:val="23"/>
  </w:num>
  <w:num w:numId="38">
    <w:abstractNumId w:val="45"/>
  </w:num>
  <w:num w:numId="39">
    <w:abstractNumId w:val="10"/>
  </w:num>
  <w:num w:numId="40">
    <w:abstractNumId w:val="52"/>
  </w:num>
  <w:num w:numId="41">
    <w:abstractNumId w:val="25"/>
  </w:num>
  <w:num w:numId="42">
    <w:abstractNumId w:val="39"/>
  </w:num>
  <w:num w:numId="43">
    <w:abstractNumId w:val="17"/>
  </w:num>
  <w:num w:numId="44">
    <w:abstractNumId w:val="5"/>
  </w:num>
  <w:num w:numId="45">
    <w:abstractNumId w:val="36"/>
  </w:num>
  <w:num w:numId="46">
    <w:abstractNumId w:val="55"/>
  </w:num>
  <w:num w:numId="47">
    <w:abstractNumId w:val="27"/>
  </w:num>
  <w:num w:numId="48">
    <w:abstractNumId w:val="29"/>
  </w:num>
  <w:num w:numId="49">
    <w:abstractNumId w:val="58"/>
  </w:num>
  <w:num w:numId="50">
    <w:abstractNumId w:val="6"/>
  </w:num>
  <w:num w:numId="51">
    <w:abstractNumId w:val="43"/>
  </w:num>
  <w:num w:numId="52">
    <w:abstractNumId w:val="47"/>
  </w:num>
  <w:num w:numId="53">
    <w:abstractNumId w:val="41"/>
  </w:num>
  <w:num w:numId="54">
    <w:abstractNumId w:val="59"/>
  </w:num>
  <w:num w:numId="55">
    <w:abstractNumId w:val="8"/>
  </w:num>
  <w:num w:numId="56">
    <w:abstractNumId w:val="50"/>
  </w:num>
  <w:num w:numId="57">
    <w:abstractNumId w:val="40"/>
  </w:num>
  <w:num w:numId="58">
    <w:abstractNumId w:val="28"/>
  </w:num>
  <w:num w:numId="59">
    <w:abstractNumId w:val="26"/>
  </w:num>
  <w:num w:numId="60">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9" w:dllVersion="512" w:checkStyle="1"/>
  <w:activeWritingStyle w:appName="MSWord" w:lang="en-GB" w:vendorID="8" w:dllVersion="513" w:checkStyle="1"/>
  <w:activeWritingStyle w:appName="MSWord" w:lang="it-IT" w:vendorID="3" w:dllVersion="517" w:checkStyle="1"/>
  <w:attachedTemplate r:id="rId1"/>
  <w:defaultTabStop w:val="708"/>
  <w:hyphenationZone w:val="425"/>
  <w:drawingGridHorizontalSpacing w:val="195"/>
  <w:displayHorizontalDrawingGridEvery w:val="0"/>
  <w:displayVerticalDrawingGridEvery w:val="0"/>
  <w:noPunctuationKerning/>
  <w:characterSpacingControl w:val="doNotCompress"/>
  <w:hdrShapeDefaults>
    <o:shapedefaults v:ext="edit" spidmax="2049"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77"/>
    <w:rsid w:val="00000075"/>
    <w:rsid w:val="0000115B"/>
    <w:rsid w:val="0000562B"/>
    <w:rsid w:val="0000571F"/>
    <w:rsid w:val="00005F78"/>
    <w:rsid w:val="00007854"/>
    <w:rsid w:val="000079AC"/>
    <w:rsid w:val="00014D3C"/>
    <w:rsid w:val="00015CA2"/>
    <w:rsid w:val="000160CA"/>
    <w:rsid w:val="00021A74"/>
    <w:rsid w:val="00021EDA"/>
    <w:rsid w:val="00026B1E"/>
    <w:rsid w:val="00027EE6"/>
    <w:rsid w:val="00030062"/>
    <w:rsid w:val="00031F1D"/>
    <w:rsid w:val="00036C62"/>
    <w:rsid w:val="00036E90"/>
    <w:rsid w:val="00040B92"/>
    <w:rsid w:val="00043021"/>
    <w:rsid w:val="000442DC"/>
    <w:rsid w:val="000444EE"/>
    <w:rsid w:val="000531F5"/>
    <w:rsid w:val="000608EA"/>
    <w:rsid w:val="00061751"/>
    <w:rsid w:val="000628A5"/>
    <w:rsid w:val="000653A9"/>
    <w:rsid w:val="00066937"/>
    <w:rsid w:val="00066A73"/>
    <w:rsid w:val="00070066"/>
    <w:rsid w:val="0007198A"/>
    <w:rsid w:val="00072641"/>
    <w:rsid w:val="00074508"/>
    <w:rsid w:val="00086E39"/>
    <w:rsid w:val="00092D65"/>
    <w:rsid w:val="00093913"/>
    <w:rsid w:val="00096128"/>
    <w:rsid w:val="000A23D4"/>
    <w:rsid w:val="000A36A9"/>
    <w:rsid w:val="000A569A"/>
    <w:rsid w:val="000B0CDA"/>
    <w:rsid w:val="000B158A"/>
    <w:rsid w:val="000B16B4"/>
    <w:rsid w:val="000B235F"/>
    <w:rsid w:val="000B3E70"/>
    <w:rsid w:val="000B4E04"/>
    <w:rsid w:val="000C0B78"/>
    <w:rsid w:val="000C1E37"/>
    <w:rsid w:val="000C3A93"/>
    <w:rsid w:val="000D1753"/>
    <w:rsid w:val="000D1978"/>
    <w:rsid w:val="000D3691"/>
    <w:rsid w:val="000D5669"/>
    <w:rsid w:val="000E0966"/>
    <w:rsid w:val="000E273C"/>
    <w:rsid w:val="000E47A2"/>
    <w:rsid w:val="000E51F8"/>
    <w:rsid w:val="000F126E"/>
    <w:rsid w:val="000F159C"/>
    <w:rsid w:val="000F2F03"/>
    <w:rsid w:val="000F3170"/>
    <w:rsid w:val="000F5E1B"/>
    <w:rsid w:val="000F7971"/>
    <w:rsid w:val="00103150"/>
    <w:rsid w:val="00106B82"/>
    <w:rsid w:val="00110C3A"/>
    <w:rsid w:val="001114CB"/>
    <w:rsid w:val="001140B1"/>
    <w:rsid w:val="001174FF"/>
    <w:rsid w:val="0012156E"/>
    <w:rsid w:val="0012175A"/>
    <w:rsid w:val="00125ACF"/>
    <w:rsid w:val="001316D3"/>
    <w:rsid w:val="001332F1"/>
    <w:rsid w:val="00133ED2"/>
    <w:rsid w:val="001348B4"/>
    <w:rsid w:val="001366E2"/>
    <w:rsid w:val="0014449C"/>
    <w:rsid w:val="00146126"/>
    <w:rsid w:val="00147086"/>
    <w:rsid w:val="001514FB"/>
    <w:rsid w:val="0015433A"/>
    <w:rsid w:val="00160492"/>
    <w:rsid w:val="001625FE"/>
    <w:rsid w:val="001641BC"/>
    <w:rsid w:val="00167668"/>
    <w:rsid w:val="00170C8E"/>
    <w:rsid w:val="00171CD7"/>
    <w:rsid w:val="00171D4C"/>
    <w:rsid w:val="00172CB0"/>
    <w:rsid w:val="001744FB"/>
    <w:rsid w:val="001762FD"/>
    <w:rsid w:val="00183B43"/>
    <w:rsid w:val="001846E6"/>
    <w:rsid w:val="00186EE3"/>
    <w:rsid w:val="0019120A"/>
    <w:rsid w:val="0019696E"/>
    <w:rsid w:val="001971CB"/>
    <w:rsid w:val="001A00AB"/>
    <w:rsid w:val="001A02DA"/>
    <w:rsid w:val="001A74CB"/>
    <w:rsid w:val="001B3CE9"/>
    <w:rsid w:val="001B631C"/>
    <w:rsid w:val="001C2773"/>
    <w:rsid w:val="001C7B3C"/>
    <w:rsid w:val="001D0B7C"/>
    <w:rsid w:val="001D7018"/>
    <w:rsid w:val="001E1E6C"/>
    <w:rsid w:val="001E31DB"/>
    <w:rsid w:val="001E737E"/>
    <w:rsid w:val="001E7CCF"/>
    <w:rsid w:val="001F3037"/>
    <w:rsid w:val="0020008B"/>
    <w:rsid w:val="0020298D"/>
    <w:rsid w:val="002038F7"/>
    <w:rsid w:val="002114EC"/>
    <w:rsid w:val="00211DD1"/>
    <w:rsid w:val="00214786"/>
    <w:rsid w:val="00214A21"/>
    <w:rsid w:val="002157F8"/>
    <w:rsid w:val="0021595B"/>
    <w:rsid w:val="002216CD"/>
    <w:rsid w:val="00222759"/>
    <w:rsid w:val="002231C2"/>
    <w:rsid w:val="00224765"/>
    <w:rsid w:val="00224D17"/>
    <w:rsid w:val="002319C9"/>
    <w:rsid w:val="00233C7A"/>
    <w:rsid w:val="00235E50"/>
    <w:rsid w:val="00237E89"/>
    <w:rsid w:val="002409A9"/>
    <w:rsid w:val="00242FCC"/>
    <w:rsid w:val="002435D8"/>
    <w:rsid w:val="00251C6E"/>
    <w:rsid w:val="00253201"/>
    <w:rsid w:val="00253C4C"/>
    <w:rsid w:val="0025406F"/>
    <w:rsid w:val="00264C42"/>
    <w:rsid w:val="00265092"/>
    <w:rsid w:val="00265D1B"/>
    <w:rsid w:val="00265E45"/>
    <w:rsid w:val="00267A13"/>
    <w:rsid w:val="0027145B"/>
    <w:rsid w:val="00272F06"/>
    <w:rsid w:val="002732AA"/>
    <w:rsid w:val="00275812"/>
    <w:rsid w:val="002774FE"/>
    <w:rsid w:val="00277D6F"/>
    <w:rsid w:val="00281640"/>
    <w:rsid w:val="00284566"/>
    <w:rsid w:val="00293EF6"/>
    <w:rsid w:val="0029487E"/>
    <w:rsid w:val="002A2649"/>
    <w:rsid w:val="002A3B1D"/>
    <w:rsid w:val="002A3C2A"/>
    <w:rsid w:val="002A6667"/>
    <w:rsid w:val="002A6B5A"/>
    <w:rsid w:val="002B2C39"/>
    <w:rsid w:val="002C2272"/>
    <w:rsid w:val="002C48F1"/>
    <w:rsid w:val="002C545C"/>
    <w:rsid w:val="002D2767"/>
    <w:rsid w:val="002D66E5"/>
    <w:rsid w:val="002E47AF"/>
    <w:rsid w:val="002E4EAF"/>
    <w:rsid w:val="002E5F14"/>
    <w:rsid w:val="002E6979"/>
    <w:rsid w:val="002E7B91"/>
    <w:rsid w:val="002F0047"/>
    <w:rsid w:val="002F0ABB"/>
    <w:rsid w:val="002F6DFD"/>
    <w:rsid w:val="002F7E58"/>
    <w:rsid w:val="00304685"/>
    <w:rsid w:val="00305754"/>
    <w:rsid w:val="00306BE5"/>
    <w:rsid w:val="00312329"/>
    <w:rsid w:val="003131DB"/>
    <w:rsid w:val="003132DE"/>
    <w:rsid w:val="00315A8C"/>
    <w:rsid w:val="00320382"/>
    <w:rsid w:val="00322408"/>
    <w:rsid w:val="00325140"/>
    <w:rsid w:val="003262A2"/>
    <w:rsid w:val="003300D9"/>
    <w:rsid w:val="00334DBA"/>
    <w:rsid w:val="0033530D"/>
    <w:rsid w:val="003446C8"/>
    <w:rsid w:val="003530AF"/>
    <w:rsid w:val="003560BF"/>
    <w:rsid w:val="00357840"/>
    <w:rsid w:val="00362E0B"/>
    <w:rsid w:val="0036546E"/>
    <w:rsid w:val="00365819"/>
    <w:rsid w:val="00370750"/>
    <w:rsid w:val="00382171"/>
    <w:rsid w:val="003837E7"/>
    <w:rsid w:val="00384EE3"/>
    <w:rsid w:val="00385FBB"/>
    <w:rsid w:val="003874BC"/>
    <w:rsid w:val="00390B1C"/>
    <w:rsid w:val="003931CB"/>
    <w:rsid w:val="00393CD3"/>
    <w:rsid w:val="0039445B"/>
    <w:rsid w:val="00397B80"/>
    <w:rsid w:val="003A3AB9"/>
    <w:rsid w:val="003B57F6"/>
    <w:rsid w:val="003B64F6"/>
    <w:rsid w:val="003C3E72"/>
    <w:rsid w:val="003C451B"/>
    <w:rsid w:val="003C6925"/>
    <w:rsid w:val="003C69C1"/>
    <w:rsid w:val="003D1D75"/>
    <w:rsid w:val="003D25F4"/>
    <w:rsid w:val="003D71C1"/>
    <w:rsid w:val="003E2890"/>
    <w:rsid w:val="003E2FA2"/>
    <w:rsid w:val="003E6708"/>
    <w:rsid w:val="003E6DC6"/>
    <w:rsid w:val="003F0B90"/>
    <w:rsid w:val="003F2BBF"/>
    <w:rsid w:val="003F4E7B"/>
    <w:rsid w:val="003F63C9"/>
    <w:rsid w:val="0040239C"/>
    <w:rsid w:val="00402EDE"/>
    <w:rsid w:val="0040434E"/>
    <w:rsid w:val="004048C6"/>
    <w:rsid w:val="0040731C"/>
    <w:rsid w:val="00407D29"/>
    <w:rsid w:val="00410834"/>
    <w:rsid w:val="00412256"/>
    <w:rsid w:val="004126CD"/>
    <w:rsid w:val="00413B98"/>
    <w:rsid w:val="00415C40"/>
    <w:rsid w:val="00417007"/>
    <w:rsid w:val="00420832"/>
    <w:rsid w:val="004208C3"/>
    <w:rsid w:val="0042638E"/>
    <w:rsid w:val="00426C5A"/>
    <w:rsid w:val="004312A8"/>
    <w:rsid w:val="00432A6B"/>
    <w:rsid w:val="004361F3"/>
    <w:rsid w:val="004443A6"/>
    <w:rsid w:val="004452DC"/>
    <w:rsid w:val="0045232E"/>
    <w:rsid w:val="004525B4"/>
    <w:rsid w:val="004559C9"/>
    <w:rsid w:val="00455CF6"/>
    <w:rsid w:val="00456B1C"/>
    <w:rsid w:val="00460318"/>
    <w:rsid w:val="0046074C"/>
    <w:rsid w:val="00467CD2"/>
    <w:rsid w:val="00471F6D"/>
    <w:rsid w:val="0047225C"/>
    <w:rsid w:val="00473A54"/>
    <w:rsid w:val="00474030"/>
    <w:rsid w:val="00474877"/>
    <w:rsid w:val="0048046A"/>
    <w:rsid w:val="004911D2"/>
    <w:rsid w:val="00497E11"/>
    <w:rsid w:val="004A2176"/>
    <w:rsid w:val="004A6F2C"/>
    <w:rsid w:val="004A7E49"/>
    <w:rsid w:val="004B6E39"/>
    <w:rsid w:val="004C1277"/>
    <w:rsid w:val="004C7781"/>
    <w:rsid w:val="004D3E6B"/>
    <w:rsid w:val="004D44C4"/>
    <w:rsid w:val="004D56D9"/>
    <w:rsid w:val="004D5D68"/>
    <w:rsid w:val="004D6B04"/>
    <w:rsid w:val="004D6D78"/>
    <w:rsid w:val="004E3D94"/>
    <w:rsid w:val="004E4261"/>
    <w:rsid w:val="004E7211"/>
    <w:rsid w:val="004F4ECC"/>
    <w:rsid w:val="004F5601"/>
    <w:rsid w:val="004F694C"/>
    <w:rsid w:val="004F7839"/>
    <w:rsid w:val="005011D6"/>
    <w:rsid w:val="00503E4F"/>
    <w:rsid w:val="00504848"/>
    <w:rsid w:val="00505202"/>
    <w:rsid w:val="00505374"/>
    <w:rsid w:val="00511D1E"/>
    <w:rsid w:val="00512C7B"/>
    <w:rsid w:val="005149E3"/>
    <w:rsid w:val="00515FBD"/>
    <w:rsid w:val="005176C1"/>
    <w:rsid w:val="00524065"/>
    <w:rsid w:val="0053097B"/>
    <w:rsid w:val="00533590"/>
    <w:rsid w:val="005356A8"/>
    <w:rsid w:val="005362F6"/>
    <w:rsid w:val="005368E7"/>
    <w:rsid w:val="005436CB"/>
    <w:rsid w:val="00546A5B"/>
    <w:rsid w:val="0055489F"/>
    <w:rsid w:val="005555BA"/>
    <w:rsid w:val="00556AC5"/>
    <w:rsid w:val="00562CC7"/>
    <w:rsid w:val="005804E4"/>
    <w:rsid w:val="00581B04"/>
    <w:rsid w:val="00581DCA"/>
    <w:rsid w:val="0058212B"/>
    <w:rsid w:val="005831C9"/>
    <w:rsid w:val="00583299"/>
    <w:rsid w:val="005836B0"/>
    <w:rsid w:val="005841E6"/>
    <w:rsid w:val="005868FC"/>
    <w:rsid w:val="00592244"/>
    <w:rsid w:val="0059371B"/>
    <w:rsid w:val="005A01CF"/>
    <w:rsid w:val="005A4406"/>
    <w:rsid w:val="005A45F3"/>
    <w:rsid w:val="005A60CE"/>
    <w:rsid w:val="005B0D31"/>
    <w:rsid w:val="005B0F9B"/>
    <w:rsid w:val="005B2160"/>
    <w:rsid w:val="005B4318"/>
    <w:rsid w:val="005C6A4D"/>
    <w:rsid w:val="005C7B00"/>
    <w:rsid w:val="005C7FD8"/>
    <w:rsid w:val="005D2290"/>
    <w:rsid w:val="005E0A4C"/>
    <w:rsid w:val="005E0D71"/>
    <w:rsid w:val="005E108B"/>
    <w:rsid w:val="005E2515"/>
    <w:rsid w:val="005E432B"/>
    <w:rsid w:val="005E69B8"/>
    <w:rsid w:val="005F2F71"/>
    <w:rsid w:val="005F333C"/>
    <w:rsid w:val="005F4DD6"/>
    <w:rsid w:val="005F6F11"/>
    <w:rsid w:val="00600C08"/>
    <w:rsid w:val="00600FC4"/>
    <w:rsid w:val="00602E15"/>
    <w:rsid w:val="006035AF"/>
    <w:rsid w:val="00604A7B"/>
    <w:rsid w:val="006059E6"/>
    <w:rsid w:val="00612830"/>
    <w:rsid w:val="006130D9"/>
    <w:rsid w:val="006206FF"/>
    <w:rsid w:val="006276EF"/>
    <w:rsid w:val="0063334B"/>
    <w:rsid w:val="0063374C"/>
    <w:rsid w:val="00633E76"/>
    <w:rsid w:val="00634595"/>
    <w:rsid w:val="00646D59"/>
    <w:rsid w:val="00647EEE"/>
    <w:rsid w:val="00660268"/>
    <w:rsid w:val="00661ACB"/>
    <w:rsid w:val="0066372F"/>
    <w:rsid w:val="00663FF9"/>
    <w:rsid w:val="00670061"/>
    <w:rsid w:val="0067092D"/>
    <w:rsid w:val="006724B2"/>
    <w:rsid w:val="00672E1A"/>
    <w:rsid w:val="00675FA6"/>
    <w:rsid w:val="00677717"/>
    <w:rsid w:val="00690630"/>
    <w:rsid w:val="006943E8"/>
    <w:rsid w:val="006959A1"/>
    <w:rsid w:val="00697256"/>
    <w:rsid w:val="006A0D59"/>
    <w:rsid w:val="006A138C"/>
    <w:rsid w:val="006A23EE"/>
    <w:rsid w:val="006A3939"/>
    <w:rsid w:val="006B1FB6"/>
    <w:rsid w:val="006B27EC"/>
    <w:rsid w:val="006C048C"/>
    <w:rsid w:val="006C1873"/>
    <w:rsid w:val="006C39AF"/>
    <w:rsid w:val="006C4422"/>
    <w:rsid w:val="006C6331"/>
    <w:rsid w:val="006C7A37"/>
    <w:rsid w:val="006D5C66"/>
    <w:rsid w:val="006E13F9"/>
    <w:rsid w:val="006E713B"/>
    <w:rsid w:val="006E71ED"/>
    <w:rsid w:val="006F7B1B"/>
    <w:rsid w:val="00701B69"/>
    <w:rsid w:val="00703187"/>
    <w:rsid w:val="00707F6F"/>
    <w:rsid w:val="00712BF2"/>
    <w:rsid w:val="0071347F"/>
    <w:rsid w:val="00714910"/>
    <w:rsid w:val="00715F6E"/>
    <w:rsid w:val="00717FA6"/>
    <w:rsid w:val="007200F5"/>
    <w:rsid w:val="0072583C"/>
    <w:rsid w:val="00725D28"/>
    <w:rsid w:val="00726C9B"/>
    <w:rsid w:val="007330B4"/>
    <w:rsid w:val="0073584A"/>
    <w:rsid w:val="00745832"/>
    <w:rsid w:val="00753002"/>
    <w:rsid w:val="00761D5D"/>
    <w:rsid w:val="00762EFD"/>
    <w:rsid w:val="00766059"/>
    <w:rsid w:val="00777ED2"/>
    <w:rsid w:val="00780DC4"/>
    <w:rsid w:val="00783FD7"/>
    <w:rsid w:val="00786CFB"/>
    <w:rsid w:val="007910B0"/>
    <w:rsid w:val="007916F3"/>
    <w:rsid w:val="00797A4D"/>
    <w:rsid w:val="007A3CA4"/>
    <w:rsid w:val="007A6E3B"/>
    <w:rsid w:val="007B32D0"/>
    <w:rsid w:val="007C2FEB"/>
    <w:rsid w:val="007C6265"/>
    <w:rsid w:val="007C7516"/>
    <w:rsid w:val="007D0C00"/>
    <w:rsid w:val="007D0EFD"/>
    <w:rsid w:val="007D3958"/>
    <w:rsid w:val="007D62B1"/>
    <w:rsid w:val="007E152A"/>
    <w:rsid w:val="007E235F"/>
    <w:rsid w:val="007E352F"/>
    <w:rsid w:val="007E4A19"/>
    <w:rsid w:val="007E4C6B"/>
    <w:rsid w:val="007E53FE"/>
    <w:rsid w:val="007E74CF"/>
    <w:rsid w:val="007F33C8"/>
    <w:rsid w:val="007F38EC"/>
    <w:rsid w:val="007F57E6"/>
    <w:rsid w:val="007F59CE"/>
    <w:rsid w:val="008015C1"/>
    <w:rsid w:val="008074BA"/>
    <w:rsid w:val="0081592D"/>
    <w:rsid w:val="00826119"/>
    <w:rsid w:val="00830192"/>
    <w:rsid w:val="0083516B"/>
    <w:rsid w:val="00844530"/>
    <w:rsid w:val="0084570E"/>
    <w:rsid w:val="008479D2"/>
    <w:rsid w:val="008479D5"/>
    <w:rsid w:val="008520B3"/>
    <w:rsid w:val="008577C0"/>
    <w:rsid w:val="0086239C"/>
    <w:rsid w:val="00863624"/>
    <w:rsid w:val="0086382D"/>
    <w:rsid w:val="00864BFF"/>
    <w:rsid w:val="00864D93"/>
    <w:rsid w:val="00865388"/>
    <w:rsid w:val="00865FF5"/>
    <w:rsid w:val="00867DC1"/>
    <w:rsid w:val="00871859"/>
    <w:rsid w:val="00872557"/>
    <w:rsid w:val="00876ABB"/>
    <w:rsid w:val="008771F3"/>
    <w:rsid w:val="0088104D"/>
    <w:rsid w:val="00882642"/>
    <w:rsid w:val="0088271C"/>
    <w:rsid w:val="008862B4"/>
    <w:rsid w:val="0089036E"/>
    <w:rsid w:val="00890D7D"/>
    <w:rsid w:val="00893590"/>
    <w:rsid w:val="0089447F"/>
    <w:rsid w:val="008967D4"/>
    <w:rsid w:val="008A63BA"/>
    <w:rsid w:val="008A662D"/>
    <w:rsid w:val="008A7126"/>
    <w:rsid w:val="008B24A8"/>
    <w:rsid w:val="008B344B"/>
    <w:rsid w:val="008C02B8"/>
    <w:rsid w:val="008C0FB2"/>
    <w:rsid w:val="008C170E"/>
    <w:rsid w:val="008C33C0"/>
    <w:rsid w:val="008C5DB3"/>
    <w:rsid w:val="008D03D9"/>
    <w:rsid w:val="008D1175"/>
    <w:rsid w:val="008D2D0D"/>
    <w:rsid w:val="008D42D5"/>
    <w:rsid w:val="008D752D"/>
    <w:rsid w:val="008E0550"/>
    <w:rsid w:val="008E1420"/>
    <w:rsid w:val="008E34B4"/>
    <w:rsid w:val="008E391B"/>
    <w:rsid w:val="008E4005"/>
    <w:rsid w:val="008F2AC2"/>
    <w:rsid w:val="008F47CD"/>
    <w:rsid w:val="008F5324"/>
    <w:rsid w:val="008F7858"/>
    <w:rsid w:val="00900945"/>
    <w:rsid w:val="00902F1E"/>
    <w:rsid w:val="00903064"/>
    <w:rsid w:val="00903269"/>
    <w:rsid w:val="009032D2"/>
    <w:rsid w:val="00907607"/>
    <w:rsid w:val="00910A6B"/>
    <w:rsid w:val="00911494"/>
    <w:rsid w:val="00912762"/>
    <w:rsid w:val="0091688C"/>
    <w:rsid w:val="00931C26"/>
    <w:rsid w:val="009331FB"/>
    <w:rsid w:val="00934AED"/>
    <w:rsid w:val="0094272D"/>
    <w:rsid w:val="009427CD"/>
    <w:rsid w:val="00945FA5"/>
    <w:rsid w:val="0095048C"/>
    <w:rsid w:val="00952FFD"/>
    <w:rsid w:val="00953A64"/>
    <w:rsid w:val="009628A7"/>
    <w:rsid w:val="00963DC9"/>
    <w:rsid w:val="00967EFF"/>
    <w:rsid w:val="0097182C"/>
    <w:rsid w:val="009747EB"/>
    <w:rsid w:val="0097668E"/>
    <w:rsid w:val="0098373B"/>
    <w:rsid w:val="00984F0C"/>
    <w:rsid w:val="009857AA"/>
    <w:rsid w:val="009920B1"/>
    <w:rsid w:val="0099265F"/>
    <w:rsid w:val="00993948"/>
    <w:rsid w:val="009942C6"/>
    <w:rsid w:val="00995642"/>
    <w:rsid w:val="00996A62"/>
    <w:rsid w:val="00996E14"/>
    <w:rsid w:val="00997798"/>
    <w:rsid w:val="009A275B"/>
    <w:rsid w:val="009A3484"/>
    <w:rsid w:val="009B1F6E"/>
    <w:rsid w:val="009B380D"/>
    <w:rsid w:val="009B47F8"/>
    <w:rsid w:val="009B6DF4"/>
    <w:rsid w:val="009B7ED2"/>
    <w:rsid w:val="009C0351"/>
    <w:rsid w:val="009C4761"/>
    <w:rsid w:val="009C7EFF"/>
    <w:rsid w:val="009D1CD3"/>
    <w:rsid w:val="009E1247"/>
    <w:rsid w:val="009E1631"/>
    <w:rsid w:val="009E249C"/>
    <w:rsid w:val="009E27C4"/>
    <w:rsid w:val="009E4313"/>
    <w:rsid w:val="009E6B59"/>
    <w:rsid w:val="009E727C"/>
    <w:rsid w:val="009F0856"/>
    <w:rsid w:val="009F0A19"/>
    <w:rsid w:val="009F5290"/>
    <w:rsid w:val="009F5C28"/>
    <w:rsid w:val="00A07603"/>
    <w:rsid w:val="00A10608"/>
    <w:rsid w:val="00A10CC5"/>
    <w:rsid w:val="00A10ED0"/>
    <w:rsid w:val="00A13BCB"/>
    <w:rsid w:val="00A15DFC"/>
    <w:rsid w:val="00A20005"/>
    <w:rsid w:val="00A2040D"/>
    <w:rsid w:val="00A25964"/>
    <w:rsid w:val="00A30072"/>
    <w:rsid w:val="00A304AE"/>
    <w:rsid w:val="00A3198B"/>
    <w:rsid w:val="00A328F9"/>
    <w:rsid w:val="00A41DEF"/>
    <w:rsid w:val="00A42342"/>
    <w:rsid w:val="00A43524"/>
    <w:rsid w:val="00A452C7"/>
    <w:rsid w:val="00A45948"/>
    <w:rsid w:val="00A51146"/>
    <w:rsid w:val="00A5178E"/>
    <w:rsid w:val="00A62D18"/>
    <w:rsid w:val="00A645F4"/>
    <w:rsid w:val="00A73F5F"/>
    <w:rsid w:val="00A7489A"/>
    <w:rsid w:val="00A76E75"/>
    <w:rsid w:val="00A82040"/>
    <w:rsid w:val="00A83AC9"/>
    <w:rsid w:val="00A85F58"/>
    <w:rsid w:val="00A916E3"/>
    <w:rsid w:val="00A939E5"/>
    <w:rsid w:val="00A943DE"/>
    <w:rsid w:val="00A97A1D"/>
    <w:rsid w:val="00AA0BE5"/>
    <w:rsid w:val="00AA20B7"/>
    <w:rsid w:val="00AA3EE3"/>
    <w:rsid w:val="00AA569B"/>
    <w:rsid w:val="00AB120C"/>
    <w:rsid w:val="00AB5720"/>
    <w:rsid w:val="00AC1C3D"/>
    <w:rsid w:val="00AC29B6"/>
    <w:rsid w:val="00AC3DD8"/>
    <w:rsid w:val="00AD0D9E"/>
    <w:rsid w:val="00AD1ED9"/>
    <w:rsid w:val="00AD2BF8"/>
    <w:rsid w:val="00AD435A"/>
    <w:rsid w:val="00AE23E0"/>
    <w:rsid w:val="00AE30FD"/>
    <w:rsid w:val="00AF0B0E"/>
    <w:rsid w:val="00AF1EDC"/>
    <w:rsid w:val="00AF6808"/>
    <w:rsid w:val="00AF6D3D"/>
    <w:rsid w:val="00B05B25"/>
    <w:rsid w:val="00B100D7"/>
    <w:rsid w:val="00B14098"/>
    <w:rsid w:val="00B14578"/>
    <w:rsid w:val="00B14B1F"/>
    <w:rsid w:val="00B175DF"/>
    <w:rsid w:val="00B2045D"/>
    <w:rsid w:val="00B21812"/>
    <w:rsid w:val="00B257FE"/>
    <w:rsid w:val="00B33256"/>
    <w:rsid w:val="00B34F01"/>
    <w:rsid w:val="00B364ED"/>
    <w:rsid w:val="00B43DB9"/>
    <w:rsid w:val="00B44B9E"/>
    <w:rsid w:val="00B515DF"/>
    <w:rsid w:val="00B545D5"/>
    <w:rsid w:val="00B54EA7"/>
    <w:rsid w:val="00B618BB"/>
    <w:rsid w:val="00B631E2"/>
    <w:rsid w:val="00B64B8D"/>
    <w:rsid w:val="00B65A74"/>
    <w:rsid w:val="00B7124E"/>
    <w:rsid w:val="00B75634"/>
    <w:rsid w:val="00B77165"/>
    <w:rsid w:val="00B810F6"/>
    <w:rsid w:val="00B8347D"/>
    <w:rsid w:val="00B8425E"/>
    <w:rsid w:val="00B87D40"/>
    <w:rsid w:val="00B90208"/>
    <w:rsid w:val="00B90604"/>
    <w:rsid w:val="00B90C64"/>
    <w:rsid w:val="00B91839"/>
    <w:rsid w:val="00B91C55"/>
    <w:rsid w:val="00B935A8"/>
    <w:rsid w:val="00B9381F"/>
    <w:rsid w:val="00BA05CB"/>
    <w:rsid w:val="00BA2278"/>
    <w:rsid w:val="00BA5329"/>
    <w:rsid w:val="00BB0008"/>
    <w:rsid w:val="00BB1776"/>
    <w:rsid w:val="00BB2AD7"/>
    <w:rsid w:val="00BB3392"/>
    <w:rsid w:val="00BB3B31"/>
    <w:rsid w:val="00BB633B"/>
    <w:rsid w:val="00BC4608"/>
    <w:rsid w:val="00BC4D45"/>
    <w:rsid w:val="00BC7FE9"/>
    <w:rsid w:val="00BD335B"/>
    <w:rsid w:val="00BD3945"/>
    <w:rsid w:val="00BE1B61"/>
    <w:rsid w:val="00BE4053"/>
    <w:rsid w:val="00BE4ADB"/>
    <w:rsid w:val="00BF0E0C"/>
    <w:rsid w:val="00BF7311"/>
    <w:rsid w:val="00C022B4"/>
    <w:rsid w:val="00C041BC"/>
    <w:rsid w:val="00C1133B"/>
    <w:rsid w:val="00C12A56"/>
    <w:rsid w:val="00C13396"/>
    <w:rsid w:val="00C14913"/>
    <w:rsid w:val="00C17AF6"/>
    <w:rsid w:val="00C216FF"/>
    <w:rsid w:val="00C223AD"/>
    <w:rsid w:val="00C3121C"/>
    <w:rsid w:val="00C32D96"/>
    <w:rsid w:val="00C337BD"/>
    <w:rsid w:val="00C41096"/>
    <w:rsid w:val="00C4276C"/>
    <w:rsid w:val="00C428DF"/>
    <w:rsid w:val="00C44E6B"/>
    <w:rsid w:val="00C46F64"/>
    <w:rsid w:val="00C51186"/>
    <w:rsid w:val="00C53461"/>
    <w:rsid w:val="00C63F5F"/>
    <w:rsid w:val="00C65F05"/>
    <w:rsid w:val="00C6691B"/>
    <w:rsid w:val="00C747BE"/>
    <w:rsid w:val="00C75103"/>
    <w:rsid w:val="00C76CD3"/>
    <w:rsid w:val="00C82362"/>
    <w:rsid w:val="00C837C8"/>
    <w:rsid w:val="00C8470A"/>
    <w:rsid w:val="00C84ACF"/>
    <w:rsid w:val="00C94247"/>
    <w:rsid w:val="00C96727"/>
    <w:rsid w:val="00CA164C"/>
    <w:rsid w:val="00CA22E0"/>
    <w:rsid w:val="00CA24FC"/>
    <w:rsid w:val="00CA37A5"/>
    <w:rsid w:val="00CA46F7"/>
    <w:rsid w:val="00CA6B03"/>
    <w:rsid w:val="00CB2520"/>
    <w:rsid w:val="00CB53C7"/>
    <w:rsid w:val="00CB6EF1"/>
    <w:rsid w:val="00CC3D87"/>
    <w:rsid w:val="00CC4872"/>
    <w:rsid w:val="00CC6B19"/>
    <w:rsid w:val="00CC6CA3"/>
    <w:rsid w:val="00CD0F5A"/>
    <w:rsid w:val="00CD3FF1"/>
    <w:rsid w:val="00CD4A2B"/>
    <w:rsid w:val="00CD59F3"/>
    <w:rsid w:val="00CD7B71"/>
    <w:rsid w:val="00CD7DE6"/>
    <w:rsid w:val="00CE17CF"/>
    <w:rsid w:val="00CE42F1"/>
    <w:rsid w:val="00CE54DF"/>
    <w:rsid w:val="00CE7D1A"/>
    <w:rsid w:val="00CF0478"/>
    <w:rsid w:val="00CF1D5B"/>
    <w:rsid w:val="00CF35BD"/>
    <w:rsid w:val="00CF445B"/>
    <w:rsid w:val="00CF44D3"/>
    <w:rsid w:val="00CF4962"/>
    <w:rsid w:val="00D002F6"/>
    <w:rsid w:val="00D01806"/>
    <w:rsid w:val="00D101EB"/>
    <w:rsid w:val="00D10237"/>
    <w:rsid w:val="00D12407"/>
    <w:rsid w:val="00D12CA8"/>
    <w:rsid w:val="00D16B4D"/>
    <w:rsid w:val="00D174DC"/>
    <w:rsid w:val="00D24460"/>
    <w:rsid w:val="00D2491A"/>
    <w:rsid w:val="00D263ED"/>
    <w:rsid w:val="00D30856"/>
    <w:rsid w:val="00D3258E"/>
    <w:rsid w:val="00D345D4"/>
    <w:rsid w:val="00D36EA9"/>
    <w:rsid w:val="00D40234"/>
    <w:rsid w:val="00D40F0D"/>
    <w:rsid w:val="00D43405"/>
    <w:rsid w:val="00D51C1C"/>
    <w:rsid w:val="00D527FF"/>
    <w:rsid w:val="00D53671"/>
    <w:rsid w:val="00D641B6"/>
    <w:rsid w:val="00D661C5"/>
    <w:rsid w:val="00D67F13"/>
    <w:rsid w:val="00D70823"/>
    <w:rsid w:val="00D71ED3"/>
    <w:rsid w:val="00D7669C"/>
    <w:rsid w:val="00D77D89"/>
    <w:rsid w:val="00D820C2"/>
    <w:rsid w:val="00D82162"/>
    <w:rsid w:val="00D83D1C"/>
    <w:rsid w:val="00D8720C"/>
    <w:rsid w:val="00D8753C"/>
    <w:rsid w:val="00DA6EFA"/>
    <w:rsid w:val="00DB039E"/>
    <w:rsid w:val="00DB1377"/>
    <w:rsid w:val="00DB25AB"/>
    <w:rsid w:val="00DB2F17"/>
    <w:rsid w:val="00DB5C69"/>
    <w:rsid w:val="00DB6D41"/>
    <w:rsid w:val="00DC003E"/>
    <w:rsid w:val="00DC0B99"/>
    <w:rsid w:val="00DC0EC0"/>
    <w:rsid w:val="00DC23E3"/>
    <w:rsid w:val="00DC26E9"/>
    <w:rsid w:val="00DC34BF"/>
    <w:rsid w:val="00DC3718"/>
    <w:rsid w:val="00DC392E"/>
    <w:rsid w:val="00DC6EAC"/>
    <w:rsid w:val="00DC7635"/>
    <w:rsid w:val="00DD5DAA"/>
    <w:rsid w:val="00DE510D"/>
    <w:rsid w:val="00DE57C6"/>
    <w:rsid w:val="00DE791D"/>
    <w:rsid w:val="00DF6D35"/>
    <w:rsid w:val="00E00E02"/>
    <w:rsid w:val="00E03029"/>
    <w:rsid w:val="00E04352"/>
    <w:rsid w:val="00E10266"/>
    <w:rsid w:val="00E1136C"/>
    <w:rsid w:val="00E12604"/>
    <w:rsid w:val="00E1543F"/>
    <w:rsid w:val="00E171CF"/>
    <w:rsid w:val="00E211EA"/>
    <w:rsid w:val="00E22691"/>
    <w:rsid w:val="00E35421"/>
    <w:rsid w:val="00E35EF7"/>
    <w:rsid w:val="00E405D3"/>
    <w:rsid w:val="00E41E2C"/>
    <w:rsid w:val="00E43FD3"/>
    <w:rsid w:val="00E44B1E"/>
    <w:rsid w:val="00E452E7"/>
    <w:rsid w:val="00E47F63"/>
    <w:rsid w:val="00E54B24"/>
    <w:rsid w:val="00E54CEA"/>
    <w:rsid w:val="00E56188"/>
    <w:rsid w:val="00E613C8"/>
    <w:rsid w:val="00E615DA"/>
    <w:rsid w:val="00E62BF1"/>
    <w:rsid w:val="00E647D8"/>
    <w:rsid w:val="00E64ADF"/>
    <w:rsid w:val="00E662F4"/>
    <w:rsid w:val="00E66A37"/>
    <w:rsid w:val="00E66CE6"/>
    <w:rsid w:val="00E71272"/>
    <w:rsid w:val="00E7436F"/>
    <w:rsid w:val="00E765C0"/>
    <w:rsid w:val="00E81F2E"/>
    <w:rsid w:val="00E82F40"/>
    <w:rsid w:val="00E9078B"/>
    <w:rsid w:val="00E9148C"/>
    <w:rsid w:val="00E95E69"/>
    <w:rsid w:val="00EA7A14"/>
    <w:rsid w:val="00EA7C52"/>
    <w:rsid w:val="00EB6F83"/>
    <w:rsid w:val="00EB7377"/>
    <w:rsid w:val="00EC1175"/>
    <w:rsid w:val="00EC1530"/>
    <w:rsid w:val="00EC1910"/>
    <w:rsid w:val="00EC35AA"/>
    <w:rsid w:val="00ED022A"/>
    <w:rsid w:val="00ED1EE7"/>
    <w:rsid w:val="00EE4C8D"/>
    <w:rsid w:val="00EE5148"/>
    <w:rsid w:val="00EE5427"/>
    <w:rsid w:val="00EE7045"/>
    <w:rsid w:val="00EF09F2"/>
    <w:rsid w:val="00EF0AF0"/>
    <w:rsid w:val="00EF7957"/>
    <w:rsid w:val="00F02D7D"/>
    <w:rsid w:val="00F03D8A"/>
    <w:rsid w:val="00F11B67"/>
    <w:rsid w:val="00F146DD"/>
    <w:rsid w:val="00F14A91"/>
    <w:rsid w:val="00F17216"/>
    <w:rsid w:val="00F236CF"/>
    <w:rsid w:val="00F274DC"/>
    <w:rsid w:val="00F27BD8"/>
    <w:rsid w:val="00F32026"/>
    <w:rsid w:val="00F32FD8"/>
    <w:rsid w:val="00F333E1"/>
    <w:rsid w:val="00F335D2"/>
    <w:rsid w:val="00F33E6C"/>
    <w:rsid w:val="00F34474"/>
    <w:rsid w:val="00F3590C"/>
    <w:rsid w:val="00F35F47"/>
    <w:rsid w:val="00F51252"/>
    <w:rsid w:val="00F542D2"/>
    <w:rsid w:val="00F54D11"/>
    <w:rsid w:val="00F601AB"/>
    <w:rsid w:val="00F61050"/>
    <w:rsid w:val="00F61C54"/>
    <w:rsid w:val="00F6313C"/>
    <w:rsid w:val="00F6317D"/>
    <w:rsid w:val="00F64FEA"/>
    <w:rsid w:val="00F65174"/>
    <w:rsid w:val="00F67148"/>
    <w:rsid w:val="00F707D6"/>
    <w:rsid w:val="00F7081D"/>
    <w:rsid w:val="00F70D2B"/>
    <w:rsid w:val="00F72208"/>
    <w:rsid w:val="00F72DB4"/>
    <w:rsid w:val="00F737A2"/>
    <w:rsid w:val="00F75A9E"/>
    <w:rsid w:val="00F767CA"/>
    <w:rsid w:val="00F76BF9"/>
    <w:rsid w:val="00F8187D"/>
    <w:rsid w:val="00F84F43"/>
    <w:rsid w:val="00F85F0B"/>
    <w:rsid w:val="00F920D6"/>
    <w:rsid w:val="00F95390"/>
    <w:rsid w:val="00F95E08"/>
    <w:rsid w:val="00F968C8"/>
    <w:rsid w:val="00FA4F78"/>
    <w:rsid w:val="00FA5DF9"/>
    <w:rsid w:val="00FA6D89"/>
    <w:rsid w:val="00FB0A20"/>
    <w:rsid w:val="00FB2E95"/>
    <w:rsid w:val="00FB39CC"/>
    <w:rsid w:val="00FB720B"/>
    <w:rsid w:val="00FC0A63"/>
    <w:rsid w:val="00FC160C"/>
    <w:rsid w:val="00FC2F77"/>
    <w:rsid w:val="00FD204F"/>
    <w:rsid w:val="00FD3285"/>
    <w:rsid w:val="00FD3364"/>
    <w:rsid w:val="00FD61E7"/>
    <w:rsid w:val="00FD6947"/>
    <w:rsid w:val="00FD75BB"/>
    <w:rsid w:val="00FE6F6D"/>
    <w:rsid w:val="00FE70B3"/>
    <w:rsid w:val="00FF1FA3"/>
    <w:rsid w:val="00FF288A"/>
    <w:rsid w:val="00FF7573"/>
    <w:rsid w:val="00FF7A83"/>
    <w:rsid w:val="00FF7C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o:shapedefaults>
    <o:shapelayout v:ext="edit">
      <o:idmap v:ext="edit" data="1"/>
    </o:shapelayout>
  </w:shapeDefaults>
  <w:decimalSymbol w:val=","/>
  <w:listSeparator w:val=";"/>
  <w14:docId w14:val="2B7177DD"/>
  <w15:docId w15:val="{324C2D9E-42A9-4DB9-AF37-3CA81BF8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1080"/>
    </w:pPr>
    <w:rPr>
      <w:rFonts w:ascii="Arial" w:hAnsi="Arial"/>
      <w:spacing w:val="-5"/>
      <w:lang w:val="en-GB" w:eastAsia="de-DE"/>
    </w:rPr>
  </w:style>
  <w:style w:type="paragraph" w:styleId="Heading1">
    <w:name w:val="heading 1"/>
    <w:basedOn w:val="Normal"/>
    <w:next w:val="BodyText"/>
    <w:link w:val="Heading1Char"/>
    <w:qFormat/>
    <w:pPr>
      <w:keepNext/>
      <w:keepLines/>
      <w:numPr>
        <w:numId w:val="5"/>
      </w:numPr>
      <w:shd w:val="clear" w:color="auto" w:fill="FFFFFF"/>
      <w:spacing w:after="240" w:line="240" w:lineRule="atLeast"/>
      <w:outlineLvl w:val="0"/>
    </w:pPr>
    <w:rPr>
      <w:rFonts w:ascii="Times New Roman" w:hAnsi="Times New Roman"/>
      <w:b/>
      <w:spacing w:val="-10"/>
      <w:kern w:val="20"/>
      <w:position w:val="8"/>
      <w:sz w:val="24"/>
    </w:rPr>
  </w:style>
  <w:style w:type="paragraph" w:styleId="Heading2">
    <w:name w:val="heading 2"/>
    <w:basedOn w:val="Normal"/>
    <w:next w:val="BodyText"/>
    <w:link w:val="Heading2Char"/>
    <w:qFormat/>
    <w:pPr>
      <w:keepNext/>
      <w:keepLines/>
      <w:numPr>
        <w:ilvl w:val="1"/>
        <w:numId w:val="5"/>
      </w:numPr>
      <w:spacing w:after="240" w:line="360" w:lineRule="auto"/>
      <w:outlineLvl w:val="1"/>
    </w:pPr>
    <w:rPr>
      <w:rFonts w:ascii="Times New Roman" w:hAnsi="Times New Roman"/>
      <w:b/>
      <w:spacing w:val="-15"/>
      <w:kern w:val="28"/>
      <w:sz w:val="24"/>
    </w:rPr>
  </w:style>
  <w:style w:type="paragraph" w:styleId="Heading3">
    <w:name w:val="heading 3"/>
    <w:basedOn w:val="Normal"/>
    <w:next w:val="BodyText"/>
    <w:link w:val="Heading3Char"/>
    <w:qFormat/>
    <w:pPr>
      <w:keepNext/>
      <w:keepLines/>
      <w:numPr>
        <w:numId w:val="21"/>
      </w:numPr>
      <w:spacing w:after="240" w:line="240" w:lineRule="atLeast"/>
      <w:outlineLvl w:val="2"/>
    </w:pPr>
    <w:rPr>
      <w:rFonts w:ascii="Times New Roman" w:hAnsi="Times New Roman"/>
      <w:spacing w:val="0"/>
      <w:kern w:val="28"/>
      <w:sz w:val="24"/>
    </w:rPr>
  </w:style>
  <w:style w:type="paragraph" w:styleId="Heading4">
    <w:name w:val="heading 4"/>
    <w:basedOn w:val="Normal"/>
    <w:next w:val="BodyText"/>
    <w:link w:val="Heading4Char"/>
    <w:qFormat/>
    <w:pPr>
      <w:keepNext/>
      <w:keepLines/>
      <w:numPr>
        <w:ilvl w:val="3"/>
        <w:numId w:val="5"/>
      </w:numPr>
      <w:spacing w:after="240" w:line="240" w:lineRule="atLeast"/>
      <w:outlineLvl w:val="3"/>
    </w:pPr>
    <w:rPr>
      <w:spacing w:val="-4"/>
      <w:kern w:val="28"/>
      <w:sz w:val="22"/>
    </w:rPr>
  </w:style>
  <w:style w:type="paragraph" w:styleId="Heading5">
    <w:name w:val="heading 5"/>
    <w:basedOn w:val="Normal"/>
    <w:next w:val="Normal"/>
    <w:link w:val="Heading5Char"/>
    <w:qFormat/>
    <w:pPr>
      <w:numPr>
        <w:ilvl w:val="4"/>
        <w:numId w:val="5"/>
      </w:numPr>
      <w:spacing w:before="240" w:after="60"/>
      <w:outlineLvl w:val="4"/>
    </w:pPr>
    <w:rPr>
      <w:sz w:val="22"/>
    </w:rPr>
  </w:style>
  <w:style w:type="paragraph" w:styleId="Heading6">
    <w:name w:val="heading 6"/>
    <w:basedOn w:val="Normal"/>
    <w:next w:val="Normal"/>
    <w:link w:val="Heading6Char"/>
    <w:qFormat/>
    <w:pPr>
      <w:numPr>
        <w:ilvl w:val="5"/>
        <w:numId w:val="5"/>
      </w:numPr>
      <w:spacing w:before="240" w:after="60"/>
      <w:outlineLvl w:val="5"/>
    </w:pPr>
    <w:rPr>
      <w:rFonts w:ascii="Times New Roman" w:hAnsi="Times New Roman"/>
      <w:i/>
      <w:sz w:val="22"/>
    </w:rPr>
  </w:style>
  <w:style w:type="paragraph" w:styleId="Heading7">
    <w:name w:val="heading 7"/>
    <w:basedOn w:val="Normal"/>
    <w:next w:val="Normal"/>
    <w:link w:val="Heading7Char"/>
    <w:qFormat/>
    <w:pPr>
      <w:numPr>
        <w:ilvl w:val="6"/>
        <w:numId w:val="5"/>
      </w:numPr>
      <w:spacing w:before="240" w:after="60"/>
      <w:outlineLvl w:val="6"/>
    </w:pPr>
  </w:style>
  <w:style w:type="paragraph" w:styleId="Heading8">
    <w:name w:val="heading 8"/>
    <w:basedOn w:val="Normal"/>
    <w:next w:val="Normal"/>
    <w:link w:val="Heading8Char"/>
    <w:qFormat/>
    <w:pPr>
      <w:numPr>
        <w:ilvl w:val="7"/>
        <w:numId w:val="5"/>
      </w:numPr>
      <w:spacing w:before="240" w:after="60"/>
      <w:outlineLvl w:val="7"/>
    </w:pPr>
    <w:rPr>
      <w:i/>
    </w:rPr>
  </w:style>
  <w:style w:type="paragraph" w:styleId="Heading9">
    <w:name w:val="heading 9"/>
    <w:basedOn w:val="Normal"/>
    <w:next w:val="Normal"/>
    <w:link w:val="Heading9Char"/>
    <w:qFormat/>
    <w:pPr>
      <w:numPr>
        <w:ilvl w:val="8"/>
        <w:numId w:val="5"/>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left="1077"/>
      <w:jc w:val="both"/>
    </w:pPr>
    <w:rPr>
      <w:spacing w:val="0"/>
    </w:rPr>
  </w:style>
  <w:style w:type="paragraph" w:styleId="BodyTextIndent">
    <w:name w:val="Body Text Indent"/>
    <w:basedOn w:val="Normal"/>
    <w:link w:val="BodyTextIndentChar"/>
    <w:rPr>
      <w:sz w:val="44"/>
      <w:lang w:val="de-DE"/>
    </w:rPr>
  </w:style>
  <w:style w:type="paragraph" w:styleId="Title">
    <w:name w:val="Title"/>
    <w:basedOn w:val="Normal"/>
    <w:next w:val="Subtitle"/>
    <w:link w:val="TitleChar"/>
    <w:qFormat/>
    <w:pPr>
      <w:keepNext/>
      <w:keepLines/>
      <w:pBdr>
        <w:top w:val="single" w:sz="4" w:space="1" w:color="auto"/>
        <w:bottom w:val="single" w:sz="4" w:space="1" w:color="auto"/>
      </w:pBdr>
      <w:spacing w:after="120" w:line="320" w:lineRule="atLeast"/>
      <w:ind w:left="0"/>
      <w:jc w:val="center"/>
    </w:pPr>
    <w:rPr>
      <w:spacing w:val="30"/>
      <w:kern w:val="28"/>
      <w:sz w:val="32"/>
      <w:lang w:val="de-DE"/>
    </w:rPr>
  </w:style>
  <w:style w:type="paragraph" w:styleId="Subtitle">
    <w:name w:val="Subtitle"/>
    <w:basedOn w:val="Title"/>
    <w:next w:val="BodyText"/>
    <w:link w:val="SubtitleChar"/>
    <w:qFormat/>
    <w:pPr>
      <w:pBdr>
        <w:top w:val="none" w:sz="0" w:space="0" w:color="auto"/>
        <w:bottom w:val="none" w:sz="0" w:space="0" w:color="auto"/>
      </w:pBdr>
      <w:spacing w:before="60" w:after="360" w:line="340" w:lineRule="atLeast"/>
    </w:pPr>
    <w:rPr>
      <w:b/>
      <w:outline/>
      <w:color w:val="000000"/>
      <w:spacing w:val="0"/>
      <w14:textOutline w14:w="9525" w14:cap="flat" w14:cmpd="sng" w14:algn="ctr">
        <w14:solidFill>
          <w14:srgbClr w14:val="000000"/>
        </w14:solidFill>
        <w14:prstDash w14:val="solid"/>
        <w14:round/>
      </w14:textOutline>
      <w14:textFill>
        <w14:noFill/>
      </w14:textFill>
    </w:rPr>
  </w:style>
  <w:style w:type="paragraph" w:customStyle="1" w:styleId="TableText">
    <w:name w:val="Table Text"/>
    <w:basedOn w:val="Normal"/>
    <w:pPr>
      <w:spacing w:before="60"/>
    </w:pPr>
    <w:rPr>
      <w:sz w:val="16"/>
    </w:rPr>
  </w:style>
  <w:style w:type="paragraph" w:customStyle="1" w:styleId="berschriftTitelseite">
    <w:name w:val="Überschrift Titelseite"/>
    <w:basedOn w:val="Normal"/>
    <w:next w:val="Normal"/>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rPr>
  </w:style>
  <w:style w:type="paragraph" w:styleId="Footer">
    <w:name w:val="footer"/>
    <w:basedOn w:val="Normal"/>
    <w:link w:val="FooterChar"/>
    <w:uiPriority w:val="99"/>
    <w:pPr>
      <w:keepLines/>
      <w:tabs>
        <w:tab w:val="center" w:pos="4320"/>
        <w:tab w:val="right" w:pos="8640"/>
      </w:tabs>
      <w:spacing w:line="190" w:lineRule="atLeast"/>
    </w:pPr>
    <w:rPr>
      <w:caps/>
      <w:sz w:val="15"/>
      <w:lang w:val="de-DE"/>
    </w:rPr>
  </w:style>
  <w:style w:type="paragraph" w:styleId="Header">
    <w:name w:val="header"/>
    <w:basedOn w:val="Normal"/>
    <w:link w:val="HeaderChar"/>
    <w:uiPriority w:val="99"/>
    <w:pPr>
      <w:keepLines/>
      <w:tabs>
        <w:tab w:val="center" w:pos="4320"/>
        <w:tab w:val="right" w:pos="8640"/>
      </w:tabs>
      <w:spacing w:line="190" w:lineRule="atLeast"/>
    </w:pPr>
    <w:rPr>
      <w:caps/>
      <w:sz w:val="15"/>
      <w:lang w:val="de-DE"/>
    </w:rPr>
  </w:style>
  <w:style w:type="paragraph" w:styleId="ListBullet">
    <w:name w:val="List Bullet"/>
    <w:basedOn w:val="List"/>
    <w:pPr>
      <w:numPr>
        <w:numId w:val="1"/>
      </w:numPr>
      <w:spacing w:after="240" w:line="240" w:lineRule="atLeast"/>
      <w:jc w:val="both"/>
    </w:pPr>
  </w:style>
  <w:style w:type="paragraph" w:styleId="List">
    <w:name w:val="List"/>
    <w:basedOn w:val="Normal"/>
    <w:semiHidden/>
    <w:pPr>
      <w:ind w:left="283" w:hanging="283"/>
    </w:pPr>
  </w:style>
  <w:style w:type="paragraph" w:styleId="ListNumber">
    <w:name w:val="List Number"/>
    <w:basedOn w:val="List"/>
    <w:semiHidden/>
    <w:pPr>
      <w:numPr>
        <w:numId w:val="2"/>
      </w:numPr>
      <w:spacing w:after="240" w:line="240" w:lineRule="atLeast"/>
      <w:jc w:val="both"/>
    </w:pPr>
  </w:style>
  <w:style w:type="character" w:styleId="PageNumber">
    <w:name w:val="page number"/>
    <w:rPr>
      <w:rFonts w:ascii="Arial Black" w:hAnsi="Arial Black"/>
      <w:spacing w:val="-10"/>
      <w:sz w:val="18"/>
    </w:rPr>
  </w:style>
  <w:style w:type="paragraph" w:customStyle="1" w:styleId="UnterberschriftTitelseite">
    <w:name w:val="Unterüberschrift Titelseite"/>
    <w:basedOn w:val="berschriftTitelseite"/>
    <w:next w:val="BodyText"/>
    <w:pPr>
      <w:pBdr>
        <w:top w:val="single" w:sz="6" w:space="24" w:color="auto"/>
      </w:pBdr>
      <w:tabs>
        <w:tab w:val="clear" w:pos="0"/>
      </w:tabs>
      <w:spacing w:before="0" w:after="0" w:line="480" w:lineRule="atLeast"/>
      <w:ind w:left="0" w:right="0"/>
    </w:pPr>
    <w:rPr>
      <w:rFonts w:ascii="Arial" w:hAnsi="Arial"/>
      <w:b w:val="0"/>
      <w:spacing w:val="-30"/>
      <w:sz w:val="48"/>
    </w:rPr>
  </w:style>
  <w:style w:type="paragraph" w:styleId="TOC1">
    <w:name w:val="toc 1"/>
    <w:basedOn w:val="Normal"/>
    <w:next w:val="Normal"/>
    <w:uiPriority w:val="39"/>
    <w:pPr>
      <w:tabs>
        <w:tab w:val="right" w:leader="dot" w:pos="9356"/>
      </w:tabs>
      <w:spacing w:before="120" w:after="120"/>
      <w:ind w:left="567" w:hanging="567"/>
    </w:pPr>
    <w:rPr>
      <w:b/>
      <w:caps/>
      <w:noProof/>
    </w:rPr>
  </w:style>
  <w:style w:type="paragraph" w:styleId="TOC2">
    <w:name w:val="toc 2"/>
    <w:basedOn w:val="Normal"/>
    <w:next w:val="Normal"/>
    <w:uiPriority w:val="39"/>
    <w:pPr>
      <w:tabs>
        <w:tab w:val="left" w:pos="567"/>
        <w:tab w:val="right" w:leader="dot" w:pos="9344"/>
      </w:tabs>
      <w:ind w:left="0"/>
    </w:pPr>
    <w:rPr>
      <w:b/>
      <w:noProof/>
    </w:rPr>
  </w:style>
  <w:style w:type="paragraph" w:styleId="TOC3">
    <w:name w:val="toc 3"/>
    <w:basedOn w:val="Normal"/>
    <w:next w:val="Normal"/>
    <w:autoRedefine/>
    <w:uiPriority w:val="39"/>
    <w:rsid w:val="00AB5720"/>
    <w:pPr>
      <w:tabs>
        <w:tab w:val="left" w:pos="567"/>
        <w:tab w:val="right" w:leader="dot" w:pos="9344"/>
      </w:tabs>
      <w:spacing w:before="60" w:after="60" w:line="360" w:lineRule="auto"/>
      <w:ind w:left="0"/>
      <w:jc w:val="both"/>
    </w:pPr>
    <w:rPr>
      <w:rFonts w:ascii="Times New Roman" w:eastAsia="Arial Unicode MS" w:hAnsi="Times New Roman"/>
      <w:b/>
      <w:i/>
      <w:noProof/>
      <w:sz w:val="24"/>
      <w:szCs w:val="24"/>
      <w:lang w:eastAsia="en-US"/>
    </w:rPr>
  </w:style>
  <w:style w:type="paragraph" w:styleId="TOC4">
    <w:name w:val="toc 4"/>
    <w:basedOn w:val="Normal"/>
    <w:next w:val="Normal"/>
    <w:autoRedefine/>
    <w:uiPriority w:val="39"/>
    <w:pPr>
      <w:ind w:left="600"/>
    </w:pPr>
    <w:rPr>
      <w:rFonts w:ascii="Times New Roman" w:hAnsi="Times New Roman"/>
      <w:sz w:val="18"/>
    </w:rPr>
  </w:style>
  <w:style w:type="paragraph" w:styleId="TOC5">
    <w:name w:val="toc 5"/>
    <w:basedOn w:val="Normal"/>
    <w:next w:val="Normal"/>
    <w:autoRedefine/>
    <w:uiPriority w:val="39"/>
    <w:pPr>
      <w:ind w:left="800"/>
    </w:pPr>
    <w:rPr>
      <w:rFonts w:ascii="Times New Roman" w:hAnsi="Times New Roman"/>
      <w:sz w:val="18"/>
    </w:rPr>
  </w:style>
  <w:style w:type="paragraph" w:styleId="TOC6">
    <w:name w:val="toc 6"/>
    <w:basedOn w:val="Normal"/>
    <w:next w:val="Normal"/>
    <w:autoRedefine/>
    <w:uiPriority w:val="39"/>
    <w:pPr>
      <w:ind w:left="1000"/>
    </w:pPr>
    <w:rPr>
      <w:rFonts w:ascii="Times New Roman" w:hAnsi="Times New Roman"/>
      <w:sz w:val="18"/>
    </w:rPr>
  </w:style>
  <w:style w:type="paragraph" w:styleId="TOC7">
    <w:name w:val="toc 7"/>
    <w:basedOn w:val="Normal"/>
    <w:next w:val="Normal"/>
    <w:autoRedefine/>
    <w:uiPriority w:val="39"/>
    <w:pPr>
      <w:ind w:left="1200"/>
    </w:pPr>
    <w:rPr>
      <w:rFonts w:ascii="Times New Roman" w:hAnsi="Times New Roman"/>
      <w:sz w:val="18"/>
    </w:rPr>
  </w:style>
  <w:style w:type="paragraph" w:styleId="TOC8">
    <w:name w:val="toc 8"/>
    <w:basedOn w:val="Normal"/>
    <w:next w:val="Normal"/>
    <w:autoRedefine/>
    <w:uiPriority w:val="39"/>
    <w:pPr>
      <w:ind w:left="1400"/>
    </w:pPr>
    <w:rPr>
      <w:rFonts w:ascii="Times New Roman" w:hAnsi="Times New Roman"/>
      <w:sz w:val="18"/>
    </w:rPr>
  </w:style>
  <w:style w:type="paragraph" w:styleId="TOC9">
    <w:name w:val="toc 9"/>
    <w:basedOn w:val="Normal"/>
    <w:next w:val="Normal"/>
    <w:autoRedefine/>
    <w:uiPriority w:val="39"/>
    <w:pPr>
      <w:ind w:left="1600"/>
    </w:pPr>
    <w:rPr>
      <w:rFonts w:ascii="Times New Roman" w:hAnsi="Times New Roman"/>
      <w:sz w:val="18"/>
    </w:rPr>
  </w:style>
  <w:style w:type="paragraph" w:styleId="FootnoteText">
    <w:name w:val="footnote text"/>
    <w:basedOn w:val="Normal"/>
    <w:link w:val="FootnoteTextChar"/>
    <w:semiHidden/>
    <w:rPr>
      <w:lang w:val="de-DE"/>
    </w:rPr>
  </w:style>
  <w:style w:type="paragraph" w:customStyle="1" w:styleId="Tabelle">
    <w:name w:val="Tabelle"/>
    <w:basedOn w:val="TableText"/>
    <w:pPr>
      <w:spacing w:before="0"/>
      <w:ind w:left="0"/>
    </w:pPr>
  </w:style>
  <w:style w:type="character" w:styleId="FootnoteReference">
    <w:name w:val="footnote reference"/>
    <w:semiHidden/>
    <w:rPr>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character" w:styleId="Hyperlink">
    <w:name w:val="Hyperlink"/>
    <w:uiPriority w:val="99"/>
    <w:rPr>
      <w:color w:val="0000FF"/>
      <w:u w:val="single"/>
    </w:rPr>
  </w:style>
  <w:style w:type="paragraph" w:styleId="BodyText2">
    <w:name w:val="Body Text 2"/>
    <w:basedOn w:val="Normal"/>
    <w:link w:val="BodyText2Char"/>
    <w:pPr>
      <w:spacing w:after="120"/>
      <w:ind w:left="709"/>
      <w:jc w:val="both"/>
    </w:pPr>
    <w:rPr>
      <w:spacing w:val="0"/>
      <w:sz w:val="22"/>
    </w:rPr>
  </w:style>
  <w:style w:type="paragraph" w:customStyle="1" w:styleId="font0">
    <w:name w:val="font0"/>
    <w:basedOn w:val="Normal"/>
    <w:pPr>
      <w:spacing w:before="100" w:beforeAutospacing="1" w:after="100" w:afterAutospacing="1"/>
      <w:ind w:left="0"/>
    </w:pPr>
    <w:rPr>
      <w:rFonts w:eastAsia="Arial Unicode MS" w:cs="Arial"/>
      <w:spacing w:val="0"/>
    </w:rPr>
  </w:style>
  <w:style w:type="paragraph" w:customStyle="1" w:styleId="font5">
    <w:name w:val="font5"/>
    <w:basedOn w:val="Normal"/>
    <w:pPr>
      <w:spacing w:before="100" w:beforeAutospacing="1" w:after="100" w:afterAutospacing="1"/>
      <w:ind w:left="0"/>
    </w:pPr>
    <w:rPr>
      <w:rFonts w:eastAsia="Arial Unicode MS" w:cs="Arial"/>
      <w:spacing w:val="0"/>
    </w:rPr>
  </w:style>
  <w:style w:type="paragraph" w:customStyle="1" w:styleId="font6">
    <w:name w:val="font6"/>
    <w:basedOn w:val="Normal"/>
    <w:pPr>
      <w:spacing w:before="100" w:beforeAutospacing="1" w:after="100" w:afterAutospacing="1"/>
      <w:ind w:left="0"/>
    </w:pPr>
    <w:rPr>
      <w:rFonts w:eastAsia="Arial Unicode MS" w:cs="Arial"/>
      <w:b/>
      <w:bCs/>
      <w:spacing w:val="0"/>
    </w:rPr>
  </w:style>
  <w:style w:type="paragraph" w:customStyle="1" w:styleId="font7">
    <w:name w:val="font7"/>
    <w:basedOn w:val="Normal"/>
    <w:pPr>
      <w:spacing w:before="100" w:beforeAutospacing="1" w:after="100" w:afterAutospacing="1"/>
      <w:ind w:left="0"/>
    </w:pPr>
    <w:rPr>
      <w:rFonts w:eastAsia="Arial Unicode MS" w:cs="Arial"/>
      <w:spacing w:val="0"/>
    </w:rPr>
  </w:style>
  <w:style w:type="paragraph" w:customStyle="1" w:styleId="xl24">
    <w:name w:val="xl24"/>
    <w:basedOn w:val="Normal"/>
    <w:pP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25">
    <w:name w:val="xl25"/>
    <w:basedOn w:val="Normal"/>
    <w:pPr>
      <w:shd w:val="clear" w:color="auto" w:fill="C0C0C0"/>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26">
    <w:name w:val="xl26"/>
    <w:basedOn w:val="Normal"/>
    <w:pPr>
      <w:pBdr>
        <w:top w:val="single" w:sz="8" w:space="0" w:color="auto"/>
        <w:bottom w:val="single" w:sz="8"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27">
    <w:name w:val="xl27"/>
    <w:basedOn w:val="Normal"/>
    <w:pPr>
      <w:pBdr>
        <w:top w:val="single" w:sz="8" w:space="0" w:color="auto"/>
        <w:bottom w:val="single" w:sz="8" w:space="0" w:color="auto"/>
        <w:right w:val="single" w:sz="8"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28">
    <w:name w:val="xl28"/>
    <w:basedOn w:val="Normal"/>
    <w:pPr>
      <w:pBdr>
        <w:top w:val="single" w:sz="8" w:space="0" w:color="auto"/>
        <w:left w:val="single" w:sz="8" w:space="0" w:color="auto"/>
        <w:bottom w:val="single" w:sz="8" w:space="0" w:color="auto"/>
      </w:pBdr>
      <w:spacing w:before="100" w:beforeAutospacing="1" w:after="100" w:afterAutospacing="1"/>
      <w:ind w:left="0"/>
      <w:textAlignment w:val="center"/>
    </w:pPr>
    <w:rPr>
      <w:rFonts w:eastAsia="Arial Unicode MS" w:cs="Arial"/>
      <w:b/>
      <w:bCs/>
      <w:spacing w:val="0"/>
      <w:sz w:val="24"/>
      <w:szCs w:val="24"/>
    </w:rPr>
  </w:style>
  <w:style w:type="paragraph" w:customStyle="1" w:styleId="xl29">
    <w:name w:val="xl29"/>
    <w:basedOn w:val="Normal"/>
    <w:pPr>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30">
    <w:name w:val="xl30"/>
    <w:basedOn w:val="Normal"/>
    <w:pPr>
      <w:shd w:val="clear" w:color="auto" w:fill="C0C0C0"/>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31">
    <w:name w:val="xl31"/>
    <w:basedOn w:val="Normal"/>
    <w:pPr>
      <w:shd w:val="clear" w:color="auto" w:fill="808080"/>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32">
    <w:name w:val="xl32"/>
    <w:basedOn w:val="Normal"/>
    <w:pPr>
      <w:spacing w:before="100" w:beforeAutospacing="1" w:after="100" w:afterAutospacing="1"/>
      <w:ind w:left="0"/>
      <w:textAlignment w:val="center"/>
    </w:pPr>
    <w:rPr>
      <w:rFonts w:eastAsia="Arial Unicode MS" w:cs="Arial"/>
      <w:b/>
      <w:bCs/>
      <w:spacing w:val="0"/>
      <w:sz w:val="32"/>
      <w:szCs w:val="32"/>
    </w:rPr>
  </w:style>
  <w:style w:type="paragraph" w:customStyle="1" w:styleId="xl33">
    <w:name w:val="xl33"/>
    <w:basedOn w:val="Normal"/>
    <w:pPr>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34">
    <w:name w:val="xl34"/>
    <w:basedOn w:val="Normal"/>
    <w:pPr>
      <w:pBdr>
        <w:top w:val="single" w:sz="8" w:space="0" w:color="auto"/>
        <w:bottom w:val="single" w:sz="8" w:space="0" w:color="auto"/>
      </w:pBdr>
      <w:spacing w:before="100" w:beforeAutospacing="1" w:after="100" w:afterAutospacing="1"/>
      <w:ind w:left="0"/>
      <w:textAlignment w:val="center"/>
    </w:pPr>
    <w:rPr>
      <w:rFonts w:eastAsia="Arial Unicode MS" w:cs="Arial"/>
      <w:spacing w:val="0"/>
      <w:sz w:val="24"/>
      <w:szCs w:val="24"/>
    </w:rPr>
  </w:style>
  <w:style w:type="paragraph" w:customStyle="1" w:styleId="xl35">
    <w:name w:val="xl35"/>
    <w:basedOn w:val="Normal"/>
    <w:pPr>
      <w:pBdr>
        <w:top w:val="single" w:sz="8" w:space="0" w:color="auto"/>
        <w:bottom w:val="single" w:sz="8" w:space="0" w:color="auto"/>
        <w:right w:val="single" w:sz="8" w:space="0" w:color="auto"/>
      </w:pBdr>
      <w:spacing w:before="100" w:beforeAutospacing="1" w:after="100" w:afterAutospacing="1"/>
      <w:ind w:left="0"/>
      <w:textAlignment w:val="center"/>
    </w:pPr>
    <w:rPr>
      <w:rFonts w:eastAsia="Arial Unicode MS" w:cs="Arial"/>
      <w:spacing w:val="0"/>
      <w:sz w:val="24"/>
      <w:szCs w:val="24"/>
    </w:rPr>
  </w:style>
  <w:style w:type="paragraph" w:customStyle="1" w:styleId="xl36">
    <w:name w:val="xl36"/>
    <w:basedOn w:val="Normal"/>
    <w:pPr>
      <w:shd w:val="clear" w:color="auto" w:fill="C0C0C0"/>
      <w:spacing w:before="100" w:beforeAutospacing="1" w:after="100" w:afterAutospacing="1"/>
      <w:ind w:left="0"/>
      <w:textAlignment w:val="center"/>
    </w:pPr>
    <w:rPr>
      <w:rFonts w:eastAsia="Arial Unicode MS" w:cs="Arial"/>
      <w:spacing w:val="0"/>
      <w:sz w:val="24"/>
      <w:szCs w:val="24"/>
    </w:rPr>
  </w:style>
  <w:style w:type="paragraph" w:customStyle="1" w:styleId="xl37">
    <w:name w:val="xl37"/>
    <w:basedOn w:val="Normal"/>
    <w:pPr>
      <w:pBdr>
        <w:top w:val="single" w:sz="8"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Arial Unicode MS" w:eastAsia="Arial Unicode MS" w:hAnsi="Arial Unicode MS" w:cs="Arial Unicode MS"/>
      <w:spacing w:val="0"/>
      <w:sz w:val="24"/>
      <w:szCs w:val="24"/>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Marlett" w:eastAsia="Arial Unicode MS" w:hAnsi="Marlett" w:cs="Arial Unicode MS"/>
      <w:b/>
      <w:bCs/>
      <w:spacing w:val="0"/>
      <w:sz w:val="24"/>
      <w:szCs w:val="24"/>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41">
    <w:name w:val="xl41"/>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Arial Unicode MS" w:cs="Arial"/>
      <w:spacing w:val="0"/>
      <w:sz w:val="24"/>
      <w:szCs w:val="24"/>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right"/>
      <w:textAlignment w:val="center"/>
    </w:pPr>
    <w:rPr>
      <w:rFonts w:eastAsia="Arial Unicode MS" w:cs="Arial"/>
      <w:b/>
      <w:bCs/>
      <w:spacing w:val="0"/>
      <w:sz w:val="24"/>
      <w:szCs w:val="24"/>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44">
    <w:name w:val="xl44"/>
    <w:basedOn w:val="Normal"/>
    <w:pPr>
      <w:pBdr>
        <w:top w:val="single" w:sz="8"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45">
    <w:name w:val="xl45"/>
    <w:basedOn w:val="Normal"/>
    <w:pPr>
      <w:pBdr>
        <w:left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46">
    <w:name w:val="xl46"/>
    <w:basedOn w:val="Normal"/>
    <w:pPr>
      <w:pBdr>
        <w:left w:val="single" w:sz="4" w:space="0" w:color="auto"/>
        <w:right w:val="single" w:sz="4" w:space="0" w:color="auto"/>
      </w:pBdr>
      <w:spacing w:before="100" w:beforeAutospacing="1" w:after="100" w:afterAutospacing="1"/>
      <w:ind w:left="0"/>
      <w:jc w:val="right"/>
      <w:textAlignment w:val="center"/>
    </w:pPr>
    <w:rPr>
      <w:rFonts w:eastAsia="Arial Unicode MS" w:cs="Arial"/>
      <w:b/>
      <w:bCs/>
      <w:spacing w:val="0"/>
      <w:sz w:val="24"/>
      <w:szCs w:val="24"/>
    </w:rPr>
  </w:style>
  <w:style w:type="paragraph" w:customStyle="1" w:styleId="xl47">
    <w:name w:val="xl47"/>
    <w:basedOn w:val="Normal"/>
    <w:pPr>
      <w:pBdr>
        <w:top w:val="single" w:sz="4" w:space="0" w:color="auto"/>
        <w:left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ind w:left="0"/>
      <w:jc w:val="right"/>
      <w:textAlignment w:val="center"/>
    </w:pPr>
    <w:rPr>
      <w:rFonts w:eastAsia="Arial Unicode MS" w:cs="Arial"/>
      <w:b/>
      <w:bCs/>
      <w:spacing w:val="0"/>
      <w:sz w:val="24"/>
      <w:szCs w:val="24"/>
    </w:rPr>
  </w:style>
  <w:style w:type="paragraph" w:customStyle="1" w:styleId="xl49">
    <w:name w:val="xl49"/>
    <w:basedOn w:val="Normal"/>
    <w:pPr>
      <w:pBdr>
        <w:left w:val="single" w:sz="4" w:space="0" w:color="auto"/>
        <w:right w:val="single" w:sz="4" w:space="0" w:color="auto"/>
      </w:pBdr>
      <w:spacing w:before="100" w:beforeAutospacing="1" w:after="100" w:afterAutospacing="1"/>
      <w:ind w:left="0"/>
      <w:textAlignment w:val="center"/>
    </w:pPr>
    <w:rPr>
      <w:rFonts w:eastAsia="Arial Unicode MS" w:cs="Arial"/>
      <w:spacing w:val="0"/>
      <w:sz w:val="24"/>
      <w:szCs w:val="24"/>
    </w:rPr>
  </w:style>
  <w:style w:type="paragraph" w:customStyle="1" w:styleId="xl50">
    <w:name w:val="xl50"/>
    <w:basedOn w:val="Normal"/>
    <w:pPr>
      <w:pBdr>
        <w:left w:val="single" w:sz="4" w:space="0" w:color="auto"/>
        <w:bottom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51">
    <w:name w:val="xl51"/>
    <w:basedOn w:val="Normal"/>
    <w:pPr>
      <w:pBdr>
        <w:left w:val="single" w:sz="4" w:space="0" w:color="auto"/>
        <w:bottom w:val="single" w:sz="4" w:space="0" w:color="auto"/>
        <w:right w:val="single" w:sz="4" w:space="0" w:color="auto"/>
      </w:pBdr>
      <w:spacing w:before="100" w:beforeAutospacing="1" w:after="100" w:afterAutospacing="1"/>
      <w:ind w:left="0"/>
      <w:textAlignment w:val="center"/>
    </w:pPr>
    <w:rPr>
      <w:rFonts w:eastAsia="Arial Unicode MS" w:cs="Arial"/>
      <w:spacing w:val="0"/>
      <w:sz w:val="24"/>
      <w:szCs w:val="24"/>
    </w:rPr>
  </w:style>
  <w:style w:type="paragraph" w:customStyle="1" w:styleId="xl52">
    <w:name w:val="xl52"/>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Arial Unicode MS" w:cs="Arial"/>
      <w:i/>
      <w:iCs/>
      <w:spacing w:val="0"/>
      <w:sz w:val="24"/>
      <w:szCs w:val="24"/>
    </w:rPr>
  </w:style>
  <w:style w:type="paragraph" w:customStyle="1" w:styleId="xl53">
    <w:name w:val="xl53"/>
    <w:basedOn w:val="Normal"/>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textAlignment w:val="center"/>
    </w:pPr>
    <w:rPr>
      <w:rFonts w:ascii="Arial Unicode MS" w:eastAsia="Arial Unicode MS" w:hAnsi="Arial Unicode MS" w:cs="Arial Unicode MS"/>
      <w:spacing w:val="0"/>
      <w:sz w:val="24"/>
      <w:szCs w:val="24"/>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56">
    <w:name w:val="xl56"/>
    <w:basedOn w:val="Normal"/>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57">
    <w:name w:val="xl57"/>
    <w:basedOn w:val="Normal"/>
    <w:pPr>
      <w:pBdr>
        <w:top w:val="single" w:sz="8" w:space="0" w:color="auto"/>
        <w:left w:val="single" w:sz="4" w:space="0" w:color="auto"/>
        <w:bottom w:val="single" w:sz="4" w:space="0" w:color="auto"/>
        <w:right w:val="single" w:sz="4" w:space="0" w:color="auto"/>
      </w:pBdr>
      <w:spacing w:before="100" w:beforeAutospacing="1" w:after="100" w:afterAutospacing="1"/>
      <w:ind w:left="0"/>
      <w:textAlignment w:val="top"/>
    </w:pPr>
    <w:rPr>
      <w:rFonts w:eastAsia="Arial Unicode MS" w:cs="Arial"/>
      <w:b/>
      <w:bCs/>
      <w:spacing w:val="0"/>
      <w:sz w:val="24"/>
      <w:szCs w:val="24"/>
    </w:rPr>
  </w:style>
  <w:style w:type="paragraph" w:customStyle="1" w:styleId="xl58">
    <w:name w:val="xl58"/>
    <w:basedOn w:val="Normal"/>
    <w:pPr>
      <w:pBdr>
        <w:top w:val="single" w:sz="8" w:space="0" w:color="auto"/>
        <w:left w:val="single" w:sz="4" w:space="0" w:color="auto"/>
        <w:bottom w:val="single" w:sz="4" w:space="0" w:color="auto"/>
      </w:pBdr>
      <w:spacing w:before="100" w:beforeAutospacing="1" w:after="100" w:afterAutospacing="1"/>
      <w:ind w:left="0"/>
      <w:textAlignment w:val="top"/>
    </w:pPr>
    <w:rPr>
      <w:rFonts w:eastAsia="Arial Unicode MS" w:cs="Arial"/>
      <w:b/>
      <w:bCs/>
      <w:spacing w:val="0"/>
      <w:sz w:val="24"/>
      <w:szCs w:val="24"/>
    </w:rPr>
  </w:style>
  <w:style w:type="paragraph" w:customStyle="1" w:styleId="xl59">
    <w:name w:val="xl59"/>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61">
    <w:name w:val="xl61"/>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Arial Unicode MS" w:cs="Arial"/>
      <w:b/>
      <w:bCs/>
      <w:spacing w:val="0"/>
      <w:sz w:val="24"/>
      <w:szCs w:val="24"/>
    </w:rPr>
  </w:style>
  <w:style w:type="paragraph" w:customStyle="1" w:styleId="xl62">
    <w:name w:val="xl62"/>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textAlignment w:val="center"/>
    </w:pPr>
    <w:rPr>
      <w:rFonts w:ascii="Arial Unicode MS" w:eastAsia="Arial Unicode MS" w:hAnsi="Arial Unicode MS" w:cs="Arial Unicode MS"/>
      <w:spacing w:val="0"/>
      <w:sz w:val="24"/>
      <w:szCs w:val="24"/>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Marlett" w:eastAsia="Arial Unicode MS" w:hAnsi="Marlett" w:cs="Arial Unicode MS"/>
      <w:b/>
      <w:bCs/>
      <w:spacing w:val="0"/>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Arial Unicode MS" w:eastAsia="Arial Unicode MS" w:hAnsi="Arial Unicode MS" w:cs="Arial Unicode MS"/>
      <w:spacing w:val="0"/>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Marlett" w:eastAsia="Arial Unicode MS" w:hAnsi="Marlett" w:cs="Arial Unicode MS"/>
      <w:b/>
      <w:bCs/>
      <w:spacing w:val="0"/>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Marlett" w:eastAsia="Arial Unicode MS" w:hAnsi="Marlett" w:cs="Arial Unicode MS"/>
      <w:b/>
      <w:bCs/>
      <w:spacing w:val="0"/>
      <w:sz w:val="24"/>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16"/>
      <w:szCs w:val="16"/>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Arial Unicode MS" w:eastAsia="Arial Unicode MS" w:hAnsi="Arial Unicode MS" w:cs="Arial Unicode MS"/>
      <w:spacing w:val="0"/>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right"/>
      <w:textAlignment w:val="center"/>
    </w:pPr>
    <w:rPr>
      <w:rFonts w:eastAsia="Arial Unicode MS" w:cs="Arial"/>
      <w:b/>
      <w:bCs/>
      <w:spacing w:val="0"/>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24"/>
      <w:szCs w:val="24"/>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Arial Unicode MS" w:cs="Arial"/>
      <w:b/>
      <w:bCs/>
      <w:spacing w:val="0"/>
      <w:sz w:val="24"/>
      <w:szCs w:val="24"/>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
    <w:name w:val="Body Text Char"/>
    <w:link w:val="BodyText"/>
    <w:rPr>
      <w:rFonts w:ascii="Arial" w:hAnsi="Arial"/>
      <w:lang w:val="en-GB" w:eastAsia="de-DE"/>
    </w:rPr>
  </w:style>
  <w:style w:type="character" w:customStyle="1" w:styleId="HeaderChar">
    <w:name w:val="Header Char"/>
    <w:link w:val="Header"/>
    <w:uiPriority w:val="99"/>
    <w:rPr>
      <w:rFonts w:ascii="Arial" w:hAnsi="Arial"/>
      <w:caps/>
      <w:spacing w:val="-5"/>
      <w:sz w:val="15"/>
      <w:lang w:val="de-DE" w:eastAsia="de-DE"/>
    </w:rPr>
  </w:style>
  <w:style w:type="paragraph" w:styleId="BalloonText">
    <w:name w:val="Balloon Text"/>
    <w:basedOn w:val="Normal"/>
    <w:link w:val="BalloonTextChar"/>
    <w:semiHidden/>
    <w:unhideWhenUsed/>
    <w:rPr>
      <w:rFonts w:ascii="Tahoma" w:hAnsi="Tahoma"/>
      <w:sz w:val="16"/>
      <w:szCs w:val="16"/>
      <w:lang w:val="de-DE"/>
    </w:rPr>
  </w:style>
  <w:style w:type="character" w:customStyle="1" w:styleId="BalloonTextChar">
    <w:name w:val="Balloon Text Char"/>
    <w:link w:val="BalloonText"/>
    <w:semiHidden/>
    <w:rPr>
      <w:rFonts w:ascii="Tahoma" w:hAnsi="Tahoma" w:cs="Tahoma"/>
      <w:spacing w:val="-5"/>
      <w:sz w:val="16"/>
      <w:szCs w:val="16"/>
      <w:lang w:val="de-DE" w:eastAsia="de-DE"/>
    </w:rPr>
  </w:style>
  <w:style w:type="paragraph" w:styleId="TOCHeading">
    <w:name w:val="TOC Heading"/>
    <w:basedOn w:val="Heading1"/>
    <w:next w:val="Normal"/>
    <w:uiPriority w:val="39"/>
    <w:unhideWhenUsed/>
    <w:qFormat/>
    <w:pPr>
      <w:numPr>
        <w:numId w:val="0"/>
      </w:numPr>
      <w:shd w:val="clear" w:color="auto" w:fill="auto"/>
      <w:spacing w:before="480" w:after="0" w:line="276" w:lineRule="auto"/>
      <w:outlineLvl w:val="9"/>
    </w:pPr>
    <w:rPr>
      <w:rFonts w:ascii="Cambria" w:hAnsi="Cambria"/>
      <w:bCs/>
      <w:color w:val="365F91"/>
      <w:spacing w:val="0"/>
      <w:kern w:val="0"/>
      <w:position w:val="0"/>
      <w:sz w:val="28"/>
      <w:szCs w:val="28"/>
      <w:lang w:val="en-US" w:eastAsia="en-US"/>
    </w:rPr>
  </w:style>
  <w:style w:type="paragraph" w:styleId="NoSpacing">
    <w:name w:val="No Spacing"/>
    <w:link w:val="NoSpacingChar"/>
    <w:uiPriority w:val="1"/>
    <w:qFormat/>
    <w:rPr>
      <w:rFonts w:ascii="Calibri" w:hAnsi="Calibri"/>
      <w:sz w:val="22"/>
      <w:szCs w:val="22"/>
      <w:lang w:val="en-US" w:eastAsia="en-US"/>
    </w:rPr>
  </w:style>
  <w:style w:type="character" w:customStyle="1" w:styleId="NoSpacingChar">
    <w:name w:val="No Spacing Char"/>
    <w:link w:val="NoSpacing"/>
    <w:uiPriority w:val="1"/>
    <w:rPr>
      <w:rFonts w:ascii="Calibri" w:hAnsi="Calibri"/>
      <w:sz w:val="22"/>
      <w:szCs w:val="22"/>
      <w:lang w:val="en-US" w:eastAsia="en-US" w:bidi="ar-SA"/>
    </w:rPr>
  </w:style>
  <w:style w:type="paragraph" w:styleId="NormalWeb">
    <w:name w:val="Normal (Web)"/>
    <w:basedOn w:val="Normal"/>
    <w:uiPriority w:val="99"/>
    <w:unhideWhenUsed/>
    <w:pPr>
      <w:spacing w:before="100" w:beforeAutospacing="1" w:after="100" w:afterAutospacing="1"/>
      <w:ind w:left="0"/>
    </w:pPr>
    <w:rPr>
      <w:rFonts w:ascii="Times New Roman" w:hAnsi="Times New Roman"/>
      <w:spacing w:val="0"/>
      <w:sz w:val="24"/>
      <w:szCs w:val="24"/>
      <w:lang w:val="en-US" w:eastAsia="en-US"/>
    </w:rPr>
  </w:style>
  <w:style w:type="character" w:customStyle="1" w:styleId="TitleChar">
    <w:name w:val="Title Char"/>
    <w:link w:val="Title"/>
    <w:rPr>
      <w:rFonts w:ascii="Arial" w:hAnsi="Arial"/>
      <w:spacing w:val="30"/>
      <w:kern w:val="28"/>
      <w:sz w:val="32"/>
      <w:lang w:val="de-DE" w:eastAsia="de-DE"/>
    </w:rPr>
  </w:style>
  <w:style w:type="character" w:customStyle="1" w:styleId="SubtitleChar">
    <w:name w:val="Subtitle Char"/>
    <w:link w:val="Subtitle"/>
    <w:rPr>
      <w:rFonts w:ascii="Arial" w:hAnsi="Arial"/>
      <w:b/>
      <w:outline/>
      <w:color w:val="000000"/>
      <w:kern w:val="28"/>
      <w:sz w:val="32"/>
      <w:lang w:val="de-DE" w:eastAsia="de-DE"/>
      <w14:textOutline w14:w="9525" w14:cap="flat" w14:cmpd="sng" w14:algn="ctr">
        <w14:solidFill>
          <w14:srgbClr w14:val="000000"/>
        </w14:solidFill>
        <w14:prstDash w14:val="solid"/>
        <w14:round/>
      </w14:textOutline>
      <w14:textFill>
        <w14:noFill/>
      </w14:textFill>
    </w:rPr>
  </w:style>
  <w:style w:type="character" w:customStyle="1" w:styleId="FooterChar">
    <w:name w:val="Footer Char"/>
    <w:link w:val="Footer"/>
    <w:uiPriority w:val="99"/>
    <w:rPr>
      <w:rFonts w:ascii="Arial" w:hAnsi="Arial"/>
      <w:caps/>
      <w:spacing w:val="-5"/>
      <w:sz w:val="15"/>
      <w:lang w:val="de-DE" w:eastAsia="de-DE"/>
    </w:rPr>
  </w:style>
  <w:style w:type="character" w:styleId="Strong">
    <w:name w:val="Strong"/>
    <w:qFormat/>
    <w:rPr>
      <w:b/>
      <w:bCs/>
    </w:rPr>
  </w:style>
  <w:style w:type="character" w:customStyle="1" w:styleId="hide">
    <w:name w:val="hide"/>
  </w:style>
  <w:style w:type="paragraph" w:customStyle="1" w:styleId="bodytext0">
    <w:name w:val="bodytext"/>
    <w:basedOn w:val="Normal"/>
    <w:pPr>
      <w:spacing w:before="100" w:beforeAutospacing="1" w:after="100" w:afterAutospacing="1"/>
      <w:ind w:left="0"/>
    </w:pPr>
    <w:rPr>
      <w:rFonts w:ascii="Times New Roman" w:hAnsi="Times New Roman"/>
      <w:spacing w:val="0"/>
      <w:sz w:val="24"/>
      <w:szCs w:val="24"/>
      <w:lang w:val="en-ZA" w:eastAsia="en-ZA"/>
    </w:rPr>
  </w:style>
  <w:style w:type="character" w:customStyle="1" w:styleId="title1">
    <w:name w:val="title1"/>
    <w:rPr>
      <w:rFonts w:ascii="Georgia" w:hAnsi="Georgia" w:hint="default"/>
      <w:b w:val="0"/>
      <w:bCs w:val="0"/>
      <w:color w:val="336633"/>
      <w:sz w:val="30"/>
      <w:szCs w:val="30"/>
    </w:rPr>
  </w:style>
  <w:style w:type="paragraph" w:customStyle="1" w:styleId="Default">
    <w:name w:val="Default"/>
    <w:pPr>
      <w:autoSpaceDE w:val="0"/>
      <w:autoSpaceDN w:val="0"/>
      <w:adjustRightInd w:val="0"/>
    </w:pPr>
    <w:rPr>
      <w:rFonts w:ascii="Helvetica" w:hAnsi="Helvetica" w:cs="Helvetica"/>
      <w:color w:val="000000"/>
      <w:sz w:val="24"/>
      <w:szCs w:val="24"/>
    </w:rPr>
  </w:style>
  <w:style w:type="character" w:customStyle="1" w:styleId="A0">
    <w:name w:val="A0"/>
    <w:uiPriority w:val="99"/>
    <w:rPr>
      <w:rFonts w:cs="Helvetica"/>
      <w:color w:val="000000"/>
      <w:sz w:val="18"/>
      <w:szCs w:val="18"/>
    </w:rPr>
  </w:style>
  <w:style w:type="paragraph" w:styleId="BodyText3">
    <w:name w:val="Body Text 3"/>
    <w:basedOn w:val="Normal"/>
    <w:link w:val="BodyText3Char"/>
    <w:unhideWhenUsed/>
    <w:pPr>
      <w:spacing w:after="120"/>
    </w:pPr>
    <w:rPr>
      <w:sz w:val="16"/>
      <w:szCs w:val="16"/>
      <w:lang w:val="de-DE"/>
    </w:rPr>
  </w:style>
  <w:style w:type="character" w:customStyle="1" w:styleId="BodyText3Char">
    <w:name w:val="Body Text 3 Char"/>
    <w:link w:val="BodyText3"/>
    <w:rPr>
      <w:rFonts w:ascii="Arial" w:hAnsi="Arial"/>
      <w:spacing w:val="-5"/>
      <w:sz w:val="16"/>
      <w:szCs w:val="16"/>
      <w:lang w:val="de-DE" w:eastAsia="de-DE"/>
    </w:rPr>
  </w:style>
  <w:style w:type="paragraph" w:styleId="BlockText">
    <w:name w:val="Block Text"/>
    <w:basedOn w:val="Normal"/>
    <w:semiHidden/>
    <w:pPr>
      <w:ind w:left="-567" w:right="-851"/>
      <w:jc w:val="center"/>
    </w:pPr>
    <w:rPr>
      <w:rFonts w:cs="Arial"/>
      <w:b/>
      <w:bCs/>
      <w:smallCaps/>
      <w:spacing w:val="0"/>
      <w:sz w:val="52"/>
      <w:szCs w:val="24"/>
      <w:lang w:eastAsia="en-US"/>
    </w:rPr>
  </w:style>
  <w:style w:type="character" w:customStyle="1" w:styleId="fullstory1">
    <w:name w:val="fullstory1"/>
    <w:rPr>
      <w:rFonts w:ascii="Verdana" w:hAnsi="Verdana" w:hint="default"/>
      <w:color w:val="333333"/>
      <w:sz w:val="17"/>
      <w:szCs w:val="17"/>
    </w:rPr>
  </w:style>
  <w:style w:type="character" w:customStyle="1" w:styleId="FootnoteTextChar">
    <w:name w:val="Footnote Text Char"/>
    <w:link w:val="FootnoteText"/>
    <w:rPr>
      <w:rFonts w:ascii="Arial" w:hAnsi="Arial"/>
      <w:spacing w:val="-5"/>
      <w:lang w:val="de-DE" w:eastAsia="de-DE"/>
    </w:rPr>
  </w:style>
  <w:style w:type="paragraph" w:styleId="ListParagraph">
    <w:name w:val="List Paragraph"/>
    <w:basedOn w:val="Normal"/>
    <w:uiPriority w:val="34"/>
    <w:qFormat/>
    <w:pPr>
      <w:ind w:left="720"/>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hAnsi="Courier New"/>
      <w:spacing w:val="0"/>
    </w:rPr>
  </w:style>
  <w:style w:type="character" w:customStyle="1" w:styleId="HTMLPreformattedChar">
    <w:name w:val="HTML Preformatted Char"/>
    <w:link w:val="HTMLPreformatted"/>
    <w:uiPriority w:val="99"/>
    <w:rPr>
      <w:rFonts w:ascii="Courier New" w:hAnsi="Courier New" w:cs="Courier New"/>
    </w:rPr>
  </w:style>
  <w:style w:type="character" w:customStyle="1" w:styleId="Heading3Char">
    <w:name w:val="Heading 3 Char"/>
    <w:link w:val="Heading3"/>
    <w:rPr>
      <w:kern w:val="28"/>
      <w:sz w:val="24"/>
      <w:lang w:val="en-GB" w:eastAsia="de-DE"/>
    </w:rPr>
  </w:style>
  <w:style w:type="character" w:customStyle="1" w:styleId="Heading2Char">
    <w:name w:val="Heading 2 Char"/>
    <w:link w:val="Heading2"/>
    <w:rPr>
      <w:b/>
      <w:spacing w:val="-15"/>
      <w:kern w:val="28"/>
      <w:sz w:val="24"/>
      <w:lang w:val="en-GB" w:eastAsia="de-DE"/>
    </w:rPr>
  </w:style>
  <w:style w:type="numbering" w:customStyle="1" w:styleId="NoList1">
    <w:name w:val="No List1"/>
    <w:next w:val="NoList"/>
    <w:semiHidden/>
    <w:unhideWhenUsed/>
  </w:style>
  <w:style w:type="character" w:customStyle="1" w:styleId="Heading1Char">
    <w:name w:val="Heading 1 Char"/>
    <w:link w:val="Heading1"/>
    <w:rPr>
      <w:b/>
      <w:spacing w:val="-10"/>
      <w:kern w:val="20"/>
      <w:position w:val="8"/>
      <w:sz w:val="24"/>
      <w:shd w:val="clear" w:color="auto" w:fill="FFFFFF"/>
      <w:lang w:val="en-GB" w:eastAsia="de-DE"/>
    </w:rPr>
  </w:style>
  <w:style w:type="character" w:customStyle="1" w:styleId="Heading4Char">
    <w:name w:val="Heading 4 Char"/>
    <w:link w:val="Heading4"/>
    <w:rPr>
      <w:rFonts w:ascii="Arial" w:hAnsi="Arial"/>
      <w:spacing w:val="-4"/>
      <w:kern w:val="28"/>
      <w:sz w:val="22"/>
      <w:lang w:val="en-GB" w:eastAsia="de-DE"/>
    </w:rPr>
  </w:style>
  <w:style w:type="character" w:customStyle="1" w:styleId="Heading5Char">
    <w:name w:val="Heading 5 Char"/>
    <w:link w:val="Heading5"/>
    <w:rPr>
      <w:rFonts w:ascii="Arial" w:hAnsi="Arial"/>
      <w:spacing w:val="-5"/>
      <w:sz w:val="22"/>
      <w:lang w:val="en-GB" w:eastAsia="de-DE"/>
    </w:rPr>
  </w:style>
  <w:style w:type="character" w:customStyle="1" w:styleId="Heading6Char">
    <w:name w:val="Heading 6 Char"/>
    <w:link w:val="Heading6"/>
    <w:rPr>
      <w:i/>
      <w:spacing w:val="-5"/>
      <w:sz w:val="22"/>
      <w:lang w:val="en-GB" w:eastAsia="de-DE"/>
    </w:rPr>
  </w:style>
  <w:style w:type="character" w:customStyle="1" w:styleId="Heading7Char">
    <w:name w:val="Heading 7 Char"/>
    <w:link w:val="Heading7"/>
    <w:rPr>
      <w:rFonts w:ascii="Arial" w:hAnsi="Arial"/>
      <w:spacing w:val="-5"/>
      <w:lang w:val="en-GB" w:eastAsia="de-DE"/>
    </w:rPr>
  </w:style>
  <w:style w:type="character" w:customStyle="1" w:styleId="Heading8Char">
    <w:name w:val="Heading 8 Char"/>
    <w:link w:val="Heading8"/>
    <w:rPr>
      <w:rFonts w:ascii="Arial" w:hAnsi="Arial"/>
      <w:i/>
      <w:spacing w:val="-5"/>
      <w:lang w:val="en-GB" w:eastAsia="de-DE"/>
    </w:rPr>
  </w:style>
  <w:style w:type="character" w:customStyle="1" w:styleId="Heading9Char">
    <w:name w:val="Heading 9 Char"/>
    <w:link w:val="Heading9"/>
    <w:rPr>
      <w:rFonts w:ascii="Arial" w:hAnsi="Arial"/>
      <w:b/>
      <w:i/>
      <w:spacing w:val="-5"/>
      <w:sz w:val="18"/>
      <w:lang w:val="en-GB" w:eastAsia="de-DE"/>
    </w:rPr>
  </w:style>
  <w:style w:type="character" w:customStyle="1" w:styleId="BodyText2Char">
    <w:name w:val="Body Text 2 Char"/>
    <w:link w:val="BodyText2"/>
    <w:rPr>
      <w:rFonts w:ascii="Arial" w:hAnsi="Arial"/>
      <w:sz w:val="22"/>
      <w:lang w:val="en-GB" w:eastAsia="de-DE"/>
    </w:rPr>
  </w:style>
  <w:style w:type="paragraph" w:styleId="Caption">
    <w:name w:val="caption"/>
    <w:aliases w:val="Caption Char Char"/>
    <w:basedOn w:val="Normal"/>
    <w:next w:val="Normal"/>
    <w:link w:val="CaptionChar"/>
    <w:qFormat/>
    <w:pPr>
      <w:ind w:left="0"/>
      <w:jc w:val="both"/>
    </w:pPr>
    <w:rPr>
      <w:rFonts w:ascii="Times New Roman" w:hAnsi="Times New Roman"/>
      <w:i/>
      <w:spacing w:val="0"/>
      <w:sz w:val="22"/>
      <w:szCs w:val="24"/>
      <w:lang w:eastAsia="en-US"/>
    </w:rPr>
  </w:style>
  <w:style w:type="character" w:customStyle="1" w:styleId="BodyTextIndentChar">
    <w:name w:val="Body Text Indent Char"/>
    <w:link w:val="BodyTextIndent"/>
    <w:rPr>
      <w:rFonts w:ascii="Arial" w:hAnsi="Arial"/>
      <w:spacing w:val="-5"/>
      <w:sz w:val="44"/>
      <w:lang w:val="de-DE" w:eastAsia="de-DE"/>
    </w:rPr>
  </w:style>
  <w:style w:type="paragraph" w:styleId="BodyTextIndent3">
    <w:name w:val="Body Text Indent 3"/>
    <w:basedOn w:val="Normal"/>
    <w:link w:val="BodyTextIndent3Char"/>
    <w:pPr>
      <w:ind w:left="900" w:hanging="720"/>
      <w:jc w:val="both"/>
    </w:pPr>
    <w:rPr>
      <w:rFonts w:ascii="Times New Roman" w:hAnsi="Times New Roman"/>
      <w:spacing w:val="0"/>
      <w:sz w:val="16"/>
      <w:szCs w:val="16"/>
      <w:lang w:eastAsia="en-US"/>
    </w:rPr>
  </w:style>
  <w:style w:type="character" w:customStyle="1" w:styleId="BodyTextIndent3Char">
    <w:name w:val="Body Text Indent 3 Char"/>
    <w:link w:val="BodyTextIndent3"/>
    <w:rPr>
      <w:sz w:val="16"/>
      <w:szCs w:val="16"/>
      <w:lang w:val="en-GB" w:eastAsia="en-US"/>
    </w:rPr>
  </w:style>
  <w:style w:type="paragraph" w:styleId="BodyTextIndent2">
    <w:name w:val="Body Text Indent 2"/>
    <w:basedOn w:val="Normal"/>
    <w:link w:val="BodyTextIndent2Char"/>
    <w:pPr>
      <w:ind w:left="180"/>
      <w:jc w:val="both"/>
    </w:pPr>
    <w:rPr>
      <w:rFonts w:ascii="Times New Roman" w:hAnsi="Times New Roman"/>
      <w:spacing w:val="0"/>
      <w:sz w:val="16"/>
      <w:szCs w:val="16"/>
      <w:lang w:eastAsia="en-US"/>
    </w:rPr>
  </w:style>
  <w:style w:type="character" w:customStyle="1" w:styleId="BodyTextIndent2Char">
    <w:name w:val="Body Text Indent 2 Char"/>
    <w:link w:val="BodyTextIndent2"/>
    <w:rPr>
      <w:sz w:val="16"/>
      <w:szCs w:val="16"/>
      <w:lang w:val="en-GB" w:eastAsia="en-US"/>
    </w:rPr>
  </w:style>
  <w:style w:type="paragraph" w:customStyle="1" w:styleId="xl76">
    <w:name w:val="xl76"/>
    <w:basedOn w:val="Normal"/>
    <w:pPr>
      <w:pBdr>
        <w:left w:val="single" w:sz="4" w:space="0" w:color="auto"/>
        <w:right w:val="single" w:sz="4" w:space="0" w:color="auto"/>
      </w:pBdr>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77">
    <w:name w:val="xl77"/>
    <w:basedOn w:val="Normal"/>
    <w:pPr>
      <w:pBdr>
        <w:left w:val="single" w:sz="4" w:space="0" w:color="auto"/>
        <w:right w:val="single" w:sz="4" w:space="0" w:color="auto"/>
      </w:pBdr>
      <w:shd w:val="clear" w:color="auto" w:fill="FF00FF"/>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78">
    <w:name w:val="xl78"/>
    <w:basedOn w:val="Normal"/>
    <w:pPr>
      <w:pBdr>
        <w:left w:val="single" w:sz="4" w:space="0" w:color="auto"/>
        <w:bottom w:val="single" w:sz="8" w:space="0" w:color="auto"/>
        <w:right w:val="single" w:sz="4" w:space="0" w:color="auto"/>
      </w:pBdr>
      <w:spacing w:before="100" w:beforeAutospacing="1" w:after="100" w:afterAutospacing="1"/>
      <w:ind w:left="0"/>
      <w:jc w:val="both"/>
      <w:textAlignment w:val="top"/>
    </w:pPr>
    <w:rPr>
      <w:rFonts w:eastAsia="Arial Unicode MS" w:cs="Arial"/>
      <w:i/>
      <w:iCs/>
      <w:spacing w:val="0"/>
      <w:sz w:val="18"/>
      <w:szCs w:val="18"/>
      <w:lang w:eastAsia="en-US"/>
    </w:rPr>
  </w:style>
  <w:style w:type="paragraph" w:customStyle="1" w:styleId="xl79">
    <w:name w:val="xl79"/>
    <w:basedOn w:val="Normal"/>
    <w:pPr>
      <w:pBdr>
        <w:left w:val="single" w:sz="4" w:space="0" w:color="auto"/>
        <w:right w:val="single" w:sz="4" w:space="0" w:color="auto"/>
      </w:pBdr>
      <w:spacing w:before="100" w:beforeAutospacing="1" w:after="100" w:afterAutospacing="1"/>
      <w:ind w:left="0"/>
      <w:jc w:val="both"/>
      <w:textAlignment w:val="top"/>
    </w:pPr>
    <w:rPr>
      <w:rFonts w:eastAsia="Arial Unicode MS" w:cs="Arial"/>
      <w:spacing w:val="0"/>
      <w:sz w:val="18"/>
      <w:szCs w:val="18"/>
      <w:lang w:eastAsia="en-US"/>
    </w:rPr>
  </w:style>
  <w:style w:type="paragraph" w:customStyle="1" w:styleId="xl80">
    <w:name w:val="xl80"/>
    <w:basedOn w:val="Normal"/>
    <w:pPr>
      <w:pBdr>
        <w:top w:val="single" w:sz="8" w:space="0" w:color="auto"/>
        <w:left w:val="single" w:sz="4" w:space="0" w:color="auto"/>
        <w:right w:val="single" w:sz="4" w:space="0" w:color="auto"/>
      </w:pBdr>
      <w:shd w:val="clear" w:color="auto" w:fill="FF00FF"/>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81">
    <w:name w:val="xl81"/>
    <w:basedOn w:val="Normal"/>
    <w:pPr>
      <w:pBdr>
        <w:left w:val="single" w:sz="4" w:space="0" w:color="auto"/>
        <w:bottom w:val="single" w:sz="8" w:space="0" w:color="auto"/>
        <w:right w:val="single" w:sz="4" w:space="0" w:color="auto"/>
      </w:pBdr>
      <w:shd w:val="clear" w:color="auto" w:fill="FF00FF"/>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82">
    <w:name w:val="xl82"/>
    <w:basedOn w:val="Normal"/>
    <w:pPr>
      <w:pBdr>
        <w:left w:val="single" w:sz="4" w:space="0" w:color="auto"/>
        <w:bottom w:val="single" w:sz="8" w:space="0" w:color="auto"/>
        <w:right w:val="single" w:sz="4" w:space="0" w:color="auto"/>
      </w:pBdr>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83">
    <w:name w:val="xl83"/>
    <w:basedOn w:val="Normal"/>
    <w:pPr>
      <w:pBdr>
        <w:top w:val="single" w:sz="8" w:space="0" w:color="auto"/>
        <w:left w:val="single" w:sz="4" w:space="0" w:color="auto"/>
        <w:right w:val="single" w:sz="4" w:space="0" w:color="auto"/>
      </w:pBdr>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84">
    <w:name w:val="xl84"/>
    <w:basedOn w:val="Normal"/>
    <w:pPr>
      <w:pBdr>
        <w:left w:val="single" w:sz="4" w:space="0" w:color="auto"/>
        <w:bottom w:val="single" w:sz="8" w:space="0" w:color="auto"/>
        <w:right w:val="single" w:sz="4" w:space="0" w:color="auto"/>
      </w:pBdr>
      <w:spacing w:before="100" w:beforeAutospacing="1" w:after="100" w:afterAutospacing="1"/>
      <w:ind w:left="0"/>
      <w:jc w:val="center"/>
      <w:textAlignment w:val="center"/>
    </w:pPr>
    <w:rPr>
      <w:rFonts w:eastAsia="Arial Unicode MS" w:cs="Arial"/>
      <w:spacing w:val="0"/>
      <w:sz w:val="18"/>
      <w:szCs w:val="18"/>
      <w:lang w:eastAsia="en-US"/>
    </w:rPr>
  </w:style>
  <w:style w:type="paragraph" w:customStyle="1" w:styleId="xl85">
    <w:name w:val="xl85"/>
    <w:basedOn w:val="Normal"/>
    <w:pPr>
      <w:pBdr>
        <w:left w:val="single" w:sz="4" w:space="0" w:color="auto"/>
        <w:bottom w:val="single" w:sz="8" w:space="0" w:color="auto"/>
        <w:right w:val="single" w:sz="4" w:space="0" w:color="auto"/>
      </w:pBdr>
      <w:spacing w:before="100" w:beforeAutospacing="1" w:after="100" w:afterAutospacing="1"/>
      <w:ind w:left="0"/>
      <w:jc w:val="center"/>
      <w:textAlignment w:val="center"/>
    </w:pPr>
    <w:rPr>
      <w:rFonts w:eastAsia="Arial Unicode MS" w:cs="Arial"/>
      <w:spacing w:val="0"/>
      <w:sz w:val="18"/>
      <w:szCs w:val="18"/>
      <w:lang w:eastAsia="en-US"/>
    </w:rPr>
  </w:style>
  <w:style w:type="paragraph" w:styleId="CommentText">
    <w:name w:val="annotation text"/>
    <w:basedOn w:val="Normal"/>
    <w:link w:val="CommentTextChar"/>
    <w:uiPriority w:val="99"/>
    <w:semiHidden/>
    <w:pPr>
      <w:ind w:left="0"/>
      <w:jc w:val="both"/>
    </w:pPr>
    <w:rPr>
      <w:rFonts w:ascii="Times New Roman" w:hAnsi="Times New Roman"/>
      <w:spacing w:val="0"/>
      <w:lang w:eastAsia="en-US"/>
    </w:rPr>
  </w:style>
  <w:style w:type="character" w:customStyle="1" w:styleId="CommentTextChar">
    <w:name w:val="Comment Text Char"/>
    <w:link w:val="CommentText"/>
    <w:uiPriority w:val="99"/>
    <w:semiHidden/>
    <w:rPr>
      <w:lang w:val="en-GB" w:eastAsia="en-US"/>
    </w:rPr>
  </w:style>
  <w:style w:type="character" w:styleId="CommentReference">
    <w:name w:val="annotation reference"/>
    <w:uiPriority w:val="99"/>
    <w:semiHidden/>
    <w:rPr>
      <w:sz w:val="16"/>
      <w:szCs w:val="16"/>
    </w:rPr>
  </w:style>
  <w:style w:type="character" w:styleId="FollowedHyperlink">
    <w:name w:val="FollowedHyperlink"/>
    <w:rPr>
      <w:color w:val="800080"/>
      <w:u w:val="single"/>
    </w:rPr>
  </w:style>
  <w:style w:type="paragraph" w:customStyle="1" w:styleId="Title10">
    <w:name w:val="Title 1"/>
    <w:basedOn w:val="Title"/>
    <w:pPr>
      <w:keepNext w:val="0"/>
      <w:keepLines w:val="0"/>
      <w:pBdr>
        <w:top w:val="none" w:sz="0" w:space="0" w:color="auto"/>
        <w:bottom w:val="none" w:sz="0" w:space="0" w:color="auto"/>
      </w:pBdr>
      <w:spacing w:after="0" w:line="440" w:lineRule="atLeast"/>
      <w:jc w:val="left"/>
    </w:pPr>
    <w:rPr>
      <w:spacing w:val="0"/>
      <w:kern w:val="0"/>
      <w:lang w:val="en-GB" w:eastAsia="en-US"/>
    </w:rPr>
  </w:style>
  <w:style w:type="paragraph" w:styleId="CommentSubject">
    <w:name w:val="annotation subject"/>
    <w:basedOn w:val="CommentText"/>
    <w:next w:val="CommentText"/>
    <w:link w:val="CommentSubjectChar"/>
    <w:semiHidden/>
    <w:pPr>
      <w:jc w:val="left"/>
    </w:pPr>
    <w:rPr>
      <w:b/>
      <w:bCs/>
    </w:rPr>
  </w:style>
  <w:style w:type="character" w:customStyle="1" w:styleId="CommentSubjectChar">
    <w:name w:val="Comment Subject Char"/>
    <w:link w:val="CommentSubject"/>
    <w:semiHidden/>
    <w:rPr>
      <w:b/>
      <w:bCs/>
      <w:lang w:val="en-GB" w:eastAsia="en-US"/>
    </w:rPr>
  </w:style>
  <w:style w:type="table" w:customStyle="1" w:styleId="TableGrid1">
    <w:name w:val="Table Grid1"/>
    <w:basedOn w:val="TableNormal"/>
    <w:next w:val="TableGri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Steenhoff">
    <w:name w:val="Mark Steenhoff"/>
    <w:semiHidden/>
    <w:rPr>
      <w:rFonts w:ascii="Arial" w:hAnsi="Arial" w:cs="Arial"/>
      <w:color w:val="000080"/>
      <w:sz w:val="20"/>
      <w:szCs w:val="20"/>
    </w:rPr>
  </w:style>
  <w:style w:type="paragraph" w:customStyle="1" w:styleId="StyleHeading1Garamond">
    <w:name w:val="Style Heading 1 + Garamond"/>
    <w:basedOn w:val="Normal"/>
    <w:pPr>
      <w:numPr>
        <w:numId w:val="3"/>
      </w:numPr>
    </w:pPr>
    <w:rPr>
      <w:rFonts w:ascii="Times New Roman" w:hAnsi="Times New Roman"/>
      <w:spacing w:val="0"/>
      <w:sz w:val="24"/>
      <w:szCs w:val="24"/>
      <w:lang w:val="en-ZA" w:eastAsia="en-ZA"/>
    </w:rPr>
  </w:style>
  <w:style w:type="paragraph" w:customStyle="1" w:styleId="StyleHeading2Garamond">
    <w:name w:val="Style Heading 2 + Garamond"/>
    <w:basedOn w:val="Normal"/>
    <w:pPr>
      <w:numPr>
        <w:ilvl w:val="1"/>
        <w:numId w:val="3"/>
      </w:numPr>
    </w:pPr>
    <w:rPr>
      <w:rFonts w:ascii="Times New Roman" w:hAnsi="Times New Roman"/>
      <w:spacing w:val="0"/>
      <w:sz w:val="24"/>
      <w:szCs w:val="24"/>
      <w:lang w:val="en-ZA" w:eastAsia="en-ZA"/>
    </w:rPr>
  </w:style>
  <w:style w:type="paragraph" w:customStyle="1" w:styleId="Level1">
    <w:name w:val="Level 1"/>
    <w:basedOn w:val="Normal"/>
    <w:pPr>
      <w:widowControl w:val="0"/>
      <w:numPr>
        <w:numId w:val="4"/>
      </w:numPr>
      <w:autoSpaceDE w:val="0"/>
      <w:autoSpaceDN w:val="0"/>
      <w:adjustRightInd w:val="0"/>
      <w:ind w:left="720" w:hanging="720"/>
      <w:outlineLvl w:val="0"/>
    </w:pPr>
    <w:rPr>
      <w:rFonts w:ascii="Times New Roman" w:hAnsi="Times New Roman"/>
      <w:spacing w:val="0"/>
      <w:szCs w:val="24"/>
      <w:lang w:val="en-US" w:eastAsia="en-US"/>
    </w:rPr>
  </w:style>
  <w:style w:type="paragraph" w:styleId="TableofFigures">
    <w:name w:val="table of figures"/>
    <w:basedOn w:val="Normal"/>
    <w:next w:val="Normal"/>
    <w:uiPriority w:val="99"/>
    <w:pPr>
      <w:ind w:left="510" w:hanging="510"/>
      <w:jc w:val="both"/>
    </w:pPr>
    <w:rPr>
      <w:rFonts w:ascii="Times New Roman" w:hAnsi="Times New Roman"/>
      <w:spacing w:val="0"/>
      <w:sz w:val="22"/>
      <w:szCs w:val="24"/>
      <w:lang w:eastAsia="en-US"/>
    </w:rPr>
  </w:style>
  <w:style w:type="paragraph" w:customStyle="1" w:styleId="Legal1">
    <w:name w:val="Legal 1"/>
    <w:basedOn w:val="Normal"/>
    <w:pPr>
      <w:widowControl w:val="0"/>
      <w:numPr>
        <w:numId w:val="6"/>
      </w:numPr>
      <w:autoSpaceDE w:val="0"/>
      <w:autoSpaceDN w:val="0"/>
      <w:adjustRightInd w:val="0"/>
    </w:pPr>
    <w:rPr>
      <w:rFonts w:ascii="Times New Roman" w:hAnsi="Times New Roman"/>
      <w:spacing w:val="0"/>
      <w:szCs w:val="24"/>
      <w:lang w:val="en-US" w:eastAsia="en-US"/>
    </w:rPr>
  </w:style>
  <w:style w:type="paragraph" w:customStyle="1" w:styleId="Legal2">
    <w:name w:val="Legal 2"/>
    <w:basedOn w:val="Normal"/>
    <w:pPr>
      <w:widowControl w:val="0"/>
      <w:numPr>
        <w:ilvl w:val="1"/>
        <w:numId w:val="6"/>
      </w:numPr>
      <w:autoSpaceDE w:val="0"/>
      <w:autoSpaceDN w:val="0"/>
      <w:adjustRightInd w:val="0"/>
    </w:pPr>
    <w:rPr>
      <w:rFonts w:ascii="Times New Roman" w:hAnsi="Times New Roman"/>
      <w:spacing w:val="0"/>
      <w:szCs w:val="24"/>
      <w:lang w:val="en-US" w:eastAsia="en-US"/>
    </w:rPr>
  </w:style>
  <w:style w:type="paragraph" w:customStyle="1" w:styleId="Style1">
    <w:name w:val="Style1"/>
    <w:basedOn w:val="Normal"/>
    <w:pPr>
      <w:numPr>
        <w:numId w:val="7"/>
      </w:numPr>
    </w:pPr>
    <w:rPr>
      <w:rFonts w:ascii="Times New Roman" w:hAnsi="Times New Roman"/>
      <w:spacing w:val="0"/>
      <w:sz w:val="24"/>
      <w:szCs w:val="24"/>
      <w:lang w:val="en-ZA" w:eastAsia="en-US"/>
    </w:rPr>
  </w:style>
  <w:style w:type="character" w:styleId="Emphasis">
    <w:name w:val="Emphasis"/>
    <w:qFormat/>
    <w:rPr>
      <w:i/>
      <w:iCs/>
    </w:rPr>
  </w:style>
  <w:style w:type="character" w:customStyle="1" w:styleId="CaptionChar">
    <w:name w:val="Caption Char"/>
    <w:aliases w:val="Caption Char Char Char"/>
    <w:link w:val="Caption"/>
    <w:rPr>
      <w:i/>
      <w:sz w:val="22"/>
      <w:szCs w:val="24"/>
      <w:lang w:val="en-GB" w:eastAsia="en-US"/>
    </w:rPr>
  </w:style>
  <w:style w:type="numbering" w:customStyle="1" w:styleId="NoList2">
    <w:name w:val="No List2"/>
    <w:next w:val="NoList"/>
    <w:uiPriority w:val="99"/>
    <w:semiHidden/>
    <w:unhideWhenUsed/>
  </w:style>
  <w:style w:type="character" w:styleId="SubtleEmphasis">
    <w:name w:val="Subtle Emphasis"/>
    <w:uiPriority w:val="19"/>
    <w:qFormat/>
    <w:rPr>
      <w:i/>
      <w:iCs/>
      <w:color w:val="808080"/>
    </w:rPr>
  </w:style>
  <w:style w:type="table" w:styleId="LightList-Accent3">
    <w:name w:val="Light List Accent 3"/>
    <w:basedOn w:val="TableNormal"/>
    <w:uiPriority w:val="61"/>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BodyText1">
    <w:name w:val="Body Text1"/>
    <w:basedOn w:val="Normal"/>
    <w:link w:val="BodytextChar0"/>
    <w:autoRedefine/>
    <w:uiPriority w:val="99"/>
    <w:qFormat/>
    <w:pPr>
      <w:spacing w:before="120" w:after="120" w:line="312" w:lineRule="auto"/>
      <w:ind w:left="0"/>
      <w:jc w:val="both"/>
    </w:pPr>
    <w:rPr>
      <w:rFonts w:ascii="Calibri" w:hAnsi="Calibri"/>
      <w:spacing w:val="0"/>
      <w:lang w:eastAsia="en-US"/>
    </w:rPr>
  </w:style>
  <w:style w:type="character" w:customStyle="1" w:styleId="BodytextChar0">
    <w:name w:val="Body text Char"/>
    <w:link w:val="BodyText1"/>
    <w:uiPriority w:val="99"/>
    <w:rPr>
      <w:rFonts w:ascii="Calibri" w:hAnsi="Calibri" w:cs="Helvetica"/>
      <w:lang w:eastAsia="en-US"/>
    </w:rPr>
  </w:style>
  <w:style w:type="paragraph" w:customStyle="1" w:styleId="TOCHeading2">
    <w:name w:val="TOC Heading 2"/>
    <w:basedOn w:val="Normal"/>
    <w:pPr>
      <w:numPr>
        <w:numId w:val="11"/>
      </w:numPr>
      <w:spacing w:line="360" w:lineRule="auto"/>
      <w:jc w:val="both"/>
    </w:pPr>
    <w:rPr>
      <w:rFonts w:cs="Arial"/>
      <w:b/>
      <w:bCs/>
      <w:spacing w:val="0"/>
      <w:sz w:val="22"/>
      <w:szCs w:val="24"/>
      <w:lang w:val="en-ZA" w:eastAsia="en-US"/>
    </w:rPr>
  </w:style>
  <w:style w:type="paragraph" w:customStyle="1" w:styleId="TOCHeading3">
    <w:name w:val="TOC Heading 3"/>
    <w:basedOn w:val="Normal"/>
    <w:pPr>
      <w:numPr>
        <w:ilvl w:val="1"/>
        <w:numId w:val="11"/>
      </w:numPr>
      <w:spacing w:line="360" w:lineRule="auto"/>
      <w:jc w:val="both"/>
    </w:pPr>
    <w:rPr>
      <w:rFonts w:cs="Arial"/>
      <w:b/>
      <w:bCs/>
      <w:spacing w:val="0"/>
      <w:sz w:val="22"/>
      <w:szCs w:val="24"/>
      <w:lang w:val="en-ZA" w:eastAsia="en-US"/>
    </w:rPr>
  </w:style>
  <w:style w:type="paragraph" w:customStyle="1" w:styleId="Figures">
    <w:name w:val="Figures"/>
    <w:basedOn w:val="Normal"/>
    <w:link w:val="FiguresChar"/>
    <w:qFormat/>
    <w:pPr>
      <w:spacing w:line="360" w:lineRule="auto"/>
      <w:ind w:left="851"/>
    </w:pPr>
    <w:rPr>
      <w:rFonts w:ascii="Times New Roman" w:hAnsi="Times New Roman"/>
      <w:b/>
      <w:spacing w:val="0"/>
      <w:sz w:val="24"/>
      <w:szCs w:val="24"/>
      <w:lang w:eastAsia="en-US"/>
    </w:rPr>
  </w:style>
  <w:style w:type="character" w:customStyle="1" w:styleId="FiguresChar">
    <w:name w:val="Figures Char"/>
    <w:link w:val="Figures"/>
    <w:rPr>
      <w:b/>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5363">
      <w:bodyDiv w:val="1"/>
      <w:marLeft w:val="0"/>
      <w:marRight w:val="0"/>
      <w:marTop w:val="0"/>
      <w:marBottom w:val="0"/>
      <w:divBdr>
        <w:top w:val="none" w:sz="0" w:space="0" w:color="auto"/>
        <w:left w:val="none" w:sz="0" w:space="0" w:color="auto"/>
        <w:bottom w:val="none" w:sz="0" w:space="0" w:color="auto"/>
        <w:right w:val="none" w:sz="0" w:space="0" w:color="auto"/>
      </w:divBdr>
    </w:div>
    <w:div w:id="98916247">
      <w:bodyDiv w:val="1"/>
      <w:marLeft w:val="0"/>
      <w:marRight w:val="0"/>
      <w:marTop w:val="0"/>
      <w:marBottom w:val="0"/>
      <w:divBdr>
        <w:top w:val="none" w:sz="0" w:space="0" w:color="auto"/>
        <w:left w:val="none" w:sz="0" w:space="0" w:color="auto"/>
        <w:bottom w:val="none" w:sz="0" w:space="0" w:color="auto"/>
        <w:right w:val="none" w:sz="0" w:space="0" w:color="auto"/>
      </w:divBdr>
    </w:div>
    <w:div w:id="116997381">
      <w:bodyDiv w:val="1"/>
      <w:marLeft w:val="0"/>
      <w:marRight w:val="0"/>
      <w:marTop w:val="0"/>
      <w:marBottom w:val="0"/>
      <w:divBdr>
        <w:top w:val="none" w:sz="0" w:space="0" w:color="auto"/>
        <w:left w:val="none" w:sz="0" w:space="0" w:color="auto"/>
        <w:bottom w:val="none" w:sz="0" w:space="0" w:color="auto"/>
        <w:right w:val="none" w:sz="0" w:space="0" w:color="auto"/>
      </w:divBdr>
    </w:div>
    <w:div w:id="138546024">
      <w:bodyDiv w:val="1"/>
      <w:marLeft w:val="0"/>
      <w:marRight w:val="0"/>
      <w:marTop w:val="0"/>
      <w:marBottom w:val="0"/>
      <w:divBdr>
        <w:top w:val="none" w:sz="0" w:space="0" w:color="auto"/>
        <w:left w:val="none" w:sz="0" w:space="0" w:color="auto"/>
        <w:bottom w:val="none" w:sz="0" w:space="0" w:color="auto"/>
        <w:right w:val="none" w:sz="0" w:space="0" w:color="auto"/>
      </w:divBdr>
    </w:div>
    <w:div w:id="147749419">
      <w:bodyDiv w:val="1"/>
      <w:marLeft w:val="0"/>
      <w:marRight w:val="0"/>
      <w:marTop w:val="0"/>
      <w:marBottom w:val="0"/>
      <w:divBdr>
        <w:top w:val="none" w:sz="0" w:space="0" w:color="auto"/>
        <w:left w:val="none" w:sz="0" w:space="0" w:color="auto"/>
        <w:bottom w:val="none" w:sz="0" w:space="0" w:color="auto"/>
        <w:right w:val="none" w:sz="0" w:space="0" w:color="auto"/>
      </w:divBdr>
    </w:div>
    <w:div w:id="192573135">
      <w:bodyDiv w:val="1"/>
      <w:marLeft w:val="0"/>
      <w:marRight w:val="0"/>
      <w:marTop w:val="0"/>
      <w:marBottom w:val="0"/>
      <w:divBdr>
        <w:top w:val="none" w:sz="0" w:space="0" w:color="auto"/>
        <w:left w:val="none" w:sz="0" w:space="0" w:color="auto"/>
        <w:bottom w:val="none" w:sz="0" w:space="0" w:color="auto"/>
        <w:right w:val="none" w:sz="0" w:space="0" w:color="auto"/>
      </w:divBdr>
      <w:divsChild>
        <w:div w:id="996491342">
          <w:marLeft w:val="0"/>
          <w:marRight w:val="0"/>
          <w:marTop w:val="45"/>
          <w:marBottom w:val="0"/>
          <w:divBdr>
            <w:top w:val="none" w:sz="0" w:space="0" w:color="auto"/>
            <w:left w:val="none" w:sz="0" w:space="0" w:color="auto"/>
            <w:bottom w:val="none" w:sz="0" w:space="0" w:color="auto"/>
            <w:right w:val="none" w:sz="0" w:space="0" w:color="auto"/>
          </w:divBdr>
          <w:divsChild>
            <w:div w:id="238909303">
              <w:marLeft w:val="0"/>
              <w:marRight w:val="0"/>
              <w:marTop w:val="0"/>
              <w:marBottom w:val="0"/>
              <w:divBdr>
                <w:top w:val="none" w:sz="0" w:space="0" w:color="auto"/>
                <w:left w:val="none" w:sz="0" w:space="0" w:color="auto"/>
                <w:bottom w:val="none" w:sz="0" w:space="0" w:color="auto"/>
                <w:right w:val="none" w:sz="0" w:space="0" w:color="auto"/>
              </w:divBdr>
              <w:divsChild>
                <w:div w:id="16479769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3734989">
      <w:bodyDiv w:val="1"/>
      <w:marLeft w:val="0"/>
      <w:marRight w:val="0"/>
      <w:marTop w:val="0"/>
      <w:marBottom w:val="0"/>
      <w:divBdr>
        <w:top w:val="none" w:sz="0" w:space="0" w:color="auto"/>
        <w:left w:val="none" w:sz="0" w:space="0" w:color="auto"/>
        <w:bottom w:val="none" w:sz="0" w:space="0" w:color="auto"/>
        <w:right w:val="none" w:sz="0" w:space="0" w:color="auto"/>
      </w:divBdr>
    </w:div>
    <w:div w:id="198593709">
      <w:bodyDiv w:val="1"/>
      <w:marLeft w:val="0"/>
      <w:marRight w:val="0"/>
      <w:marTop w:val="0"/>
      <w:marBottom w:val="0"/>
      <w:divBdr>
        <w:top w:val="none" w:sz="0" w:space="0" w:color="auto"/>
        <w:left w:val="none" w:sz="0" w:space="0" w:color="auto"/>
        <w:bottom w:val="none" w:sz="0" w:space="0" w:color="auto"/>
        <w:right w:val="none" w:sz="0" w:space="0" w:color="auto"/>
      </w:divBdr>
    </w:div>
    <w:div w:id="311174680">
      <w:bodyDiv w:val="1"/>
      <w:marLeft w:val="0"/>
      <w:marRight w:val="0"/>
      <w:marTop w:val="0"/>
      <w:marBottom w:val="0"/>
      <w:divBdr>
        <w:top w:val="none" w:sz="0" w:space="0" w:color="auto"/>
        <w:left w:val="none" w:sz="0" w:space="0" w:color="auto"/>
        <w:bottom w:val="none" w:sz="0" w:space="0" w:color="auto"/>
        <w:right w:val="none" w:sz="0" w:space="0" w:color="auto"/>
      </w:divBdr>
    </w:div>
    <w:div w:id="316228894">
      <w:bodyDiv w:val="1"/>
      <w:marLeft w:val="0"/>
      <w:marRight w:val="0"/>
      <w:marTop w:val="0"/>
      <w:marBottom w:val="0"/>
      <w:divBdr>
        <w:top w:val="none" w:sz="0" w:space="0" w:color="auto"/>
        <w:left w:val="none" w:sz="0" w:space="0" w:color="auto"/>
        <w:bottom w:val="none" w:sz="0" w:space="0" w:color="auto"/>
        <w:right w:val="none" w:sz="0" w:space="0" w:color="auto"/>
      </w:divBdr>
    </w:div>
    <w:div w:id="319162354">
      <w:bodyDiv w:val="1"/>
      <w:marLeft w:val="0"/>
      <w:marRight w:val="0"/>
      <w:marTop w:val="0"/>
      <w:marBottom w:val="0"/>
      <w:divBdr>
        <w:top w:val="none" w:sz="0" w:space="0" w:color="auto"/>
        <w:left w:val="none" w:sz="0" w:space="0" w:color="auto"/>
        <w:bottom w:val="none" w:sz="0" w:space="0" w:color="auto"/>
        <w:right w:val="none" w:sz="0" w:space="0" w:color="auto"/>
      </w:divBdr>
    </w:div>
    <w:div w:id="383018848">
      <w:bodyDiv w:val="1"/>
      <w:marLeft w:val="0"/>
      <w:marRight w:val="0"/>
      <w:marTop w:val="0"/>
      <w:marBottom w:val="0"/>
      <w:divBdr>
        <w:top w:val="none" w:sz="0" w:space="0" w:color="auto"/>
        <w:left w:val="none" w:sz="0" w:space="0" w:color="auto"/>
        <w:bottom w:val="none" w:sz="0" w:space="0" w:color="auto"/>
        <w:right w:val="none" w:sz="0" w:space="0" w:color="auto"/>
      </w:divBdr>
      <w:divsChild>
        <w:div w:id="1108744541">
          <w:marLeft w:val="0"/>
          <w:marRight w:val="0"/>
          <w:marTop w:val="0"/>
          <w:marBottom w:val="0"/>
          <w:divBdr>
            <w:top w:val="none" w:sz="0" w:space="0" w:color="auto"/>
            <w:left w:val="none" w:sz="0" w:space="0" w:color="auto"/>
            <w:bottom w:val="none" w:sz="0" w:space="0" w:color="auto"/>
            <w:right w:val="none" w:sz="0" w:space="0" w:color="auto"/>
          </w:divBdr>
          <w:divsChild>
            <w:div w:id="2030183365">
              <w:marLeft w:val="0"/>
              <w:marRight w:val="0"/>
              <w:marTop w:val="0"/>
              <w:marBottom w:val="450"/>
              <w:divBdr>
                <w:top w:val="none" w:sz="0" w:space="0" w:color="auto"/>
                <w:left w:val="none" w:sz="0" w:space="0" w:color="auto"/>
                <w:bottom w:val="none" w:sz="0" w:space="0" w:color="auto"/>
                <w:right w:val="none" w:sz="0" w:space="0" w:color="auto"/>
              </w:divBdr>
              <w:divsChild>
                <w:div w:id="14383792">
                  <w:marLeft w:val="300"/>
                  <w:marRight w:val="300"/>
                  <w:marTop w:val="300"/>
                  <w:marBottom w:val="300"/>
                  <w:divBdr>
                    <w:top w:val="none" w:sz="0" w:space="0" w:color="auto"/>
                    <w:left w:val="none" w:sz="0" w:space="0" w:color="auto"/>
                    <w:bottom w:val="none" w:sz="0" w:space="0" w:color="auto"/>
                    <w:right w:val="none" w:sz="0" w:space="0" w:color="auto"/>
                  </w:divBdr>
                  <w:divsChild>
                    <w:div w:id="350307158">
                      <w:marLeft w:val="0"/>
                      <w:marRight w:val="0"/>
                      <w:marTop w:val="0"/>
                      <w:marBottom w:val="0"/>
                      <w:divBdr>
                        <w:top w:val="none" w:sz="0" w:space="0" w:color="auto"/>
                        <w:left w:val="none" w:sz="0" w:space="0" w:color="auto"/>
                        <w:bottom w:val="none" w:sz="0" w:space="0" w:color="auto"/>
                        <w:right w:val="none" w:sz="0" w:space="0" w:color="auto"/>
                      </w:divBdr>
                      <w:divsChild>
                        <w:div w:id="7952356">
                          <w:marLeft w:val="0"/>
                          <w:marRight w:val="0"/>
                          <w:marTop w:val="0"/>
                          <w:marBottom w:val="0"/>
                          <w:divBdr>
                            <w:top w:val="none" w:sz="0" w:space="0" w:color="auto"/>
                            <w:left w:val="none" w:sz="0" w:space="0" w:color="auto"/>
                            <w:bottom w:val="none" w:sz="0" w:space="0" w:color="auto"/>
                            <w:right w:val="none" w:sz="0" w:space="0" w:color="auto"/>
                          </w:divBdr>
                        </w:div>
                        <w:div w:id="302933330">
                          <w:marLeft w:val="0"/>
                          <w:marRight w:val="0"/>
                          <w:marTop w:val="0"/>
                          <w:marBottom w:val="0"/>
                          <w:divBdr>
                            <w:top w:val="none" w:sz="0" w:space="0" w:color="auto"/>
                            <w:left w:val="none" w:sz="0" w:space="0" w:color="auto"/>
                            <w:bottom w:val="none" w:sz="0" w:space="0" w:color="auto"/>
                            <w:right w:val="none" w:sz="0" w:space="0" w:color="auto"/>
                          </w:divBdr>
                        </w:div>
                        <w:div w:id="370225896">
                          <w:marLeft w:val="0"/>
                          <w:marRight w:val="0"/>
                          <w:marTop w:val="0"/>
                          <w:marBottom w:val="0"/>
                          <w:divBdr>
                            <w:top w:val="none" w:sz="0" w:space="0" w:color="auto"/>
                            <w:left w:val="none" w:sz="0" w:space="0" w:color="auto"/>
                            <w:bottom w:val="none" w:sz="0" w:space="0" w:color="auto"/>
                            <w:right w:val="none" w:sz="0" w:space="0" w:color="auto"/>
                          </w:divBdr>
                        </w:div>
                        <w:div w:id="651258066">
                          <w:marLeft w:val="0"/>
                          <w:marRight w:val="0"/>
                          <w:marTop w:val="0"/>
                          <w:marBottom w:val="0"/>
                          <w:divBdr>
                            <w:top w:val="none" w:sz="0" w:space="0" w:color="auto"/>
                            <w:left w:val="none" w:sz="0" w:space="0" w:color="auto"/>
                            <w:bottom w:val="none" w:sz="0" w:space="0" w:color="auto"/>
                            <w:right w:val="none" w:sz="0" w:space="0" w:color="auto"/>
                          </w:divBdr>
                        </w:div>
                        <w:div w:id="815220421">
                          <w:marLeft w:val="0"/>
                          <w:marRight w:val="0"/>
                          <w:marTop w:val="0"/>
                          <w:marBottom w:val="0"/>
                          <w:divBdr>
                            <w:top w:val="none" w:sz="0" w:space="0" w:color="auto"/>
                            <w:left w:val="none" w:sz="0" w:space="0" w:color="auto"/>
                            <w:bottom w:val="none" w:sz="0" w:space="0" w:color="auto"/>
                            <w:right w:val="none" w:sz="0" w:space="0" w:color="auto"/>
                          </w:divBdr>
                        </w:div>
                        <w:div w:id="1760976907">
                          <w:marLeft w:val="0"/>
                          <w:marRight w:val="0"/>
                          <w:marTop w:val="0"/>
                          <w:marBottom w:val="0"/>
                          <w:divBdr>
                            <w:top w:val="none" w:sz="0" w:space="0" w:color="auto"/>
                            <w:left w:val="none" w:sz="0" w:space="0" w:color="auto"/>
                            <w:bottom w:val="none" w:sz="0" w:space="0" w:color="auto"/>
                            <w:right w:val="none" w:sz="0" w:space="0" w:color="auto"/>
                          </w:divBdr>
                        </w:div>
                        <w:div w:id="1777090892">
                          <w:marLeft w:val="0"/>
                          <w:marRight w:val="0"/>
                          <w:marTop w:val="0"/>
                          <w:marBottom w:val="0"/>
                          <w:divBdr>
                            <w:top w:val="none" w:sz="0" w:space="0" w:color="auto"/>
                            <w:left w:val="none" w:sz="0" w:space="0" w:color="auto"/>
                            <w:bottom w:val="none" w:sz="0" w:space="0" w:color="auto"/>
                            <w:right w:val="none" w:sz="0" w:space="0" w:color="auto"/>
                          </w:divBdr>
                        </w:div>
                        <w:div w:id="2088260451">
                          <w:marLeft w:val="0"/>
                          <w:marRight w:val="0"/>
                          <w:marTop w:val="0"/>
                          <w:marBottom w:val="0"/>
                          <w:divBdr>
                            <w:top w:val="none" w:sz="0" w:space="0" w:color="auto"/>
                            <w:left w:val="none" w:sz="0" w:space="0" w:color="auto"/>
                            <w:bottom w:val="none" w:sz="0" w:space="0" w:color="auto"/>
                            <w:right w:val="none" w:sz="0" w:space="0" w:color="auto"/>
                          </w:divBdr>
                        </w:div>
                      </w:divsChild>
                    </w:div>
                    <w:div w:id="1407259575">
                      <w:marLeft w:val="0"/>
                      <w:marRight w:val="0"/>
                      <w:marTop w:val="0"/>
                      <w:marBottom w:val="0"/>
                      <w:divBdr>
                        <w:top w:val="none" w:sz="0" w:space="0" w:color="auto"/>
                        <w:left w:val="none" w:sz="0" w:space="0" w:color="auto"/>
                        <w:bottom w:val="none" w:sz="0" w:space="0" w:color="auto"/>
                        <w:right w:val="none" w:sz="0" w:space="0" w:color="auto"/>
                      </w:divBdr>
                    </w:div>
                    <w:div w:id="1939167949">
                      <w:marLeft w:val="0"/>
                      <w:marRight w:val="0"/>
                      <w:marTop w:val="0"/>
                      <w:marBottom w:val="0"/>
                      <w:divBdr>
                        <w:top w:val="single" w:sz="6" w:space="1" w:color="CCCCCC"/>
                        <w:left w:val="single" w:sz="6" w:space="1" w:color="CCCCCC"/>
                        <w:bottom w:val="single" w:sz="6" w:space="1" w:color="CCCCCC"/>
                        <w:right w:val="single" w:sz="6" w:space="1" w:color="CCCCCC"/>
                      </w:divBdr>
                    </w:div>
                  </w:divsChild>
                </w:div>
              </w:divsChild>
            </w:div>
          </w:divsChild>
        </w:div>
      </w:divsChild>
    </w:div>
    <w:div w:id="434710939">
      <w:bodyDiv w:val="1"/>
      <w:marLeft w:val="0"/>
      <w:marRight w:val="0"/>
      <w:marTop w:val="0"/>
      <w:marBottom w:val="0"/>
      <w:divBdr>
        <w:top w:val="none" w:sz="0" w:space="0" w:color="auto"/>
        <w:left w:val="none" w:sz="0" w:space="0" w:color="auto"/>
        <w:bottom w:val="none" w:sz="0" w:space="0" w:color="auto"/>
        <w:right w:val="none" w:sz="0" w:space="0" w:color="auto"/>
      </w:divBdr>
    </w:div>
    <w:div w:id="437146458">
      <w:bodyDiv w:val="1"/>
      <w:marLeft w:val="0"/>
      <w:marRight w:val="0"/>
      <w:marTop w:val="0"/>
      <w:marBottom w:val="0"/>
      <w:divBdr>
        <w:top w:val="none" w:sz="0" w:space="0" w:color="auto"/>
        <w:left w:val="none" w:sz="0" w:space="0" w:color="auto"/>
        <w:bottom w:val="none" w:sz="0" w:space="0" w:color="auto"/>
        <w:right w:val="none" w:sz="0" w:space="0" w:color="auto"/>
      </w:divBdr>
    </w:div>
    <w:div w:id="439229240">
      <w:bodyDiv w:val="1"/>
      <w:marLeft w:val="0"/>
      <w:marRight w:val="0"/>
      <w:marTop w:val="0"/>
      <w:marBottom w:val="0"/>
      <w:divBdr>
        <w:top w:val="none" w:sz="0" w:space="0" w:color="auto"/>
        <w:left w:val="none" w:sz="0" w:space="0" w:color="auto"/>
        <w:bottom w:val="none" w:sz="0" w:space="0" w:color="auto"/>
        <w:right w:val="none" w:sz="0" w:space="0" w:color="auto"/>
      </w:divBdr>
      <w:divsChild>
        <w:div w:id="2109228775">
          <w:marLeft w:val="0"/>
          <w:marRight w:val="0"/>
          <w:marTop w:val="115"/>
          <w:marBottom w:val="58"/>
          <w:divBdr>
            <w:top w:val="none" w:sz="0" w:space="0" w:color="auto"/>
            <w:left w:val="none" w:sz="0" w:space="0" w:color="auto"/>
            <w:bottom w:val="none" w:sz="0" w:space="0" w:color="auto"/>
            <w:right w:val="none" w:sz="0" w:space="0" w:color="auto"/>
          </w:divBdr>
        </w:div>
      </w:divsChild>
    </w:div>
    <w:div w:id="500970566">
      <w:bodyDiv w:val="1"/>
      <w:marLeft w:val="0"/>
      <w:marRight w:val="0"/>
      <w:marTop w:val="0"/>
      <w:marBottom w:val="0"/>
      <w:divBdr>
        <w:top w:val="none" w:sz="0" w:space="0" w:color="auto"/>
        <w:left w:val="none" w:sz="0" w:space="0" w:color="auto"/>
        <w:bottom w:val="none" w:sz="0" w:space="0" w:color="auto"/>
        <w:right w:val="none" w:sz="0" w:space="0" w:color="auto"/>
      </w:divBdr>
    </w:div>
    <w:div w:id="522978506">
      <w:bodyDiv w:val="1"/>
      <w:marLeft w:val="0"/>
      <w:marRight w:val="0"/>
      <w:marTop w:val="0"/>
      <w:marBottom w:val="0"/>
      <w:divBdr>
        <w:top w:val="none" w:sz="0" w:space="0" w:color="auto"/>
        <w:left w:val="none" w:sz="0" w:space="0" w:color="auto"/>
        <w:bottom w:val="none" w:sz="0" w:space="0" w:color="auto"/>
        <w:right w:val="none" w:sz="0" w:space="0" w:color="auto"/>
      </w:divBdr>
    </w:div>
    <w:div w:id="533999839">
      <w:bodyDiv w:val="1"/>
      <w:marLeft w:val="0"/>
      <w:marRight w:val="0"/>
      <w:marTop w:val="0"/>
      <w:marBottom w:val="0"/>
      <w:divBdr>
        <w:top w:val="none" w:sz="0" w:space="0" w:color="auto"/>
        <w:left w:val="none" w:sz="0" w:space="0" w:color="auto"/>
        <w:bottom w:val="none" w:sz="0" w:space="0" w:color="auto"/>
        <w:right w:val="none" w:sz="0" w:space="0" w:color="auto"/>
      </w:divBdr>
    </w:div>
    <w:div w:id="564997195">
      <w:bodyDiv w:val="1"/>
      <w:marLeft w:val="0"/>
      <w:marRight w:val="0"/>
      <w:marTop w:val="0"/>
      <w:marBottom w:val="0"/>
      <w:divBdr>
        <w:top w:val="none" w:sz="0" w:space="0" w:color="auto"/>
        <w:left w:val="none" w:sz="0" w:space="0" w:color="auto"/>
        <w:bottom w:val="none" w:sz="0" w:space="0" w:color="auto"/>
        <w:right w:val="none" w:sz="0" w:space="0" w:color="auto"/>
      </w:divBdr>
    </w:div>
    <w:div w:id="583876598">
      <w:bodyDiv w:val="1"/>
      <w:marLeft w:val="0"/>
      <w:marRight w:val="0"/>
      <w:marTop w:val="0"/>
      <w:marBottom w:val="0"/>
      <w:divBdr>
        <w:top w:val="none" w:sz="0" w:space="0" w:color="auto"/>
        <w:left w:val="none" w:sz="0" w:space="0" w:color="auto"/>
        <w:bottom w:val="none" w:sz="0" w:space="0" w:color="auto"/>
        <w:right w:val="none" w:sz="0" w:space="0" w:color="auto"/>
      </w:divBdr>
      <w:divsChild>
        <w:div w:id="1190145555">
          <w:marLeft w:val="0"/>
          <w:marRight w:val="0"/>
          <w:marTop w:val="0"/>
          <w:marBottom w:val="0"/>
          <w:divBdr>
            <w:top w:val="none" w:sz="0" w:space="0" w:color="auto"/>
            <w:left w:val="none" w:sz="0" w:space="0" w:color="auto"/>
            <w:bottom w:val="none" w:sz="0" w:space="0" w:color="auto"/>
            <w:right w:val="none" w:sz="0" w:space="0" w:color="auto"/>
          </w:divBdr>
          <w:divsChild>
            <w:div w:id="36320708">
              <w:marLeft w:val="0"/>
              <w:marRight w:val="0"/>
              <w:marTop w:val="0"/>
              <w:marBottom w:val="0"/>
              <w:divBdr>
                <w:top w:val="none" w:sz="0" w:space="0" w:color="auto"/>
                <w:left w:val="none" w:sz="0" w:space="0" w:color="auto"/>
                <w:bottom w:val="none" w:sz="0" w:space="0" w:color="auto"/>
                <w:right w:val="none" w:sz="0" w:space="0" w:color="auto"/>
              </w:divBdr>
              <w:divsChild>
                <w:div w:id="12909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37">
      <w:bodyDiv w:val="1"/>
      <w:marLeft w:val="0"/>
      <w:marRight w:val="0"/>
      <w:marTop w:val="0"/>
      <w:marBottom w:val="0"/>
      <w:divBdr>
        <w:top w:val="none" w:sz="0" w:space="0" w:color="auto"/>
        <w:left w:val="none" w:sz="0" w:space="0" w:color="auto"/>
        <w:bottom w:val="none" w:sz="0" w:space="0" w:color="auto"/>
        <w:right w:val="none" w:sz="0" w:space="0" w:color="auto"/>
      </w:divBdr>
      <w:divsChild>
        <w:div w:id="155610938">
          <w:marLeft w:val="0"/>
          <w:marRight w:val="0"/>
          <w:marTop w:val="0"/>
          <w:marBottom w:val="0"/>
          <w:divBdr>
            <w:top w:val="none" w:sz="0" w:space="0" w:color="auto"/>
            <w:left w:val="none" w:sz="0" w:space="0" w:color="auto"/>
            <w:bottom w:val="none" w:sz="0" w:space="0" w:color="auto"/>
            <w:right w:val="none" w:sz="0" w:space="0" w:color="auto"/>
          </w:divBdr>
        </w:div>
      </w:divsChild>
    </w:div>
    <w:div w:id="604461530">
      <w:bodyDiv w:val="1"/>
      <w:marLeft w:val="0"/>
      <w:marRight w:val="0"/>
      <w:marTop w:val="0"/>
      <w:marBottom w:val="0"/>
      <w:divBdr>
        <w:top w:val="none" w:sz="0" w:space="0" w:color="auto"/>
        <w:left w:val="none" w:sz="0" w:space="0" w:color="auto"/>
        <w:bottom w:val="none" w:sz="0" w:space="0" w:color="auto"/>
        <w:right w:val="none" w:sz="0" w:space="0" w:color="auto"/>
      </w:divBdr>
    </w:div>
    <w:div w:id="619190924">
      <w:bodyDiv w:val="1"/>
      <w:marLeft w:val="0"/>
      <w:marRight w:val="0"/>
      <w:marTop w:val="0"/>
      <w:marBottom w:val="0"/>
      <w:divBdr>
        <w:top w:val="none" w:sz="0" w:space="0" w:color="auto"/>
        <w:left w:val="none" w:sz="0" w:space="0" w:color="auto"/>
        <w:bottom w:val="none" w:sz="0" w:space="0" w:color="auto"/>
        <w:right w:val="none" w:sz="0" w:space="0" w:color="auto"/>
      </w:divBdr>
    </w:div>
    <w:div w:id="619994059">
      <w:bodyDiv w:val="1"/>
      <w:marLeft w:val="0"/>
      <w:marRight w:val="0"/>
      <w:marTop w:val="0"/>
      <w:marBottom w:val="0"/>
      <w:divBdr>
        <w:top w:val="none" w:sz="0" w:space="0" w:color="auto"/>
        <w:left w:val="none" w:sz="0" w:space="0" w:color="auto"/>
        <w:bottom w:val="none" w:sz="0" w:space="0" w:color="auto"/>
        <w:right w:val="none" w:sz="0" w:space="0" w:color="auto"/>
      </w:divBdr>
      <w:divsChild>
        <w:div w:id="1453743268">
          <w:marLeft w:val="374"/>
          <w:marRight w:val="0"/>
          <w:marTop w:val="0"/>
          <w:marBottom w:val="0"/>
          <w:divBdr>
            <w:top w:val="none" w:sz="0" w:space="0" w:color="auto"/>
            <w:left w:val="none" w:sz="0" w:space="0" w:color="auto"/>
            <w:bottom w:val="none" w:sz="0" w:space="0" w:color="auto"/>
            <w:right w:val="none" w:sz="0" w:space="0" w:color="auto"/>
          </w:divBdr>
        </w:div>
      </w:divsChild>
    </w:div>
    <w:div w:id="673918220">
      <w:bodyDiv w:val="1"/>
      <w:marLeft w:val="0"/>
      <w:marRight w:val="0"/>
      <w:marTop w:val="0"/>
      <w:marBottom w:val="0"/>
      <w:divBdr>
        <w:top w:val="none" w:sz="0" w:space="0" w:color="auto"/>
        <w:left w:val="none" w:sz="0" w:space="0" w:color="auto"/>
        <w:bottom w:val="none" w:sz="0" w:space="0" w:color="auto"/>
        <w:right w:val="none" w:sz="0" w:space="0" w:color="auto"/>
      </w:divBdr>
    </w:div>
    <w:div w:id="712004720">
      <w:bodyDiv w:val="1"/>
      <w:marLeft w:val="0"/>
      <w:marRight w:val="0"/>
      <w:marTop w:val="0"/>
      <w:marBottom w:val="0"/>
      <w:divBdr>
        <w:top w:val="none" w:sz="0" w:space="0" w:color="auto"/>
        <w:left w:val="none" w:sz="0" w:space="0" w:color="auto"/>
        <w:bottom w:val="none" w:sz="0" w:space="0" w:color="auto"/>
        <w:right w:val="none" w:sz="0" w:space="0" w:color="auto"/>
      </w:divBdr>
      <w:divsChild>
        <w:div w:id="845173610">
          <w:marLeft w:val="0"/>
          <w:marRight w:val="0"/>
          <w:marTop w:val="0"/>
          <w:marBottom w:val="0"/>
          <w:divBdr>
            <w:top w:val="none" w:sz="0" w:space="0" w:color="auto"/>
            <w:left w:val="none" w:sz="0" w:space="0" w:color="auto"/>
            <w:bottom w:val="none" w:sz="0" w:space="0" w:color="auto"/>
            <w:right w:val="none" w:sz="0" w:space="0" w:color="auto"/>
          </w:divBdr>
          <w:divsChild>
            <w:div w:id="491528029">
              <w:marLeft w:val="0"/>
              <w:marRight w:val="0"/>
              <w:marTop w:val="0"/>
              <w:marBottom w:val="0"/>
              <w:divBdr>
                <w:top w:val="none" w:sz="0" w:space="0" w:color="auto"/>
                <w:left w:val="none" w:sz="0" w:space="0" w:color="auto"/>
                <w:bottom w:val="none" w:sz="0" w:space="0" w:color="auto"/>
                <w:right w:val="none" w:sz="0" w:space="0" w:color="auto"/>
              </w:divBdr>
              <w:divsChild>
                <w:div w:id="1828590164">
                  <w:marLeft w:val="0"/>
                  <w:marRight w:val="0"/>
                  <w:marTop w:val="0"/>
                  <w:marBottom w:val="0"/>
                  <w:divBdr>
                    <w:top w:val="none" w:sz="0" w:space="0" w:color="auto"/>
                    <w:left w:val="none" w:sz="0" w:space="0" w:color="auto"/>
                    <w:bottom w:val="none" w:sz="0" w:space="0" w:color="auto"/>
                    <w:right w:val="none" w:sz="0" w:space="0" w:color="auto"/>
                  </w:divBdr>
                  <w:divsChild>
                    <w:div w:id="1887253514">
                      <w:marLeft w:val="0"/>
                      <w:marRight w:val="0"/>
                      <w:marTop w:val="0"/>
                      <w:marBottom w:val="0"/>
                      <w:divBdr>
                        <w:top w:val="none" w:sz="0" w:space="0" w:color="auto"/>
                        <w:left w:val="none" w:sz="0" w:space="0" w:color="auto"/>
                        <w:bottom w:val="none" w:sz="0" w:space="0" w:color="auto"/>
                        <w:right w:val="none" w:sz="0" w:space="0" w:color="auto"/>
                      </w:divBdr>
                      <w:divsChild>
                        <w:div w:id="975646396">
                          <w:marLeft w:val="0"/>
                          <w:marRight w:val="0"/>
                          <w:marTop w:val="0"/>
                          <w:marBottom w:val="0"/>
                          <w:divBdr>
                            <w:top w:val="none" w:sz="0" w:space="0" w:color="auto"/>
                            <w:left w:val="none" w:sz="0" w:space="0" w:color="auto"/>
                            <w:bottom w:val="none" w:sz="0" w:space="0" w:color="auto"/>
                            <w:right w:val="none" w:sz="0" w:space="0" w:color="auto"/>
                          </w:divBdr>
                          <w:divsChild>
                            <w:div w:id="588199010">
                              <w:marLeft w:val="0"/>
                              <w:marRight w:val="0"/>
                              <w:marTop w:val="0"/>
                              <w:marBottom w:val="0"/>
                              <w:divBdr>
                                <w:top w:val="none" w:sz="0" w:space="0" w:color="auto"/>
                                <w:left w:val="none" w:sz="0" w:space="0" w:color="auto"/>
                                <w:bottom w:val="none" w:sz="0" w:space="0" w:color="auto"/>
                                <w:right w:val="none" w:sz="0" w:space="0" w:color="auto"/>
                              </w:divBdr>
                              <w:divsChild>
                                <w:div w:id="1969436527">
                                  <w:marLeft w:val="0"/>
                                  <w:marRight w:val="0"/>
                                  <w:marTop w:val="0"/>
                                  <w:marBottom w:val="0"/>
                                  <w:divBdr>
                                    <w:top w:val="none" w:sz="0" w:space="0" w:color="auto"/>
                                    <w:left w:val="none" w:sz="0" w:space="0" w:color="auto"/>
                                    <w:bottom w:val="none" w:sz="0" w:space="0" w:color="auto"/>
                                    <w:right w:val="none" w:sz="0" w:space="0" w:color="auto"/>
                                  </w:divBdr>
                                  <w:divsChild>
                                    <w:div w:id="2085056836">
                                      <w:marLeft w:val="0"/>
                                      <w:marRight w:val="0"/>
                                      <w:marTop w:val="0"/>
                                      <w:marBottom w:val="0"/>
                                      <w:divBdr>
                                        <w:top w:val="none" w:sz="0" w:space="0" w:color="auto"/>
                                        <w:left w:val="none" w:sz="0" w:space="0" w:color="auto"/>
                                        <w:bottom w:val="none" w:sz="0" w:space="0" w:color="auto"/>
                                        <w:right w:val="none" w:sz="0" w:space="0" w:color="auto"/>
                                      </w:divBdr>
                                      <w:divsChild>
                                        <w:div w:id="1740782599">
                                          <w:marLeft w:val="0"/>
                                          <w:marRight w:val="0"/>
                                          <w:marTop w:val="0"/>
                                          <w:marBottom w:val="0"/>
                                          <w:divBdr>
                                            <w:top w:val="none" w:sz="0" w:space="0" w:color="auto"/>
                                            <w:left w:val="none" w:sz="0" w:space="0" w:color="auto"/>
                                            <w:bottom w:val="none" w:sz="0" w:space="0" w:color="auto"/>
                                            <w:right w:val="none" w:sz="0" w:space="0" w:color="auto"/>
                                          </w:divBdr>
                                          <w:divsChild>
                                            <w:div w:id="1967810873">
                                              <w:marLeft w:val="0"/>
                                              <w:marRight w:val="0"/>
                                              <w:marTop w:val="0"/>
                                              <w:marBottom w:val="0"/>
                                              <w:divBdr>
                                                <w:top w:val="none" w:sz="0" w:space="0" w:color="auto"/>
                                                <w:left w:val="none" w:sz="0" w:space="0" w:color="auto"/>
                                                <w:bottom w:val="none" w:sz="0" w:space="0" w:color="auto"/>
                                                <w:right w:val="none" w:sz="0" w:space="0" w:color="auto"/>
                                              </w:divBdr>
                                              <w:divsChild>
                                                <w:div w:id="1399789533">
                                                  <w:marLeft w:val="0"/>
                                                  <w:marRight w:val="0"/>
                                                  <w:marTop w:val="0"/>
                                                  <w:marBottom w:val="0"/>
                                                  <w:divBdr>
                                                    <w:top w:val="none" w:sz="0" w:space="0" w:color="auto"/>
                                                    <w:left w:val="none" w:sz="0" w:space="0" w:color="auto"/>
                                                    <w:bottom w:val="none" w:sz="0" w:space="0" w:color="auto"/>
                                                    <w:right w:val="none" w:sz="0" w:space="0" w:color="auto"/>
                                                  </w:divBdr>
                                                  <w:divsChild>
                                                    <w:div w:id="224032735">
                                                      <w:marLeft w:val="0"/>
                                                      <w:marRight w:val="0"/>
                                                      <w:marTop w:val="0"/>
                                                      <w:marBottom w:val="0"/>
                                                      <w:divBdr>
                                                        <w:top w:val="none" w:sz="0" w:space="0" w:color="auto"/>
                                                        <w:left w:val="none" w:sz="0" w:space="0" w:color="auto"/>
                                                        <w:bottom w:val="none" w:sz="0" w:space="0" w:color="auto"/>
                                                        <w:right w:val="none" w:sz="0" w:space="0" w:color="auto"/>
                                                      </w:divBdr>
                                                      <w:divsChild>
                                                        <w:div w:id="61951151">
                                                          <w:marLeft w:val="0"/>
                                                          <w:marRight w:val="0"/>
                                                          <w:marTop w:val="0"/>
                                                          <w:marBottom w:val="0"/>
                                                          <w:divBdr>
                                                            <w:top w:val="none" w:sz="0" w:space="0" w:color="auto"/>
                                                            <w:left w:val="none" w:sz="0" w:space="0" w:color="auto"/>
                                                            <w:bottom w:val="none" w:sz="0" w:space="0" w:color="auto"/>
                                                            <w:right w:val="none" w:sz="0" w:space="0" w:color="auto"/>
                                                          </w:divBdr>
                                                        </w:div>
                                                        <w:div w:id="214239693">
                                                          <w:marLeft w:val="0"/>
                                                          <w:marRight w:val="0"/>
                                                          <w:marTop w:val="0"/>
                                                          <w:marBottom w:val="0"/>
                                                          <w:divBdr>
                                                            <w:top w:val="none" w:sz="0" w:space="0" w:color="auto"/>
                                                            <w:left w:val="none" w:sz="0" w:space="0" w:color="auto"/>
                                                            <w:bottom w:val="none" w:sz="0" w:space="0" w:color="auto"/>
                                                            <w:right w:val="none" w:sz="0" w:space="0" w:color="auto"/>
                                                          </w:divBdr>
                                                        </w:div>
                                                        <w:div w:id="275262400">
                                                          <w:marLeft w:val="0"/>
                                                          <w:marRight w:val="0"/>
                                                          <w:marTop w:val="0"/>
                                                          <w:marBottom w:val="0"/>
                                                          <w:divBdr>
                                                            <w:top w:val="none" w:sz="0" w:space="0" w:color="auto"/>
                                                            <w:left w:val="none" w:sz="0" w:space="0" w:color="auto"/>
                                                            <w:bottom w:val="none" w:sz="0" w:space="0" w:color="auto"/>
                                                            <w:right w:val="none" w:sz="0" w:space="0" w:color="auto"/>
                                                          </w:divBdr>
                                                        </w:div>
                                                        <w:div w:id="754084321">
                                                          <w:marLeft w:val="0"/>
                                                          <w:marRight w:val="0"/>
                                                          <w:marTop w:val="0"/>
                                                          <w:marBottom w:val="0"/>
                                                          <w:divBdr>
                                                            <w:top w:val="none" w:sz="0" w:space="0" w:color="auto"/>
                                                            <w:left w:val="none" w:sz="0" w:space="0" w:color="auto"/>
                                                            <w:bottom w:val="none" w:sz="0" w:space="0" w:color="auto"/>
                                                            <w:right w:val="none" w:sz="0" w:space="0" w:color="auto"/>
                                                          </w:divBdr>
                                                        </w:div>
                                                        <w:div w:id="971061088">
                                                          <w:marLeft w:val="0"/>
                                                          <w:marRight w:val="0"/>
                                                          <w:marTop w:val="0"/>
                                                          <w:marBottom w:val="0"/>
                                                          <w:divBdr>
                                                            <w:top w:val="none" w:sz="0" w:space="0" w:color="auto"/>
                                                            <w:left w:val="none" w:sz="0" w:space="0" w:color="auto"/>
                                                            <w:bottom w:val="none" w:sz="0" w:space="0" w:color="auto"/>
                                                            <w:right w:val="none" w:sz="0" w:space="0" w:color="auto"/>
                                                          </w:divBdr>
                                                        </w:div>
                                                        <w:div w:id="983312595">
                                                          <w:marLeft w:val="0"/>
                                                          <w:marRight w:val="0"/>
                                                          <w:marTop w:val="0"/>
                                                          <w:marBottom w:val="0"/>
                                                          <w:divBdr>
                                                            <w:top w:val="none" w:sz="0" w:space="0" w:color="auto"/>
                                                            <w:left w:val="none" w:sz="0" w:space="0" w:color="auto"/>
                                                            <w:bottom w:val="none" w:sz="0" w:space="0" w:color="auto"/>
                                                            <w:right w:val="none" w:sz="0" w:space="0" w:color="auto"/>
                                                          </w:divBdr>
                                                        </w:div>
                                                        <w:div w:id="1136290851">
                                                          <w:marLeft w:val="0"/>
                                                          <w:marRight w:val="0"/>
                                                          <w:marTop w:val="0"/>
                                                          <w:marBottom w:val="0"/>
                                                          <w:divBdr>
                                                            <w:top w:val="none" w:sz="0" w:space="0" w:color="auto"/>
                                                            <w:left w:val="none" w:sz="0" w:space="0" w:color="auto"/>
                                                            <w:bottom w:val="none" w:sz="0" w:space="0" w:color="auto"/>
                                                            <w:right w:val="none" w:sz="0" w:space="0" w:color="auto"/>
                                                          </w:divBdr>
                                                        </w:div>
                                                        <w:div w:id="1695501314">
                                                          <w:marLeft w:val="0"/>
                                                          <w:marRight w:val="0"/>
                                                          <w:marTop w:val="0"/>
                                                          <w:marBottom w:val="0"/>
                                                          <w:divBdr>
                                                            <w:top w:val="none" w:sz="0" w:space="0" w:color="auto"/>
                                                            <w:left w:val="none" w:sz="0" w:space="0" w:color="auto"/>
                                                            <w:bottom w:val="none" w:sz="0" w:space="0" w:color="auto"/>
                                                            <w:right w:val="none" w:sz="0" w:space="0" w:color="auto"/>
                                                          </w:divBdr>
                                                        </w:div>
                                                        <w:div w:id="1936283184">
                                                          <w:marLeft w:val="0"/>
                                                          <w:marRight w:val="0"/>
                                                          <w:marTop w:val="0"/>
                                                          <w:marBottom w:val="0"/>
                                                          <w:divBdr>
                                                            <w:top w:val="none" w:sz="0" w:space="0" w:color="auto"/>
                                                            <w:left w:val="none" w:sz="0" w:space="0" w:color="auto"/>
                                                            <w:bottom w:val="none" w:sz="0" w:space="0" w:color="auto"/>
                                                            <w:right w:val="none" w:sz="0" w:space="0" w:color="auto"/>
                                                          </w:divBdr>
                                                        </w:div>
                                                        <w:div w:id="1993827726">
                                                          <w:marLeft w:val="0"/>
                                                          <w:marRight w:val="0"/>
                                                          <w:marTop w:val="0"/>
                                                          <w:marBottom w:val="0"/>
                                                          <w:divBdr>
                                                            <w:top w:val="none" w:sz="0" w:space="0" w:color="auto"/>
                                                            <w:left w:val="none" w:sz="0" w:space="0" w:color="auto"/>
                                                            <w:bottom w:val="none" w:sz="0" w:space="0" w:color="auto"/>
                                                            <w:right w:val="none" w:sz="0" w:space="0" w:color="auto"/>
                                                          </w:divBdr>
                                                        </w:div>
                                                        <w:div w:id="20154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3695602">
      <w:bodyDiv w:val="1"/>
      <w:marLeft w:val="0"/>
      <w:marRight w:val="0"/>
      <w:marTop w:val="0"/>
      <w:marBottom w:val="0"/>
      <w:divBdr>
        <w:top w:val="none" w:sz="0" w:space="0" w:color="auto"/>
        <w:left w:val="none" w:sz="0" w:space="0" w:color="auto"/>
        <w:bottom w:val="none" w:sz="0" w:space="0" w:color="auto"/>
        <w:right w:val="none" w:sz="0" w:space="0" w:color="auto"/>
      </w:divBdr>
    </w:div>
    <w:div w:id="874805730">
      <w:bodyDiv w:val="1"/>
      <w:marLeft w:val="0"/>
      <w:marRight w:val="0"/>
      <w:marTop w:val="0"/>
      <w:marBottom w:val="0"/>
      <w:divBdr>
        <w:top w:val="none" w:sz="0" w:space="0" w:color="auto"/>
        <w:left w:val="none" w:sz="0" w:space="0" w:color="auto"/>
        <w:bottom w:val="none" w:sz="0" w:space="0" w:color="auto"/>
        <w:right w:val="none" w:sz="0" w:space="0" w:color="auto"/>
      </w:divBdr>
    </w:div>
    <w:div w:id="881553154">
      <w:bodyDiv w:val="1"/>
      <w:marLeft w:val="0"/>
      <w:marRight w:val="0"/>
      <w:marTop w:val="0"/>
      <w:marBottom w:val="0"/>
      <w:divBdr>
        <w:top w:val="none" w:sz="0" w:space="0" w:color="auto"/>
        <w:left w:val="none" w:sz="0" w:space="0" w:color="auto"/>
        <w:bottom w:val="none" w:sz="0" w:space="0" w:color="auto"/>
        <w:right w:val="none" w:sz="0" w:space="0" w:color="auto"/>
      </w:divBdr>
    </w:div>
    <w:div w:id="922572860">
      <w:bodyDiv w:val="1"/>
      <w:marLeft w:val="0"/>
      <w:marRight w:val="0"/>
      <w:marTop w:val="0"/>
      <w:marBottom w:val="0"/>
      <w:divBdr>
        <w:top w:val="none" w:sz="0" w:space="0" w:color="auto"/>
        <w:left w:val="none" w:sz="0" w:space="0" w:color="auto"/>
        <w:bottom w:val="none" w:sz="0" w:space="0" w:color="auto"/>
        <w:right w:val="none" w:sz="0" w:space="0" w:color="auto"/>
      </w:divBdr>
    </w:div>
    <w:div w:id="968246719">
      <w:bodyDiv w:val="1"/>
      <w:marLeft w:val="0"/>
      <w:marRight w:val="0"/>
      <w:marTop w:val="0"/>
      <w:marBottom w:val="0"/>
      <w:divBdr>
        <w:top w:val="none" w:sz="0" w:space="0" w:color="auto"/>
        <w:left w:val="none" w:sz="0" w:space="0" w:color="auto"/>
        <w:bottom w:val="none" w:sz="0" w:space="0" w:color="auto"/>
        <w:right w:val="none" w:sz="0" w:space="0" w:color="auto"/>
      </w:divBdr>
    </w:div>
    <w:div w:id="1004210246">
      <w:bodyDiv w:val="1"/>
      <w:marLeft w:val="0"/>
      <w:marRight w:val="0"/>
      <w:marTop w:val="0"/>
      <w:marBottom w:val="0"/>
      <w:divBdr>
        <w:top w:val="none" w:sz="0" w:space="0" w:color="auto"/>
        <w:left w:val="none" w:sz="0" w:space="0" w:color="auto"/>
        <w:bottom w:val="none" w:sz="0" w:space="0" w:color="auto"/>
        <w:right w:val="none" w:sz="0" w:space="0" w:color="auto"/>
      </w:divBdr>
    </w:div>
    <w:div w:id="1009021451">
      <w:bodyDiv w:val="1"/>
      <w:marLeft w:val="0"/>
      <w:marRight w:val="0"/>
      <w:marTop w:val="0"/>
      <w:marBottom w:val="0"/>
      <w:divBdr>
        <w:top w:val="none" w:sz="0" w:space="0" w:color="auto"/>
        <w:left w:val="none" w:sz="0" w:space="0" w:color="auto"/>
        <w:bottom w:val="none" w:sz="0" w:space="0" w:color="auto"/>
        <w:right w:val="none" w:sz="0" w:space="0" w:color="auto"/>
      </w:divBdr>
    </w:div>
    <w:div w:id="1112551299">
      <w:bodyDiv w:val="1"/>
      <w:marLeft w:val="0"/>
      <w:marRight w:val="0"/>
      <w:marTop w:val="0"/>
      <w:marBottom w:val="0"/>
      <w:divBdr>
        <w:top w:val="none" w:sz="0" w:space="0" w:color="auto"/>
        <w:left w:val="none" w:sz="0" w:space="0" w:color="auto"/>
        <w:bottom w:val="none" w:sz="0" w:space="0" w:color="auto"/>
        <w:right w:val="none" w:sz="0" w:space="0" w:color="auto"/>
      </w:divBdr>
    </w:div>
    <w:div w:id="1156146835">
      <w:bodyDiv w:val="1"/>
      <w:marLeft w:val="0"/>
      <w:marRight w:val="0"/>
      <w:marTop w:val="0"/>
      <w:marBottom w:val="0"/>
      <w:divBdr>
        <w:top w:val="none" w:sz="0" w:space="0" w:color="auto"/>
        <w:left w:val="none" w:sz="0" w:space="0" w:color="auto"/>
        <w:bottom w:val="none" w:sz="0" w:space="0" w:color="auto"/>
        <w:right w:val="none" w:sz="0" w:space="0" w:color="auto"/>
      </w:divBdr>
      <w:divsChild>
        <w:div w:id="17894683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278506">
              <w:marLeft w:val="0"/>
              <w:marRight w:val="0"/>
              <w:marTop w:val="0"/>
              <w:marBottom w:val="0"/>
              <w:divBdr>
                <w:top w:val="none" w:sz="0" w:space="0" w:color="auto"/>
                <w:left w:val="none" w:sz="0" w:space="0" w:color="auto"/>
                <w:bottom w:val="none" w:sz="0" w:space="0" w:color="auto"/>
                <w:right w:val="none" w:sz="0" w:space="0" w:color="auto"/>
              </w:divBdr>
              <w:divsChild>
                <w:div w:id="1367559497">
                  <w:marLeft w:val="0"/>
                  <w:marRight w:val="0"/>
                  <w:marTop w:val="0"/>
                  <w:marBottom w:val="0"/>
                  <w:divBdr>
                    <w:top w:val="none" w:sz="0" w:space="0" w:color="auto"/>
                    <w:left w:val="none" w:sz="0" w:space="0" w:color="auto"/>
                    <w:bottom w:val="none" w:sz="0" w:space="0" w:color="auto"/>
                    <w:right w:val="none" w:sz="0" w:space="0" w:color="auto"/>
                  </w:divBdr>
                  <w:divsChild>
                    <w:div w:id="644822962">
                      <w:marLeft w:val="0"/>
                      <w:marRight w:val="0"/>
                      <w:marTop w:val="0"/>
                      <w:marBottom w:val="0"/>
                      <w:divBdr>
                        <w:top w:val="none" w:sz="0" w:space="0" w:color="auto"/>
                        <w:left w:val="none" w:sz="0" w:space="0" w:color="auto"/>
                        <w:bottom w:val="none" w:sz="0" w:space="0" w:color="auto"/>
                        <w:right w:val="none" w:sz="0" w:space="0" w:color="auto"/>
                      </w:divBdr>
                      <w:divsChild>
                        <w:div w:id="65688040">
                          <w:marLeft w:val="0"/>
                          <w:marRight w:val="0"/>
                          <w:marTop w:val="0"/>
                          <w:marBottom w:val="0"/>
                          <w:divBdr>
                            <w:top w:val="none" w:sz="0" w:space="0" w:color="auto"/>
                            <w:left w:val="none" w:sz="0" w:space="0" w:color="auto"/>
                            <w:bottom w:val="none" w:sz="0" w:space="0" w:color="auto"/>
                            <w:right w:val="none" w:sz="0" w:space="0" w:color="auto"/>
                          </w:divBdr>
                        </w:div>
                        <w:div w:id="233668201">
                          <w:marLeft w:val="0"/>
                          <w:marRight w:val="0"/>
                          <w:marTop w:val="0"/>
                          <w:marBottom w:val="0"/>
                          <w:divBdr>
                            <w:top w:val="none" w:sz="0" w:space="0" w:color="auto"/>
                            <w:left w:val="none" w:sz="0" w:space="0" w:color="auto"/>
                            <w:bottom w:val="none" w:sz="0" w:space="0" w:color="auto"/>
                            <w:right w:val="none" w:sz="0" w:space="0" w:color="auto"/>
                          </w:divBdr>
                        </w:div>
                        <w:div w:id="551818428">
                          <w:marLeft w:val="0"/>
                          <w:marRight w:val="0"/>
                          <w:marTop w:val="0"/>
                          <w:marBottom w:val="0"/>
                          <w:divBdr>
                            <w:top w:val="none" w:sz="0" w:space="0" w:color="auto"/>
                            <w:left w:val="none" w:sz="0" w:space="0" w:color="auto"/>
                            <w:bottom w:val="none" w:sz="0" w:space="0" w:color="auto"/>
                            <w:right w:val="none" w:sz="0" w:space="0" w:color="auto"/>
                          </w:divBdr>
                        </w:div>
                        <w:div w:id="690493359">
                          <w:marLeft w:val="0"/>
                          <w:marRight w:val="0"/>
                          <w:marTop w:val="0"/>
                          <w:marBottom w:val="0"/>
                          <w:divBdr>
                            <w:top w:val="none" w:sz="0" w:space="0" w:color="auto"/>
                            <w:left w:val="none" w:sz="0" w:space="0" w:color="auto"/>
                            <w:bottom w:val="none" w:sz="0" w:space="0" w:color="auto"/>
                            <w:right w:val="none" w:sz="0" w:space="0" w:color="auto"/>
                          </w:divBdr>
                        </w:div>
                        <w:div w:id="729891231">
                          <w:marLeft w:val="0"/>
                          <w:marRight w:val="0"/>
                          <w:marTop w:val="0"/>
                          <w:marBottom w:val="0"/>
                          <w:divBdr>
                            <w:top w:val="none" w:sz="0" w:space="0" w:color="auto"/>
                            <w:left w:val="none" w:sz="0" w:space="0" w:color="auto"/>
                            <w:bottom w:val="none" w:sz="0" w:space="0" w:color="auto"/>
                            <w:right w:val="none" w:sz="0" w:space="0" w:color="auto"/>
                          </w:divBdr>
                        </w:div>
                        <w:div w:id="1054742896">
                          <w:marLeft w:val="0"/>
                          <w:marRight w:val="0"/>
                          <w:marTop w:val="0"/>
                          <w:marBottom w:val="0"/>
                          <w:divBdr>
                            <w:top w:val="none" w:sz="0" w:space="0" w:color="auto"/>
                            <w:left w:val="none" w:sz="0" w:space="0" w:color="auto"/>
                            <w:bottom w:val="none" w:sz="0" w:space="0" w:color="auto"/>
                            <w:right w:val="none" w:sz="0" w:space="0" w:color="auto"/>
                          </w:divBdr>
                        </w:div>
                        <w:div w:id="1234049232">
                          <w:marLeft w:val="0"/>
                          <w:marRight w:val="0"/>
                          <w:marTop w:val="0"/>
                          <w:marBottom w:val="0"/>
                          <w:divBdr>
                            <w:top w:val="none" w:sz="0" w:space="0" w:color="auto"/>
                            <w:left w:val="none" w:sz="0" w:space="0" w:color="auto"/>
                            <w:bottom w:val="none" w:sz="0" w:space="0" w:color="auto"/>
                            <w:right w:val="none" w:sz="0" w:space="0" w:color="auto"/>
                          </w:divBdr>
                        </w:div>
                        <w:div w:id="1267347233">
                          <w:marLeft w:val="0"/>
                          <w:marRight w:val="0"/>
                          <w:marTop w:val="0"/>
                          <w:marBottom w:val="0"/>
                          <w:divBdr>
                            <w:top w:val="none" w:sz="0" w:space="0" w:color="auto"/>
                            <w:left w:val="none" w:sz="0" w:space="0" w:color="auto"/>
                            <w:bottom w:val="none" w:sz="0" w:space="0" w:color="auto"/>
                            <w:right w:val="none" w:sz="0" w:space="0" w:color="auto"/>
                          </w:divBdr>
                        </w:div>
                        <w:div w:id="1823231887">
                          <w:marLeft w:val="0"/>
                          <w:marRight w:val="0"/>
                          <w:marTop w:val="0"/>
                          <w:marBottom w:val="0"/>
                          <w:divBdr>
                            <w:top w:val="none" w:sz="0" w:space="0" w:color="auto"/>
                            <w:left w:val="none" w:sz="0" w:space="0" w:color="auto"/>
                            <w:bottom w:val="none" w:sz="0" w:space="0" w:color="auto"/>
                            <w:right w:val="none" w:sz="0" w:space="0" w:color="auto"/>
                          </w:divBdr>
                        </w:div>
                        <w:div w:id="1836261935">
                          <w:marLeft w:val="0"/>
                          <w:marRight w:val="0"/>
                          <w:marTop w:val="0"/>
                          <w:marBottom w:val="0"/>
                          <w:divBdr>
                            <w:top w:val="none" w:sz="0" w:space="0" w:color="auto"/>
                            <w:left w:val="none" w:sz="0" w:space="0" w:color="auto"/>
                            <w:bottom w:val="none" w:sz="0" w:space="0" w:color="auto"/>
                            <w:right w:val="none" w:sz="0" w:space="0" w:color="auto"/>
                          </w:divBdr>
                        </w:div>
                        <w:div w:id="192892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18694">
      <w:bodyDiv w:val="1"/>
      <w:marLeft w:val="0"/>
      <w:marRight w:val="0"/>
      <w:marTop w:val="0"/>
      <w:marBottom w:val="0"/>
      <w:divBdr>
        <w:top w:val="none" w:sz="0" w:space="0" w:color="auto"/>
        <w:left w:val="none" w:sz="0" w:space="0" w:color="auto"/>
        <w:bottom w:val="none" w:sz="0" w:space="0" w:color="auto"/>
        <w:right w:val="none" w:sz="0" w:space="0" w:color="auto"/>
      </w:divBdr>
    </w:div>
    <w:div w:id="1192302542">
      <w:bodyDiv w:val="1"/>
      <w:marLeft w:val="0"/>
      <w:marRight w:val="0"/>
      <w:marTop w:val="0"/>
      <w:marBottom w:val="0"/>
      <w:divBdr>
        <w:top w:val="none" w:sz="0" w:space="0" w:color="auto"/>
        <w:left w:val="none" w:sz="0" w:space="0" w:color="auto"/>
        <w:bottom w:val="none" w:sz="0" w:space="0" w:color="auto"/>
        <w:right w:val="none" w:sz="0" w:space="0" w:color="auto"/>
      </w:divBdr>
      <w:divsChild>
        <w:div w:id="97919610">
          <w:marLeft w:val="0"/>
          <w:marRight w:val="0"/>
          <w:marTop w:val="0"/>
          <w:marBottom w:val="0"/>
          <w:divBdr>
            <w:top w:val="none" w:sz="0" w:space="0" w:color="auto"/>
            <w:left w:val="none" w:sz="0" w:space="0" w:color="auto"/>
            <w:bottom w:val="none" w:sz="0" w:space="0" w:color="auto"/>
            <w:right w:val="none" w:sz="0" w:space="0" w:color="auto"/>
          </w:divBdr>
          <w:divsChild>
            <w:div w:id="878129546">
              <w:marLeft w:val="0"/>
              <w:marRight w:val="0"/>
              <w:marTop w:val="0"/>
              <w:marBottom w:val="0"/>
              <w:divBdr>
                <w:top w:val="none" w:sz="0" w:space="0" w:color="auto"/>
                <w:left w:val="none" w:sz="0" w:space="0" w:color="auto"/>
                <w:bottom w:val="none" w:sz="0" w:space="0" w:color="auto"/>
                <w:right w:val="none" w:sz="0" w:space="0" w:color="auto"/>
              </w:divBdr>
              <w:divsChild>
                <w:div w:id="595677651">
                  <w:marLeft w:val="0"/>
                  <w:marRight w:val="0"/>
                  <w:marTop w:val="0"/>
                  <w:marBottom w:val="0"/>
                  <w:divBdr>
                    <w:top w:val="none" w:sz="0" w:space="0" w:color="auto"/>
                    <w:left w:val="none" w:sz="0" w:space="0" w:color="auto"/>
                    <w:bottom w:val="none" w:sz="0" w:space="0" w:color="auto"/>
                    <w:right w:val="none" w:sz="0" w:space="0" w:color="auto"/>
                  </w:divBdr>
                  <w:divsChild>
                    <w:div w:id="16120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493717">
      <w:bodyDiv w:val="1"/>
      <w:marLeft w:val="0"/>
      <w:marRight w:val="0"/>
      <w:marTop w:val="0"/>
      <w:marBottom w:val="0"/>
      <w:divBdr>
        <w:top w:val="none" w:sz="0" w:space="0" w:color="auto"/>
        <w:left w:val="none" w:sz="0" w:space="0" w:color="auto"/>
        <w:bottom w:val="none" w:sz="0" w:space="0" w:color="auto"/>
        <w:right w:val="none" w:sz="0" w:space="0" w:color="auto"/>
      </w:divBdr>
    </w:div>
    <w:div w:id="1228614903">
      <w:bodyDiv w:val="1"/>
      <w:marLeft w:val="0"/>
      <w:marRight w:val="0"/>
      <w:marTop w:val="0"/>
      <w:marBottom w:val="0"/>
      <w:divBdr>
        <w:top w:val="none" w:sz="0" w:space="0" w:color="auto"/>
        <w:left w:val="none" w:sz="0" w:space="0" w:color="auto"/>
        <w:bottom w:val="none" w:sz="0" w:space="0" w:color="auto"/>
        <w:right w:val="none" w:sz="0" w:space="0" w:color="auto"/>
      </w:divBdr>
    </w:div>
    <w:div w:id="1243220679">
      <w:bodyDiv w:val="1"/>
      <w:marLeft w:val="0"/>
      <w:marRight w:val="0"/>
      <w:marTop w:val="0"/>
      <w:marBottom w:val="0"/>
      <w:divBdr>
        <w:top w:val="none" w:sz="0" w:space="0" w:color="auto"/>
        <w:left w:val="none" w:sz="0" w:space="0" w:color="auto"/>
        <w:bottom w:val="none" w:sz="0" w:space="0" w:color="auto"/>
        <w:right w:val="none" w:sz="0" w:space="0" w:color="auto"/>
      </w:divBdr>
    </w:div>
    <w:div w:id="1272979974">
      <w:bodyDiv w:val="1"/>
      <w:marLeft w:val="0"/>
      <w:marRight w:val="0"/>
      <w:marTop w:val="0"/>
      <w:marBottom w:val="0"/>
      <w:divBdr>
        <w:top w:val="none" w:sz="0" w:space="0" w:color="auto"/>
        <w:left w:val="none" w:sz="0" w:space="0" w:color="auto"/>
        <w:bottom w:val="none" w:sz="0" w:space="0" w:color="auto"/>
        <w:right w:val="none" w:sz="0" w:space="0" w:color="auto"/>
      </w:divBdr>
    </w:div>
    <w:div w:id="1286235321">
      <w:bodyDiv w:val="1"/>
      <w:marLeft w:val="0"/>
      <w:marRight w:val="0"/>
      <w:marTop w:val="0"/>
      <w:marBottom w:val="0"/>
      <w:divBdr>
        <w:top w:val="none" w:sz="0" w:space="0" w:color="auto"/>
        <w:left w:val="none" w:sz="0" w:space="0" w:color="auto"/>
        <w:bottom w:val="none" w:sz="0" w:space="0" w:color="auto"/>
        <w:right w:val="none" w:sz="0" w:space="0" w:color="auto"/>
      </w:divBdr>
    </w:div>
    <w:div w:id="1298025729">
      <w:bodyDiv w:val="1"/>
      <w:marLeft w:val="0"/>
      <w:marRight w:val="0"/>
      <w:marTop w:val="0"/>
      <w:marBottom w:val="0"/>
      <w:divBdr>
        <w:top w:val="none" w:sz="0" w:space="0" w:color="auto"/>
        <w:left w:val="none" w:sz="0" w:space="0" w:color="auto"/>
        <w:bottom w:val="none" w:sz="0" w:space="0" w:color="auto"/>
        <w:right w:val="none" w:sz="0" w:space="0" w:color="auto"/>
      </w:divBdr>
    </w:div>
    <w:div w:id="1316884315">
      <w:bodyDiv w:val="1"/>
      <w:marLeft w:val="0"/>
      <w:marRight w:val="0"/>
      <w:marTop w:val="0"/>
      <w:marBottom w:val="0"/>
      <w:divBdr>
        <w:top w:val="none" w:sz="0" w:space="0" w:color="auto"/>
        <w:left w:val="none" w:sz="0" w:space="0" w:color="auto"/>
        <w:bottom w:val="none" w:sz="0" w:space="0" w:color="auto"/>
        <w:right w:val="none" w:sz="0" w:space="0" w:color="auto"/>
      </w:divBdr>
    </w:div>
    <w:div w:id="1324621360">
      <w:bodyDiv w:val="1"/>
      <w:marLeft w:val="0"/>
      <w:marRight w:val="0"/>
      <w:marTop w:val="0"/>
      <w:marBottom w:val="0"/>
      <w:divBdr>
        <w:top w:val="none" w:sz="0" w:space="0" w:color="auto"/>
        <w:left w:val="none" w:sz="0" w:space="0" w:color="auto"/>
        <w:bottom w:val="none" w:sz="0" w:space="0" w:color="auto"/>
        <w:right w:val="none" w:sz="0" w:space="0" w:color="auto"/>
      </w:divBdr>
    </w:div>
    <w:div w:id="1355185319">
      <w:bodyDiv w:val="1"/>
      <w:marLeft w:val="0"/>
      <w:marRight w:val="0"/>
      <w:marTop w:val="0"/>
      <w:marBottom w:val="0"/>
      <w:divBdr>
        <w:top w:val="none" w:sz="0" w:space="0" w:color="auto"/>
        <w:left w:val="none" w:sz="0" w:space="0" w:color="auto"/>
        <w:bottom w:val="none" w:sz="0" w:space="0" w:color="auto"/>
        <w:right w:val="none" w:sz="0" w:space="0" w:color="auto"/>
      </w:divBdr>
    </w:div>
    <w:div w:id="1362896345">
      <w:bodyDiv w:val="1"/>
      <w:marLeft w:val="0"/>
      <w:marRight w:val="0"/>
      <w:marTop w:val="0"/>
      <w:marBottom w:val="0"/>
      <w:divBdr>
        <w:top w:val="none" w:sz="0" w:space="0" w:color="auto"/>
        <w:left w:val="none" w:sz="0" w:space="0" w:color="auto"/>
        <w:bottom w:val="none" w:sz="0" w:space="0" w:color="auto"/>
        <w:right w:val="none" w:sz="0" w:space="0" w:color="auto"/>
      </w:divBdr>
    </w:div>
    <w:div w:id="1390500224">
      <w:bodyDiv w:val="1"/>
      <w:marLeft w:val="0"/>
      <w:marRight w:val="0"/>
      <w:marTop w:val="0"/>
      <w:marBottom w:val="0"/>
      <w:divBdr>
        <w:top w:val="none" w:sz="0" w:space="0" w:color="auto"/>
        <w:left w:val="none" w:sz="0" w:space="0" w:color="auto"/>
        <w:bottom w:val="none" w:sz="0" w:space="0" w:color="auto"/>
        <w:right w:val="none" w:sz="0" w:space="0" w:color="auto"/>
      </w:divBdr>
    </w:div>
    <w:div w:id="1488396755">
      <w:bodyDiv w:val="1"/>
      <w:marLeft w:val="0"/>
      <w:marRight w:val="0"/>
      <w:marTop w:val="0"/>
      <w:marBottom w:val="0"/>
      <w:divBdr>
        <w:top w:val="none" w:sz="0" w:space="0" w:color="auto"/>
        <w:left w:val="none" w:sz="0" w:space="0" w:color="auto"/>
        <w:bottom w:val="none" w:sz="0" w:space="0" w:color="auto"/>
        <w:right w:val="none" w:sz="0" w:space="0" w:color="auto"/>
      </w:divBdr>
    </w:div>
    <w:div w:id="1556117919">
      <w:bodyDiv w:val="1"/>
      <w:marLeft w:val="0"/>
      <w:marRight w:val="0"/>
      <w:marTop w:val="0"/>
      <w:marBottom w:val="0"/>
      <w:divBdr>
        <w:top w:val="none" w:sz="0" w:space="0" w:color="auto"/>
        <w:left w:val="none" w:sz="0" w:space="0" w:color="auto"/>
        <w:bottom w:val="none" w:sz="0" w:space="0" w:color="auto"/>
        <w:right w:val="none" w:sz="0" w:space="0" w:color="auto"/>
      </w:divBdr>
    </w:div>
    <w:div w:id="1559824823">
      <w:bodyDiv w:val="1"/>
      <w:marLeft w:val="0"/>
      <w:marRight w:val="0"/>
      <w:marTop w:val="0"/>
      <w:marBottom w:val="0"/>
      <w:divBdr>
        <w:top w:val="none" w:sz="0" w:space="0" w:color="auto"/>
        <w:left w:val="none" w:sz="0" w:space="0" w:color="auto"/>
        <w:bottom w:val="none" w:sz="0" w:space="0" w:color="auto"/>
        <w:right w:val="none" w:sz="0" w:space="0" w:color="auto"/>
      </w:divBdr>
    </w:div>
    <w:div w:id="1581594138">
      <w:bodyDiv w:val="1"/>
      <w:marLeft w:val="0"/>
      <w:marRight w:val="0"/>
      <w:marTop w:val="0"/>
      <w:marBottom w:val="0"/>
      <w:divBdr>
        <w:top w:val="none" w:sz="0" w:space="0" w:color="auto"/>
        <w:left w:val="none" w:sz="0" w:space="0" w:color="auto"/>
        <w:bottom w:val="none" w:sz="0" w:space="0" w:color="auto"/>
        <w:right w:val="none" w:sz="0" w:space="0" w:color="auto"/>
      </w:divBdr>
    </w:div>
    <w:div w:id="1598175664">
      <w:bodyDiv w:val="1"/>
      <w:marLeft w:val="0"/>
      <w:marRight w:val="0"/>
      <w:marTop w:val="0"/>
      <w:marBottom w:val="0"/>
      <w:divBdr>
        <w:top w:val="none" w:sz="0" w:space="0" w:color="auto"/>
        <w:left w:val="none" w:sz="0" w:space="0" w:color="auto"/>
        <w:bottom w:val="none" w:sz="0" w:space="0" w:color="auto"/>
        <w:right w:val="none" w:sz="0" w:space="0" w:color="auto"/>
      </w:divBdr>
    </w:div>
    <w:div w:id="1661494326">
      <w:bodyDiv w:val="1"/>
      <w:marLeft w:val="0"/>
      <w:marRight w:val="0"/>
      <w:marTop w:val="0"/>
      <w:marBottom w:val="0"/>
      <w:divBdr>
        <w:top w:val="none" w:sz="0" w:space="0" w:color="auto"/>
        <w:left w:val="none" w:sz="0" w:space="0" w:color="auto"/>
        <w:bottom w:val="none" w:sz="0" w:space="0" w:color="auto"/>
        <w:right w:val="none" w:sz="0" w:space="0" w:color="auto"/>
      </w:divBdr>
    </w:div>
    <w:div w:id="1724980067">
      <w:bodyDiv w:val="1"/>
      <w:marLeft w:val="0"/>
      <w:marRight w:val="0"/>
      <w:marTop w:val="0"/>
      <w:marBottom w:val="0"/>
      <w:divBdr>
        <w:top w:val="none" w:sz="0" w:space="0" w:color="auto"/>
        <w:left w:val="none" w:sz="0" w:space="0" w:color="auto"/>
        <w:bottom w:val="none" w:sz="0" w:space="0" w:color="auto"/>
        <w:right w:val="none" w:sz="0" w:space="0" w:color="auto"/>
      </w:divBdr>
    </w:div>
    <w:div w:id="1730153085">
      <w:bodyDiv w:val="1"/>
      <w:marLeft w:val="0"/>
      <w:marRight w:val="0"/>
      <w:marTop w:val="0"/>
      <w:marBottom w:val="0"/>
      <w:divBdr>
        <w:top w:val="none" w:sz="0" w:space="0" w:color="auto"/>
        <w:left w:val="none" w:sz="0" w:space="0" w:color="auto"/>
        <w:bottom w:val="none" w:sz="0" w:space="0" w:color="auto"/>
        <w:right w:val="none" w:sz="0" w:space="0" w:color="auto"/>
      </w:divBdr>
    </w:div>
    <w:div w:id="1744135786">
      <w:bodyDiv w:val="1"/>
      <w:marLeft w:val="0"/>
      <w:marRight w:val="0"/>
      <w:marTop w:val="0"/>
      <w:marBottom w:val="0"/>
      <w:divBdr>
        <w:top w:val="none" w:sz="0" w:space="0" w:color="auto"/>
        <w:left w:val="none" w:sz="0" w:space="0" w:color="auto"/>
        <w:bottom w:val="none" w:sz="0" w:space="0" w:color="auto"/>
        <w:right w:val="none" w:sz="0" w:space="0" w:color="auto"/>
      </w:divBdr>
    </w:div>
    <w:div w:id="1781560362">
      <w:bodyDiv w:val="1"/>
      <w:marLeft w:val="0"/>
      <w:marRight w:val="0"/>
      <w:marTop w:val="0"/>
      <w:marBottom w:val="0"/>
      <w:divBdr>
        <w:top w:val="none" w:sz="0" w:space="0" w:color="auto"/>
        <w:left w:val="none" w:sz="0" w:space="0" w:color="auto"/>
        <w:bottom w:val="none" w:sz="0" w:space="0" w:color="auto"/>
        <w:right w:val="none" w:sz="0" w:space="0" w:color="auto"/>
      </w:divBdr>
      <w:divsChild>
        <w:div w:id="1742216283">
          <w:marLeft w:val="0"/>
          <w:marRight w:val="0"/>
          <w:marTop w:val="0"/>
          <w:marBottom w:val="0"/>
          <w:divBdr>
            <w:top w:val="single" w:sz="6" w:space="0" w:color="3399CC"/>
            <w:left w:val="single" w:sz="6" w:space="0" w:color="3399CC"/>
            <w:bottom w:val="single" w:sz="6" w:space="0" w:color="3399CC"/>
            <w:right w:val="single" w:sz="6" w:space="0" w:color="3399CC"/>
          </w:divBdr>
          <w:divsChild>
            <w:div w:id="61489403">
              <w:marLeft w:val="0"/>
              <w:marRight w:val="0"/>
              <w:marTop w:val="0"/>
              <w:marBottom w:val="0"/>
              <w:divBdr>
                <w:top w:val="none" w:sz="0" w:space="0" w:color="auto"/>
                <w:left w:val="none" w:sz="0" w:space="0" w:color="auto"/>
                <w:bottom w:val="none" w:sz="0" w:space="0" w:color="auto"/>
                <w:right w:val="none" w:sz="0" w:space="0" w:color="auto"/>
              </w:divBdr>
              <w:divsChild>
                <w:div w:id="3958585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822306003">
      <w:bodyDiv w:val="1"/>
      <w:marLeft w:val="0"/>
      <w:marRight w:val="0"/>
      <w:marTop w:val="0"/>
      <w:marBottom w:val="0"/>
      <w:divBdr>
        <w:top w:val="none" w:sz="0" w:space="0" w:color="auto"/>
        <w:left w:val="none" w:sz="0" w:space="0" w:color="auto"/>
        <w:bottom w:val="none" w:sz="0" w:space="0" w:color="auto"/>
        <w:right w:val="none" w:sz="0" w:space="0" w:color="auto"/>
      </w:divBdr>
      <w:divsChild>
        <w:div w:id="652101679">
          <w:marLeft w:val="0"/>
          <w:marRight w:val="0"/>
          <w:marTop w:val="0"/>
          <w:marBottom w:val="0"/>
          <w:divBdr>
            <w:top w:val="none" w:sz="0" w:space="0" w:color="auto"/>
            <w:left w:val="none" w:sz="0" w:space="0" w:color="auto"/>
            <w:bottom w:val="none" w:sz="0" w:space="0" w:color="auto"/>
            <w:right w:val="none" w:sz="0" w:space="0" w:color="auto"/>
          </w:divBdr>
        </w:div>
      </w:divsChild>
    </w:div>
    <w:div w:id="1832602830">
      <w:bodyDiv w:val="1"/>
      <w:marLeft w:val="0"/>
      <w:marRight w:val="0"/>
      <w:marTop w:val="0"/>
      <w:marBottom w:val="0"/>
      <w:divBdr>
        <w:top w:val="none" w:sz="0" w:space="0" w:color="auto"/>
        <w:left w:val="none" w:sz="0" w:space="0" w:color="auto"/>
        <w:bottom w:val="none" w:sz="0" w:space="0" w:color="auto"/>
        <w:right w:val="none" w:sz="0" w:space="0" w:color="auto"/>
      </w:divBdr>
    </w:div>
    <w:div w:id="1835996225">
      <w:bodyDiv w:val="1"/>
      <w:marLeft w:val="0"/>
      <w:marRight w:val="0"/>
      <w:marTop w:val="0"/>
      <w:marBottom w:val="0"/>
      <w:divBdr>
        <w:top w:val="none" w:sz="0" w:space="0" w:color="auto"/>
        <w:left w:val="none" w:sz="0" w:space="0" w:color="auto"/>
        <w:bottom w:val="none" w:sz="0" w:space="0" w:color="auto"/>
        <w:right w:val="none" w:sz="0" w:space="0" w:color="auto"/>
      </w:divBdr>
    </w:div>
    <w:div w:id="1871456709">
      <w:bodyDiv w:val="1"/>
      <w:marLeft w:val="0"/>
      <w:marRight w:val="0"/>
      <w:marTop w:val="0"/>
      <w:marBottom w:val="0"/>
      <w:divBdr>
        <w:top w:val="none" w:sz="0" w:space="0" w:color="auto"/>
        <w:left w:val="none" w:sz="0" w:space="0" w:color="auto"/>
        <w:bottom w:val="none" w:sz="0" w:space="0" w:color="auto"/>
        <w:right w:val="none" w:sz="0" w:space="0" w:color="auto"/>
      </w:divBdr>
    </w:div>
    <w:div w:id="1946498028">
      <w:bodyDiv w:val="1"/>
      <w:marLeft w:val="0"/>
      <w:marRight w:val="0"/>
      <w:marTop w:val="0"/>
      <w:marBottom w:val="0"/>
      <w:divBdr>
        <w:top w:val="none" w:sz="0" w:space="0" w:color="auto"/>
        <w:left w:val="none" w:sz="0" w:space="0" w:color="auto"/>
        <w:bottom w:val="none" w:sz="0" w:space="0" w:color="auto"/>
        <w:right w:val="none" w:sz="0" w:space="0" w:color="auto"/>
      </w:divBdr>
    </w:div>
    <w:div w:id="1977489403">
      <w:bodyDiv w:val="1"/>
      <w:marLeft w:val="0"/>
      <w:marRight w:val="0"/>
      <w:marTop w:val="0"/>
      <w:marBottom w:val="0"/>
      <w:divBdr>
        <w:top w:val="none" w:sz="0" w:space="0" w:color="auto"/>
        <w:left w:val="none" w:sz="0" w:space="0" w:color="auto"/>
        <w:bottom w:val="none" w:sz="0" w:space="0" w:color="auto"/>
        <w:right w:val="none" w:sz="0" w:space="0" w:color="auto"/>
      </w:divBdr>
    </w:div>
    <w:div w:id="2038964579">
      <w:bodyDiv w:val="1"/>
      <w:marLeft w:val="0"/>
      <w:marRight w:val="0"/>
      <w:marTop w:val="0"/>
      <w:marBottom w:val="0"/>
      <w:divBdr>
        <w:top w:val="none" w:sz="0" w:space="0" w:color="auto"/>
        <w:left w:val="none" w:sz="0" w:space="0" w:color="auto"/>
        <w:bottom w:val="none" w:sz="0" w:space="0" w:color="auto"/>
        <w:right w:val="none" w:sz="0" w:space="0" w:color="auto"/>
      </w:divBdr>
    </w:div>
    <w:div w:id="2072268482">
      <w:bodyDiv w:val="1"/>
      <w:marLeft w:val="0"/>
      <w:marRight w:val="0"/>
      <w:marTop w:val="0"/>
      <w:marBottom w:val="0"/>
      <w:divBdr>
        <w:top w:val="none" w:sz="0" w:space="0" w:color="auto"/>
        <w:left w:val="none" w:sz="0" w:space="0" w:color="auto"/>
        <w:bottom w:val="none" w:sz="0" w:space="0" w:color="auto"/>
        <w:right w:val="none" w:sz="0" w:space="0" w:color="auto"/>
      </w:divBdr>
      <w:divsChild>
        <w:div w:id="132531059">
          <w:marLeft w:val="0"/>
          <w:marRight w:val="0"/>
          <w:marTop w:val="0"/>
          <w:marBottom w:val="0"/>
          <w:divBdr>
            <w:top w:val="none" w:sz="0" w:space="0" w:color="auto"/>
            <w:left w:val="none" w:sz="0" w:space="0" w:color="auto"/>
            <w:bottom w:val="none" w:sz="0" w:space="0" w:color="auto"/>
            <w:right w:val="none" w:sz="0" w:space="0" w:color="auto"/>
          </w:divBdr>
          <w:divsChild>
            <w:div w:id="7993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255">
      <w:bodyDiv w:val="1"/>
      <w:marLeft w:val="0"/>
      <w:marRight w:val="0"/>
      <w:marTop w:val="0"/>
      <w:marBottom w:val="0"/>
      <w:divBdr>
        <w:top w:val="none" w:sz="0" w:space="0" w:color="auto"/>
        <w:left w:val="none" w:sz="0" w:space="0" w:color="auto"/>
        <w:bottom w:val="none" w:sz="0" w:space="0" w:color="auto"/>
        <w:right w:val="none" w:sz="0" w:space="0" w:color="auto"/>
      </w:divBdr>
      <w:divsChild>
        <w:div w:id="1251233797">
          <w:marLeft w:val="1166"/>
          <w:marRight w:val="0"/>
          <w:marTop w:val="0"/>
          <w:marBottom w:val="0"/>
          <w:divBdr>
            <w:top w:val="none" w:sz="0" w:space="0" w:color="auto"/>
            <w:left w:val="none" w:sz="0" w:space="0" w:color="auto"/>
            <w:bottom w:val="none" w:sz="0" w:space="0" w:color="auto"/>
            <w:right w:val="none" w:sz="0" w:space="0" w:color="auto"/>
          </w:divBdr>
        </w:div>
        <w:div w:id="1676615936">
          <w:marLeft w:val="634"/>
          <w:marRight w:val="0"/>
          <w:marTop w:val="0"/>
          <w:marBottom w:val="0"/>
          <w:divBdr>
            <w:top w:val="none" w:sz="0" w:space="0" w:color="auto"/>
            <w:left w:val="none" w:sz="0" w:space="0" w:color="auto"/>
            <w:bottom w:val="none" w:sz="0" w:space="0" w:color="auto"/>
            <w:right w:val="none" w:sz="0" w:space="0" w:color="auto"/>
          </w:divBdr>
        </w:div>
        <w:div w:id="1739860948">
          <w:marLeft w:val="634"/>
          <w:marRight w:val="0"/>
          <w:marTop w:val="0"/>
          <w:marBottom w:val="0"/>
          <w:divBdr>
            <w:top w:val="none" w:sz="0" w:space="0" w:color="auto"/>
            <w:left w:val="none" w:sz="0" w:space="0" w:color="auto"/>
            <w:bottom w:val="none" w:sz="0" w:space="0" w:color="auto"/>
            <w:right w:val="none" w:sz="0" w:space="0" w:color="auto"/>
          </w:divBdr>
        </w:div>
        <w:div w:id="1883055536">
          <w:marLeft w:val="634"/>
          <w:marRight w:val="0"/>
          <w:marTop w:val="0"/>
          <w:marBottom w:val="0"/>
          <w:divBdr>
            <w:top w:val="none" w:sz="0" w:space="0" w:color="auto"/>
            <w:left w:val="none" w:sz="0" w:space="0" w:color="auto"/>
            <w:bottom w:val="none" w:sz="0" w:space="0" w:color="auto"/>
            <w:right w:val="none" w:sz="0" w:space="0" w:color="auto"/>
          </w:divBdr>
        </w:div>
        <w:div w:id="1901745985">
          <w:marLeft w:val="1166"/>
          <w:marRight w:val="0"/>
          <w:marTop w:val="0"/>
          <w:marBottom w:val="0"/>
          <w:divBdr>
            <w:top w:val="none" w:sz="0" w:space="0" w:color="auto"/>
            <w:left w:val="none" w:sz="0" w:space="0" w:color="auto"/>
            <w:bottom w:val="none" w:sz="0" w:space="0" w:color="auto"/>
            <w:right w:val="none" w:sz="0" w:space="0" w:color="auto"/>
          </w:divBdr>
        </w:div>
        <w:div w:id="2092310365">
          <w:marLeft w:val="634"/>
          <w:marRight w:val="0"/>
          <w:marTop w:val="0"/>
          <w:marBottom w:val="0"/>
          <w:divBdr>
            <w:top w:val="none" w:sz="0" w:space="0" w:color="auto"/>
            <w:left w:val="none" w:sz="0" w:space="0" w:color="auto"/>
            <w:bottom w:val="none" w:sz="0" w:space="0" w:color="auto"/>
            <w:right w:val="none" w:sz="0" w:space="0" w:color="auto"/>
          </w:divBdr>
        </w:div>
      </w:divsChild>
    </w:div>
    <w:div w:id="2130121554">
      <w:bodyDiv w:val="1"/>
      <w:marLeft w:val="0"/>
      <w:marRight w:val="0"/>
      <w:marTop w:val="0"/>
      <w:marBottom w:val="0"/>
      <w:divBdr>
        <w:top w:val="none" w:sz="0" w:space="0" w:color="auto"/>
        <w:left w:val="none" w:sz="0" w:space="0" w:color="auto"/>
        <w:bottom w:val="none" w:sz="0" w:space="0" w:color="auto"/>
        <w:right w:val="none" w:sz="0" w:space="0" w:color="auto"/>
      </w:divBdr>
      <w:divsChild>
        <w:div w:id="456072663">
          <w:marLeft w:val="547"/>
          <w:marRight w:val="0"/>
          <w:marTop w:val="154"/>
          <w:marBottom w:val="0"/>
          <w:divBdr>
            <w:top w:val="none" w:sz="0" w:space="0" w:color="auto"/>
            <w:left w:val="none" w:sz="0" w:space="0" w:color="auto"/>
            <w:bottom w:val="none" w:sz="0" w:space="0" w:color="auto"/>
            <w:right w:val="none" w:sz="0" w:space="0" w:color="auto"/>
          </w:divBdr>
        </w:div>
        <w:div w:id="496769786">
          <w:marLeft w:val="547"/>
          <w:marRight w:val="0"/>
          <w:marTop w:val="154"/>
          <w:marBottom w:val="0"/>
          <w:divBdr>
            <w:top w:val="none" w:sz="0" w:space="0" w:color="auto"/>
            <w:left w:val="none" w:sz="0" w:space="0" w:color="auto"/>
            <w:bottom w:val="none" w:sz="0" w:space="0" w:color="auto"/>
            <w:right w:val="none" w:sz="0" w:space="0" w:color="auto"/>
          </w:divBdr>
        </w:div>
        <w:div w:id="150123994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header" Target="header5.xml"/><Relationship Id="rId39" Type="http://schemas.openxmlformats.org/officeDocument/2006/relationships/header" Target="header7.xml"/><Relationship Id="rId21" Type="http://schemas.openxmlformats.org/officeDocument/2006/relationships/image" Target="media/image6.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emf"/><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7.jpeg"/><Relationship Id="rId38"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me\Microsoft%20Office\Vorlagen\Berichte\Professioneller%20Beri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DEA58-777E-4430-A058-F3EA068E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Professioneller Bericht.dot</Template>
  <TotalTime>1</TotalTime>
  <Pages>116</Pages>
  <Words>24799</Words>
  <Characters>140404</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Professioneller Bericht</vt:lpstr>
    </vt:vector>
  </TitlesOfParts>
  <Company/>
  <LinksUpToDate>false</LinksUpToDate>
  <CharactersWithSpaces>164874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Professioneller Bericht</dc:title>
  <dc:creator>MOL</dc:creator>
  <cp:lastModifiedBy>Sandile SD. Dube</cp:lastModifiedBy>
  <cp:revision>2</cp:revision>
  <cp:lastPrinted>2017-05-11T15:36:00Z</cp:lastPrinted>
  <dcterms:created xsi:type="dcterms:W3CDTF">2017-05-11T15:42:00Z</dcterms:created>
  <dcterms:modified xsi:type="dcterms:W3CDTF">2017-05-11T15:42:00Z</dcterms:modified>
</cp:coreProperties>
</file>