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5CA604" w14:textId="20BFF6C8" w:rsidR="00797668" w:rsidRPr="00797668" w:rsidRDefault="00797668" w:rsidP="00797668">
      <w:pPr>
        <w:jc w:val="center"/>
        <w:rPr>
          <w:rFonts w:ascii="Times New Roman" w:hAnsi="Times New Roman" w:cs="Times New Roman"/>
          <w:b/>
          <w:bCs/>
          <w:sz w:val="32"/>
          <w:szCs w:val="32"/>
          <w:u w:val="single"/>
        </w:rPr>
      </w:pPr>
      <w:r w:rsidRPr="00797668">
        <w:rPr>
          <w:rFonts w:ascii="Times New Roman" w:hAnsi="Times New Roman" w:cs="Times New Roman"/>
          <w:b/>
          <w:bCs/>
          <w:sz w:val="32"/>
          <w:szCs w:val="32"/>
          <w:u w:val="single"/>
        </w:rPr>
        <w:t>Supplementary Material</w:t>
      </w:r>
    </w:p>
    <w:p w14:paraId="55EDA9B3" w14:textId="6435B48E" w:rsidR="0044287C" w:rsidRPr="00797668" w:rsidRDefault="00797668" w:rsidP="00797668">
      <w:pPr>
        <w:jc w:val="both"/>
        <w:rPr>
          <w:rFonts w:ascii="Times New Roman" w:hAnsi="Times New Roman" w:cs="Times New Roman"/>
          <w:b/>
          <w:bCs/>
          <w:sz w:val="28"/>
          <w:szCs w:val="28"/>
        </w:rPr>
      </w:pPr>
      <w:r w:rsidRPr="00797668">
        <w:rPr>
          <w:rFonts w:ascii="Times New Roman" w:hAnsi="Times New Roman" w:cs="Times New Roman"/>
          <w:b/>
          <w:bCs/>
          <w:sz w:val="28"/>
          <w:szCs w:val="28"/>
        </w:rPr>
        <w:t>CSPG4 as a Target for the Specific Killing of Triple-Negative Breast Cancer Cells by a recombinant SNAP tag-based Antibody-Auristatin F Drug Conjugate</w:t>
      </w:r>
    </w:p>
    <w:p w14:paraId="338D9A40" w14:textId="628388ED" w:rsidR="00797668" w:rsidRPr="00797668" w:rsidRDefault="00797668" w:rsidP="00797668">
      <w:pPr>
        <w:jc w:val="both"/>
        <w:rPr>
          <w:rFonts w:ascii="Times New Roman" w:hAnsi="Times New Roman" w:cs="Times New Roman"/>
          <w:sz w:val="24"/>
          <w:szCs w:val="24"/>
          <w:lang w:bidi="en-US"/>
        </w:rPr>
      </w:pPr>
      <w:r w:rsidRPr="00797668">
        <w:rPr>
          <w:rFonts w:ascii="Times New Roman" w:hAnsi="Times New Roman" w:cs="Times New Roman"/>
          <w:sz w:val="24"/>
          <w:szCs w:val="24"/>
          <w:lang w:bidi="en-US"/>
        </w:rPr>
        <w:t xml:space="preserve">Neelakshi Mungra </w:t>
      </w:r>
      <w:r w:rsidRPr="00797668">
        <w:rPr>
          <w:rFonts w:ascii="Times New Roman" w:hAnsi="Times New Roman" w:cs="Times New Roman"/>
          <w:sz w:val="24"/>
          <w:szCs w:val="24"/>
          <w:vertAlign w:val="superscript"/>
          <w:lang w:bidi="en-US"/>
        </w:rPr>
        <w:t>1,2</w:t>
      </w:r>
      <w:r w:rsidRPr="00797668">
        <w:rPr>
          <w:rFonts w:ascii="Times New Roman" w:hAnsi="Times New Roman" w:cs="Times New Roman"/>
          <w:sz w:val="24"/>
          <w:szCs w:val="24"/>
          <w:lang w:bidi="en-US"/>
        </w:rPr>
        <w:t xml:space="preserve">, Fleury A. N. </w:t>
      </w:r>
      <w:proofErr w:type="spellStart"/>
      <w:r w:rsidRPr="00797668">
        <w:rPr>
          <w:rFonts w:ascii="Times New Roman" w:hAnsi="Times New Roman" w:cs="Times New Roman"/>
          <w:sz w:val="24"/>
          <w:szCs w:val="24"/>
          <w:lang w:bidi="en-US"/>
        </w:rPr>
        <w:t>Biteghe</w:t>
      </w:r>
      <w:proofErr w:type="spellEnd"/>
      <w:r w:rsidRPr="00797668">
        <w:rPr>
          <w:rFonts w:ascii="Times New Roman" w:hAnsi="Times New Roman" w:cs="Times New Roman"/>
          <w:sz w:val="24"/>
          <w:szCs w:val="24"/>
          <w:lang w:bidi="en-US"/>
        </w:rPr>
        <w:t xml:space="preserve"> </w:t>
      </w:r>
      <w:r w:rsidRPr="00797668">
        <w:rPr>
          <w:rFonts w:ascii="Times New Roman" w:hAnsi="Times New Roman" w:cs="Times New Roman"/>
          <w:sz w:val="24"/>
          <w:szCs w:val="24"/>
          <w:vertAlign w:val="superscript"/>
          <w:lang w:bidi="en-US"/>
        </w:rPr>
        <w:t>3</w:t>
      </w:r>
      <w:r w:rsidRPr="00797668">
        <w:rPr>
          <w:rFonts w:ascii="Times New Roman" w:hAnsi="Times New Roman" w:cs="Times New Roman"/>
          <w:sz w:val="24"/>
          <w:szCs w:val="24"/>
          <w:lang w:bidi="en-US"/>
        </w:rPr>
        <w:t xml:space="preserve">, Zaria Malindi </w:t>
      </w:r>
      <w:r w:rsidR="005C1C90" w:rsidRPr="005C1C90">
        <w:rPr>
          <w:rFonts w:ascii="Times New Roman" w:hAnsi="Times New Roman" w:cs="Times New Roman"/>
          <w:sz w:val="24"/>
          <w:szCs w:val="24"/>
          <w:vertAlign w:val="superscript"/>
          <w:lang w:bidi="en-US"/>
        </w:rPr>
        <w:t>1,</w:t>
      </w:r>
      <w:r w:rsidRPr="00797668">
        <w:rPr>
          <w:rFonts w:ascii="Times New Roman" w:hAnsi="Times New Roman" w:cs="Times New Roman"/>
          <w:sz w:val="24"/>
          <w:szCs w:val="24"/>
          <w:vertAlign w:val="superscript"/>
          <w:lang w:bidi="en-US"/>
        </w:rPr>
        <w:t>4</w:t>
      </w:r>
      <w:r w:rsidRPr="00797668">
        <w:rPr>
          <w:rFonts w:ascii="Times New Roman" w:hAnsi="Times New Roman" w:cs="Times New Roman"/>
          <w:sz w:val="24"/>
          <w:szCs w:val="24"/>
          <w:lang w:bidi="en-US"/>
        </w:rPr>
        <w:t xml:space="preserve">, Allan M. </w:t>
      </w:r>
      <w:proofErr w:type="spellStart"/>
      <w:r w:rsidRPr="00797668">
        <w:rPr>
          <w:rFonts w:ascii="Times New Roman" w:hAnsi="Times New Roman" w:cs="Times New Roman"/>
          <w:sz w:val="24"/>
          <w:szCs w:val="24"/>
          <w:lang w:bidi="en-US"/>
        </w:rPr>
        <w:t>Huysamen</w:t>
      </w:r>
      <w:proofErr w:type="spellEnd"/>
      <w:r w:rsidRPr="00797668">
        <w:rPr>
          <w:rFonts w:ascii="Times New Roman" w:hAnsi="Times New Roman" w:cs="Times New Roman"/>
          <w:sz w:val="24"/>
          <w:szCs w:val="24"/>
          <w:lang w:bidi="en-US"/>
        </w:rPr>
        <w:t xml:space="preserve"> </w:t>
      </w:r>
      <w:r w:rsidRPr="00797668">
        <w:rPr>
          <w:rFonts w:ascii="Times New Roman" w:hAnsi="Times New Roman" w:cs="Times New Roman"/>
          <w:sz w:val="24"/>
          <w:szCs w:val="24"/>
          <w:vertAlign w:val="superscript"/>
          <w:lang w:bidi="en-US"/>
        </w:rPr>
        <w:t>5</w:t>
      </w:r>
      <w:r w:rsidRPr="00797668">
        <w:rPr>
          <w:rFonts w:ascii="Times New Roman" w:hAnsi="Times New Roman" w:cs="Times New Roman"/>
          <w:sz w:val="24"/>
          <w:szCs w:val="24"/>
          <w:lang w:bidi="en-US"/>
        </w:rPr>
        <w:t xml:space="preserve">, </w:t>
      </w:r>
      <w:r w:rsidR="00966605">
        <w:rPr>
          <w:rFonts w:ascii="Times New Roman" w:hAnsi="Times New Roman" w:cs="Times New Roman"/>
          <w:sz w:val="24"/>
          <w:szCs w:val="24"/>
          <w:lang w:bidi="en-US"/>
        </w:rPr>
        <w:t>Maryam Karaan</w:t>
      </w:r>
      <w:r w:rsidR="00966605" w:rsidRPr="00966605">
        <w:rPr>
          <w:rFonts w:ascii="Times New Roman" w:hAnsi="Times New Roman" w:cs="Times New Roman"/>
          <w:sz w:val="24"/>
          <w:szCs w:val="24"/>
          <w:vertAlign w:val="superscript"/>
          <w:lang w:bidi="en-US"/>
        </w:rPr>
        <w:t xml:space="preserve"> 1</w:t>
      </w:r>
      <w:r w:rsidR="00966605">
        <w:rPr>
          <w:rFonts w:ascii="Times New Roman" w:hAnsi="Times New Roman" w:cs="Times New Roman"/>
          <w:sz w:val="24"/>
          <w:szCs w:val="24"/>
          <w:lang w:bidi="en-US"/>
        </w:rPr>
        <w:t xml:space="preserve">, </w:t>
      </w:r>
      <w:r w:rsidR="005D5007">
        <w:rPr>
          <w:rFonts w:ascii="Times New Roman" w:hAnsi="Times New Roman" w:cs="Times New Roman"/>
          <w:sz w:val="24"/>
          <w:szCs w:val="24"/>
          <w:lang w:bidi="en-US"/>
        </w:rPr>
        <w:t xml:space="preserve">Natasha S. Hardcastle </w:t>
      </w:r>
      <w:r w:rsidR="005D5007" w:rsidRPr="005D5007">
        <w:rPr>
          <w:rFonts w:ascii="Times New Roman" w:hAnsi="Times New Roman" w:cs="Times New Roman"/>
          <w:sz w:val="24"/>
          <w:szCs w:val="24"/>
          <w:vertAlign w:val="superscript"/>
          <w:lang w:bidi="en-US"/>
        </w:rPr>
        <w:t>1</w:t>
      </w:r>
      <w:r w:rsidR="005D5007">
        <w:rPr>
          <w:rFonts w:ascii="Times New Roman" w:hAnsi="Times New Roman" w:cs="Times New Roman"/>
          <w:sz w:val="24"/>
          <w:szCs w:val="24"/>
          <w:lang w:bidi="en-US"/>
        </w:rPr>
        <w:t xml:space="preserve">, </w:t>
      </w:r>
      <w:r w:rsidRPr="00797668">
        <w:rPr>
          <w:rFonts w:ascii="Times New Roman" w:hAnsi="Times New Roman" w:cs="Times New Roman"/>
          <w:sz w:val="24"/>
          <w:szCs w:val="24"/>
          <w:lang w:bidi="en-US"/>
        </w:rPr>
        <w:t xml:space="preserve">Rubina </w:t>
      </w:r>
      <w:proofErr w:type="spellStart"/>
      <w:r w:rsidRPr="00797668">
        <w:rPr>
          <w:rFonts w:ascii="Times New Roman" w:hAnsi="Times New Roman" w:cs="Times New Roman"/>
          <w:sz w:val="24"/>
          <w:szCs w:val="24"/>
          <w:lang w:bidi="en-US"/>
        </w:rPr>
        <w:t>Bunjun</w:t>
      </w:r>
      <w:proofErr w:type="spellEnd"/>
      <w:r w:rsidRPr="00797668">
        <w:rPr>
          <w:rFonts w:ascii="Times New Roman" w:hAnsi="Times New Roman" w:cs="Times New Roman"/>
          <w:sz w:val="24"/>
          <w:szCs w:val="24"/>
          <w:lang w:bidi="en-US"/>
        </w:rPr>
        <w:t xml:space="preserve"> </w:t>
      </w:r>
      <w:r w:rsidRPr="00797668">
        <w:rPr>
          <w:rFonts w:ascii="Times New Roman" w:hAnsi="Times New Roman" w:cs="Times New Roman"/>
          <w:sz w:val="24"/>
          <w:szCs w:val="24"/>
          <w:vertAlign w:val="superscript"/>
          <w:lang w:bidi="en-US"/>
        </w:rPr>
        <w:t>6</w:t>
      </w:r>
      <w:r w:rsidR="004E4998">
        <w:rPr>
          <w:rFonts w:ascii="Times New Roman" w:hAnsi="Times New Roman" w:cs="Times New Roman"/>
          <w:sz w:val="24"/>
          <w:szCs w:val="24"/>
          <w:vertAlign w:val="superscript"/>
          <w:lang w:bidi="en-US"/>
        </w:rPr>
        <w:t>,7</w:t>
      </w:r>
      <w:r w:rsidRPr="00797668">
        <w:rPr>
          <w:rFonts w:ascii="Times New Roman" w:hAnsi="Times New Roman" w:cs="Times New Roman"/>
          <w:sz w:val="24"/>
          <w:szCs w:val="24"/>
          <w:lang w:bidi="en-US"/>
        </w:rPr>
        <w:t xml:space="preserve">, </w:t>
      </w:r>
      <w:proofErr w:type="spellStart"/>
      <w:r w:rsidRPr="00797668">
        <w:rPr>
          <w:rFonts w:ascii="Times New Roman" w:hAnsi="Times New Roman" w:cs="Times New Roman"/>
          <w:sz w:val="24"/>
          <w:szCs w:val="24"/>
          <w:lang w:bidi="en-US"/>
        </w:rPr>
        <w:t>Shivan</w:t>
      </w:r>
      <w:proofErr w:type="spellEnd"/>
      <w:r w:rsidRPr="00797668">
        <w:rPr>
          <w:rFonts w:ascii="Times New Roman" w:hAnsi="Times New Roman" w:cs="Times New Roman"/>
          <w:sz w:val="24"/>
          <w:szCs w:val="24"/>
          <w:lang w:bidi="en-US"/>
        </w:rPr>
        <w:t xml:space="preserve"> Chetty </w:t>
      </w:r>
      <w:r w:rsidR="004E4998">
        <w:rPr>
          <w:rFonts w:ascii="Times New Roman" w:hAnsi="Times New Roman" w:cs="Times New Roman"/>
          <w:sz w:val="24"/>
          <w:szCs w:val="24"/>
          <w:vertAlign w:val="superscript"/>
          <w:lang w:bidi="en-US"/>
        </w:rPr>
        <w:t>8</w:t>
      </w:r>
      <w:r w:rsidRPr="00797668">
        <w:rPr>
          <w:rFonts w:ascii="Times New Roman" w:hAnsi="Times New Roman" w:cs="Times New Roman"/>
          <w:sz w:val="24"/>
          <w:szCs w:val="24"/>
          <w:lang w:bidi="en-US"/>
        </w:rPr>
        <w:t xml:space="preserve">, Krupa </w:t>
      </w:r>
      <w:proofErr w:type="spellStart"/>
      <w:r w:rsidRPr="00797668">
        <w:rPr>
          <w:rFonts w:ascii="Times New Roman" w:hAnsi="Times New Roman" w:cs="Times New Roman"/>
          <w:sz w:val="24"/>
          <w:szCs w:val="24"/>
          <w:lang w:bidi="en-US"/>
        </w:rPr>
        <w:t>Naran</w:t>
      </w:r>
      <w:proofErr w:type="spellEnd"/>
      <w:r w:rsidRPr="00797668">
        <w:rPr>
          <w:rFonts w:ascii="Times New Roman" w:hAnsi="Times New Roman" w:cs="Times New Roman"/>
          <w:sz w:val="24"/>
          <w:szCs w:val="24"/>
          <w:lang w:bidi="en-US"/>
        </w:rPr>
        <w:t xml:space="preserve"> </w:t>
      </w:r>
      <w:r w:rsidRPr="00797668">
        <w:rPr>
          <w:rFonts w:ascii="Times New Roman" w:hAnsi="Times New Roman" w:cs="Times New Roman"/>
          <w:sz w:val="24"/>
          <w:szCs w:val="24"/>
          <w:vertAlign w:val="superscript"/>
          <w:lang w:bidi="en-US"/>
        </w:rPr>
        <w:t>1</w:t>
      </w:r>
      <w:r w:rsidRPr="00797668">
        <w:rPr>
          <w:rFonts w:ascii="Times New Roman" w:hAnsi="Times New Roman" w:cs="Times New Roman"/>
          <w:sz w:val="24"/>
          <w:szCs w:val="24"/>
          <w:lang w:bidi="en-US"/>
        </w:rPr>
        <w:t xml:space="preserve">, Dirk Lang </w:t>
      </w:r>
      <w:r w:rsidR="004E4998">
        <w:rPr>
          <w:rFonts w:ascii="Times New Roman" w:hAnsi="Times New Roman" w:cs="Times New Roman"/>
          <w:sz w:val="24"/>
          <w:szCs w:val="24"/>
          <w:vertAlign w:val="superscript"/>
          <w:lang w:bidi="en-US"/>
        </w:rPr>
        <w:t>9</w:t>
      </w:r>
      <w:r w:rsidRPr="00797668">
        <w:rPr>
          <w:rFonts w:ascii="Times New Roman" w:hAnsi="Times New Roman" w:cs="Times New Roman"/>
          <w:sz w:val="24"/>
          <w:szCs w:val="24"/>
          <w:lang w:bidi="en-US"/>
        </w:rPr>
        <w:t xml:space="preserve">, Wolfgang Richter </w:t>
      </w:r>
      <w:r w:rsidR="004E4998">
        <w:rPr>
          <w:rFonts w:ascii="Times New Roman" w:hAnsi="Times New Roman" w:cs="Times New Roman"/>
          <w:sz w:val="24"/>
          <w:szCs w:val="24"/>
          <w:vertAlign w:val="superscript"/>
          <w:lang w:bidi="en-US"/>
        </w:rPr>
        <w:t>10</w:t>
      </w:r>
      <w:r w:rsidRPr="00797668">
        <w:rPr>
          <w:rFonts w:ascii="Times New Roman" w:hAnsi="Times New Roman" w:cs="Times New Roman"/>
          <w:sz w:val="24"/>
          <w:szCs w:val="24"/>
          <w:lang w:bidi="en-US"/>
        </w:rPr>
        <w:t xml:space="preserve">, Roger Hunter </w:t>
      </w:r>
      <w:r w:rsidRPr="00797668">
        <w:rPr>
          <w:rFonts w:ascii="Times New Roman" w:hAnsi="Times New Roman" w:cs="Times New Roman"/>
          <w:sz w:val="24"/>
          <w:szCs w:val="24"/>
          <w:vertAlign w:val="superscript"/>
          <w:lang w:bidi="en-US"/>
        </w:rPr>
        <w:t>5</w:t>
      </w:r>
      <w:r w:rsidRPr="00797668">
        <w:rPr>
          <w:rFonts w:ascii="Times New Roman" w:hAnsi="Times New Roman" w:cs="Times New Roman"/>
          <w:sz w:val="24"/>
          <w:szCs w:val="24"/>
          <w:lang w:bidi="en-US"/>
        </w:rPr>
        <w:t xml:space="preserve"> and Stefan Barth </w:t>
      </w:r>
      <w:r w:rsidRPr="00797668">
        <w:rPr>
          <w:rFonts w:ascii="Times New Roman" w:hAnsi="Times New Roman" w:cs="Times New Roman"/>
          <w:sz w:val="24"/>
          <w:szCs w:val="24"/>
          <w:vertAlign w:val="superscript"/>
          <w:lang w:bidi="en-US"/>
        </w:rPr>
        <w:t>1,</w:t>
      </w:r>
      <w:proofErr w:type="gramStart"/>
      <w:r w:rsidRPr="00797668">
        <w:rPr>
          <w:rFonts w:ascii="Times New Roman" w:hAnsi="Times New Roman" w:cs="Times New Roman"/>
          <w:sz w:val="24"/>
          <w:szCs w:val="24"/>
          <w:vertAlign w:val="superscript"/>
          <w:lang w:bidi="en-US"/>
        </w:rPr>
        <w:t>1</w:t>
      </w:r>
      <w:r w:rsidR="004E4998">
        <w:rPr>
          <w:rFonts w:ascii="Times New Roman" w:hAnsi="Times New Roman" w:cs="Times New Roman"/>
          <w:sz w:val="24"/>
          <w:szCs w:val="24"/>
          <w:vertAlign w:val="superscript"/>
          <w:lang w:bidi="en-US"/>
        </w:rPr>
        <w:t>1</w:t>
      </w:r>
      <w:r w:rsidRPr="00797668">
        <w:rPr>
          <w:rFonts w:ascii="Times New Roman" w:hAnsi="Times New Roman" w:cs="Times New Roman"/>
          <w:sz w:val="24"/>
          <w:szCs w:val="24"/>
          <w:vertAlign w:val="superscript"/>
          <w:lang w:bidi="en-US"/>
        </w:rPr>
        <w:t>,*</w:t>
      </w:r>
      <w:proofErr w:type="gramEnd"/>
    </w:p>
    <w:p w14:paraId="193ECE2D" w14:textId="2F49078A" w:rsidR="00797668" w:rsidRPr="00797668" w:rsidRDefault="00797668" w:rsidP="00674452">
      <w:pPr>
        <w:spacing w:line="240" w:lineRule="auto"/>
        <w:jc w:val="both"/>
        <w:rPr>
          <w:rFonts w:ascii="Times New Roman" w:hAnsi="Times New Roman" w:cs="Times New Roman"/>
          <w:sz w:val="24"/>
          <w:szCs w:val="24"/>
          <w:lang w:bidi="en-US"/>
        </w:rPr>
      </w:pPr>
      <w:r w:rsidRPr="00797668">
        <w:rPr>
          <w:rFonts w:ascii="Times New Roman" w:hAnsi="Times New Roman" w:cs="Times New Roman"/>
          <w:sz w:val="24"/>
          <w:szCs w:val="24"/>
          <w:vertAlign w:val="superscript"/>
          <w:lang w:bidi="en-US"/>
        </w:rPr>
        <w:t>1</w:t>
      </w:r>
      <w:r w:rsidRPr="00797668">
        <w:rPr>
          <w:rFonts w:ascii="Times New Roman" w:hAnsi="Times New Roman" w:cs="Times New Roman"/>
          <w:sz w:val="24"/>
          <w:szCs w:val="24"/>
          <w:lang w:bidi="en-US"/>
        </w:rPr>
        <w:t>Medical Biotechnology and Immunotherapy Research Unit, Department of Integrative Biomedical Sciences, Institute of Infectious Disease and Molecular Medicine, Faculty of Health Sciences, University of Cape Town, Cape Town 7700, South Africa;</w:t>
      </w:r>
      <w:r w:rsidR="007E3CAC">
        <w:rPr>
          <w:rFonts w:ascii="Times New Roman" w:hAnsi="Times New Roman" w:cs="Times New Roman"/>
          <w:sz w:val="24"/>
          <w:szCs w:val="24"/>
          <w:lang w:bidi="en-US"/>
        </w:rPr>
        <w:t xml:space="preserve"> krnmar0</w:t>
      </w:r>
      <w:r w:rsidR="007E3CAC" w:rsidRPr="007E3CAC">
        <w:rPr>
          <w:rFonts w:ascii="Times New Roman" w:hAnsi="Times New Roman" w:cs="Times New Roman"/>
          <w:sz w:val="24"/>
          <w:szCs w:val="24"/>
          <w:lang w:bidi="en-US"/>
        </w:rPr>
        <w:t>09@myuct.ac.za</w:t>
      </w:r>
      <w:r w:rsidR="007E3CAC">
        <w:rPr>
          <w:rFonts w:ascii="Times New Roman" w:hAnsi="Times New Roman" w:cs="Times New Roman"/>
          <w:sz w:val="24"/>
          <w:szCs w:val="24"/>
          <w:lang w:bidi="en-US"/>
        </w:rPr>
        <w:t xml:space="preserve"> (M.K.); </w:t>
      </w:r>
      <w:r w:rsidR="005D5007" w:rsidRPr="005D5007">
        <w:rPr>
          <w:rFonts w:ascii="Times New Roman" w:hAnsi="Times New Roman" w:cs="Times New Roman"/>
          <w:sz w:val="24"/>
          <w:szCs w:val="24"/>
          <w:lang w:bidi="en-US"/>
        </w:rPr>
        <w:t>natasha.hardcastle@gmail.com</w:t>
      </w:r>
      <w:r w:rsidR="005D5007">
        <w:rPr>
          <w:rFonts w:ascii="Times New Roman" w:hAnsi="Times New Roman" w:cs="Times New Roman"/>
          <w:sz w:val="24"/>
          <w:szCs w:val="24"/>
          <w:lang w:bidi="en-US"/>
        </w:rPr>
        <w:t xml:space="preserve"> (N.S.H.);</w:t>
      </w:r>
      <w:r w:rsidRPr="00797668">
        <w:rPr>
          <w:rFonts w:ascii="Times New Roman" w:hAnsi="Times New Roman" w:cs="Times New Roman"/>
          <w:sz w:val="24"/>
          <w:szCs w:val="24"/>
          <w:lang w:bidi="en-US"/>
        </w:rPr>
        <w:t xml:space="preserve"> krupa.naran@gmail.com (K.N.)</w:t>
      </w:r>
    </w:p>
    <w:p w14:paraId="19784EA5" w14:textId="3C08CFE6" w:rsidR="00797668" w:rsidRPr="00797668" w:rsidRDefault="00797668" w:rsidP="00674452">
      <w:pPr>
        <w:spacing w:line="240" w:lineRule="auto"/>
        <w:jc w:val="both"/>
        <w:rPr>
          <w:rFonts w:ascii="Times New Roman" w:hAnsi="Times New Roman" w:cs="Times New Roman"/>
          <w:sz w:val="24"/>
          <w:szCs w:val="24"/>
          <w:lang w:bidi="en-US"/>
        </w:rPr>
      </w:pPr>
      <w:r w:rsidRPr="00797668">
        <w:rPr>
          <w:rFonts w:ascii="Times New Roman" w:hAnsi="Times New Roman" w:cs="Times New Roman"/>
          <w:sz w:val="24"/>
          <w:szCs w:val="24"/>
          <w:vertAlign w:val="superscript"/>
          <w:lang w:bidi="en-US"/>
        </w:rPr>
        <w:t>2</w:t>
      </w:r>
      <w:r w:rsidRPr="00797668">
        <w:rPr>
          <w:rFonts w:ascii="Times New Roman" w:hAnsi="Times New Roman" w:cs="Times New Roman"/>
          <w:sz w:val="24"/>
          <w:szCs w:val="24"/>
          <w:lang w:bidi="en-US"/>
        </w:rPr>
        <w:t>Centre for Immunity and Immunotherapies, Seattle Children’s Research Institute, Washington 98101, United States of America; neelakshi.mungra@seattlechildrens.org (N.M.)</w:t>
      </w:r>
    </w:p>
    <w:p w14:paraId="376DCF8E" w14:textId="391C7628" w:rsidR="00797668" w:rsidRPr="00797668" w:rsidRDefault="00797668" w:rsidP="00674452">
      <w:pPr>
        <w:spacing w:line="240" w:lineRule="auto"/>
        <w:jc w:val="both"/>
        <w:rPr>
          <w:rFonts w:ascii="Times New Roman" w:hAnsi="Times New Roman" w:cs="Times New Roman"/>
          <w:sz w:val="24"/>
          <w:szCs w:val="24"/>
          <w:lang w:bidi="en-US"/>
        </w:rPr>
      </w:pPr>
      <w:r w:rsidRPr="00797668">
        <w:rPr>
          <w:rFonts w:ascii="Times New Roman" w:hAnsi="Times New Roman" w:cs="Times New Roman"/>
          <w:sz w:val="24"/>
          <w:szCs w:val="24"/>
          <w:vertAlign w:val="superscript"/>
          <w:lang w:bidi="en-US"/>
        </w:rPr>
        <w:t>3</w:t>
      </w:r>
      <w:r w:rsidRPr="00797668">
        <w:rPr>
          <w:rFonts w:ascii="Times New Roman" w:hAnsi="Times New Roman" w:cs="Times New Roman"/>
          <w:sz w:val="24"/>
          <w:szCs w:val="24"/>
          <w:lang w:bidi="en-US"/>
        </w:rPr>
        <w:t>Department of Radiation Oncology and Biomedical Sciences, Cedars-Sinai Medical, Los Angeles, United States of America; fleurinhi@gmail.com (F.A.N.B.)</w:t>
      </w:r>
    </w:p>
    <w:p w14:paraId="0AC05C99" w14:textId="13EDC0F0" w:rsidR="00797668" w:rsidRPr="00797668" w:rsidRDefault="00797668" w:rsidP="00674452">
      <w:pPr>
        <w:spacing w:line="240" w:lineRule="auto"/>
        <w:jc w:val="both"/>
        <w:rPr>
          <w:rFonts w:ascii="Times New Roman" w:hAnsi="Times New Roman" w:cs="Times New Roman"/>
          <w:sz w:val="24"/>
          <w:szCs w:val="24"/>
          <w:lang w:bidi="en-US"/>
        </w:rPr>
      </w:pPr>
      <w:r w:rsidRPr="00797668">
        <w:rPr>
          <w:rFonts w:ascii="Times New Roman" w:hAnsi="Times New Roman" w:cs="Times New Roman"/>
          <w:sz w:val="24"/>
          <w:szCs w:val="24"/>
          <w:vertAlign w:val="superscript"/>
          <w:lang w:bidi="en-US"/>
        </w:rPr>
        <w:t>4</w:t>
      </w:r>
      <w:r w:rsidRPr="00797668">
        <w:rPr>
          <w:rFonts w:ascii="Times New Roman" w:hAnsi="Times New Roman" w:cs="Times New Roman"/>
          <w:sz w:val="24"/>
          <w:szCs w:val="24"/>
          <w:lang w:bidi="en-US"/>
        </w:rPr>
        <w:t>Laser Research Centre, Faculty of Health Sciences, University of Johannesburg, Doornfontein, Johannesburg 2028, South Africa; zaria.malindi@gmail.com (Z.M.)</w:t>
      </w:r>
    </w:p>
    <w:p w14:paraId="10ACFD2D" w14:textId="11E047F8" w:rsidR="00797668" w:rsidRPr="00797668" w:rsidRDefault="00797668" w:rsidP="00674452">
      <w:pPr>
        <w:spacing w:line="240" w:lineRule="auto"/>
        <w:jc w:val="both"/>
        <w:rPr>
          <w:rFonts w:ascii="Times New Roman" w:hAnsi="Times New Roman" w:cs="Times New Roman"/>
          <w:sz w:val="24"/>
          <w:szCs w:val="24"/>
          <w:lang w:bidi="en-US"/>
        </w:rPr>
      </w:pPr>
      <w:r w:rsidRPr="00797668">
        <w:rPr>
          <w:rFonts w:ascii="Times New Roman" w:hAnsi="Times New Roman" w:cs="Times New Roman"/>
          <w:sz w:val="24"/>
          <w:szCs w:val="24"/>
          <w:vertAlign w:val="superscript"/>
          <w:lang w:bidi="en-US"/>
        </w:rPr>
        <w:t>5</w:t>
      </w:r>
      <w:r w:rsidRPr="00797668">
        <w:rPr>
          <w:rFonts w:ascii="Times New Roman" w:hAnsi="Times New Roman" w:cs="Times New Roman"/>
          <w:sz w:val="24"/>
          <w:szCs w:val="24"/>
          <w:lang w:bidi="en-US"/>
        </w:rPr>
        <w:t>Department of Chemistry, PD Hahn Building, University of Cape Town, Cape Town 7700, South Africa; allan.huysamen@alumni.uct.ac.za (A.M.H.); roger.hunter@uct.ac.za (R.H.)</w:t>
      </w:r>
    </w:p>
    <w:p w14:paraId="57796589" w14:textId="23C6330D" w:rsidR="00797668" w:rsidRPr="00797668" w:rsidRDefault="00797668" w:rsidP="00674452">
      <w:pPr>
        <w:spacing w:line="240" w:lineRule="auto"/>
        <w:jc w:val="both"/>
        <w:rPr>
          <w:rFonts w:ascii="Times New Roman" w:hAnsi="Times New Roman" w:cs="Times New Roman"/>
          <w:sz w:val="24"/>
          <w:szCs w:val="24"/>
          <w:lang w:bidi="en-US"/>
        </w:rPr>
      </w:pPr>
      <w:r w:rsidRPr="00797668">
        <w:rPr>
          <w:rFonts w:ascii="Times New Roman" w:hAnsi="Times New Roman" w:cs="Times New Roman"/>
          <w:sz w:val="24"/>
          <w:szCs w:val="24"/>
          <w:vertAlign w:val="superscript"/>
          <w:lang w:bidi="en-US"/>
        </w:rPr>
        <w:t>6</w:t>
      </w:r>
      <w:r w:rsidRPr="00797668">
        <w:rPr>
          <w:rFonts w:ascii="Times New Roman" w:hAnsi="Times New Roman" w:cs="Times New Roman"/>
          <w:sz w:val="24"/>
          <w:szCs w:val="24"/>
          <w:lang w:bidi="en-US"/>
        </w:rPr>
        <w:t>Institute of Infectious Disease and Molecular Medicine, Department of Pathology, University of Cape Town, Cape Town 7700, South Africa; ruby.bunjun@uct.ac.za (R.B.)</w:t>
      </w:r>
    </w:p>
    <w:p w14:paraId="2D4787D2" w14:textId="2C3243E1" w:rsidR="00674452" w:rsidRPr="00674452" w:rsidRDefault="00674452" w:rsidP="00674452">
      <w:pPr>
        <w:pStyle w:val="MDPI16affiliation"/>
        <w:spacing w:after="240" w:line="240" w:lineRule="auto"/>
        <w:ind w:left="90" w:hanging="108"/>
        <w:jc w:val="both"/>
        <w:rPr>
          <w:rFonts w:ascii="Times New Roman" w:hAnsi="Times New Roman"/>
          <w:sz w:val="24"/>
          <w:szCs w:val="24"/>
        </w:rPr>
      </w:pPr>
      <w:r w:rsidRPr="00674452">
        <w:rPr>
          <w:rFonts w:ascii="Times New Roman" w:hAnsi="Times New Roman"/>
          <w:sz w:val="24"/>
          <w:szCs w:val="24"/>
          <w:vertAlign w:val="superscript"/>
        </w:rPr>
        <w:t>7</w:t>
      </w:r>
      <w:r w:rsidRPr="00674452">
        <w:rPr>
          <w:rFonts w:ascii="Times New Roman" w:hAnsi="Times New Roman"/>
          <w:sz w:val="24"/>
          <w:szCs w:val="24"/>
        </w:rPr>
        <w:tab/>
        <w:t>Division of Medical Virology, Department of Pathology, University of Cape Town, Cape Town 7700, South Africa</w:t>
      </w:r>
    </w:p>
    <w:p w14:paraId="71F99FFB" w14:textId="11CC00AF" w:rsidR="00674452" w:rsidRPr="00674452" w:rsidRDefault="00674452" w:rsidP="00674452">
      <w:pPr>
        <w:pStyle w:val="MDPI16affiliation"/>
        <w:spacing w:after="240" w:line="240" w:lineRule="auto"/>
        <w:ind w:left="90" w:hanging="108"/>
        <w:jc w:val="both"/>
        <w:rPr>
          <w:rFonts w:ascii="Times New Roman" w:hAnsi="Times New Roman"/>
          <w:sz w:val="24"/>
          <w:szCs w:val="24"/>
        </w:rPr>
      </w:pPr>
      <w:r w:rsidRPr="00674452">
        <w:rPr>
          <w:rFonts w:ascii="Times New Roman" w:hAnsi="Times New Roman"/>
          <w:sz w:val="24"/>
          <w:szCs w:val="24"/>
          <w:vertAlign w:val="superscript"/>
        </w:rPr>
        <w:t>8</w:t>
      </w:r>
      <w:r w:rsidRPr="00674452">
        <w:rPr>
          <w:rFonts w:ascii="Times New Roman" w:hAnsi="Times New Roman"/>
          <w:sz w:val="24"/>
          <w:szCs w:val="24"/>
        </w:rPr>
        <w:tab/>
        <w:t>School of Clinical Medicine, Faculty of Health Sciences, University of Witwatersrand, Braamfontein, Johannesburg 2000, South Africa; shivan.chetty@witshealth.co.za (S.C.</w:t>
      </w:r>
      <w:r>
        <w:rPr>
          <w:rFonts w:ascii="Times New Roman" w:hAnsi="Times New Roman"/>
          <w:sz w:val="24"/>
          <w:szCs w:val="24"/>
        </w:rPr>
        <w:t>)</w:t>
      </w:r>
    </w:p>
    <w:p w14:paraId="107B58F9" w14:textId="046C2481" w:rsidR="00674452" w:rsidRDefault="00674452" w:rsidP="00674452">
      <w:pPr>
        <w:pStyle w:val="MDPI16affiliation"/>
        <w:spacing w:line="240" w:lineRule="auto"/>
        <w:ind w:left="90" w:hanging="108"/>
        <w:jc w:val="both"/>
        <w:rPr>
          <w:rFonts w:ascii="Times New Roman" w:hAnsi="Times New Roman"/>
          <w:sz w:val="24"/>
          <w:szCs w:val="24"/>
        </w:rPr>
      </w:pPr>
      <w:r w:rsidRPr="00674452">
        <w:rPr>
          <w:rFonts w:ascii="Times New Roman" w:hAnsi="Times New Roman"/>
          <w:sz w:val="24"/>
          <w:szCs w:val="24"/>
          <w:vertAlign w:val="superscript"/>
        </w:rPr>
        <w:t>9</w:t>
      </w:r>
      <w:r w:rsidRPr="00674452">
        <w:rPr>
          <w:rFonts w:ascii="Times New Roman" w:hAnsi="Times New Roman"/>
          <w:sz w:val="24"/>
          <w:szCs w:val="24"/>
        </w:rPr>
        <w:tab/>
        <w:t>Division of Physiological Sciences, Department of Human Biology, University of Cape Town, Cape Town 7700, South Africa; dirk.lang@uct.ac.za (D.L.)</w:t>
      </w:r>
    </w:p>
    <w:p w14:paraId="299CFB7C" w14:textId="77777777" w:rsidR="00674452" w:rsidRPr="00674452" w:rsidRDefault="00674452" w:rsidP="00674452">
      <w:pPr>
        <w:pStyle w:val="MDPI16affiliation"/>
        <w:spacing w:line="240" w:lineRule="auto"/>
        <w:ind w:left="90" w:hanging="108"/>
        <w:jc w:val="both"/>
        <w:rPr>
          <w:rFonts w:ascii="Times New Roman" w:hAnsi="Times New Roman"/>
          <w:sz w:val="24"/>
          <w:szCs w:val="24"/>
        </w:rPr>
      </w:pPr>
    </w:p>
    <w:p w14:paraId="6710F470" w14:textId="73F303FC" w:rsidR="00674452" w:rsidRPr="00674452" w:rsidRDefault="00674452" w:rsidP="00674452">
      <w:pPr>
        <w:pStyle w:val="MDPI16affiliation"/>
        <w:spacing w:after="240" w:line="240" w:lineRule="auto"/>
        <w:ind w:left="90" w:hanging="108"/>
        <w:jc w:val="both"/>
        <w:rPr>
          <w:rFonts w:ascii="Times New Roman" w:hAnsi="Times New Roman"/>
          <w:sz w:val="24"/>
          <w:szCs w:val="24"/>
        </w:rPr>
      </w:pPr>
      <w:r w:rsidRPr="00674452">
        <w:rPr>
          <w:rFonts w:ascii="Times New Roman" w:hAnsi="Times New Roman"/>
          <w:sz w:val="24"/>
          <w:szCs w:val="24"/>
          <w:vertAlign w:val="superscript"/>
        </w:rPr>
        <w:t>10</w:t>
      </w:r>
      <w:r w:rsidRPr="00674452">
        <w:rPr>
          <w:rFonts w:ascii="Times New Roman" w:hAnsi="Times New Roman"/>
          <w:sz w:val="24"/>
          <w:szCs w:val="24"/>
        </w:rPr>
        <w:t>TUBE Pharmaceuticals, Wien 1110, Austria; wrichter@tubepharma.at (W.R.</w:t>
      </w:r>
      <w:r>
        <w:rPr>
          <w:rFonts w:ascii="Times New Roman" w:hAnsi="Times New Roman"/>
          <w:sz w:val="24"/>
          <w:szCs w:val="24"/>
        </w:rPr>
        <w:t>)</w:t>
      </w:r>
    </w:p>
    <w:p w14:paraId="107E5E6F" w14:textId="526EF3A2" w:rsidR="00674452" w:rsidRDefault="00674452" w:rsidP="00674452">
      <w:pPr>
        <w:pStyle w:val="MDPI16affiliation"/>
        <w:spacing w:line="240" w:lineRule="auto"/>
        <w:ind w:left="90" w:hanging="108"/>
        <w:jc w:val="both"/>
        <w:rPr>
          <w:rFonts w:ascii="Times New Roman" w:hAnsi="Times New Roman"/>
          <w:sz w:val="24"/>
          <w:szCs w:val="24"/>
        </w:rPr>
      </w:pPr>
      <w:r w:rsidRPr="00674452">
        <w:rPr>
          <w:rFonts w:ascii="Times New Roman" w:hAnsi="Times New Roman"/>
          <w:sz w:val="24"/>
          <w:szCs w:val="24"/>
          <w:vertAlign w:val="superscript"/>
        </w:rPr>
        <w:t>11</w:t>
      </w:r>
      <w:r w:rsidRPr="00674452">
        <w:rPr>
          <w:rFonts w:ascii="Times New Roman" w:hAnsi="Times New Roman"/>
          <w:sz w:val="24"/>
          <w:szCs w:val="24"/>
        </w:rPr>
        <w:t>South African Research Chair in Cancer Biotechnology, Department of Integrative Biomedical Sciences, Faculty of Health Sciences, University of Cape Town, Cape Town 7700, South Africa; stefan.barth@uct.ac.za (S.B.</w:t>
      </w:r>
      <w:r>
        <w:rPr>
          <w:rFonts w:ascii="Times New Roman" w:hAnsi="Times New Roman"/>
          <w:sz w:val="24"/>
          <w:szCs w:val="24"/>
        </w:rPr>
        <w:t>)</w:t>
      </w:r>
    </w:p>
    <w:p w14:paraId="05858105" w14:textId="77777777" w:rsidR="00674452" w:rsidRPr="00674452" w:rsidRDefault="00674452" w:rsidP="00674452">
      <w:pPr>
        <w:pStyle w:val="MDPI16affiliation"/>
        <w:spacing w:line="240" w:lineRule="auto"/>
        <w:ind w:left="90" w:hanging="108"/>
        <w:jc w:val="both"/>
        <w:rPr>
          <w:rFonts w:ascii="Times New Roman" w:hAnsi="Times New Roman"/>
          <w:sz w:val="24"/>
          <w:szCs w:val="24"/>
        </w:rPr>
      </w:pPr>
    </w:p>
    <w:p w14:paraId="5AF97175" w14:textId="6DB35742" w:rsidR="00674452" w:rsidRPr="00674452" w:rsidRDefault="00674452" w:rsidP="00674452">
      <w:pPr>
        <w:pStyle w:val="MDPI16affiliation"/>
        <w:spacing w:line="240" w:lineRule="auto"/>
        <w:ind w:left="90" w:hanging="108"/>
        <w:jc w:val="both"/>
        <w:rPr>
          <w:rFonts w:ascii="Times New Roman" w:hAnsi="Times New Roman"/>
          <w:sz w:val="24"/>
          <w:szCs w:val="24"/>
        </w:rPr>
      </w:pPr>
      <w:r w:rsidRPr="00674452">
        <w:rPr>
          <w:rFonts w:ascii="Times New Roman" w:hAnsi="Times New Roman"/>
          <w:b/>
          <w:sz w:val="24"/>
          <w:szCs w:val="24"/>
        </w:rPr>
        <w:t>*</w:t>
      </w:r>
      <w:r w:rsidRPr="00674452">
        <w:rPr>
          <w:rFonts w:ascii="Times New Roman" w:hAnsi="Times New Roman"/>
          <w:sz w:val="24"/>
          <w:szCs w:val="24"/>
        </w:rPr>
        <w:t>Correspondence: stefan.barth@uct.ac.za (S.B.); Tel.: +27-21-406-6938</w:t>
      </w:r>
    </w:p>
    <w:p w14:paraId="4A92B373" w14:textId="78FB32CB" w:rsidR="00797668" w:rsidRDefault="00797668" w:rsidP="00674452">
      <w:pPr>
        <w:ind w:left="90" w:hanging="108"/>
        <w:jc w:val="both"/>
        <w:rPr>
          <w:rFonts w:ascii="Times New Roman" w:hAnsi="Times New Roman" w:cs="Times New Roman"/>
          <w:sz w:val="24"/>
          <w:szCs w:val="24"/>
          <w:lang w:bidi="en-US"/>
        </w:rPr>
      </w:pPr>
    </w:p>
    <w:p w14:paraId="57D884CA" w14:textId="286B1AB7" w:rsidR="00797668" w:rsidRDefault="00797668" w:rsidP="00797668">
      <w:pPr>
        <w:jc w:val="both"/>
        <w:rPr>
          <w:rFonts w:ascii="Times New Roman" w:hAnsi="Times New Roman" w:cs="Times New Roman"/>
          <w:sz w:val="24"/>
          <w:szCs w:val="24"/>
          <w:lang w:bidi="en-US"/>
        </w:rPr>
      </w:pPr>
    </w:p>
    <w:p w14:paraId="6EDF6F0C" w14:textId="4960D097" w:rsidR="00797668" w:rsidRPr="00797668" w:rsidRDefault="003D47C9" w:rsidP="00797668">
      <w:pPr>
        <w:jc w:val="center"/>
        <w:rPr>
          <w:rFonts w:ascii="Times New Roman" w:hAnsi="Times New Roman" w:cs="Times New Roman"/>
          <w:sz w:val="24"/>
          <w:szCs w:val="24"/>
          <w:lang w:bidi="en-US"/>
        </w:rPr>
      </w:pPr>
      <w:r>
        <w:rPr>
          <w:rFonts w:ascii="Times New Roman" w:hAnsi="Times New Roman" w:cs="Times New Roman"/>
          <w:noProof/>
          <w:sz w:val="24"/>
          <w:szCs w:val="24"/>
          <w:lang w:bidi="en-US"/>
        </w:rPr>
        <w:lastRenderedPageBreak/>
        <w:drawing>
          <wp:inline distT="0" distB="0" distL="0" distR="0" wp14:anchorId="3DF14DF2" wp14:editId="510742AE">
            <wp:extent cx="5686425" cy="3494111"/>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709576" cy="3508336"/>
                    </a:xfrm>
                    <a:prstGeom prst="rect">
                      <a:avLst/>
                    </a:prstGeom>
                    <a:noFill/>
                  </pic:spPr>
                </pic:pic>
              </a:graphicData>
            </a:graphic>
          </wp:inline>
        </w:drawing>
      </w:r>
    </w:p>
    <w:p w14:paraId="7AB59D95" w14:textId="0C46D62F" w:rsidR="003D47C9" w:rsidRDefault="003D47C9" w:rsidP="00F742BB">
      <w:pPr>
        <w:spacing w:after="0"/>
        <w:jc w:val="both"/>
        <w:rPr>
          <w:rFonts w:ascii="Times New Roman" w:hAnsi="Times New Roman" w:cs="Times New Roman"/>
          <w:sz w:val="24"/>
          <w:szCs w:val="24"/>
          <w:lang w:val="en-US" w:bidi="en-US"/>
        </w:rPr>
      </w:pPr>
      <w:r w:rsidRPr="003D47C9">
        <w:rPr>
          <w:rFonts w:ascii="Times New Roman" w:hAnsi="Times New Roman" w:cs="Times New Roman"/>
          <w:b/>
          <w:bCs/>
          <w:sz w:val="24"/>
          <w:szCs w:val="24"/>
          <w:lang w:bidi="en-US"/>
        </w:rPr>
        <w:t>Fig</w:t>
      </w:r>
      <w:r w:rsidR="00C82F74">
        <w:rPr>
          <w:rFonts w:ascii="Times New Roman" w:hAnsi="Times New Roman" w:cs="Times New Roman"/>
          <w:b/>
          <w:bCs/>
          <w:sz w:val="24"/>
          <w:szCs w:val="24"/>
          <w:lang w:bidi="en-US"/>
        </w:rPr>
        <w:t>.</w:t>
      </w:r>
      <w:r w:rsidRPr="003D47C9">
        <w:rPr>
          <w:rFonts w:ascii="Times New Roman" w:hAnsi="Times New Roman" w:cs="Times New Roman"/>
          <w:b/>
          <w:bCs/>
          <w:sz w:val="24"/>
          <w:szCs w:val="24"/>
          <w:lang w:bidi="en-US"/>
        </w:rPr>
        <w:t xml:space="preserve"> </w:t>
      </w:r>
      <w:r>
        <w:rPr>
          <w:rFonts w:ascii="Times New Roman" w:hAnsi="Times New Roman" w:cs="Times New Roman"/>
          <w:b/>
          <w:bCs/>
          <w:sz w:val="24"/>
          <w:szCs w:val="24"/>
          <w:lang w:bidi="en-US"/>
        </w:rPr>
        <w:t>S</w:t>
      </w:r>
      <w:r w:rsidR="002353E9">
        <w:rPr>
          <w:rFonts w:ascii="Times New Roman" w:hAnsi="Times New Roman" w:cs="Times New Roman"/>
          <w:b/>
          <w:bCs/>
          <w:sz w:val="24"/>
          <w:szCs w:val="24"/>
          <w:lang w:bidi="en-US"/>
        </w:rPr>
        <w:t>1</w:t>
      </w:r>
      <w:r w:rsidR="00ED0A66">
        <w:rPr>
          <w:rFonts w:ascii="Times New Roman" w:hAnsi="Times New Roman" w:cs="Times New Roman"/>
          <w:b/>
          <w:bCs/>
          <w:sz w:val="24"/>
          <w:szCs w:val="24"/>
          <w:lang w:bidi="en-US"/>
        </w:rPr>
        <w:t xml:space="preserve"> </w:t>
      </w:r>
      <w:r w:rsidRPr="003D47C9">
        <w:rPr>
          <w:rFonts w:ascii="Times New Roman" w:hAnsi="Times New Roman" w:cs="Times New Roman"/>
          <w:sz w:val="24"/>
          <w:szCs w:val="24"/>
          <w:lang w:val="en-US" w:bidi="en-US"/>
        </w:rPr>
        <w:t xml:space="preserve">Dose-response curves demonstrating the cytotoxic activity of commercially sourced (unmodified) </w:t>
      </w:r>
      <w:r>
        <w:rPr>
          <w:rFonts w:ascii="Times New Roman" w:hAnsi="Times New Roman" w:cs="Times New Roman"/>
          <w:sz w:val="24"/>
          <w:szCs w:val="24"/>
          <w:lang w:val="en-US" w:bidi="en-US"/>
        </w:rPr>
        <w:t>MMAF</w:t>
      </w:r>
      <w:r w:rsidRPr="003D47C9">
        <w:rPr>
          <w:rFonts w:ascii="Times New Roman" w:hAnsi="Times New Roman" w:cs="Times New Roman"/>
          <w:sz w:val="24"/>
          <w:szCs w:val="24"/>
          <w:lang w:val="en-US" w:bidi="en-US"/>
        </w:rPr>
        <w:t>. The cytotoxic activity was assessed using an XTT-based viability assay after incubation with the drug for 72 hours. Cells were treated with (3-fold serially diluted) increasing concentrations of the drug and the IC</w:t>
      </w:r>
      <w:r w:rsidRPr="003D47C9">
        <w:rPr>
          <w:rFonts w:ascii="Times New Roman" w:hAnsi="Times New Roman" w:cs="Times New Roman"/>
          <w:sz w:val="24"/>
          <w:szCs w:val="24"/>
          <w:vertAlign w:val="subscript"/>
          <w:lang w:val="en-US" w:bidi="en-US"/>
        </w:rPr>
        <w:t>50</w:t>
      </w:r>
      <w:r w:rsidRPr="003D47C9">
        <w:rPr>
          <w:rFonts w:ascii="Times New Roman" w:hAnsi="Times New Roman" w:cs="Times New Roman"/>
          <w:sz w:val="24"/>
          <w:szCs w:val="24"/>
          <w:lang w:val="en-US" w:bidi="en-US"/>
        </w:rPr>
        <w:t xml:space="preserve"> values (relative to the untreated and Zeocin-treated (100 µg/ml) cells) were calculated using GraphPad Prism v5. Data are mean ± standard deviation (SD) of each measurement (presented as a percentage of cell viability), and the measurements were performed in triplicate at least 3 times</w:t>
      </w:r>
    </w:p>
    <w:p w14:paraId="2C568207" w14:textId="0DC70D34" w:rsidR="00BE4C64" w:rsidRDefault="00BE4C64" w:rsidP="00F742BB">
      <w:pPr>
        <w:spacing w:after="0"/>
        <w:jc w:val="both"/>
        <w:rPr>
          <w:rFonts w:ascii="Times New Roman" w:hAnsi="Times New Roman" w:cs="Times New Roman"/>
          <w:sz w:val="24"/>
          <w:szCs w:val="24"/>
          <w:lang w:val="en-US" w:bidi="en-US"/>
        </w:rPr>
      </w:pPr>
    </w:p>
    <w:p w14:paraId="28524262" w14:textId="76C96FCE" w:rsidR="00BE4C64" w:rsidRDefault="00BE4C64" w:rsidP="00F742BB">
      <w:pPr>
        <w:spacing w:after="0"/>
        <w:jc w:val="both"/>
        <w:rPr>
          <w:rFonts w:ascii="Times New Roman" w:hAnsi="Times New Roman" w:cs="Times New Roman"/>
          <w:sz w:val="24"/>
          <w:szCs w:val="24"/>
          <w:lang w:val="en-US" w:bidi="en-US"/>
        </w:rPr>
      </w:pPr>
    </w:p>
    <w:p w14:paraId="28D3399C" w14:textId="77777777" w:rsidR="00BE4C64" w:rsidRPr="003D47C9" w:rsidRDefault="00BE4C64" w:rsidP="00F742BB">
      <w:pPr>
        <w:spacing w:after="0"/>
        <w:jc w:val="both"/>
        <w:rPr>
          <w:rFonts w:ascii="Times New Roman" w:hAnsi="Times New Roman" w:cs="Times New Roman"/>
          <w:b/>
          <w:bCs/>
          <w:sz w:val="24"/>
          <w:szCs w:val="24"/>
          <w:lang w:bidi="en-US"/>
        </w:rPr>
      </w:pPr>
    </w:p>
    <w:p w14:paraId="435E91C5" w14:textId="77777777" w:rsidR="003D47C9" w:rsidRDefault="003D47C9" w:rsidP="00797668">
      <w:pPr>
        <w:jc w:val="both"/>
        <w:rPr>
          <w:rFonts w:ascii="Times New Roman" w:hAnsi="Times New Roman" w:cs="Times New Roman"/>
          <w:b/>
          <w:bCs/>
          <w:sz w:val="24"/>
          <w:szCs w:val="24"/>
        </w:rPr>
      </w:pPr>
    </w:p>
    <w:p w14:paraId="7771B388" w14:textId="69BB06AA" w:rsidR="003D47C9" w:rsidRDefault="003D47C9" w:rsidP="00797668">
      <w:pPr>
        <w:jc w:val="both"/>
        <w:rPr>
          <w:rFonts w:ascii="Times New Roman" w:hAnsi="Times New Roman" w:cs="Times New Roman"/>
          <w:b/>
          <w:bCs/>
          <w:sz w:val="24"/>
          <w:szCs w:val="24"/>
        </w:rPr>
      </w:pPr>
      <w:r>
        <w:rPr>
          <w:rFonts w:ascii="Times New Roman" w:hAnsi="Times New Roman" w:cs="Times New Roman"/>
          <w:b/>
          <w:bCs/>
          <w:noProof/>
          <w:sz w:val="24"/>
          <w:szCs w:val="24"/>
        </w:rPr>
        <w:lastRenderedPageBreak/>
        <w:drawing>
          <wp:inline distT="0" distB="0" distL="0" distR="0" wp14:anchorId="2DC9E071" wp14:editId="72D995E1">
            <wp:extent cx="5734050" cy="348723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73336" cy="3511122"/>
                    </a:xfrm>
                    <a:prstGeom prst="rect">
                      <a:avLst/>
                    </a:prstGeom>
                    <a:noFill/>
                  </pic:spPr>
                </pic:pic>
              </a:graphicData>
            </a:graphic>
          </wp:inline>
        </w:drawing>
      </w:r>
    </w:p>
    <w:p w14:paraId="20AB7F97" w14:textId="42EC03A1" w:rsidR="005A340D" w:rsidRPr="005A340D" w:rsidRDefault="00F742BB" w:rsidP="005A340D">
      <w:pPr>
        <w:jc w:val="both"/>
        <w:rPr>
          <w:rFonts w:ascii="Times New Roman" w:hAnsi="Times New Roman" w:cs="Times New Roman"/>
          <w:i/>
          <w:iCs/>
          <w:sz w:val="24"/>
          <w:szCs w:val="24"/>
          <w:lang w:val="en-US" w:bidi="en-US"/>
        </w:rPr>
      </w:pPr>
      <w:bookmarkStart w:id="0" w:name="_Hlk130405632"/>
      <w:r w:rsidRPr="003D47C9">
        <w:rPr>
          <w:rFonts w:ascii="Times New Roman" w:hAnsi="Times New Roman" w:cs="Times New Roman"/>
          <w:b/>
          <w:bCs/>
          <w:sz w:val="24"/>
          <w:szCs w:val="24"/>
          <w:lang w:bidi="en-US"/>
        </w:rPr>
        <w:t>Fig</w:t>
      </w:r>
      <w:r w:rsidR="00C82F74">
        <w:rPr>
          <w:rFonts w:ascii="Times New Roman" w:hAnsi="Times New Roman" w:cs="Times New Roman"/>
          <w:b/>
          <w:bCs/>
          <w:sz w:val="24"/>
          <w:szCs w:val="24"/>
          <w:lang w:bidi="en-US"/>
        </w:rPr>
        <w:t>.</w:t>
      </w:r>
      <w:r w:rsidRPr="003D47C9">
        <w:rPr>
          <w:rFonts w:ascii="Times New Roman" w:hAnsi="Times New Roman" w:cs="Times New Roman"/>
          <w:b/>
          <w:bCs/>
          <w:sz w:val="24"/>
          <w:szCs w:val="24"/>
          <w:lang w:bidi="en-US"/>
        </w:rPr>
        <w:t xml:space="preserve"> </w:t>
      </w:r>
      <w:r>
        <w:rPr>
          <w:rFonts w:ascii="Times New Roman" w:hAnsi="Times New Roman" w:cs="Times New Roman"/>
          <w:b/>
          <w:bCs/>
          <w:sz w:val="24"/>
          <w:szCs w:val="24"/>
          <w:lang w:bidi="en-US"/>
        </w:rPr>
        <w:t>S</w:t>
      </w:r>
      <w:r w:rsidR="002353E9">
        <w:rPr>
          <w:rFonts w:ascii="Times New Roman" w:hAnsi="Times New Roman" w:cs="Times New Roman"/>
          <w:b/>
          <w:bCs/>
          <w:sz w:val="24"/>
          <w:szCs w:val="24"/>
          <w:lang w:bidi="en-US"/>
        </w:rPr>
        <w:t>2</w:t>
      </w:r>
      <w:r w:rsidR="00C82F74">
        <w:rPr>
          <w:rFonts w:ascii="Times New Roman" w:hAnsi="Times New Roman" w:cs="Times New Roman"/>
          <w:b/>
          <w:bCs/>
          <w:sz w:val="24"/>
          <w:szCs w:val="24"/>
          <w:lang w:bidi="en-US"/>
        </w:rPr>
        <w:t xml:space="preserve"> </w:t>
      </w:r>
      <w:r w:rsidR="005A340D" w:rsidRPr="005A340D">
        <w:rPr>
          <w:rFonts w:ascii="Times New Roman" w:hAnsi="Times New Roman" w:cs="Times New Roman"/>
          <w:sz w:val="24"/>
          <w:szCs w:val="24"/>
          <w:lang w:val="en-US" w:bidi="en-US"/>
        </w:rPr>
        <w:t>Dose-response curves demonstrating the cytotoxic activity of BG-modified AURIF. The cytotoxic activity was assessed using an XTT-based viability assay after incubation with the drug for 72 hours. Cells were treated with (3-fold serially diluted) increasing concentrations of the drug and the IC</w:t>
      </w:r>
      <w:r w:rsidR="005A340D" w:rsidRPr="005A340D">
        <w:rPr>
          <w:rFonts w:ascii="Times New Roman" w:hAnsi="Times New Roman" w:cs="Times New Roman"/>
          <w:sz w:val="24"/>
          <w:szCs w:val="24"/>
          <w:vertAlign w:val="subscript"/>
          <w:lang w:val="en-US" w:bidi="en-US"/>
        </w:rPr>
        <w:t>50</w:t>
      </w:r>
      <w:r w:rsidR="005A340D" w:rsidRPr="005A340D">
        <w:rPr>
          <w:rFonts w:ascii="Times New Roman" w:hAnsi="Times New Roman" w:cs="Times New Roman"/>
          <w:sz w:val="24"/>
          <w:szCs w:val="24"/>
          <w:lang w:val="en-US" w:bidi="en-US"/>
        </w:rPr>
        <w:t xml:space="preserve"> values (relative to the untreated and Zeocin-treated (100 µg/ml) cells) were calculated using GraphPad Prism v5. Data are mean ± standard deviation (SD) of each measurement (presented as a percentage of cell viability), and the measurements were performed in triplicate at least 3 times</w:t>
      </w:r>
    </w:p>
    <w:bookmarkEnd w:id="0"/>
    <w:p w14:paraId="46FB8E42" w14:textId="3DB4C162" w:rsidR="00F742BB" w:rsidRDefault="00F742BB" w:rsidP="00797668">
      <w:pPr>
        <w:jc w:val="both"/>
        <w:rPr>
          <w:rFonts w:ascii="Times New Roman" w:hAnsi="Times New Roman" w:cs="Times New Roman"/>
          <w:b/>
          <w:bCs/>
          <w:sz w:val="24"/>
          <w:szCs w:val="24"/>
        </w:rPr>
      </w:pPr>
    </w:p>
    <w:p w14:paraId="5A6BB2F4" w14:textId="70BD191F" w:rsidR="0067007D" w:rsidRDefault="0067007D" w:rsidP="00797668">
      <w:pPr>
        <w:jc w:val="both"/>
        <w:rPr>
          <w:rFonts w:ascii="Times New Roman" w:hAnsi="Times New Roman" w:cs="Times New Roman"/>
          <w:b/>
          <w:bCs/>
          <w:sz w:val="24"/>
          <w:szCs w:val="24"/>
        </w:rPr>
      </w:pPr>
    </w:p>
    <w:p w14:paraId="2179BC57" w14:textId="563B15AB" w:rsidR="0067007D" w:rsidRDefault="0067007D" w:rsidP="00797668">
      <w:pPr>
        <w:jc w:val="both"/>
        <w:rPr>
          <w:rFonts w:ascii="Times New Roman" w:hAnsi="Times New Roman" w:cs="Times New Roman"/>
          <w:b/>
          <w:bCs/>
          <w:sz w:val="24"/>
          <w:szCs w:val="24"/>
        </w:rPr>
      </w:pPr>
    </w:p>
    <w:p w14:paraId="33BB2693" w14:textId="2DC3ACFF" w:rsidR="0067007D" w:rsidRDefault="0067007D" w:rsidP="00797668">
      <w:pPr>
        <w:jc w:val="both"/>
        <w:rPr>
          <w:rFonts w:ascii="Times New Roman" w:hAnsi="Times New Roman" w:cs="Times New Roman"/>
          <w:b/>
          <w:bCs/>
          <w:sz w:val="24"/>
          <w:szCs w:val="24"/>
        </w:rPr>
      </w:pPr>
    </w:p>
    <w:p w14:paraId="46D07313" w14:textId="45DB81D5" w:rsidR="0067007D" w:rsidRDefault="0067007D" w:rsidP="00797668">
      <w:pPr>
        <w:jc w:val="both"/>
        <w:rPr>
          <w:rFonts w:ascii="Times New Roman" w:hAnsi="Times New Roman" w:cs="Times New Roman"/>
          <w:b/>
          <w:bCs/>
          <w:sz w:val="24"/>
          <w:szCs w:val="24"/>
        </w:rPr>
      </w:pPr>
    </w:p>
    <w:p w14:paraId="1110B1BB" w14:textId="487F153F" w:rsidR="0067007D" w:rsidRDefault="0067007D" w:rsidP="00797668">
      <w:pPr>
        <w:jc w:val="both"/>
        <w:rPr>
          <w:rFonts w:ascii="Times New Roman" w:hAnsi="Times New Roman" w:cs="Times New Roman"/>
          <w:b/>
          <w:bCs/>
          <w:sz w:val="24"/>
          <w:szCs w:val="24"/>
        </w:rPr>
      </w:pPr>
    </w:p>
    <w:p w14:paraId="4E5EE236" w14:textId="291900AB" w:rsidR="0067007D" w:rsidRDefault="0067007D" w:rsidP="00797668">
      <w:pPr>
        <w:jc w:val="both"/>
        <w:rPr>
          <w:rFonts w:ascii="Times New Roman" w:hAnsi="Times New Roman" w:cs="Times New Roman"/>
          <w:b/>
          <w:bCs/>
          <w:sz w:val="24"/>
          <w:szCs w:val="24"/>
        </w:rPr>
      </w:pPr>
    </w:p>
    <w:p w14:paraId="3F3B6BCD" w14:textId="65A35C7B" w:rsidR="0067007D" w:rsidRDefault="0067007D" w:rsidP="00797668">
      <w:pPr>
        <w:jc w:val="both"/>
        <w:rPr>
          <w:rFonts w:ascii="Times New Roman" w:hAnsi="Times New Roman" w:cs="Times New Roman"/>
          <w:b/>
          <w:bCs/>
          <w:sz w:val="24"/>
          <w:szCs w:val="24"/>
        </w:rPr>
      </w:pPr>
    </w:p>
    <w:p w14:paraId="471FBFB0" w14:textId="28099715" w:rsidR="0067007D" w:rsidRDefault="0067007D" w:rsidP="00797668">
      <w:pPr>
        <w:jc w:val="both"/>
        <w:rPr>
          <w:rFonts w:ascii="Times New Roman" w:hAnsi="Times New Roman" w:cs="Times New Roman"/>
          <w:b/>
          <w:bCs/>
          <w:sz w:val="24"/>
          <w:szCs w:val="24"/>
        </w:rPr>
      </w:pPr>
    </w:p>
    <w:p w14:paraId="12F5D9CC" w14:textId="7CB1206D" w:rsidR="0067007D" w:rsidRDefault="0067007D" w:rsidP="00797668">
      <w:pPr>
        <w:jc w:val="both"/>
        <w:rPr>
          <w:rFonts w:ascii="Times New Roman" w:hAnsi="Times New Roman" w:cs="Times New Roman"/>
          <w:b/>
          <w:bCs/>
          <w:sz w:val="24"/>
          <w:szCs w:val="24"/>
        </w:rPr>
      </w:pPr>
    </w:p>
    <w:p w14:paraId="3235F414" w14:textId="5AE16E1E" w:rsidR="0067007D" w:rsidRDefault="0067007D" w:rsidP="00797668">
      <w:pPr>
        <w:jc w:val="both"/>
        <w:rPr>
          <w:rFonts w:ascii="Times New Roman" w:hAnsi="Times New Roman" w:cs="Times New Roman"/>
          <w:b/>
          <w:bCs/>
          <w:sz w:val="24"/>
          <w:szCs w:val="24"/>
        </w:rPr>
      </w:pPr>
    </w:p>
    <w:p w14:paraId="154A6059" w14:textId="615EFBF0" w:rsidR="0067007D" w:rsidRDefault="0067007D" w:rsidP="00797668">
      <w:pPr>
        <w:jc w:val="both"/>
        <w:rPr>
          <w:rFonts w:ascii="Times New Roman" w:hAnsi="Times New Roman" w:cs="Times New Roman"/>
          <w:b/>
          <w:bCs/>
          <w:sz w:val="24"/>
          <w:szCs w:val="24"/>
        </w:rPr>
      </w:pPr>
    </w:p>
    <w:p w14:paraId="13F41C94" w14:textId="16F90CF2" w:rsidR="0067007D" w:rsidRDefault="0067007D" w:rsidP="00797668">
      <w:pPr>
        <w:jc w:val="both"/>
        <w:rPr>
          <w:rFonts w:ascii="Times New Roman" w:hAnsi="Times New Roman" w:cs="Times New Roman"/>
          <w:b/>
          <w:bCs/>
          <w:sz w:val="24"/>
          <w:szCs w:val="24"/>
        </w:rPr>
      </w:pPr>
    </w:p>
    <w:p w14:paraId="07591423" w14:textId="7F5F709F" w:rsidR="0067007D" w:rsidRDefault="0067007D" w:rsidP="0067007D">
      <w:pPr>
        <w:jc w:val="center"/>
        <w:rPr>
          <w:rFonts w:ascii="Times New Roman" w:hAnsi="Times New Roman" w:cs="Times New Roman"/>
          <w:b/>
          <w:bCs/>
          <w:sz w:val="24"/>
          <w:szCs w:val="24"/>
          <w:lang w:bidi="en-US"/>
        </w:rPr>
      </w:pPr>
      <w:r>
        <w:rPr>
          <w:noProof/>
        </w:rPr>
        <w:lastRenderedPageBreak/>
        <w:drawing>
          <wp:inline distT="0" distB="0" distL="0" distR="0" wp14:anchorId="0B707DF9" wp14:editId="3CF66F52">
            <wp:extent cx="2133600" cy="1632223"/>
            <wp:effectExtent l="0" t="0" r="0" b="6350"/>
            <wp:docPr id="3" name="Picture 2">
              <a:extLst xmlns:a="http://schemas.openxmlformats.org/drawingml/2006/main">
                <a:ext uri="{FF2B5EF4-FFF2-40B4-BE49-F238E27FC236}">
                  <a16:creationId xmlns:a16="http://schemas.microsoft.com/office/drawing/2014/main" id="{08A42C07-74FC-425C-A306-77598759FB1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08A42C07-74FC-425C-A306-77598759FB19}"/>
                        </a:ext>
                      </a:extLst>
                    </pic:cNvPr>
                    <pic:cNvPicPr>
                      <a:picLocks noChangeAspect="1"/>
                    </pic:cNvPicPr>
                  </pic:nvPicPr>
                  <pic:blipFill>
                    <a:blip r:embed="rId9"/>
                    <a:stretch>
                      <a:fillRect/>
                    </a:stretch>
                  </pic:blipFill>
                  <pic:spPr>
                    <a:xfrm>
                      <a:off x="0" y="0"/>
                      <a:ext cx="2143246" cy="1639602"/>
                    </a:xfrm>
                    <a:prstGeom prst="rect">
                      <a:avLst/>
                    </a:prstGeom>
                  </pic:spPr>
                </pic:pic>
              </a:graphicData>
            </a:graphic>
          </wp:inline>
        </w:drawing>
      </w:r>
    </w:p>
    <w:p w14:paraId="1557F3D6" w14:textId="649E8DBB" w:rsidR="002A199D" w:rsidRPr="002A199D" w:rsidRDefault="0067007D" w:rsidP="002A199D">
      <w:pPr>
        <w:jc w:val="both"/>
        <w:rPr>
          <w:rFonts w:ascii="Times New Roman" w:hAnsi="Times New Roman" w:cs="Times New Roman"/>
          <w:sz w:val="24"/>
          <w:szCs w:val="24"/>
          <w:lang w:val="en-US" w:bidi="en-US"/>
        </w:rPr>
      </w:pPr>
      <w:r w:rsidRPr="003D47C9">
        <w:rPr>
          <w:rFonts w:ascii="Times New Roman" w:hAnsi="Times New Roman" w:cs="Times New Roman"/>
          <w:b/>
          <w:bCs/>
          <w:sz w:val="24"/>
          <w:szCs w:val="24"/>
          <w:lang w:bidi="en-US"/>
        </w:rPr>
        <w:t>Fig</w:t>
      </w:r>
      <w:r w:rsidR="00C82F74">
        <w:rPr>
          <w:rFonts w:ascii="Times New Roman" w:hAnsi="Times New Roman" w:cs="Times New Roman"/>
          <w:b/>
          <w:bCs/>
          <w:sz w:val="24"/>
          <w:szCs w:val="24"/>
          <w:lang w:bidi="en-US"/>
        </w:rPr>
        <w:t>.</w:t>
      </w:r>
      <w:r w:rsidRPr="003D47C9">
        <w:rPr>
          <w:rFonts w:ascii="Times New Roman" w:hAnsi="Times New Roman" w:cs="Times New Roman"/>
          <w:b/>
          <w:bCs/>
          <w:sz w:val="24"/>
          <w:szCs w:val="24"/>
          <w:lang w:bidi="en-US"/>
        </w:rPr>
        <w:t xml:space="preserve"> </w:t>
      </w:r>
      <w:r>
        <w:rPr>
          <w:rFonts w:ascii="Times New Roman" w:hAnsi="Times New Roman" w:cs="Times New Roman"/>
          <w:b/>
          <w:bCs/>
          <w:sz w:val="24"/>
          <w:szCs w:val="24"/>
          <w:lang w:bidi="en-US"/>
        </w:rPr>
        <w:t>S3</w:t>
      </w:r>
      <w:r w:rsidR="00C82F74">
        <w:rPr>
          <w:rFonts w:ascii="Times New Roman" w:hAnsi="Times New Roman" w:cs="Times New Roman"/>
          <w:b/>
          <w:bCs/>
          <w:sz w:val="24"/>
          <w:szCs w:val="24"/>
          <w:lang w:bidi="en-US"/>
        </w:rPr>
        <w:t xml:space="preserve"> </w:t>
      </w:r>
      <w:r w:rsidR="002A199D" w:rsidRPr="002A199D">
        <w:rPr>
          <w:rFonts w:ascii="Times New Roman" w:hAnsi="Times New Roman" w:cs="Times New Roman"/>
          <w:sz w:val="24"/>
          <w:szCs w:val="24"/>
          <w:lang w:val="en-US" w:bidi="en-US"/>
        </w:rPr>
        <w:t xml:space="preserve">Dose-response curve demonstrating the </w:t>
      </w:r>
      <w:r w:rsidR="002A199D">
        <w:rPr>
          <w:rFonts w:ascii="Times New Roman" w:hAnsi="Times New Roman" w:cs="Times New Roman"/>
          <w:sz w:val="24"/>
          <w:szCs w:val="24"/>
          <w:lang w:val="en-US" w:bidi="en-US"/>
        </w:rPr>
        <w:t xml:space="preserve">negligible </w:t>
      </w:r>
      <w:r w:rsidR="002A199D" w:rsidRPr="002A199D">
        <w:rPr>
          <w:rFonts w:ascii="Times New Roman" w:hAnsi="Times New Roman" w:cs="Times New Roman"/>
          <w:sz w:val="24"/>
          <w:szCs w:val="24"/>
          <w:lang w:val="en-US" w:bidi="en-US"/>
        </w:rPr>
        <w:t xml:space="preserve">cytotoxic activity of </w:t>
      </w:r>
      <w:r w:rsidR="002A199D">
        <w:rPr>
          <w:rFonts w:ascii="Times New Roman" w:hAnsi="Times New Roman" w:cs="Times New Roman"/>
          <w:sz w:val="24"/>
          <w:szCs w:val="24"/>
          <w:lang w:val="en-US" w:bidi="en-US"/>
        </w:rPr>
        <w:t xml:space="preserve">the isotype control </w:t>
      </w:r>
      <w:r w:rsidR="002A199D" w:rsidRPr="002A199D">
        <w:rPr>
          <w:rFonts w:ascii="Times New Roman" w:hAnsi="Times New Roman" w:cs="Times New Roman"/>
          <w:sz w:val="24"/>
          <w:szCs w:val="24"/>
          <w:lang w:val="en-US" w:bidi="en-US"/>
        </w:rPr>
        <w:t>α</w:t>
      </w:r>
      <w:proofErr w:type="gramStart"/>
      <w:r w:rsidR="002A199D" w:rsidRPr="002A199D">
        <w:rPr>
          <w:rFonts w:ascii="Times New Roman" w:hAnsi="Times New Roman" w:cs="Times New Roman"/>
          <w:sz w:val="24"/>
          <w:szCs w:val="24"/>
          <w:lang w:val="en-US" w:bidi="en-US"/>
        </w:rPr>
        <w:t>ASPH(</w:t>
      </w:r>
      <w:proofErr w:type="spellStart"/>
      <w:proofErr w:type="gramEnd"/>
      <w:r w:rsidR="002A199D" w:rsidRPr="002A199D">
        <w:rPr>
          <w:rFonts w:ascii="Times New Roman" w:hAnsi="Times New Roman" w:cs="Times New Roman"/>
          <w:sz w:val="24"/>
          <w:szCs w:val="24"/>
          <w:lang w:val="en-US" w:bidi="en-US"/>
        </w:rPr>
        <w:t>scFv</w:t>
      </w:r>
      <w:proofErr w:type="spellEnd"/>
      <w:r w:rsidR="002A199D" w:rsidRPr="002A199D">
        <w:rPr>
          <w:rFonts w:ascii="Times New Roman" w:hAnsi="Times New Roman" w:cs="Times New Roman"/>
          <w:sz w:val="24"/>
          <w:szCs w:val="24"/>
          <w:lang w:val="en-US" w:bidi="en-US"/>
        </w:rPr>
        <w:t>)-SNAP-AURIF</w:t>
      </w:r>
      <w:r w:rsidR="002A199D">
        <w:rPr>
          <w:rFonts w:ascii="Times New Roman" w:hAnsi="Times New Roman" w:cs="Times New Roman"/>
          <w:sz w:val="24"/>
          <w:szCs w:val="24"/>
          <w:lang w:val="en-US" w:bidi="en-US"/>
        </w:rPr>
        <w:t xml:space="preserve"> on CSPG4</w:t>
      </w:r>
      <w:r w:rsidR="002A199D" w:rsidRPr="002A199D">
        <w:rPr>
          <w:rFonts w:ascii="Times New Roman" w:hAnsi="Times New Roman" w:cs="Times New Roman"/>
          <w:sz w:val="24"/>
          <w:szCs w:val="24"/>
          <w:vertAlign w:val="superscript"/>
          <w:lang w:val="en-US" w:bidi="en-US"/>
        </w:rPr>
        <w:t>+</w:t>
      </w:r>
      <w:r w:rsidR="002A199D">
        <w:rPr>
          <w:rFonts w:ascii="Times New Roman" w:hAnsi="Times New Roman" w:cs="Times New Roman"/>
          <w:sz w:val="24"/>
          <w:szCs w:val="24"/>
          <w:lang w:val="en-US" w:bidi="en-US"/>
        </w:rPr>
        <w:t xml:space="preserve"> Hs578T cells</w:t>
      </w:r>
      <w:r w:rsidR="002A199D" w:rsidRPr="002A199D">
        <w:rPr>
          <w:rFonts w:ascii="Times New Roman" w:hAnsi="Times New Roman" w:cs="Times New Roman"/>
          <w:sz w:val="24"/>
          <w:szCs w:val="24"/>
          <w:lang w:val="en-US" w:bidi="en-US"/>
        </w:rPr>
        <w:t xml:space="preserve"> </w:t>
      </w:r>
      <w:r w:rsidR="002A199D" w:rsidRPr="002A199D">
        <w:rPr>
          <w:rFonts w:ascii="Times New Roman" w:hAnsi="Times New Roman" w:cs="Times New Roman"/>
          <w:i/>
          <w:iCs/>
          <w:sz w:val="24"/>
          <w:szCs w:val="24"/>
          <w:lang w:val="en-US" w:bidi="en-US"/>
        </w:rPr>
        <w:t>in vitro</w:t>
      </w:r>
      <w:r w:rsidR="002A199D" w:rsidRPr="002A199D">
        <w:rPr>
          <w:rFonts w:ascii="Times New Roman" w:hAnsi="Times New Roman" w:cs="Times New Roman"/>
          <w:sz w:val="24"/>
          <w:szCs w:val="24"/>
          <w:lang w:val="en-US" w:bidi="en-US"/>
        </w:rPr>
        <w:t>.</w:t>
      </w:r>
      <w:r w:rsidR="002A199D" w:rsidRPr="002A199D">
        <w:rPr>
          <w:rFonts w:ascii="Times New Roman" w:hAnsi="Times New Roman" w:cs="Times New Roman"/>
          <w:b/>
          <w:bCs/>
          <w:sz w:val="24"/>
          <w:szCs w:val="24"/>
          <w:lang w:val="en-US" w:bidi="en-US"/>
        </w:rPr>
        <w:t xml:space="preserve"> </w:t>
      </w:r>
      <w:bookmarkStart w:id="1" w:name="_Hlk80265681"/>
      <w:r w:rsidR="002A199D" w:rsidRPr="002A199D">
        <w:rPr>
          <w:rFonts w:ascii="Times New Roman" w:hAnsi="Times New Roman" w:cs="Times New Roman"/>
          <w:sz w:val="24"/>
          <w:szCs w:val="24"/>
          <w:lang w:val="en-US" w:bidi="en-US"/>
        </w:rPr>
        <w:t>The cytotoxic activity was assessed using an XTT-based viability assay after incubation with the drug for 72 hours. Cells were treated with (3-fold serially diluted) increasing concentrations of the drug and the IC</w:t>
      </w:r>
      <w:r w:rsidR="002A199D" w:rsidRPr="002A199D">
        <w:rPr>
          <w:rFonts w:ascii="Times New Roman" w:hAnsi="Times New Roman" w:cs="Times New Roman"/>
          <w:sz w:val="24"/>
          <w:szCs w:val="24"/>
          <w:vertAlign w:val="subscript"/>
          <w:lang w:val="en-US" w:bidi="en-US"/>
        </w:rPr>
        <w:t>50</w:t>
      </w:r>
      <w:r w:rsidR="002A199D" w:rsidRPr="002A199D">
        <w:rPr>
          <w:rFonts w:ascii="Times New Roman" w:hAnsi="Times New Roman" w:cs="Times New Roman"/>
          <w:sz w:val="24"/>
          <w:szCs w:val="24"/>
          <w:lang w:val="en-US" w:bidi="en-US"/>
        </w:rPr>
        <w:t xml:space="preserve"> values (relative to the untreated and Zeocin-treated (100 µg/ml) cells) were calculated using GraphPad Prism v5. Data are mean ± standard deviation (SD) of each measurement (presented as a percentage of cell viability), and the measurements were performed in triplicate at least 3 times</w:t>
      </w:r>
      <w:bookmarkEnd w:id="1"/>
    </w:p>
    <w:p w14:paraId="123B92B6" w14:textId="6A3210DC" w:rsidR="0067007D" w:rsidRPr="005A340D" w:rsidRDefault="0067007D" w:rsidP="0067007D">
      <w:pPr>
        <w:jc w:val="both"/>
        <w:rPr>
          <w:rFonts w:ascii="Times New Roman" w:hAnsi="Times New Roman" w:cs="Times New Roman"/>
          <w:i/>
          <w:iCs/>
          <w:sz w:val="24"/>
          <w:szCs w:val="24"/>
          <w:lang w:val="en-US" w:bidi="en-US"/>
        </w:rPr>
      </w:pPr>
    </w:p>
    <w:p w14:paraId="6B7255B6" w14:textId="77777777" w:rsidR="0067007D" w:rsidRPr="00797668" w:rsidRDefault="0067007D" w:rsidP="00797668">
      <w:pPr>
        <w:jc w:val="both"/>
        <w:rPr>
          <w:rFonts w:ascii="Times New Roman" w:hAnsi="Times New Roman" w:cs="Times New Roman"/>
          <w:b/>
          <w:bCs/>
          <w:sz w:val="24"/>
          <w:szCs w:val="24"/>
        </w:rPr>
      </w:pPr>
    </w:p>
    <w:sectPr w:rsidR="0067007D" w:rsidRPr="00797668">
      <w:headerReference w:type="even" r:id="rId10"/>
      <w:headerReference w:type="default" r:id="rId11"/>
      <w:footerReference w:type="even" r:id="rId12"/>
      <w:footerReference w:type="default" r:id="rId13"/>
      <w:headerReference w:type="first" r:id="rId14"/>
      <w:footerReference w:type="firs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410115" w14:textId="77777777" w:rsidR="0026511A" w:rsidRDefault="0026511A" w:rsidP="004A1D58">
      <w:pPr>
        <w:spacing w:after="0" w:line="240" w:lineRule="auto"/>
      </w:pPr>
      <w:r>
        <w:separator/>
      </w:r>
    </w:p>
  </w:endnote>
  <w:endnote w:type="continuationSeparator" w:id="0">
    <w:p w14:paraId="141CC0F9" w14:textId="77777777" w:rsidR="0026511A" w:rsidRDefault="0026511A" w:rsidP="004A1D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7646F4" w14:textId="77777777" w:rsidR="005C1C90" w:rsidRDefault="005C1C9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79052557"/>
      <w:docPartObj>
        <w:docPartGallery w:val="Page Numbers (Bottom of Page)"/>
        <w:docPartUnique/>
      </w:docPartObj>
    </w:sdtPr>
    <w:sdtEndPr>
      <w:rPr>
        <w:noProof/>
      </w:rPr>
    </w:sdtEndPr>
    <w:sdtContent>
      <w:p w14:paraId="059800E0" w14:textId="73136BE5" w:rsidR="004A1D58" w:rsidRDefault="004A1D58">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AD1875E" w14:textId="77777777" w:rsidR="004A1D58" w:rsidRDefault="004A1D5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4992C2" w14:textId="77777777" w:rsidR="005C1C90" w:rsidRDefault="005C1C9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A75C6A" w14:textId="77777777" w:rsidR="0026511A" w:rsidRDefault="0026511A" w:rsidP="004A1D58">
      <w:pPr>
        <w:spacing w:after="0" w:line="240" w:lineRule="auto"/>
      </w:pPr>
      <w:r>
        <w:separator/>
      </w:r>
    </w:p>
  </w:footnote>
  <w:footnote w:type="continuationSeparator" w:id="0">
    <w:p w14:paraId="65A9CAD8" w14:textId="77777777" w:rsidR="0026511A" w:rsidRDefault="0026511A" w:rsidP="004A1D5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1F6B53" w14:textId="77777777" w:rsidR="005C1C90" w:rsidRDefault="005C1C9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7D2BF" w14:textId="77777777" w:rsidR="005C1C90" w:rsidRDefault="005C1C9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4C328D" w14:textId="77777777" w:rsidR="005C1C90" w:rsidRDefault="005C1C90">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7EF4"/>
    <w:rsid w:val="001D74B0"/>
    <w:rsid w:val="002211F9"/>
    <w:rsid w:val="002353E9"/>
    <w:rsid w:val="00240B95"/>
    <w:rsid w:val="00243D2C"/>
    <w:rsid w:val="0026511A"/>
    <w:rsid w:val="00295FAE"/>
    <w:rsid w:val="002A199D"/>
    <w:rsid w:val="00360D57"/>
    <w:rsid w:val="003B5628"/>
    <w:rsid w:val="003D47C9"/>
    <w:rsid w:val="0044287C"/>
    <w:rsid w:val="004964DD"/>
    <w:rsid w:val="004A1D58"/>
    <w:rsid w:val="004E4998"/>
    <w:rsid w:val="005A340D"/>
    <w:rsid w:val="005C1C90"/>
    <w:rsid w:val="005D5007"/>
    <w:rsid w:val="00616F66"/>
    <w:rsid w:val="0067007D"/>
    <w:rsid w:val="00674452"/>
    <w:rsid w:val="00677DC3"/>
    <w:rsid w:val="00687E55"/>
    <w:rsid w:val="0070052D"/>
    <w:rsid w:val="00797668"/>
    <w:rsid w:val="007E3CAC"/>
    <w:rsid w:val="00814988"/>
    <w:rsid w:val="00867EF4"/>
    <w:rsid w:val="00966605"/>
    <w:rsid w:val="00A32D77"/>
    <w:rsid w:val="00BE1B4D"/>
    <w:rsid w:val="00BE4C64"/>
    <w:rsid w:val="00C22FEA"/>
    <w:rsid w:val="00C2367A"/>
    <w:rsid w:val="00C82F74"/>
    <w:rsid w:val="00CE551F"/>
    <w:rsid w:val="00D60221"/>
    <w:rsid w:val="00ED0A66"/>
    <w:rsid w:val="00F742BB"/>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F6FDE3"/>
  <w15:chartTrackingRefBased/>
  <w15:docId w15:val="{334C65BD-C891-43D1-8E08-BA81F03300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semiHidden/>
    <w:unhideWhenUsed/>
    <w:qFormat/>
    <w:rsid w:val="005A340D"/>
    <w:pPr>
      <w:spacing w:after="200" w:line="240" w:lineRule="auto"/>
    </w:pPr>
    <w:rPr>
      <w:i/>
      <w:iCs/>
      <w:color w:val="44546A" w:themeColor="text2"/>
      <w:sz w:val="18"/>
      <w:szCs w:val="18"/>
    </w:rPr>
  </w:style>
  <w:style w:type="character" w:styleId="Hyperlink">
    <w:name w:val="Hyperlink"/>
    <w:basedOn w:val="DefaultParagraphFont"/>
    <w:uiPriority w:val="99"/>
    <w:unhideWhenUsed/>
    <w:rsid w:val="005D5007"/>
    <w:rPr>
      <w:color w:val="0563C1" w:themeColor="hyperlink"/>
      <w:u w:val="single"/>
    </w:rPr>
  </w:style>
  <w:style w:type="character" w:styleId="UnresolvedMention">
    <w:name w:val="Unresolved Mention"/>
    <w:basedOn w:val="DefaultParagraphFont"/>
    <w:uiPriority w:val="99"/>
    <w:semiHidden/>
    <w:unhideWhenUsed/>
    <w:rsid w:val="005D5007"/>
    <w:rPr>
      <w:color w:val="605E5C"/>
      <w:shd w:val="clear" w:color="auto" w:fill="E1DFDD"/>
    </w:rPr>
  </w:style>
  <w:style w:type="paragraph" w:styleId="Header">
    <w:name w:val="header"/>
    <w:basedOn w:val="Normal"/>
    <w:link w:val="HeaderChar"/>
    <w:uiPriority w:val="99"/>
    <w:unhideWhenUsed/>
    <w:rsid w:val="004A1D58"/>
    <w:pPr>
      <w:tabs>
        <w:tab w:val="center" w:pos="4513"/>
        <w:tab w:val="right" w:pos="9026"/>
      </w:tabs>
      <w:spacing w:after="0" w:line="240" w:lineRule="auto"/>
    </w:pPr>
  </w:style>
  <w:style w:type="character" w:customStyle="1" w:styleId="HeaderChar">
    <w:name w:val="Header Char"/>
    <w:basedOn w:val="DefaultParagraphFont"/>
    <w:link w:val="Header"/>
    <w:uiPriority w:val="99"/>
    <w:rsid w:val="004A1D58"/>
  </w:style>
  <w:style w:type="paragraph" w:styleId="Footer">
    <w:name w:val="footer"/>
    <w:basedOn w:val="Normal"/>
    <w:link w:val="FooterChar"/>
    <w:uiPriority w:val="99"/>
    <w:unhideWhenUsed/>
    <w:rsid w:val="004A1D58"/>
    <w:pPr>
      <w:tabs>
        <w:tab w:val="center" w:pos="4513"/>
        <w:tab w:val="right" w:pos="9026"/>
      </w:tabs>
      <w:spacing w:after="0" w:line="240" w:lineRule="auto"/>
    </w:pPr>
  </w:style>
  <w:style w:type="character" w:customStyle="1" w:styleId="FooterChar">
    <w:name w:val="Footer Char"/>
    <w:basedOn w:val="DefaultParagraphFont"/>
    <w:link w:val="Footer"/>
    <w:uiPriority w:val="99"/>
    <w:rsid w:val="004A1D58"/>
  </w:style>
  <w:style w:type="paragraph" w:customStyle="1" w:styleId="MDPI16affiliation">
    <w:name w:val="MDPI_1.6_affiliation"/>
    <w:qFormat/>
    <w:rsid w:val="00674452"/>
    <w:pPr>
      <w:adjustRightInd w:val="0"/>
      <w:snapToGrid w:val="0"/>
      <w:spacing w:after="0" w:line="200" w:lineRule="atLeast"/>
      <w:ind w:left="2806" w:hanging="198"/>
    </w:pPr>
    <w:rPr>
      <w:rFonts w:ascii="Palatino Linotype" w:eastAsia="Times New Roman" w:hAnsi="Palatino Linotype" w:cs="Times New Roman"/>
      <w:color w:val="000000"/>
      <w:sz w:val="16"/>
      <w:szCs w:val="18"/>
      <w:lang w:val="en-US" w:eastAsia="de-DE"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9C86D8-88DF-49FD-B798-47699503E78F}">
  <ds:schemaRefs>
    <ds:schemaRef ds:uri="http://schemas.openxmlformats.org/officeDocument/2006/bibliography"/>
  </ds:schemaRefs>
</ds:datastoreItem>
</file>

<file path=docMetadata/LabelInfo.xml><?xml version="1.0" encoding="utf-8"?>
<clbl:labelList xmlns:clbl="http://schemas.microsoft.com/office/2020/mipLabelMetadata">
  <clbl:label id="{046da4d3-ba20-4986-879c-49e262eff745}" enabled="1" method="Standard" siteId="{9f693e63-5e9e-4ced-98a4-8ab28f9d0c2d}" contentBits="0" removed="0"/>
</clbl:labelList>
</file>

<file path=docProps/app.xml><?xml version="1.0" encoding="utf-8"?>
<Properties xmlns="http://schemas.openxmlformats.org/officeDocument/2006/extended-properties" xmlns:vt="http://schemas.openxmlformats.org/officeDocument/2006/docPropsVTypes">
  <Template>Normal</Template>
  <TotalTime>16</TotalTime>
  <Pages>4</Pages>
  <Words>637</Words>
  <Characters>3631</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Mungra, Neelakshi</dc:creator>
  <cp:keywords/>
  <dc:description/>
  <cp:lastModifiedBy>Mungra, Neelakshi</cp:lastModifiedBy>
  <cp:revision>11</cp:revision>
  <dcterms:created xsi:type="dcterms:W3CDTF">2023-03-23T02:26:00Z</dcterms:created>
  <dcterms:modified xsi:type="dcterms:W3CDTF">2023-05-15T16:04:00Z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046da4d3-ba20-4986-879c-49e262eff745_Enabled">
    <vt:lpwstr>true</vt:lpwstr>
  </property>
  <property fmtid="{D5CDD505-2E9C-101B-9397-08002B2CF9AE}" pid="3" name="MSIP_Label_046da4d3-ba20-4986-879c-49e262eff745_SetDate">
    <vt:lpwstr>2023-03-22T21:10:52Z</vt:lpwstr>
  </property>
  <property fmtid="{D5CDD505-2E9C-101B-9397-08002B2CF9AE}" pid="4" name="MSIP_Label_046da4d3-ba20-4986-879c-49e262eff745_Method">
    <vt:lpwstr>Standard</vt:lpwstr>
  </property>
  <property fmtid="{D5CDD505-2E9C-101B-9397-08002B2CF9AE}" pid="5" name="MSIP_Label_046da4d3-ba20-4986-879c-49e262eff745_Name">
    <vt:lpwstr>Internal</vt:lpwstr>
  </property>
  <property fmtid="{D5CDD505-2E9C-101B-9397-08002B2CF9AE}" pid="6" name="MSIP_Label_046da4d3-ba20-4986-879c-49e262eff745_SiteId">
    <vt:lpwstr>9f693e63-5e9e-4ced-98a4-8ab28f9d0c2d</vt:lpwstr>
  </property>
  <property fmtid="{D5CDD505-2E9C-101B-9397-08002B2CF9AE}" pid="7" name="MSIP_Label_046da4d3-ba20-4986-879c-49e262eff745_ActionId">
    <vt:lpwstr>e6829130-d9ed-4132-aa2f-aca327e5b68e</vt:lpwstr>
  </property>
  <property fmtid="{D5CDD505-2E9C-101B-9397-08002B2CF9AE}" pid="8" name="MSIP_Label_046da4d3-ba20-4986-879c-49e262eff745_ContentBits">
    <vt:lpwstr>0</vt:lpwstr>
  </property>
</Properties>
</file>