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A36EAB" w14:textId="77777777" w:rsidR="00EB48A4" w:rsidRPr="00EB48A4" w:rsidRDefault="00EB48A4" w:rsidP="00EB48A4">
      <w:pPr>
        <w:spacing w:after="0" w:line="240" w:lineRule="auto"/>
        <w:contextualSpacing/>
        <w:jc w:val="center"/>
        <w:rPr>
          <w:rFonts w:asciiTheme="majorHAnsi" w:eastAsiaTheme="majorEastAsia" w:hAnsiTheme="majorHAnsi" w:cstheme="majorBidi"/>
          <w:spacing w:val="-10"/>
          <w:kern w:val="28"/>
          <w:sz w:val="28"/>
          <w:szCs w:val="28"/>
        </w:rPr>
      </w:pPr>
      <w:r w:rsidRPr="00EB48A4">
        <w:rPr>
          <w:rFonts w:asciiTheme="majorHAnsi" w:eastAsiaTheme="majorEastAsia" w:hAnsiTheme="majorHAnsi" w:cstheme="majorBidi"/>
          <w:spacing w:val="-10"/>
          <w:kern w:val="28"/>
          <w:sz w:val="28"/>
          <w:szCs w:val="28"/>
        </w:rPr>
        <w:t>MASTER’S RESEARCH REPORT</w:t>
      </w:r>
    </w:p>
    <w:p w14:paraId="0ED977FB" w14:textId="77777777" w:rsidR="00EB48A4" w:rsidRPr="00EB48A4" w:rsidRDefault="00EB48A4" w:rsidP="00EB48A4">
      <w:r w:rsidRPr="00EB48A4">
        <w:t xml:space="preserve">                                             </w:t>
      </w:r>
    </w:p>
    <w:p w14:paraId="47DC945A" w14:textId="77777777" w:rsidR="00EB48A4" w:rsidRPr="00EB48A4" w:rsidRDefault="00EB48A4" w:rsidP="00EB48A4"/>
    <w:p w14:paraId="74341510" w14:textId="77777777" w:rsidR="003D1988" w:rsidRDefault="00B1033D" w:rsidP="003D1988">
      <w:pPr>
        <w:jc w:val="center"/>
        <w:rPr>
          <w:sz w:val="28"/>
          <w:szCs w:val="28"/>
        </w:rPr>
      </w:pPr>
      <w:r w:rsidRPr="00B1033D">
        <w:rPr>
          <w:sz w:val="28"/>
          <w:szCs w:val="28"/>
        </w:rPr>
        <w:t>Who Benefits?</w:t>
      </w:r>
      <w:r>
        <w:rPr>
          <w:sz w:val="28"/>
          <w:szCs w:val="28"/>
        </w:rPr>
        <w:t xml:space="preserve">; </w:t>
      </w:r>
      <w:r w:rsidR="00EB48A4" w:rsidRPr="00EB48A4">
        <w:rPr>
          <w:sz w:val="28"/>
          <w:szCs w:val="28"/>
        </w:rPr>
        <w:t>Exploring Cause Related Marketing</w:t>
      </w:r>
      <w:r w:rsidR="003D1988">
        <w:rPr>
          <w:sz w:val="28"/>
          <w:szCs w:val="28"/>
        </w:rPr>
        <w:t xml:space="preserve"> (CRM) in a</w:t>
      </w:r>
    </w:p>
    <w:p w14:paraId="0D18F4E3" w14:textId="77777777" w:rsidR="00EB48A4" w:rsidRPr="00EB48A4" w:rsidRDefault="00B1033D" w:rsidP="003D1988">
      <w:pPr>
        <w:jc w:val="center"/>
        <w:rPr>
          <w:sz w:val="28"/>
          <w:szCs w:val="28"/>
        </w:rPr>
      </w:pPr>
      <w:r>
        <w:rPr>
          <w:sz w:val="28"/>
          <w:szCs w:val="28"/>
        </w:rPr>
        <w:t xml:space="preserve">South African </w:t>
      </w:r>
      <w:r w:rsidR="00EB48A4" w:rsidRPr="00EB48A4">
        <w:rPr>
          <w:sz w:val="28"/>
          <w:szCs w:val="28"/>
        </w:rPr>
        <w:t>context.</w:t>
      </w:r>
    </w:p>
    <w:p w14:paraId="11775580" w14:textId="77777777" w:rsidR="00EB48A4" w:rsidRPr="00EB48A4" w:rsidRDefault="00EB48A4" w:rsidP="00EB48A4">
      <w:r w:rsidRPr="00EB48A4">
        <w:t xml:space="preserve">                                                   </w:t>
      </w:r>
    </w:p>
    <w:p w14:paraId="2A17C959" w14:textId="77777777" w:rsidR="00EB48A4" w:rsidRPr="00EB48A4" w:rsidRDefault="00EB48A4" w:rsidP="00EB48A4">
      <w:r w:rsidRPr="00EB48A4">
        <w:t xml:space="preserve">                                                                  </w:t>
      </w:r>
      <w:r w:rsidR="00426500">
        <w:t xml:space="preserve">          </w:t>
      </w:r>
      <w:r w:rsidRPr="00EB48A4">
        <w:t xml:space="preserve">By: Arthur </w:t>
      </w:r>
      <w:proofErr w:type="spellStart"/>
      <w:r w:rsidRPr="00EB48A4">
        <w:t>Zitha</w:t>
      </w:r>
      <w:proofErr w:type="spellEnd"/>
    </w:p>
    <w:p w14:paraId="6D94177F" w14:textId="77777777" w:rsidR="00EB48A4" w:rsidRPr="00EB48A4" w:rsidRDefault="00EB48A4" w:rsidP="00EB48A4"/>
    <w:p w14:paraId="65565DDE" w14:textId="77777777" w:rsidR="00EB48A4" w:rsidRPr="00EB48A4" w:rsidRDefault="00EB48A4" w:rsidP="00EB48A4"/>
    <w:p w14:paraId="3D5BFBDE" w14:textId="77777777" w:rsidR="00EB48A4" w:rsidRPr="00EB48A4" w:rsidRDefault="00EB48A4" w:rsidP="00EB48A4"/>
    <w:p w14:paraId="0CDA54E9" w14:textId="77777777" w:rsidR="00EB48A4" w:rsidRPr="00EB48A4" w:rsidRDefault="00EB48A4" w:rsidP="00EB48A4"/>
    <w:p w14:paraId="2EF81948" w14:textId="77777777" w:rsidR="00EB48A4" w:rsidRPr="00EB48A4" w:rsidRDefault="00EB48A4" w:rsidP="00EB48A4"/>
    <w:p w14:paraId="7EEEA031" w14:textId="77777777" w:rsidR="00EB48A4" w:rsidRPr="00EB48A4" w:rsidRDefault="00EB48A4" w:rsidP="00EB48A4"/>
    <w:p w14:paraId="23846B1E" w14:textId="77777777" w:rsidR="00EB48A4" w:rsidRPr="00EB48A4" w:rsidRDefault="00EB48A4" w:rsidP="00EB48A4">
      <w:r w:rsidRPr="00EB48A4">
        <w:t>Student: 317072</w:t>
      </w:r>
    </w:p>
    <w:p w14:paraId="2A0E265B" w14:textId="77777777" w:rsidR="00EB48A4" w:rsidRPr="00EB48A4" w:rsidRDefault="00EB48A4" w:rsidP="00EB48A4">
      <w:r w:rsidRPr="00EB48A4">
        <w:t>MA. Arts; Culture; and Heritage Management.</w:t>
      </w:r>
    </w:p>
    <w:p w14:paraId="7BE23D55" w14:textId="77777777" w:rsidR="00EB48A4" w:rsidRPr="00EB48A4" w:rsidRDefault="00EB48A4" w:rsidP="00EB48A4">
      <w:r w:rsidRPr="00EB48A4">
        <w:t xml:space="preserve">Wits School of the Arts. </w:t>
      </w:r>
    </w:p>
    <w:p w14:paraId="3157E2A3" w14:textId="77777777" w:rsidR="00EB48A4" w:rsidRPr="00EB48A4" w:rsidRDefault="00EB48A4" w:rsidP="00EB48A4"/>
    <w:p w14:paraId="139E4B54" w14:textId="77777777" w:rsidR="00EB48A4" w:rsidRPr="00EB48A4" w:rsidRDefault="00EB48A4" w:rsidP="00EB48A4"/>
    <w:p w14:paraId="3ABC8D43" w14:textId="77777777" w:rsidR="00EB48A4" w:rsidRPr="00EB48A4" w:rsidRDefault="00EB48A4" w:rsidP="00EB48A4"/>
    <w:p w14:paraId="6E842292" w14:textId="77777777" w:rsidR="00EB48A4" w:rsidRPr="00EB48A4" w:rsidRDefault="00EB48A4" w:rsidP="00EB48A4"/>
    <w:p w14:paraId="5E2F3612" w14:textId="77777777" w:rsidR="00EB48A4" w:rsidRPr="00EB48A4" w:rsidRDefault="00EB48A4" w:rsidP="00EB48A4"/>
    <w:p w14:paraId="543A3445" w14:textId="77777777" w:rsidR="00EB48A4" w:rsidRPr="00EB48A4" w:rsidRDefault="00EB48A4" w:rsidP="00EB48A4"/>
    <w:p w14:paraId="57F40BD7" w14:textId="77777777" w:rsidR="00EB48A4" w:rsidRPr="00EB48A4" w:rsidRDefault="00EB48A4" w:rsidP="00EB48A4"/>
    <w:p w14:paraId="4877099A" w14:textId="77777777" w:rsidR="00EB48A4" w:rsidRPr="00EB48A4" w:rsidRDefault="00EB48A4" w:rsidP="00EB48A4">
      <w:r w:rsidRPr="00EB48A4">
        <w:br w:type="page"/>
      </w:r>
    </w:p>
    <w:p w14:paraId="19B83243" w14:textId="77777777" w:rsidR="00EB48A4" w:rsidRPr="00EB48A4" w:rsidRDefault="00D9165C" w:rsidP="00D9165C">
      <w:pPr>
        <w:pStyle w:val="Heading1"/>
      </w:pPr>
      <w:bookmarkStart w:id="0" w:name="_Toc373912902"/>
      <w:r>
        <w:lastRenderedPageBreak/>
        <w:t>TABLE OF CONTENTS</w:t>
      </w:r>
      <w:bookmarkEnd w:id="0"/>
    </w:p>
    <w:p w14:paraId="4A6CFB99" w14:textId="77777777" w:rsidR="00C93D0B" w:rsidRDefault="00D9165C" w:rsidP="00C93D0B">
      <w:pPr>
        <w:pStyle w:val="TOC1"/>
        <w:rPr>
          <w:rFonts w:eastAsiaTheme="minorEastAsia"/>
          <w:noProof/>
          <w:lang w:val="en-GB" w:eastAsia="ja-JP"/>
        </w:rPr>
      </w:pPr>
      <w:r>
        <w:fldChar w:fldCharType="begin"/>
      </w:r>
      <w:r>
        <w:instrText xml:space="preserve"> TOC \o "1-3" </w:instrText>
      </w:r>
      <w:r>
        <w:fldChar w:fldCharType="separate"/>
      </w:r>
      <w:r w:rsidR="00C93D0B">
        <w:rPr>
          <w:rFonts w:hint="eastAsia"/>
          <w:noProof/>
        </w:rPr>
        <w:t>Plagiarism declaration</w:t>
      </w:r>
      <w:r w:rsidR="00C93D0B">
        <w:rPr>
          <w:rFonts w:hint="eastAsia"/>
          <w:noProof/>
        </w:rPr>
        <w:tab/>
      </w:r>
      <w:r w:rsidR="00C93D0B">
        <w:rPr>
          <w:rFonts w:hint="eastAsia"/>
          <w:noProof/>
        </w:rPr>
        <w:fldChar w:fldCharType="begin"/>
      </w:r>
      <w:r w:rsidR="00C93D0B">
        <w:rPr>
          <w:rFonts w:hint="eastAsia"/>
          <w:noProof/>
        </w:rPr>
        <w:instrText xml:space="preserve"> PAGEREF </w:instrText>
      </w:r>
      <w:r w:rsidR="00C93D0B">
        <w:rPr>
          <w:noProof/>
        </w:rPr>
        <w:instrText>_Toc373912903 \h</w:instrText>
      </w:r>
      <w:r w:rsidR="00C93D0B">
        <w:rPr>
          <w:rFonts w:hint="eastAsia"/>
          <w:noProof/>
        </w:rPr>
        <w:instrText xml:space="preserve"> </w:instrText>
      </w:r>
      <w:r w:rsidR="00C93D0B">
        <w:rPr>
          <w:rFonts w:hint="eastAsia"/>
          <w:noProof/>
        </w:rPr>
      </w:r>
      <w:r w:rsidR="00C93D0B">
        <w:rPr>
          <w:rFonts w:hint="eastAsia"/>
          <w:noProof/>
        </w:rPr>
        <w:fldChar w:fldCharType="separate"/>
      </w:r>
      <w:r w:rsidR="00C93D0B">
        <w:rPr>
          <w:noProof/>
        </w:rPr>
        <w:t>4</w:t>
      </w:r>
      <w:r w:rsidR="00C93D0B">
        <w:rPr>
          <w:rFonts w:hint="eastAsia"/>
          <w:noProof/>
        </w:rPr>
        <w:fldChar w:fldCharType="end"/>
      </w:r>
    </w:p>
    <w:p w14:paraId="51FCEC74"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Who benefits?; Exploring Cause Related Marketing in a</w:t>
      </w:r>
      <w:r>
        <w:rPr>
          <w:rFonts w:hint="eastAsia"/>
          <w:noProof/>
        </w:rPr>
        <w:tab/>
      </w:r>
      <w:r>
        <w:rPr>
          <w:rFonts w:hint="eastAsia"/>
          <w:noProof/>
        </w:rPr>
        <w:fldChar w:fldCharType="begin"/>
      </w:r>
      <w:r>
        <w:rPr>
          <w:rFonts w:hint="eastAsia"/>
          <w:noProof/>
        </w:rPr>
        <w:instrText xml:space="preserve"> PAGEREF </w:instrText>
      </w:r>
      <w:r>
        <w:rPr>
          <w:noProof/>
        </w:rPr>
        <w:instrText>_Toc373912904 \h</w:instrText>
      </w:r>
      <w:r>
        <w:rPr>
          <w:rFonts w:hint="eastAsia"/>
          <w:noProof/>
        </w:rPr>
        <w:instrText xml:space="preserve"> </w:instrText>
      </w:r>
      <w:r>
        <w:rPr>
          <w:rFonts w:hint="eastAsia"/>
          <w:noProof/>
        </w:rPr>
      </w:r>
      <w:r>
        <w:rPr>
          <w:rFonts w:hint="eastAsia"/>
          <w:noProof/>
        </w:rPr>
        <w:fldChar w:fldCharType="separate"/>
      </w:r>
      <w:r>
        <w:rPr>
          <w:noProof/>
        </w:rPr>
        <w:t>5</w:t>
      </w:r>
      <w:r>
        <w:rPr>
          <w:rFonts w:hint="eastAsia"/>
          <w:noProof/>
        </w:rPr>
        <w:fldChar w:fldCharType="end"/>
      </w:r>
    </w:p>
    <w:p w14:paraId="6F08101B"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South African Context.</w:t>
      </w:r>
      <w:r>
        <w:rPr>
          <w:rFonts w:hint="eastAsia"/>
          <w:noProof/>
        </w:rPr>
        <w:tab/>
      </w:r>
      <w:r>
        <w:rPr>
          <w:rFonts w:hint="eastAsia"/>
          <w:noProof/>
        </w:rPr>
        <w:fldChar w:fldCharType="begin"/>
      </w:r>
      <w:r>
        <w:rPr>
          <w:rFonts w:hint="eastAsia"/>
          <w:noProof/>
        </w:rPr>
        <w:instrText xml:space="preserve"> PAGEREF </w:instrText>
      </w:r>
      <w:r>
        <w:rPr>
          <w:noProof/>
        </w:rPr>
        <w:instrText>_Toc373912905 \h</w:instrText>
      </w:r>
      <w:r>
        <w:rPr>
          <w:rFonts w:hint="eastAsia"/>
          <w:noProof/>
        </w:rPr>
        <w:instrText xml:space="preserve"> </w:instrText>
      </w:r>
      <w:r>
        <w:rPr>
          <w:rFonts w:hint="eastAsia"/>
          <w:noProof/>
        </w:rPr>
      </w:r>
      <w:r>
        <w:rPr>
          <w:rFonts w:hint="eastAsia"/>
          <w:noProof/>
        </w:rPr>
        <w:fldChar w:fldCharType="separate"/>
      </w:r>
      <w:r>
        <w:rPr>
          <w:noProof/>
        </w:rPr>
        <w:t>5</w:t>
      </w:r>
      <w:r>
        <w:rPr>
          <w:rFonts w:hint="eastAsia"/>
          <w:noProof/>
        </w:rPr>
        <w:fldChar w:fldCharType="end"/>
      </w:r>
    </w:p>
    <w:p w14:paraId="235EC037" w14:textId="77777777" w:rsidR="00C93D0B" w:rsidRDefault="00C93D0B" w:rsidP="00C93D0B">
      <w:pPr>
        <w:pStyle w:val="TOC1"/>
        <w:rPr>
          <w:rFonts w:eastAsiaTheme="minorEastAsia"/>
          <w:noProof/>
          <w:lang w:val="en-GB" w:eastAsia="ja-JP"/>
        </w:rPr>
      </w:pPr>
      <w:r>
        <w:rPr>
          <w:rFonts w:hint="eastAsia"/>
          <w:noProof/>
        </w:rPr>
        <w:t>Abstract</w:t>
      </w:r>
      <w:r>
        <w:rPr>
          <w:rFonts w:hint="eastAsia"/>
          <w:noProof/>
        </w:rPr>
        <w:tab/>
      </w:r>
      <w:r>
        <w:rPr>
          <w:rFonts w:hint="eastAsia"/>
          <w:noProof/>
        </w:rPr>
        <w:fldChar w:fldCharType="begin"/>
      </w:r>
      <w:r>
        <w:rPr>
          <w:rFonts w:hint="eastAsia"/>
          <w:noProof/>
        </w:rPr>
        <w:instrText xml:space="preserve"> PAGEREF </w:instrText>
      </w:r>
      <w:r>
        <w:rPr>
          <w:noProof/>
        </w:rPr>
        <w:instrText>_Toc373912906 \h</w:instrText>
      </w:r>
      <w:r>
        <w:rPr>
          <w:rFonts w:hint="eastAsia"/>
          <w:noProof/>
        </w:rPr>
        <w:instrText xml:space="preserve"> </w:instrText>
      </w:r>
      <w:r>
        <w:rPr>
          <w:rFonts w:hint="eastAsia"/>
          <w:noProof/>
        </w:rPr>
      </w:r>
      <w:r>
        <w:rPr>
          <w:rFonts w:hint="eastAsia"/>
          <w:noProof/>
        </w:rPr>
        <w:fldChar w:fldCharType="separate"/>
      </w:r>
      <w:r>
        <w:rPr>
          <w:noProof/>
        </w:rPr>
        <w:t>5</w:t>
      </w:r>
      <w:r>
        <w:rPr>
          <w:rFonts w:hint="eastAsia"/>
          <w:noProof/>
        </w:rPr>
        <w:fldChar w:fldCharType="end"/>
      </w:r>
    </w:p>
    <w:p w14:paraId="0500C0BF" w14:textId="77777777" w:rsidR="00C93D0B" w:rsidRDefault="00C93D0B" w:rsidP="00C93D0B">
      <w:pPr>
        <w:pStyle w:val="TOC1"/>
        <w:rPr>
          <w:rFonts w:eastAsiaTheme="minorEastAsia"/>
          <w:noProof/>
          <w:lang w:val="en-GB" w:eastAsia="ja-JP"/>
        </w:rPr>
      </w:pPr>
      <w:r>
        <w:rPr>
          <w:rFonts w:hint="eastAsia"/>
          <w:noProof/>
        </w:rPr>
        <w:t>Key Words</w:t>
      </w:r>
      <w:r>
        <w:rPr>
          <w:rFonts w:hint="eastAsia"/>
          <w:noProof/>
        </w:rPr>
        <w:tab/>
      </w:r>
      <w:r>
        <w:rPr>
          <w:rFonts w:hint="eastAsia"/>
          <w:noProof/>
        </w:rPr>
        <w:fldChar w:fldCharType="begin"/>
      </w:r>
      <w:r>
        <w:rPr>
          <w:rFonts w:hint="eastAsia"/>
          <w:noProof/>
        </w:rPr>
        <w:instrText xml:space="preserve"> PAGEREF </w:instrText>
      </w:r>
      <w:r>
        <w:rPr>
          <w:noProof/>
        </w:rPr>
        <w:instrText>_Toc373912907 \h</w:instrText>
      </w:r>
      <w:r>
        <w:rPr>
          <w:rFonts w:hint="eastAsia"/>
          <w:noProof/>
        </w:rPr>
        <w:instrText xml:space="preserve"> </w:instrText>
      </w:r>
      <w:r>
        <w:rPr>
          <w:rFonts w:hint="eastAsia"/>
          <w:noProof/>
        </w:rPr>
      </w:r>
      <w:r>
        <w:rPr>
          <w:rFonts w:hint="eastAsia"/>
          <w:noProof/>
        </w:rPr>
        <w:fldChar w:fldCharType="separate"/>
      </w:r>
      <w:r>
        <w:rPr>
          <w:noProof/>
        </w:rPr>
        <w:t>5</w:t>
      </w:r>
      <w:r>
        <w:rPr>
          <w:rFonts w:hint="eastAsia"/>
          <w:noProof/>
        </w:rPr>
        <w:fldChar w:fldCharType="end"/>
      </w:r>
    </w:p>
    <w:p w14:paraId="08EF0CCC" w14:textId="77777777" w:rsidR="00C93D0B" w:rsidRDefault="00C93D0B" w:rsidP="00C93D0B">
      <w:pPr>
        <w:pStyle w:val="TOC1"/>
        <w:rPr>
          <w:rFonts w:eastAsiaTheme="minorEastAsia"/>
          <w:noProof/>
          <w:lang w:val="en-GB" w:eastAsia="ja-JP"/>
        </w:rPr>
      </w:pPr>
      <w:r>
        <w:rPr>
          <w:rFonts w:hint="eastAsia"/>
          <w:noProof/>
        </w:rPr>
        <w:t>Chapter 1: Introduction</w:t>
      </w:r>
      <w:r>
        <w:rPr>
          <w:rFonts w:hint="eastAsia"/>
          <w:noProof/>
        </w:rPr>
        <w:tab/>
      </w:r>
      <w:r>
        <w:rPr>
          <w:rFonts w:hint="eastAsia"/>
          <w:noProof/>
        </w:rPr>
        <w:fldChar w:fldCharType="begin"/>
      </w:r>
      <w:r>
        <w:rPr>
          <w:rFonts w:hint="eastAsia"/>
          <w:noProof/>
        </w:rPr>
        <w:instrText xml:space="preserve"> PAGEREF </w:instrText>
      </w:r>
      <w:r>
        <w:rPr>
          <w:noProof/>
        </w:rPr>
        <w:instrText>_Toc373912908 \h</w:instrText>
      </w:r>
      <w:r>
        <w:rPr>
          <w:rFonts w:hint="eastAsia"/>
          <w:noProof/>
        </w:rPr>
        <w:instrText xml:space="preserve"> </w:instrText>
      </w:r>
      <w:r>
        <w:rPr>
          <w:rFonts w:hint="eastAsia"/>
          <w:noProof/>
        </w:rPr>
      </w:r>
      <w:r>
        <w:rPr>
          <w:rFonts w:hint="eastAsia"/>
          <w:noProof/>
        </w:rPr>
        <w:fldChar w:fldCharType="separate"/>
      </w:r>
      <w:r>
        <w:rPr>
          <w:noProof/>
        </w:rPr>
        <w:t>6</w:t>
      </w:r>
      <w:r>
        <w:rPr>
          <w:rFonts w:hint="eastAsia"/>
          <w:noProof/>
        </w:rPr>
        <w:fldChar w:fldCharType="end"/>
      </w:r>
    </w:p>
    <w:p w14:paraId="55CAA46E"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1.1 The SHOUT campaign</w:t>
      </w:r>
      <w:r>
        <w:rPr>
          <w:rFonts w:hint="eastAsia"/>
          <w:noProof/>
        </w:rPr>
        <w:tab/>
      </w:r>
      <w:r>
        <w:rPr>
          <w:rFonts w:hint="eastAsia"/>
          <w:noProof/>
        </w:rPr>
        <w:fldChar w:fldCharType="begin"/>
      </w:r>
      <w:r>
        <w:rPr>
          <w:rFonts w:hint="eastAsia"/>
          <w:noProof/>
        </w:rPr>
        <w:instrText xml:space="preserve"> PAGEREF </w:instrText>
      </w:r>
      <w:r>
        <w:rPr>
          <w:noProof/>
        </w:rPr>
        <w:instrText>_Toc373912909 \h</w:instrText>
      </w:r>
      <w:r>
        <w:rPr>
          <w:rFonts w:hint="eastAsia"/>
          <w:noProof/>
        </w:rPr>
        <w:instrText xml:space="preserve"> </w:instrText>
      </w:r>
      <w:r>
        <w:rPr>
          <w:rFonts w:hint="eastAsia"/>
          <w:noProof/>
        </w:rPr>
      </w:r>
      <w:r>
        <w:rPr>
          <w:rFonts w:hint="eastAsia"/>
          <w:noProof/>
        </w:rPr>
        <w:fldChar w:fldCharType="separate"/>
      </w:r>
      <w:r>
        <w:rPr>
          <w:noProof/>
        </w:rPr>
        <w:t>7</w:t>
      </w:r>
      <w:r>
        <w:rPr>
          <w:rFonts w:hint="eastAsia"/>
          <w:noProof/>
        </w:rPr>
        <w:fldChar w:fldCharType="end"/>
      </w:r>
    </w:p>
    <w:p w14:paraId="5A130440"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1.2 Research Aim and Research Questions</w:t>
      </w:r>
      <w:r>
        <w:rPr>
          <w:rFonts w:hint="eastAsia"/>
          <w:noProof/>
        </w:rPr>
        <w:tab/>
      </w:r>
      <w:r>
        <w:rPr>
          <w:rFonts w:hint="eastAsia"/>
          <w:noProof/>
        </w:rPr>
        <w:fldChar w:fldCharType="begin"/>
      </w:r>
      <w:r>
        <w:rPr>
          <w:rFonts w:hint="eastAsia"/>
          <w:noProof/>
        </w:rPr>
        <w:instrText xml:space="preserve"> PAGEREF </w:instrText>
      </w:r>
      <w:r>
        <w:rPr>
          <w:noProof/>
        </w:rPr>
        <w:instrText>_Toc373912910 \h</w:instrText>
      </w:r>
      <w:r>
        <w:rPr>
          <w:rFonts w:hint="eastAsia"/>
          <w:noProof/>
        </w:rPr>
        <w:instrText xml:space="preserve"> </w:instrText>
      </w:r>
      <w:r>
        <w:rPr>
          <w:rFonts w:hint="eastAsia"/>
          <w:noProof/>
        </w:rPr>
      </w:r>
      <w:r>
        <w:rPr>
          <w:rFonts w:hint="eastAsia"/>
          <w:noProof/>
        </w:rPr>
        <w:fldChar w:fldCharType="separate"/>
      </w:r>
      <w:r>
        <w:rPr>
          <w:noProof/>
        </w:rPr>
        <w:t>8</w:t>
      </w:r>
      <w:r>
        <w:rPr>
          <w:rFonts w:hint="eastAsia"/>
          <w:noProof/>
        </w:rPr>
        <w:fldChar w:fldCharType="end"/>
      </w:r>
    </w:p>
    <w:p w14:paraId="2696E17F"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1.3 Rational</w:t>
      </w:r>
      <w:r>
        <w:rPr>
          <w:rFonts w:hint="eastAsia"/>
          <w:noProof/>
        </w:rPr>
        <w:tab/>
      </w:r>
      <w:r>
        <w:rPr>
          <w:rFonts w:hint="eastAsia"/>
          <w:noProof/>
        </w:rPr>
        <w:fldChar w:fldCharType="begin"/>
      </w:r>
      <w:r>
        <w:rPr>
          <w:rFonts w:hint="eastAsia"/>
          <w:noProof/>
        </w:rPr>
        <w:instrText xml:space="preserve"> PAGEREF </w:instrText>
      </w:r>
      <w:r>
        <w:rPr>
          <w:noProof/>
        </w:rPr>
        <w:instrText>_Toc373912911 \h</w:instrText>
      </w:r>
      <w:r>
        <w:rPr>
          <w:rFonts w:hint="eastAsia"/>
          <w:noProof/>
        </w:rPr>
        <w:instrText xml:space="preserve"> </w:instrText>
      </w:r>
      <w:r>
        <w:rPr>
          <w:rFonts w:hint="eastAsia"/>
          <w:noProof/>
        </w:rPr>
      </w:r>
      <w:r>
        <w:rPr>
          <w:rFonts w:hint="eastAsia"/>
          <w:noProof/>
        </w:rPr>
        <w:fldChar w:fldCharType="separate"/>
      </w:r>
      <w:r>
        <w:rPr>
          <w:noProof/>
        </w:rPr>
        <w:t>9</w:t>
      </w:r>
      <w:r>
        <w:rPr>
          <w:rFonts w:hint="eastAsia"/>
          <w:noProof/>
        </w:rPr>
        <w:fldChar w:fldCharType="end"/>
      </w:r>
    </w:p>
    <w:p w14:paraId="05557B3D" w14:textId="77777777" w:rsidR="00C93D0B" w:rsidRDefault="00C93D0B" w:rsidP="00C93D0B">
      <w:pPr>
        <w:pStyle w:val="TOC1"/>
        <w:rPr>
          <w:rFonts w:eastAsiaTheme="minorEastAsia"/>
          <w:noProof/>
          <w:lang w:val="en-GB" w:eastAsia="ja-JP"/>
        </w:rPr>
      </w:pPr>
      <w:r>
        <w:rPr>
          <w:rFonts w:hint="eastAsia"/>
          <w:noProof/>
        </w:rPr>
        <w:t>Theoretical Framework</w:t>
      </w:r>
      <w:r>
        <w:rPr>
          <w:rFonts w:hint="eastAsia"/>
          <w:noProof/>
        </w:rPr>
        <w:tab/>
      </w:r>
      <w:r>
        <w:rPr>
          <w:rFonts w:hint="eastAsia"/>
          <w:noProof/>
        </w:rPr>
        <w:fldChar w:fldCharType="begin"/>
      </w:r>
      <w:r>
        <w:rPr>
          <w:rFonts w:hint="eastAsia"/>
          <w:noProof/>
        </w:rPr>
        <w:instrText xml:space="preserve"> PAGEREF </w:instrText>
      </w:r>
      <w:r>
        <w:rPr>
          <w:noProof/>
        </w:rPr>
        <w:instrText>_Toc373912912 \h</w:instrText>
      </w:r>
      <w:r>
        <w:rPr>
          <w:rFonts w:hint="eastAsia"/>
          <w:noProof/>
        </w:rPr>
        <w:instrText xml:space="preserve"> </w:instrText>
      </w:r>
      <w:r>
        <w:rPr>
          <w:rFonts w:hint="eastAsia"/>
          <w:noProof/>
        </w:rPr>
      </w:r>
      <w:r>
        <w:rPr>
          <w:rFonts w:hint="eastAsia"/>
          <w:noProof/>
        </w:rPr>
        <w:fldChar w:fldCharType="separate"/>
      </w:r>
      <w:r>
        <w:rPr>
          <w:noProof/>
        </w:rPr>
        <w:t>11</w:t>
      </w:r>
      <w:r>
        <w:rPr>
          <w:rFonts w:hint="eastAsia"/>
          <w:noProof/>
        </w:rPr>
        <w:fldChar w:fldCharType="end"/>
      </w:r>
    </w:p>
    <w:p w14:paraId="3B658C2E" w14:textId="77777777" w:rsidR="00C93D0B" w:rsidRDefault="00C93D0B" w:rsidP="00C93D0B">
      <w:pPr>
        <w:pStyle w:val="TOC1"/>
        <w:rPr>
          <w:rFonts w:eastAsiaTheme="minorEastAsia"/>
          <w:noProof/>
          <w:lang w:val="en-GB" w:eastAsia="ja-JP"/>
        </w:rPr>
      </w:pPr>
      <w:r>
        <w:rPr>
          <w:rFonts w:hint="eastAsia"/>
          <w:noProof/>
        </w:rPr>
        <w:t>Chapter 2: Literature Review</w:t>
      </w:r>
      <w:r>
        <w:rPr>
          <w:rFonts w:hint="eastAsia"/>
          <w:noProof/>
        </w:rPr>
        <w:tab/>
      </w:r>
      <w:r>
        <w:rPr>
          <w:rFonts w:hint="eastAsia"/>
          <w:noProof/>
        </w:rPr>
        <w:fldChar w:fldCharType="begin"/>
      </w:r>
      <w:r>
        <w:rPr>
          <w:rFonts w:hint="eastAsia"/>
          <w:noProof/>
        </w:rPr>
        <w:instrText xml:space="preserve"> PAGEREF </w:instrText>
      </w:r>
      <w:r>
        <w:rPr>
          <w:noProof/>
        </w:rPr>
        <w:instrText>_Toc373912913 \h</w:instrText>
      </w:r>
      <w:r>
        <w:rPr>
          <w:rFonts w:hint="eastAsia"/>
          <w:noProof/>
        </w:rPr>
        <w:instrText xml:space="preserve"> </w:instrText>
      </w:r>
      <w:r>
        <w:rPr>
          <w:rFonts w:hint="eastAsia"/>
          <w:noProof/>
        </w:rPr>
      </w:r>
      <w:r>
        <w:rPr>
          <w:rFonts w:hint="eastAsia"/>
          <w:noProof/>
        </w:rPr>
        <w:fldChar w:fldCharType="separate"/>
      </w:r>
      <w:r>
        <w:rPr>
          <w:noProof/>
        </w:rPr>
        <w:t>13</w:t>
      </w:r>
      <w:r>
        <w:rPr>
          <w:rFonts w:hint="eastAsia"/>
          <w:noProof/>
        </w:rPr>
        <w:fldChar w:fldCharType="end"/>
      </w:r>
    </w:p>
    <w:p w14:paraId="41BFA351" w14:textId="2334A342" w:rsidR="00C93D0B" w:rsidRDefault="00C93D0B">
      <w:pPr>
        <w:pStyle w:val="TOC2"/>
        <w:tabs>
          <w:tab w:val="right" w:leader="dot" w:pos="9016"/>
        </w:tabs>
        <w:rPr>
          <w:rFonts w:eastAsiaTheme="minorEastAsia"/>
          <w:b w:val="0"/>
          <w:noProof/>
          <w:sz w:val="24"/>
          <w:szCs w:val="24"/>
          <w:lang w:val="en-GB" w:eastAsia="ja-JP"/>
        </w:rPr>
      </w:pPr>
      <w:r>
        <w:rPr>
          <w:rFonts w:hint="eastAsia"/>
          <w:noProof/>
        </w:rPr>
        <w:t>2.1 Characterist</w:t>
      </w:r>
      <w:r w:rsidR="00D32074">
        <w:rPr>
          <w:rFonts w:hint="eastAsia"/>
          <w:noProof/>
        </w:rPr>
        <w:t>ics of Traditional Marketing</w:t>
      </w:r>
      <w:r w:rsidR="00D32074">
        <w:rPr>
          <w:noProof/>
        </w:rPr>
        <w:t>,</w:t>
      </w:r>
      <w:r>
        <w:rPr>
          <w:rFonts w:hint="eastAsia"/>
          <w:noProof/>
        </w:rPr>
        <w:t xml:space="preserve"> Arts Marketing and CRM.</w:t>
      </w:r>
      <w:r>
        <w:rPr>
          <w:rFonts w:hint="eastAsia"/>
          <w:noProof/>
        </w:rPr>
        <w:tab/>
      </w:r>
      <w:r>
        <w:rPr>
          <w:rFonts w:hint="eastAsia"/>
          <w:noProof/>
        </w:rPr>
        <w:fldChar w:fldCharType="begin"/>
      </w:r>
      <w:r>
        <w:rPr>
          <w:rFonts w:hint="eastAsia"/>
          <w:noProof/>
        </w:rPr>
        <w:instrText xml:space="preserve"> PAGEREF </w:instrText>
      </w:r>
      <w:r>
        <w:rPr>
          <w:noProof/>
        </w:rPr>
        <w:instrText>_Toc373912914 \h</w:instrText>
      </w:r>
      <w:r>
        <w:rPr>
          <w:rFonts w:hint="eastAsia"/>
          <w:noProof/>
        </w:rPr>
        <w:instrText xml:space="preserve"> </w:instrText>
      </w:r>
      <w:r>
        <w:rPr>
          <w:rFonts w:hint="eastAsia"/>
          <w:noProof/>
        </w:rPr>
      </w:r>
      <w:r>
        <w:rPr>
          <w:rFonts w:hint="eastAsia"/>
          <w:noProof/>
        </w:rPr>
        <w:fldChar w:fldCharType="separate"/>
      </w:r>
      <w:r>
        <w:rPr>
          <w:noProof/>
        </w:rPr>
        <w:t>13</w:t>
      </w:r>
      <w:r>
        <w:rPr>
          <w:rFonts w:hint="eastAsia"/>
          <w:noProof/>
        </w:rPr>
        <w:fldChar w:fldCharType="end"/>
      </w:r>
    </w:p>
    <w:p w14:paraId="6FE935C3"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2.2 The characteristics of CRM, CSI and CSR</w:t>
      </w:r>
      <w:r>
        <w:rPr>
          <w:rFonts w:hint="eastAsia"/>
          <w:noProof/>
        </w:rPr>
        <w:tab/>
      </w:r>
      <w:r>
        <w:rPr>
          <w:rFonts w:hint="eastAsia"/>
          <w:noProof/>
        </w:rPr>
        <w:fldChar w:fldCharType="begin"/>
      </w:r>
      <w:r>
        <w:rPr>
          <w:rFonts w:hint="eastAsia"/>
          <w:noProof/>
        </w:rPr>
        <w:instrText xml:space="preserve"> PAGEREF </w:instrText>
      </w:r>
      <w:r>
        <w:rPr>
          <w:noProof/>
        </w:rPr>
        <w:instrText>_Toc373912915 \h</w:instrText>
      </w:r>
      <w:r>
        <w:rPr>
          <w:rFonts w:hint="eastAsia"/>
          <w:noProof/>
        </w:rPr>
        <w:instrText xml:space="preserve"> </w:instrText>
      </w:r>
      <w:r>
        <w:rPr>
          <w:rFonts w:hint="eastAsia"/>
          <w:noProof/>
        </w:rPr>
      </w:r>
      <w:r>
        <w:rPr>
          <w:rFonts w:hint="eastAsia"/>
          <w:noProof/>
        </w:rPr>
        <w:fldChar w:fldCharType="separate"/>
      </w:r>
      <w:r>
        <w:rPr>
          <w:noProof/>
        </w:rPr>
        <w:t>15</w:t>
      </w:r>
      <w:r>
        <w:rPr>
          <w:rFonts w:hint="eastAsia"/>
          <w:noProof/>
        </w:rPr>
        <w:fldChar w:fldCharType="end"/>
      </w:r>
    </w:p>
    <w:p w14:paraId="60C063C9"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2.3 Cause Related Marketing in a South African context.</w:t>
      </w:r>
      <w:r>
        <w:rPr>
          <w:rFonts w:hint="eastAsia"/>
          <w:noProof/>
        </w:rPr>
        <w:tab/>
      </w:r>
      <w:r>
        <w:rPr>
          <w:rFonts w:hint="eastAsia"/>
          <w:noProof/>
        </w:rPr>
        <w:fldChar w:fldCharType="begin"/>
      </w:r>
      <w:r>
        <w:rPr>
          <w:rFonts w:hint="eastAsia"/>
          <w:noProof/>
        </w:rPr>
        <w:instrText xml:space="preserve"> PAGEREF </w:instrText>
      </w:r>
      <w:r>
        <w:rPr>
          <w:noProof/>
        </w:rPr>
        <w:instrText>_Toc373912916 \h</w:instrText>
      </w:r>
      <w:r>
        <w:rPr>
          <w:rFonts w:hint="eastAsia"/>
          <w:noProof/>
        </w:rPr>
        <w:instrText xml:space="preserve"> </w:instrText>
      </w:r>
      <w:r>
        <w:rPr>
          <w:rFonts w:hint="eastAsia"/>
          <w:noProof/>
        </w:rPr>
      </w:r>
      <w:r>
        <w:rPr>
          <w:rFonts w:hint="eastAsia"/>
          <w:noProof/>
        </w:rPr>
        <w:fldChar w:fldCharType="separate"/>
      </w:r>
      <w:r>
        <w:rPr>
          <w:noProof/>
        </w:rPr>
        <w:t>19</w:t>
      </w:r>
      <w:r>
        <w:rPr>
          <w:rFonts w:hint="eastAsia"/>
          <w:noProof/>
        </w:rPr>
        <w:fldChar w:fldCharType="end"/>
      </w:r>
    </w:p>
    <w:p w14:paraId="4FC1103A" w14:textId="77777777" w:rsidR="00C93D0B" w:rsidRDefault="00C93D0B" w:rsidP="00C93D0B">
      <w:pPr>
        <w:pStyle w:val="TOC1"/>
        <w:rPr>
          <w:rFonts w:eastAsiaTheme="minorEastAsia"/>
          <w:noProof/>
          <w:lang w:val="en-GB" w:eastAsia="ja-JP"/>
        </w:rPr>
      </w:pPr>
      <w:r>
        <w:rPr>
          <w:rFonts w:hint="eastAsia"/>
          <w:noProof/>
        </w:rPr>
        <w:t>Chapter 3: Methodology</w:t>
      </w:r>
      <w:r>
        <w:rPr>
          <w:rFonts w:hint="eastAsia"/>
          <w:noProof/>
        </w:rPr>
        <w:tab/>
      </w:r>
      <w:r>
        <w:rPr>
          <w:rFonts w:hint="eastAsia"/>
          <w:noProof/>
        </w:rPr>
        <w:fldChar w:fldCharType="begin"/>
      </w:r>
      <w:r>
        <w:rPr>
          <w:rFonts w:hint="eastAsia"/>
          <w:noProof/>
        </w:rPr>
        <w:instrText xml:space="preserve"> PAGEREF </w:instrText>
      </w:r>
      <w:r>
        <w:rPr>
          <w:noProof/>
        </w:rPr>
        <w:instrText>_Toc373912917 \h</w:instrText>
      </w:r>
      <w:r>
        <w:rPr>
          <w:rFonts w:hint="eastAsia"/>
          <w:noProof/>
        </w:rPr>
        <w:instrText xml:space="preserve"> </w:instrText>
      </w:r>
      <w:r>
        <w:rPr>
          <w:rFonts w:hint="eastAsia"/>
          <w:noProof/>
        </w:rPr>
      </w:r>
      <w:r>
        <w:rPr>
          <w:rFonts w:hint="eastAsia"/>
          <w:noProof/>
        </w:rPr>
        <w:fldChar w:fldCharType="separate"/>
      </w:r>
      <w:r>
        <w:rPr>
          <w:noProof/>
        </w:rPr>
        <w:t>20</w:t>
      </w:r>
      <w:r>
        <w:rPr>
          <w:rFonts w:hint="eastAsia"/>
          <w:noProof/>
        </w:rPr>
        <w:fldChar w:fldCharType="end"/>
      </w:r>
    </w:p>
    <w:p w14:paraId="3C9864BA"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3.1 Case Study Analysis</w:t>
      </w:r>
      <w:r>
        <w:rPr>
          <w:rFonts w:hint="eastAsia"/>
          <w:noProof/>
        </w:rPr>
        <w:tab/>
      </w:r>
      <w:r>
        <w:rPr>
          <w:rFonts w:hint="eastAsia"/>
          <w:noProof/>
        </w:rPr>
        <w:fldChar w:fldCharType="begin"/>
      </w:r>
      <w:r>
        <w:rPr>
          <w:rFonts w:hint="eastAsia"/>
          <w:noProof/>
        </w:rPr>
        <w:instrText xml:space="preserve"> PAGEREF </w:instrText>
      </w:r>
      <w:r>
        <w:rPr>
          <w:noProof/>
        </w:rPr>
        <w:instrText>_Toc373912918 \h</w:instrText>
      </w:r>
      <w:r>
        <w:rPr>
          <w:rFonts w:hint="eastAsia"/>
          <w:noProof/>
        </w:rPr>
        <w:instrText xml:space="preserve"> </w:instrText>
      </w:r>
      <w:r>
        <w:rPr>
          <w:rFonts w:hint="eastAsia"/>
          <w:noProof/>
        </w:rPr>
      </w:r>
      <w:r>
        <w:rPr>
          <w:rFonts w:hint="eastAsia"/>
          <w:noProof/>
        </w:rPr>
        <w:fldChar w:fldCharType="separate"/>
      </w:r>
      <w:r>
        <w:rPr>
          <w:noProof/>
        </w:rPr>
        <w:t>20</w:t>
      </w:r>
      <w:r>
        <w:rPr>
          <w:rFonts w:hint="eastAsia"/>
          <w:noProof/>
        </w:rPr>
        <w:fldChar w:fldCharType="end"/>
      </w:r>
    </w:p>
    <w:p w14:paraId="3D5CFD60"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3.2 Semi-structured open-ended interviews</w:t>
      </w:r>
      <w:r>
        <w:rPr>
          <w:rFonts w:hint="eastAsia"/>
          <w:noProof/>
        </w:rPr>
        <w:tab/>
      </w:r>
      <w:r>
        <w:rPr>
          <w:rFonts w:hint="eastAsia"/>
          <w:noProof/>
        </w:rPr>
        <w:fldChar w:fldCharType="begin"/>
      </w:r>
      <w:r>
        <w:rPr>
          <w:rFonts w:hint="eastAsia"/>
          <w:noProof/>
        </w:rPr>
        <w:instrText xml:space="preserve"> PAGEREF </w:instrText>
      </w:r>
      <w:r>
        <w:rPr>
          <w:noProof/>
        </w:rPr>
        <w:instrText>_Toc373912919 \h</w:instrText>
      </w:r>
      <w:r>
        <w:rPr>
          <w:rFonts w:hint="eastAsia"/>
          <w:noProof/>
        </w:rPr>
        <w:instrText xml:space="preserve"> </w:instrText>
      </w:r>
      <w:r>
        <w:rPr>
          <w:rFonts w:hint="eastAsia"/>
          <w:noProof/>
        </w:rPr>
      </w:r>
      <w:r>
        <w:rPr>
          <w:rFonts w:hint="eastAsia"/>
          <w:noProof/>
        </w:rPr>
        <w:fldChar w:fldCharType="separate"/>
      </w:r>
      <w:r>
        <w:rPr>
          <w:noProof/>
        </w:rPr>
        <w:t>22</w:t>
      </w:r>
      <w:r>
        <w:rPr>
          <w:rFonts w:hint="eastAsia"/>
          <w:noProof/>
        </w:rPr>
        <w:fldChar w:fldCharType="end"/>
      </w:r>
    </w:p>
    <w:p w14:paraId="3371227E"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3.3 Documentary Evidence</w:t>
      </w:r>
      <w:r>
        <w:rPr>
          <w:rFonts w:hint="eastAsia"/>
          <w:noProof/>
        </w:rPr>
        <w:tab/>
      </w:r>
      <w:r>
        <w:rPr>
          <w:rFonts w:hint="eastAsia"/>
          <w:noProof/>
        </w:rPr>
        <w:fldChar w:fldCharType="begin"/>
      </w:r>
      <w:r>
        <w:rPr>
          <w:rFonts w:hint="eastAsia"/>
          <w:noProof/>
        </w:rPr>
        <w:instrText xml:space="preserve"> PAGEREF </w:instrText>
      </w:r>
      <w:r>
        <w:rPr>
          <w:noProof/>
        </w:rPr>
        <w:instrText>_Toc373912920 \h</w:instrText>
      </w:r>
      <w:r>
        <w:rPr>
          <w:rFonts w:hint="eastAsia"/>
          <w:noProof/>
        </w:rPr>
        <w:instrText xml:space="preserve"> </w:instrText>
      </w:r>
      <w:r>
        <w:rPr>
          <w:rFonts w:hint="eastAsia"/>
          <w:noProof/>
        </w:rPr>
      </w:r>
      <w:r>
        <w:rPr>
          <w:rFonts w:hint="eastAsia"/>
          <w:noProof/>
        </w:rPr>
        <w:fldChar w:fldCharType="separate"/>
      </w:r>
      <w:r>
        <w:rPr>
          <w:noProof/>
        </w:rPr>
        <w:t>23</w:t>
      </w:r>
      <w:r>
        <w:rPr>
          <w:rFonts w:hint="eastAsia"/>
          <w:noProof/>
        </w:rPr>
        <w:fldChar w:fldCharType="end"/>
      </w:r>
    </w:p>
    <w:p w14:paraId="164514B7"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3.4 Data Analysis.</w:t>
      </w:r>
      <w:r>
        <w:rPr>
          <w:rFonts w:hint="eastAsia"/>
          <w:noProof/>
        </w:rPr>
        <w:tab/>
      </w:r>
      <w:r>
        <w:rPr>
          <w:rFonts w:hint="eastAsia"/>
          <w:noProof/>
        </w:rPr>
        <w:fldChar w:fldCharType="begin"/>
      </w:r>
      <w:r>
        <w:rPr>
          <w:rFonts w:hint="eastAsia"/>
          <w:noProof/>
        </w:rPr>
        <w:instrText xml:space="preserve"> PAGEREF </w:instrText>
      </w:r>
      <w:r>
        <w:rPr>
          <w:noProof/>
        </w:rPr>
        <w:instrText>_Toc373912921 \h</w:instrText>
      </w:r>
      <w:r>
        <w:rPr>
          <w:rFonts w:hint="eastAsia"/>
          <w:noProof/>
        </w:rPr>
        <w:instrText xml:space="preserve"> </w:instrText>
      </w:r>
      <w:r>
        <w:rPr>
          <w:rFonts w:hint="eastAsia"/>
          <w:noProof/>
        </w:rPr>
      </w:r>
      <w:r>
        <w:rPr>
          <w:rFonts w:hint="eastAsia"/>
          <w:noProof/>
        </w:rPr>
        <w:fldChar w:fldCharType="separate"/>
      </w:r>
      <w:r>
        <w:rPr>
          <w:noProof/>
        </w:rPr>
        <w:t>24</w:t>
      </w:r>
      <w:r>
        <w:rPr>
          <w:rFonts w:hint="eastAsia"/>
          <w:noProof/>
        </w:rPr>
        <w:fldChar w:fldCharType="end"/>
      </w:r>
    </w:p>
    <w:p w14:paraId="73387B42"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3.5 Limitations to the Research</w:t>
      </w:r>
      <w:r>
        <w:rPr>
          <w:rFonts w:hint="eastAsia"/>
          <w:noProof/>
        </w:rPr>
        <w:tab/>
      </w:r>
      <w:r>
        <w:rPr>
          <w:rFonts w:hint="eastAsia"/>
          <w:noProof/>
        </w:rPr>
        <w:fldChar w:fldCharType="begin"/>
      </w:r>
      <w:r>
        <w:rPr>
          <w:rFonts w:hint="eastAsia"/>
          <w:noProof/>
        </w:rPr>
        <w:instrText xml:space="preserve"> PAGEREF </w:instrText>
      </w:r>
      <w:r>
        <w:rPr>
          <w:noProof/>
        </w:rPr>
        <w:instrText>_Toc373912922 \h</w:instrText>
      </w:r>
      <w:r>
        <w:rPr>
          <w:rFonts w:hint="eastAsia"/>
          <w:noProof/>
        </w:rPr>
        <w:instrText xml:space="preserve"> </w:instrText>
      </w:r>
      <w:r>
        <w:rPr>
          <w:rFonts w:hint="eastAsia"/>
          <w:noProof/>
        </w:rPr>
      </w:r>
      <w:r>
        <w:rPr>
          <w:rFonts w:hint="eastAsia"/>
          <w:noProof/>
        </w:rPr>
        <w:fldChar w:fldCharType="separate"/>
      </w:r>
      <w:r>
        <w:rPr>
          <w:noProof/>
        </w:rPr>
        <w:t>26</w:t>
      </w:r>
      <w:r>
        <w:rPr>
          <w:rFonts w:hint="eastAsia"/>
          <w:noProof/>
        </w:rPr>
        <w:fldChar w:fldCharType="end"/>
      </w:r>
    </w:p>
    <w:p w14:paraId="58DD7774"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3.6 Ethical Considerations</w:t>
      </w:r>
      <w:r>
        <w:rPr>
          <w:rFonts w:hint="eastAsia"/>
          <w:noProof/>
        </w:rPr>
        <w:tab/>
      </w:r>
      <w:r>
        <w:rPr>
          <w:rFonts w:hint="eastAsia"/>
          <w:noProof/>
        </w:rPr>
        <w:fldChar w:fldCharType="begin"/>
      </w:r>
      <w:r>
        <w:rPr>
          <w:rFonts w:hint="eastAsia"/>
          <w:noProof/>
        </w:rPr>
        <w:instrText xml:space="preserve"> PAGEREF </w:instrText>
      </w:r>
      <w:r>
        <w:rPr>
          <w:noProof/>
        </w:rPr>
        <w:instrText>_Toc373912923 \h</w:instrText>
      </w:r>
      <w:r>
        <w:rPr>
          <w:rFonts w:hint="eastAsia"/>
          <w:noProof/>
        </w:rPr>
        <w:instrText xml:space="preserve"> </w:instrText>
      </w:r>
      <w:r>
        <w:rPr>
          <w:rFonts w:hint="eastAsia"/>
          <w:noProof/>
        </w:rPr>
      </w:r>
      <w:r>
        <w:rPr>
          <w:rFonts w:hint="eastAsia"/>
          <w:noProof/>
        </w:rPr>
        <w:fldChar w:fldCharType="separate"/>
      </w:r>
      <w:r>
        <w:rPr>
          <w:noProof/>
        </w:rPr>
        <w:t>27</w:t>
      </w:r>
      <w:r>
        <w:rPr>
          <w:rFonts w:hint="eastAsia"/>
          <w:noProof/>
        </w:rPr>
        <w:fldChar w:fldCharType="end"/>
      </w:r>
    </w:p>
    <w:p w14:paraId="433C8D4F" w14:textId="77777777" w:rsidR="00C93D0B" w:rsidRDefault="00C93D0B" w:rsidP="00C93D0B">
      <w:pPr>
        <w:pStyle w:val="TOC1"/>
        <w:rPr>
          <w:rFonts w:eastAsiaTheme="minorEastAsia"/>
          <w:noProof/>
          <w:lang w:val="en-GB" w:eastAsia="ja-JP"/>
        </w:rPr>
      </w:pPr>
      <w:r>
        <w:rPr>
          <w:rFonts w:hint="eastAsia"/>
          <w:noProof/>
        </w:rPr>
        <w:t>Chapter 4: Perceptions of CRM and CSI in a South African context.</w:t>
      </w:r>
      <w:r>
        <w:rPr>
          <w:rFonts w:hint="eastAsia"/>
          <w:noProof/>
        </w:rPr>
        <w:tab/>
      </w:r>
      <w:r>
        <w:rPr>
          <w:rFonts w:hint="eastAsia"/>
          <w:noProof/>
        </w:rPr>
        <w:fldChar w:fldCharType="begin"/>
      </w:r>
      <w:r>
        <w:rPr>
          <w:rFonts w:hint="eastAsia"/>
          <w:noProof/>
        </w:rPr>
        <w:instrText xml:space="preserve"> PAGEREF </w:instrText>
      </w:r>
      <w:r>
        <w:rPr>
          <w:noProof/>
        </w:rPr>
        <w:instrText>_Toc373912924 \h</w:instrText>
      </w:r>
      <w:r>
        <w:rPr>
          <w:rFonts w:hint="eastAsia"/>
          <w:noProof/>
        </w:rPr>
        <w:instrText xml:space="preserve"> </w:instrText>
      </w:r>
      <w:r>
        <w:rPr>
          <w:rFonts w:hint="eastAsia"/>
          <w:noProof/>
        </w:rPr>
      </w:r>
      <w:r>
        <w:rPr>
          <w:rFonts w:hint="eastAsia"/>
          <w:noProof/>
        </w:rPr>
        <w:fldChar w:fldCharType="separate"/>
      </w:r>
      <w:r>
        <w:rPr>
          <w:noProof/>
        </w:rPr>
        <w:t>28</w:t>
      </w:r>
      <w:r>
        <w:rPr>
          <w:rFonts w:hint="eastAsia"/>
          <w:noProof/>
        </w:rPr>
        <w:fldChar w:fldCharType="end"/>
      </w:r>
    </w:p>
    <w:p w14:paraId="0505E652"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4.1 The Distinct Characteristics of CRM and CSI.</w:t>
      </w:r>
      <w:r>
        <w:rPr>
          <w:rFonts w:hint="eastAsia"/>
          <w:noProof/>
        </w:rPr>
        <w:tab/>
      </w:r>
      <w:r>
        <w:rPr>
          <w:rFonts w:hint="eastAsia"/>
          <w:noProof/>
        </w:rPr>
        <w:fldChar w:fldCharType="begin"/>
      </w:r>
      <w:r>
        <w:rPr>
          <w:rFonts w:hint="eastAsia"/>
          <w:noProof/>
        </w:rPr>
        <w:instrText xml:space="preserve"> PAGEREF </w:instrText>
      </w:r>
      <w:r>
        <w:rPr>
          <w:noProof/>
        </w:rPr>
        <w:instrText>_Toc373912925 \h</w:instrText>
      </w:r>
      <w:r>
        <w:rPr>
          <w:rFonts w:hint="eastAsia"/>
          <w:noProof/>
        </w:rPr>
        <w:instrText xml:space="preserve"> </w:instrText>
      </w:r>
      <w:r>
        <w:rPr>
          <w:rFonts w:hint="eastAsia"/>
          <w:noProof/>
        </w:rPr>
      </w:r>
      <w:r>
        <w:rPr>
          <w:rFonts w:hint="eastAsia"/>
          <w:noProof/>
        </w:rPr>
        <w:fldChar w:fldCharType="separate"/>
      </w:r>
      <w:r>
        <w:rPr>
          <w:noProof/>
        </w:rPr>
        <w:t>28</w:t>
      </w:r>
      <w:r>
        <w:rPr>
          <w:rFonts w:hint="eastAsia"/>
          <w:noProof/>
        </w:rPr>
        <w:fldChar w:fldCharType="end"/>
      </w:r>
    </w:p>
    <w:p w14:paraId="4E618A5D" w14:textId="77777777" w:rsidR="00C93D0B" w:rsidRDefault="00C93D0B" w:rsidP="00C93D0B">
      <w:pPr>
        <w:pStyle w:val="TOC1"/>
        <w:rPr>
          <w:rFonts w:eastAsiaTheme="minorEastAsia"/>
          <w:noProof/>
          <w:lang w:val="en-GB" w:eastAsia="ja-JP"/>
        </w:rPr>
      </w:pPr>
      <w:r w:rsidRPr="001B6AF2">
        <w:rPr>
          <w:rFonts w:asciiTheme="majorHAnsi" w:hAnsiTheme="majorHAnsi" w:hint="eastAsia"/>
          <w:noProof/>
        </w:rPr>
        <w:t>Chapter 5:</w:t>
      </w:r>
      <w:r>
        <w:rPr>
          <w:rFonts w:hint="eastAsia"/>
          <w:noProof/>
        </w:rPr>
        <w:t xml:space="preserve"> Discovering citizen leadership and corporate citizenship.</w:t>
      </w:r>
      <w:r>
        <w:rPr>
          <w:rFonts w:hint="eastAsia"/>
          <w:noProof/>
        </w:rPr>
        <w:tab/>
      </w:r>
      <w:r>
        <w:rPr>
          <w:rFonts w:hint="eastAsia"/>
          <w:noProof/>
        </w:rPr>
        <w:fldChar w:fldCharType="begin"/>
      </w:r>
      <w:r>
        <w:rPr>
          <w:rFonts w:hint="eastAsia"/>
          <w:noProof/>
        </w:rPr>
        <w:instrText xml:space="preserve"> PAGEREF </w:instrText>
      </w:r>
      <w:r>
        <w:rPr>
          <w:noProof/>
        </w:rPr>
        <w:instrText>_Toc373912926 \h</w:instrText>
      </w:r>
      <w:r>
        <w:rPr>
          <w:rFonts w:hint="eastAsia"/>
          <w:noProof/>
        </w:rPr>
        <w:instrText xml:space="preserve"> </w:instrText>
      </w:r>
      <w:r>
        <w:rPr>
          <w:rFonts w:hint="eastAsia"/>
          <w:noProof/>
        </w:rPr>
      </w:r>
      <w:r>
        <w:rPr>
          <w:rFonts w:hint="eastAsia"/>
          <w:noProof/>
        </w:rPr>
        <w:fldChar w:fldCharType="separate"/>
      </w:r>
      <w:r>
        <w:rPr>
          <w:noProof/>
        </w:rPr>
        <w:t>37</w:t>
      </w:r>
      <w:r>
        <w:rPr>
          <w:rFonts w:hint="eastAsia"/>
          <w:noProof/>
        </w:rPr>
        <w:fldChar w:fldCharType="end"/>
      </w:r>
    </w:p>
    <w:p w14:paraId="0F0602EE" w14:textId="77777777" w:rsidR="00C93D0B" w:rsidRDefault="00C93D0B" w:rsidP="00C93D0B">
      <w:pPr>
        <w:pStyle w:val="TOC1"/>
        <w:rPr>
          <w:rFonts w:eastAsiaTheme="minorEastAsia"/>
          <w:noProof/>
          <w:lang w:val="en-GB" w:eastAsia="ja-JP"/>
        </w:rPr>
      </w:pPr>
      <w:r w:rsidRPr="001B6AF2">
        <w:rPr>
          <w:rFonts w:asciiTheme="majorHAnsi" w:hAnsiTheme="majorHAnsi" w:hint="eastAsia"/>
          <w:noProof/>
        </w:rPr>
        <w:t>Chapter 6:</w:t>
      </w:r>
      <w:r>
        <w:rPr>
          <w:rFonts w:hint="eastAsia"/>
          <w:noProof/>
        </w:rPr>
        <w:t xml:space="preserve"> Exploring who really benefits from CRM.</w:t>
      </w:r>
      <w:r>
        <w:rPr>
          <w:rFonts w:hint="eastAsia"/>
          <w:noProof/>
        </w:rPr>
        <w:tab/>
      </w:r>
      <w:r>
        <w:rPr>
          <w:rFonts w:hint="eastAsia"/>
          <w:noProof/>
        </w:rPr>
        <w:fldChar w:fldCharType="begin"/>
      </w:r>
      <w:r>
        <w:rPr>
          <w:rFonts w:hint="eastAsia"/>
          <w:noProof/>
        </w:rPr>
        <w:instrText xml:space="preserve"> PAGEREF </w:instrText>
      </w:r>
      <w:r>
        <w:rPr>
          <w:noProof/>
        </w:rPr>
        <w:instrText>_Toc373912927 \h</w:instrText>
      </w:r>
      <w:r>
        <w:rPr>
          <w:rFonts w:hint="eastAsia"/>
          <w:noProof/>
        </w:rPr>
        <w:instrText xml:space="preserve"> </w:instrText>
      </w:r>
      <w:r>
        <w:rPr>
          <w:rFonts w:hint="eastAsia"/>
          <w:noProof/>
        </w:rPr>
      </w:r>
      <w:r>
        <w:rPr>
          <w:rFonts w:hint="eastAsia"/>
          <w:noProof/>
        </w:rPr>
        <w:fldChar w:fldCharType="separate"/>
      </w:r>
      <w:r>
        <w:rPr>
          <w:noProof/>
        </w:rPr>
        <w:t>44</w:t>
      </w:r>
      <w:r>
        <w:rPr>
          <w:rFonts w:hint="eastAsia"/>
          <w:noProof/>
        </w:rPr>
        <w:fldChar w:fldCharType="end"/>
      </w:r>
    </w:p>
    <w:p w14:paraId="74AB2293"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6.1 The hidden benefits for KIA?</w:t>
      </w:r>
      <w:r>
        <w:rPr>
          <w:rFonts w:hint="eastAsia"/>
          <w:noProof/>
        </w:rPr>
        <w:tab/>
      </w:r>
      <w:r>
        <w:rPr>
          <w:rFonts w:hint="eastAsia"/>
          <w:noProof/>
        </w:rPr>
        <w:fldChar w:fldCharType="begin"/>
      </w:r>
      <w:r>
        <w:rPr>
          <w:rFonts w:hint="eastAsia"/>
          <w:noProof/>
        </w:rPr>
        <w:instrText xml:space="preserve"> PAGEREF </w:instrText>
      </w:r>
      <w:r>
        <w:rPr>
          <w:noProof/>
        </w:rPr>
        <w:instrText>_Toc373912928 \h</w:instrText>
      </w:r>
      <w:r>
        <w:rPr>
          <w:rFonts w:hint="eastAsia"/>
          <w:noProof/>
        </w:rPr>
        <w:instrText xml:space="preserve"> </w:instrText>
      </w:r>
      <w:r>
        <w:rPr>
          <w:rFonts w:hint="eastAsia"/>
          <w:noProof/>
        </w:rPr>
      </w:r>
      <w:r>
        <w:rPr>
          <w:rFonts w:hint="eastAsia"/>
          <w:noProof/>
        </w:rPr>
        <w:fldChar w:fldCharType="separate"/>
      </w:r>
      <w:r>
        <w:rPr>
          <w:noProof/>
        </w:rPr>
        <w:t>45</w:t>
      </w:r>
      <w:r>
        <w:rPr>
          <w:rFonts w:hint="eastAsia"/>
          <w:noProof/>
        </w:rPr>
        <w:fldChar w:fldCharType="end"/>
      </w:r>
    </w:p>
    <w:p w14:paraId="645A517E" w14:textId="77777777" w:rsidR="00C93D0B" w:rsidRDefault="00C93D0B" w:rsidP="00C93D0B">
      <w:pPr>
        <w:pStyle w:val="TOC1"/>
        <w:rPr>
          <w:rFonts w:eastAsiaTheme="minorEastAsia"/>
          <w:noProof/>
          <w:lang w:val="en-GB" w:eastAsia="ja-JP"/>
        </w:rPr>
      </w:pPr>
      <w:r w:rsidRPr="001B6AF2">
        <w:rPr>
          <w:rFonts w:asciiTheme="majorHAnsi" w:hAnsiTheme="majorHAnsi" w:hint="eastAsia"/>
          <w:noProof/>
        </w:rPr>
        <w:t>Chapter 7:</w:t>
      </w:r>
      <w:r>
        <w:rPr>
          <w:rFonts w:hint="eastAsia"/>
          <w:noProof/>
        </w:rPr>
        <w:t xml:space="preserve"> Recommendations &amp; Conclusion: The way Forward.</w:t>
      </w:r>
      <w:r>
        <w:rPr>
          <w:rFonts w:hint="eastAsia"/>
          <w:noProof/>
        </w:rPr>
        <w:tab/>
      </w:r>
      <w:r>
        <w:rPr>
          <w:rFonts w:hint="eastAsia"/>
          <w:noProof/>
        </w:rPr>
        <w:fldChar w:fldCharType="begin"/>
      </w:r>
      <w:r>
        <w:rPr>
          <w:rFonts w:hint="eastAsia"/>
          <w:noProof/>
        </w:rPr>
        <w:instrText xml:space="preserve"> PAGEREF </w:instrText>
      </w:r>
      <w:r>
        <w:rPr>
          <w:noProof/>
        </w:rPr>
        <w:instrText>_Toc373912929 \h</w:instrText>
      </w:r>
      <w:r>
        <w:rPr>
          <w:rFonts w:hint="eastAsia"/>
          <w:noProof/>
        </w:rPr>
        <w:instrText xml:space="preserve"> </w:instrText>
      </w:r>
      <w:r>
        <w:rPr>
          <w:rFonts w:hint="eastAsia"/>
          <w:noProof/>
        </w:rPr>
      </w:r>
      <w:r>
        <w:rPr>
          <w:rFonts w:hint="eastAsia"/>
          <w:noProof/>
        </w:rPr>
        <w:fldChar w:fldCharType="separate"/>
      </w:r>
      <w:r>
        <w:rPr>
          <w:noProof/>
        </w:rPr>
        <w:t>49</w:t>
      </w:r>
      <w:r>
        <w:rPr>
          <w:rFonts w:hint="eastAsia"/>
          <w:noProof/>
        </w:rPr>
        <w:fldChar w:fldCharType="end"/>
      </w:r>
    </w:p>
    <w:p w14:paraId="77F544C8"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7.1 The Distinct Characteristics of CRM and CSI</w:t>
      </w:r>
      <w:r>
        <w:rPr>
          <w:rFonts w:hint="eastAsia"/>
          <w:noProof/>
        </w:rPr>
        <w:tab/>
      </w:r>
      <w:r>
        <w:rPr>
          <w:rFonts w:hint="eastAsia"/>
          <w:noProof/>
        </w:rPr>
        <w:fldChar w:fldCharType="begin"/>
      </w:r>
      <w:r>
        <w:rPr>
          <w:rFonts w:hint="eastAsia"/>
          <w:noProof/>
        </w:rPr>
        <w:instrText xml:space="preserve"> PAGEREF </w:instrText>
      </w:r>
      <w:r>
        <w:rPr>
          <w:noProof/>
        </w:rPr>
        <w:instrText>_Toc373912930 \h</w:instrText>
      </w:r>
      <w:r>
        <w:rPr>
          <w:rFonts w:hint="eastAsia"/>
          <w:noProof/>
        </w:rPr>
        <w:instrText xml:space="preserve"> </w:instrText>
      </w:r>
      <w:r>
        <w:rPr>
          <w:rFonts w:hint="eastAsia"/>
          <w:noProof/>
        </w:rPr>
      </w:r>
      <w:r>
        <w:rPr>
          <w:rFonts w:hint="eastAsia"/>
          <w:noProof/>
        </w:rPr>
        <w:fldChar w:fldCharType="separate"/>
      </w:r>
      <w:r>
        <w:rPr>
          <w:noProof/>
        </w:rPr>
        <w:t>49</w:t>
      </w:r>
      <w:r>
        <w:rPr>
          <w:rFonts w:hint="eastAsia"/>
          <w:noProof/>
        </w:rPr>
        <w:fldChar w:fldCharType="end"/>
      </w:r>
    </w:p>
    <w:p w14:paraId="175CB015"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7.2 Citizen Leadership and Corporate Citizenship</w:t>
      </w:r>
      <w:r>
        <w:rPr>
          <w:rFonts w:hint="eastAsia"/>
          <w:noProof/>
        </w:rPr>
        <w:tab/>
      </w:r>
      <w:r>
        <w:rPr>
          <w:rFonts w:hint="eastAsia"/>
          <w:noProof/>
        </w:rPr>
        <w:fldChar w:fldCharType="begin"/>
      </w:r>
      <w:r>
        <w:rPr>
          <w:rFonts w:hint="eastAsia"/>
          <w:noProof/>
        </w:rPr>
        <w:instrText xml:space="preserve"> PAGEREF </w:instrText>
      </w:r>
      <w:r>
        <w:rPr>
          <w:noProof/>
        </w:rPr>
        <w:instrText>_Toc373912931 \h</w:instrText>
      </w:r>
      <w:r>
        <w:rPr>
          <w:rFonts w:hint="eastAsia"/>
          <w:noProof/>
        </w:rPr>
        <w:instrText xml:space="preserve"> </w:instrText>
      </w:r>
      <w:r>
        <w:rPr>
          <w:rFonts w:hint="eastAsia"/>
          <w:noProof/>
        </w:rPr>
      </w:r>
      <w:r>
        <w:rPr>
          <w:rFonts w:hint="eastAsia"/>
          <w:noProof/>
        </w:rPr>
        <w:fldChar w:fldCharType="separate"/>
      </w:r>
      <w:r>
        <w:rPr>
          <w:noProof/>
        </w:rPr>
        <w:t>50</w:t>
      </w:r>
      <w:r>
        <w:rPr>
          <w:rFonts w:hint="eastAsia"/>
          <w:noProof/>
        </w:rPr>
        <w:fldChar w:fldCharType="end"/>
      </w:r>
    </w:p>
    <w:p w14:paraId="59DBE02E"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7.3 The hidden benefits for KIA?</w:t>
      </w:r>
      <w:r>
        <w:rPr>
          <w:rFonts w:hint="eastAsia"/>
          <w:noProof/>
        </w:rPr>
        <w:tab/>
      </w:r>
      <w:r>
        <w:rPr>
          <w:rFonts w:hint="eastAsia"/>
          <w:noProof/>
        </w:rPr>
        <w:fldChar w:fldCharType="begin"/>
      </w:r>
      <w:r>
        <w:rPr>
          <w:rFonts w:hint="eastAsia"/>
          <w:noProof/>
        </w:rPr>
        <w:instrText xml:space="preserve"> PAGEREF </w:instrText>
      </w:r>
      <w:r>
        <w:rPr>
          <w:noProof/>
        </w:rPr>
        <w:instrText>_Toc373912932 \h</w:instrText>
      </w:r>
      <w:r>
        <w:rPr>
          <w:rFonts w:hint="eastAsia"/>
          <w:noProof/>
        </w:rPr>
        <w:instrText xml:space="preserve"> </w:instrText>
      </w:r>
      <w:r>
        <w:rPr>
          <w:rFonts w:hint="eastAsia"/>
          <w:noProof/>
        </w:rPr>
      </w:r>
      <w:r>
        <w:rPr>
          <w:rFonts w:hint="eastAsia"/>
          <w:noProof/>
        </w:rPr>
        <w:fldChar w:fldCharType="separate"/>
      </w:r>
      <w:r>
        <w:rPr>
          <w:noProof/>
        </w:rPr>
        <w:t>51</w:t>
      </w:r>
      <w:r>
        <w:rPr>
          <w:rFonts w:hint="eastAsia"/>
          <w:noProof/>
        </w:rPr>
        <w:fldChar w:fldCharType="end"/>
      </w:r>
    </w:p>
    <w:p w14:paraId="63343AA5" w14:textId="77777777" w:rsidR="00C93D0B" w:rsidRDefault="00C93D0B" w:rsidP="00C93D0B">
      <w:pPr>
        <w:pStyle w:val="TOC1"/>
        <w:rPr>
          <w:rFonts w:eastAsiaTheme="minorEastAsia"/>
          <w:noProof/>
          <w:lang w:val="en-GB" w:eastAsia="ja-JP"/>
        </w:rPr>
      </w:pPr>
      <w:r>
        <w:rPr>
          <w:rFonts w:hint="eastAsia"/>
          <w:noProof/>
        </w:rPr>
        <w:t>Reference list</w:t>
      </w:r>
      <w:r>
        <w:rPr>
          <w:rFonts w:hint="eastAsia"/>
          <w:noProof/>
        </w:rPr>
        <w:tab/>
      </w:r>
      <w:r>
        <w:rPr>
          <w:rFonts w:hint="eastAsia"/>
          <w:noProof/>
        </w:rPr>
        <w:fldChar w:fldCharType="begin"/>
      </w:r>
      <w:r>
        <w:rPr>
          <w:rFonts w:hint="eastAsia"/>
          <w:noProof/>
        </w:rPr>
        <w:instrText xml:space="preserve"> PAGEREF </w:instrText>
      </w:r>
      <w:r>
        <w:rPr>
          <w:noProof/>
        </w:rPr>
        <w:instrText>_Toc373912933 \h</w:instrText>
      </w:r>
      <w:r>
        <w:rPr>
          <w:rFonts w:hint="eastAsia"/>
          <w:noProof/>
        </w:rPr>
        <w:instrText xml:space="preserve"> </w:instrText>
      </w:r>
      <w:r>
        <w:rPr>
          <w:rFonts w:hint="eastAsia"/>
          <w:noProof/>
        </w:rPr>
      </w:r>
      <w:r>
        <w:rPr>
          <w:rFonts w:hint="eastAsia"/>
          <w:noProof/>
        </w:rPr>
        <w:fldChar w:fldCharType="separate"/>
      </w:r>
      <w:r>
        <w:rPr>
          <w:noProof/>
        </w:rPr>
        <w:t>54</w:t>
      </w:r>
      <w:r>
        <w:rPr>
          <w:rFonts w:hint="eastAsia"/>
          <w:noProof/>
        </w:rPr>
        <w:fldChar w:fldCharType="end"/>
      </w:r>
    </w:p>
    <w:p w14:paraId="65BAC865" w14:textId="77777777" w:rsidR="00C93D0B" w:rsidRDefault="00C93D0B" w:rsidP="00C93D0B">
      <w:pPr>
        <w:pStyle w:val="TOC1"/>
        <w:rPr>
          <w:rFonts w:eastAsiaTheme="minorEastAsia"/>
          <w:noProof/>
          <w:lang w:val="en-GB" w:eastAsia="ja-JP"/>
        </w:rPr>
      </w:pPr>
      <w:r>
        <w:rPr>
          <w:rFonts w:hint="eastAsia"/>
          <w:noProof/>
        </w:rPr>
        <w:t>List of Interviews</w:t>
      </w:r>
      <w:r>
        <w:rPr>
          <w:rFonts w:hint="eastAsia"/>
          <w:noProof/>
        </w:rPr>
        <w:tab/>
      </w:r>
      <w:r>
        <w:rPr>
          <w:rFonts w:hint="eastAsia"/>
          <w:noProof/>
        </w:rPr>
        <w:fldChar w:fldCharType="begin"/>
      </w:r>
      <w:r>
        <w:rPr>
          <w:rFonts w:hint="eastAsia"/>
          <w:noProof/>
        </w:rPr>
        <w:instrText xml:space="preserve"> PAGEREF </w:instrText>
      </w:r>
      <w:r>
        <w:rPr>
          <w:noProof/>
        </w:rPr>
        <w:instrText>_Toc373912934 \h</w:instrText>
      </w:r>
      <w:r>
        <w:rPr>
          <w:rFonts w:hint="eastAsia"/>
          <w:noProof/>
        </w:rPr>
        <w:instrText xml:space="preserve"> </w:instrText>
      </w:r>
      <w:r>
        <w:rPr>
          <w:rFonts w:hint="eastAsia"/>
          <w:noProof/>
        </w:rPr>
      </w:r>
      <w:r>
        <w:rPr>
          <w:rFonts w:hint="eastAsia"/>
          <w:noProof/>
        </w:rPr>
        <w:fldChar w:fldCharType="separate"/>
      </w:r>
      <w:r>
        <w:rPr>
          <w:noProof/>
        </w:rPr>
        <w:t>58</w:t>
      </w:r>
      <w:r>
        <w:rPr>
          <w:rFonts w:hint="eastAsia"/>
          <w:noProof/>
        </w:rPr>
        <w:fldChar w:fldCharType="end"/>
      </w:r>
    </w:p>
    <w:p w14:paraId="49A6BF94" w14:textId="77777777" w:rsidR="00C93D0B" w:rsidRDefault="00C93D0B" w:rsidP="00C93D0B">
      <w:pPr>
        <w:pStyle w:val="TOC1"/>
        <w:rPr>
          <w:rFonts w:eastAsiaTheme="minorEastAsia"/>
          <w:noProof/>
          <w:lang w:val="en-GB" w:eastAsia="ja-JP"/>
        </w:rPr>
      </w:pPr>
      <w:r>
        <w:rPr>
          <w:rFonts w:hint="eastAsia"/>
          <w:noProof/>
        </w:rPr>
        <w:t>APPENDIX</w:t>
      </w:r>
      <w:r>
        <w:rPr>
          <w:rFonts w:hint="eastAsia"/>
          <w:noProof/>
        </w:rPr>
        <w:tab/>
      </w:r>
      <w:r>
        <w:rPr>
          <w:rFonts w:hint="eastAsia"/>
          <w:noProof/>
        </w:rPr>
        <w:fldChar w:fldCharType="begin"/>
      </w:r>
      <w:r>
        <w:rPr>
          <w:rFonts w:hint="eastAsia"/>
          <w:noProof/>
        </w:rPr>
        <w:instrText xml:space="preserve"> PAGEREF </w:instrText>
      </w:r>
      <w:r>
        <w:rPr>
          <w:noProof/>
        </w:rPr>
        <w:instrText>_Toc373912935 \h</w:instrText>
      </w:r>
      <w:r>
        <w:rPr>
          <w:rFonts w:hint="eastAsia"/>
          <w:noProof/>
        </w:rPr>
        <w:instrText xml:space="preserve"> </w:instrText>
      </w:r>
      <w:r>
        <w:rPr>
          <w:rFonts w:hint="eastAsia"/>
          <w:noProof/>
        </w:rPr>
      </w:r>
      <w:r>
        <w:rPr>
          <w:rFonts w:hint="eastAsia"/>
          <w:noProof/>
        </w:rPr>
        <w:fldChar w:fldCharType="separate"/>
      </w:r>
      <w:r>
        <w:rPr>
          <w:noProof/>
        </w:rPr>
        <w:t>59</w:t>
      </w:r>
      <w:r>
        <w:rPr>
          <w:rFonts w:hint="eastAsia"/>
          <w:noProof/>
        </w:rPr>
        <w:fldChar w:fldCharType="end"/>
      </w:r>
    </w:p>
    <w:p w14:paraId="1D107865"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Appendix 1</w:t>
      </w:r>
      <w:r>
        <w:rPr>
          <w:rFonts w:hint="eastAsia"/>
          <w:noProof/>
        </w:rPr>
        <w:tab/>
      </w:r>
      <w:r>
        <w:rPr>
          <w:rFonts w:hint="eastAsia"/>
          <w:noProof/>
        </w:rPr>
        <w:fldChar w:fldCharType="begin"/>
      </w:r>
      <w:r>
        <w:rPr>
          <w:rFonts w:hint="eastAsia"/>
          <w:noProof/>
        </w:rPr>
        <w:instrText xml:space="preserve"> PAGEREF </w:instrText>
      </w:r>
      <w:r>
        <w:rPr>
          <w:noProof/>
        </w:rPr>
        <w:instrText>_Toc373912936 \h</w:instrText>
      </w:r>
      <w:r>
        <w:rPr>
          <w:rFonts w:hint="eastAsia"/>
          <w:noProof/>
        </w:rPr>
        <w:instrText xml:space="preserve"> </w:instrText>
      </w:r>
      <w:r>
        <w:rPr>
          <w:rFonts w:hint="eastAsia"/>
          <w:noProof/>
        </w:rPr>
      </w:r>
      <w:r>
        <w:rPr>
          <w:rFonts w:hint="eastAsia"/>
          <w:noProof/>
        </w:rPr>
        <w:fldChar w:fldCharType="separate"/>
      </w:r>
      <w:r>
        <w:rPr>
          <w:noProof/>
        </w:rPr>
        <w:t>59</w:t>
      </w:r>
      <w:r>
        <w:rPr>
          <w:rFonts w:hint="eastAsia"/>
          <w:noProof/>
        </w:rPr>
        <w:fldChar w:fldCharType="end"/>
      </w:r>
    </w:p>
    <w:p w14:paraId="1BE77630"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Appendix 2</w:t>
      </w:r>
      <w:r>
        <w:rPr>
          <w:rFonts w:hint="eastAsia"/>
          <w:noProof/>
        </w:rPr>
        <w:tab/>
      </w:r>
      <w:r>
        <w:rPr>
          <w:rFonts w:hint="eastAsia"/>
          <w:noProof/>
        </w:rPr>
        <w:fldChar w:fldCharType="begin"/>
      </w:r>
      <w:r>
        <w:rPr>
          <w:rFonts w:hint="eastAsia"/>
          <w:noProof/>
        </w:rPr>
        <w:instrText xml:space="preserve"> PAGEREF </w:instrText>
      </w:r>
      <w:r>
        <w:rPr>
          <w:noProof/>
        </w:rPr>
        <w:instrText>_Toc373912937 \h</w:instrText>
      </w:r>
      <w:r>
        <w:rPr>
          <w:rFonts w:hint="eastAsia"/>
          <w:noProof/>
        </w:rPr>
        <w:instrText xml:space="preserve"> </w:instrText>
      </w:r>
      <w:r>
        <w:rPr>
          <w:rFonts w:hint="eastAsia"/>
          <w:noProof/>
        </w:rPr>
      </w:r>
      <w:r>
        <w:rPr>
          <w:rFonts w:hint="eastAsia"/>
          <w:noProof/>
        </w:rPr>
        <w:fldChar w:fldCharType="separate"/>
      </w:r>
      <w:r>
        <w:rPr>
          <w:noProof/>
        </w:rPr>
        <w:t>60</w:t>
      </w:r>
      <w:r>
        <w:rPr>
          <w:rFonts w:hint="eastAsia"/>
          <w:noProof/>
        </w:rPr>
        <w:fldChar w:fldCharType="end"/>
      </w:r>
    </w:p>
    <w:p w14:paraId="19ADCB75"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Appendix 3</w:t>
      </w:r>
      <w:r>
        <w:rPr>
          <w:rFonts w:hint="eastAsia"/>
          <w:noProof/>
        </w:rPr>
        <w:tab/>
      </w:r>
      <w:r>
        <w:rPr>
          <w:rFonts w:hint="eastAsia"/>
          <w:noProof/>
        </w:rPr>
        <w:fldChar w:fldCharType="begin"/>
      </w:r>
      <w:r>
        <w:rPr>
          <w:rFonts w:hint="eastAsia"/>
          <w:noProof/>
        </w:rPr>
        <w:instrText xml:space="preserve"> PAGEREF </w:instrText>
      </w:r>
      <w:r>
        <w:rPr>
          <w:noProof/>
        </w:rPr>
        <w:instrText>_Toc373912938 \h</w:instrText>
      </w:r>
      <w:r>
        <w:rPr>
          <w:rFonts w:hint="eastAsia"/>
          <w:noProof/>
        </w:rPr>
        <w:instrText xml:space="preserve"> </w:instrText>
      </w:r>
      <w:r>
        <w:rPr>
          <w:rFonts w:hint="eastAsia"/>
          <w:noProof/>
        </w:rPr>
      </w:r>
      <w:r>
        <w:rPr>
          <w:rFonts w:hint="eastAsia"/>
          <w:noProof/>
        </w:rPr>
        <w:fldChar w:fldCharType="separate"/>
      </w:r>
      <w:r>
        <w:rPr>
          <w:noProof/>
        </w:rPr>
        <w:t>62</w:t>
      </w:r>
      <w:r>
        <w:rPr>
          <w:rFonts w:hint="eastAsia"/>
          <w:noProof/>
        </w:rPr>
        <w:fldChar w:fldCharType="end"/>
      </w:r>
    </w:p>
    <w:p w14:paraId="3B630DF0"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lastRenderedPageBreak/>
        <w:t>Appendix 4</w:t>
      </w:r>
      <w:r>
        <w:rPr>
          <w:rFonts w:hint="eastAsia"/>
          <w:noProof/>
        </w:rPr>
        <w:tab/>
      </w:r>
      <w:r>
        <w:rPr>
          <w:rFonts w:hint="eastAsia"/>
          <w:noProof/>
        </w:rPr>
        <w:fldChar w:fldCharType="begin"/>
      </w:r>
      <w:r>
        <w:rPr>
          <w:rFonts w:hint="eastAsia"/>
          <w:noProof/>
        </w:rPr>
        <w:instrText xml:space="preserve"> PAGEREF </w:instrText>
      </w:r>
      <w:r>
        <w:rPr>
          <w:noProof/>
        </w:rPr>
        <w:instrText>_Toc373912939 \h</w:instrText>
      </w:r>
      <w:r>
        <w:rPr>
          <w:rFonts w:hint="eastAsia"/>
          <w:noProof/>
        </w:rPr>
        <w:instrText xml:space="preserve"> </w:instrText>
      </w:r>
      <w:r>
        <w:rPr>
          <w:rFonts w:hint="eastAsia"/>
          <w:noProof/>
        </w:rPr>
      </w:r>
      <w:r>
        <w:rPr>
          <w:rFonts w:hint="eastAsia"/>
          <w:noProof/>
        </w:rPr>
        <w:fldChar w:fldCharType="separate"/>
      </w:r>
      <w:r>
        <w:rPr>
          <w:noProof/>
        </w:rPr>
        <w:t>65</w:t>
      </w:r>
      <w:r>
        <w:rPr>
          <w:rFonts w:hint="eastAsia"/>
          <w:noProof/>
        </w:rPr>
        <w:fldChar w:fldCharType="end"/>
      </w:r>
    </w:p>
    <w:p w14:paraId="621A8022"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Appendix 5</w:t>
      </w:r>
      <w:r>
        <w:rPr>
          <w:rFonts w:hint="eastAsia"/>
          <w:noProof/>
        </w:rPr>
        <w:tab/>
      </w:r>
      <w:r>
        <w:rPr>
          <w:rFonts w:hint="eastAsia"/>
          <w:noProof/>
        </w:rPr>
        <w:fldChar w:fldCharType="begin"/>
      </w:r>
      <w:r>
        <w:rPr>
          <w:rFonts w:hint="eastAsia"/>
          <w:noProof/>
        </w:rPr>
        <w:instrText xml:space="preserve"> PAGEREF </w:instrText>
      </w:r>
      <w:r>
        <w:rPr>
          <w:noProof/>
        </w:rPr>
        <w:instrText>_Toc373912940 \h</w:instrText>
      </w:r>
      <w:r>
        <w:rPr>
          <w:rFonts w:hint="eastAsia"/>
          <w:noProof/>
        </w:rPr>
        <w:instrText xml:space="preserve"> </w:instrText>
      </w:r>
      <w:r>
        <w:rPr>
          <w:rFonts w:hint="eastAsia"/>
          <w:noProof/>
        </w:rPr>
      </w:r>
      <w:r>
        <w:rPr>
          <w:rFonts w:hint="eastAsia"/>
          <w:noProof/>
        </w:rPr>
        <w:fldChar w:fldCharType="separate"/>
      </w:r>
      <w:r>
        <w:rPr>
          <w:noProof/>
        </w:rPr>
        <w:t>66</w:t>
      </w:r>
      <w:r>
        <w:rPr>
          <w:rFonts w:hint="eastAsia"/>
          <w:noProof/>
        </w:rPr>
        <w:fldChar w:fldCharType="end"/>
      </w:r>
    </w:p>
    <w:p w14:paraId="2DB2914A"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Appendix 6</w:t>
      </w:r>
      <w:r>
        <w:rPr>
          <w:rFonts w:hint="eastAsia"/>
          <w:noProof/>
        </w:rPr>
        <w:tab/>
      </w:r>
      <w:r>
        <w:rPr>
          <w:rFonts w:hint="eastAsia"/>
          <w:noProof/>
        </w:rPr>
        <w:fldChar w:fldCharType="begin"/>
      </w:r>
      <w:r>
        <w:rPr>
          <w:rFonts w:hint="eastAsia"/>
          <w:noProof/>
        </w:rPr>
        <w:instrText xml:space="preserve"> PAGEREF </w:instrText>
      </w:r>
      <w:r>
        <w:rPr>
          <w:noProof/>
        </w:rPr>
        <w:instrText>_Toc373912941 \h</w:instrText>
      </w:r>
      <w:r>
        <w:rPr>
          <w:rFonts w:hint="eastAsia"/>
          <w:noProof/>
        </w:rPr>
        <w:instrText xml:space="preserve"> </w:instrText>
      </w:r>
      <w:r>
        <w:rPr>
          <w:rFonts w:hint="eastAsia"/>
          <w:noProof/>
        </w:rPr>
      </w:r>
      <w:r>
        <w:rPr>
          <w:rFonts w:hint="eastAsia"/>
          <w:noProof/>
        </w:rPr>
        <w:fldChar w:fldCharType="separate"/>
      </w:r>
      <w:r>
        <w:rPr>
          <w:noProof/>
        </w:rPr>
        <w:t>67</w:t>
      </w:r>
      <w:r>
        <w:rPr>
          <w:rFonts w:hint="eastAsia"/>
          <w:noProof/>
        </w:rPr>
        <w:fldChar w:fldCharType="end"/>
      </w:r>
    </w:p>
    <w:p w14:paraId="367C7DCE" w14:textId="77777777" w:rsidR="00C93D0B" w:rsidRDefault="00C93D0B">
      <w:pPr>
        <w:pStyle w:val="TOC2"/>
        <w:tabs>
          <w:tab w:val="right" w:leader="dot" w:pos="9016"/>
        </w:tabs>
        <w:rPr>
          <w:rFonts w:eastAsiaTheme="minorEastAsia"/>
          <w:b w:val="0"/>
          <w:noProof/>
          <w:sz w:val="24"/>
          <w:szCs w:val="24"/>
          <w:lang w:val="en-GB" w:eastAsia="ja-JP"/>
        </w:rPr>
      </w:pPr>
      <w:r>
        <w:rPr>
          <w:rFonts w:hint="eastAsia"/>
          <w:noProof/>
        </w:rPr>
        <w:t>Appendix 7</w:t>
      </w:r>
      <w:r>
        <w:rPr>
          <w:rFonts w:hint="eastAsia"/>
          <w:noProof/>
        </w:rPr>
        <w:tab/>
      </w:r>
      <w:r>
        <w:rPr>
          <w:rFonts w:hint="eastAsia"/>
          <w:noProof/>
        </w:rPr>
        <w:fldChar w:fldCharType="begin"/>
      </w:r>
      <w:r>
        <w:rPr>
          <w:rFonts w:hint="eastAsia"/>
          <w:noProof/>
        </w:rPr>
        <w:instrText xml:space="preserve"> PAGEREF </w:instrText>
      </w:r>
      <w:r>
        <w:rPr>
          <w:noProof/>
        </w:rPr>
        <w:instrText>_Toc373912942 \h</w:instrText>
      </w:r>
      <w:r>
        <w:rPr>
          <w:rFonts w:hint="eastAsia"/>
          <w:noProof/>
        </w:rPr>
        <w:instrText xml:space="preserve"> </w:instrText>
      </w:r>
      <w:r>
        <w:rPr>
          <w:rFonts w:hint="eastAsia"/>
          <w:noProof/>
        </w:rPr>
      </w:r>
      <w:r>
        <w:rPr>
          <w:rFonts w:hint="eastAsia"/>
          <w:noProof/>
        </w:rPr>
        <w:fldChar w:fldCharType="separate"/>
      </w:r>
      <w:r>
        <w:rPr>
          <w:noProof/>
        </w:rPr>
        <w:t>68</w:t>
      </w:r>
      <w:r>
        <w:rPr>
          <w:rFonts w:hint="eastAsia"/>
          <w:noProof/>
        </w:rPr>
        <w:fldChar w:fldCharType="end"/>
      </w:r>
    </w:p>
    <w:p w14:paraId="60F30AF8" w14:textId="77777777" w:rsidR="00EB48A4" w:rsidRPr="00EB48A4" w:rsidRDefault="00D9165C" w:rsidP="00D9165C">
      <w:pPr>
        <w:pStyle w:val="Heading1"/>
      </w:pPr>
      <w:r>
        <w:fldChar w:fldCharType="end"/>
      </w:r>
      <w:r w:rsidR="00EB48A4" w:rsidRPr="00EB48A4">
        <w:br w:type="page"/>
      </w:r>
      <w:bookmarkStart w:id="1" w:name="_Toc373912903"/>
      <w:r w:rsidR="00EB48A4" w:rsidRPr="00EB48A4">
        <w:lastRenderedPageBreak/>
        <w:t>Plagiarism declaration</w:t>
      </w:r>
      <w:bookmarkEnd w:id="1"/>
    </w:p>
    <w:p w14:paraId="66F8C2B4" w14:textId="77777777" w:rsidR="00EB48A4" w:rsidRPr="00EB48A4" w:rsidRDefault="00EB48A4" w:rsidP="00CC183B">
      <w:pPr>
        <w:numPr>
          <w:ilvl w:val="0"/>
          <w:numId w:val="6"/>
        </w:numPr>
        <w:spacing w:line="360" w:lineRule="auto"/>
        <w:contextualSpacing/>
        <w:jc w:val="both"/>
        <w:rPr>
          <w:color w:val="002060"/>
          <w:sz w:val="24"/>
          <w:szCs w:val="24"/>
        </w:rPr>
      </w:pPr>
      <w:r w:rsidRPr="00EB48A4">
        <w:rPr>
          <w:color w:val="002060"/>
          <w:sz w:val="24"/>
          <w:szCs w:val="24"/>
        </w:rPr>
        <w:t>I know that plagiarism is wrong. Plagiarism is to use other’s work and to pretend that it is one’s own.</w:t>
      </w:r>
    </w:p>
    <w:p w14:paraId="705261D5" w14:textId="77777777" w:rsidR="00EB48A4" w:rsidRPr="00EB48A4" w:rsidRDefault="00EB48A4" w:rsidP="00CC183B">
      <w:pPr>
        <w:numPr>
          <w:ilvl w:val="0"/>
          <w:numId w:val="6"/>
        </w:numPr>
        <w:spacing w:line="360" w:lineRule="auto"/>
        <w:contextualSpacing/>
        <w:jc w:val="both"/>
        <w:rPr>
          <w:color w:val="002060"/>
          <w:sz w:val="24"/>
          <w:szCs w:val="24"/>
        </w:rPr>
      </w:pPr>
      <w:r w:rsidRPr="00EB48A4">
        <w:rPr>
          <w:color w:val="002060"/>
          <w:sz w:val="24"/>
          <w:szCs w:val="24"/>
        </w:rPr>
        <w:t>I have used the author date convention for citation and referencing. Each significant contribution to and quotation is this essay from the work or works of the people has been acknowledged through citation and reference.</w:t>
      </w:r>
    </w:p>
    <w:p w14:paraId="23801E8B" w14:textId="77777777" w:rsidR="00EB48A4" w:rsidRPr="00EB48A4" w:rsidRDefault="00EB48A4" w:rsidP="00CC183B">
      <w:pPr>
        <w:numPr>
          <w:ilvl w:val="0"/>
          <w:numId w:val="6"/>
        </w:numPr>
        <w:spacing w:line="360" w:lineRule="auto"/>
        <w:contextualSpacing/>
        <w:jc w:val="both"/>
        <w:rPr>
          <w:color w:val="002060"/>
          <w:sz w:val="24"/>
          <w:szCs w:val="24"/>
        </w:rPr>
      </w:pPr>
      <w:r w:rsidRPr="00EB48A4">
        <w:rPr>
          <w:color w:val="002060"/>
          <w:sz w:val="24"/>
          <w:szCs w:val="24"/>
        </w:rPr>
        <w:t>This essay is my own work.</w:t>
      </w:r>
    </w:p>
    <w:p w14:paraId="05207F36" w14:textId="77777777" w:rsidR="00EB48A4" w:rsidRPr="00EB48A4" w:rsidRDefault="00EB48A4" w:rsidP="00CC183B">
      <w:pPr>
        <w:numPr>
          <w:ilvl w:val="0"/>
          <w:numId w:val="6"/>
        </w:numPr>
        <w:spacing w:line="360" w:lineRule="auto"/>
        <w:contextualSpacing/>
        <w:jc w:val="both"/>
        <w:rPr>
          <w:color w:val="002060"/>
          <w:sz w:val="24"/>
          <w:szCs w:val="24"/>
        </w:rPr>
      </w:pPr>
      <w:r w:rsidRPr="00EB48A4">
        <w:rPr>
          <w:color w:val="002060"/>
          <w:sz w:val="24"/>
          <w:szCs w:val="24"/>
        </w:rPr>
        <w:t>I have not allowed and will not allow anyone to copy my work with the intention of passing it off as his or her own work.</w:t>
      </w:r>
    </w:p>
    <w:p w14:paraId="4ABCDD62" w14:textId="77777777" w:rsidR="00EB48A4" w:rsidRPr="00EB48A4" w:rsidRDefault="00EB48A4" w:rsidP="00CC183B">
      <w:pPr>
        <w:numPr>
          <w:ilvl w:val="0"/>
          <w:numId w:val="6"/>
        </w:numPr>
        <w:spacing w:line="360" w:lineRule="auto"/>
        <w:contextualSpacing/>
        <w:jc w:val="both"/>
        <w:rPr>
          <w:color w:val="002060"/>
          <w:sz w:val="24"/>
          <w:szCs w:val="24"/>
        </w:rPr>
      </w:pPr>
      <w:r w:rsidRPr="00EB48A4">
        <w:rPr>
          <w:color w:val="002060"/>
          <w:sz w:val="24"/>
          <w:szCs w:val="24"/>
        </w:rPr>
        <w:t>I have done the word processing and formatting of this assignment myself. I understand that the correct formatting is part of the mark for this assignment and that it is therefore wrong for another person to do it for me.</w:t>
      </w:r>
    </w:p>
    <w:p w14:paraId="4A85DD3B" w14:textId="77777777" w:rsidR="00EB48A4" w:rsidRPr="00EB48A4" w:rsidRDefault="00EB48A4" w:rsidP="00CC183B">
      <w:pPr>
        <w:spacing w:line="360" w:lineRule="auto"/>
        <w:jc w:val="both"/>
      </w:pPr>
    </w:p>
    <w:p w14:paraId="0C84F81A" w14:textId="77777777" w:rsidR="00EB48A4" w:rsidRPr="00EB48A4" w:rsidRDefault="00EB48A4" w:rsidP="00CC183B">
      <w:pPr>
        <w:spacing w:line="360" w:lineRule="auto"/>
        <w:jc w:val="both"/>
      </w:pPr>
      <w:r w:rsidRPr="00EB48A4">
        <w:t xml:space="preserve">      </w:t>
      </w:r>
    </w:p>
    <w:p w14:paraId="642EC4DA" w14:textId="77777777" w:rsidR="00EB48A4" w:rsidRPr="00EB48A4" w:rsidRDefault="00EB48A4" w:rsidP="00CC183B">
      <w:pPr>
        <w:spacing w:line="360" w:lineRule="auto"/>
        <w:jc w:val="both"/>
      </w:pPr>
      <w:r w:rsidRPr="00EB48A4">
        <w:t>--------------------------                                                --------------------------</w:t>
      </w:r>
    </w:p>
    <w:p w14:paraId="7142BD01" w14:textId="77777777" w:rsidR="00EB48A4" w:rsidRPr="00EB48A4" w:rsidRDefault="00EB48A4" w:rsidP="00CC183B">
      <w:pPr>
        <w:spacing w:line="360" w:lineRule="auto"/>
        <w:jc w:val="both"/>
      </w:pPr>
      <w:r w:rsidRPr="00EB48A4">
        <w:t>Signature                                                                    Date</w:t>
      </w:r>
    </w:p>
    <w:p w14:paraId="2859B917" w14:textId="77777777" w:rsidR="00EB48A4" w:rsidRPr="00EB48A4" w:rsidRDefault="00EB48A4" w:rsidP="00CC183B">
      <w:pPr>
        <w:spacing w:line="360" w:lineRule="auto"/>
        <w:jc w:val="both"/>
      </w:pPr>
      <w:r w:rsidRPr="00EB48A4">
        <w:t xml:space="preserve">                          </w:t>
      </w:r>
    </w:p>
    <w:p w14:paraId="151E6639" w14:textId="77777777" w:rsidR="00EB48A4" w:rsidRPr="00EB48A4" w:rsidRDefault="00EB48A4" w:rsidP="00CC183B">
      <w:pPr>
        <w:spacing w:line="360" w:lineRule="auto"/>
        <w:jc w:val="both"/>
      </w:pPr>
    </w:p>
    <w:p w14:paraId="4A445B65" w14:textId="77777777" w:rsidR="00EB48A4" w:rsidRPr="00EB48A4" w:rsidRDefault="00EB48A4" w:rsidP="00CC183B">
      <w:pPr>
        <w:spacing w:line="360" w:lineRule="auto"/>
        <w:jc w:val="both"/>
      </w:pPr>
    </w:p>
    <w:p w14:paraId="3B72FE7E" w14:textId="77777777" w:rsidR="00EB48A4" w:rsidRPr="00EB48A4" w:rsidRDefault="00EB48A4" w:rsidP="00CC183B">
      <w:pPr>
        <w:spacing w:line="360" w:lineRule="auto"/>
        <w:jc w:val="both"/>
      </w:pPr>
    </w:p>
    <w:p w14:paraId="459A0895" w14:textId="77777777" w:rsidR="00EB48A4" w:rsidRPr="00EB48A4" w:rsidRDefault="00EB48A4" w:rsidP="00CC183B">
      <w:pPr>
        <w:spacing w:line="360" w:lineRule="auto"/>
        <w:jc w:val="both"/>
      </w:pPr>
    </w:p>
    <w:p w14:paraId="414809AE" w14:textId="77777777" w:rsidR="00EB48A4" w:rsidRPr="00EB48A4" w:rsidRDefault="00EB48A4" w:rsidP="00CC183B">
      <w:pPr>
        <w:spacing w:line="360" w:lineRule="auto"/>
        <w:jc w:val="both"/>
      </w:pPr>
    </w:p>
    <w:p w14:paraId="03A831FB" w14:textId="77777777" w:rsidR="00EB48A4" w:rsidRPr="00EB48A4" w:rsidRDefault="00EB48A4" w:rsidP="00CC183B">
      <w:pPr>
        <w:spacing w:line="360" w:lineRule="auto"/>
        <w:jc w:val="both"/>
      </w:pPr>
    </w:p>
    <w:p w14:paraId="66920E86" w14:textId="77777777" w:rsidR="00EB48A4" w:rsidRPr="00EB48A4" w:rsidRDefault="00EB48A4" w:rsidP="00CC183B">
      <w:pPr>
        <w:spacing w:line="360" w:lineRule="auto"/>
        <w:jc w:val="both"/>
      </w:pPr>
    </w:p>
    <w:p w14:paraId="0C440832" w14:textId="77777777" w:rsidR="00EB48A4" w:rsidRPr="00EB48A4" w:rsidRDefault="00EB48A4" w:rsidP="00CC183B">
      <w:pPr>
        <w:spacing w:line="360" w:lineRule="auto"/>
        <w:jc w:val="both"/>
      </w:pPr>
    </w:p>
    <w:p w14:paraId="28FB0DA7" w14:textId="77777777" w:rsidR="003D1988" w:rsidRDefault="00AE7C16" w:rsidP="00C93D0B">
      <w:pPr>
        <w:pStyle w:val="Heading2"/>
        <w:jc w:val="center"/>
      </w:pPr>
      <w:bookmarkStart w:id="2" w:name="_Toc373912904"/>
      <w:bookmarkStart w:id="3" w:name="_Toc373911750"/>
      <w:r w:rsidRPr="00AE7C16">
        <w:lastRenderedPageBreak/>
        <w:t>Who benefits</w:t>
      </w:r>
      <w:r w:rsidR="00E01B1F">
        <w:t>?;</w:t>
      </w:r>
      <w:r w:rsidRPr="00AE7C16">
        <w:t xml:space="preserve"> </w:t>
      </w:r>
      <w:r w:rsidR="00EB48A4" w:rsidRPr="00EB48A4">
        <w:t>Exploring Cause Rel</w:t>
      </w:r>
      <w:r>
        <w:t>ated Marketing in</w:t>
      </w:r>
      <w:r w:rsidR="00AC6409">
        <w:t xml:space="preserve"> a</w:t>
      </w:r>
      <w:bookmarkEnd w:id="2"/>
    </w:p>
    <w:p w14:paraId="42478EF1" w14:textId="77777777" w:rsidR="00EB48A4" w:rsidRPr="00EB48A4" w:rsidRDefault="00AE7C16" w:rsidP="00C93D0B">
      <w:pPr>
        <w:pStyle w:val="Heading2"/>
        <w:jc w:val="center"/>
      </w:pPr>
      <w:bookmarkStart w:id="4" w:name="_Toc373912905"/>
      <w:r>
        <w:t xml:space="preserve">South African </w:t>
      </w:r>
      <w:r w:rsidR="00EB48A4" w:rsidRPr="00EB48A4">
        <w:t>Context</w:t>
      </w:r>
      <w:r>
        <w:t>.</w:t>
      </w:r>
      <w:bookmarkEnd w:id="3"/>
      <w:bookmarkEnd w:id="4"/>
    </w:p>
    <w:p w14:paraId="4E439422" w14:textId="77777777" w:rsidR="00D9165C" w:rsidRDefault="00EB48A4" w:rsidP="00EB48A4">
      <w:pPr>
        <w:keepNext/>
        <w:keepLines/>
        <w:spacing w:before="40" w:after="0"/>
        <w:outlineLvl w:val="2"/>
        <w:rPr>
          <w:rFonts w:asciiTheme="majorHAnsi" w:eastAsiaTheme="majorEastAsia" w:hAnsiTheme="majorHAnsi" w:cstheme="majorBidi"/>
          <w:color w:val="243F60" w:themeColor="accent1" w:themeShade="7F"/>
          <w:sz w:val="24"/>
          <w:szCs w:val="24"/>
        </w:rPr>
      </w:pPr>
      <w:r w:rsidRPr="00EB48A4">
        <w:rPr>
          <w:rFonts w:asciiTheme="majorHAnsi" w:eastAsiaTheme="majorEastAsia" w:hAnsiTheme="majorHAnsi" w:cstheme="majorBidi"/>
          <w:color w:val="243F60" w:themeColor="accent1" w:themeShade="7F"/>
          <w:sz w:val="24"/>
          <w:szCs w:val="24"/>
        </w:rPr>
        <w:t xml:space="preserve">                                 </w:t>
      </w:r>
    </w:p>
    <w:p w14:paraId="1196BB5D" w14:textId="77777777" w:rsidR="00EB48A4" w:rsidRPr="00EB48A4" w:rsidRDefault="00EB48A4" w:rsidP="00D9165C">
      <w:pPr>
        <w:keepNext/>
        <w:keepLines/>
        <w:spacing w:before="40" w:after="0"/>
        <w:jc w:val="center"/>
        <w:outlineLvl w:val="2"/>
        <w:rPr>
          <w:rFonts w:asciiTheme="majorHAnsi" w:eastAsiaTheme="majorEastAsia" w:hAnsiTheme="majorHAnsi" w:cstheme="majorBidi"/>
          <w:color w:val="243F60" w:themeColor="accent1" w:themeShade="7F"/>
          <w:sz w:val="24"/>
          <w:szCs w:val="24"/>
        </w:rPr>
      </w:pPr>
      <w:r w:rsidRPr="00EB48A4">
        <w:rPr>
          <w:rFonts w:asciiTheme="majorHAnsi" w:eastAsiaTheme="majorEastAsia" w:hAnsiTheme="majorHAnsi" w:cstheme="majorBidi"/>
          <w:color w:val="243F60" w:themeColor="accent1" w:themeShade="7F"/>
          <w:sz w:val="24"/>
          <w:szCs w:val="24"/>
        </w:rPr>
        <w:t>“A better me a greater we.” (</w:t>
      </w:r>
      <w:hyperlink r:id="rId9" w:history="1">
        <w:r w:rsidRPr="00EB48A4">
          <w:rPr>
            <w:rFonts w:asciiTheme="majorHAnsi" w:eastAsiaTheme="majorEastAsia" w:hAnsiTheme="majorHAnsi" w:cstheme="majorBidi"/>
            <w:color w:val="0000FF" w:themeColor="hyperlink"/>
            <w:sz w:val="24"/>
            <w:szCs w:val="24"/>
            <w:u w:val="single"/>
          </w:rPr>
          <w:t>www.shoutsa.com/news</w:t>
        </w:r>
      </w:hyperlink>
      <w:r w:rsidRPr="00EB48A4">
        <w:rPr>
          <w:rFonts w:asciiTheme="majorHAnsi" w:eastAsiaTheme="majorEastAsia" w:hAnsiTheme="majorHAnsi" w:cstheme="majorBidi"/>
          <w:color w:val="243F60" w:themeColor="accent1" w:themeShade="7F"/>
          <w:sz w:val="24"/>
          <w:szCs w:val="24"/>
        </w:rPr>
        <w:t>)</w:t>
      </w:r>
    </w:p>
    <w:p w14:paraId="5E9E9E8C" w14:textId="77777777" w:rsidR="003D1988" w:rsidRDefault="003D1988" w:rsidP="00D9165C">
      <w:pPr>
        <w:pStyle w:val="Heading2"/>
      </w:pPr>
      <w:bookmarkStart w:id="5" w:name="_Toc373911751"/>
    </w:p>
    <w:p w14:paraId="063550CE" w14:textId="77777777" w:rsidR="00EB48A4" w:rsidRPr="00D9165C" w:rsidRDefault="00EB48A4" w:rsidP="00D9165C">
      <w:pPr>
        <w:pStyle w:val="Heading1"/>
      </w:pPr>
      <w:bookmarkStart w:id="6" w:name="_Toc373912906"/>
      <w:r w:rsidRPr="00D9165C">
        <w:t>Abstract</w:t>
      </w:r>
      <w:bookmarkEnd w:id="5"/>
      <w:bookmarkEnd w:id="6"/>
    </w:p>
    <w:p w14:paraId="4669B08C" w14:textId="77777777" w:rsidR="00EB48A4" w:rsidRPr="00EB48A4" w:rsidRDefault="00EB48A4" w:rsidP="00AE7C16">
      <w:pPr>
        <w:spacing w:line="360" w:lineRule="auto"/>
        <w:jc w:val="both"/>
      </w:pPr>
      <w:r w:rsidRPr="00EB48A4">
        <w:t xml:space="preserve">Arts organisations have found it difficult to survive in an economic climate that offers limited resources towards the arts. </w:t>
      </w:r>
      <w:proofErr w:type="spellStart"/>
      <w:r w:rsidRPr="00EB48A4">
        <w:t>Vansa</w:t>
      </w:r>
      <w:proofErr w:type="spellEnd"/>
      <w:r w:rsidRPr="00EB48A4">
        <w:t xml:space="preserve"> points out that Corporate Social Investment (CSI) funds have become limited thus this has prompted arts organisations to look for funding elsewhere (</w:t>
      </w:r>
      <w:hyperlink r:id="rId10" w:history="1">
        <w:r w:rsidRPr="00EB48A4">
          <w:rPr>
            <w:color w:val="0000FF" w:themeColor="hyperlink"/>
            <w:u w:val="single"/>
          </w:rPr>
          <w:t>http://vansa.co.za</w:t>
        </w:r>
      </w:hyperlink>
      <w:r w:rsidRPr="00EB48A4">
        <w:t>). This paper explores how arts organisations can benefit from Cause Related Marketing (CRM) as a possible alternative and solution to the problem of funding. Through empirical evidence from a case study of the SHOUT c</w:t>
      </w:r>
      <w:r w:rsidR="00E71133">
        <w:t>ampaign, sponsored by Kia Motor</w:t>
      </w:r>
      <w:r w:rsidRPr="00EB48A4">
        <w:t>s, this research outlines the distinct features of CRM &amp; CSI and also the roles of both arts organisations and corporates in the collaboration. The main findings of this research highlight that there isn’t a clear definition of CRM in a South African context. This poses as</w:t>
      </w:r>
      <w:r w:rsidR="00E71133">
        <w:t xml:space="preserve"> a</w:t>
      </w:r>
      <w:r w:rsidRPr="00EB48A4">
        <w:t xml:space="preserve"> challenge for the development and implementation of the technique in a South African context. Furthermore, some arts administrators were reluctant to implement CRM due to the fear of compromising the integrity of the artistic product. There are vast possibilities for both arts organisations and corporates to benefit from CRM. However it is important for these CRM partnerships to clearly align their products in order to fully benefit from the advantages of CRM.</w:t>
      </w:r>
    </w:p>
    <w:p w14:paraId="5FA6D029" w14:textId="77777777" w:rsidR="00EB48A4" w:rsidRPr="00EB48A4" w:rsidRDefault="00EB48A4" w:rsidP="00D9165C">
      <w:pPr>
        <w:pStyle w:val="Heading1"/>
      </w:pPr>
      <w:bookmarkStart w:id="7" w:name="_Toc373911752"/>
      <w:bookmarkStart w:id="8" w:name="_Toc373912907"/>
      <w:r w:rsidRPr="00EB48A4">
        <w:t>Key Words</w:t>
      </w:r>
      <w:bookmarkEnd w:id="7"/>
      <w:bookmarkEnd w:id="8"/>
    </w:p>
    <w:p w14:paraId="1D8CA4EA" w14:textId="77777777" w:rsidR="00AC6409" w:rsidRDefault="00EB48A4" w:rsidP="0061398B">
      <w:pPr>
        <w:spacing w:line="360" w:lineRule="auto"/>
      </w:pPr>
      <w:r w:rsidRPr="00EB48A4">
        <w:t xml:space="preserve">Cause Related Marketing (CRM); Corporate Social Responsibility (CSR); Corporate Social Investment (CSI); Corporate </w:t>
      </w:r>
      <w:r w:rsidR="00E71133">
        <w:t xml:space="preserve">Citizenship; Citizen Leadership; The Arts. </w:t>
      </w:r>
    </w:p>
    <w:p w14:paraId="379F6DB0" w14:textId="77777777" w:rsidR="00AC6409" w:rsidRDefault="00AC6409">
      <w:r>
        <w:br w:type="page"/>
      </w:r>
    </w:p>
    <w:p w14:paraId="7A3FDA1E" w14:textId="77777777" w:rsidR="00EB48A4" w:rsidRPr="008A02CA" w:rsidRDefault="00EB48A4" w:rsidP="00D9165C">
      <w:pPr>
        <w:pStyle w:val="Heading1"/>
      </w:pPr>
      <w:bookmarkStart w:id="9" w:name="_Toc373911753"/>
      <w:bookmarkStart w:id="10" w:name="_Toc373912908"/>
      <w:r w:rsidRPr="008A02CA">
        <w:lastRenderedPageBreak/>
        <w:t>Chapter 1: Introduction</w:t>
      </w:r>
      <w:bookmarkEnd w:id="9"/>
      <w:bookmarkEnd w:id="10"/>
    </w:p>
    <w:p w14:paraId="7E9FA14A" w14:textId="77777777" w:rsidR="00C94C67" w:rsidRDefault="00EB48A4" w:rsidP="00C94C67">
      <w:pPr>
        <w:spacing w:line="360" w:lineRule="auto"/>
        <w:jc w:val="both"/>
      </w:pPr>
      <w:r w:rsidRPr="00EB48A4">
        <w:t>In the light of limited funding for the arts in South Africa (http://vansa.co.za), this paper explores CRM as a rarely explored possibility due to limited knowledge particularly among arts organisation. A case study of the SHOUT Campaign is used to provide empirical evidence in the exploration of CRM and the relationship between arts organisations and corporates. There are a few research papers on CRM in a South African context therefore the timing of this research paper could be imperative and highly informative. The results of this research report may be influential in increasing partnerships between the arts and corporate business. This link could strengthen the arts sector financially. To my knowledge arts funding is difficult to find in a South African economy which shows preference to other departments such as minerals, education and defence. I believe we can see the growth of the arts if we can link the arts to the business economy through CRM. I hope my research will go some way into making a contribution to society at large by encouraging the development of CRM in building brands and improving the quality of people’s lives.</w:t>
      </w:r>
    </w:p>
    <w:p w14:paraId="4CFB7F68" w14:textId="77777777" w:rsidR="00EB48A4" w:rsidRPr="00786B87" w:rsidRDefault="00EB48A4" w:rsidP="00C94C67">
      <w:pPr>
        <w:spacing w:line="360" w:lineRule="auto"/>
        <w:jc w:val="both"/>
      </w:pPr>
      <w:r w:rsidRPr="00EB48A4">
        <w:t xml:space="preserve">There are some terms which are important for our journey, so in order to avoid confusion it is important for me to briefly define them up front. CRM is a commercial marketing technique that supports worthwhile causes. The concept usually incorporates a partnership between a non-profit entity and a corporate company (Adkins, 1999). Sue Adkins is a leading expert on CRM, her book title </w:t>
      </w:r>
      <w:r w:rsidRPr="00EB48A4">
        <w:rPr>
          <w:i/>
        </w:rPr>
        <w:t xml:space="preserve">Cause Related Marketing: Who Cares Wins, </w:t>
      </w:r>
      <w:r w:rsidRPr="00EB48A4">
        <w:t>gives an informative application of the concept grounded in various helpful case studies. For the purposes of this study Adkins will form a large part of the literature and theory.</w:t>
      </w:r>
      <w:r w:rsidRPr="00EB48A4">
        <w:rPr>
          <w:color w:val="0070C0"/>
        </w:rPr>
        <w:t xml:space="preserve"> </w:t>
      </w:r>
      <w:r w:rsidRPr="00EB48A4">
        <w:t>The common relationship between arts organisations and the corporate is usually through CSR, which can be described as a corporate’s contribution of both business resources and practices towards the betterment of the general community (</w:t>
      </w:r>
      <w:proofErr w:type="spellStart"/>
      <w:r w:rsidRPr="00EB48A4">
        <w:t>Kotler</w:t>
      </w:r>
      <w:proofErr w:type="spellEnd"/>
      <w:r w:rsidRPr="00EB48A4">
        <w:t xml:space="preserve"> &amp; Lee, 2005). CSI stems from CSR and is the standard term used in South Africa to describe a corporate’s cross functional support of implementation plans to improve the wellbeing of the community (Sheikh &amp; </w:t>
      </w:r>
      <w:proofErr w:type="spellStart"/>
      <w:r w:rsidRPr="00EB48A4">
        <w:t>Beise</w:t>
      </w:r>
      <w:proofErr w:type="spellEnd"/>
      <w:r w:rsidRPr="00EB48A4">
        <w:t>-Zee, 2011). Unlike CSR, CSI emphasises investment as an implementation plan, hence it is called corporate social investment. Corporate citizenship is the ethical relationship of responsibility between a company and the society in which it operates. In this context the corporate is recognised as a citizen with citizen rights and obligations (</w:t>
      </w:r>
      <w:hyperlink r:id="rId11" w:history="1">
        <w:r w:rsidRPr="00EB48A4">
          <w:rPr>
            <w:color w:val="0000FF" w:themeColor="hyperlink"/>
            <w:u w:val="single"/>
          </w:rPr>
          <w:t>www.omnia.co.za</w:t>
        </w:r>
      </w:hyperlink>
      <w:r w:rsidRPr="00EB48A4">
        <w:t>). Citizen leadership like corporate citizenship is a verb.</w:t>
      </w:r>
      <w:r w:rsidR="008A02CA">
        <w:t xml:space="preserve"> The Scottish government (2008) describes it as citizens taking</w:t>
      </w:r>
      <w:r w:rsidRPr="00EB48A4">
        <w:t xml:space="preserve"> action fo</w:t>
      </w:r>
      <w:r w:rsidR="008A02CA">
        <w:t>r the benefit of other citizens</w:t>
      </w:r>
      <w:r w:rsidRPr="00EB48A4">
        <w:t>.</w:t>
      </w:r>
      <w:r w:rsidR="00786B87">
        <w:t xml:space="preserve">  The term</w:t>
      </w:r>
      <w:r w:rsidR="008A02CA">
        <w:t xml:space="preserve"> </w:t>
      </w:r>
      <w:r w:rsidR="00786B87">
        <w:t>arts in</w:t>
      </w:r>
      <w:r w:rsidR="00683867">
        <w:t xml:space="preserve"> this</w:t>
      </w:r>
      <w:r w:rsidR="00786B87">
        <w:t xml:space="preserve"> paper </w:t>
      </w:r>
      <w:r w:rsidR="00786B87" w:rsidRPr="00786B87">
        <w:t xml:space="preserve">includes, but is not limited to, music (instrumental and vocal), dance, </w:t>
      </w:r>
      <w:r w:rsidR="00683867">
        <w:t>drama</w:t>
      </w:r>
      <w:r w:rsidR="00786B87" w:rsidRPr="00786B87">
        <w:t>, creative writing, painting, sculpture, pho</w:t>
      </w:r>
      <w:r w:rsidR="008A02CA">
        <w:t>tography, and graphic art</w:t>
      </w:r>
      <w:r w:rsidR="001B0D72">
        <w:t xml:space="preserve"> (Hill et al., 1993</w:t>
      </w:r>
      <w:r w:rsidR="001B0D72" w:rsidRPr="001B0D72">
        <w:t>)</w:t>
      </w:r>
      <w:r w:rsidR="00683867">
        <w:t>.</w:t>
      </w:r>
      <w:r w:rsidR="00786B87">
        <w:t xml:space="preserve"> </w:t>
      </w:r>
    </w:p>
    <w:p w14:paraId="6753856E" w14:textId="77777777" w:rsidR="00EB48A4" w:rsidRPr="00D9165C" w:rsidRDefault="00EB48A4" w:rsidP="00D9165C">
      <w:pPr>
        <w:pStyle w:val="Heading2"/>
      </w:pPr>
      <w:bookmarkStart w:id="11" w:name="_Toc373912909"/>
      <w:r w:rsidRPr="00D9165C">
        <w:lastRenderedPageBreak/>
        <w:t>1.1 The SHOUT campaign</w:t>
      </w:r>
      <w:bookmarkEnd w:id="11"/>
    </w:p>
    <w:p w14:paraId="0A32C633" w14:textId="77777777" w:rsidR="00C93D0B" w:rsidRDefault="00C93D0B" w:rsidP="00720230">
      <w:pPr>
        <w:spacing w:line="360" w:lineRule="auto"/>
        <w:jc w:val="both"/>
      </w:pPr>
    </w:p>
    <w:p w14:paraId="58EA41F5" w14:textId="77777777" w:rsidR="00EB48A4" w:rsidRPr="00EB48A4" w:rsidRDefault="00EB48A4" w:rsidP="00720230">
      <w:pPr>
        <w:spacing w:line="360" w:lineRule="auto"/>
        <w:jc w:val="both"/>
      </w:pPr>
      <w:r w:rsidRPr="00EB48A4">
        <w:t>Started after the murder of Reggae Legend</w:t>
      </w:r>
      <w:r w:rsidR="00C24745">
        <w:t xml:space="preserve"> Lucky </w:t>
      </w:r>
      <w:proofErr w:type="spellStart"/>
      <w:r w:rsidR="00C24745">
        <w:t>Dube</w:t>
      </w:r>
      <w:proofErr w:type="spellEnd"/>
      <w:r w:rsidR="00C24745">
        <w:t xml:space="preserve"> in 2007, the SHOUT c</w:t>
      </w:r>
      <w:r w:rsidRPr="00EB48A4">
        <w:t xml:space="preserve">ampaign describes itself as a movement that belongs to every South African (www.shoutsa.com).  It is committed and passionate about building a safer South Africa for all. The campaign aims to achieve this by activating an acceptance and personal responsibility for our actions that will contribute to a better country by observing and respecting ourselves, one another and the law of the land </w:t>
      </w:r>
      <w:r w:rsidR="00677CE1">
        <w:t>(ibid). SHOUT is a registered NPO</w:t>
      </w:r>
      <w:r w:rsidRPr="00EB48A4">
        <w:t xml:space="preserve"> however the company has a commercial bu</w:t>
      </w:r>
      <w:r w:rsidR="00677CE1">
        <w:t xml:space="preserve">siness model that is intended for </w:t>
      </w:r>
      <w:r w:rsidRPr="00EB48A4">
        <w:t xml:space="preserve">the prevention of crime, the fight against crime, and the rehabilitation of criminals (ibid). </w:t>
      </w:r>
    </w:p>
    <w:p w14:paraId="2DF12D05" w14:textId="77777777" w:rsidR="00EB48A4" w:rsidRPr="00EB48A4" w:rsidRDefault="00A92D80" w:rsidP="00720230">
      <w:pPr>
        <w:spacing w:line="360" w:lineRule="auto"/>
        <w:jc w:val="both"/>
      </w:pPr>
      <w:r>
        <w:t>T</w:t>
      </w:r>
      <w:r w:rsidRPr="00A92D80">
        <w:t>here is a difference between SHOUT the NPO and SHOUT the CRM campaign.</w:t>
      </w:r>
      <w:r>
        <w:t xml:space="preserve"> SHOUT t</w:t>
      </w:r>
      <w:r w:rsidR="00677CE1">
        <w:t>he NPO</w:t>
      </w:r>
      <w:r w:rsidR="00EB48A4" w:rsidRPr="00EB48A4">
        <w:t xml:space="preserve"> markets and sells SHOUT merchandise in order to fund projects that will </w:t>
      </w:r>
      <w:r w:rsidR="00677CE1">
        <w:t>prevent crime and eliminate the</w:t>
      </w:r>
      <w:r w:rsidR="00EB48A4" w:rsidRPr="00EB48A4">
        <w:t xml:space="preserve"> scour</w:t>
      </w:r>
      <w:r w:rsidR="00677CE1">
        <w:t xml:space="preserve">ge from society. </w:t>
      </w:r>
      <w:r w:rsidR="00720230">
        <w:t>SHOUT</w:t>
      </w:r>
      <w:r w:rsidR="00B33668">
        <w:t xml:space="preserve"> the</w:t>
      </w:r>
      <w:r w:rsidR="00865E46">
        <w:t xml:space="preserve"> </w:t>
      </w:r>
      <w:r w:rsidR="00EB48A4" w:rsidRPr="00EB48A4">
        <w:t>campaign</w:t>
      </w:r>
      <w:r>
        <w:t xml:space="preserve"> is an initiative started by SHOUT th</w:t>
      </w:r>
      <w:r w:rsidR="00296832">
        <w:t>e NPO</w:t>
      </w:r>
      <w:r>
        <w:t>,</w:t>
      </w:r>
      <w:r w:rsidR="0082110C">
        <w:t xml:space="preserve"> which</w:t>
      </w:r>
      <w:r>
        <w:t xml:space="preserve"> uses </w:t>
      </w:r>
      <w:r w:rsidR="00EB48A4" w:rsidRPr="00EB48A4">
        <w:t xml:space="preserve">the </w:t>
      </w:r>
      <w:r w:rsidR="00EB48A4" w:rsidRPr="00EB48A4">
        <w:rPr>
          <w:i/>
        </w:rPr>
        <w:t>You're the voice</w:t>
      </w:r>
      <w:r w:rsidR="00EB48A4" w:rsidRPr="00EB48A4">
        <w:t xml:space="preserve"> song as its main marketing tool</w:t>
      </w:r>
      <w:r w:rsidR="00E14839">
        <w:t xml:space="preserve"> (Please see lyrics in appendix </w:t>
      </w:r>
      <w:r w:rsidR="00014A7C">
        <w:t>2</w:t>
      </w:r>
      <w:r w:rsidR="00E14839">
        <w:t>)</w:t>
      </w:r>
      <w:r w:rsidR="00EB48A4" w:rsidRPr="00EB48A4">
        <w:t>.</w:t>
      </w:r>
      <w:r>
        <w:t xml:space="preserve"> This distinction</w:t>
      </w:r>
      <w:r w:rsidR="00781DDF">
        <w:t xml:space="preserve"> will be important in</w:t>
      </w:r>
      <w:r>
        <w:t xml:space="preserve"> our </w:t>
      </w:r>
      <w:r w:rsidR="0082110C">
        <w:t>d</w:t>
      </w:r>
      <w:r>
        <w:t>iscussion section in chapter 6. The SHOUT campaigns song</w:t>
      </w:r>
      <w:r w:rsidR="00296832">
        <w:t>,</w:t>
      </w:r>
      <w:r>
        <w:t xml:space="preserve"> </w:t>
      </w:r>
      <w:r w:rsidRPr="00A92D80">
        <w:rPr>
          <w:i/>
        </w:rPr>
        <w:t>You’re the voice</w:t>
      </w:r>
      <w:r w:rsidR="00EB48A4" w:rsidRPr="00EB48A4">
        <w:t xml:space="preserve"> is a collaboration of multiple artists and celebrities to generate awareness of crime in South Africa. SHOUT describes itself as a mouthpiece to unite and eradicate all that is evil and associated with crime. SHOUT’s mantra is "A better ME, a greater WE" (ibid).</w:t>
      </w:r>
    </w:p>
    <w:p w14:paraId="1858EA91" w14:textId="77777777" w:rsidR="00EB48A4" w:rsidRPr="00EB48A4" w:rsidRDefault="00EB48A4" w:rsidP="00720230">
      <w:pPr>
        <w:spacing w:line="360" w:lineRule="auto"/>
        <w:jc w:val="both"/>
      </w:pPr>
      <w:r w:rsidRPr="00EB48A4">
        <w:t>The SHOUT campaign is a case study that uses the arts as a CRM medium.</w:t>
      </w:r>
      <w:r w:rsidR="0061050F">
        <w:t xml:space="preserve"> The use of the arts in CRM is a rare occurrence but </w:t>
      </w:r>
      <w:r w:rsidRPr="00EB48A4">
        <w:t xml:space="preserve">Pringle and Thompson (1999), give two examples where the arts were used effectively in a CRM campaign. They mention the case when American Express used the John Lennon song </w:t>
      </w:r>
      <w:r w:rsidRPr="00EB48A4">
        <w:rPr>
          <w:i/>
        </w:rPr>
        <w:t>Imagine</w:t>
      </w:r>
      <w:r w:rsidRPr="00EB48A4">
        <w:t xml:space="preserve"> to successfully promote its CRM camp</w:t>
      </w:r>
      <w:r w:rsidR="00781DDF">
        <w:t>aign in partnership with Taste Of T</w:t>
      </w:r>
      <w:r w:rsidRPr="00EB48A4">
        <w:t>he Nation NPO. The second occasion is when the same organisation used a Stevie Wonder song.</w:t>
      </w:r>
      <w:r w:rsidR="0061050F">
        <w:t xml:space="preserve"> The SHOUT campaign</w:t>
      </w:r>
      <w:r w:rsidR="0061050F" w:rsidRPr="0061050F">
        <w:t xml:space="preserve"> case study is a great example for the betterment and strengthening of the relationship between corporate organisations and arts organisations through CRM in a South African context.</w:t>
      </w:r>
      <w:r w:rsidR="0061050F">
        <w:t xml:space="preserve"> </w:t>
      </w:r>
      <w:r w:rsidR="0061050F" w:rsidRPr="0061050F">
        <w:t>The relationship between corporate and arts organisations in South Africa has generally been a strong one</w:t>
      </w:r>
      <w:r w:rsidR="0061050F">
        <w:t xml:space="preserve"> dating back many years</w:t>
      </w:r>
      <w:r w:rsidR="0061050F" w:rsidRPr="0061050F">
        <w:t>. Evidence of this can be see</w:t>
      </w:r>
      <w:r w:rsidR="0061050F">
        <w:t>n between Standard B</w:t>
      </w:r>
      <w:r w:rsidR="0061050F" w:rsidRPr="0061050F">
        <w:t>ank and the National Arts Festival, where</w:t>
      </w:r>
      <w:r w:rsidR="0061050F">
        <w:t xml:space="preserve"> Standard B</w:t>
      </w:r>
      <w:r w:rsidR="0061050F" w:rsidRPr="0061050F">
        <w:t>ank has chosen to renew their sp</w:t>
      </w:r>
      <w:r w:rsidR="0061050F">
        <w:t>onsorship of the f</w:t>
      </w:r>
      <w:r w:rsidR="0061050F" w:rsidRPr="0061050F">
        <w:t xml:space="preserve">estival till </w:t>
      </w:r>
      <w:r w:rsidR="0061050F">
        <w:t>the end of 2020. Standard Bank’s explanation for the renewal is based on the fact that they have had a</w:t>
      </w:r>
      <w:r w:rsidR="00720230">
        <w:t xml:space="preserve"> long standing</w:t>
      </w:r>
      <w:r w:rsidR="0061050F">
        <w:t xml:space="preserve"> relationship with the festival dating back to 1984</w:t>
      </w:r>
      <w:r w:rsidR="00781DDF">
        <w:t xml:space="preserve"> </w:t>
      </w:r>
      <w:r w:rsidR="00720230" w:rsidRPr="00720230">
        <w:t xml:space="preserve">(www.basa.co.za). </w:t>
      </w:r>
      <w:r w:rsidR="00720230">
        <w:t xml:space="preserve"> </w:t>
      </w:r>
      <w:r w:rsidR="0061050F">
        <w:t>T</w:t>
      </w:r>
      <w:r w:rsidR="005B2336">
        <w:t xml:space="preserve">his shows a lengthy </w:t>
      </w:r>
      <w:r w:rsidR="0061050F" w:rsidRPr="0061050F">
        <w:t>h</w:t>
      </w:r>
      <w:r w:rsidR="0061050F">
        <w:t>istory of relationship between Standard Bank and the arts.</w:t>
      </w:r>
      <w:r w:rsidR="00720230">
        <w:t xml:space="preserve"> The example of Standard Bank and Kia Motors shows that there are great </w:t>
      </w:r>
      <w:r w:rsidR="005B2336">
        <w:t>opportunities</w:t>
      </w:r>
      <w:r w:rsidR="00781DDF">
        <w:t xml:space="preserve"> for</w:t>
      </w:r>
      <w:r w:rsidR="00720230">
        <w:t xml:space="preserve"> linking the arts with corporate businesses in</w:t>
      </w:r>
      <w:r w:rsidR="00781DDF">
        <w:t xml:space="preserve"> a</w:t>
      </w:r>
      <w:r w:rsidR="00720230">
        <w:t xml:space="preserve"> South Africa</w:t>
      </w:r>
      <w:r w:rsidR="005B2336">
        <w:t xml:space="preserve"> context</w:t>
      </w:r>
      <w:r w:rsidR="00720230">
        <w:t xml:space="preserve">. </w:t>
      </w:r>
      <w:r w:rsidR="0061050F" w:rsidRPr="0061050F">
        <w:t xml:space="preserve"> </w:t>
      </w:r>
      <w:r w:rsidRPr="00EB48A4">
        <w:t xml:space="preserve">  </w:t>
      </w:r>
    </w:p>
    <w:p w14:paraId="262B76AC" w14:textId="77777777" w:rsidR="00781DDF" w:rsidRDefault="00781DDF" w:rsidP="00EB48A4"/>
    <w:p w14:paraId="6C746E96" w14:textId="77777777" w:rsidR="00EB48A4" w:rsidRDefault="00EB48A4" w:rsidP="00D9165C">
      <w:pPr>
        <w:pStyle w:val="Heading2"/>
      </w:pPr>
      <w:bookmarkStart w:id="12" w:name="_Toc373912910"/>
      <w:r w:rsidRPr="000F558E">
        <w:lastRenderedPageBreak/>
        <w:t>1.2 Research Aim and Research Questions</w:t>
      </w:r>
      <w:bookmarkEnd w:id="12"/>
    </w:p>
    <w:p w14:paraId="49C362FB" w14:textId="77777777" w:rsidR="00D9165C" w:rsidRPr="00D9165C" w:rsidRDefault="00D9165C" w:rsidP="00D9165C"/>
    <w:p w14:paraId="67B92600" w14:textId="77777777" w:rsidR="00EB48A4" w:rsidRPr="00225A66" w:rsidRDefault="00EB48A4" w:rsidP="00225A66">
      <w:pPr>
        <w:spacing w:line="360" w:lineRule="auto"/>
        <w:jc w:val="both"/>
      </w:pPr>
      <w:r w:rsidRPr="00225A66">
        <w:t>My research aims to establish how the arts can benefit from CRM, and how organisations who participate in CRM can benefit from the arts. I particularly focus on the relationship between CRM a</w:t>
      </w:r>
      <w:r w:rsidR="00911A84">
        <w:t>nd CSI</w:t>
      </w:r>
      <w:r w:rsidRPr="00225A66">
        <w:t>, the importance of citizen leadership and corporate citizenship, and the perceived benefits of CRM. In order to unpack this aim, this report asks the three following questions; a) what are the distinct characteristics of CRM and CSI? How do they differ? And what are the benefits of both? b) What is the role of the arts in CRM campaigns in encouraging community involvement and citizen leadership through corporate citizenship? And c) Who really benefits from CRM? Does the cause benefit or does the NPO and corporate only benefit? A cause in this context could be described as</w:t>
      </w:r>
      <w:r w:rsidR="00911A84">
        <w:t xml:space="preserve"> a</w:t>
      </w:r>
      <w:r w:rsidRPr="00225A66">
        <w:t xml:space="preserve"> social issue or social concern within the community.</w:t>
      </w:r>
    </w:p>
    <w:p w14:paraId="44F3C0A4" w14:textId="77777777" w:rsidR="00793248" w:rsidRDefault="004955E8" w:rsidP="00FB3D7A">
      <w:pPr>
        <w:spacing w:line="360" w:lineRule="auto"/>
        <w:jc w:val="both"/>
      </w:pPr>
      <w:r>
        <w:t xml:space="preserve">The arts have been influential in </w:t>
      </w:r>
      <w:r w:rsidR="008573BB" w:rsidRPr="008573BB">
        <w:t>championing causes in</w:t>
      </w:r>
      <w:r>
        <w:t xml:space="preserve"> a</w:t>
      </w:r>
      <w:r w:rsidR="008573BB" w:rsidRPr="008573BB">
        <w:t xml:space="preserve"> South Africa</w:t>
      </w:r>
      <w:r w:rsidR="008573BB">
        <w:t>n context</w:t>
      </w:r>
      <w:r w:rsidR="008573BB" w:rsidRPr="008573BB">
        <w:t>. This is evi</w:t>
      </w:r>
      <w:r w:rsidR="00793248">
        <w:t>dent with</w:t>
      </w:r>
      <w:r w:rsidR="008573BB">
        <w:t xml:space="preserve"> drama programs such as </w:t>
      </w:r>
      <w:r w:rsidR="00793248" w:rsidRPr="00793248">
        <w:t>Drama For L</w:t>
      </w:r>
      <w:r w:rsidR="008573BB" w:rsidRPr="00793248">
        <w:t xml:space="preserve">ife </w:t>
      </w:r>
      <w:r w:rsidR="008573BB" w:rsidRPr="008573BB">
        <w:t xml:space="preserve">that </w:t>
      </w:r>
      <w:r w:rsidRPr="008573BB">
        <w:t>focuses</w:t>
      </w:r>
      <w:r w:rsidR="008573BB" w:rsidRPr="008573BB">
        <w:t xml:space="preserve"> on addressing</w:t>
      </w:r>
      <w:r w:rsidR="008573BB">
        <w:t xml:space="preserve"> social issues through the</w:t>
      </w:r>
      <w:r>
        <w:t>atre. T</w:t>
      </w:r>
      <w:r w:rsidR="00EB48A4" w:rsidRPr="00EB48A4">
        <w:t>he concept of assisting causes has been around in South Africa for a very long time. Helping others is an impulse, recognised worldwide (</w:t>
      </w:r>
      <w:proofErr w:type="spellStart"/>
      <w:r w:rsidR="00EB48A4" w:rsidRPr="00EB48A4">
        <w:t>Benapudi</w:t>
      </w:r>
      <w:proofErr w:type="spellEnd"/>
      <w:r w:rsidR="00EB48A4" w:rsidRPr="00EB48A4">
        <w:t xml:space="preserve"> et al., 1996). Many causes throughout the world look to the corporate sector for assistance because of the financial power they are believed to wield (Adkins, 1999). Over time, the pressure on business</w:t>
      </w:r>
      <w:r w:rsidR="00793248">
        <w:t>es</w:t>
      </w:r>
      <w:r w:rsidR="00EB48A4" w:rsidRPr="00EB48A4">
        <w:t xml:space="preserve"> to contribute towards non-profit causes has increased. A survey published by MORI in (2001) found that 70 per cent of the European public say that a company’s commitment to social responsibility is important to them when buying a product or service (MORI cited i</w:t>
      </w:r>
      <w:r w:rsidR="00793248">
        <w:t>n EFQM, 2004: 10). Businesses</w:t>
      </w:r>
      <w:r w:rsidR="00EB48A4" w:rsidRPr="00EB48A4">
        <w:t xml:space="preserve"> in the</w:t>
      </w:r>
      <w:r w:rsidR="008D1D3F">
        <w:t xml:space="preserve"> European</w:t>
      </w:r>
      <w:r w:rsidR="00EB48A4" w:rsidRPr="00EB48A4">
        <w:t xml:space="preserve"> private sector survived historically by generating maxim profits for their shareholders. Today this approach is simply not good enough to generate survival.</w:t>
      </w:r>
    </w:p>
    <w:p w14:paraId="563229F8" w14:textId="77777777" w:rsidR="00EB48A4" w:rsidRPr="00EB48A4" w:rsidRDefault="00EB48A4" w:rsidP="00FB3D7A">
      <w:pPr>
        <w:spacing w:line="360" w:lineRule="auto"/>
        <w:jc w:val="both"/>
      </w:pPr>
      <w:r w:rsidRPr="00EB48A4">
        <w:t>According to the European Foundation for Quality</w:t>
      </w:r>
      <w:r w:rsidR="00793248">
        <w:t xml:space="preserve"> Management (EFQM) </w:t>
      </w:r>
      <w:r w:rsidRPr="00EB48A4">
        <w:t>(2004), in the current world organisations of every size and in every market have to earn and retain the consent of the society at large to stay in business. This consent will only be granted if communities believe the business operations have a beneficial footprint on the human and natural environment (ibid). These ideas bode well for the encouragement and development of CRM in a South African context that considers it-self to be pro poor politically and economically.</w:t>
      </w:r>
      <w:r w:rsidR="004955E8">
        <w:t xml:space="preserve"> The trick </w:t>
      </w:r>
      <w:r w:rsidR="004955E8" w:rsidRPr="004955E8">
        <w:t>is to</w:t>
      </w:r>
      <w:r w:rsidR="004955E8">
        <w:t xml:space="preserve"> find a way to connect</w:t>
      </w:r>
      <w:r w:rsidR="004955E8" w:rsidRPr="004955E8">
        <w:t xml:space="preserve"> corporate organisations with</w:t>
      </w:r>
      <w:r w:rsidR="004955E8">
        <w:t xml:space="preserve"> arts </w:t>
      </w:r>
      <w:r w:rsidR="004955E8" w:rsidRPr="004955E8">
        <w:t>organisations in o</w:t>
      </w:r>
      <w:r w:rsidR="004955E8">
        <w:t>r</w:t>
      </w:r>
      <w:r w:rsidR="004955E8" w:rsidRPr="004955E8">
        <w:t>der to successfully address these socia</w:t>
      </w:r>
      <w:r w:rsidR="004955E8">
        <w:t>l issues effectively</w:t>
      </w:r>
      <w:r w:rsidR="004955E8" w:rsidRPr="004955E8">
        <w:t>.</w:t>
      </w:r>
      <w:r w:rsidR="008D1D3F" w:rsidRPr="008D1D3F">
        <w:t xml:space="preserve"> </w:t>
      </w:r>
      <w:r w:rsidR="00E46BE1">
        <w:t>This would allow arts organisations and corporates to tak</w:t>
      </w:r>
      <w:r w:rsidR="00500AC3">
        <w:t>e advantage of the consumer influence</w:t>
      </w:r>
      <w:r w:rsidR="00E46BE1">
        <w:t xml:space="preserve"> CRM already wields. </w:t>
      </w:r>
      <w:r w:rsidR="008D1D3F">
        <w:t xml:space="preserve">The focus should be </w:t>
      </w:r>
      <w:r w:rsidR="008D1D3F" w:rsidRPr="008D1D3F">
        <w:t>on how the arts can be a progressive and valuable enabler for businesses engagi</w:t>
      </w:r>
      <w:r w:rsidR="008D1D3F">
        <w:t>ng in</w:t>
      </w:r>
      <w:r w:rsidR="00500AC3">
        <w:t xml:space="preserve"> CRM in</w:t>
      </w:r>
      <w:r w:rsidR="008D1D3F">
        <w:t xml:space="preserve"> diverse African countries. This can be done by examining </w:t>
      </w:r>
      <w:r w:rsidR="008D1D3F" w:rsidRPr="008D1D3F">
        <w:t>how the arts can</w:t>
      </w:r>
      <w:r w:rsidR="008D1D3F">
        <w:t xml:space="preserve"> offer marketing opportunities to these organisations. </w:t>
      </w:r>
      <w:r w:rsidRPr="00EB48A4">
        <w:t xml:space="preserve">This research acknowledges that the </w:t>
      </w:r>
      <w:r w:rsidRPr="00EB48A4">
        <w:lastRenderedPageBreak/>
        <w:t xml:space="preserve">literature presented in this this report is located in an American and British context however Sue Adkins (1999) suggests that CRM knows no boundaries in terms of industry, market or cause sector, and in terms of continent or cultures. I partially agree with Adkins because I have discovered through my research that her point of view is slightly simplistic. This however does not take way the great potential of CRM in a </w:t>
      </w:r>
      <w:r w:rsidR="00500AC3">
        <w:t>South African context. Chapter 4, 5 and 6</w:t>
      </w:r>
      <w:r w:rsidRPr="00EB48A4">
        <w:t xml:space="preserve"> will further discuss and explore my argument.        </w:t>
      </w:r>
    </w:p>
    <w:p w14:paraId="5D80F97E" w14:textId="77777777" w:rsidR="00D9165C" w:rsidRDefault="00D9165C" w:rsidP="00D9165C">
      <w:pPr>
        <w:pStyle w:val="Heading2"/>
      </w:pPr>
    </w:p>
    <w:p w14:paraId="37F02DEA" w14:textId="77777777" w:rsidR="00EB48A4" w:rsidRDefault="00EB48A4" w:rsidP="00D9165C">
      <w:pPr>
        <w:pStyle w:val="Heading2"/>
      </w:pPr>
      <w:bookmarkStart w:id="13" w:name="_Toc373912911"/>
      <w:r w:rsidRPr="000F558E">
        <w:t>1.3 Rational</w:t>
      </w:r>
      <w:bookmarkEnd w:id="13"/>
      <w:r w:rsidRPr="000F558E">
        <w:t xml:space="preserve"> </w:t>
      </w:r>
    </w:p>
    <w:p w14:paraId="141E4D5E" w14:textId="77777777" w:rsidR="00D9165C" w:rsidRPr="00D9165C" w:rsidRDefault="00D9165C" w:rsidP="00D9165C"/>
    <w:p w14:paraId="698ABD14" w14:textId="77777777" w:rsidR="00EB48A4" w:rsidRPr="00EB48A4" w:rsidRDefault="00EB48A4" w:rsidP="006A36E4">
      <w:pPr>
        <w:spacing w:line="360" w:lineRule="auto"/>
        <w:jc w:val="both"/>
      </w:pPr>
      <w:r w:rsidRPr="00EB48A4">
        <w:t>“Tell me and I’ll forget, show me and I might remember, involve me and I’ll understand.” – Benjamin Franklin.</w:t>
      </w:r>
    </w:p>
    <w:p w14:paraId="0A848F5F" w14:textId="77777777" w:rsidR="00223234" w:rsidRDefault="00EB48A4" w:rsidP="006A36E4">
      <w:pPr>
        <w:spacing w:line="360" w:lineRule="auto"/>
        <w:jc w:val="both"/>
      </w:pPr>
      <w:r w:rsidRPr="00EB48A4">
        <w:t xml:space="preserve">Whilst sitting in my bedroom contemplating what topic I wanted to research, I came across a YouTube video of a band performing a song to a crowed youth audience in a high school auditorium. The band is </w:t>
      </w:r>
      <w:proofErr w:type="spellStart"/>
      <w:r w:rsidRPr="00EB48A4">
        <w:rPr>
          <w:i/>
        </w:rPr>
        <w:t>Gymclass</w:t>
      </w:r>
      <w:proofErr w:type="spellEnd"/>
      <w:r w:rsidRPr="00EB48A4">
        <w:rPr>
          <w:i/>
        </w:rPr>
        <w:t xml:space="preserve"> Hero’s</w:t>
      </w:r>
      <w:r w:rsidRPr="00EB48A4">
        <w:t xml:space="preserve">, a dynamic American Hip-Hop band that released a popular song titled </w:t>
      </w:r>
      <w:r w:rsidRPr="00EB48A4">
        <w:rPr>
          <w:i/>
        </w:rPr>
        <w:t>Fighter</w:t>
      </w:r>
      <w:r w:rsidRPr="00EB48A4">
        <w:t xml:space="preserve"> which hit South African radio stations by storm. The performance included the </w:t>
      </w:r>
      <w:r w:rsidRPr="00EB48A4">
        <w:rPr>
          <w:i/>
        </w:rPr>
        <w:t>PS22 Kids choir</w:t>
      </w:r>
      <w:r w:rsidRPr="00EB48A4">
        <w:t xml:space="preserve">, a youth choir made up of children from different ethnic groups and backgrounds. This extraordinary collaboration stood united against bullying in schools by using the song </w:t>
      </w:r>
      <w:r w:rsidRPr="00EB48A4">
        <w:rPr>
          <w:i/>
        </w:rPr>
        <w:t>Fighter</w:t>
      </w:r>
      <w:r w:rsidRPr="00EB48A4">
        <w:t xml:space="preserve"> as the medium of communication </w:t>
      </w:r>
      <w:r w:rsidR="00586F4B">
        <w:t xml:space="preserve">(Please see </w:t>
      </w:r>
      <w:r w:rsidRPr="00EB48A4">
        <w:t>lyrics</w:t>
      </w:r>
      <w:r w:rsidR="00E14839">
        <w:t xml:space="preserve"> in appendix </w:t>
      </w:r>
      <w:r w:rsidR="00014A7C">
        <w:t>3</w:t>
      </w:r>
      <w:r w:rsidRPr="00EB48A4">
        <w:t xml:space="preserve">). </w:t>
      </w:r>
    </w:p>
    <w:p w14:paraId="1A7CE098" w14:textId="77777777" w:rsidR="006A36E4" w:rsidRDefault="00EB48A4" w:rsidP="006A36E4">
      <w:pPr>
        <w:spacing w:line="360" w:lineRule="auto"/>
        <w:jc w:val="both"/>
      </w:pPr>
      <w:r w:rsidRPr="00EB48A4">
        <w:t xml:space="preserve">As I watched the video I couldn’t help but be reminded of protest songs of the past which carried similar dynamic lyrics, sung by </w:t>
      </w:r>
      <w:r w:rsidRPr="003E03A8">
        <w:t xml:space="preserve">Mariam </w:t>
      </w:r>
      <w:proofErr w:type="spellStart"/>
      <w:r w:rsidRPr="003E03A8">
        <w:t>Makeba</w:t>
      </w:r>
      <w:proofErr w:type="spellEnd"/>
      <w:r w:rsidRPr="006A36E4">
        <w:rPr>
          <w:i/>
        </w:rPr>
        <w:t xml:space="preserve">, </w:t>
      </w:r>
      <w:r w:rsidRPr="003E03A8">
        <w:t xml:space="preserve">Huge </w:t>
      </w:r>
      <w:proofErr w:type="spellStart"/>
      <w:r w:rsidRPr="003E03A8">
        <w:t>Masikela</w:t>
      </w:r>
      <w:proofErr w:type="spellEnd"/>
      <w:r w:rsidRPr="006A36E4">
        <w:rPr>
          <w:i/>
        </w:rPr>
        <w:t>,</w:t>
      </w:r>
      <w:r w:rsidRPr="00EB48A4">
        <w:t xml:space="preserve"> and </w:t>
      </w:r>
      <w:r w:rsidRPr="003E03A8">
        <w:t xml:space="preserve">Dolly </w:t>
      </w:r>
      <w:proofErr w:type="spellStart"/>
      <w:r w:rsidRPr="003E03A8">
        <w:t>Rathebe</w:t>
      </w:r>
      <w:proofErr w:type="spellEnd"/>
      <w:r w:rsidRPr="00EB48A4">
        <w:t xml:space="preserve">. These protest songs fought a valiant cause against the Apartheid regime and somehow managed to mobilise the community to take a stand. It was then when I realised that the </w:t>
      </w:r>
      <w:proofErr w:type="spellStart"/>
      <w:r w:rsidRPr="00EB48A4">
        <w:rPr>
          <w:i/>
        </w:rPr>
        <w:t>Gymclass</w:t>
      </w:r>
      <w:proofErr w:type="spellEnd"/>
      <w:r w:rsidRPr="00EB48A4">
        <w:rPr>
          <w:i/>
        </w:rPr>
        <w:t xml:space="preserve"> Hero’s</w:t>
      </w:r>
      <w:r w:rsidRPr="00EB48A4">
        <w:t xml:space="preserve"> had taken up a new cause. They fight was not against apartheid but rather it was against bullying.  I was immediately inspired by the video because it reminded me of Benjamin Franklin’s quote that says, “Tell me and I’ll forget, show me and I might remember, involve me and I’ll understand.” It was apparent to me that this song was living beyond the terrain of entertainment and addressing a social issue that many would term as a cause by getting people involved. It dawned on me that the power of the arts lies within its unique ability to get people involved. It was then when I decided to research a topic that connected the arts to a cause.</w:t>
      </w:r>
      <w:r w:rsidR="003E03A8">
        <w:t xml:space="preserve"> </w:t>
      </w:r>
      <w:r w:rsidR="006A36E4">
        <w:t>I</w:t>
      </w:r>
      <w:r w:rsidRPr="00EB48A4">
        <w:t xml:space="preserve"> came across CRM as a research concept to address the problem of arts funding.</w:t>
      </w:r>
      <w:r w:rsidR="006A36E4" w:rsidRPr="006A36E4">
        <w:t xml:space="preserve"> </w:t>
      </w:r>
    </w:p>
    <w:p w14:paraId="43C0D9B8" w14:textId="77777777" w:rsidR="00EB48A4" w:rsidRPr="00EB48A4" w:rsidRDefault="006A36E4" w:rsidP="006A36E4">
      <w:pPr>
        <w:spacing w:line="360" w:lineRule="auto"/>
        <w:jc w:val="both"/>
      </w:pPr>
      <w:r>
        <w:t xml:space="preserve">The </w:t>
      </w:r>
      <w:proofErr w:type="spellStart"/>
      <w:r w:rsidRPr="006A36E4">
        <w:rPr>
          <w:i/>
        </w:rPr>
        <w:t>Gymclass</w:t>
      </w:r>
      <w:proofErr w:type="spellEnd"/>
      <w:r w:rsidRPr="006A36E4">
        <w:rPr>
          <w:i/>
        </w:rPr>
        <w:t xml:space="preserve"> Hero’s</w:t>
      </w:r>
      <w:r w:rsidRPr="006A36E4">
        <w:t xml:space="preserve"> video inspired me to research the relationship between corporates and arts orga</w:t>
      </w:r>
      <w:r>
        <w:t xml:space="preserve">nisations because of how the </w:t>
      </w:r>
      <w:proofErr w:type="spellStart"/>
      <w:r w:rsidRPr="006A36E4">
        <w:rPr>
          <w:i/>
        </w:rPr>
        <w:t>Gymclass</w:t>
      </w:r>
      <w:proofErr w:type="spellEnd"/>
      <w:r w:rsidRPr="006A36E4">
        <w:rPr>
          <w:i/>
        </w:rPr>
        <w:t xml:space="preserve"> Hero’s</w:t>
      </w:r>
      <w:r w:rsidRPr="006A36E4">
        <w:t xml:space="preserve"> used the arts</w:t>
      </w:r>
      <w:r>
        <w:t xml:space="preserve"> to addresses a cause in their YouT</w:t>
      </w:r>
      <w:r w:rsidRPr="006A36E4">
        <w:t xml:space="preserve">ube video. In my observation I realised that the arts needed to be more relevant in tackling </w:t>
      </w:r>
      <w:r w:rsidRPr="006A36E4">
        <w:lastRenderedPageBreak/>
        <w:t>social issues instead of j</w:t>
      </w:r>
      <w:r>
        <w:t>ust creating art for art sake. I</w:t>
      </w:r>
      <w:r w:rsidRPr="006A36E4">
        <w:t>f the arts manage to link the gap of knowledge between cause related issues and corporate business, then the arts could have greater impact in the community and in commercial business activities. This could result in the boosting of the financial stability of the arts sector because of the monetary pow</w:t>
      </w:r>
      <w:r>
        <w:t xml:space="preserve">er CRM brings. </w:t>
      </w:r>
      <w:r w:rsidR="00EB48A4" w:rsidRPr="00EB48A4">
        <w:t>Since 1990 the total monetary value contributed by CRM has increased by 500 per cent with no indication of a potential decrease (</w:t>
      </w:r>
      <w:proofErr w:type="spellStart"/>
      <w:r w:rsidR="00EB48A4" w:rsidRPr="00EB48A4">
        <w:t>Endacott</w:t>
      </w:r>
      <w:proofErr w:type="spellEnd"/>
      <w:r w:rsidR="00EB48A4" w:rsidRPr="00EB48A4">
        <w:t xml:space="preserve">, 2004). In a costumer survey conducted in the United States by Cone </w:t>
      </w:r>
      <w:proofErr w:type="spellStart"/>
      <w:r w:rsidR="00EB48A4" w:rsidRPr="00EB48A4">
        <w:t>Inc</w:t>
      </w:r>
      <w:proofErr w:type="spellEnd"/>
      <w:r w:rsidR="00EB48A4" w:rsidRPr="00EB48A4">
        <w:t xml:space="preserve"> (2004), 80 per cent of consumers preferred businesses that support charitable causes. 80 per cent of those consumers said they would switch products for a cause related product if the price and quality were equal. Another 85 per cent said social cause’s matter when deciding who to do businesses with in the local community.  </w:t>
      </w:r>
    </w:p>
    <w:p w14:paraId="586D5204" w14:textId="77777777" w:rsidR="003D1988" w:rsidRDefault="003D1988">
      <w:pPr>
        <w:rPr>
          <w:rFonts w:asciiTheme="majorHAnsi" w:eastAsiaTheme="majorEastAsia" w:hAnsiTheme="majorHAnsi" w:cstheme="majorBidi"/>
          <w:color w:val="365F91" w:themeColor="accent1" w:themeShade="BF"/>
          <w:sz w:val="26"/>
          <w:szCs w:val="26"/>
        </w:rPr>
      </w:pPr>
      <w:r>
        <w:rPr>
          <w:rFonts w:asciiTheme="majorHAnsi" w:eastAsiaTheme="majorEastAsia" w:hAnsiTheme="majorHAnsi" w:cstheme="majorBidi" w:hint="eastAsia"/>
          <w:color w:val="365F91" w:themeColor="accent1" w:themeShade="BF"/>
          <w:sz w:val="26"/>
          <w:szCs w:val="26"/>
        </w:rPr>
        <w:br w:type="page"/>
      </w:r>
    </w:p>
    <w:p w14:paraId="74F04C0D" w14:textId="77777777" w:rsidR="00EB48A4" w:rsidRPr="00EB48A4" w:rsidRDefault="00EB48A4" w:rsidP="00D9165C">
      <w:pPr>
        <w:pStyle w:val="Heading1"/>
        <w:rPr>
          <w:color w:val="FF0000"/>
        </w:rPr>
      </w:pPr>
      <w:bookmarkStart w:id="14" w:name="_Toc373912912"/>
      <w:r w:rsidRPr="00EB48A4">
        <w:lastRenderedPageBreak/>
        <w:t>Theoretical Framework</w:t>
      </w:r>
      <w:bookmarkEnd w:id="14"/>
    </w:p>
    <w:p w14:paraId="41A27E71" w14:textId="178A709B" w:rsidR="002874F1" w:rsidRDefault="00EB48A4" w:rsidP="004366D1">
      <w:pPr>
        <w:spacing w:line="360" w:lineRule="auto"/>
        <w:jc w:val="both"/>
      </w:pPr>
      <w:r w:rsidRPr="00EB48A4">
        <w:t>The theoretical framework for this study is Maslow’s hierarchy of needs based on consumer behaviour (Pringle &amp; Thompson, 1999).</w:t>
      </w:r>
      <w:r w:rsidR="004C7E4D">
        <w:t xml:space="preserve">  Maslow’s theory </w:t>
      </w:r>
      <w:r w:rsidR="004C7E4D" w:rsidRPr="004C7E4D">
        <w:t>is useful in exploring CRM because i</w:t>
      </w:r>
      <w:r w:rsidR="004C7E4D">
        <w:t>t outlines a theoretical base for</w:t>
      </w:r>
      <w:r w:rsidR="007A24A7">
        <w:t xml:space="preserve"> why people </w:t>
      </w:r>
      <w:r w:rsidR="006314AA">
        <w:t>contribute</w:t>
      </w:r>
      <w:r w:rsidR="004C7E4D" w:rsidRPr="004C7E4D">
        <w:t xml:space="preserve"> to causes. </w:t>
      </w:r>
      <w:r w:rsidRPr="00EB48A4">
        <w:t xml:space="preserve"> Maslow proposes that human beings have a progressive series of needs which they seek to fulfil, starting with the most basic ones which are to do with survival itself, which is the need for food, shelter, warmth and sex (Pringle &amp; Thompson, 1999).</w:t>
      </w:r>
      <w:r w:rsidR="004366D1">
        <w:t xml:space="preserve"> </w:t>
      </w:r>
      <w:r w:rsidRPr="00EB48A4">
        <w:t>According to Pringle and Thompson, Maslow suggests that as these basic needs are progressively satisfied people would lift their eyes to broader horizons and address needs which are more to do with their role in relationship to others, and their standing within the community (Pringle &amp; Thompson, 1999).</w:t>
      </w:r>
    </w:p>
    <w:p w14:paraId="11D9884D" w14:textId="77777777" w:rsidR="002874F1" w:rsidRDefault="004C7E4D" w:rsidP="004366D1">
      <w:pPr>
        <w:spacing w:line="360" w:lineRule="auto"/>
        <w:jc w:val="both"/>
      </w:pPr>
      <w:r>
        <w:t xml:space="preserve">Maslow’s theory links well with the foundational base of CRM which is community centred. According to Adkins </w:t>
      </w:r>
      <w:r w:rsidR="00145560">
        <w:t>t</w:t>
      </w:r>
      <w:r>
        <w:t xml:space="preserve">he success of CRM in Europe and the United States is based </w:t>
      </w:r>
      <w:r w:rsidRPr="004C7E4D">
        <w:t>on the principle that people are no longer interested in onl</w:t>
      </w:r>
      <w:r>
        <w:t>y satisfying themselves but are more</w:t>
      </w:r>
      <w:r w:rsidRPr="004C7E4D">
        <w:t xml:space="preserve"> interested in</w:t>
      </w:r>
      <w:r>
        <w:t xml:space="preserve"> making sure that the needs of their communities are satisfied</w:t>
      </w:r>
      <w:r w:rsidR="00145560">
        <w:t xml:space="preserve"> (Adkins, 1999). Adkins and Maslow merge will because they both suggest that once</w:t>
      </w:r>
      <w:r w:rsidR="00E40DC8">
        <w:t xml:space="preserve"> the</w:t>
      </w:r>
      <w:r w:rsidR="00145560">
        <w:t xml:space="preserve"> self is satisfied, the natural progression is to satisfy others.  </w:t>
      </w:r>
      <w:r w:rsidR="00EB48A4" w:rsidRPr="00EB48A4">
        <w:t>Pringle and Thompson go on further to mention that once a person has achieved the</w:t>
      </w:r>
      <w:r w:rsidR="002874F1">
        <w:t>ir ‘image’</w:t>
      </w:r>
      <w:r w:rsidR="00EB48A4" w:rsidRPr="00EB48A4">
        <w:t xml:space="preserve"> in their relationship with others, they would move on to higher concerns. These are to do with self-esteem as a result of their belonging in society, and beyond that, whether they might achieve self- realization in a more spiritual sense</w:t>
      </w:r>
      <w:r w:rsidR="00EA40ED">
        <w:t xml:space="preserve"> (Pringle &amp; Thompson, 1999)</w:t>
      </w:r>
      <w:r w:rsidR="00EB48A4" w:rsidRPr="00EB48A4">
        <w:t>.</w:t>
      </w:r>
    </w:p>
    <w:p w14:paraId="614E9DE1" w14:textId="77777777" w:rsidR="00EB48A4" w:rsidRPr="00EB48A4" w:rsidRDefault="00EB48A4" w:rsidP="004366D1">
      <w:pPr>
        <w:spacing w:line="360" w:lineRule="auto"/>
        <w:jc w:val="both"/>
      </w:pPr>
      <w:proofErr w:type="spellStart"/>
      <w:r w:rsidRPr="00EB48A4">
        <w:t>Giddens</w:t>
      </w:r>
      <w:proofErr w:type="spellEnd"/>
      <w:r w:rsidRPr="00EB48A4">
        <w:t xml:space="preserve"> (1991) argues</w:t>
      </w:r>
      <w:r w:rsidR="00043FFA">
        <w:t xml:space="preserve"> that in a postmodern </w:t>
      </w:r>
      <w:r w:rsidRPr="00EB48A4">
        <w:t>soci</w:t>
      </w:r>
      <w:r w:rsidR="00043FFA">
        <w:t xml:space="preserve">ety, Maslow’s hierarchy </w:t>
      </w:r>
      <w:r w:rsidRPr="00EB48A4">
        <w:t xml:space="preserve">could </w:t>
      </w:r>
      <w:r w:rsidR="00043FFA">
        <w:t xml:space="preserve">be turned upside down to fit postmodern </w:t>
      </w:r>
      <w:r w:rsidRPr="00EB48A4">
        <w:t xml:space="preserve">consumption behaviour. </w:t>
      </w:r>
      <w:proofErr w:type="spellStart"/>
      <w:r w:rsidRPr="00EB48A4">
        <w:t>Giddens</w:t>
      </w:r>
      <w:proofErr w:type="spellEnd"/>
      <w:r w:rsidRPr="00EB48A4">
        <w:t xml:space="preserve"> calls this, the fragmente</w:t>
      </w:r>
      <w:r w:rsidR="00EA40ED">
        <w:t>d population mix</w:t>
      </w:r>
      <w:r w:rsidRPr="00EB48A4">
        <w:t xml:space="preserve">. </w:t>
      </w:r>
      <w:proofErr w:type="spellStart"/>
      <w:r w:rsidRPr="00EB48A4">
        <w:t>Firat</w:t>
      </w:r>
      <w:proofErr w:type="spellEnd"/>
      <w:r w:rsidRPr="00EB48A4">
        <w:t xml:space="preserve"> and Schultz (1997) suggest that today’s society is characterised by a fragmented population mix due to post-modernisation. They describe the</w:t>
      </w:r>
      <w:r w:rsidR="00043FFA">
        <w:t xml:space="preserve"> postmodern consumer as follows </w:t>
      </w:r>
      <w:r w:rsidRPr="00EB48A4">
        <w:t>“The postmodern individual has evolved into a creature defined by consumption and the experiences derived therefrom […] the principle goal of this individual is to (re)produce and (re)present oneself as an image” (</w:t>
      </w:r>
      <w:proofErr w:type="spellStart"/>
      <w:r w:rsidRPr="00EB48A4">
        <w:t>Firat</w:t>
      </w:r>
      <w:proofErr w:type="spellEnd"/>
      <w:r w:rsidRPr="00EB48A4">
        <w:t xml:space="preserve"> &amp; Schultz, 1997: 193).</w:t>
      </w:r>
    </w:p>
    <w:p w14:paraId="200BAB83" w14:textId="77777777" w:rsidR="00596D60" w:rsidRDefault="00EB48A4" w:rsidP="004366D1">
      <w:pPr>
        <w:spacing w:line="360" w:lineRule="auto"/>
        <w:jc w:val="both"/>
      </w:pPr>
      <w:r w:rsidRPr="00EB48A4">
        <w:t xml:space="preserve">Consumers use the image of the products they consume to realise their own image. In this relationship the consumer takes on a dual role as not only the consumer but also the producer.  </w:t>
      </w:r>
      <w:proofErr w:type="spellStart"/>
      <w:r w:rsidRPr="00EB48A4">
        <w:t>Firat</w:t>
      </w:r>
      <w:proofErr w:type="spellEnd"/>
      <w:r w:rsidRPr="00EB48A4">
        <w:t xml:space="preserve"> and </w:t>
      </w:r>
      <w:proofErr w:type="spellStart"/>
      <w:r w:rsidRPr="00EB48A4">
        <w:t>Schultzer</w:t>
      </w:r>
      <w:proofErr w:type="spellEnd"/>
      <w:r w:rsidR="00043FFA">
        <w:t xml:space="preserve"> (1997)</w:t>
      </w:r>
      <w:r w:rsidRPr="00EB48A4">
        <w:t xml:space="preserve"> suggest that this shows that consumers do not purchase products based only on their functional at</w:t>
      </w:r>
      <w:r w:rsidR="00043FFA">
        <w:t>tributes</w:t>
      </w:r>
      <w:r w:rsidRPr="00EB48A4">
        <w:t xml:space="preserve">. According to the above statement by </w:t>
      </w:r>
      <w:proofErr w:type="spellStart"/>
      <w:r w:rsidRPr="00EB48A4">
        <w:t>Firat</w:t>
      </w:r>
      <w:proofErr w:type="spellEnd"/>
      <w:r w:rsidRPr="00EB48A4">
        <w:t xml:space="preserve"> and Schultz, consumers generally define themselves through consumption and their experiences connected to it. </w:t>
      </w:r>
      <w:proofErr w:type="spellStart"/>
      <w:r w:rsidRPr="00EB48A4">
        <w:t>Firat</w:t>
      </w:r>
      <w:proofErr w:type="spellEnd"/>
      <w:r w:rsidRPr="00EB48A4">
        <w:t xml:space="preserve"> and Schultz</w:t>
      </w:r>
      <w:r w:rsidR="00043FFA">
        <w:t xml:space="preserve"> (1997)</w:t>
      </w:r>
      <w:r w:rsidRPr="00EB48A4">
        <w:t xml:space="preserve"> further claim it is through consumption that the postmodern consumer (re) produces </w:t>
      </w:r>
      <w:r w:rsidRPr="00EB48A4">
        <w:lastRenderedPageBreak/>
        <w:t xml:space="preserve">and (re) present himself and his </w:t>
      </w:r>
      <w:r w:rsidR="00043FFA">
        <w:t>lifestyle</w:t>
      </w:r>
      <w:r w:rsidRPr="00EB48A4">
        <w:t xml:space="preserve">. </w:t>
      </w:r>
      <w:proofErr w:type="spellStart"/>
      <w:r w:rsidRPr="00EB48A4">
        <w:t>Giddens</w:t>
      </w:r>
      <w:proofErr w:type="spellEnd"/>
      <w:r w:rsidR="00EA40ED">
        <w:t xml:space="preserve"> (1991)</w:t>
      </w:r>
      <w:r w:rsidRPr="00EB48A4">
        <w:t xml:space="preserve"> maintains that needs such as self-actualization have become an important element in the world we live in today, and these are the needs that consumers often attempt to satisfy through t</w:t>
      </w:r>
      <w:r w:rsidR="00EA40ED">
        <w:t>heir consumption</w:t>
      </w:r>
      <w:r w:rsidRPr="00EB48A4">
        <w:t xml:space="preserve">. If </w:t>
      </w:r>
      <w:proofErr w:type="spellStart"/>
      <w:r w:rsidRPr="00EB48A4">
        <w:t>Giddens</w:t>
      </w:r>
      <w:proofErr w:type="spellEnd"/>
      <w:r w:rsidRPr="00EB48A4">
        <w:t xml:space="preserve"> claims are correct then it would be advisable for</w:t>
      </w:r>
      <w:r w:rsidR="00EA40ED">
        <w:t xml:space="preserve"> arts</w:t>
      </w:r>
      <w:r w:rsidRPr="00EB48A4">
        <w:t xml:space="preserve"> organisations to shift the way they do businesses and how they relate to stakeholders. The postmodern consumer demands more from</w:t>
      </w:r>
      <w:r w:rsidR="00EA40ED">
        <w:t xml:space="preserve"> arts</w:t>
      </w:r>
      <w:r w:rsidR="00043FFA">
        <w:t xml:space="preserve"> organisations and</w:t>
      </w:r>
      <w:r w:rsidRPr="00EB48A4">
        <w:t xml:space="preserve"> “what was value added yesterday is value expected today” (Adkins, </w:t>
      </w:r>
      <w:r w:rsidR="00043FFA">
        <w:t>1999: 27). In today’s society, public relations (PR) and b</w:t>
      </w:r>
      <w:r w:rsidRPr="00EB48A4">
        <w:t>randing play an important role in keeping consumers satisfied which is a strong e</w:t>
      </w:r>
      <w:r w:rsidR="004366D1">
        <w:t>lement of CRM</w:t>
      </w:r>
      <w:r w:rsidR="00596D60">
        <w:t xml:space="preserve">. </w:t>
      </w:r>
    </w:p>
    <w:p w14:paraId="7ABF9435" w14:textId="77777777" w:rsidR="00EB48A4" w:rsidRPr="00EB48A4" w:rsidRDefault="00EB48A4" w:rsidP="004366D1">
      <w:pPr>
        <w:spacing w:line="360" w:lineRule="auto"/>
        <w:jc w:val="both"/>
      </w:pPr>
      <w:proofErr w:type="spellStart"/>
      <w:r w:rsidRPr="00EB48A4">
        <w:t>Firat</w:t>
      </w:r>
      <w:proofErr w:type="spellEnd"/>
      <w:r w:rsidRPr="00EB48A4">
        <w:t xml:space="preserve"> and Schult</w:t>
      </w:r>
      <w:r w:rsidR="00596D60">
        <w:t>z, (1997), go further to argue</w:t>
      </w:r>
      <w:r w:rsidRPr="00EB48A4">
        <w:t xml:space="preserve"> that consumers are no longer only interested in the products they purchase, but also in the </w:t>
      </w:r>
      <w:r w:rsidR="00596D60">
        <w:t>organization behind them</w:t>
      </w:r>
      <w:r w:rsidRPr="00EB48A4">
        <w:t>. The postmodern society pushes business not only to focus on product-oriented marketing but</w:t>
      </w:r>
      <w:r w:rsidR="00596D60">
        <w:t xml:space="preserve"> to</w:t>
      </w:r>
      <w:r w:rsidRPr="00EB48A4">
        <w:t xml:space="preserve"> also crea</w:t>
      </w:r>
      <w:r w:rsidR="00596D60">
        <w:t xml:space="preserve">te a good image </w:t>
      </w:r>
      <w:r w:rsidRPr="00EB48A4">
        <w:t>throug</w:t>
      </w:r>
      <w:r w:rsidR="00596D60">
        <w:t>h planned PR communications and b</w:t>
      </w:r>
      <w:r w:rsidRPr="00EB48A4">
        <w:t>randi</w:t>
      </w:r>
      <w:r w:rsidR="00D75FF9">
        <w:t>ng</w:t>
      </w:r>
      <w:r w:rsidRPr="00EB48A4">
        <w:t>. Furthermore according to Yoon and Schwarz (2006), as a further consequence of this, organisations in a postmodern society are also expected to be good corporate citizens. Organisations have hereby undertaken a social role and must, like any other citizen in society tackle the responsibilities that come with this.</w:t>
      </w:r>
    </w:p>
    <w:p w14:paraId="22A5AA5E" w14:textId="77777777" w:rsidR="00EB48A4" w:rsidRPr="00EB48A4" w:rsidRDefault="00EB48A4" w:rsidP="004366D1">
      <w:pPr>
        <w:spacing w:line="360" w:lineRule="auto"/>
        <w:jc w:val="both"/>
      </w:pPr>
      <w:r w:rsidRPr="00EB48A4">
        <w:t>Pringle and Thompson (1999) continue the discussion on self-realization by mention that Maslow focuses on healthy, self-actualizing people, believing that humans have an inborn hierarchy of higher values and needs, as well as a tendency to pursue growth. They elaborate on this idea by suggesting that mystical or "peak" experiences are supernormal rather than pathological, and emphasize personal freedom, the ability of individuals to predict and control their own lives, the unity of mind and body, and the importa</w:t>
      </w:r>
      <w:r w:rsidR="00596D60">
        <w:t xml:space="preserve">nce of interpersonal relations. </w:t>
      </w:r>
      <w:r w:rsidRPr="00EB48A4">
        <w:t xml:space="preserve">According to </w:t>
      </w:r>
      <w:proofErr w:type="spellStart"/>
      <w:r w:rsidRPr="00EB48A4">
        <w:t>Giddens</w:t>
      </w:r>
      <w:proofErr w:type="spellEnd"/>
      <w:r w:rsidRPr="00EB48A4">
        <w:t>, (1991), Maslow builds on the ideas of Carl Jung who stressed the importance of the unconscious, mysterious, mystical, ‘</w:t>
      </w:r>
      <w:proofErr w:type="spellStart"/>
      <w:r w:rsidRPr="00EB48A4">
        <w:t>nonrational</w:t>
      </w:r>
      <w:proofErr w:type="spellEnd"/>
      <w:r w:rsidRPr="00EB48A4">
        <w:t xml:space="preserve">’, and creative elements of consciousness and proposed the existence of a collective unconscious to which all mankind has access. Carl Jung’s theories on the collective are important in linking SHOUT to citizen leadership. In order to fully understand CRM in a South African context, I think it would be prudent to present various literature on the subject to enlighten our understanding. </w:t>
      </w:r>
    </w:p>
    <w:p w14:paraId="4885AE64" w14:textId="77777777" w:rsidR="006B7AF1" w:rsidRDefault="006B7AF1" w:rsidP="00EB48A4">
      <w:pPr>
        <w:keepNext/>
        <w:keepLines/>
        <w:spacing w:before="40" w:after="0"/>
        <w:outlineLvl w:val="1"/>
        <w:rPr>
          <w:rFonts w:asciiTheme="majorHAnsi" w:eastAsiaTheme="majorEastAsia" w:hAnsiTheme="majorHAnsi" w:cstheme="majorBidi"/>
          <w:color w:val="365F91" w:themeColor="accent1" w:themeShade="BF"/>
          <w:sz w:val="26"/>
          <w:szCs w:val="26"/>
        </w:rPr>
      </w:pPr>
    </w:p>
    <w:p w14:paraId="4B800ECA" w14:textId="77777777" w:rsidR="003D1988" w:rsidRDefault="003D1988">
      <w:pPr>
        <w:rPr>
          <w:rFonts w:asciiTheme="majorHAnsi" w:eastAsiaTheme="majorEastAsia" w:hAnsiTheme="majorHAnsi" w:cstheme="majorBidi"/>
          <w:color w:val="365F91" w:themeColor="accent1" w:themeShade="BF"/>
          <w:sz w:val="26"/>
          <w:szCs w:val="26"/>
        </w:rPr>
      </w:pPr>
      <w:r>
        <w:rPr>
          <w:rFonts w:asciiTheme="majorHAnsi" w:eastAsiaTheme="majorEastAsia" w:hAnsiTheme="majorHAnsi" w:cstheme="majorBidi" w:hint="eastAsia"/>
          <w:color w:val="365F91" w:themeColor="accent1" w:themeShade="BF"/>
          <w:sz w:val="26"/>
          <w:szCs w:val="26"/>
        </w:rPr>
        <w:br w:type="page"/>
      </w:r>
    </w:p>
    <w:p w14:paraId="0AC43AC5" w14:textId="77777777" w:rsidR="00EB48A4" w:rsidRPr="00EB48A4" w:rsidRDefault="00001651" w:rsidP="00D9165C">
      <w:pPr>
        <w:pStyle w:val="Heading1"/>
      </w:pPr>
      <w:bookmarkStart w:id="15" w:name="_Toc373912913"/>
      <w:r>
        <w:lastRenderedPageBreak/>
        <w:t xml:space="preserve">Chapter 2: </w:t>
      </w:r>
      <w:r w:rsidR="00EB48A4" w:rsidRPr="00EB48A4">
        <w:t>Literature Review</w:t>
      </w:r>
      <w:bookmarkEnd w:id="15"/>
    </w:p>
    <w:p w14:paraId="250F53D0" w14:textId="77777777" w:rsidR="00001651" w:rsidRDefault="00EB48A4" w:rsidP="002939C8">
      <w:pPr>
        <w:spacing w:line="360" w:lineRule="auto"/>
        <w:jc w:val="both"/>
      </w:pPr>
      <w:r w:rsidRPr="00EB48A4">
        <w:t xml:space="preserve">In this next section I will discuss </w:t>
      </w:r>
      <w:r w:rsidR="00001651">
        <w:t xml:space="preserve">literature related to my search. </w:t>
      </w:r>
      <w:r w:rsidR="00001651" w:rsidRPr="00001651">
        <w:t>The aim of my literature review to help me set the stage for answering my research question</w:t>
      </w:r>
      <w:r w:rsidR="00001651">
        <w:t>s</w:t>
      </w:r>
      <w:r w:rsidR="00001651" w:rsidRPr="00001651">
        <w:t>.</w:t>
      </w:r>
    </w:p>
    <w:p w14:paraId="580F0789" w14:textId="77777777" w:rsidR="00D9165C" w:rsidRDefault="00D9165C" w:rsidP="00D9165C">
      <w:pPr>
        <w:pStyle w:val="Heading2"/>
      </w:pPr>
    </w:p>
    <w:p w14:paraId="53A0FCB8" w14:textId="5387FBCA" w:rsidR="00EB48A4" w:rsidRDefault="00107F98" w:rsidP="00D9165C">
      <w:pPr>
        <w:pStyle w:val="Heading2"/>
      </w:pPr>
      <w:bookmarkStart w:id="16" w:name="_Toc373912914"/>
      <w:r w:rsidRPr="009F53FE">
        <w:t>2</w:t>
      </w:r>
      <w:r w:rsidR="00EB48A4" w:rsidRPr="009F53FE">
        <w:t>.</w:t>
      </w:r>
      <w:r w:rsidRPr="009F53FE">
        <w:t>1</w:t>
      </w:r>
      <w:r w:rsidR="008C5A54" w:rsidRPr="009F53FE">
        <w:t xml:space="preserve"> C</w:t>
      </w:r>
      <w:r w:rsidR="00001651" w:rsidRPr="009F53FE">
        <w:t>haracter</w:t>
      </w:r>
      <w:r w:rsidR="00913F83">
        <w:t xml:space="preserve">istics of Traditional </w:t>
      </w:r>
      <w:proofErr w:type="gramStart"/>
      <w:r w:rsidR="00913F83">
        <w:t>Marketing ,</w:t>
      </w:r>
      <w:proofErr w:type="gramEnd"/>
      <w:r w:rsidR="00913F83">
        <w:t xml:space="preserve"> </w:t>
      </w:r>
      <w:r w:rsidR="002939C8" w:rsidRPr="009F53FE">
        <w:t>Arts Marketing</w:t>
      </w:r>
      <w:r w:rsidR="008C5A54" w:rsidRPr="009F53FE">
        <w:t xml:space="preserve"> and</w:t>
      </w:r>
      <w:r w:rsidR="00001651" w:rsidRPr="009F53FE">
        <w:t xml:space="preserve"> CRM.</w:t>
      </w:r>
      <w:bookmarkEnd w:id="16"/>
    </w:p>
    <w:p w14:paraId="620BF289" w14:textId="77777777" w:rsidR="00D9165C" w:rsidRPr="00D9165C" w:rsidRDefault="00D9165C" w:rsidP="00D9165C"/>
    <w:p w14:paraId="7F646DD9" w14:textId="77777777" w:rsidR="00442D81" w:rsidRDefault="00001651" w:rsidP="002939C8">
      <w:pPr>
        <w:spacing w:line="360" w:lineRule="auto"/>
        <w:jc w:val="both"/>
      </w:pPr>
      <w:r w:rsidRPr="00001651">
        <w:t>I will begin by giving a brief over view of traditional marketing and arts marketing in order to help further our discussion on CRM. The purpose of this overview is to give a clear distinction of the characteristics of CRM.</w:t>
      </w:r>
    </w:p>
    <w:p w14:paraId="4AD7163E" w14:textId="77777777" w:rsidR="00EB48A4" w:rsidRPr="00EB48A4" w:rsidRDefault="00EB48A4" w:rsidP="00107F98">
      <w:pPr>
        <w:spacing w:line="360" w:lineRule="auto"/>
        <w:jc w:val="both"/>
      </w:pPr>
      <w:r w:rsidRPr="00EB48A4">
        <w:t>“Marketing is common sense” (Hill et al., 1993:xii)</w:t>
      </w:r>
      <w:r w:rsidR="00001651">
        <w:t>. CRM is marketing.</w:t>
      </w:r>
    </w:p>
    <w:p w14:paraId="387D1E78" w14:textId="77777777" w:rsidR="00EB48A4" w:rsidRPr="00EB48A4" w:rsidRDefault="00EB48A4" w:rsidP="00107F98">
      <w:pPr>
        <w:spacing w:line="360" w:lineRule="auto"/>
        <w:jc w:val="both"/>
      </w:pPr>
      <w:r w:rsidRPr="00EB48A4">
        <w:t>Even though traditional marketing does involve elements of common sense it would be inappropriate to simplify it as such.  There is a distinction between traditional marketing, arts marketing,</w:t>
      </w:r>
      <w:r w:rsidR="00107F98">
        <w:t xml:space="preserve"> and CRM</w:t>
      </w:r>
      <w:r w:rsidRPr="00EB48A4">
        <w:t>. There are many varying definitions of traditional marketing, Hill et al  (1993:3), define it as ”the management process responsible for identifying, anticipating and satisfying customer or consumer requirements”. Gay et al, (2007), go a little further to describe traditional marketing as the management process which “identifies, anticipates, and supplies customer requirements profitably” (Gay et al, 2007:3).</w:t>
      </w:r>
      <w:r w:rsidR="00001651">
        <w:t xml:space="preserve"> It is clear by these</w:t>
      </w:r>
      <w:r w:rsidR="006840CC">
        <w:t xml:space="preserve"> definitions</w:t>
      </w:r>
      <w:r w:rsidR="00001651">
        <w:t xml:space="preserve"> that traditional marketing does not involve</w:t>
      </w:r>
      <w:r w:rsidR="006840CC">
        <w:t xml:space="preserve"> a</w:t>
      </w:r>
      <w:r w:rsidR="00001651">
        <w:t xml:space="preserve"> partnership between an NPO a</w:t>
      </w:r>
      <w:r w:rsidR="006840CC">
        <w:t>nd</w:t>
      </w:r>
      <w:r w:rsidR="00001651">
        <w:t xml:space="preserve"> </w:t>
      </w:r>
      <w:r w:rsidR="006840CC">
        <w:t>c</w:t>
      </w:r>
      <w:r w:rsidR="00001651">
        <w:t>o</w:t>
      </w:r>
      <w:r w:rsidR="006840CC">
        <w:t>r</w:t>
      </w:r>
      <w:r w:rsidR="00001651">
        <w:t>p</w:t>
      </w:r>
      <w:r w:rsidR="006840CC">
        <w:t>o</w:t>
      </w:r>
      <w:r w:rsidR="00001651">
        <w:t>rate</w:t>
      </w:r>
      <w:r w:rsidR="006840CC">
        <w:t xml:space="preserve"> to address a social cause. This is the first </w:t>
      </w:r>
      <w:r w:rsidR="002B1120">
        <w:t>characteristic</w:t>
      </w:r>
      <w:r w:rsidR="006840CC">
        <w:t xml:space="preserve"> that clearly defines and separates CRM from traditional </w:t>
      </w:r>
      <w:r w:rsidR="00442D81">
        <w:t>marketing</w:t>
      </w:r>
      <w:r w:rsidR="006840CC">
        <w:t xml:space="preserve">. CRM does however share the same characteristic of being a “management processes responsible for identifying, anticipating and satisfying consumer requirements” as pointed out by Hill et al (1993:3). </w:t>
      </w:r>
      <w:r w:rsidR="00001651">
        <w:t xml:space="preserve"> </w:t>
      </w:r>
    </w:p>
    <w:p w14:paraId="3306A22F" w14:textId="77777777" w:rsidR="00EB48A4" w:rsidRPr="00EB48A4" w:rsidRDefault="006840CC" w:rsidP="00107F98">
      <w:pPr>
        <w:spacing w:line="360" w:lineRule="auto"/>
        <w:jc w:val="both"/>
      </w:pPr>
      <w:r>
        <w:t>CRM and traditional m</w:t>
      </w:r>
      <w:r w:rsidR="00EB48A4" w:rsidRPr="00EB48A4">
        <w:t>arketing</w:t>
      </w:r>
      <w:r w:rsidR="00107F98">
        <w:t xml:space="preserve"> also share </w:t>
      </w:r>
      <w:r>
        <w:t xml:space="preserve">the same characteristic of being </w:t>
      </w:r>
      <w:r w:rsidR="00EB48A4" w:rsidRPr="00EB48A4">
        <w:t>the total approach in which an organisation is run.</w:t>
      </w:r>
      <w:r>
        <w:t xml:space="preserve"> Hill et al</w:t>
      </w:r>
      <w:r w:rsidR="00107F98">
        <w:t xml:space="preserve"> (1993)</w:t>
      </w:r>
      <w:r>
        <w:t xml:space="preserve"> express that traditional m</w:t>
      </w:r>
      <w:r w:rsidR="00EB48A4" w:rsidRPr="00EB48A4">
        <w:t>arketing is too important to be left to the marketing department alone. It will not work unless the organization as a whole adopts it.</w:t>
      </w:r>
      <w:r>
        <w:t xml:space="preserve"> This is also the case with CRM. Adkin’s prepossess that the whole staff or volunteers working on CRM campaign need to buy into the vision and mission (Adkins,</w:t>
      </w:r>
      <w:r w:rsidR="00971CAC">
        <w:t xml:space="preserve"> </w:t>
      </w:r>
      <w:r>
        <w:t>1999).</w:t>
      </w:r>
      <w:r w:rsidR="00EB48A4" w:rsidRPr="00EB48A4">
        <w:t xml:space="preserve"> </w:t>
      </w:r>
      <w:r w:rsidR="00971CAC">
        <w:t xml:space="preserve">Traditional </w:t>
      </w:r>
      <w:r w:rsidR="00EB48A4" w:rsidRPr="00EB48A4">
        <w:t>Marketing is also a never ending process. This means that it has to find new ways of improving and transforming itself, by identifying new methods and strategies of connecting with the consumer</w:t>
      </w:r>
      <w:r w:rsidR="00971CAC">
        <w:t xml:space="preserve"> (Hill et al</w:t>
      </w:r>
      <w:r w:rsidR="00EB48A4" w:rsidRPr="00EB48A4">
        <w:t>.</w:t>
      </w:r>
      <w:r w:rsidR="00971CAC">
        <w:t xml:space="preserve">, 19993). This point </w:t>
      </w:r>
      <w:r w:rsidR="00107F98">
        <w:t>b</w:t>
      </w:r>
      <w:r w:rsidR="00971CAC">
        <w:t>y Hill et al is imperative to my argument that arts organisations need to evolve and transform the way they do marketing in order to stay relevant in an ever changing society. The</w:t>
      </w:r>
      <w:r w:rsidR="00EB48A4" w:rsidRPr="00EB48A4">
        <w:t xml:space="preserve"> processes of transformation involves finding </w:t>
      </w:r>
      <w:r w:rsidR="003D7427">
        <w:t>out exactly what the consumer needs</w:t>
      </w:r>
      <w:r w:rsidR="00EB48A4" w:rsidRPr="00EB48A4">
        <w:t xml:space="preserve"> and then providing goods and services in a way that delights th</w:t>
      </w:r>
      <w:r w:rsidR="00971CAC">
        <w:t>em. In order to accomplish this, arts organisations can</w:t>
      </w:r>
      <w:r w:rsidR="00EB48A4" w:rsidRPr="00EB48A4">
        <w:t xml:space="preserve"> use a tool </w:t>
      </w:r>
      <w:r w:rsidR="00EB48A4" w:rsidRPr="00EB48A4">
        <w:lastRenderedPageBreak/>
        <w:t>called the marketing mix. The mix incorporates three fundamental principles which are, delivering the right goods, at the right time, and in the best possible place (Hill et al., 1993).</w:t>
      </w:r>
      <w:r w:rsidR="00971CAC">
        <w:t xml:space="preserve"> Even though the marketing mix is part of traditional marketing, arts organisations can combine this mix with CRM, to communicate a clear marketing message that targets</w:t>
      </w:r>
      <w:r w:rsidR="002B1120">
        <w:t xml:space="preserve"> a</w:t>
      </w:r>
      <w:r w:rsidR="00971CAC">
        <w:t xml:space="preserve"> market</w:t>
      </w:r>
      <w:r w:rsidR="002B1120">
        <w:t xml:space="preserve"> segment</w:t>
      </w:r>
      <w:r w:rsidR="00971CAC">
        <w:t xml:space="preserve"> that</w:t>
      </w:r>
      <w:r w:rsidR="002B1120">
        <w:t xml:space="preserve"> has </w:t>
      </w:r>
      <w:r w:rsidR="00971CAC">
        <w:t>empathy to</w:t>
      </w:r>
      <w:r w:rsidR="002B1120">
        <w:t>wards</w:t>
      </w:r>
      <w:r w:rsidR="00971CAC">
        <w:t xml:space="preserve"> causes.</w:t>
      </w:r>
    </w:p>
    <w:p w14:paraId="2088AE95" w14:textId="77777777" w:rsidR="00EB48A4" w:rsidRPr="00EB48A4" w:rsidRDefault="00EB48A4" w:rsidP="00107F98">
      <w:pPr>
        <w:spacing w:line="360" w:lineRule="auto"/>
        <w:jc w:val="both"/>
      </w:pPr>
      <w:r w:rsidRPr="00EB48A4">
        <w:t>According to Ace (2001) the pro</w:t>
      </w:r>
      <w:r w:rsidR="000029B2">
        <w:t>cess of CRM</w:t>
      </w:r>
      <w:r w:rsidRPr="00EB48A4">
        <w:t xml:space="preserve"> communication takes consumers through three stages of response. The first stage is the perception stage which includes awareness, comprehension and attention to the message. This stage goes beyond just seeing a message but rather includes noticing it and bringing it to our attention. For Ace noticing is different from seeing, noticing involves giving the message our full attention by selecting it from all other stimuli around us at the time (Ace, 2001). The second stage is the attitude stage which is the link between the perception stage and behaviour stage. This stage is the bridge between thought and action. The final stage is the behaviour stage where the final transaction takes place.</w:t>
      </w:r>
      <w:r w:rsidR="000029B2">
        <w:t xml:space="preserve"> </w:t>
      </w:r>
      <w:r w:rsidRPr="00EB48A4">
        <w:t>This stage occurs once the consumer has developed a positive attit</w:t>
      </w:r>
      <w:r w:rsidR="00107F98">
        <w:t>ude towards the product (ibid).</w:t>
      </w:r>
      <w:r w:rsidR="000029B2">
        <w:t xml:space="preserve"> </w:t>
      </w:r>
      <w:r w:rsidR="000029B2" w:rsidRPr="000029B2">
        <w:t>The arts can take advantage of these stages through the power of engagement which</w:t>
      </w:r>
      <w:r w:rsidR="000029B2">
        <w:t xml:space="preserve"> the arts </w:t>
      </w:r>
      <w:r w:rsidR="000029B2" w:rsidRPr="000029B2">
        <w:t>na</w:t>
      </w:r>
      <w:r w:rsidR="000029B2">
        <w:t>turally possess. This would require arts marketers to be innovative in addressing this challenge.</w:t>
      </w:r>
      <w:r w:rsidR="00107F98">
        <w:t xml:space="preserve"> </w:t>
      </w:r>
    </w:p>
    <w:p w14:paraId="369E44E0" w14:textId="77777777" w:rsidR="008C5A54" w:rsidRDefault="00EB48A4" w:rsidP="008F7171">
      <w:pPr>
        <w:spacing w:line="360" w:lineRule="auto"/>
        <w:jc w:val="both"/>
      </w:pPr>
      <w:r w:rsidRPr="00EB48A4">
        <w:t>In order to continue a clear trajectory of our discussion it would be usefu</w:t>
      </w:r>
      <w:r w:rsidR="00CE3C22">
        <w:t>l to discuss arts marketing and its relationship to CRM</w:t>
      </w:r>
      <w:r w:rsidRPr="00EB48A4">
        <w:t>.</w:t>
      </w:r>
      <w:r w:rsidR="00442D81">
        <w:t xml:space="preserve"> </w:t>
      </w:r>
      <w:r w:rsidR="00442D81" w:rsidRPr="00442D81">
        <w:t>Hill et al., (1993:31), describe arts marketing as “an integrated management process which sees mutually satisfying exchange relationships with customers as the route to achieving organizational and artistic objectives.” The definition by Hill et al., slightly varies fr</w:t>
      </w:r>
      <w:r w:rsidR="00442D81">
        <w:t>om Adkin’s definition of CRM</w:t>
      </w:r>
      <w:r w:rsidR="00442D81" w:rsidRPr="00442D81">
        <w:t xml:space="preserve"> which will be discussed later in this section. However </w:t>
      </w:r>
      <w:proofErr w:type="spellStart"/>
      <w:r w:rsidR="00442D81" w:rsidRPr="00442D81">
        <w:t>Rentschler</w:t>
      </w:r>
      <w:proofErr w:type="spellEnd"/>
      <w:r w:rsidR="00442D81" w:rsidRPr="00442D81">
        <w:t xml:space="preserve"> and Wood suggest that there are similarities</w:t>
      </w:r>
      <w:r w:rsidR="00107F98">
        <w:t xml:space="preserve"> between CRM and arts m</w:t>
      </w:r>
      <w:r w:rsidR="00442D81" w:rsidRPr="00442D81">
        <w:t>arketing. They make this argument on the ba</w:t>
      </w:r>
      <w:r w:rsidR="00442D81">
        <w:t>sis that CRM</w:t>
      </w:r>
      <w:r w:rsidR="00442D81" w:rsidRPr="00442D81">
        <w:t xml:space="preserve"> was originally designed to service the Arts (</w:t>
      </w:r>
      <w:proofErr w:type="spellStart"/>
      <w:r w:rsidR="00442D81" w:rsidRPr="00442D81">
        <w:t>Rentschler</w:t>
      </w:r>
      <w:proofErr w:type="spellEnd"/>
      <w:r w:rsidR="00442D81" w:rsidRPr="00442D81">
        <w:t xml:space="preserve"> &amp; Wood, 2001).</w:t>
      </w:r>
    </w:p>
    <w:p w14:paraId="70C5086F" w14:textId="77777777" w:rsidR="00CE3C22" w:rsidRDefault="000029B2" w:rsidP="008F7171">
      <w:pPr>
        <w:spacing w:line="360" w:lineRule="auto"/>
        <w:jc w:val="both"/>
      </w:pPr>
      <w:r>
        <w:t>CRM and</w:t>
      </w:r>
      <w:r w:rsidR="00CE3C22">
        <w:t xml:space="preserve"> arts marketing thrived on</w:t>
      </w:r>
      <w:r w:rsidR="00442D81">
        <w:t xml:space="preserve"> the</w:t>
      </w:r>
      <w:r w:rsidR="00CE3C22">
        <w:t xml:space="preserve"> growth of relationship marketing (Hill et al., 1993). The emphasis of traditional marketing in the mid twentieth century was on finding potential customers. This emphasis shifted in the 21st century towards finding new customers and maintaining existing ones. This new approach changed the philosophy of how businesses operated in the community. Businesses moved from recruiting new customers and hoping they will stay, to analysing and managing long-term relationships with them. This eventually birthed what is known as relationship marketing. Relationship Marketing is commonly associated with the arts but not exclusive to the arts. Its model in the simplest form is similar to subscription-based marketing. The emphasis is to build and maintain relational links with existing customers. Relationship marketing theorists go so far as to stress the need to create a “relationship before exchanges can take place, rather than </w:t>
      </w:r>
      <w:r w:rsidR="00CE3C22">
        <w:lastRenderedPageBreak/>
        <w:t>seeing a relationship as the result of such transac</w:t>
      </w:r>
      <w:r w:rsidR="001235FA">
        <w:t xml:space="preserve">tions” (Hill et al., 1993:xvi). </w:t>
      </w:r>
      <w:r w:rsidR="00CE3C22">
        <w:t>The growth and expansion of relationship marketing was made available through technological advancements such as computers which allowed marketers to gather information about their customers. Marketers were suddenly able to accurately gauge their customer’s wants and needs, making the marketing practice a very personal experience (Hill et al., 1993). Like relationship marketing, CRM is also about relationships. The technique allows the consumer to form a relationship with the corporate by investi</w:t>
      </w:r>
      <w:r w:rsidR="00D82826">
        <w:t>ng in the cause or charity (Adkins, 1999</w:t>
      </w:r>
      <w:r w:rsidR="00CE3C22">
        <w:t>).</w:t>
      </w:r>
    </w:p>
    <w:p w14:paraId="51E179F7" w14:textId="77777777" w:rsidR="00516B13" w:rsidRDefault="00EB48A4" w:rsidP="008F7171">
      <w:pPr>
        <w:spacing w:line="360" w:lineRule="auto"/>
        <w:jc w:val="both"/>
      </w:pPr>
      <w:r w:rsidRPr="00EB48A4">
        <w:t>Arts marketing is generally seen as being product orientated as opposed to being consumer orientated.  This has its advantages but at times it could be seen as a method of excluding the consumer. Consumer based marketing is marketing that is seen to be solely focused on satisfying the customer’s needs above the product. The arts have been viewed as being product based because they have been known to favour t</w:t>
      </w:r>
      <w:r w:rsidR="004633F6">
        <w:t>he artistic product above</w:t>
      </w:r>
      <w:r w:rsidRPr="00EB48A4">
        <w:t xml:space="preserve"> the consumer. Does the central importance of</w:t>
      </w:r>
      <w:r w:rsidR="004633F6">
        <w:t xml:space="preserve"> the</w:t>
      </w:r>
      <w:r w:rsidRPr="00EB48A4">
        <w:t xml:space="preserve"> artistic product mean that</w:t>
      </w:r>
      <w:r w:rsidR="004633F6">
        <w:t xml:space="preserve"> the marketing </w:t>
      </w:r>
      <w:r w:rsidRPr="00EB48A4">
        <w:t>strategy in the arts is purely product orientated? Butler, (2000) suggests that this may be the case. Butler argues that there are major differences between arts mar</w:t>
      </w:r>
      <w:r w:rsidR="001235FA">
        <w:t>keting and CRM</w:t>
      </w:r>
      <w:r w:rsidRPr="00EB48A4">
        <w:t>. Hill et al., (1993), however argue that in a contemporary understanding, there are actually more</w:t>
      </w:r>
      <w:r w:rsidR="001235FA">
        <w:t xml:space="preserve"> similarities between CRM and arts marketing. </w:t>
      </w:r>
      <w:r w:rsidRPr="00EB48A4">
        <w:t xml:space="preserve">Hill et al., views are important for our discussion because they introduce CRM as a possible commercial framework for the arts. Philip </w:t>
      </w:r>
      <w:proofErr w:type="spellStart"/>
      <w:r w:rsidRPr="00EB48A4">
        <w:t>Kotler</w:t>
      </w:r>
      <w:proofErr w:type="spellEnd"/>
      <w:r w:rsidRPr="00EB48A4">
        <w:t xml:space="preserve"> also highlights the need for commercial growth in the arts. He argues that arts organisations “produce cultural goods, and in doing so compete with each other for consumers attention and for a share of national resources” (</w:t>
      </w:r>
      <w:proofErr w:type="spellStart"/>
      <w:r w:rsidRPr="00EB48A4">
        <w:t>Kotler</w:t>
      </w:r>
      <w:proofErr w:type="spellEnd"/>
      <w:r w:rsidRPr="00EB48A4">
        <w:t xml:space="preserve"> cited in Hill et al., 1993:2).</w:t>
      </w:r>
      <w:r w:rsidR="00516B13">
        <w:t xml:space="preserve"> </w:t>
      </w:r>
      <w:r w:rsidR="00D62653">
        <w:t xml:space="preserve"> </w:t>
      </w:r>
    </w:p>
    <w:p w14:paraId="5210EB72" w14:textId="77777777" w:rsidR="00D9165C" w:rsidRDefault="00D9165C" w:rsidP="00D9165C">
      <w:pPr>
        <w:pStyle w:val="Heading2"/>
      </w:pPr>
    </w:p>
    <w:p w14:paraId="6E2551C6" w14:textId="77777777" w:rsidR="00EB48A4" w:rsidRDefault="008F7171" w:rsidP="00D9165C">
      <w:pPr>
        <w:pStyle w:val="Heading2"/>
      </w:pPr>
      <w:bookmarkStart w:id="17" w:name="_Toc373912915"/>
      <w:r w:rsidRPr="009F53FE">
        <w:t>2.2</w:t>
      </w:r>
      <w:r w:rsidR="00516B13" w:rsidRPr="009F53FE">
        <w:t xml:space="preserve"> The characteristics</w:t>
      </w:r>
      <w:r w:rsidR="002968A4" w:rsidRPr="009F53FE">
        <w:t xml:space="preserve"> of</w:t>
      </w:r>
      <w:r w:rsidR="00EB48A4" w:rsidRPr="009F53FE">
        <w:t xml:space="preserve"> CRM, CSI and CSR</w:t>
      </w:r>
      <w:bookmarkEnd w:id="17"/>
    </w:p>
    <w:p w14:paraId="28BEFF35" w14:textId="77777777" w:rsidR="00D9165C" w:rsidRPr="00D9165C" w:rsidRDefault="00D9165C" w:rsidP="00D9165C"/>
    <w:p w14:paraId="42516BD8" w14:textId="77777777" w:rsidR="00EB48A4" w:rsidRPr="00EB48A4" w:rsidRDefault="00B86E3E" w:rsidP="002F4223">
      <w:pPr>
        <w:spacing w:line="360" w:lineRule="auto"/>
        <w:jc w:val="both"/>
      </w:pPr>
      <w:r>
        <w:t>CRM and CSI</w:t>
      </w:r>
      <w:r w:rsidR="00EB48A4" w:rsidRPr="00EB48A4">
        <w:t xml:space="preserve"> stem from</w:t>
      </w:r>
      <w:r>
        <w:t xml:space="preserve"> CSR</w:t>
      </w:r>
      <w:r w:rsidR="00EB48A4" w:rsidRPr="00EB48A4">
        <w:t xml:space="preserve">. In theory, according to Sheikh and </w:t>
      </w:r>
      <w:proofErr w:type="spellStart"/>
      <w:r w:rsidR="00EB48A4" w:rsidRPr="00EB48A4">
        <w:t>Beise</w:t>
      </w:r>
      <w:proofErr w:type="spellEnd"/>
      <w:r w:rsidR="00EB48A4" w:rsidRPr="00EB48A4">
        <w:t>-Zee (2011), CRM can be a part of CSR, but CRM alone cannot fully embody CSR. CRM identifies itself as cause specificity, or being within the cause-relatedness dimension of CSR.  Cause specificity relates to the consumer’s affinity towards a specific cause.  CSR on the other hand can be cause related or not cause related.</w:t>
      </w:r>
      <w:r>
        <w:t xml:space="preserve"> </w:t>
      </w:r>
      <w:r w:rsidRPr="00B86E3E">
        <w:t xml:space="preserve">These distinctions are important because they help outline how CRM can attract customers for </w:t>
      </w:r>
      <w:r>
        <w:t>the corporate by associating a</w:t>
      </w:r>
      <w:r w:rsidRPr="00B86E3E">
        <w:t xml:space="preserve"> cause to the corporate brand.</w:t>
      </w:r>
      <w:r w:rsidR="00D972CE">
        <w:t xml:space="preserve"> </w:t>
      </w:r>
      <w:r w:rsidRPr="00B86E3E">
        <w:t xml:space="preserve"> </w:t>
      </w:r>
      <w:r w:rsidR="00D972CE" w:rsidRPr="00D972CE">
        <w:t xml:space="preserve">This unique association gives arts organisations the opportunity to partner with corporates as a CRM medium in CRM campaigns. A clear example of this is our SHOUT campaign case study that uses music as a CRM medium.   </w:t>
      </w:r>
      <w:r w:rsidRPr="00B86E3E">
        <w:t xml:space="preserve">   </w:t>
      </w:r>
    </w:p>
    <w:p w14:paraId="48A32445" w14:textId="77777777" w:rsidR="009F53FE" w:rsidRDefault="002F4223" w:rsidP="006B406B">
      <w:pPr>
        <w:spacing w:line="360" w:lineRule="auto"/>
        <w:jc w:val="both"/>
      </w:pPr>
      <w:r>
        <w:lastRenderedPageBreak/>
        <w:t>We will</w:t>
      </w:r>
      <w:r w:rsidR="00441AB3">
        <w:t xml:space="preserve"> begin</w:t>
      </w:r>
      <w:r w:rsidR="00395268">
        <w:t xml:space="preserve"> our</w:t>
      </w:r>
      <w:r w:rsidR="00441AB3">
        <w:t xml:space="preserve"> discussion on CSR because it forms the base of CSI and CRM. </w:t>
      </w:r>
      <w:proofErr w:type="spellStart"/>
      <w:r w:rsidR="00EB48A4" w:rsidRPr="00EB48A4">
        <w:t>Kotler</w:t>
      </w:r>
      <w:proofErr w:type="spellEnd"/>
      <w:r w:rsidR="00EB48A4" w:rsidRPr="00EB48A4">
        <w:t xml:space="preserve"> and Lee (2005) define CSR as the contribution of both business resources and practices towards the betterment of the general community. </w:t>
      </w:r>
      <w:proofErr w:type="spellStart"/>
      <w:r w:rsidR="00EB48A4" w:rsidRPr="00EB48A4">
        <w:t>Idowu</w:t>
      </w:r>
      <w:proofErr w:type="spellEnd"/>
      <w:r w:rsidR="00EB48A4" w:rsidRPr="00EB48A4">
        <w:t xml:space="preserve"> and </w:t>
      </w:r>
      <w:proofErr w:type="spellStart"/>
      <w:r w:rsidR="00EB48A4" w:rsidRPr="00EB48A4">
        <w:t>Papasolomou</w:t>
      </w:r>
      <w:proofErr w:type="spellEnd"/>
      <w:r w:rsidR="00EB48A4" w:rsidRPr="00EB48A4">
        <w:t>(2007) define CSR as a concept which refers to the corporate behaviour that is over and above legal requirements and is voluntarily adopted to ac</w:t>
      </w:r>
      <w:r>
        <w:t xml:space="preserve">hieve sustainable development.  </w:t>
      </w:r>
      <w:r w:rsidR="00EB48A4" w:rsidRPr="00EB48A4">
        <w:t xml:space="preserve">Giving a precise and commonly accepted definition of CSR is difficult (Smith and Langford, 2009). Central to the problem is that CSR targets loosely defined societal goals, and is not directly related to the goal of a company. According to Sheikh and </w:t>
      </w:r>
      <w:proofErr w:type="spellStart"/>
      <w:r w:rsidR="00EB48A4" w:rsidRPr="00EB48A4">
        <w:t>Beise</w:t>
      </w:r>
      <w:proofErr w:type="spellEnd"/>
      <w:r w:rsidR="00EB48A4" w:rsidRPr="00EB48A4">
        <w:t>-Zee, “a more precise definition of CSR would require the specification of certain social goals, or at least a rule by which certain goals become common social goals (e.g. the rule of t</w:t>
      </w:r>
      <w:r w:rsidR="009F53FE">
        <w:t>he majority in a democracy)</w:t>
      </w:r>
      <w:r w:rsidR="00EB48A4" w:rsidRPr="00EB48A4">
        <w:t xml:space="preserve">” (Sheikh &amp; </w:t>
      </w:r>
      <w:proofErr w:type="spellStart"/>
      <w:r w:rsidR="00EB48A4" w:rsidRPr="00EB48A4">
        <w:t>Beise</w:t>
      </w:r>
      <w:proofErr w:type="spellEnd"/>
      <w:r w:rsidR="00EB48A4" w:rsidRPr="00EB48A4">
        <w:t>-Zee, 2011:28).</w:t>
      </w:r>
      <w:r w:rsidR="006B406B">
        <w:t xml:space="preserve"> </w:t>
      </w:r>
      <w:r w:rsidR="00EB48A4" w:rsidRPr="00EB48A4">
        <w:t>However, what is a socially responsible practice for one may not seem responsible to others (</w:t>
      </w:r>
      <w:proofErr w:type="spellStart"/>
      <w:r w:rsidR="00EB48A4" w:rsidRPr="00EB48A4">
        <w:t>Juholin</w:t>
      </w:r>
      <w:proofErr w:type="spellEnd"/>
      <w:r w:rsidR="00EB48A4" w:rsidRPr="00EB48A4">
        <w:t xml:space="preserve">, 2005). </w:t>
      </w:r>
    </w:p>
    <w:p w14:paraId="35B34D00" w14:textId="77777777" w:rsidR="00EB48A4" w:rsidRPr="00EB48A4" w:rsidRDefault="00EB48A4" w:rsidP="006B406B">
      <w:pPr>
        <w:spacing w:line="360" w:lineRule="auto"/>
        <w:jc w:val="both"/>
      </w:pPr>
      <w:r w:rsidRPr="00EB48A4">
        <w:t>The</w:t>
      </w:r>
      <w:r w:rsidR="006B406B">
        <w:t xml:space="preserve"> European Foundation for Quality Management</w:t>
      </w:r>
      <w:r w:rsidRPr="00EB48A4">
        <w:t xml:space="preserve"> </w:t>
      </w:r>
      <w:r w:rsidR="006B406B">
        <w:t>(</w:t>
      </w:r>
      <w:r w:rsidRPr="00EB48A4">
        <w:t>EFQM</w:t>
      </w:r>
      <w:r w:rsidR="006B406B">
        <w:t>)</w:t>
      </w:r>
      <w:r w:rsidR="004633F6">
        <w:t xml:space="preserve"> </w:t>
      </w:r>
      <w:r w:rsidRPr="00EB48A4">
        <w:t>has a different perspe</w:t>
      </w:r>
      <w:r w:rsidR="009F53FE">
        <w:t xml:space="preserve">ctive from Sheikh and </w:t>
      </w:r>
      <w:proofErr w:type="spellStart"/>
      <w:r w:rsidR="009F53FE">
        <w:t>Beise</w:t>
      </w:r>
      <w:proofErr w:type="spellEnd"/>
      <w:r w:rsidR="009F53FE">
        <w:t>-Zee</w:t>
      </w:r>
      <w:r w:rsidRPr="00EB48A4">
        <w:t>. The EFQM connects the social goals of CSR to the organisations p</w:t>
      </w:r>
      <w:r w:rsidR="00881ADD">
        <w:t>hilosophy as a whole</w:t>
      </w:r>
      <w:r w:rsidRPr="00EB48A4">
        <w:t xml:space="preserve">. According to the EFQM (2004), even though it may be difficult to create a commonly used definition of CSR, common characteristics of CSR have been defined as follows; a) CSR meets the needs of current stakeholders without compromising the future; b) CSR is adopted voluntarily rather than as a legal requirement because it is seen to be in the long- term interests of the organisation; c) CSR is characterised by integrating social, environmental and economic policies </w:t>
      </w:r>
      <w:r w:rsidR="009F53FE">
        <w:t>in day to day business. Figure 1</w:t>
      </w:r>
      <w:r w:rsidRPr="00EB48A4">
        <w:t xml:space="preserve"> illustrates the key dimensions of CSR and how they link and overlap. According to the EFQM, these dimensions are consistent wi</w:t>
      </w:r>
      <w:r w:rsidR="004633F6">
        <w:t>th the three dimensions of the triple bottom l</w:t>
      </w:r>
      <w:r w:rsidRPr="00EB48A4">
        <w:t>ine: people, planet and profit (Ibid).</w:t>
      </w:r>
      <w:r w:rsidR="006B406B">
        <w:t xml:space="preserve"> These dimensions are important because they from the base of CRM.</w:t>
      </w:r>
    </w:p>
    <w:p w14:paraId="3A9DBBFD" w14:textId="77777777" w:rsidR="00EB48A4" w:rsidRPr="00EB48A4" w:rsidRDefault="009F53FE" w:rsidP="00EB48A4">
      <w:r>
        <w:t>Figure 1</w:t>
      </w:r>
      <w:r w:rsidR="00EB48A4" w:rsidRPr="00EB48A4">
        <w:t>. The three dimensions of CSR. (EFQM, 2004:7)</w:t>
      </w:r>
    </w:p>
    <w:p w14:paraId="50419B39" w14:textId="77777777" w:rsidR="00EB48A4" w:rsidRPr="00EB48A4" w:rsidRDefault="00EB48A4" w:rsidP="00EB48A4">
      <w:r w:rsidRPr="00EB48A4">
        <w:rPr>
          <w:noProof/>
          <w:lang w:eastAsia="en-ZA"/>
        </w:rPr>
        <mc:AlternateContent>
          <mc:Choice Requires="wps">
            <w:drawing>
              <wp:anchor distT="0" distB="0" distL="114300" distR="114300" simplePos="0" relativeHeight="251659264" behindDoc="0" locked="0" layoutInCell="1" allowOverlap="1" wp14:anchorId="2D2A8F59" wp14:editId="54CA081F">
                <wp:simplePos x="0" y="0"/>
                <wp:positionH relativeFrom="column">
                  <wp:posOffset>142875</wp:posOffset>
                </wp:positionH>
                <wp:positionV relativeFrom="paragraph">
                  <wp:posOffset>219710</wp:posOffset>
                </wp:positionV>
                <wp:extent cx="1362075" cy="914400"/>
                <wp:effectExtent l="0" t="0" r="28575" b="19050"/>
                <wp:wrapNone/>
                <wp:docPr id="3" name="Oval 3"/>
                <wp:cNvGraphicFramePr/>
                <a:graphic xmlns:a="http://schemas.openxmlformats.org/drawingml/2006/main">
                  <a:graphicData uri="http://schemas.microsoft.com/office/word/2010/wordprocessingShape">
                    <wps:wsp>
                      <wps:cNvSpPr/>
                      <wps:spPr>
                        <a:xfrm>
                          <a:off x="0" y="0"/>
                          <a:ext cx="1362075" cy="914400"/>
                        </a:xfrm>
                        <a:prstGeom prst="ellipse">
                          <a:avLst/>
                        </a:prstGeom>
                        <a:solidFill>
                          <a:sysClr val="window" lastClr="FFFFFF"/>
                        </a:solidFill>
                        <a:ln w="25400" cap="flat" cmpd="sng" algn="ctr">
                          <a:solidFill>
                            <a:srgbClr val="F79646"/>
                          </a:solidFill>
                          <a:prstDash val="solid"/>
                        </a:ln>
                        <a:effectLst/>
                      </wps:spPr>
                      <wps:txbx>
                        <w:txbxContent>
                          <w:p w14:paraId="32C22AC9" w14:textId="77777777" w:rsidR="001C197F" w:rsidRDefault="001C197F" w:rsidP="00EB48A4">
                            <w:pPr>
                              <w:jc w:val="center"/>
                            </w:pPr>
                            <w:r>
                              <w:t>Social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mo="http://schemas.microsoft.com/office/mac/office/2008/main" xmlns:mv="urn:schemas-microsoft-com:mac:vml">
            <w:pict>
              <v:oval id="Oval 3" o:spid="_x0000_s1026" style="position:absolute;margin-left:11.25pt;margin-top:17.3pt;width:107.25pt;height:1in;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" fillcolor="window" strokecolor="#f79646" strokeweight="2pt">
                <v:textbox>
                  <w:txbxContent>
                    <w:p w14:paraId="32C22AC9" w14:textId="77777777" w:rsidR="00C93D0B" w:rsidRDefault="00C93D0B" w:rsidP="00EB48A4">
                      <w:pPr>
                        <w:jc w:val="center"/>
                      </w:pPr>
                      <w:r>
                        <w:t>Social</w:t>
                      </w:r>
                    </w:p>
                  </w:txbxContent>
                </v:textbox>
              </v:oval>
            </w:pict>
          </mc:Fallback>
        </mc:AlternateContent>
      </w:r>
      <w:r w:rsidRPr="00EB48A4">
        <w:rPr>
          <w:noProof/>
          <w:lang w:eastAsia="en-ZA"/>
        </w:rPr>
        <mc:AlternateContent>
          <mc:Choice Requires="wps">
            <w:drawing>
              <wp:anchor distT="0" distB="0" distL="114300" distR="114300" simplePos="0" relativeHeight="251660288" behindDoc="0" locked="0" layoutInCell="1" allowOverlap="1" wp14:anchorId="65A66F57" wp14:editId="3D0A53E4">
                <wp:simplePos x="0" y="0"/>
                <wp:positionH relativeFrom="column">
                  <wp:posOffset>1390650</wp:posOffset>
                </wp:positionH>
                <wp:positionV relativeFrom="paragraph">
                  <wp:posOffset>219710</wp:posOffset>
                </wp:positionV>
                <wp:extent cx="1504950" cy="1028700"/>
                <wp:effectExtent l="0" t="0" r="19050" b="19050"/>
                <wp:wrapNone/>
                <wp:docPr id="4" name="Oval 4"/>
                <wp:cNvGraphicFramePr/>
                <a:graphic xmlns:a="http://schemas.openxmlformats.org/drawingml/2006/main">
                  <a:graphicData uri="http://schemas.microsoft.com/office/word/2010/wordprocessingShape">
                    <wps:wsp>
                      <wps:cNvSpPr/>
                      <wps:spPr>
                        <a:xfrm>
                          <a:off x="0" y="0"/>
                          <a:ext cx="1504950" cy="1028700"/>
                        </a:xfrm>
                        <a:prstGeom prst="ellipse">
                          <a:avLst/>
                        </a:prstGeom>
                        <a:solidFill>
                          <a:sysClr val="window" lastClr="FFFFFF"/>
                        </a:solidFill>
                        <a:ln w="25400" cap="flat" cmpd="sng" algn="ctr">
                          <a:solidFill>
                            <a:srgbClr val="F79646"/>
                          </a:solidFill>
                          <a:prstDash val="solid"/>
                        </a:ln>
                        <a:effectLst/>
                      </wps:spPr>
                      <wps:txbx>
                        <w:txbxContent>
                          <w:p w14:paraId="61F553C7" w14:textId="77777777" w:rsidR="001C197F" w:rsidRDefault="001C197F" w:rsidP="00EB48A4">
                            <w:pPr>
                              <w:jc w:val="center"/>
                            </w:pPr>
                            <w:r>
                              <w:t>Environmental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oval id="Oval 4" o:spid="_x0000_s1027" style="position:absolute;margin-left:109.5pt;margin-top:17.3pt;width:118.5pt;height: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" fillcolor="window" strokecolor="#f79646" strokeweight="2pt">
                <v:textbox>
                  <w:txbxContent>
                    <w:p w14:paraId="61F553C7" w14:textId="77777777" w:rsidR="00C93D0B" w:rsidRDefault="00C93D0B" w:rsidP="00EB48A4">
                      <w:pPr>
                        <w:jc w:val="center"/>
                      </w:pPr>
                      <w:r>
                        <w:t>Environmental</w:t>
                      </w:r>
                    </w:p>
                  </w:txbxContent>
                </v:textbox>
              </v:oval>
            </w:pict>
          </mc:Fallback>
        </mc:AlternateContent>
      </w:r>
    </w:p>
    <w:p w14:paraId="7FECAA07" w14:textId="77777777" w:rsidR="00EB48A4" w:rsidRPr="00EB48A4" w:rsidRDefault="00EB48A4" w:rsidP="00EB48A4"/>
    <w:p w14:paraId="3543C3F5" w14:textId="77777777" w:rsidR="00EB48A4" w:rsidRPr="00EB48A4" w:rsidRDefault="00EB48A4" w:rsidP="00EB48A4">
      <w:r w:rsidRPr="00EB48A4">
        <w:rPr>
          <w:noProof/>
          <w:lang w:eastAsia="en-ZA"/>
        </w:rPr>
        <mc:AlternateContent>
          <mc:Choice Requires="wps">
            <w:drawing>
              <wp:anchor distT="0" distB="0" distL="114300" distR="114300" simplePos="0" relativeHeight="251661312" behindDoc="0" locked="0" layoutInCell="1" allowOverlap="1" wp14:anchorId="50413243" wp14:editId="70320569">
                <wp:simplePos x="0" y="0"/>
                <wp:positionH relativeFrom="column">
                  <wp:posOffset>866775</wp:posOffset>
                </wp:positionH>
                <wp:positionV relativeFrom="paragraph">
                  <wp:posOffset>163830</wp:posOffset>
                </wp:positionV>
                <wp:extent cx="1390650" cy="914400"/>
                <wp:effectExtent l="0" t="0" r="19050" b="19050"/>
                <wp:wrapNone/>
                <wp:docPr id="6" name="Oval 6"/>
                <wp:cNvGraphicFramePr/>
                <a:graphic xmlns:a="http://schemas.openxmlformats.org/drawingml/2006/main">
                  <a:graphicData uri="http://schemas.microsoft.com/office/word/2010/wordprocessingShape">
                    <wps:wsp>
                      <wps:cNvSpPr/>
                      <wps:spPr>
                        <a:xfrm>
                          <a:off x="0" y="0"/>
                          <a:ext cx="1390650" cy="914400"/>
                        </a:xfrm>
                        <a:prstGeom prst="ellipse">
                          <a:avLst/>
                        </a:prstGeom>
                        <a:solidFill>
                          <a:sysClr val="window" lastClr="FFFFFF"/>
                        </a:solidFill>
                        <a:ln w="25400" cap="flat" cmpd="sng" algn="ctr">
                          <a:solidFill>
                            <a:srgbClr val="F79646"/>
                          </a:solidFill>
                          <a:prstDash val="solid"/>
                        </a:ln>
                        <a:effectLst/>
                      </wps:spPr>
                      <wps:txbx>
                        <w:txbxContent>
                          <w:p w14:paraId="446FABFB" w14:textId="77777777" w:rsidR="001C197F" w:rsidRDefault="001C197F" w:rsidP="00EB48A4">
                            <w:pPr>
                              <w:jc w:val="center"/>
                            </w:pPr>
                            <w:r>
                              <w:t>Economic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mo="http://schemas.microsoft.com/office/mac/office/2008/main" xmlns:mv="urn:schemas-microsoft-com:mac:vml">
            <w:pict>
              <v:oval id="Oval 6" o:spid="_x0000_s1028" style="position:absolute;margin-left:68.25pt;margin-top:12.9pt;width:109.5pt;height:1in;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" fillcolor="window" strokecolor="#f79646" strokeweight="2pt">
                <v:textbox>
                  <w:txbxContent>
                    <w:p w14:paraId="446FABFB" w14:textId="77777777" w:rsidR="00C93D0B" w:rsidRDefault="00C93D0B" w:rsidP="00EB48A4">
                      <w:pPr>
                        <w:jc w:val="center"/>
                      </w:pPr>
                      <w:r>
                        <w:t>Economic</w:t>
                      </w:r>
                    </w:p>
                  </w:txbxContent>
                </v:textbox>
              </v:oval>
            </w:pict>
          </mc:Fallback>
        </mc:AlternateContent>
      </w:r>
    </w:p>
    <w:p w14:paraId="03C159C3" w14:textId="77777777" w:rsidR="00EB48A4" w:rsidRPr="00EB48A4" w:rsidRDefault="00EB48A4" w:rsidP="00EB48A4">
      <w:pPr>
        <w:rPr>
          <w:b/>
          <w:u w:val="single"/>
        </w:rPr>
      </w:pPr>
    </w:p>
    <w:p w14:paraId="2B9D3375" w14:textId="77777777" w:rsidR="00EB48A4" w:rsidRPr="00EB48A4" w:rsidRDefault="00EB48A4" w:rsidP="00EB48A4">
      <w:pPr>
        <w:rPr>
          <w:b/>
          <w:u w:val="single"/>
        </w:rPr>
      </w:pPr>
    </w:p>
    <w:p w14:paraId="48CBCA06" w14:textId="77777777" w:rsidR="00EB48A4" w:rsidRPr="00EB48A4" w:rsidRDefault="00EB48A4" w:rsidP="00EB48A4">
      <w:pPr>
        <w:rPr>
          <w:b/>
          <w:u w:val="single"/>
        </w:rPr>
      </w:pPr>
    </w:p>
    <w:p w14:paraId="4D121CB3" w14:textId="77777777" w:rsidR="00154C31" w:rsidRDefault="00EB48A4" w:rsidP="00BD7BF3">
      <w:pPr>
        <w:spacing w:line="360" w:lineRule="auto"/>
        <w:jc w:val="both"/>
      </w:pPr>
      <w:r w:rsidRPr="00EB48A4">
        <w:t>In practice, CSR is understood to be motivated mainly by marketing purposes. This connects the co</w:t>
      </w:r>
      <w:r w:rsidR="00F16833">
        <w:t>ncept to CRM</w:t>
      </w:r>
      <w:r w:rsidRPr="00EB48A4">
        <w:t xml:space="preserve">. </w:t>
      </w:r>
      <w:proofErr w:type="spellStart"/>
      <w:r w:rsidRPr="00EB48A4">
        <w:t>Kotler</w:t>
      </w:r>
      <w:proofErr w:type="spellEnd"/>
      <w:r w:rsidRPr="00EB48A4">
        <w:t xml:space="preserve"> and Lee (2005) also position CSR in a marketing context to support this view. However in theory CSR is a broader and more complex concept mainly because of the diversity of </w:t>
      </w:r>
      <w:r w:rsidRPr="00EB48A4">
        <w:lastRenderedPageBreak/>
        <w:t>the area of social responsibility. Corporate social responsibility refers to companies, recognising that they have an obligation towards a broad range of entities, such as customers, employees, suppliers, shareholders and the broader community.  These responsibilities also include other matters such as human rights, fair treatment of workers in the workplace, and being good corporate citizens within the community in which they operate (EFQM, 2004).</w:t>
      </w:r>
      <w:r w:rsidR="00BD7BF3">
        <w:t xml:space="preserve"> </w:t>
      </w:r>
      <w:r w:rsidRPr="00EB48A4">
        <w:t>Innovative companies have found multiple ways to incorporate CSR in their day to day business activities. For instance some businesses incorporate CSR through their supply chains by telling suppliers that they can only buy products from them if they adopt certain codes of CSR practice (ibid).</w:t>
      </w:r>
      <w:r w:rsidR="00363729">
        <w:t xml:space="preserve"> The literature presented here is important because it illustrates that marketing activities can be socially responsible. This argument contributes to our main aim of dispelling fears that CRM would tarnish the credibility of the arts because of its profit motive. Yes, according to Adkins CRM is primarily focused on gaining profits and increasing bottom line return</w:t>
      </w:r>
      <w:r w:rsidR="00CF5991">
        <w:t>s for corporates (Adkins, 1999), h</w:t>
      </w:r>
      <w:r w:rsidR="00363729">
        <w:t xml:space="preserve">owever this does not impede on the concepts sincerity to be socially responsible. </w:t>
      </w:r>
    </w:p>
    <w:p w14:paraId="4AE3D4AC" w14:textId="77777777" w:rsidR="00EB48A4" w:rsidRPr="00EB48A4" w:rsidRDefault="00363729" w:rsidP="00BD7BF3">
      <w:pPr>
        <w:spacing w:line="360" w:lineRule="auto"/>
        <w:jc w:val="both"/>
      </w:pPr>
      <w:r>
        <w:t>This is a characteristic</w:t>
      </w:r>
      <w:r w:rsidR="00CF5991">
        <w:t xml:space="preserve"> that</w:t>
      </w:r>
      <w:r>
        <w:t xml:space="preserve"> the arts can take advan</w:t>
      </w:r>
      <w:r w:rsidR="00CF5991">
        <w:t>tage of when partnering with corporates</w:t>
      </w:r>
      <w:r>
        <w:t xml:space="preserve"> in CRM ca</w:t>
      </w:r>
      <w:r w:rsidR="00CF5991">
        <w:t>mpaigns. I would like to suggest</w:t>
      </w:r>
      <w:r>
        <w:t xml:space="preserve"> that this characteristic would uphold the</w:t>
      </w:r>
      <w:r w:rsidR="00CF5991">
        <w:t xml:space="preserve"> integrity of the arts and the integrity of arts organisation in the public eye.</w:t>
      </w:r>
      <w:r w:rsidR="00C95A73">
        <w:t xml:space="preserve"> As a</w:t>
      </w:r>
      <w:r w:rsidR="00CF5991">
        <w:t xml:space="preserve"> result of this</w:t>
      </w:r>
      <w:r w:rsidR="00C95A73">
        <w:t xml:space="preserve"> </w:t>
      </w:r>
      <w:r w:rsidR="00CF5991">
        <w:t>CRM and CSR are becoming important</w:t>
      </w:r>
      <w:r w:rsidR="00EB48A4" w:rsidRPr="00EB48A4">
        <w:t xml:space="preserve"> differentiator</w:t>
      </w:r>
      <w:r w:rsidR="00CF5991">
        <w:t>s</w:t>
      </w:r>
      <w:r w:rsidR="00EB48A4" w:rsidRPr="00EB48A4">
        <w:t xml:space="preserve"> in co</w:t>
      </w:r>
      <w:r w:rsidR="00EE0B06">
        <w:t>mpetitive business environments a</w:t>
      </w:r>
      <w:r w:rsidR="00EB48A4" w:rsidRPr="00EB48A4">
        <w:t xml:space="preserve">s price and quality barely vary between products, </w:t>
      </w:r>
      <w:r w:rsidR="00EE0B06">
        <w:t xml:space="preserve">and </w:t>
      </w:r>
      <w:r w:rsidR="00EB48A4" w:rsidRPr="00EB48A4">
        <w:t>consumers become increasingly demanding and expectant (Ali et al., 2010). Possible benefits for businesses that engage in CSR include a better reputation and greater retention and loyalty of employees (</w:t>
      </w:r>
      <w:proofErr w:type="spellStart"/>
      <w:r w:rsidR="00EB48A4" w:rsidRPr="00EB48A4">
        <w:t>Moir</w:t>
      </w:r>
      <w:proofErr w:type="spellEnd"/>
      <w:r w:rsidR="00EB48A4" w:rsidRPr="00EB48A4">
        <w:t>, 2001). The reputation of the organisation is strengthened because stakeholders are informed about the costs and the benefits of the good or services, not only financially but also socially and environmentally. This also links risk management and long-term profitability (</w:t>
      </w:r>
      <w:proofErr w:type="spellStart"/>
      <w:r w:rsidR="00EB48A4" w:rsidRPr="00EB48A4">
        <w:t>Juholin</w:t>
      </w:r>
      <w:proofErr w:type="spellEnd"/>
      <w:r w:rsidR="00EB48A4" w:rsidRPr="00EB48A4">
        <w:t>, 2005).</w:t>
      </w:r>
    </w:p>
    <w:p w14:paraId="21629591" w14:textId="77777777" w:rsidR="00881ADD" w:rsidRDefault="00EB48A4" w:rsidP="00B20974">
      <w:pPr>
        <w:spacing w:line="360" w:lineRule="auto"/>
        <w:jc w:val="both"/>
      </w:pPr>
      <w:r w:rsidRPr="00EB48A4">
        <w:t>Businesses are beginning to realise that their success is often linked to the wellbeing of the community in which they operate. “Excellent organisations embed CSR into their policy, strategy and day- to- day activities by integrating</w:t>
      </w:r>
      <w:r w:rsidR="00340670">
        <w:t xml:space="preserve"> the mission and vision with their</w:t>
      </w:r>
      <w:r w:rsidRPr="00EB48A4">
        <w:t xml:space="preserve"> policy and strategy by involving internal and external stakeholders and their present and future needs and expectations in the development, review and updating of the policy and strategy” (EFQM, 2004:7). They develop strategies to identify and address the current and future social, environmental and economic challenges the organisation faces and the current and potential markets in which they operate. They also have processes in place to develop and deploy the strategy (ibid).</w:t>
      </w:r>
      <w:r w:rsidR="00C87E74">
        <w:t xml:space="preserve"> These characteristics show how corporate businesses have</w:t>
      </w:r>
      <w:r w:rsidR="00BD7BF3">
        <w:t xml:space="preserve"> transformed</w:t>
      </w:r>
      <w:r w:rsidR="00C87E74">
        <w:t xml:space="preserve"> their businesses plans in order to achieve maxim operational output</w:t>
      </w:r>
      <w:r w:rsidR="00BD7BF3">
        <w:t>s</w:t>
      </w:r>
      <w:r w:rsidR="00C87E74">
        <w:t xml:space="preserve">. Arts organisations can take a leaf out of realising that their success is also often </w:t>
      </w:r>
      <w:r w:rsidR="00C87E74">
        <w:lastRenderedPageBreak/>
        <w:t>linked to the wellbeing of the community in which</w:t>
      </w:r>
      <w:r w:rsidR="00CC4B76">
        <w:t xml:space="preserve"> they operate</w:t>
      </w:r>
      <w:r w:rsidR="00C87E74">
        <w:t xml:space="preserve">. This would push and encourage arts </w:t>
      </w:r>
      <w:r w:rsidR="00A667D0">
        <w:t>organisations</w:t>
      </w:r>
      <w:r w:rsidR="00C87E74">
        <w:t xml:space="preserve"> to innovate and transform the way they have been doing business</w:t>
      </w:r>
      <w:r w:rsidR="00BD7BF3">
        <w:t xml:space="preserve"> from</w:t>
      </w:r>
      <w:r w:rsidR="00C87E74">
        <w:t xml:space="preserve"> before.</w:t>
      </w:r>
    </w:p>
    <w:p w14:paraId="5E108F4D" w14:textId="77777777" w:rsidR="0033599F" w:rsidRDefault="00020F13" w:rsidP="00B20974">
      <w:pPr>
        <w:spacing w:line="360" w:lineRule="auto"/>
        <w:jc w:val="both"/>
      </w:pPr>
      <w:r>
        <w:t xml:space="preserve">The arts can take advantage of </w:t>
      </w:r>
      <w:r w:rsidR="0033599F">
        <w:t>a number of ways in which CSR</w:t>
      </w:r>
      <w:r w:rsidR="00EB48A4" w:rsidRPr="00EB48A4">
        <w:t xml:space="preserve"> could be initiated. </w:t>
      </w:r>
      <w:proofErr w:type="spellStart"/>
      <w:r w:rsidR="00EB48A4" w:rsidRPr="00EB48A4">
        <w:t>Kotler</w:t>
      </w:r>
      <w:proofErr w:type="spellEnd"/>
      <w:r w:rsidR="00EB48A4" w:rsidRPr="00EB48A4">
        <w:t xml:space="preserve"> and Lee (2005) identified two ways.</w:t>
      </w:r>
      <w:r>
        <w:t xml:space="preserve"> </w:t>
      </w:r>
      <w:r w:rsidR="00EB48A4" w:rsidRPr="00EB48A4">
        <w:t xml:space="preserve">First, cause promotions is used to describe a method in which a business could provide funding towards a cause. Second, corporate social marketing describes marketing focused on behaviour change, where a campaign designed to improve a situation is implemented. </w:t>
      </w:r>
      <w:proofErr w:type="spellStart"/>
      <w:r w:rsidR="00EB48A4" w:rsidRPr="00EB48A4">
        <w:t>Polonsky</w:t>
      </w:r>
      <w:proofErr w:type="spellEnd"/>
      <w:r w:rsidR="00EB48A4" w:rsidRPr="00EB48A4">
        <w:t xml:space="preserve"> and Jevons (2006) add that CSR is often practice</w:t>
      </w:r>
      <w:r>
        <w:t xml:space="preserve">d via the support of causes.  </w:t>
      </w:r>
      <w:r w:rsidR="00EB48A4" w:rsidRPr="00EB48A4">
        <w:t xml:space="preserve">According to Sheik and </w:t>
      </w:r>
      <w:proofErr w:type="spellStart"/>
      <w:r w:rsidR="00EB48A4" w:rsidRPr="00EB48A4">
        <w:t>Beise</w:t>
      </w:r>
      <w:proofErr w:type="spellEnd"/>
      <w:r w:rsidR="00EB48A4" w:rsidRPr="00EB48A4">
        <w:t>-Zee (2011), a direct contribution towards a charity or cause is termed corporate philanthropy, whilst the involvement in adopting practices and investments that support social causes is called socially responsible business practice.</w:t>
      </w:r>
    </w:p>
    <w:p w14:paraId="3C565C95" w14:textId="77777777" w:rsidR="00B20974" w:rsidRDefault="00EB48A4" w:rsidP="00B20974">
      <w:pPr>
        <w:spacing w:line="360" w:lineRule="auto"/>
        <w:jc w:val="both"/>
      </w:pPr>
      <w:r w:rsidRPr="00EB48A4">
        <w:t xml:space="preserve"> A cause is not only an identifier of CSR but it also creates a direct linkage between customer and company. A customer’s association with a cause is described as the cause affinity of the customer (</w:t>
      </w:r>
      <w:proofErr w:type="spellStart"/>
      <w:r w:rsidRPr="00EB48A4">
        <w:t>Drumwright</w:t>
      </w:r>
      <w:proofErr w:type="spellEnd"/>
      <w:r w:rsidRPr="00EB48A4">
        <w:t xml:space="preserve">, 1996). Sheikh and </w:t>
      </w:r>
      <w:proofErr w:type="spellStart"/>
      <w:r w:rsidRPr="00EB48A4">
        <w:t>Beise</w:t>
      </w:r>
      <w:proofErr w:type="spellEnd"/>
      <w:r w:rsidRPr="00EB48A4">
        <w:t>-Zee are quoted as saying “By supporting a specific cause a company can build an association between itself and that cause, thereby gaining favour among the segment of society that is in favour of the cause.”(Sh</w:t>
      </w:r>
      <w:r w:rsidR="00EB0D86">
        <w:t xml:space="preserve">eikh &amp; </w:t>
      </w:r>
      <w:proofErr w:type="spellStart"/>
      <w:r w:rsidR="00EB0D86">
        <w:t>Beise</w:t>
      </w:r>
      <w:proofErr w:type="spellEnd"/>
      <w:r w:rsidR="00EB0D86">
        <w:t xml:space="preserve">-Zee, 2011:29). </w:t>
      </w:r>
      <w:r w:rsidR="00B20974">
        <w:t>Lastly, the arts can initiate</w:t>
      </w:r>
      <w:r w:rsidR="00E00944">
        <w:t xml:space="preserve"> CSR</w:t>
      </w:r>
      <w:r w:rsidR="00B20974">
        <w:t xml:space="preserve"> </w:t>
      </w:r>
      <w:r w:rsidR="00E00944">
        <w:t xml:space="preserve">through CRM </w:t>
      </w:r>
      <w:r w:rsidRPr="00EB48A4">
        <w:t>where a contribution is made towards a cause based on the number of sales that are generated</w:t>
      </w:r>
      <w:r w:rsidR="00B20974">
        <w:t xml:space="preserve"> </w:t>
      </w:r>
      <w:r w:rsidRPr="00EB48A4">
        <w:t>(ibid).</w:t>
      </w:r>
      <w:r w:rsidR="00B20974">
        <w:t xml:space="preserve"> This contribution usually </w:t>
      </w:r>
      <w:r w:rsidR="00B20974" w:rsidRPr="00B20974">
        <w:t>has a prescribed</w:t>
      </w:r>
      <w:r w:rsidR="0033599F">
        <w:t xml:space="preserve"> end date </w:t>
      </w:r>
      <w:r w:rsidR="00B20974" w:rsidRPr="00B20974">
        <w:t>and the nature of the transaction is clearly defined</w:t>
      </w:r>
      <w:r w:rsidR="0033599F">
        <w:t xml:space="preserve"> </w:t>
      </w:r>
      <w:r w:rsidR="0033599F" w:rsidRPr="0033599F">
        <w:t>(</w:t>
      </w:r>
      <w:proofErr w:type="spellStart"/>
      <w:r w:rsidR="0033599F" w:rsidRPr="0033599F">
        <w:t>Kotler</w:t>
      </w:r>
      <w:proofErr w:type="spellEnd"/>
      <w:r w:rsidR="0033599F" w:rsidRPr="0033599F">
        <w:t xml:space="preserve"> and Lee, 2005)</w:t>
      </w:r>
      <w:r w:rsidR="00B20974" w:rsidRPr="00B20974">
        <w:t>. The transaction is usually characterised by a portion of sales being allocated to a charity or cause (ibid). In conceptualization, CSR and CSI have got mainly to do with the perception of a company’s societal integrity whilst CRM is the manifestation of CSR. The support of a specific cause within a CRM strategy can have several</w:t>
      </w:r>
      <w:r w:rsidR="00B02315">
        <w:t xml:space="preserve"> positive </w:t>
      </w:r>
      <w:r w:rsidR="00B20974" w:rsidRPr="00B20974">
        <w:t>effects</w:t>
      </w:r>
      <w:r w:rsidR="00B02315">
        <w:t xml:space="preserve"> on arts organisations such as</w:t>
      </w:r>
      <w:r w:rsidR="00B20974" w:rsidRPr="00B20974">
        <w:t xml:space="preserve"> serving as an illustration of the societal benefits derived from a company; or increasing customer awareness, recognition and brand recall. In a marketing campaign a cause can help in communicating a favourable message to a specific segment of the market (Sheikh &amp; </w:t>
      </w:r>
      <w:proofErr w:type="spellStart"/>
      <w:r w:rsidR="00B20974" w:rsidRPr="00B20974">
        <w:t>Beise</w:t>
      </w:r>
      <w:proofErr w:type="spellEnd"/>
      <w:r w:rsidR="00B20974" w:rsidRPr="00B20974">
        <w:t>-Zee, 2011).</w:t>
      </w:r>
    </w:p>
    <w:p w14:paraId="582A9146" w14:textId="77777777" w:rsidR="00EB48A4" w:rsidRPr="00EB48A4" w:rsidRDefault="00EB48A4" w:rsidP="00B20974">
      <w:pPr>
        <w:spacing w:line="360" w:lineRule="auto"/>
        <w:jc w:val="both"/>
      </w:pPr>
      <w:r w:rsidRPr="00EB48A4">
        <w:t>As a ty</w:t>
      </w:r>
      <w:r w:rsidR="00B02315">
        <w:t>pe of CSR, CRM has received significant</w:t>
      </w:r>
      <w:r w:rsidRPr="00EB48A4">
        <w:t xml:space="preserve"> corporate interest as it has been established that it can have a positive impact on consumer behaviour (van den Brink et al., 2006). Consumers who purchase from an organisation supporting a cause often feel they are personally helping the cause (Sheikh &amp; </w:t>
      </w:r>
      <w:proofErr w:type="spellStart"/>
      <w:r w:rsidRPr="00EB48A4">
        <w:t>Beise</w:t>
      </w:r>
      <w:proofErr w:type="spellEnd"/>
      <w:r w:rsidRPr="00EB48A4">
        <w:t xml:space="preserve">-Zee, 2011). According to Pringle and Thompson, customers who participate in CRM could be described as voting with their wallets for an ethical stance (Pringle &amp; Thompson, 1999). </w:t>
      </w:r>
      <w:proofErr w:type="spellStart"/>
      <w:r w:rsidRPr="00EB48A4">
        <w:t>Varadarajan</w:t>
      </w:r>
      <w:proofErr w:type="spellEnd"/>
      <w:r w:rsidRPr="00EB48A4">
        <w:t xml:space="preserve"> and </w:t>
      </w:r>
      <w:proofErr w:type="spellStart"/>
      <w:r w:rsidRPr="00EB48A4">
        <w:t>Menon</w:t>
      </w:r>
      <w:proofErr w:type="spellEnd"/>
      <w:r w:rsidRPr="00EB48A4">
        <w:t xml:space="preserve"> (1988) have identified two primary objectives of CRM. The first is to be of assistance towards a social cause and the second is to be of benefit towards a corporate. </w:t>
      </w:r>
      <w:proofErr w:type="spellStart"/>
      <w:r w:rsidRPr="00EB48A4">
        <w:t>Berglind</w:t>
      </w:r>
      <w:proofErr w:type="spellEnd"/>
      <w:r w:rsidRPr="00EB48A4">
        <w:t xml:space="preserve"> </w:t>
      </w:r>
      <w:r w:rsidRPr="00EB48A4">
        <w:lastRenderedPageBreak/>
        <w:t>and Nakata (2005) describe these two objectives as a mutually beneficial relationship between the cause and the corporate.</w:t>
      </w:r>
    </w:p>
    <w:p w14:paraId="74141FC4" w14:textId="77777777" w:rsidR="00D9165C" w:rsidRDefault="00D9165C" w:rsidP="00D9165C">
      <w:pPr>
        <w:pStyle w:val="Heading2"/>
      </w:pPr>
    </w:p>
    <w:p w14:paraId="43138D47" w14:textId="59DF1050" w:rsidR="00EB48A4" w:rsidRDefault="00B02315" w:rsidP="00D9165C">
      <w:pPr>
        <w:pStyle w:val="Heading2"/>
      </w:pPr>
      <w:bookmarkStart w:id="18" w:name="_Toc373912916"/>
      <w:r w:rsidRPr="00881ADD">
        <w:t>2.3</w:t>
      </w:r>
      <w:r w:rsidR="00EB48A4" w:rsidRPr="00881ADD">
        <w:t xml:space="preserve"> Cause Related Marketing in a South African context</w:t>
      </w:r>
      <w:bookmarkEnd w:id="18"/>
      <w:r w:rsidR="00EB48A4" w:rsidRPr="00881ADD">
        <w:t xml:space="preserve"> </w:t>
      </w:r>
    </w:p>
    <w:p w14:paraId="601FA5FF" w14:textId="77777777" w:rsidR="00D9165C" w:rsidRPr="00D9165C" w:rsidRDefault="00D9165C" w:rsidP="00D9165C"/>
    <w:p w14:paraId="3930133C" w14:textId="6A54FF9D" w:rsidR="004550C6" w:rsidRDefault="00A03F64" w:rsidP="0031732B">
      <w:pPr>
        <w:spacing w:line="360" w:lineRule="auto"/>
        <w:jc w:val="both"/>
      </w:pPr>
      <w:r>
        <w:t>T</w:t>
      </w:r>
      <w:r w:rsidR="00EB48A4" w:rsidRPr="000A62B7">
        <w:t>he study on CRM is still a new phenomenon in a</w:t>
      </w:r>
      <w:r>
        <w:t>cademic circles in South Africa</w:t>
      </w:r>
      <w:r w:rsidR="00A03560">
        <w:t>. The scope and definition of the</w:t>
      </w:r>
      <w:r w:rsidR="00EB48A4" w:rsidRPr="000A62B7">
        <w:t xml:space="preserve"> marketing technique is still to be def</w:t>
      </w:r>
      <w:r w:rsidR="004550C6">
        <w:t xml:space="preserve">ined for </w:t>
      </w:r>
      <w:bookmarkStart w:id="19" w:name="_GoBack"/>
      <w:bookmarkEnd w:id="19"/>
      <w:r w:rsidR="004550C6">
        <w:t>a South African context</w:t>
      </w:r>
      <w:r>
        <w:t>.</w:t>
      </w:r>
      <w:r w:rsidR="00EB793D">
        <w:t xml:space="preserve"> This </w:t>
      </w:r>
      <w:r w:rsidR="0060507E">
        <w:t xml:space="preserve">definition problem </w:t>
      </w:r>
      <w:r w:rsidR="00EB793D">
        <w:t>will</w:t>
      </w:r>
      <w:r w:rsidR="0060507E">
        <w:t xml:space="preserve"> be discussed</w:t>
      </w:r>
      <w:r w:rsidR="00EB793D">
        <w:t xml:space="preserve"> in chapter 4.</w:t>
      </w:r>
      <w:r w:rsidR="0060507E">
        <w:t xml:space="preserve"> T</w:t>
      </w:r>
      <w:r w:rsidR="00EB48A4" w:rsidRPr="000A62B7">
        <w:t>here are</w:t>
      </w:r>
      <w:r w:rsidR="0060507E">
        <w:t xml:space="preserve"> however</w:t>
      </w:r>
      <w:r w:rsidR="00EB48A4" w:rsidRPr="000A62B7">
        <w:t xml:space="preserve"> examples of</w:t>
      </w:r>
      <w:r w:rsidR="0060507E">
        <w:t xml:space="preserve"> South African</w:t>
      </w:r>
      <w:r w:rsidR="00EB48A4" w:rsidRPr="000A62B7">
        <w:t xml:space="preserve"> CRM cam</w:t>
      </w:r>
      <w:r w:rsidR="0060507E">
        <w:t>paigns</w:t>
      </w:r>
      <w:r w:rsidR="00EB48A4" w:rsidRPr="000A62B7">
        <w:t xml:space="preserve">. These are campaigns such as </w:t>
      </w:r>
      <w:r w:rsidR="00EB48A4" w:rsidRPr="000B11F6">
        <w:t xml:space="preserve">KFC’S Add Hope, </w:t>
      </w:r>
      <w:proofErr w:type="spellStart"/>
      <w:r w:rsidR="00EB48A4" w:rsidRPr="000B11F6">
        <w:t>Nedba</w:t>
      </w:r>
      <w:r w:rsidR="000B11F6">
        <w:t>nk</w:t>
      </w:r>
      <w:proofErr w:type="spellEnd"/>
      <w:r w:rsidR="000B11F6">
        <w:t xml:space="preserve"> Affinity Cards, Levi Jeans, T</w:t>
      </w:r>
      <w:r w:rsidR="00EB48A4" w:rsidRPr="000B11F6">
        <w:t>he Scrutinize campaign,</w:t>
      </w:r>
      <w:r w:rsidRPr="000B11F6">
        <w:t xml:space="preserve"> </w:t>
      </w:r>
      <w:r w:rsidR="00EB48A4" w:rsidRPr="000B11F6">
        <w:t xml:space="preserve">and </w:t>
      </w:r>
      <w:proofErr w:type="spellStart"/>
      <w:r w:rsidR="00EB48A4" w:rsidRPr="000B11F6">
        <w:t>Adkock</w:t>
      </w:r>
      <w:proofErr w:type="spellEnd"/>
      <w:r w:rsidR="00EB48A4" w:rsidRPr="000B11F6">
        <w:t xml:space="preserve"> &amp; Ingram’s.</w:t>
      </w:r>
      <w:r w:rsidRPr="000B11F6">
        <w:t xml:space="preserve"> </w:t>
      </w:r>
      <w:r>
        <w:t xml:space="preserve">In all five of these examples the arts were only used in the </w:t>
      </w:r>
      <w:r w:rsidRPr="00A03560">
        <w:rPr>
          <w:i/>
        </w:rPr>
        <w:t>Scrutinize</w:t>
      </w:r>
      <w:r>
        <w:t xml:space="preserve"> campaign. This shows a lack of ingenuity from arts organisations to get involved in CRM in a South African context.</w:t>
      </w:r>
      <w:r w:rsidR="00A03560">
        <w:t xml:space="preserve"> </w:t>
      </w:r>
      <w:r w:rsidR="00EB48A4" w:rsidRPr="000A62B7">
        <w:t>The advantages of CRM</w:t>
      </w:r>
      <w:r>
        <w:t xml:space="preserve"> for</w:t>
      </w:r>
      <w:r w:rsidR="0060507E">
        <w:t xml:space="preserve"> South African</w:t>
      </w:r>
      <w:r>
        <w:t xml:space="preserve"> arts organisations</w:t>
      </w:r>
      <w:r w:rsidR="00A03560">
        <w:t xml:space="preserve"> </w:t>
      </w:r>
      <w:r w:rsidR="00EB48A4" w:rsidRPr="000A62B7">
        <w:t>are numerous.</w:t>
      </w:r>
      <w:r>
        <w:t xml:space="preserve"> CRM offers organisations</w:t>
      </w:r>
      <w:r w:rsidR="00EB48A4" w:rsidRPr="000A62B7">
        <w:t xml:space="preserve"> extra media coverage at no increase in ad-spend</w:t>
      </w:r>
      <w:r>
        <w:t xml:space="preserve"> (Adkins, 199)</w:t>
      </w:r>
      <w:r w:rsidR="0029322A">
        <w:t>. M</w:t>
      </w:r>
      <w:r w:rsidR="00EB48A4" w:rsidRPr="000A62B7">
        <w:t>ost NPO’s in South Africa cannot afford the in- house skills of creative marketing to effectively and efficiently market themselves. CRM helps NPO</w:t>
      </w:r>
      <w:r w:rsidR="00A03560">
        <w:t>’s</w:t>
      </w:r>
      <w:r w:rsidR="00EB48A4" w:rsidRPr="000A62B7">
        <w:t xml:space="preserve"> to develop strong marketing strategies and structures by part</w:t>
      </w:r>
      <w:r w:rsidR="0029322A">
        <w:t>nering</w:t>
      </w:r>
      <w:r w:rsidR="00A03560">
        <w:t xml:space="preserve"> them</w:t>
      </w:r>
      <w:r w:rsidR="0029322A">
        <w:t xml:space="preserve"> with a larger corporate. </w:t>
      </w:r>
    </w:p>
    <w:p w14:paraId="045EB859" w14:textId="77777777" w:rsidR="0031732B" w:rsidRDefault="00EB48A4" w:rsidP="0031732B">
      <w:pPr>
        <w:spacing w:line="360" w:lineRule="auto"/>
        <w:jc w:val="both"/>
      </w:pPr>
      <w:r w:rsidRPr="000A62B7">
        <w:t>Pr</w:t>
      </w:r>
      <w:r w:rsidR="0029322A">
        <w:t>ingle and Thompson support this view</w:t>
      </w:r>
      <w:r w:rsidR="00F052F3">
        <w:t xml:space="preserve"> by pointing out that s</w:t>
      </w:r>
      <w:r w:rsidRPr="00EB48A4">
        <w:t>ince the 1990’s there has been a need for creativity in marketing</w:t>
      </w:r>
      <w:r w:rsidR="00A03560">
        <w:t xml:space="preserve"> (Pringle &amp; Thompson, 1999)</w:t>
      </w:r>
      <w:r w:rsidRPr="00EB48A4">
        <w:t xml:space="preserve">. The later part of the century has witnessed intense competition between manufacturers due to leap frogging technologies. As a result there has been a rapid change in marketing attitudes. Manufactures have found it difficult to differentiate their products amongst the influx of multiple choices for the consumer. Brands have found it difficult to communicate clearly different positions and to sustain the necessary price premiums (Adkins, 1999). As a result </w:t>
      </w:r>
      <w:proofErr w:type="spellStart"/>
      <w:r w:rsidRPr="00EB48A4">
        <w:t>Rentschler</w:t>
      </w:r>
      <w:proofErr w:type="spellEnd"/>
      <w:r w:rsidRPr="00EB48A4">
        <w:t xml:space="preserve"> and Wood suggest that there has been a shift towards a wider interest in the methodologies of the behavioural and social sciences within the marketing sector</w:t>
      </w:r>
      <w:r w:rsidR="0029322A">
        <w:t>. They emphatically argue that the arts cannot afford not to participate in CRM because of the advantages the concept offers for the arts. They maintain their point by arguing that</w:t>
      </w:r>
      <w:r w:rsidR="0029322A" w:rsidRPr="0029322A">
        <w:t xml:space="preserve"> </w:t>
      </w:r>
      <w:r w:rsidR="0029322A">
        <w:t>CRM offers arts organisations</w:t>
      </w:r>
      <w:r w:rsidR="0029322A" w:rsidRPr="0029322A">
        <w:t xml:space="preserve"> the</w:t>
      </w:r>
      <w:r w:rsidR="0060507E">
        <w:t xml:space="preserve"> option of producing</w:t>
      </w:r>
      <w:r w:rsidR="0029322A">
        <w:t xml:space="preserve"> commercial</w:t>
      </w:r>
      <w:r w:rsidR="0060507E">
        <w:t xml:space="preserve"> products</w:t>
      </w:r>
      <w:r w:rsidR="0029322A">
        <w:t xml:space="preserve"> without losing</w:t>
      </w:r>
      <w:r w:rsidR="0060507E">
        <w:t xml:space="preserve"> the</w:t>
      </w:r>
      <w:r w:rsidR="0029322A">
        <w:t xml:space="preserve"> artistic </w:t>
      </w:r>
      <w:r w:rsidR="00A03560">
        <w:t>integrity</w:t>
      </w:r>
      <w:r w:rsidR="0060507E">
        <w:t xml:space="preserve"> of the product,</w:t>
      </w:r>
      <w:r w:rsidR="00A03560">
        <w:t xml:space="preserve"> b</w:t>
      </w:r>
      <w:r w:rsidR="004550C6">
        <w:t>y associating it</w:t>
      </w:r>
      <w:r w:rsidR="00A03560">
        <w:t xml:space="preserve"> with a worthwhile cause </w:t>
      </w:r>
      <w:r w:rsidRPr="00EB48A4">
        <w:t>(</w:t>
      </w:r>
      <w:proofErr w:type="spellStart"/>
      <w:r w:rsidRPr="00EB48A4">
        <w:t>Rentschler</w:t>
      </w:r>
      <w:proofErr w:type="spellEnd"/>
      <w:r w:rsidRPr="00EB48A4">
        <w:t xml:space="preserve"> and Wood, 2001).</w:t>
      </w:r>
    </w:p>
    <w:p w14:paraId="40D2CFC0" w14:textId="77777777" w:rsidR="003D1988" w:rsidRDefault="003D1988">
      <w:pPr>
        <w:rPr>
          <w:rFonts w:asciiTheme="majorHAnsi" w:eastAsiaTheme="majorEastAsia" w:hAnsiTheme="majorHAnsi" w:cstheme="majorBidi"/>
          <w:color w:val="365F91" w:themeColor="accent1" w:themeShade="BF"/>
          <w:sz w:val="26"/>
          <w:szCs w:val="26"/>
        </w:rPr>
      </w:pPr>
      <w:r>
        <w:rPr>
          <w:rFonts w:hint="eastAsia"/>
        </w:rPr>
        <w:br w:type="page"/>
      </w:r>
    </w:p>
    <w:p w14:paraId="7278D309" w14:textId="77777777" w:rsidR="00EB48A4" w:rsidRPr="0031732B" w:rsidRDefault="006B716E" w:rsidP="00C93D0B">
      <w:pPr>
        <w:pStyle w:val="Heading1"/>
        <w:rPr>
          <w:rFonts w:eastAsiaTheme="minorHAnsi" w:cstheme="minorBidi"/>
        </w:rPr>
      </w:pPr>
      <w:bookmarkStart w:id="20" w:name="_Toc373911754"/>
      <w:bookmarkStart w:id="21" w:name="_Toc373912917"/>
      <w:r>
        <w:lastRenderedPageBreak/>
        <w:t>Chapter 3</w:t>
      </w:r>
      <w:r w:rsidR="00EB48A4" w:rsidRPr="00EB48A4">
        <w:t>: Methodology</w:t>
      </w:r>
      <w:bookmarkEnd w:id="20"/>
      <w:bookmarkEnd w:id="21"/>
      <w:r w:rsidR="00EB48A4" w:rsidRPr="00EB48A4">
        <w:t xml:space="preserve"> </w:t>
      </w:r>
    </w:p>
    <w:p w14:paraId="2044FBC1" w14:textId="77777777" w:rsidR="009E6D51" w:rsidRDefault="00EB48A4" w:rsidP="009E6D51">
      <w:pPr>
        <w:spacing w:line="360" w:lineRule="auto"/>
        <w:jc w:val="both"/>
      </w:pPr>
      <w:r w:rsidRPr="00EB48A4">
        <w:t>Research methodology plays an important part in setting the plan on how the data will be collected, analysed and reported. It also provides the guidelines in which the researcher engages with respondents and vice-versa, while taking into account issues of confidentiality, anonymity and other ethical considerations. This chapter will discuss the methodology, ethical considerations a</w:t>
      </w:r>
      <w:r w:rsidR="009E6D51">
        <w:t>nd limitations of the research.</w:t>
      </w:r>
    </w:p>
    <w:p w14:paraId="117ADBC8" w14:textId="77777777" w:rsidR="00EB48A4" w:rsidRPr="009E6D51" w:rsidRDefault="00EB48A4" w:rsidP="009E6D51">
      <w:pPr>
        <w:spacing w:line="360" w:lineRule="auto"/>
        <w:jc w:val="both"/>
      </w:pPr>
      <w:r w:rsidRPr="00EB48A4">
        <w:t>The methodology used for this report is qualitative empirical research.</w:t>
      </w:r>
      <w:r w:rsidRPr="00EB48A4">
        <w:rPr>
          <w:b/>
        </w:rPr>
        <w:t xml:space="preserve"> </w:t>
      </w:r>
      <w:r w:rsidRPr="00EB48A4">
        <w:t xml:space="preserve">Strauss and Corbin (1990) define qualitative research as the production of research findings that have not been derived by any means statistical and cannot be quantified. John Shaughnessy and Eugene </w:t>
      </w:r>
      <w:proofErr w:type="spellStart"/>
      <w:r w:rsidRPr="00EB48A4">
        <w:t>Zechmeister</w:t>
      </w:r>
      <w:proofErr w:type="spellEnd"/>
      <w:r w:rsidRPr="00EB48A4">
        <w:t xml:space="preserve"> support Strauss and Corbin by stating that the most common way of collecting data is through interviews, focus groups and observations (Shaughnessy &amp; </w:t>
      </w:r>
      <w:proofErr w:type="spellStart"/>
      <w:r w:rsidRPr="00EB48A4">
        <w:t>Zechmeister</w:t>
      </w:r>
      <w:proofErr w:type="spellEnd"/>
      <w:r w:rsidRPr="00EB48A4">
        <w:t>, 1994).</w:t>
      </w:r>
      <w:r w:rsidR="00C06BED">
        <w:t xml:space="preserve"> This approach is appropriate</w:t>
      </w:r>
      <w:r w:rsidR="009E6D51">
        <w:t xml:space="preserve"> for my research</w:t>
      </w:r>
      <w:r w:rsidR="00C06BED">
        <w:t xml:space="preserve"> because</w:t>
      </w:r>
      <w:r w:rsidR="009E6D51">
        <w:t xml:space="preserve"> it</w:t>
      </w:r>
      <w:r w:rsidR="00C06BED">
        <w:t xml:space="preserve"> will help </w:t>
      </w:r>
      <w:r w:rsidR="009E6D51">
        <w:t>interpret</w:t>
      </w:r>
      <w:r w:rsidR="00C06BED">
        <w:t xml:space="preserve"> interviews and analyse</w:t>
      </w:r>
      <w:r w:rsidR="009E6D51">
        <w:t xml:space="preserve"> my</w:t>
      </w:r>
      <w:r w:rsidR="00C06BED">
        <w:t xml:space="preserve"> case study</w:t>
      </w:r>
      <w:r w:rsidR="009E6D51">
        <w:t xml:space="preserve"> in a qualitative manner. The qualitative approach </w:t>
      </w:r>
      <w:r w:rsidR="00C06BED">
        <w:t>is</w:t>
      </w:r>
      <w:r w:rsidR="009E6D51">
        <w:t xml:space="preserve"> not</w:t>
      </w:r>
      <w:r w:rsidR="00C06BED">
        <w:t xml:space="preserve"> </w:t>
      </w:r>
      <w:r w:rsidRPr="00EB48A4">
        <w:t>meant</w:t>
      </w:r>
      <w:r w:rsidR="00C06BED">
        <w:t xml:space="preserve"> no</w:t>
      </w:r>
      <w:r w:rsidRPr="00EB48A4">
        <w:t xml:space="preserve"> to have a lot of structure or</w:t>
      </w:r>
      <w:r w:rsidR="00C06BED">
        <w:t xml:space="preserve"> a rigid approach to analysis</w:t>
      </w:r>
      <w:r w:rsidR="009E6D51">
        <w:t xml:space="preserve"> but</w:t>
      </w:r>
      <w:r w:rsidR="00C06BED">
        <w:t xml:space="preserve"> r</w:t>
      </w:r>
      <w:r w:rsidRPr="00EB48A4">
        <w:t>ather it is a dynamic, free flowing process</w:t>
      </w:r>
      <w:r w:rsidR="00C06BED">
        <w:t xml:space="preserve"> that helps the researcher to qualitatively address his research questions </w:t>
      </w:r>
      <w:r w:rsidRPr="00EB48A4">
        <w:t>(Strauss and Corbin, 1990).</w:t>
      </w:r>
      <w:r w:rsidR="00C06BED">
        <w:t xml:space="preserve"> This method is appropriate in answering my three research questions because it allows me</w:t>
      </w:r>
      <w:r w:rsidRPr="00EB48A4">
        <w:t xml:space="preserve"> to probe and expand on issues of interest by way of triangulation</w:t>
      </w:r>
      <w:r w:rsidR="00C06BED">
        <w:t xml:space="preserve"> in order to strengthen the credibility of my research (</w:t>
      </w:r>
      <w:proofErr w:type="spellStart"/>
      <w:r w:rsidR="00C06BED">
        <w:t>Dezin</w:t>
      </w:r>
      <w:proofErr w:type="spellEnd"/>
      <w:r w:rsidR="00C06BED">
        <w:t>, 1970).</w:t>
      </w:r>
    </w:p>
    <w:p w14:paraId="314E31C4" w14:textId="77777777" w:rsidR="00C93D0B" w:rsidRDefault="00C93D0B" w:rsidP="00C93D0B">
      <w:pPr>
        <w:pStyle w:val="Heading2"/>
      </w:pPr>
    </w:p>
    <w:p w14:paraId="1FD80931" w14:textId="77777777" w:rsidR="00EB48A4" w:rsidRDefault="00BF6423" w:rsidP="00C93D0B">
      <w:pPr>
        <w:pStyle w:val="Heading2"/>
      </w:pPr>
      <w:bookmarkStart w:id="22" w:name="_Toc373912918"/>
      <w:r w:rsidRPr="00881ADD">
        <w:t>3</w:t>
      </w:r>
      <w:r w:rsidR="00EB48A4" w:rsidRPr="00881ADD">
        <w:t>.1 Case Study Analysis</w:t>
      </w:r>
      <w:bookmarkEnd w:id="22"/>
    </w:p>
    <w:p w14:paraId="3DE5603D" w14:textId="77777777" w:rsidR="00C93D0B" w:rsidRPr="00C93D0B" w:rsidRDefault="00C93D0B" w:rsidP="00C93D0B"/>
    <w:p w14:paraId="23A9C9EC" w14:textId="77777777" w:rsidR="00EB48A4" w:rsidRPr="00EB48A4" w:rsidRDefault="00EB48A4" w:rsidP="004C72A9">
      <w:pPr>
        <w:spacing w:line="360" w:lineRule="auto"/>
        <w:jc w:val="both"/>
      </w:pPr>
      <w:r w:rsidRPr="00EB48A4">
        <w:t xml:space="preserve">Case study analysis is appropriate </w:t>
      </w:r>
      <w:r w:rsidR="00E31E02">
        <w:t>for this research because it will help me answer my</w:t>
      </w:r>
      <w:r w:rsidR="004C72A9">
        <w:t xml:space="preserve"> </w:t>
      </w:r>
      <w:r w:rsidR="00E31E02">
        <w:t>research questions in the</w:t>
      </w:r>
      <w:r w:rsidR="004C72A9">
        <w:t xml:space="preserve"> </w:t>
      </w:r>
      <w:r w:rsidR="00E31E02">
        <w:t>following ways</w:t>
      </w:r>
      <w:r w:rsidRPr="00EB48A4">
        <w:t>: a) it is more exploratory and descriptive rather than explanatory (Mouton, 2001); b) it is experimental rather than a survey (</w:t>
      </w:r>
      <w:proofErr w:type="spellStart"/>
      <w:r w:rsidRPr="00EB48A4">
        <w:t>Gomm</w:t>
      </w:r>
      <w:proofErr w:type="spellEnd"/>
      <w:r w:rsidRPr="00EB48A4">
        <w:t>, 2000). This study is not a survey of</w:t>
      </w:r>
      <w:r w:rsidR="00BF6423">
        <w:t xml:space="preserve"> SHOUT and</w:t>
      </w:r>
      <w:r w:rsidRPr="00EB48A4">
        <w:t xml:space="preserve"> CRM but rather is an in depth investigation of the marketing technique in relation to the SHOUT campaign. The aim is to explore CRM in a South African context by testing it against various academic theories and marketing techniques; and c) case study analysis allows the use of multiple sources. It provides descriptive accounts of one or more cases. This allows for cross checking and comparison of </w:t>
      </w:r>
      <w:r w:rsidR="0007707D">
        <w:t xml:space="preserve">different cases (Mouton, 2001). </w:t>
      </w:r>
      <w:r w:rsidRPr="00EB48A4">
        <w:t>A single case study, the SHOUT campaign has been chosen in order to document and shed light on CRM on a practical perspective.  Other case studies will be discusse</w:t>
      </w:r>
      <w:r w:rsidR="004C72A9">
        <w:t>d in relation to SHOUT</w:t>
      </w:r>
      <w:r w:rsidRPr="00EB48A4">
        <w:t>, in order to get a broader view of CRM</w:t>
      </w:r>
      <w:r w:rsidRPr="00EB48A4">
        <w:rPr>
          <w:u w:val="single"/>
        </w:rPr>
        <w:t xml:space="preserve"> </w:t>
      </w:r>
      <w:r w:rsidRPr="00EB48A4">
        <w:t>in a South African context.</w:t>
      </w:r>
    </w:p>
    <w:p w14:paraId="43B41A55" w14:textId="77777777" w:rsidR="00EB48A4" w:rsidRPr="00EB48A4" w:rsidRDefault="00EB48A4" w:rsidP="004C72A9">
      <w:pPr>
        <w:spacing w:line="360" w:lineRule="auto"/>
        <w:jc w:val="both"/>
      </w:pPr>
      <w:r w:rsidRPr="00EB48A4">
        <w:lastRenderedPageBreak/>
        <w:t>It is important to differentiate between SHOUT the campaign and SHOUT the NPO</w:t>
      </w:r>
      <w:r w:rsidR="0007707D">
        <w:t xml:space="preserve"> in order help answer my research questions</w:t>
      </w:r>
      <w:r w:rsidRPr="00EB48A4">
        <w:t>. The case study in question for this research is SHOUT the campaign.</w:t>
      </w:r>
      <w:r w:rsidR="00DC6260">
        <w:t xml:space="preserve"> </w:t>
      </w:r>
      <w:r w:rsidR="00E71065">
        <w:t>This study wishes</w:t>
      </w:r>
      <w:r w:rsidRPr="00EB48A4">
        <w:t xml:space="preserve"> to make this distinction because these two entities both share the same name but have different functions.</w:t>
      </w:r>
      <w:r w:rsidR="00DC6260">
        <w:t xml:space="preserve"> </w:t>
      </w:r>
      <w:r w:rsidR="00DC6260" w:rsidRPr="00DC6260">
        <w:t>SHOUT the NPO is a reg</w:t>
      </w:r>
      <w:r w:rsidR="00E71065">
        <w:t xml:space="preserve">istered company that created </w:t>
      </w:r>
      <w:r w:rsidR="00DC6260" w:rsidRPr="00DC6260">
        <w:t>SHOUT</w:t>
      </w:r>
      <w:r w:rsidR="00E71065">
        <w:t xml:space="preserve"> the</w:t>
      </w:r>
      <w:r w:rsidR="00DC6260" w:rsidRPr="00DC6260">
        <w:t xml:space="preserve"> campaign</w:t>
      </w:r>
      <w:r w:rsidR="00DC6260">
        <w:t xml:space="preserve"> in partnership with Kia Motors. </w:t>
      </w:r>
      <w:r w:rsidRPr="00EB48A4">
        <w:t>The partnership between SHOUT and Kia was esta</w:t>
      </w:r>
      <w:r w:rsidR="00E71065">
        <w:t>blished in 2010 and</w:t>
      </w:r>
      <w:r w:rsidRPr="00EB48A4">
        <w:t xml:space="preserve"> has grown since then with Kia investing in more proje</w:t>
      </w:r>
      <w:r w:rsidR="004C72A9">
        <w:t>cts with SHOUT</w:t>
      </w:r>
      <w:r w:rsidRPr="00EB48A4">
        <w:t xml:space="preserve">. SHOUT was chosen as a case study because of the following reasons; a) the partnership between Kia and SHOUT reflects characteristics of CRM; b) these characteristics contextualise CRM </w:t>
      </w:r>
      <w:r w:rsidR="00E71065">
        <w:t xml:space="preserve">in a South African context, </w:t>
      </w:r>
      <w:r w:rsidRPr="00EB48A4">
        <w:t>c) the campaign places a heavy emphasis on the arts which is an importa</w:t>
      </w:r>
      <w:r w:rsidR="00E71065">
        <w:t>nt element</w:t>
      </w:r>
      <w:r w:rsidR="004C72A9">
        <w:t xml:space="preserve"> of</w:t>
      </w:r>
      <w:r w:rsidR="00E71065">
        <w:t xml:space="preserve"> this research report,</w:t>
      </w:r>
      <w:r w:rsidRPr="00EB48A4">
        <w:t xml:space="preserve"> </w:t>
      </w:r>
      <w:r w:rsidR="00E71065">
        <w:t>and d) the case study allowed me to triangulate my data effectively.</w:t>
      </w:r>
      <w:r w:rsidR="004C72A9">
        <w:t xml:space="preserve"> </w:t>
      </w:r>
      <w:r w:rsidRPr="00EB48A4">
        <w:t xml:space="preserve">Triangulation is a research method that adopts two or more research methods. </w:t>
      </w:r>
      <w:proofErr w:type="spellStart"/>
      <w:r w:rsidRPr="00EB48A4">
        <w:t>Denzin</w:t>
      </w:r>
      <w:proofErr w:type="spellEnd"/>
      <w:r w:rsidRPr="00EB48A4">
        <w:t xml:space="preserve"> (1970) extended the idea of triangulation beyond its conventional association with research methods and designs. He distinguished four forms of triangulation:</w:t>
      </w:r>
    </w:p>
    <w:p w14:paraId="6F63002C" w14:textId="77777777" w:rsidR="00EB48A4" w:rsidRPr="00EB48A4" w:rsidRDefault="00EB48A4" w:rsidP="00C93D0B">
      <w:pPr>
        <w:pStyle w:val="ListParagraph"/>
        <w:numPr>
          <w:ilvl w:val="0"/>
          <w:numId w:val="14"/>
        </w:numPr>
        <w:spacing w:line="360" w:lineRule="auto"/>
        <w:jc w:val="both"/>
      </w:pPr>
      <w:r w:rsidRPr="00EB48A4">
        <w:t>Data triangulation, which entails gathering data through several sampling strategies, so that slices of data at different times and social situations, as well as on a variety of people, are gathered.</w:t>
      </w:r>
    </w:p>
    <w:p w14:paraId="440A9B42" w14:textId="77777777" w:rsidR="00EB48A4" w:rsidRPr="00EB48A4" w:rsidRDefault="00EB48A4" w:rsidP="00C93D0B">
      <w:pPr>
        <w:pStyle w:val="ListParagraph"/>
        <w:numPr>
          <w:ilvl w:val="0"/>
          <w:numId w:val="14"/>
        </w:numPr>
        <w:spacing w:line="360" w:lineRule="auto"/>
        <w:jc w:val="both"/>
      </w:pPr>
      <w:r w:rsidRPr="00EB48A4">
        <w:t>Investigator triangulation, which refers to the use of more than one researcher in the field to gather and interpret data.</w:t>
      </w:r>
    </w:p>
    <w:p w14:paraId="65F315CE" w14:textId="77777777" w:rsidR="00EB48A4" w:rsidRPr="00EB48A4" w:rsidRDefault="00EB48A4" w:rsidP="00C93D0B">
      <w:pPr>
        <w:pStyle w:val="ListParagraph"/>
        <w:numPr>
          <w:ilvl w:val="0"/>
          <w:numId w:val="14"/>
        </w:numPr>
        <w:spacing w:line="360" w:lineRule="auto"/>
        <w:jc w:val="both"/>
      </w:pPr>
      <w:r w:rsidRPr="00EB48A4">
        <w:t>Theoretical triangulation, which refers to the use of more than one theoretical position in interpreting data.</w:t>
      </w:r>
    </w:p>
    <w:p w14:paraId="39987014" w14:textId="77777777" w:rsidR="00EB48A4" w:rsidRPr="00EB48A4" w:rsidRDefault="00EB48A4" w:rsidP="00C93D0B">
      <w:pPr>
        <w:pStyle w:val="ListParagraph"/>
        <w:numPr>
          <w:ilvl w:val="0"/>
          <w:numId w:val="14"/>
        </w:numPr>
        <w:spacing w:line="360" w:lineRule="auto"/>
        <w:jc w:val="both"/>
      </w:pPr>
      <w:r w:rsidRPr="00EB48A4">
        <w:t>Methodological triangulation, which refers to the use of more than one method for gathering data.</w:t>
      </w:r>
    </w:p>
    <w:p w14:paraId="28108CDA" w14:textId="77777777" w:rsidR="00EB48A4" w:rsidRPr="00EB48A4" w:rsidRDefault="00EB48A4" w:rsidP="004C72A9">
      <w:pPr>
        <w:spacing w:line="360" w:lineRule="auto"/>
        <w:jc w:val="both"/>
      </w:pPr>
      <w:r w:rsidRPr="00EB48A4">
        <w:t xml:space="preserve">This research report uses methodological triangulation. </w:t>
      </w:r>
      <w:proofErr w:type="spellStart"/>
      <w:r w:rsidRPr="00EB48A4">
        <w:t>Denzin</w:t>
      </w:r>
      <w:proofErr w:type="spellEnd"/>
      <w:r w:rsidRPr="00EB48A4">
        <w:t xml:space="preserve"> drew a distinction between within-method and between-method triangulation. Between-method triangulation involves contrasting research methods, such as documentary evidence and Semi – structured interviews (</w:t>
      </w:r>
      <w:proofErr w:type="spellStart"/>
      <w:r w:rsidRPr="00EB48A4">
        <w:t>Denzin</w:t>
      </w:r>
      <w:proofErr w:type="spellEnd"/>
      <w:r w:rsidRPr="00EB48A4">
        <w:t>, 1970).</w:t>
      </w:r>
    </w:p>
    <w:p w14:paraId="1DF85C04" w14:textId="77777777" w:rsidR="00EB48A4" w:rsidRPr="00EB48A4" w:rsidRDefault="00EB48A4" w:rsidP="004C72A9">
      <w:pPr>
        <w:spacing w:line="360" w:lineRule="auto"/>
        <w:jc w:val="both"/>
      </w:pPr>
      <w:r w:rsidRPr="00EB48A4">
        <w:t>The following methods are used in this study:</w:t>
      </w:r>
    </w:p>
    <w:p w14:paraId="5BEED09B" w14:textId="77777777" w:rsidR="00EB48A4" w:rsidRPr="00EB48A4" w:rsidRDefault="00EB48A4" w:rsidP="00C93D0B">
      <w:pPr>
        <w:pStyle w:val="ListParagraph"/>
        <w:numPr>
          <w:ilvl w:val="0"/>
          <w:numId w:val="15"/>
        </w:numPr>
        <w:spacing w:line="360" w:lineRule="auto"/>
        <w:jc w:val="both"/>
      </w:pPr>
      <w:r w:rsidRPr="00EB48A4">
        <w:t>Documentary Evidence.</w:t>
      </w:r>
    </w:p>
    <w:p w14:paraId="73C5AB43" w14:textId="77777777" w:rsidR="00EB48A4" w:rsidRPr="00EB48A4" w:rsidRDefault="00EB48A4" w:rsidP="00C93D0B">
      <w:pPr>
        <w:pStyle w:val="ListParagraph"/>
        <w:numPr>
          <w:ilvl w:val="0"/>
          <w:numId w:val="15"/>
        </w:numPr>
        <w:spacing w:line="360" w:lineRule="auto"/>
        <w:jc w:val="both"/>
      </w:pPr>
      <w:r w:rsidRPr="00EB48A4">
        <w:t>Semi-Structured open-ended Interviews.</w:t>
      </w:r>
    </w:p>
    <w:p w14:paraId="01482B32" w14:textId="77777777" w:rsidR="004C72A9" w:rsidRDefault="004C72A9" w:rsidP="00EB48A4"/>
    <w:p w14:paraId="48ADC866" w14:textId="77777777" w:rsidR="00C93D0B" w:rsidRDefault="00C93D0B">
      <w:pPr>
        <w:rPr>
          <w:b/>
        </w:rPr>
      </w:pPr>
      <w:r>
        <w:rPr>
          <w:b/>
        </w:rPr>
        <w:br w:type="page"/>
      </w:r>
    </w:p>
    <w:p w14:paraId="4DEDC37A" w14:textId="77777777" w:rsidR="004C72A9" w:rsidRDefault="004C72A9" w:rsidP="00C93D0B">
      <w:pPr>
        <w:pStyle w:val="Heading2"/>
      </w:pPr>
      <w:bookmarkStart w:id="23" w:name="_Toc373912919"/>
      <w:r w:rsidRPr="00881ADD">
        <w:lastRenderedPageBreak/>
        <w:t>3</w:t>
      </w:r>
      <w:r w:rsidR="00EB48A4" w:rsidRPr="00881ADD">
        <w:t>.2 Semi-s</w:t>
      </w:r>
      <w:r w:rsidRPr="00881ADD">
        <w:t>tructured open-ended interviews</w:t>
      </w:r>
      <w:bookmarkEnd w:id="23"/>
    </w:p>
    <w:p w14:paraId="3570FD22" w14:textId="77777777" w:rsidR="00C93D0B" w:rsidRPr="00C93D0B" w:rsidRDefault="00C93D0B" w:rsidP="00C93D0B"/>
    <w:p w14:paraId="4AABC4B6" w14:textId="77777777" w:rsidR="004C72A9" w:rsidRDefault="00EB48A4" w:rsidP="00403807">
      <w:pPr>
        <w:spacing w:line="360" w:lineRule="auto"/>
        <w:jc w:val="both"/>
      </w:pPr>
      <w:r w:rsidRPr="00EB48A4">
        <w:t>Two semi-structured interview schedules were prepared for this research. Th</w:t>
      </w:r>
      <w:r w:rsidR="004C72A9">
        <w:t xml:space="preserve">e first was for </w:t>
      </w:r>
      <w:r w:rsidRPr="00EB48A4">
        <w:t>respondents directly involved in the SHOU</w:t>
      </w:r>
      <w:r w:rsidR="004C72A9">
        <w:t xml:space="preserve">T campaign and </w:t>
      </w:r>
      <w:r w:rsidRPr="00EB48A4">
        <w:t xml:space="preserve">the second was for managers, marketers, and arts administrators. </w:t>
      </w:r>
      <w:r w:rsidR="004C72A9">
        <w:t xml:space="preserve">The interviews scheduled for </w:t>
      </w:r>
      <w:r w:rsidRPr="00EB48A4">
        <w:t>resp</w:t>
      </w:r>
      <w:r w:rsidR="004C72A9">
        <w:t xml:space="preserve">ondents directly involved in SHOUT </w:t>
      </w:r>
      <w:r w:rsidRPr="00EB48A4">
        <w:t>were focused on why they started the campaign; whether they consider the campaign to be CRM; and what the relevance of the arts in CRM is.</w:t>
      </w:r>
      <w:r w:rsidR="00200FEA">
        <w:t xml:space="preserve"> This interview schedule helped to answer my research questions by giving background and context to why the campaign was started in the first place. The semi-structured nature of the interviews helped to unpack the intrinsic nuances of role of the arts in the SHOUT campaign.</w:t>
      </w:r>
      <w:r w:rsidR="003A56B3">
        <w:t xml:space="preserve"> This helped to analyse who really benefits from</w:t>
      </w:r>
      <w:r w:rsidR="004C72A9">
        <w:t xml:space="preserve"> </w:t>
      </w:r>
      <w:r w:rsidR="003A56B3">
        <w:t xml:space="preserve">SHOUT. </w:t>
      </w:r>
    </w:p>
    <w:p w14:paraId="3AA65F45" w14:textId="77777777" w:rsidR="00DE4645" w:rsidRDefault="00EB48A4" w:rsidP="00DE4645">
      <w:pPr>
        <w:spacing w:line="360" w:lineRule="auto"/>
        <w:jc w:val="both"/>
      </w:pPr>
      <w:r w:rsidRPr="00EB48A4">
        <w:t>The</w:t>
      </w:r>
      <w:r w:rsidR="00200FEA">
        <w:t xml:space="preserve"> second</w:t>
      </w:r>
      <w:r w:rsidR="004C72A9">
        <w:t xml:space="preserve"> interview scheduled for </w:t>
      </w:r>
      <w:r w:rsidRPr="00EB48A4">
        <w:t xml:space="preserve">managers, marketers and arts administrator’s explored whether the SHOUT campaign was effective; how the arts can benefit from CRM, and how organisations who participate in CRM can benefit from the arts; the major differences between </w:t>
      </w:r>
      <w:r w:rsidR="004C72A9">
        <w:t>CRM and CSI; and the nature of citizen and c</w:t>
      </w:r>
      <w:r w:rsidRPr="00EB48A4">
        <w:t>orporate leadership</w:t>
      </w:r>
      <w:r w:rsidR="003A56B3">
        <w:t>. This interview schedule was imperative</w:t>
      </w:r>
      <w:r w:rsidR="004C72A9">
        <w:t xml:space="preserve"> </w:t>
      </w:r>
      <w:r w:rsidR="003A56B3">
        <w:t>because it offered a broad discussion of CRM in a South African context</w:t>
      </w:r>
      <w:r w:rsidR="00735021">
        <w:t xml:space="preserve"> which offered</w:t>
      </w:r>
      <w:r w:rsidR="004C72A9">
        <w:t xml:space="preserve"> </w:t>
      </w:r>
      <w:r w:rsidR="00735021">
        <w:t>a better grounding of the concept</w:t>
      </w:r>
      <w:r w:rsidR="003A56B3">
        <w:t>. This helped me to gather</w:t>
      </w:r>
      <w:r w:rsidR="00735021">
        <w:t xml:space="preserve"> data that was not isolated but</w:t>
      </w:r>
      <w:r w:rsidR="00C20D7F">
        <w:t xml:space="preserve"> which</w:t>
      </w:r>
      <w:r w:rsidR="00735021">
        <w:t xml:space="preserve"> considered various aspects </w:t>
      </w:r>
      <w:r w:rsidR="000E4D63">
        <w:t xml:space="preserve">on how the arts can </w:t>
      </w:r>
      <w:r w:rsidR="00C20D7F">
        <w:t>benefit</w:t>
      </w:r>
      <w:r w:rsidR="000E4D63">
        <w:t xml:space="preserve"> from CRM.</w:t>
      </w:r>
      <w:r w:rsidR="00C20D7F">
        <w:t xml:space="preserve"> </w:t>
      </w:r>
      <w:r w:rsidR="004C72A9">
        <w:t>(Please see appendix 4</w:t>
      </w:r>
      <w:r w:rsidRPr="004C72A9">
        <w:t xml:space="preserve"> </w:t>
      </w:r>
      <w:r w:rsidR="004C72A9">
        <w:t>and 5</w:t>
      </w:r>
      <w:r w:rsidR="003A56B3" w:rsidRPr="004C72A9">
        <w:t xml:space="preserve"> for both interview schedules</w:t>
      </w:r>
      <w:r w:rsidRPr="004C72A9">
        <w:t xml:space="preserve">). </w:t>
      </w:r>
    </w:p>
    <w:p w14:paraId="1BA1BC26" w14:textId="77777777" w:rsidR="00EB48A4" w:rsidRPr="00EB48A4" w:rsidRDefault="00EB48A4" w:rsidP="00DE4645">
      <w:pPr>
        <w:spacing w:line="360" w:lineRule="auto"/>
        <w:jc w:val="both"/>
      </w:pPr>
      <w:r w:rsidRPr="00EB48A4">
        <w:t>The respondents were interviewed in their personal capacity and did not represent their companies or organisations. A f</w:t>
      </w:r>
      <w:r w:rsidR="00402587">
        <w:t xml:space="preserve">ormal letter of consent was </w:t>
      </w:r>
      <w:r w:rsidRPr="00EB48A4">
        <w:t>sent to the respondents in their individual capacity as set</w:t>
      </w:r>
      <w:r w:rsidR="00402587">
        <w:t xml:space="preserve"> out in my ethics application. </w:t>
      </w:r>
      <w:r w:rsidRPr="00EB48A4">
        <w:t xml:space="preserve">The respondents were chosen for their knowledge and </w:t>
      </w:r>
      <w:r w:rsidR="00402587">
        <w:t>skill in marketing and the arts</w:t>
      </w:r>
      <w:r w:rsidRPr="00402587">
        <w:t>.</w:t>
      </w:r>
      <w:r w:rsidR="006B427D" w:rsidRPr="00402587">
        <w:t xml:space="preserve"> </w:t>
      </w:r>
      <w:r w:rsidR="006B427D">
        <w:t>The interview was my</w:t>
      </w:r>
      <w:r w:rsidRPr="00EB48A4">
        <w:t xml:space="preserve"> first meeting with the respondents and they had not had sight of the inter</w:t>
      </w:r>
      <w:r w:rsidR="00402587">
        <w:t>view schedule beforehand. T</w:t>
      </w:r>
      <w:r w:rsidRPr="00EB48A4">
        <w:t>he answers from the respondents were spontaneous and measured in real time. This allowed for genuine responses without pretence and preplanning. The semi-structu</w:t>
      </w:r>
      <w:r w:rsidR="00AA033C">
        <w:t xml:space="preserve">red nature of the </w:t>
      </w:r>
      <w:r w:rsidR="006B427D">
        <w:t>interview</w:t>
      </w:r>
      <w:r w:rsidR="00AA033C">
        <w:t>s</w:t>
      </w:r>
      <w:r w:rsidR="006B427D">
        <w:t xml:space="preserve"> allowed me</w:t>
      </w:r>
      <w:r w:rsidRPr="00EB48A4">
        <w:t xml:space="preserve"> to ensure that the relevant information is captured while still having leverage to prompt the respondents further on certain mat</w:t>
      </w:r>
      <w:r w:rsidR="00DE4645">
        <w:t>ters. The data recorded on a</w:t>
      </w:r>
      <w:r w:rsidR="006B427D">
        <w:t xml:space="preserve"> </w:t>
      </w:r>
      <w:proofErr w:type="spellStart"/>
      <w:r w:rsidR="006B427D">
        <w:t>d</w:t>
      </w:r>
      <w:r w:rsidRPr="00EB48A4">
        <w:t>ictaphone</w:t>
      </w:r>
      <w:proofErr w:type="spellEnd"/>
      <w:r w:rsidRPr="00EB48A4">
        <w:t xml:space="preserve"> was then transcribed and interpreted a</w:t>
      </w:r>
      <w:r w:rsidR="00AA033C">
        <w:t xml:space="preserve">nd used as the primary source for the discussion section </w:t>
      </w:r>
      <w:r w:rsidR="00AA033C" w:rsidRPr="00AA033C">
        <w:t>in</w:t>
      </w:r>
      <w:r w:rsidRPr="00AA033C">
        <w:t xml:space="preserve"> chapter 4</w:t>
      </w:r>
      <w:r w:rsidR="004D0833" w:rsidRPr="00AA033C">
        <w:t>, 5 and 6</w:t>
      </w:r>
      <w:r w:rsidRPr="00AA033C">
        <w:t>.</w:t>
      </w:r>
      <w:r w:rsidR="00AA033C">
        <w:t xml:space="preserve"> The s</w:t>
      </w:r>
      <w:r w:rsidRPr="00EB48A4">
        <w:t>emi-structured</w:t>
      </w:r>
      <w:r w:rsidR="00AA033C">
        <w:t xml:space="preserve"> nature of the </w:t>
      </w:r>
      <w:r w:rsidR="000E5566">
        <w:t>interviews also provided</w:t>
      </w:r>
      <w:r w:rsidR="00DE4645">
        <w:t xml:space="preserve"> </w:t>
      </w:r>
      <w:r w:rsidRPr="00EB48A4">
        <w:t>the space for interpersonal intera</w:t>
      </w:r>
      <w:r w:rsidR="000E5566">
        <w:t>ction with</w:t>
      </w:r>
      <w:r w:rsidRPr="00EB48A4">
        <w:t xml:space="preserve"> the respond</w:t>
      </w:r>
      <w:r w:rsidR="00AA033C">
        <w:t xml:space="preserve">ents. </w:t>
      </w:r>
      <w:r w:rsidR="000E5566">
        <w:t>Interpersonal interaction allowed me</w:t>
      </w:r>
      <w:r w:rsidRPr="00EB48A4">
        <w:t xml:space="preserve"> to observe </w:t>
      </w:r>
      <w:r w:rsidR="000E5566">
        <w:t xml:space="preserve">how the respondents answered </w:t>
      </w:r>
      <w:r w:rsidRPr="00EB48A4">
        <w:t>ques</w:t>
      </w:r>
      <w:r w:rsidR="000E5566">
        <w:t>tions. This aided me</w:t>
      </w:r>
      <w:r w:rsidRPr="00EB48A4">
        <w:t xml:space="preserve"> to gain better understanding of the responses by observing verbal and nonverbal ques. Respondents were also given the opportunity to clarify ambiguities because the interviews were open-ended.</w:t>
      </w:r>
    </w:p>
    <w:p w14:paraId="26BBCEBB" w14:textId="77777777" w:rsidR="00C93D0B" w:rsidRDefault="00C93D0B">
      <w:pPr>
        <w:rPr>
          <w:b/>
        </w:rPr>
      </w:pPr>
      <w:r>
        <w:rPr>
          <w:b/>
        </w:rPr>
        <w:br w:type="page"/>
      </w:r>
    </w:p>
    <w:p w14:paraId="0DF69602" w14:textId="77777777" w:rsidR="00EB48A4" w:rsidRDefault="00DE4645" w:rsidP="00C93D0B">
      <w:pPr>
        <w:pStyle w:val="Heading2"/>
      </w:pPr>
      <w:bookmarkStart w:id="24" w:name="_Toc373912920"/>
      <w:r w:rsidRPr="00881ADD">
        <w:lastRenderedPageBreak/>
        <w:t>3.3</w:t>
      </w:r>
      <w:r w:rsidR="00EB48A4" w:rsidRPr="00881ADD">
        <w:t xml:space="preserve"> Documentary Evidence</w:t>
      </w:r>
      <w:bookmarkEnd w:id="24"/>
    </w:p>
    <w:p w14:paraId="47E5756F" w14:textId="77777777" w:rsidR="00C93D0B" w:rsidRPr="00C93D0B" w:rsidRDefault="00C93D0B" w:rsidP="00C93D0B"/>
    <w:p w14:paraId="48D711B2" w14:textId="77777777" w:rsidR="00EB48A4" w:rsidRPr="00EB48A4" w:rsidRDefault="00EB48A4" w:rsidP="00EE190B">
      <w:pPr>
        <w:spacing w:line="360" w:lineRule="auto"/>
        <w:jc w:val="both"/>
      </w:pPr>
      <w:r w:rsidRPr="00EB48A4">
        <w:t xml:space="preserve">Documentary evidence is data generated by any form of documentation. The documents usually contain information about the phenomenon the researcher wishes to study (Bailey 1994). This includes the internet, media publications and company documents. This method commonly involves re-analysing existing data (Hakim 1982). Documents tell us indirectly about the social world of the people who created them (Payne and Payne 2004). </w:t>
      </w:r>
      <w:proofErr w:type="spellStart"/>
      <w:r w:rsidRPr="00EB48A4">
        <w:t>Monageng</w:t>
      </w:r>
      <w:proofErr w:type="spellEnd"/>
      <w:r w:rsidRPr="00EB48A4">
        <w:t xml:space="preserve"> </w:t>
      </w:r>
      <w:proofErr w:type="spellStart"/>
      <w:r w:rsidRPr="00EB48A4">
        <w:t>Mogalakwe</w:t>
      </w:r>
      <w:proofErr w:type="spellEnd"/>
      <w:r w:rsidRPr="00EB48A4">
        <w:t xml:space="preserve"> describes documentation as the visible signs of what happened at some previous time in history (</w:t>
      </w:r>
      <w:proofErr w:type="spellStart"/>
      <w:r w:rsidRPr="00EB48A4">
        <w:t>Mogalakwe</w:t>
      </w:r>
      <w:proofErr w:type="spellEnd"/>
      <w:r w:rsidRPr="00EB48A4">
        <w:t>, 2006).</w:t>
      </w:r>
    </w:p>
    <w:p w14:paraId="7DCEA27E" w14:textId="77777777" w:rsidR="00540BD5" w:rsidRDefault="00EB48A4" w:rsidP="00540BD5">
      <w:pPr>
        <w:spacing w:line="360" w:lineRule="auto"/>
        <w:jc w:val="both"/>
      </w:pPr>
      <w:r w:rsidRPr="00EB48A4">
        <w:t>There are two types of documents that are used in documentary study, namely primary documents and secondary documents. Primary documents refer to eye-witness accounts produced by people who experienced the particular event or the behaviour we want to study. The primary documents used for this study were th</w:t>
      </w:r>
      <w:r w:rsidR="00A12335">
        <w:t xml:space="preserve">e King Reports 1, 2, </w:t>
      </w:r>
      <w:r w:rsidR="00EE190B">
        <w:t>3,</w:t>
      </w:r>
      <w:r w:rsidR="00A12335">
        <w:t xml:space="preserve"> and</w:t>
      </w:r>
      <w:r w:rsidR="00EE190B">
        <w:t xml:space="preserve"> SHOUT minute recordings. </w:t>
      </w:r>
      <w:r w:rsidRPr="00EB48A4">
        <w:t>The King Reports gave a back ground and understanding of corporate citizenship, citizen leadership,</w:t>
      </w:r>
      <w:r w:rsidR="00A12335">
        <w:t xml:space="preserve"> and governance</w:t>
      </w:r>
      <w:r w:rsidRPr="00EB48A4">
        <w:t>. King discussed the importance of these concepts in relationship to South Africa’s socio-economic context. King’s</w:t>
      </w:r>
      <w:r w:rsidR="00A12335">
        <w:t xml:space="preserve"> documents helped me to </w:t>
      </w:r>
      <w:r w:rsidRPr="00EB48A4">
        <w:t xml:space="preserve">understand the significance of good </w:t>
      </w:r>
      <w:r w:rsidR="00A12335">
        <w:t xml:space="preserve">corporate governance </w:t>
      </w:r>
      <w:r w:rsidRPr="00EB48A4">
        <w:t>in improving the economy and encouraging communit</w:t>
      </w:r>
      <w:r w:rsidR="00EE190B">
        <w:t>y development (</w:t>
      </w:r>
      <w:hyperlink r:id="rId12" w:history="1">
        <w:r w:rsidR="00EE190B" w:rsidRPr="00630772">
          <w:rPr>
            <w:rStyle w:val="Hyperlink"/>
          </w:rPr>
          <w:t>www.omnia.co.za</w:t>
        </w:r>
      </w:hyperlink>
      <w:r w:rsidR="00EE190B">
        <w:t xml:space="preserve">) </w:t>
      </w:r>
      <w:r w:rsidRPr="00EB48A4">
        <w:t>The SHOUT minutes offered a better understanding of the re</w:t>
      </w:r>
      <w:r w:rsidR="00EE190B">
        <w:t>lationship between Kia and SHOUT</w:t>
      </w:r>
      <w:r w:rsidRPr="00EB48A4">
        <w:t>. These documen</w:t>
      </w:r>
      <w:r w:rsidR="00EE190B">
        <w:t>ts were used to understand SHOUT</w:t>
      </w:r>
      <w:r w:rsidRPr="00EB48A4">
        <w:t>’s business philosophy, the reason why they get involved in certain projects and how they have t</w:t>
      </w:r>
      <w:r w:rsidR="00540BD5">
        <w:t xml:space="preserve">angibly contributed to crime prevention. </w:t>
      </w:r>
    </w:p>
    <w:p w14:paraId="7B3CAAE4" w14:textId="77777777" w:rsidR="00540BD5" w:rsidRDefault="00EB48A4" w:rsidP="00540BD5">
      <w:pPr>
        <w:spacing w:line="360" w:lineRule="auto"/>
        <w:jc w:val="both"/>
      </w:pPr>
      <w:r w:rsidRPr="00EB48A4">
        <w:t>Secondary documents are documents produced by people who were not present at the scene but who received eye-witness accounts to compile the documents, or have read eye-witness accounts (Bailey 1994). The secondary documents used for this study came from Sue Adkins, The Sunday Independent, The Citizen, Sunday Times, The SHOUT website and Facebook fan page, and Kia’s Facebook page. Sue Adkins offered a thorough contextualisation of CRM. She adequately documented various CRM case studies which were used as comparisons with the SHOUT campaign. Adkins’s data offered an in-depth exploration o</w:t>
      </w:r>
      <w:r w:rsidR="00540BD5">
        <w:t xml:space="preserve">f CRM as a marketing technique. </w:t>
      </w:r>
      <w:r w:rsidRPr="00EB48A4">
        <w:t xml:space="preserve">The Sunday Independent, Citizen and Sunday times offered valuable information regarding the campaign’s contributions within the community. These sources were also valuable in giving information regarding the socio and economic factors that influence </w:t>
      </w:r>
      <w:r w:rsidR="00540BD5">
        <w:t xml:space="preserve">crime in the country. The SHOUT </w:t>
      </w:r>
      <w:r w:rsidRPr="00EB48A4">
        <w:t>website gave a brief descr</w:t>
      </w:r>
      <w:r w:rsidR="00540BD5">
        <w:t>iption of the campaign and the Face</w:t>
      </w:r>
      <w:r w:rsidRPr="00EB48A4">
        <w:t>book fan page indicated how the general public were reacting to the campaign. Kia’s Facebook page had data regarding customer service and costumer relations, this was vital data for interpreting the effectivenes</w:t>
      </w:r>
      <w:r w:rsidR="001F0E73">
        <w:t>s of the SHOUT</w:t>
      </w:r>
      <w:r w:rsidR="00540BD5">
        <w:t xml:space="preserve"> campaign.</w:t>
      </w:r>
    </w:p>
    <w:p w14:paraId="6174D50D" w14:textId="77777777" w:rsidR="00EB48A4" w:rsidRPr="00EB48A4" w:rsidRDefault="00EB48A4" w:rsidP="005102F7">
      <w:pPr>
        <w:spacing w:line="360" w:lineRule="auto"/>
        <w:jc w:val="both"/>
      </w:pPr>
      <w:r w:rsidRPr="00EB48A4">
        <w:lastRenderedPageBreak/>
        <w:t>Most of the documents gathered are in the public domain except for internal documents such as company minutes. Docu</w:t>
      </w:r>
      <w:r w:rsidR="00AD64EC">
        <w:t>mentary was chosen</w:t>
      </w:r>
      <w:r w:rsidRPr="00EB48A4">
        <w:t xml:space="preserve"> for the following reasons; a) it offers available data; b) its less time consuming and more cost effective; c) documentary evidence can have an independent existence beyond the writer and beyond the context of its production (</w:t>
      </w:r>
      <w:proofErr w:type="spellStart"/>
      <w:r w:rsidRPr="00EB48A4">
        <w:t>Jary</w:t>
      </w:r>
      <w:proofErr w:type="spellEnd"/>
      <w:r w:rsidRPr="00EB48A4">
        <w:t xml:space="preserve"> &amp; </w:t>
      </w:r>
      <w:proofErr w:type="spellStart"/>
      <w:r w:rsidRPr="00EB48A4">
        <w:t>Jary</w:t>
      </w:r>
      <w:proofErr w:type="spellEnd"/>
      <w:r w:rsidRPr="00EB48A4">
        <w:t>, 1991); d) Documen</w:t>
      </w:r>
      <w:r w:rsidR="001F0E73">
        <w:t>ts allow for immediate access for</w:t>
      </w:r>
      <w:r w:rsidR="00540BD5">
        <w:t xml:space="preserve"> the researcher (Scott , 1990).</w:t>
      </w:r>
      <w:r w:rsidR="00AD64EC">
        <w:t xml:space="preserve"> T</w:t>
      </w:r>
      <w:r w:rsidRPr="00EB48A4">
        <w:t>he availability of data helped to narrow</w:t>
      </w:r>
      <w:r w:rsidR="00AD64EC">
        <w:t xml:space="preserve"> down</w:t>
      </w:r>
      <w:r w:rsidRPr="00EB48A4">
        <w:t xml:space="preserve"> the data collection proc</w:t>
      </w:r>
      <w:r w:rsidR="00540BD5">
        <w:t>ess. This allowed me</w:t>
      </w:r>
      <w:r w:rsidRPr="00EB48A4">
        <w:t xml:space="preserve"> to focus on material that was specifically relevant to this study. The availability of </w:t>
      </w:r>
      <w:r w:rsidR="00540BD5">
        <w:t>data also allowed me</w:t>
      </w:r>
      <w:r w:rsidRPr="00EB48A4">
        <w:t xml:space="preserve"> to facilitate a dialogue between various authors and various so</w:t>
      </w:r>
      <w:r w:rsidR="00540BD5">
        <w:t>urces. This aided me</w:t>
      </w:r>
      <w:r w:rsidRPr="00EB48A4">
        <w:t xml:space="preserve"> to explore the subject matter from different angles and from different theoretical points of v</w:t>
      </w:r>
      <w:r w:rsidR="00AD64EC">
        <w:t>iew</w:t>
      </w:r>
      <w:r w:rsidRPr="00EB48A4">
        <w:t>. This was very important for this study because CRM has not been sufficiently researched and sufficiently documented in a South African context. Documentary</w:t>
      </w:r>
      <w:r w:rsidR="00540BD5">
        <w:t xml:space="preserve"> evidence</w:t>
      </w:r>
      <w:r w:rsidR="00AD64EC">
        <w:t xml:space="preserve"> also</w:t>
      </w:r>
      <w:r w:rsidR="00540BD5">
        <w:t xml:space="preserve"> allowed me</w:t>
      </w:r>
      <w:r w:rsidRPr="00EB48A4">
        <w:t xml:space="preserve"> to use alternate documents written outside the So</w:t>
      </w:r>
      <w:r w:rsidR="00AD64EC">
        <w:t>uth African context</w:t>
      </w:r>
      <w:r w:rsidRPr="00EB48A4">
        <w:t>. These documents, mainly provided by Sue Adkins, helped to unpack the qualities of the SHOUT campaign in relationship to other c</w:t>
      </w:r>
      <w:r w:rsidR="00AD64EC">
        <w:t xml:space="preserve">ase studies around the world. </w:t>
      </w:r>
      <w:r w:rsidRPr="00EB48A4">
        <w:t>Accessing data at times can be expensive and extremely time consuming. Document</w:t>
      </w:r>
      <w:r w:rsidR="00540BD5">
        <w:t>ary evidence allowed me</w:t>
      </w:r>
      <w:r w:rsidRPr="00EB48A4">
        <w:t xml:space="preserve"> to enter the context of the document without physica</w:t>
      </w:r>
      <w:r w:rsidR="00540BD5">
        <w:t xml:space="preserve">lly travelling there. This gave me </w:t>
      </w:r>
      <w:r w:rsidRPr="00EB48A4">
        <w:t>immediate access to universal knowledge. It is this knowledge that helps t</w:t>
      </w:r>
      <w:r w:rsidR="00540BD5">
        <w:t>o bolster the credibility of this</w:t>
      </w:r>
      <w:r w:rsidRPr="00EB48A4">
        <w:t xml:space="preserve"> research.</w:t>
      </w:r>
    </w:p>
    <w:p w14:paraId="5A1E4709" w14:textId="77777777" w:rsidR="00C93D0B" w:rsidRDefault="00C93D0B" w:rsidP="00C93D0B">
      <w:pPr>
        <w:pStyle w:val="Heading2"/>
      </w:pPr>
    </w:p>
    <w:p w14:paraId="56981303" w14:textId="77777777" w:rsidR="00EB48A4" w:rsidRDefault="000E1773" w:rsidP="00C93D0B">
      <w:pPr>
        <w:pStyle w:val="Heading2"/>
      </w:pPr>
      <w:bookmarkStart w:id="25" w:name="_Toc373912921"/>
      <w:r w:rsidRPr="00881ADD">
        <w:t>3.4</w:t>
      </w:r>
      <w:r w:rsidR="00EB48A4" w:rsidRPr="00881ADD">
        <w:t xml:space="preserve"> Data Analysis.</w:t>
      </w:r>
      <w:bookmarkEnd w:id="25"/>
    </w:p>
    <w:p w14:paraId="231E45C4" w14:textId="77777777" w:rsidR="00C93D0B" w:rsidRPr="00C93D0B" w:rsidRDefault="00C93D0B" w:rsidP="00C93D0B"/>
    <w:p w14:paraId="5B67245A" w14:textId="77777777" w:rsidR="00EB48A4" w:rsidRPr="00EB48A4" w:rsidRDefault="00EB48A4" w:rsidP="005102F7">
      <w:pPr>
        <w:spacing w:line="360" w:lineRule="auto"/>
        <w:jc w:val="both"/>
      </w:pPr>
      <w:r w:rsidRPr="00EB48A4">
        <w:t>Five steps were used in the data analysis processes set out by Strauss and Corbin (1990).</w:t>
      </w:r>
    </w:p>
    <w:p w14:paraId="1EEA7AB9" w14:textId="77777777" w:rsidR="00EB48A4" w:rsidRPr="00EB48A4" w:rsidRDefault="00EB48A4" w:rsidP="005102F7">
      <w:pPr>
        <w:spacing w:line="360" w:lineRule="auto"/>
        <w:jc w:val="both"/>
      </w:pPr>
      <w:r w:rsidRPr="00EB48A4">
        <w:t xml:space="preserve">Step 1: Familiarisation and Immersion </w:t>
      </w:r>
    </w:p>
    <w:p w14:paraId="2472BF82" w14:textId="77777777" w:rsidR="00EB48A4" w:rsidRPr="00C45D14" w:rsidRDefault="00EB48A4" w:rsidP="005102F7">
      <w:pPr>
        <w:spacing w:line="360" w:lineRule="auto"/>
        <w:jc w:val="both"/>
        <w:rPr>
          <w:color w:val="FF0000"/>
        </w:rPr>
      </w:pPr>
      <w:r w:rsidRPr="00EB48A4">
        <w:t>It w</w:t>
      </w:r>
      <w:r w:rsidR="001E09DF">
        <w:t>as imperative for me</w:t>
      </w:r>
      <w:r w:rsidRPr="00EB48A4">
        <w:t xml:space="preserve"> to familiarise himself with the concept of CRM prior and during the research processes. Sue Adkin’s book </w:t>
      </w:r>
      <w:r w:rsidRPr="00EB48A4">
        <w:rPr>
          <w:i/>
        </w:rPr>
        <w:t>Cause Related Marketing: who cares wins</w:t>
      </w:r>
      <w:r w:rsidRPr="00EB48A4">
        <w:t xml:space="preserve"> gave an in depth contextualis</w:t>
      </w:r>
      <w:r w:rsidR="000E1773">
        <w:t xml:space="preserve">ation of the concept. </w:t>
      </w:r>
      <w:r w:rsidRPr="00EB48A4">
        <w:t>The purpose of analysing Adkins’s text was to understand the complex economic environment which birthed the establishment of CRM as a marketing technique.  The concept of corporate citizenship and citizen leadership requires a strong contextualisation. The King reports 1, 2 and 3 were analysed as a primary text</w:t>
      </w:r>
      <w:r w:rsidR="000E1773">
        <w:t>s</w:t>
      </w:r>
      <w:r w:rsidRPr="00EB48A4">
        <w:t xml:space="preserve"> for background knowledge on this subject matter. Barbara Nussbaum’s book </w:t>
      </w:r>
      <w:r w:rsidRPr="000E1773">
        <w:rPr>
          <w:i/>
        </w:rPr>
        <w:t>Personal Growth</w:t>
      </w:r>
      <w:r w:rsidR="000E1773">
        <w:rPr>
          <w:i/>
        </w:rPr>
        <w:t xml:space="preserve"> in an</w:t>
      </w:r>
      <w:r w:rsidRPr="000E1773">
        <w:rPr>
          <w:i/>
        </w:rPr>
        <w:t xml:space="preserve"> African Style</w:t>
      </w:r>
      <w:r w:rsidRPr="00EB48A4">
        <w:t xml:space="preserve"> w</w:t>
      </w:r>
      <w:r w:rsidR="000E1773">
        <w:t xml:space="preserve">as also analysed to </w:t>
      </w:r>
      <w:r w:rsidRPr="00EB48A4">
        <w:t>give weight to the</w:t>
      </w:r>
      <w:r w:rsidR="001E09DF">
        <w:t xml:space="preserve"> concept of citizen leadership. </w:t>
      </w:r>
      <w:r w:rsidRPr="000E1773">
        <w:t xml:space="preserve">The Sunday Independent, The Citizen, and Sunday Times </w:t>
      </w:r>
      <w:r w:rsidRPr="00EB48A4">
        <w:t xml:space="preserve">were used as secondary </w:t>
      </w:r>
      <w:r w:rsidR="001E09DF">
        <w:t>documents to familiarise m</w:t>
      </w:r>
      <w:r w:rsidR="000E1773">
        <w:t>yself</w:t>
      </w:r>
      <w:r w:rsidR="001E09DF">
        <w:t xml:space="preserve"> about the impact of crime i</w:t>
      </w:r>
      <w:r w:rsidRPr="00EB48A4">
        <w:t>n the community. The SHOUT website and Kia Motors Facebook page gave</w:t>
      </w:r>
      <w:r w:rsidR="001E09DF">
        <w:t xml:space="preserve"> me</w:t>
      </w:r>
      <w:r w:rsidRPr="00EB48A4">
        <w:t xml:space="preserve"> some back ground</w:t>
      </w:r>
      <w:r w:rsidR="001E09DF">
        <w:t xml:space="preserve"> information</w:t>
      </w:r>
      <w:r w:rsidRPr="00EB48A4">
        <w:t xml:space="preserve"> about both organisations.</w:t>
      </w:r>
    </w:p>
    <w:p w14:paraId="6129AFD2" w14:textId="77777777" w:rsidR="001E09DF" w:rsidRPr="00EB48A4" w:rsidRDefault="001E09DF" w:rsidP="00021120">
      <w:pPr>
        <w:spacing w:line="360" w:lineRule="auto"/>
        <w:jc w:val="both"/>
      </w:pPr>
      <w:r w:rsidRPr="001E09DF">
        <w:lastRenderedPageBreak/>
        <w:t>Step 2: Introducing Themes</w:t>
      </w:r>
    </w:p>
    <w:p w14:paraId="174B0414" w14:textId="77777777" w:rsidR="00676B2A" w:rsidRDefault="001E09DF" w:rsidP="00021120">
      <w:pPr>
        <w:spacing w:line="360" w:lineRule="auto"/>
        <w:jc w:val="both"/>
      </w:pPr>
      <w:r>
        <w:t xml:space="preserve">I </w:t>
      </w:r>
      <w:r w:rsidR="00EB48A4" w:rsidRPr="00EB48A4">
        <w:t>developed a data interpreta</w:t>
      </w:r>
      <w:r>
        <w:t>tion matrix after all interviews</w:t>
      </w:r>
      <w:r w:rsidR="00EB48A4" w:rsidRPr="00EB48A4">
        <w:t xml:space="preserve">. The matrix was an informal form of </w:t>
      </w:r>
      <w:r>
        <w:t>note taking where I</w:t>
      </w:r>
      <w:r w:rsidR="00EB48A4" w:rsidRPr="00EB48A4">
        <w:t xml:space="preserve"> documented each interview. This was done in order to make sure nothing was forgotten. The data interpretati</w:t>
      </w:r>
      <w:r>
        <w:t>on matrix allowed me</w:t>
      </w:r>
      <w:r w:rsidR="00EB48A4" w:rsidRPr="00EB48A4">
        <w:t xml:space="preserve"> to make links between different interviews by categorising them into </w:t>
      </w:r>
      <w:r w:rsidR="00EB48A4" w:rsidRPr="000A62B7">
        <w:t>thematic</w:t>
      </w:r>
      <w:r w:rsidR="00EB48A4" w:rsidRPr="00EB48A4">
        <w:rPr>
          <w:color w:val="0070C0"/>
        </w:rPr>
        <w:t xml:space="preserve"> </w:t>
      </w:r>
      <w:r w:rsidR="00EB48A4" w:rsidRPr="00EB48A4">
        <w:t>gro</w:t>
      </w:r>
      <w:r>
        <w:t xml:space="preserve">ups. </w:t>
      </w:r>
      <w:r w:rsidR="00EB48A4" w:rsidRPr="00EB48A4">
        <w:t>Eminent themes bec</w:t>
      </w:r>
      <w:r>
        <w:t>ame apparent once I</w:t>
      </w:r>
      <w:r w:rsidR="00EB48A4" w:rsidRPr="00EB48A4">
        <w:t xml:space="preserve"> become familiar with the data gathered from the interviews and case study. The</w:t>
      </w:r>
      <w:r w:rsidR="00EE5170">
        <w:t xml:space="preserve"> prior process of</w:t>
      </w:r>
      <w:r w:rsidR="00EB48A4" w:rsidRPr="00EB48A4">
        <w:t xml:space="preserve"> famil</w:t>
      </w:r>
      <w:r w:rsidR="00EE5170">
        <w:t xml:space="preserve">iarisation and immersion </w:t>
      </w:r>
      <w:r>
        <w:t xml:space="preserve">helped me to elaborate on </w:t>
      </w:r>
      <w:r w:rsidR="00EB48A4" w:rsidRPr="00EB48A4">
        <w:t>prior themes</w:t>
      </w:r>
      <w:r>
        <w:t xml:space="preserve"> identified</w:t>
      </w:r>
      <w:r w:rsidR="008D2708">
        <w:t xml:space="preserve"> in</w:t>
      </w:r>
      <w:r w:rsidR="00EB48A4" w:rsidRPr="00EB48A4">
        <w:t xml:space="preserve"> the interview process. These themes were expanded upon and in some cases changed after the interview process was complete.</w:t>
      </w:r>
      <w:r w:rsidR="008D2708">
        <w:t xml:space="preserve"> </w:t>
      </w:r>
      <w:r w:rsidR="00DA22E8">
        <w:t>The interview matrix allowed me to connect new and existing themes with the aims of my research.</w:t>
      </w:r>
      <w:r w:rsidR="00EB48A4" w:rsidRPr="00EB48A4">
        <w:rPr>
          <w:color w:val="FF0000"/>
        </w:rPr>
        <w:t xml:space="preserve"> </w:t>
      </w:r>
      <w:r w:rsidR="00EB48A4" w:rsidRPr="00EB48A4">
        <w:t>The discoveries of new themes lead to the exploration of new literature. This process unpacked the intricate nuances of th</w:t>
      </w:r>
      <w:r w:rsidR="008D2708">
        <w:t>ese themes</w:t>
      </w:r>
      <w:r w:rsidR="00EB48A4" w:rsidRPr="00EB48A4">
        <w:t>.</w:t>
      </w:r>
      <w:r w:rsidR="00EB48A4" w:rsidRPr="00EB48A4">
        <w:rPr>
          <w:color w:val="FF0000"/>
        </w:rPr>
        <w:t xml:space="preserve"> </w:t>
      </w:r>
      <w:r w:rsidR="00EB48A4" w:rsidRPr="00EB48A4">
        <w:t>Th</w:t>
      </w:r>
      <w:r w:rsidR="00676B2A">
        <w:t xml:space="preserve">ere were three </w:t>
      </w:r>
      <w:r w:rsidR="000A62B7" w:rsidRPr="000A62B7">
        <w:t>headings</w:t>
      </w:r>
      <w:r w:rsidR="00EB48A4" w:rsidRPr="00EB48A4">
        <w:t xml:space="preserve"> identified for categorising the </w:t>
      </w:r>
      <w:r w:rsidR="00676B2A">
        <w:t xml:space="preserve">thematic data. The </w:t>
      </w:r>
      <w:r w:rsidR="00EB48A4" w:rsidRPr="000A62B7">
        <w:t>headings correlate with each research question and will be used to introduce each question in</w:t>
      </w:r>
      <w:r w:rsidR="00676B2A">
        <w:t xml:space="preserve"> the discussion section. The headings are as follows;</w:t>
      </w:r>
    </w:p>
    <w:p w14:paraId="33E81F40" w14:textId="77777777" w:rsidR="00EB48A4" w:rsidRPr="00EB48A4" w:rsidRDefault="00676B2A" w:rsidP="00021120">
      <w:pPr>
        <w:spacing w:line="360" w:lineRule="auto"/>
        <w:jc w:val="both"/>
      </w:pPr>
      <w:r>
        <w:t>Heading 1:</w:t>
      </w:r>
      <w:r w:rsidR="00EB48A4" w:rsidRPr="00EB48A4">
        <w:t xml:space="preserve"> </w:t>
      </w:r>
      <w:r w:rsidR="00EB48A4" w:rsidRPr="000A62B7">
        <w:t>Perceptions of CRM and CSI in a South African context.</w:t>
      </w:r>
      <w:r w:rsidR="00EB48A4" w:rsidRPr="00EB48A4">
        <w:t xml:space="preserve"> Some of</w:t>
      </w:r>
      <w:r>
        <w:t xml:space="preserve"> themes that fell under this </w:t>
      </w:r>
      <w:r w:rsidR="00EB48A4" w:rsidRPr="00EB48A4">
        <w:t xml:space="preserve">heading were </w:t>
      </w:r>
      <w:r w:rsidR="00EB48A4" w:rsidRPr="000A62B7">
        <w:t>characteristics</w:t>
      </w:r>
      <w:r w:rsidR="008D2708">
        <w:t xml:space="preserve"> of</w:t>
      </w:r>
      <w:r w:rsidR="00EB48A4" w:rsidRPr="000A62B7">
        <w:t xml:space="preserve"> </w:t>
      </w:r>
      <w:r w:rsidR="00EB48A4" w:rsidRPr="00EB48A4">
        <w:t xml:space="preserve">CRM, </w:t>
      </w:r>
      <w:r w:rsidR="00EB48A4" w:rsidRPr="000A62B7">
        <w:t>Characteristics of CSI</w:t>
      </w:r>
      <w:r w:rsidR="008D2708">
        <w:t>,</w:t>
      </w:r>
      <w:r w:rsidR="00EB48A4" w:rsidRPr="00EB48A4">
        <w:t xml:space="preserve"> CRM in a South African context, defining CRM, Is SHOUT a CRM campaign, product alignment, </w:t>
      </w:r>
      <w:r w:rsidR="00EB48A4" w:rsidRPr="000A62B7">
        <w:t>and legal parameters</w:t>
      </w:r>
      <w:r w:rsidR="000A62B7">
        <w:t>.</w:t>
      </w:r>
      <w:r w:rsidR="00EB48A4" w:rsidRPr="00EB48A4">
        <w:t xml:space="preserve">    </w:t>
      </w:r>
    </w:p>
    <w:p w14:paraId="6B03A5A0" w14:textId="77777777" w:rsidR="00EB48A4" w:rsidRPr="00EB48A4" w:rsidRDefault="00676B2A" w:rsidP="00021120">
      <w:pPr>
        <w:spacing w:line="360" w:lineRule="auto"/>
        <w:jc w:val="both"/>
      </w:pPr>
      <w:r>
        <w:t>H</w:t>
      </w:r>
      <w:r w:rsidR="00EB48A4" w:rsidRPr="000A62B7">
        <w:t xml:space="preserve">eading 2: </w:t>
      </w:r>
      <w:r w:rsidR="00EB48A4" w:rsidRPr="00EB48A4">
        <w:t>Discovering citizen leadership and corporate citizenship. Some of the</w:t>
      </w:r>
      <w:r>
        <w:t xml:space="preserve"> themes that fell under this </w:t>
      </w:r>
      <w:r w:rsidR="00EB48A4" w:rsidRPr="00EB48A4">
        <w:t>heading were citizen leadership, corporate citizenship</w:t>
      </w:r>
      <w:r w:rsidR="000A62B7">
        <w:t xml:space="preserve">, celebrity currency, branding, </w:t>
      </w:r>
      <w:r w:rsidR="00EB48A4" w:rsidRPr="00EB48A4">
        <w:t>hum</w:t>
      </w:r>
      <w:r w:rsidR="00B910DD">
        <w:t xml:space="preserve">an behaviour, human capital, and </w:t>
      </w:r>
      <w:r w:rsidR="00EB48A4" w:rsidRPr="00EB48A4">
        <w:t xml:space="preserve">governance.     </w:t>
      </w:r>
    </w:p>
    <w:p w14:paraId="05F5E0FE" w14:textId="77777777" w:rsidR="00EB48A4" w:rsidRPr="000A62B7" w:rsidRDefault="00676B2A" w:rsidP="00021120">
      <w:pPr>
        <w:spacing w:line="360" w:lineRule="auto"/>
        <w:jc w:val="both"/>
      </w:pPr>
      <w:r>
        <w:t>H</w:t>
      </w:r>
      <w:r w:rsidR="00EB48A4" w:rsidRPr="000A62B7">
        <w:t xml:space="preserve">eading 3: </w:t>
      </w:r>
      <w:r w:rsidR="00EB48A4" w:rsidRPr="00EB48A4">
        <w:t>Exploring who really benefits from CRM. Some of the</w:t>
      </w:r>
      <w:r>
        <w:t xml:space="preserve"> themes that fell under this </w:t>
      </w:r>
      <w:r w:rsidR="00EB48A4" w:rsidRPr="00EB48A4">
        <w:t>heading were consumption philanthropy, education, non-profit organisations, profits, and et</w:t>
      </w:r>
      <w:r w:rsidR="000A62B7">
        <w:t xml:space="preserve">hical practices. </w:t>
      </w:r>
    </w:p>
    <w:p w14:paraId="44C5191C" w14:textId="77777777" w:rsidR="00EB48A4" w:rsidRPr="00EB48A4" w:rsidRDefault="00EB48A4" w:rsidP="00021120">
      <w:pPr>
        <w:spacing w:line="360" w:lineRule="auto"/>
        <w:jc w:val="both"/>
      </w:pPr>
      <w:r w:rsidRPr="00EB48A4">
        <w:t xml:space="preserve">Step 3: Coding </w:t>
      </w:r>
    </w:p>
    <w:p w14:paraId="586120C9" w14:textId="77777777" w:rsidR="00EB48A4" w:rsidRPr="00EB48A4" w:rsidRDefault="00EB48A4" w:rsidP="00021120">
      <w:pPr>
        <w:spacing w:line="360" w:lineRule="auto"/>
        <w:jc w:val="both"/>
      </w:pPr>
      <w:r w:rsidRPr="00EB48A4">
        <w:t>This step required</w:t>
      </w:r>
      <w:r w:rsidR="00BD28ED">
        <w:t xml:space="preserve"> me</w:t>
      </w:r>
      <w:r w:rsidRPr="00EB48A4">
        <w:t xml:space="preserve"> ‘breaking up’ the data into sub-themes, patterns, trends and relationships (Mouton. 2001). The data within the categorised themes was refined, clarifi</w:t>
      </w:r>
      <w:r w:rsidR="00BD28ED">
        <w:t>ed and scrutinized. This process</w:t>
      </w:r>
      <w:r w:rsidRPr="00EB48A4">
        <w:t xml:space="preserve"> invo</w:t>
      </w:r>
      <w:r w:rsidR="00F97F2A">
        <w:t>lved two types of coding, open coding and table c</w:t>
      </w:r>
      <w:r w:rsidRPr="00EB48A4">
        <w:t>oding.</w:t>
      </w:r>
    </w:p>
    <w:p w14:paraId="2133A227" w14:textId="77777777" w:rsidR="00EB48A4" w:rsidRPr="00EB48A4" w:rsidRDefault="00F97F2A" w:rsidP="005E610C">
      <w:pPr>
        <w:spacing w:line="360" w:lineRule="auto"/>
        <w:jc w:val="both"/>
        <w:rPr>
          <w:color w:val="FF0000"/>
        </w:rPr>
      </w:pPr>
      <w:r>
        <w:t>Open c</w:t>
      </w:r>
      <w:r w:rsidR="00EB48A4" w:rsidRPr="00EB48A4">
        <w:t>oding involved highlighting recurring themes in the data. These themes were then categorised and formatted in table form. Once open coding was complete</w:t>
      </w:r>
      <w:r>
        <w:t>,</w:t>
      </w:r>
      <w:r w:rsidR="00BD28ED">
        <w:t xml:space="preserve"> I then</w:t>
      </w:r>
      <w:r>
        <w:t xml:space="preserve"> embarked on</w:t>
      </w:r>
      <w:r w:rsidR="00BD28ED">
        <w:t xml:space="preserve"> table coding</w:t>
      </w:r>
      <w:r w:rsidR="00E94A06">
        <w:t>. Table coding involved enlisting</w:t>
      </w:r>
      <w:r w:rsidR="00EB48A4" w:rsidRPr="00EB48A4">
        <w:t xml:space="preserve"> majo</w:t>
      </w:r>
      <w:r w:rsidR="00E94A06">
        <w:t xml:space="preserve">r categories </w:t>
      </w:r>
      <w:r w:rsidR="00EB48A4" w:rsidRPr="00EB48A4">
        <w:t>in table form then further explaining</w:t>
      </w:r>
      <w:r w:rsidR="00E94A06">
        <w:t xml:space="preserve"> </w:t>
      </w:r>
      <w:r w:rsidR="00EB48A4" w:rsidRPr="00EB48A4">
        <w:t>these categories.</w:t>
      </w:r>
      <w:r w:rsidR="00BD28ED">
        <w:t xml:space="preserve"> </w:t>
      </w:r>
      <w:r w:rsidR="00EB48A4" w:rsidRPr="00EB48A4">
        <w:t xml:space="preserve">This involved exploring how concepts and categories were related. </w:t>
      </w:r>
      <w:r w:rsidR="00BD28ED" w:rsidRPr="00BD28ED">
        <w:t>This process w</w:t>
      </w:r>
      <w:r>
        <w:t>as very enlightening because it exposed</w:t>
      </w:r>
      <w:r w:rsidR="00BD28ED" w:rsidRPr="00BD28ED">
        <w:t xml:space="preserve"> gaps within th</w:t>
      </w:r>
      <w:r w:rsidR="00BD28ED">
        <w:t>e research and</w:t>
      </w:r>
      <w:r>
        <w:t xml:space="preserve"> revealed</w:t>
      </w:r>
      <w:r w:rsidR="00BD28ED">
        <w:t xml:space="preserve"> thematic connections</w:t>
      </w:r>
      <w:r w:rsidR="00BD28ED" w:rsidRPr="00BD28ED">
        <w:t xml:space="preserve"> that I didn’t expect. </w:t>
      </w:r>
      <w:r w:rsidR="00BD28ED">
        <w:t>Table coding also assisted me</w:t>
      </w:r>
      <w:r w:rsidR="00EB48A4" w:rsidRPr="00EB48A4">
        <w:t xml:space="preserve"> to explain what conditions caused</w:t>
      </w:r>
      <w:r w:rsidR="00E94A06">
        <w:t xml:space="preserve"> or influenced these </w:t>
      </w:r>
      <w:r w:rsidR="00E94A06">
        <w:lastRenderedPageBreak/>
        <w:t>categories.</w:t>
      </w:r>
      <w:r w:rsidR="00EB48A4" w:rsidRPr="00EB48A4">
        <w:t xml:space="preserve"> This </w:t>
      </w:r>
      <w:r>
        <w:t>was done by examining</w:t>
      </w:r>
      <w:r w:rsidR="00E94A06">
        <w:t xml:space="preserve"> </w:t>
      </w:r>
      <w:r w:rsidR="00EB48A4" w:rsidRPr="00EB48A4">
        <w:t xml:space="preserve">the </w:t>
      </w:r>
      <w:r w:rsidR="00E86B1B" w:rsidRPr="00EB48A4">
        <w:t>soci</w:t>
      </w:r>
      <w:r w:rsidR="00E86B1B">
        <w:t>o-</w:t>
      </w:r>
      <w:r w:rsidR="00E86B1B" w:rsidRPr="00EB48A4">
        <w:t>poli</w:t>
      </w:r>
      <w:r w:rsidR="00E86B1B">
        <w:t>tical</w:t>
      </w:r>
      <w:r w:rsidR="00E94A06">
        <w:t xml:space="preserve"> context of the categories.</w:t>
      </w:r>
      <w:r w:rsidR="00BD28ED">
        <w:t xml:space="preserve"> This step</w:t>
      </w:r>
      <w:r w:rsidR="00E86B1B">
        <w:t xml:space="preserve"> helped to inform</w:t>
      </w:r>
      <w:r w:rsidR="00BD28ED">
        <w:t xml:space="preserve"> my understanding of the</w:t>
      </w:r>
      <w:r w:rsidR="00E86B1B">
        <w:t xml:space="preserve"> socio-political</w:t>
      </w:r>
      <w:r w:rsidR="00BD28ED">
        <w:t xml:space="preserve"> climate in order to </w:t>
      </w:r>
      <w:r w:rsidR="00E86B1B">
        <w:t>accurately</w:t>
      </w:r>
      <w:r w:rsidR="00BD28ED">
        <w:t xml:space="preserve"> apply the data to a South African context.</w:t>
      </w:r>
    </w:p>
    <w:p w14:paraId="54E0718E" w14:textId="77777777" w:rsidR="00EB48A4" w:rsidRPr="00EB48A4" w:rsidRDefault="00EB48A4" w:rsidP="005E610C">
      <w:pPr>
        <w:spacing w:line="360" w:lineRule="auto"/>
        <w:jc w:val="both"/>
      </w:pPr>
      <w:r w:rsidRPr="00EB48A4">
        <w:t>Step 4: Elaborating</w:t>
      </w:r>
    </w:p>
    <w:p w14:paraId="4171480D" w14:textId="77777777" w:rsidR="005E610C" w:rsidRDefault="00021120" w:rsidP="005E610C">
      <w:pPr>
        <w:spacing w:line="360" w:lineRule="auto"/>
        <w:jc w:val="both"/>
      </w:pPr>
      <w:r>
        <w:t>Elaboration involved</w:t>
      </w:r>
      <w:r w:rsidR="00472CCF">
        <w:t xml:space="preserve"> </w:t>
      </w:r>
      <w:r w:rsidR="00EB48A4" w:rsidRPr="00EB48A4">
        <w:t>discussing the data in the categorised them</w:t>
      </w:r>
      <w:r w:rsidR="00ED5AA6">
        <w:t>es at greater length. The aim was</w:t>
      </w:r>
      <w:r w:rsidR="00EB48A4" w:rsidRPr="00EB48A4">
        <w:t xml:space="preserve"> to add clarity and understanding to all issues</w:t>
      </w:r>
      <w:r w:rsidR="00ED5AA6">
        <w:t xml:space="preserve"> related to my research questions. This involved</w:t>
      </w:r>
      <w:r w:rsidR="00EB48A4" w:rsidRPr="00EB48A4">
        <w:t xml:space="preserve"> </w:t>
      </w:r>
      <w:r w:rsidR="00ED5AA6">
        <w:t>going back and forth through my</w:t>
      </w:r>
      <w:r w:rsidR="00EB48A4" w:rsidRPr="00EB48A4">
        <w:t xml:space="preserve"> interview notes</w:t>
      </w:r>
      <w:r w:rsidR="00ED5AA6">
        <w:t xml:space="preserve"> and</w:t>
      </w:r>
      <w:r w:rsidR="00EB48A4" w:rsidRPr="00EB48A4">
        <w:t xml:space="preserve"> grouping together related comments and opinions. Some interviews seemed to be contradictory for example Mr Dominique </w:t>
      </w:r>
      <w:proofErr w:type="spellStart"/>
      <w:r w:rsidR="00EB48A4" w:rsidRPr="00EB48A4">
        <w:t>Gumede</w:t>
      </w:r>
      <w:proofErr w:type="spellEnd"/>
      <w:r w:rsidR="00EB48A4" w:rsidRPr="00EB48A4">
        <w:t xml:space="preserve">, project manager at Oomph Activations, mentioned that CRM could not be separated from CSI. He later contradicted himself and said these two concepts could be separated. These </w:t>
      </w:r>
      <w:r w:rsidR="00ED5AA6" w:rsidRPr="00EB48A4">
        <w:t>co</w:t>
      </w:r>
      <w:r w:rsidR="00ED5AA6">
        <w:t>ntradictions prompted me</w:t>
      </w:r>
      <w:r w:rsidR="00EB48A4" w:rsidRPr="00EB48A4">
        <w:t xml:space="preserve"> to go back and examine what was said in order to understand the context of what was </w:t>
      </w:r>
      <w:r w:rsidR="005E610C">
        <w:t>said.</w:t>
      </w:r>
    </w:p>
    <w:p w14:paraId="31E5F10B" w14:textId="77777777" w:rsidR="00EB48A4" w:rsidRPr="00EB48A4" w:rsidRDefault="00EB48A4" w:rsidP="005E610C">
      <w:pPr>
        <w:spacing w:line="360" w:lineRule="auto"/>
        <w:jc w:val="both"/>
      </w:pPr>
      <w:r w:rsidRPr="00EB48A4">
        <w:t>Step 5: Interpreting and Checking</w:t>
      </w:r>
    </w:p>
    <w:p w14:paraId="5D5CF010" w14:textId="77777777" w:rsidR="00EB48A4" w:rsidRPr="00EB48A4" w:rsidRDefault="00EB48A4" w:rsidP="005E610C">
      <w:pPr>
        <w:spacing w:line="360" w:lineRule="auto"/>
        <w:jc w:val="both"/>
      </w:pPr>
      <w:r w:rsidRPr="00EB48A4">
        <w:t>The last step involves reviewing and interpreting the data. This was done in conjunction with connecting literature to the data</w:t>
      </w:r>
      <w:r w:rsidR="00ED5AA6">
        <w:t>. Literature from the theoretical frame</w:t>
      </w:r>
      <w:r w:rsidRPr="00EB48A4">
        <w:t>work also played a role in interpretation. The data was then checked for possible discrepancies within the analysis and interpretation process. Some respondent’s referred to certain literature to back up their assertio</w:t>
      </w:r>
      <w:r w:rsidR="00ED5AA6">
        <w:t>ns. This literature was</w:t>
      </w:r>
      <w:r w:rsidRPr="00EB48A4">
        <w:t xml:space="preserve"> examined to see whether it was appropriate for the study at hand. The literature was also examined to clearly understand what respondents were trying to communicate and to add meaning and context to their comments.</w:t>
      </w:r>
    </w:p>
    <w:p w14:paraId="51727113" w14:textId="77777777" w:rsidR="00C93D0B" w:rsidRDefault="00C93D0B" w:rsidP="00C93D0B">
      <w:pPr>
        <w:pStyle w:val="Heading2"/>
      </w:pPr>
    </w:p>
    <w:p w14:paraId="2E68C8E2" w14:textId="77777777" w:rsidR="00EB48A4" w:rsidRDefault="00472CCF" w:rsidP="00C93D0B">
      <w:pPr>
        <w:pStyle w:val="Heading2"/>
      </w:pPr>
      <w:bookmarkStart w:id="26" w:name="_Toc373912922"/>
      <w:r w:rsidRPr="00881ADD">
        <w:t>3.5</w:t>
      </w:r>
      <w:r w:rsidR="00EB48A4" w:rsidRPr="00881ADD">
        <w:t xml:space="preserve"> Limitations to the Research</w:t>
      </w:r>
      <w:bookmarkEnd w:id="26"/>
    </w:p>
    <w:p w14:paraId="04EF5DEC" w14:textId="77777777" w:rsidR="00C93D0B" w:rsidRPr="00C93D0B" w:rsidRDefault="00C93D0B" w:rsidP="00C93D0B"/>
    <w:p w14:paraId="6DF2D5B6" w14:textId="77777777" w:rsidR="00EB48A4" w:rsidRPr="00EB48A4" w:rsidRDefault="00EB48A4" w:rsidP="005E610C">
      <w:pPr>
        <w:spacing w:line="360" w:lineRule="auto"/>
        <w:jc w:val="both"/>
      </w:pPr>
      <w:r w:rsidRPr="00EB48A4">
        <w:t>All the methods used for this study had limitations. However certain limitations were greater in one method compar</w:t>
      </w:r>
      <w:r w:rsidR="005E610C">
        <w:t xml:space="preserve">ed to another. </w:t>
      </w:r>
      <w:r w:rsidRPr="00EB48A4">
        <w:t>Semi Structured Interviews</w:t>
      </w:r>
      <w:r w:rsidR="005E610C">
        <w:t xml:space="preserve"> had the limitation of u</w:t>
      </w:r>
      <w:r w:rsidRPr="00EB48A4">
        <w:t xml:space="preserve">sing a </w:t>
      </w:r>
      <w:proofErr w:type="spellStart"/>
      <w:r w:rsidRPr="00EB48A4">
        <w:t>dictaphone</w:t>
      </w:r>
      <w:proofErr w:type="spellEnd"/>
      <w:r w:rsidRPr="00EB48A4">
        <w:t xml:space="preserve"> to record data</w:t>
      </w:r>
      <w:r w:rsidR="005E610C">
        <w:t>.</w:t>
      </w:r>
      <w:r w:rsidRPr="00EB48A4">
        <w:t xml:space="preserve"> Some respondents seemed taken aback by the device. The device seemed to put certain respondents on the spot, sometimes affecting thei</w:t>
      </w:r>
      <w:r w:rsidR="005E610C">
        <w:t xml:space="preserve">r posture and tone of voice. I did however inform respondents that a </w:t>
      </w:r>
      <w:proofErr w:type="spellStart"/>
      <w:r w:rsidR="005E610C">
        <w:t>d</w:t>
      </w:r>
      <w:r w:rsidRPr="00EB48A4">
        <w:t>ictaphone</w:t>
      </w:r>
      <w:proofErr w:type="spellEnd"/>
      <w:r w:rsidRPr="00EB48A4">
        <w:t xml:space="preserve"> would be used before conducting the interview. Al</w:t>
      </w:r>
      <w:r w:rsidR="005E610C">
        <w:t xml:space="preserve">l respondents consented to the </w:t>
      </w:r>
      <w:proofErr w:type="spellStart"/>
      <w:r w:rsidR="005E610C">
        <w:t>d</w:t>
      </w:r>
      <w:r w:rsidRPr="00EB48A4">
        <w:t>ictaphone</w:t>
      </w:r>
      <w:proofErr w:type="spellEnd"/>
      <w:r w:rsidRPr="00EB48A4">
        <w:t xml:space="preserve"> being used. </w:t>
      </w:r>
    </w:p>
    <w:p w14:paraId="17FDA30D" w14:textId="77777777" w:rsidR="00C93D0B" w:rsidRDefault="00C93D0B">
      <w:pPr>
        <w:rPr>
          <w:b/>
        </w:rPr>
      </w:pPr>
      <w:r>
        <w:rPr>
          <w:b/>
        </w:rPr>
        <w:br w:type="page"/>
      </w:r>
    </w:p>
    <w:p w14:paraId="7864EDFB" w14:textId="77777777" w:rsidR="00EB48A4" w:rsidRDefault="00472CCF" w:rsidP="00C93D0B">
      <w:pPr>
        <w:pStyle w:val="Heading2"/>
      </w:pPr>
      <w:bookmarkStart w:id="27" w:name="_Toc373912923"/>
      <w:r w:rsidRPr="00881ADD">
        <w:lastRenderedPageBreak/>
        <w:t>3.6</w:t>
      </w:r>
      <w:r w:rsidR="00EB48A4" w:rsidRPr="00881ADD">
        <w:t xml:space="preserve"> Ethical Considerations</w:t>
      </w:r>
      <w:bookmarkEnd w:id="27"/>
    </w:p>
    <w:p w14:paraId="530AA23B" w14:textId="77777777" w:rsidR="00C93D0B" w:rsidRPr="00C93D0B" w:rsidRDefault="00C93D0B" w:rsidP="00C93D0B"/>
    <w:p w14:paraId="59FE8893" w14:textId="77777777" w:rsidR="00EB48A4" w:rsidRPr="00EB48A4" w:rsidRDefault="00EB48A4" w:rsidP="00F96106">
      <w:pPr>
        <w:spacing w:line="360" w:lineRule="auto"/>
        <w:jc w:val="both"/>
      </w:pPr>
      <w:r w:rsidRPr="00EB48A4">
        <w:t>Several ethical considerations were made in order to ensure the authenticity of thi</w:t>
      </w:r>
      <w:r w:rsidR="00472CCF">
        <w:t xml:space="preserve">s study. It my </w:t>
      </w:r>
      <w:r w:rsidRPr="00EB48A4">
        <w:t>responsibility to ensure the privacy and safety of the respondents, as well as to protect information derived from interv</w:t>
      </w:r>
      <w:r w:rsidR="00472CCF">
        <w:t xml:space="preserve">iews. </w:t>
      </w:r>
      <w:r w:rsidRPr="00EB48A4">
        <w:t xml:space="preserve">All respondents received a letter which informed them about the contents of the research, the purpose it serves and the significance of </w:t>
      </w:r>
      <w:r w:rsidR="00472CCF">
        <w:t>the study</w:t>
      </w:r>
      <w:r w:rsidRPr="00EB48A4">
        <w:t>. Respondents were given the opportunity to review the consent form before the interview process</w:t>
      </w:r>
      <w:r w:rsidR="00472CCF">
        <w:t xml:space="preserve"> to indicate any objections. </w:t>
      </w:r>
      <w:r w:rsidRPr="00EB48A4">
        <w:t>The respondents were assured of confidentiality at all times. This was reiterated in the participant letter and co</w:t>
      </w:r>
      <w:r w:rsidR="00472CCF">
        <w:t>nsent form in.</w:t>
      </w:r>
    </w:p>
    <w:p w14:paraId="14CA52C3" w14:textId="77777777" w:rsidR="00EB48A4" w:rsidRPr="00EB48A4" w:rsidRDefault="00EB48A4" w:rsidP="00EB48A4">
      <w:pPr>
        <w:rPr>
          <w:color w:val="FF0000"/>
        </w:rPr>
      </w:pPr>
    </w:p>
    <w:p w14:paraId="30D5B0C6" w14:textId="77777777" w:rsidR="00EB48A4" w:rsidRPr="00EB48A4" w:rsidRDefault="00EB48A4" w:rsidP="00EB48A4">
      <w:pPr>
        <w:rPr>
          <w:rFonts w:asciiTheme="majorHAnsi" w:eastAsiaTheme="majorEastAsia" w:hAnsiTheme="majorHAnsi" w:cstheme="majorBidi"/>
          <w:color w:val="365F91" w:themeColor="accent1" w:themeShade="BF"/>
          <w:sz w:val="26"/>
          <w:szCs w:val="26"/>
        </w:rPr>
      </w:pPr>
      <w:r w:rsidRPr="00EB48A4">
        <w:br w:type="page"/>
      </w:r>
    </w:p>
    <w:p w14:paraId="10EB5CAC" w14:textId="77777777" w:rsidR="00EB48A4" w:rsidRPr="00E15405" w:rsidRDefault="00E15405" w:rsidP="00C93D0B">
      <w:pPr>
        <w:pStyle w:val="Heading1"/>
      </w:pPr>
      <w:bookmarkStart w:id="28" w:name="_Toc373911755"/>
      <w:bookmarkStart w:id="29" w:name="_Toc373912924"/>
      <w:r w:rsidRPr="00E15405">
        <w:lastRenderedPageBreak/>
        <w:t>Chapter 4: Perceptions of CRM and CSI in a South African context</w:t>
      </w:r>
      <w:bookmarkEnd w:id="28"/>
      <w:bookmarkEnd w:id="29"/>
      <w:r w:rsidRPr="00E15405">
        <w:t xml:space="preserve"> </w:t>
      </w:r>
    </w:p>
    <w:p w14:paraId="304EE390" w14:textId="77777777" w:rsidR="00EB48A4" w:rsidRPr="003819FC" w:rsidRDefault="00EB48A4" w:rsidP="00AB4F7F">
      <w:pPr>
        <w:spacing w:line="360" w:lineRule="auto"/>
        <w:jc w:val="both"/>
        <w:rPr>
          <w:color w:val="FF0000"/>
        </w:rPr>
      </w:pPr>
      <w:r w:rsidRPr="00EB48A4">
        <w:t>In this chapter I aim to explore CRM in a South African context; by comparing CRM with CSI; and exploring the relevance of the arts in CRM in encouraging community involvement and citizen leadership through corporate citizenship; and investigating who really be</w:t>
      </w:r>
      <w:r w:rsidR="000A62B7">
        <w:t xml:space="preserve">nefits from a CRM partnership. </w:t>
      </w:r>
      <w:r w:rsidRPr="000A62B7">
        <w:t xml:space="preserve">As mentioned in my methodology, </w:t>
      </w:r>
      <w:r w:rsidR="00E15405">
        <w:t>t</w:t>
      </w:r>
      <w:r w:rsidRPr="00EB48A4">
        <w:t xml:space="preserve">he data has </w:t>
      </w:r>
      <w:r w:rsidR="00377D91">
        <w:t>been grouped into three headings</w:t>
      </w:r>
      <w:r w:rsidRPr="000A62B7">
        <w:t xml:space="preserve"> </w:t>
      </w:r>
      <w:r w:rsidRPr="00EB48A4">
        <w:t>in accordance to my three questions.</w:t>
      </w:r>
      <w:r w:rsidR="009A6BBA">
        <w:t xml:space="preserve"> The</w:t>
      </w:r>
      <w:r w:rsidR="00377D91">
        <w:t xml:space="preserve"> </w:t>
      </w:r>
      <w:r w:rsidR="009A6BBA">
        <w:t xml:space="preserve">headings are as </w:t>
      </w:r>
      <w:r w:rsidR="009A6BBA" w:rsidRPr="009A6BBA">
        <w:t>follows</w:t>
      </w:r>
      <w:r w:rsidR="009A6BBA">
        <w:t xml:space="preserve">; a) </w:t>
      </w:r>
      <w:r w:rsidRPr="009A6BBA">
        <w:t>Perceptions</w:t>
      </w:r>
      <w:r w:rsidRPr="00EB48A4">
        <w:t xml:space="preserve"> of CRM and CSI in a South African context. </w:t>
      </w:r>
      <w:r w:rsidR="00377D91">
        <w:t xml:space="preserve">This </w:t>
      </w:r>
      <w:r w:rsidRPr="000A62B7">
        <w:t>heading deals with the question of what are the distinct characteristics of CRM and CSI? How do they differ? And what are the benefits of both?</w:t>
      </w:r>
      <w:r w:rsidR="009A6BBA">
        <w:t xml:space="preserve"> b) </w:t>
      </w:r>
      <w:r w:rsidRPr="00EB48A4">
        <w:t xml:space="preserve">Discovering citizen leadership and corporate citizenship. </w:t>
      </w:r>
      <w:r w:rsidR="00377D91">
        <w:t xml:space="preserve">This </w:t>
      </w:r>
      <w:r w:rsidRPr="000A62B7">
        <w:t>heading deals with the question of what is the role of the arts in CRM campaigns in encouraging community involvement and citizen leadershi</w:t>
      </w:r>
      <w:r w:rsidR="009A6BBA">
        <w:t>p through corporate citizenship, and c)</w:t>
      </w:r>
      <w:r w:rsidR="009A6BBA">
        <w:rPr>
          <w:color w:val="FF0000"/>
        </w:rPr>
        <w:t xml:space="preserve"> </w:t>
      </w:r>
      <w:r w:rsidRPr="00EB48A4">
        <w:t>Per</w:t>
      </w:r>
      <w:r w:rsidR="00377D91">
        <w:t xml:space="preserve">ceived benefits of CRM. This </w:t>
      </w:r>
      <w:r w:rsidRPr="00EB48A4">
        <w:t xml:space="preserve">heading deals with the question of </w:t>
      </w:r>
      <w:r w:rsidRPr="00136A1F">
        <w:t xml:space="preserve">who really benefits from CRM? Does the cause benefit or does the </w:t>
      </w:r>
      <w:r w:rsidR="00136A1F">
        <w:t>NPO and corporate only benefit?</w:t>
      </w:r>
    </w:p>
    <w:p w14:paraId="5D7CE42D" w14:textId="77777777" w:rsidR="00EB48A4" w:rsidRPr="00EB48A4" w:rsidRDefault="00404102" w:rsidP="00BE22A3">
      <w:pPr>
        <w:spacing w:line="360" w:lineRule="auto"/>
        <w:jc w:val="both"/>
      </w:pPr>
      <w:r>
        <w:t xml:space="preserve">This chapter will address the first research question which is; what are the distinct characteristics of CRM and CSI? How do they differ? And what are the benefits of both? </w:t>
      </w:r>
      <w:r w:rsidR="00EB48A4" w:rsidRPr="00EB48A4">
        <w:t>In this secti</w:t>
      </w:r>
      <w:r w:rsidR="008E4C8B">
        <w:t>on CSI</w:t>
      </w:r>
      <w:r w:rsidR="00EB48A4" w:rsidRPr="00EB48A4">
        <w:t xml:space="preserve"> will lay the foundation for understanding and discussing the concept of CRM. The purpose of this section is not to discredit CSI but rather to juxtapose the two by; a) exploring what the distinct characteri</w:t>
      </w:r>
      <w:r w:rsidR="00425098">
        <w:t>stics of CRM</w:t>
      </w:r>
      <w:r w:rsidR="00EB48A4" w:rsidRPr="00EB48A4">
        <w:t xml:space="preserve"> and</w:t>
      </w:r>
      <w:r w:rsidR="00425098">
        <w:t xml:space="preserve"> CSI</w:t>
      </w:r>
      <w:r w:rsidR="00EB48A4" w:rsidRPr="00EB48A4">
        <w:t>; b) how they differ; and c) what the benefits of both are.</w:t>
      </w:r>
      <w:r w:rsidR="00377D91">
        <w:t xml:space="preserve"> The discussion in this chapter </w:t>
      </w:r>
      <w:r w:rsidR="00730DE9">
        <w:t>will provide an overview of</w:t>
      </w:r>
      <w:r>
        <w:t xml:space="preserve"> CRM</w:t>
      </w:r>
      <w:r w:rsidR="00730DE9">
        <w:t xml:space="preserve">’s relationship </w:t>
      </w:r>
      <w:r>
        <w:t>to arts o</w:t>
      </w:r>
      <w:r w:rsidRPr="00404102">
        <w:t>rganisations</w:t>
      </w:r>
      <w:r w:rsidR="00BE22A3">
        <w:t>.</w:t>
      </w:r>
    </w:p>
    <w:p w14:paraId="1B4A7C86" w14:textId="77777777" w:rsidR="00EB48A4" w:rsidRPr="00EB48A4" w:rsidRDefault="00EB48A4" w:rsidP="00BE22A3">
      <w:pPr>
        <w:spacing w:line="360" w:lineRule="auto"/>
        <w:jc w:val="both"/>
        <w:rPr>
          <w:color w:val="FF0000"/>
        </w:rPr>
      </w:pPr>
      <w:r w:rsidRPr="00EB48A4">
        <w:t>The Interview respondents were asked questions such as: what is the definition of CRM in a South African context? What is the difference between CSI and CRM? Is the shout campaign CRM? And do they think CRM is relevant in a South African context?</w:t>
      </w:r>
      <w:r w:rsidR="00BE22A3">
        <w:t xml:space="preserve"> (Please see all relevant questions i</w:t>
      </w:r>
      <w:r w:rsidR="001A1A3E">
        <w:t>n appendix 4 and 5</w:t>
      </w:r>
      <w:r w:rsidR="00BE22A3">
        <w:t>.)</w:t>
      </w:r>
    </w:p>
    <w:p w14:paraId="1397E2EB" w14:textId="77777777" w:rsidR="00C93D0B" w:rsidRDefault="00C93D0B" w:rsidP="00C93D0B">
      <w:pPr>
        <w:pStyle w:val="Heading2"/>
      </w:pPr>
    </w:p>
    <w:p w14:paraId="44E91ABA" w14:textId="77777777" w:rsidR="00EB48A4" w:rsidRDefault="00AB4F7F" w:rsidP="00C93D0B">
      <w:pPr>
        <w:pStyle w:val="Heading2"/>
      </w:pPr>
      <w:bookmarkStart w:id="30" w:name="_Toc373912925"/>
      <w:r w:rsidRPr="00881ADD">
        <w:t>4.1</w:t>
      </w:r>
      <w:r w:rsidR="00BE22A3" w:rsidRPr="00881ADD">
        <w:t xml:space="preserve"> The Distinct Characteristics of CRM and CSI</w:t>
      </w:r>
      <w:bookmarkEnd w:id="30"/>
    </w:p>
    <w:p w14:paraId="3DB324BE" w14:textId="77777777" w:rsidR="00C93D0B" w:rsidRPr="00C93D0B" w:rsidRDefault="00C93D0B" w:rsidP="00C93D0B"/>
    <w:p w14:paraId="1C955854" w14:textId="77777777" w:rsidR="00881ADD" w:rsidRDefault="00EB48A4" w:rsidP="004E378C">
      <w:pPr>
        <w:spacing w:line="360" w:lineRule="auto"/>
        <w:jc w:val="both"/>
      </w:pPr>
      <w:r w:rsidRPr="00EB48A4">
        <w:t>Adkins</w:t>
      </w:r>
      <w:r w:rsidR="00993D14">
        <w:t xml:space="preserve"> (1999)</w:t>
      </w:r>
      <w:r w:rsidRPr="00EB48A4">
        <w:t xml:space="preserve"> defines CRM as the following; a) CRM is about using marketing money, techniques and strategies to support a worthwhile cause whilst at the same time building the business; b) CRM is a commercial venture by which businesses and charities or causes form a partnership with each other to market an image, product or service for mutual benefit; c) CRM is no more than enlightened self-interest. It’s about increasing sales. A company promotes their image, product and service in conjunction with a good cause, raising money for the cause whilst at the same time enhancing their reputation, demonstrating their value, enlisting consumer loyalty and increasing sales. Generally, the </w:t>
      </w:r>
      <w:r w:rsidRPr="00EB48A4">
        <w:lastRenderedPageBreak/>
        <w:t xml:space="preserve">corporate supports the NPO with monetary donations often linked to the sales of a specific product and in return, the organisation can utilise the NPO’s </w:t>
      </w:r>
      <w:r w:rsidR="002A51A2">
        <w:t>good public image</w:t>
      </w:r>
      <w:r w:rsidRPr="00EB48A4">
        <w:t>.</w:t>
      </w:r>
    </w:p>
    <w:p w14:paraId="286A570C" w14:textId="77777777" w:rsidR="00EB48A4" w:rsidRPr="00EB48A4" w:rsidRDefault="00EB48A4" w:rsidP="004E378C">
      <w:pPr>
        <w:spacing w:line="360" w:lineRule="auto"/>
        <w:jc w:val="both"/>
      </w:pPr>
      <w:r w:rsidRPr="00EB48A4">
        <w:t xml:space="preserve">All of the interview respondents had heard of CRM as a marketing technique even though some had not participated in a CRM campaign practically. Some respondents mentioned that they had only encountered the concept in theory and in academic literature.  There were certain respondents such as </w:t>
      </w:r>
      <w:proofErr w:type="spellStart"/>
      <w:r w:rsidRPr="00EB48A4">
        <w:t>Kamogelo</w:t>
      </w:r>
      <w:proofErr w:type="spellEnd"/>
      <w:r w:rsidRPr="00EB48A4">
        <w:t xml:space="preserve"> </w:t>
      </w:r>
      <w:proofErr w:type="spellStart"/>
      <w:r w:rsidRPr="00EB48A4">
        <w:t>Kekana</w:t>
      </w:r>
      <w:proofErr w:type="spellEnd"/>
      <w:r w:rsidRPr="00EB48A4">
        <w:t>, CEO of Cheese Kids South Africa, who at first stated that his organization did not participate in CRM but during the interview discovered that his organization did participate in CRM. It was evident from these responses that generating a definition of CRM in a South African context may not be simple. This was a crucial observation for this study because the study had found a definition of CRM by Adkins which was based in a European context. The study had yet to find a definition of the concept for a South African audience.</w:t>
      </w:r>
    </w:p>
    <w:p w14:paraId="129A3A9C" w14:textId="6731B000" w:rsidR="00EB48A4" w:rsidRPr="00EB48A4" w:rsidRDefault="00EB48A4" w:rsidP="004E378C">
      <w:pPr>
        <w:spacing w:line="360" w:lineRule="auto"/>
        <w:jc w:val="both"/>
      </w:pPr>
      <w:r w:rsidRPr="00EB48A4">
        <w:t>The majority of the</w:t>
      </w:r>
      <w:r w:rsidRPr="00EB48A4">
        <w:rPr>
          <w:color w:val="FF0000"/>
        </w:rPr>
        <w:t xml:space="preserve"> </w:t>
      </w:r>
      <w:r w:rsidRPr="00EB48A4">
        <w:t xml:space="preserve">interview respondents described CRM as when a corporate associates itself to a cause. This definition supports the conventional definition of CRM prescribed by Adkins (Adkins, 1999). Adkins however highlights the importance of financial benefit in the partnership (ibid). David </w:t>
      </w:r>
      <w:proofErr w:type="spellStart"/>
      <w:r w:rsidRPr="00EB48A4">
        <w:t>Sieff</w:t>
      </w:r>
      <w:proofErr w:type="spellEnd"/>
      <w:r w:rsidRPr="00EB48A4">
        <w:t xml:space="preserve">, an interview respondent and marketing manager at Kia Motors said from a Kai motors perspective he would like </w:t>
      </w:r>
      <w:r w:rsidR="00364322">
        <w:t xml:space="preserve">to challenge the financial gain </w:t>
      </w:r>
      <w:r w:rsidRPr="00EB48A4">
        <w:t xml:space="preserve">motive mentioned by Adkins. </w:t>
      </w:r>
      <w:proofErr w:type="spellStart"/>
      <w:r w:rsidRPr="00EB48A4">
        <w:t>Sieff</w:t>
      </w:r>
      <w:proofErr w:type="spellEnd"/>
      <w:r w:rsidRPr="00EB48A4">
        <w:t xml:space="preserve"> explained that from Kia’s point of view it is very difficult to</w:t>
      </w:r>
      <w:r w:rsidR="00555BEE">
        <w:t xml:space="preserve"> monitor and evaluate profit gained by Kia because of their participation in the SHOUT campaign</w:t>
      </w:r>
      <w:r w:rsidR="00E364A8">
        <w:t xml:space="preserve">. </w:t>
      </w:r>
      <w:proofErr w:type="spellStart"/>
      <w:r w:rsidR="00E364A8">
        <w:t>Sieff</w:t>
      </w:r>
      <w:proofErr w:type="spellEnd"/>
      <w:r w:rsidR="00E364A8">
        <w:t xml:space="preserve"> was unable to say if Kia</w:t>
      </w:r>
      <w:r w:rsidRPr="00EB48A4">
        <w:t xml:space="preserve"> Mot</w:t>
      </w:r>
      <w:r w:rsidR="00364322">
        <w:t>ors made a profit from the SHOUT</w:t>
      </w:r>
      <w:r w:rsidRPr="00EB48A4">
        <w:t xml:space="preserve"> campaign or if the company broke even. </w:t>
      </w:r>
      <w:proofErr w:type="spellStart"/>
      <w:r w:rsidRPr="00EB48A4">
        <w:t>Sieff</w:t>
      </w:r>
      <w:proofErr w:type="spellEnd"/>
      <w:r w:rsidR="00E364A8">
        <w:t xml:space="preserve"> was</w:t>
      </w:r>
      <w:r w:rsidRPr="00EB48A4">
        <w:t xml:space="preserve"> not totally convinced t</w:t>
      </w:r>
      <w:r w:rsidR="00555BEE">
        <w:t>hat consumers purchased Ki</w:t>
      </w:r>
      <w:r w:rsidR="00E364A8">
        <w:t>a products because of SHOUT</w:t>
      </w:r>
      <w:r w:rsidRPr="00EB48A4">
        <w:t>. He mentio</w:t>
      </w:r>
      <w:r w:rsidR="00E364A8">
        <w:t xml:space="preserve">ned that Kia participates in </w:t>
      </w:r>
      <w:r w:rsidR="004952F5" w:rsidRPr="00E364A8">
        <w:t>SHOUT</w:t>
      </w:r>
      <w:r w:rsidRPr="00EB48A4">
        <w:t xml:space="preserve"> because they have a desire to do good in the society, not necessarily to boost sales. Danny K,</w:t>
      </w:r>
      <w:r w:rsidR="00780A92">
        <w:t xml:space="preserve"> an interview respondent and</w:t>
      </w:r>
      <w:r w:rsidRPr="00EB48A4">
        <w:t xml:space="preserve"> co-founder of the SHOUT campaign supported </w:t>
      </w:r>
      <w:proofErr w:type="spellStart"/>
      <w:r w:rsidRPr="00EB48A4">
        <w:t>S</w:t>
      </w:r>
      <w:r w:rsidR="00E364A8">
        <w:t>ieff’s</w:t>
      </w:r>
      <w:proofErr w:type="spellEnd"/>
      <w:r w:rsidR="00E364A8">
        <w:t xml:space="preserve"> view and argued that, SHOUT</w:t>
      </w:r>
      <w:r w:rsidRPr="00EB48A4">
        <w:t xml:space="preserve"> has a social investment return rather than a financial return. However literature by Ross et al., (1992)</w:t>
      </w:r>
      <w:r w:rsidRPr="00EB48A4">
        <w:rPr>
          <w:color w:val="FF0000"/>
        </w:rPr>
        <w:t xml:space="preserve"> </w:t>
      </w:r>
      <w:r w:rsidRPr="00EB48A4">
        <w:t>ha</w:t>
      </w:r>
      <w:r w:rsidR="00364322">
        <w:t xml:space="preserve">s a different point of view to </w:t>
      </w:r>
      <w:proofErr w:type="spellStart"/>
      <w:r w:rsidR="00364322">
        <w:t>S</w:t>
      </w:r>
      <w:r w:rsidRPr="00EB48A4">
        <w:t>ieff</w:t>
      </w:r>
      <w:proofErr w:type="spellEnd"/>
      <w:r w:rsidRPr="00EB48A4">
        <w:t>. Ross et al., discusses a survey conducted in the United States where more than 51 per cent of women and 42 per cent of men from a pool of 225 respondents said they had purchased a product or service primarily because of CRM.</w:t>
      </w:r>
    </w:p>
    <w:p w14:paraId="41C71E94" w14:textId="77777777" w:rsidR="00300842" w:rsidRDefault="00EB48A4" w:rsidP="00DD6C7E">
      <w:pPr>
        <w:spacing w:line="360" w:lineRule="auto"/>
        <w:jc w:val="both"/>
      </w:pPr>
      <w:r w:rsidRPr="00EB48A4">
        <w:t>This study agrees with Ross et al., based on responses by</w:t>
      </w:r>
      <w:r w:rsidR="004952F5">
        <w:t xml:space="preserve"> interview respondent </w:t>
      </w:r>
      <w:r w:rsidRPr="00EB48A4">
        <w:t>Janet Watts</w:t>
      </w:r>
      <w:r w:rsidR="00A31F0D">
        <w:t>,</w:t>
      </w:r>
      <w:r w:rsidR="00555BEE">
        <w:t xml:space="preserve"> client relationship manager at </w:t>
      </w:r>
      <w:proofErr w:type="spellStart"/>
      <w:r w:rsidR="00555BEE">
        <w:t>Tshikululu</w:t>
      </w:r>
      <w:proofErr w:type="spellEnd"/>
      <w:r w:rsidR="00555BEE">
        <w:t xml:space="preserve"> Social Investments,</w:t>
      </w:r>
      <w:r w:rsidRPr="00EB48A4">
        <w:t xml:space="preserve"> regarding this matter. According </w:t>
      </w:r>
      <w:r w:rsidR="004952F5">
        <w:t>to Watts CRM</w:t>
      </w:r>
      <w:r w:rsidRPr="00EB48A4">
        <w:t xml:space="preserve"> is a form of marketing. She mentioned that the technique is a campaign that aims to generate as much profit as possible. Watts emphasised this point by arguing that CRM also tends to abandon projects if profits are not accumulated. Her response accords with authors such as Adkins, Pringle and Thompson who clearly state that if profit is not accumulated then a CRM campaign is not seen as successful (Adkins, 1999; Pringle and Thompson, 1999). Adkins</w:t>
      </w:r>
      <w:r w:rsidR="00300842">
        <w:t xml:space="preserve"> (1999)</w:t>
      </w:r>
      <w:r w:rsidRPr="00EB48A4">
        <w:t xml:space="preserve"> even goes further to </w:t>
      </w:r>
      <w:r w:rsidRPr="00EB48A4">
        <w:lastRenderedPageBreak/>
        <w:t>mention that responsibility lies with the charity to make sure the corporate experiences positiv</w:t>
      </w:r>
      <w:r w:rsidR="003A2A46">
        <w:t>e bottom line gains.</w:t>
      </w:r>
    </w:p>
    <w:p w14:paraId="0EECFE8B" w14:textId="77777777" w:rsidR="008A14F6" w:rsidRDefault="00EB48A4" w:rsidP="00DD6C7E">
      <w:pPr>
        <w:spacing w:line="360" w:lineRule="auto"/>
        <w:jc w:val="both"/>
      </w:pPr>
      <w:r w:rsidRPr="00EB48A4">
        <w:t xml:space="preserve">Paris </w:t>
      </w:r>
      <w:proofErr w:type="spellStart"/>
      <w:r w:rsidRPr="00EB48A4">
        <w:t>Pitsillides</w:t>
      </w:r>
      <w:proofErr w:type="spellEnd"/>
      <w:r w:rsidRPr="00EB48A4">
        <w:t xml:space="preserve">, an interview respondent and co-founder of </w:t>
      </w:r>
      <w:proofErr w:type="spellStart"/>
      <w:r w:rsidRPr="00EB48A4">
        <w:t>Matchboxology</w:t>
      </w:r>
      <w:proofErr w:type="spellEnd"/>
      <w:r w:rsidRPr="00EB48A4">
        <w:t>, found it hard to believe that Kia motors would enter into a partnership with SHOUT without expecting any form of</w:t>
      </w:r>
      <w:r w:rsidR="00092DCE">
        <w:t xml:space="preserve"> financial</w:t>
      </w:r>
      <w:r w:rsidRPr="00EB48A4">
        <w:t xml:space="preserve"> return. </w:t>
      </w:r>
      <w:proofErr w:type="spellStart"/>
      <w:r w:rsidRPr="00EB48A4">
        <w:t>Pitsillides</w:t>
      </w:r>
      <w:proofErr w:type="spellEnd"/>
      <w:r w:rsidRPr="00EB48A4">
        <w:t xml:space="preserve"> however did not totally dismiss </w:t>
      </w:r>
      <w:proofErr w:type="spellStart"/>
      <w:r w:rsidRPr="00EB48A4">
        <w:t>Sieff’s</w:t>
      </w:r>
      <w:proofErr w:type="spellEnd"/>
      <w:r w:rsidRPr="00EB48A4">
        <w:t xml:space="preserve"> and Danny K’s position regarding profit because he conceded that a South African practice of CRM may be differe</w:t>
      </w:r>
      <w:r w:rsidR="008A14F6">
        <w:t>nt to what is</w:t>
      </w:r>
      <w:r w:rsidR="004E378C">
        <w:t xml:space="preserve"> described by Adkins.</w:t>
      </w:r>
      <w:r w:rsidR="00A44E3A">
        <w:t xml:space="preserve"> </w:t>
      </w:r>
      <w:r w:rsidRPr="00EB48A4">
        <w:t>The majority of the interview respondents</w:t>
      </w:r>
      <w:r w:rsidR="00A44E3A">
        <w:t xml:space="preserve"> agreed with </w:t>
      </w:r>
      <w:proofErr w:type="spellStart"/>
      <w:r w:rsidR="00A44E3A">
        <w:t>Pitsillides</w:t>
      </w:r>
      <w:proofErr w:type="spellEnd"/>
      <w:r w:rsidR="00A44E3A">
        <w:t xml:space="preserve"> and thus</w:t>
      </w:r>
      <w:r w:rsidRPr="00EB48A4">
        <w:t xml:space="preserve"> found it difficult to define CRM in a South African context.  This was because the majority of them believed that the traditional definition by Adkins is not clear. Adkins’s definition was shown and explained to the respondents during the interview processes.</w:t>
      </w:r>
    </w:p>
    <w:p w14:paraId="34EDC7C1" w14:textId="295F4478" w:rsidR="00DD6C7E" w:rsidRDefault="00EB48A4" w:rsidP="00DD6C7E">
      <w:pPr>
        <w:spacing w:line="360" w:lineRule="auto"/>
        <w:jc w:val="both"/>
      </w:pPr>
      <w:proofErr w:type="spellStart"/>
      <w:r w:rsidRPr="00EB48A4">
        <w:t>Kabelo</w:t>
      </w:r>
      <w:proofErr w:type="spellEnd"/>
      <w:r w:rsidR="0017240D">
        <w:t xml:space="preserve"> </w:t>
      </w:r>
      <w:proofErr w:type="spellStart"/>
      <w:r w:rsidR="0017240D">
        <w:t>Maba</w:t>
      </w:r>
      <w:r w:rsidR="008A14F6">
        <w:t>lane</w:t>
      </w:r>
      <w:proofErr w:type="spellEnd"/>
      <w:r w:rsidR="008A14F6">
        <w:t>,</w:t>
      </w:r>
      <w:r w:rsidR="00780A92">
        <w:t xml:space="preserve"> an interview respondent and</w:t>
      </w:r>
      <w:r w:rsidR="008A14F6">
        <w:t xml:space="preserve"> </w:t>
      </w:r>
      <w:r w:rsidR="008A14F6" w:rsidRPr="008A14F6">
        <w:t>co-founder of the SHOUT campaign</w:t>
      </w:r>
      <w:r w:rsidR="008A14F6">
        <w:t xml:space="preserve"> </w:t>
      </w:r>
      <w:r w:rsidRPr="00EB48A4">
        <w:t xml:space="preserve">proposed that CRM in a South African context is birthed purely from a genuine concern for a cause. He also mentioned that a definition of CRM in a South African context has to incorporate the South African culture. He discussed how rectifying the atrocities of apartheid would have to play an important role in the definition. </w:t>
      </w:r>
      <w:proofErr w:type="spellStart"/>
      <w:r w:rsidRPr="00EB48A4">
        <w:t>Kabelo</w:t>
      </w:r>
      <w:proofErr w:type="spellEnd"/>
      <w:r w:rsidRPr="00EB48A4">
        <w:t xml:space="preserve"> is quoted as saying, “a definition of CRM in a South African context cannot exclude the poor. There is no use in having big corporate CEO’s driving expensive cars while the people who support </w:t>
      </w:r>
      <w:r w:rsidR="008A14F6">
        <w:t>their businesses sleep hungry</w:t>
      </w:r>
      <w:r w:rsidR="00A44E3A">
        <w:t>”</w:t>
      </w:r>
      <w:r w:rsidR="0017240D">
        <w:t xml:space="preserve"> (</w:t>
      </w:r>
      <w:proofErr w:type="spellStart"/>
      <w:r w:rsidR="0017240D">
        <w:t>Maba</w:t>
      </w:r>
      <w:r w:rsidR="008A14F6">
        <w:t>lane</w:t>
      </w:r>
      <w:proofErr w:type="spellEnd"/>
      <w:r w:rsidR="008A14F6">
        <w:t>, 2013).</w:t>
      </w:r>
      <w:r w:rsidR="00A44E3A">
        <w:t xml:space="preserve"> </w:t>
      </w:r>
      <w:r w:rsidRPr="00EB48A4">
        <w:t>The only</w:t>
      </w:r>
      <w:r w:rsidR="00A44E3A">
        <w:t xml:space="preserve"> interview</w:t>
      </w:r>
      <w:r w:rsidRPr="00EB48A4">
        <w:t xml:space="preserve"> respondent able to give a definition of CRM in a South African context was </w:t>
      </w:r>
      <w:proofErr w:type="spellStart"/>
      <w:r w:rsidRPr="00EB48A4">
        <w:t>Mqondisi</w:t>
      </w:r>
      <w:proofErr w:type="spellEnd"/>
      <w:r w:rsidRPr="00EB48A4">
        <w:t xml:space="preserve"> </w:t>
      </w:r>
      <w:proofErr w:type="spellStart"/>
      <w:r w:rsidRPr="00EB48A4">
        <w:t>Gumede</w:t>
      </w:r>
      <w:proofErr w:type="spellEnd"/>
      <w:r w:rsidRPr="00EB48A4">
        <w:t xml:space="preserve">, an online marketing specialist at South African tourism. </w:t>
      </w:r>
      <w:proofErr w:type="spellStart"/>
      <w:r w:rsidRPr="00EB48A4">
        <w:t>Gumede</w:t>
      </w:r>
      <w:proofErr w:type="spellEnd"/>
      <w:r w:rsidRPr="00EB48A4">
        <w:t xml:space="preserve"> described CRM as follows, “CRM, basically is when there is a cause that is normally a social issue or something greater, that transcends the product and its benefits, that’s being used to generate a consumer base for the product“</w:t>
      </w:r>
      <w:r w:rsidR="00780A92">
        <w:t xml:space="preserve"> (</w:t>
      </w:r>
      <w:proofErr w:type="spellStart"/>
      <w:r w:rsidR="00780A92">
        <w:t>Gumede</w:t>
      </w:r>
      <w:proofErr w:type="spellEnd"/>
      <w:r w:rsidR="00780A92">
        <w:t>, 2013)</w:t>
      </w:r>
      <w:r w:rsidRPr="00EB48A4">
        <w:t xml:space="preserve">. </w:t>
      </w:r>
      <w:proofErr w:type="spellStart"/>
      <w:r w:rsidRPr="00EB48A4">
        <w:t>Gumede’s</w:t>
      </w:r>
      <w:proofErr w:type="spellEnd"/>
      <w:r w:rsidRPr="00EB48A4">
        <w:t xml:space="preserve"> definition is almost identical to Adkins. What is important to note is that </w:t>
      </w:r>
      <w:proofErr w:type="spellStart"/>
      <w:r w:rsidRPr="00EB48A4">
        <w:t>Gumede</w:t>
      </w:r>
      <w:proofErr w:type="spellEnd"/>
      <w:r w:rsidR="00AC73D7">
        <w:t xml:space="preserve"> also</w:t>
      </w:r>
      <w:r w:rsidRPr="00EB48A4">
        <w:t xml:space="preserve"> defines</w:t>
      </w:r>
      <w:r w:rsidR="00AC73D7">
        <w:t xml:space="preserve"> </w:t>
      </w:r>
      <w:r w:rsidRPr="00EB48A4">
        <w:t>CRM as bei</w:t>
      </w:r>
      <w:r w:rsidR="00DD6C7E">
        <w:t>ng a purely commercial venture</w:t>
      </w:r>
      <w:r w:rsidR="0088354D">
        <w:t>,</w:t>
      </w:r>
      <w:r w:rsidR="008A14F6">
        <w:t xml:space="preserve"> unlike </w:t>
      </w:r>
      <w:r w:rsidR="00AC73D7">
        <w:t>CSI.</w:t>
      </w:r>
    </w:p>
    <w:p w14:paraId="211505DD" w14:textId="77777777" w:rsidR="00CD2215" w:rsidRDefault="00CD2215" w:rsidP="00777993">
      <w:pPr>
        <w:spacing w:line="360" w:lineRule="auto"/>
        <w:jc w:val="both"/>
      </w:pPr>
      <w:r>
        <w:t xml:space="preserve">Authors </w:t>
      </w:r>
      <w:proofErr w:type="spellStart"/>
      <w:r w:rsidR="00730DE9">
        <w:t>Kotler</w:t>
      </w:r>
      <w:proofErr w:type="spellEnd"/>
      <w:r w:rsidR="00730DE9">
        <w:t xml:space="preserve"> and </w:t>
      </w:r>
      <w:r>
        <w:t xml:space="preserve">Lee </w:t>
      </w:r>
      <w:r w:rsidR="00EB48A4" w:rsidRPr="00EB48A4">
        <w:t>define CSI as follows: CSI is a “commitment to improve community well-being through discretionary business practices and contributions of corporate resources” (</w:t>
      </w:r>
      <w:proofErr w:type="spellStart"/>
      <w:r w:rsidR="00EB48A4" w:rsidRPr="00EB48A4">
        <w:t>Kotler</w:t>
      </w:r>
      <w:proofErr w:type="spellEnd"/>
      <w:r w:rsidR="00EB48A4" w:rsidRPr="00EB48A4">
        <w:t xml:space="preserve"> and Lee, 2005:3). Corporate social initiatives are undertaken by the corporation to support causes and to fulfil commitments to social responsibility. </w:t>
      </w:r>
      <w:proofErr w:type="spellStart"/>
      <w:r w:rsidR="00EB48A4" w:rsidRPr="00EB48A4">
        <w:t>Kotler</w:t>
      </w:r>
      <w:proofErr w:type="spellEnd"/>
      <w:r w:rsidR="00EB48A4" w:rsidRPr="00EB48A4">
        <w:t xml:space="preserve"> and Lee</w:t>
      </w:r>
      <w:r>
        <w:t xml:space="preserve"> (2005)</w:t>
      </w:r>
      <w:r w:rsidR="00EB48A4" w:rsidRPr="00EB48A4">
        <w:t xml:space="preserve"> suggest the CSI involves the following characteristics; a) Deciding on an appropriate cause or social issue to support; b) selling the idea internally and setting up realistic expectations for outcomes; c) figuring out how much to give; d) Building cross functional support for implementatio</w:t>
      </w:r>
      <w:r>
        <w:t>n plans</w:t>
      </w:r>
      <w:r w:rsidR="000532E7">
        <w:t>.</w:t>
      </w:r>
      <w:r w:rsidR="00B815FE">
        <w:t xml:space="preserve"> These characteristics presented by </w:t>
      </w:r>
      <w:proofErr w:type="spellStart"/>
      <w:r w:rsidR="00B815FE">
        <w:t>Kotler</w:t>
      </w:r>
      <w:proofErr w:type="spellEnd"/>
      <w:r w:rsidR="00B815FE">
        <w:t xml:space="preserve"> and Lee are slightly different to the definition of CRM and the characteristics of the SHOUT campaign.</w:t>
      </w:r>
      <w:r w:rsidR="00DA5EB4">
        <w:t xml:space="preserve"> Bradley Williams, interview respondent and owner of Motif Records,</w:t>
      </w:r>
      <w:r w:rsidR="00B815FE">
        <w:t xml:space="preserve"> agrees with the observation from a marketing and strategy point of view. </w:t>
      </w:r>
      <w:r w:rsidR="000532E7">
        <w:t xml:space="preserve"> </w:t>
      </w:r>
      <w:r w:rsidR="00EB48A4" w:rsidRPr="00EB48A4">
        <w:t xml:space="preserve">It’s only been in the last ten years that the </w:t>
      </w:r>
      <w:r w:rsidR="00B815FE">
        <w:lastRenderedPageBreak/>
        <w:t>term CSI</w:t>
      </w:r>
      <w:r w:rsidR="00EB48A4" w:rsidRPr="00EB48A4">
        <w:t xml:space="preserve"> has become a reality in South Africa. According to Watts, corporates have realised that if they don’t invest in the communities they operate in then they won’t be any communities left to operate in.</w:t>
      </w:r>
      <w:r>
        <w:t xml:space="preserve"> </w:t>
      </w:r>
    </w:p>
    <w:p w14:paraId="3E8EC574" w14:textId="77777777" w:rsidR="00777993" w:rsidRDefault="00CD2215" w:rsidP="00777993">
      <w:pPr>
        <w:spacing w:line="360" w:lineRule="auto"/>
        <w:jc w:val="both"/>
      </w:pPr>
      <w:r>
        <w:t>Watts pointed out that</w:t>
      </w:r>
      <w:r w:rsidR="00EB48A4" w:rsidRPr="00EB48A4">
        <w:t xml:space="preserve"> the term</w:t>
      </w:r>
      <w:r w:rsidR="00DA5EB4">
        <w:t xml:space="preserve"> CSR</w:t>
      </w:r>
      <w:r w:rsidR="00EB48A4" w:rsidRPr="00EB48A4">
        <w:t xml:space="preserve"> was used until the King Report introduced the concep</w:t>
      </w:r>
      <w:r w:rsidR="00DA5EB4">
        <w:t>t CSI</w:t>
      </w:r>
      <w:r w:rsidR="00EB48A4" w:rsidRPr="00EB48A4">
        <w:t>, investment being the importa</w:t>
      </w:r>
      <w:r w:rsidR="00DA5EB4">
        <w:t>nt word. CSI</w:t>
      </w:r>
      <w:r w:rsidR="00EB48A4" w:rsidRPr="00EB48A4">
        <w:t xml:space="preserve"> is about Investing. Investing includes investing in systematic change structures within the community. According to Watts investment doesn’t necessarily mean throwing money at the problem but rather investing in solutions that impact socio-economic environments. Watts suggested that these solutions are somewhat philosophical in nature. In her opinion investment connotes a long term project. As Watts emphasised, “Investment implies a process of patiently waiting for returns, in</w:t>
      </w:r>
      <w:r>
        <w:t xml:space="preserve"> many</w:t>
      </w:r>
      <w:r w:rsidR="00EB48A4" w:rsidRPr="00EB48A4">
        <w:t xml:space="preserve"> case</w:t>
      </w:r>
      <w:r>
        <w:t>s</w:t>
      </w:r>
      <w:r w:rsidR="00EB48A4" w:rsidRPr="00EB48A4">
        <w:t xml:space="preserve"> returns may not necessarily be financial”</w:t>
      </w:r>
      <w:r>
        <w:t xml:space="preserve"> (Watts, 2015)</w:t>
      </w:r>
      <w:r w:rsidR="00EB48A4" w:rsidRPr="00EB48A4">
        <w:t>. Watts is further quoted as saying, “the effects of CSI go beyond economic positioning, CSI is political in nature”</w:t>
      </w:r>
      <w:r>
        <w:t xml:space="preserve"> (Watts, 2015)</w:t>
      </w:r>
      <w:r w:rsidR="00EB48A4" w:rsidRPr="00EB48A4">
        <w:t xml:space="preserve">. Bridget Van </w:t>
      </w:r>
      <w:proofErr w:type="spellStart"/>
      <w:r w:rsidR="00EB48A4" w:rsidRPr="00EB48A4">
        <w:t>Oerle</w:t>
      </w:r>
      <w:proofErr w:type="spellEnd"/>
      <w:r w:rsidR="00DA5EB4">
        <w:t xml:space="preserve">, interview respondent and CEO </w:t>
      </w:r>
      <w:r w:rsidR="00777993">
        <w:t>of Buzz P</w:t>
      </w:r>
      <w:r w:rsidR="00EB48A4" w:rsidRPr="00EB48A4">
        <w:t>ublicity</w:t>
      </w:r>
      <w:r w:rsidR="00DA5EB4">
        <w:t xml:space="preserve"> affirmed Watt’s argument re</w:t>
      </w:r>
      <w:r w:rsidR="00777993">
        <w:t>garding</w:t>
      </w:r>
      <w:r w:rsidR="00DA5EB4">
        <w:t xml:space="preserve"> the differences between CSI and CRM. Van </w:t>
      </w:r>
      <w:proofErr w:type="spellStart"/>
      <w:r w:rsidR="00DA5EB4">
        <w:t>Oerle</w:t>
      </w:r>
      <w:proofErr w:type="spellEnd"/>
      <w:r w:rsidR="00EB48A4" w:rsidRPr="00EB48A4">
        <w:t xml:space="preserve"> mentioned that generally CRM is not political in nature. This could be considered as a major difference between CRM and CSI.  The non-political nature of CRM allows it to be independent of political interference.</w:t>
      </w:r>
      <w:r w:rsidR="00DA5EB4">
        <w:t xml:space="preserve"> This</w:t>
      </w:r>
      <w:r w:rsidR="00777993">
        <w:t xml:space="preserve"> </w:t>
      </w:r>
      <w:r w:rsidR="00DA5EB4">
        <w:t xml:space="preserve">could be an advantage to the arts which produce artic products that at times challenge political structures. The association of the arts with CRM could free the arts to be vibrant social commentators not dependent of government approval and funding.  </w:t>
      </w:r>
    </w:p>
    <w:p w14:paraId="0639C8A3" w14:textId="77777777" w:rsidR="00777993" w:rsidRDefault="00193845" w:rsidP="00777993">
      <w:pPr>
        <w:spacing w:line="360" w:lineRule="auto"/>
        <w:jc w:val="both"/>
      </w:pPr>
      <w:r>
        <w:t>The majority of</w:t>
      </w:r>
      <w:r w:rsidR="00EB48A4" w:rsidRPr="00EB48A4">
        <w:t xml:space="preserve"> the interview respondents acknowledged that there was a difference between CRM and CSI. </w:t>
      </w:r>
      <w:proofErr w:type="spellStart"/>
      <w:r w:rsidR="00EB48A4" w:rsidRPr="00EB48A4">
        <w:t>Mqondisi</w:t>
      </w:r>
      <w:proofErr w:type="spellEnd"/>
      <w:r w:rsidR="00EB48A4" w:rsidRPr="00EB48A4">
        <w:t xml:space="preserve"> </w:t>
      </w:r>
      <w:proofErr w:type="spellStart"/>
      <w:r w:rsidR="00EB48A4" w:rsidRPr="00EB48A4">
        <w:t>Gumede</w:t>
      </w:r>
      <w:proofErr w:type="spellEnd"/>
      <w:r w:rsidR="00EB48A4" w:rsidRPr="00EB48A4">
        <w:t xml:space="preserve"> pointed out that CRM is a campaign whilst CSI is not. Watts agreed with </w:t>
      </w:r>
      <w:proofErr w:type="spellStart"/>
      <w:r w:rsidR="00EB48A4" w:rsidRPr="00EB48A4">
        <w:t>Gumede</w:t>
      </w:r>
      <w:proofErr w:type="spellEnd"/>
      <w:r w:rsidR="00EB48A4" w:rsidRPr="00EB48A4">
        <w:t>, and explained that CSI has evolved into systematic social investment. According to Watts systematic social investment is a more structured form of social investment. It usually incorporates firm criteria for grant making or investment. Watts mentions that the system was birthed when big corporates came to the realisation that they are very powerful. These corporates realised that they make more money each year than some countries budget’s and thus have the ability to change socio politi</w:t>
      </w:r>
      <w:r w:rsidR="00717814">
        <w:t>cal landscapes. These businesses</w:t>
      </w:r>
      <w:r w:rsidR="00EB48A4" w:rsidRPr="00EB48A4">
        <w:t xml:space="preserve"> started </w:t>
      </w:r>
      <w:r w:rsidR="00F049FB">
        <w:t>to invest in social systems or g</w:t>
      </w:r>
      <w:r w:rsidR="00EB48A4" w:rsidRPr="00EB48A4">
        <w:t>overnment policies as mechanisms to achieve social change. For these organisations it was not enough just to throw money at the problem but they wanted to see tangible projected change not a quick fix. Watts went further to mention that the objective of systematic social investment is to work within existing structures in order to achieve meaningful change. These structures include educational systems, health care</w:t>
      </w:r>
      <w:r w:rsidR="00777993">
        <w:t xml:space="preserve"> systems</w:t>
      </w:r>
      <w:r w:rsidR="00717814">
        <w:t>, and</w:t>
      </w:r>
      <w:r w:rsidR="00777993">
        <w:t xml:space="preserve"> environmental systems.</w:t>
      </w:r>
    </w:p>
    <w:p w14:paraId="71D2D25B" w14:textId="77777777" w:rsidR="00A41B07" w:rsidRDefault="00EB48A4" w:rsidP="008968BB">
      <w:pPr>
        <w:spacing w:line="360" w:lineRule="auto"/>
        <w:jc w:val="both"/>
      </w:pPr>
      <w:r w:rsidRPr="00EB48A4">
        <w:t>As Watts said, the aim of this type of investment is to get the formal and informal sector, as well as government to work together. For Watts, CRM is not investment in the same regar</w:t>
      </w:r>
      <w:r w:rsidR="00F049FB">
        <w:t>d as CSI</w:t>
      </w:r>
      <w:r w:rsidRPr="00EB48A4">
        <w:t xml:space="preserve">. She </w:t>
      </w:r>
      <w:r w:rsidRPr="00EB48A4">
        <w:lastRenderedPageBreak/>
        <w:t>mentioned that the results in CRM are expected to follow a lot more immediately. Watts describes CRM as being fickle, she is quoted as saying, “Cause Related Marketing just wants to sell”</w:t>
      </w:r>
      <w:r w:rsidR="00766E1B">
        <w:t xml:space="preserve"> (Watts, 2015)</w:t>
      </w:r>
      <w:r w:rsidRPr="00EB48A4">
        <w:t>.</w:t>
      </w:r>
      <w:r w:rsidR="00777993">
        <w:t xml:space="preserve"> This study partially agrees with Watts even though her perspective does come across a little simplistic. </w:t>
      </w:r>
      <w:r w:rsidRPr="00EB48A4">
        <w:t xml:space="preserve">Bridget Van </w:t>
      </w:r>
      <w:proofErr w:type="spellStart"/>
      <w:r w:rsidRPr="00EB48A4">
        <w:t>Oerle</w:t>
      </w:r>
      <w:proofErr w:type="spellEnd"/>
      <w:r w:rsidR="00F049FB">
        <w:t xml:space="preserve"> agreed with Watts and</w:t>
      </w:r>
      <w:r w:rsidRPr="00EB48A4">
        <w:t xml:space="preserve"> described CSI as an internal, on-going project that a company funds,</w:t>
      </w:r>
      <w:r w:rsidR="00766E1B">
        <w:t xml:space="preserve"> for example an educational </w:t>
      </w:r>
      <w:r w:rsidRPr="00EB48A4">
        <w:t>or health fund. She described CRM as being a lot more external than CSI. She states, “CRM is more of a campaign, fo</w:t>
      </w:r>
      <w:r w:rsidR="00866735">
        <w:t xml:space="preserve">r example the Bob Geldof song, </w:t>
      </w:r>
      <w:r w:rsidRPr="00866735">
        <w:rPr>
          <w:i/>
        </w:rPr>
        <w:t>Do They Know It’s Christmas?</w:t>
      </w:r>
      <w:r w:rsidRPr="00EB48A4">
        <w:t>”</w:t>
      </w:r>
      <w:r w:rsidR="00766E1B">
        <w:t xml:space="preserve"> (Van </w:t>
      </w:r>
      <w:proofErr w:type="spellStart"/>
      <w:r w:rsidR="00766E1B">
        <w:t>Oerle</w:t>
      </w:r>
      <w:proofErr w:type="spellEnd"/>
      <w:r w:rsidR="00766E1B">
        <w:t xml:space="preserve">, 2013). </w:t>
      </w:r>
      <w:r w:rsidRPr="00EB48A4">
        <w:t xml:space="preserve">This song was used to raise money for famine stricken countries in Africa. </w:t>
      </w:r>
    </w:p>
    <w:p w14:paraId="3FDCCF4A" w14:textId="77777777" w:rsidR="008968BB" w:rsidRDefault="00EB48A4" w:rsidP="008968BB">
      <w:pPr>
        <w:spacing w:line="360" w:lineRule="auto"/>
        <w:jc w:val="both"/>
      </w:pPr>
      <w:r w:rsidRPr="00EB48A4">
        <w:t xml:space="preserve">According to Van </w:t>
      </w:r>
      <w:proofErr w:type="spellStart"/>
      <w:r w:rsidRPr="00EB48A4">
        <w:t>Oerle</w:t>
      </w:r>
      <w:proofErr w:type="spellEnd"/>
      <w:r w:rsidRPr="00EB48A4">
        <w:t>, the external nature of CRM means that it draws attention to itself making it more persuasive in tone and more direct in approach</w:t>
      </w:r>
      <w:r w:rsidR="00F049FB">
        <w:t xml:space="preserve"> however she expressed that t</w:t>
      </w:r>
      <w:r w:rsidR="00866735">
        <w:t>his maybe</w:t>
      </w:r>
      <w:r w:rsidR="00F049FB">
        <w:t xml:space="preserve"> a disadvantage rather than an advantage. Van </w:t>
      </w:r>
      <w:proofErr w:type="spellStart"/>
      <w:r w:rsidR="00F049FB">
        <w:t>Oerle</w:t>
      </w:r>
      <w:proofErr w:type="spellEnd"/>
      <w:r w:rsidR="00F049FB">
        <w:t xml:space="preserve"> did</w:t>
      </w:r>
      <w:r w:rsidRPr="00EB48A4">
        <w:t xml:space="preserve"> </w:t>
      </w:r>
      <w:r w:rsidR="00F049FB">
        <w:t>mention</w:t>
      </w:r>
      <w:r w:rsidRPr="00EB48A4">
        <w:t xml:space="preserve"> that</w:t>
      </w:r>
      <w:r w:rsidR="00F049FB">
        <w:t xml:space="preserve"> the advantage of CRM is that</w:t>
      </w:r>
      <w:r w:rsidRPr="00EB48A4">
        <w:t xml:space="preserve"> funding for CRM</w:t>
      </w:r>
      <w:r w:rsidR="00F049FB">
        <w:t xml:space="preserve"> projects</w:t>
      </w:r>
      <w:r w:rsidR="00866735">
        <w:t xml:space="preserve"> comes from</w:t>
      </w:r>
      <w:r w:rsidRPr="00EB48A4">
        <w:t xml:space="preserve"> the marketing budget spend, whereas CSI</w:t>
      </w:r>
      <w:r w:rsidR="00F049FB">
        <w:t xml:space="preserve"> funds do</w:t>
      </w:r>
      <w:r w:rsidRPr="00EB48A4">
        <w:t xml:space="preserve"> not. Watts confirmed Van </w:t>
      </w:r>
      <w:proofErr w:type="spellStart"/>
      <w:r w:rsidRPr="00EB48A4">
        <w:t>Oerle’s</w:t>
      </w:r>
      <w:proofErr w:type="spellEnd"/>
      <w:r w:rsidRPr="00EB48A4">
        <w:t xml:space="preserve"> view </w:t>
      </w:r>
      <w:r w:rsidR="00881ADD">
        <w:t>by explaining</w:t>
      </w:r>
      <w:r w:rsidR="00A41B07">
        <w:t xml:space="preserve"> that CSI funds come from</w:t>
      </w:r>
      <w:r w:rsidRPr="00EB48A4">
        <w:t xml:space="preserve"> one per cent of profit be</w:t>
      </w:r>
      <w:r w:rsidR="000C3CF5">
        <w:t>fore tax.  Authors such as Wood and</w:t>
      </w:r>
      <w:r w:rsidRPr="00EB48A4">
        <w:t xml:space="preserve"> </w:t>
      </w:r>
      <w:proofErr w:type="spellStart"/>
      <w:r w:rsidRPr="00EB48A4">
        <w:t>Rentchler</w:t>
      </w:r>
      <w:proofErr w:type="spellEnd"/>
      <w:r w:rsidR="000C3CF5">
        <w:t xml:space="preserve"> (2001)</w:t>
      </w:r>
      <w:r w:rsidRPr="00EB48A4">
        <w:t>, and Adkins</w:t>
      </w:r>
      <w:r w:rsidR="000C3CF5">
        <w:t xml:space="preserve"> (1999)</w:t>
      </w:r>
      <w:r w:rsidR="00777993">
        <w:t xml:space="preserve"> also</w:t>
      </w:r>
      <w:r w:rsidR="00F049FB">
        <w:t xml:space="preserve"> confirm Van </w:t>
      </w:r>
      <w:proofErr w:type="spellStart"/>
      <w:r w:rsidR="00F049FB">
        <w:t>Oerle’s</w:t>
      </w:r>
      <w:proofErr w:type="spellEnd"/>
      <w:r w:rsidR="00F049FB">
        <w:t xml:space="preserve"> views by elaborating that CRM projects have positive</w:t>
      </w:r>
      <w:r w:rsidR="00A41B07">
        <w:t xml:space="preserve"> financial grantees for arts organisations</w:t>
      </w:r>
      <w:r w:rsidR="00F049FB">
        <w:t xml:space="preserve"> because the money</w:t>
      </w:r>
      <w:r w:rsidR="00D03B79">
        <w:t xml:space="preserve"> </w:t>
      </w:r>
      <w:r w:rsidR="00881ADD">
        <w:t xml:space="preserve">is already </w:t>
      </w:r>
      <w:r w:rsidR="00F049FB">
        <w:t>guaranteed</w:t>
      </w:r>
      <w:r w:rsidR="000C3CF5">
        <w:t xml:space="preserve"> </w:t>
      </w:r>
      <w:r w:rsidR="00F049FB">
        <w:t>from the marketing budget</w:t>
      </w:r>
      <w:r w:rsidRPr="00EB48A4">
        <w:t>. Adkins</w:t>
      </w:r>
      <w:r w:rsidR="00D03B79">
        <w:t xml:space="preserve"> (1999)</w:t>
      </w:r>
      <w:r w:rsidRPr="00EB48A4">
        <w:t xml:space="preserve"> mentions that CRM is</w:t>
      </w:r>
      <w:r w:rsidR="00D03B79">
        <w:t xml:space="preserve"> not philanthropy</w:t>
      </w:r>
      <w:r w:rsidRPr="00EB48A4">
        <w:t xml:space="preserve">. </w:t>
      </w:r>
      <w:proofErr w:type="spellStart"/>
      <w:r w:rsidRPr="00EB48A4">
        <w:t>Rentschler</w:t>
      </w:r>
      <w:proofErr w:type="spellEnd"/>
      <w:r w:rsidRPr="00EB48A4">
        <w:t xml:space="preserve"> and Wood</w:t>
      </w:r>
      <w:r w:rsidR="00D03B79">
        <w:t xml:space="preserve"> (2001)</w:t>
      </w:r>
      <w:r w:rsidRPr="00EB48A4">
        <w:t xml:space="preserve"> elaborate by stating that “philant</w:t>
      </w:r>
      <w:r w:rsidR="00D03B79">
        <w:t>hropy derives from a corporate</w:t>
      </w:r>
      <w:r w:rsidRPr="00EB48A4">
        <w:t>’s pre-tax income, while CRM usually comes from the advertising and promotion</w:t>
      </w:r>
      <w:r w:rsidR="00881ADD">
        <w:t>s</w:t>
      </w:r>
      <w:r w:rsidRPr="00EB48A4">
        <w:t xml:space="preserve"> budg</w:t>
      </w:r>
      <w:r w:rsidR="00D03B79">
        <w:t>et. In addition, while corporates</w:t>
      </w:r>
      <w:r w:rsidRPr="00EB48A4">
        <w:t xml:space="preserve"> expect nothing in return for a charitable don</w:t>
      </w:r>
      <w:r w:rsidR="00881ADD">
        <w:t>ation</w:t>
      </w:r>
      <w:r w:rsidRPr="00EB48A4">
        <w:t xml:space="preserve">, they demand tangible sales results from </w:t>
      </w:r>
      <w:r w:rsidR="00D03B79">
        <w:t>CRM</w:t>
      </w:r>
      <w:r w:rsidR="00777993">
        <w:t xml:space="preserve">. The </w:t>
      </w:r>
      <w:r w:rsidR="00AD109F">
        <w:t>advantage</w:t>
      </w:r>
      <w:r w:rsidR="00777993">
        <w:t xml:space="preserve"> of this for arts organisations is that funds to CRM projects are readily </w:t>
      </w:r>
      <w:r w:rsidR="00AD109F">
        <w:t>ava</w:t>
      </w:r>
      <w:r w:rsidR="00A41B07">
        <w:t>ilable without delay</w:t>
      </w:r>
      <w:r w:rsidR="00777993">
        <w:t>. This means that arts organisations do not have to wait in long queues for CSI</w:t>
      </w:r>
      <w:r w:rsidR="008968BB">
        <w:t xml:space="preserve"> funds</w:t>
      </w:r>
      <w:r w:rsidR="00777993">
        <w:t xml:space="preserve"> which are usually prioritised</w:t>
      </w:r>
      <w:r w:rsidR="008968BB">
        <w:t xml:space="preserve"> for engineering</w:t>
      </w:r>
      <w:r w:rsidR="00777993">
        <w:t xml:space="preserve"> and science </w:t>
      </w:r>
      <w:r w:rsidR="008968BB">
        <w:t>initiatives. The trick for a</w:t>
      </w:r>
      <w:r w:rsidR="00777993">
        <w:t xml:space="preserve">rts organisations is to learn how to offer </w:t>
      </w:r>
      <w:r w:rsidR="008968BB">
        <w:t>mutual</w:t>
      </w:r>
      <w:r w:rsidR="00777993">
        <w:t xml:space="preserve"> benefits</w:t>
      </w:r>
      <w:r w:rsidR="008968BB">
        <w:t xml:space="preserve"> to corporates</w:t>
      </w:r>
      <w:r w:rsidR="00777993">
        <w:t xml:space="preserve"> in order to access these funds. </w:t>
      </w:r>
    </w:p>
    <w:p w14:paraId="150928D2" w14:textId="77777777" w:rsidR="00EB48A4" w:rsidRPr="000C56B1" w:rsidRDefault="00EB48A4" w:rsidP="000C56B1">
      <w:pPr>
        <w:spacing w:line="360" w:lineRule="auto"/>
        <w:jc w:val="both"/>
      </w:pPr>
      <w:r w:rsidRPr="00EB48A4">
        <w:t xml:space="preserve">Van </w:t>
      </w:r>
      <w:proofErr w:type="spellStart"/>
      <w:r w:rsidRPr="00EB48A4">
        <w:t>Oerle</w:t>
      </w:r>
      <w:proofErr w:type="spellEnd"/>
      <w:r w:rsidRPr="00EB48A4">
        <w:t xml:space="preserve"> however</w:t>
      </w:r>
      <w:r w:rsidR="00777993">
        <w:t xml:space="preserve"> disagrees with my point of view and</w:t>
      </w:r>
      <w:r w:rsidRPr="00EB48A4">
        <w:t xml:space="preserve"> suggests that the internal nature of CSI makes it more sustainable and manageable in the long term in compa</w:t>
      </w:r>
      <w:r w:rsidR="00866735">
        <w:t>rison to CRM. She uses the SHOUT</w:t>
      </w:r>
      <w:r w:rsidRPr="00EB48A4">
        <w:t xml:space="preserve"> campaign as an e</w:t>
      </w:r>
      <w:r w:rsidR="00866735">
        <w:t>xample and argues that the SHOUT</w:t>
      </w:r>
      <w:r w:rsidRPr="00EB48A4">
        <w:t xml:space="preserve"> song does not have longevity. Watts supported Van </w:t>
      </w:r>
      <w:proofErr w:type="spellStart"/>
      <w:r w:rsidRPr="00EB48A4">
        <w:t>Oerle</w:t>
      </w:r>
      <w:proofErr w:type="spellEnd"/>
      <w:r w:rsidRPr="00EB48A4">
        <w:t>. She mentioned that the systematic nature of CSI makes it mor</w:t>
      </w:r>
      <w:r w:rsidR="00E523DA">
        <w:t>e long term than CRM. Watts went</w:t>
      </w:r>
      <w:r w:rsidRPr="00EB48A4">
        <w:t xml:space="preserve"> further to propose that marketing campaigns are</w:t>
      </w:r>
      <w:r w:rsidR="00E523DA">
        <w:t xml:space="preserve"> usually</w:t>
      </w:r>
      <w:r w:rsidRPr="00EB48A4">
        <w:t xml:space="preserve"> short term even if the funding</w:t>
      </w:r>
      <w:r w:rsidR="008968BB">
        <w:t xml:space="preserve"> is readily available</w:t>
      </w:r>
      <w:r w:rsidR="00AD109F">
        <w:t xml:space="preserve"> from</w:t>
      </w:r>
      <w:r w:rsidR="008968BB">
        <w:t xml:space="preserve"> </w:t>
      </w:r>
      <w:r w:rsidRPr="00EB48A4">
        <w:t xml:space="preserve">the marketing budget. She mentioned that CSI projects at </w:t>
      </w:r>
      <w:proofErr w:type="spellStart"/>
      <w:r w:rsidRPr="00EB48A4">
        <w:t>Tshikululu</w:t>
      </w:r>
      <w:proofErr w:type="spellEnd"/>
      <w:r w:rsidRPr="00EB48A4">
        <w:t xml:space="preserve"> expand over a period of three years</w:t>
      </w:r>
      <w:r w:rsidR="008968BB">
        <w:t xml:space="preserve"> wh</w:t>
      </w:r>
      <w:r w:rsidR="00AE643E">
        <w:t>ilst CRM projects usually run</w:t>
      </w:r>
      <w:r w:rsidR="008968BB">
        <w:t xml:space="preserve"> over a few months</w:t>
      </w:r>
      <w:r w:rsidRPr="00EB48A4">
        <w:t xml:space="preserve">.  Van </w:t>
      </w:r>
      <w:proofErr w:type="spellStart"/>
      <w:r w:rsidRPr="00EB48A4">
        <w:t>Oerle</w:t>
      </w:r>
      <w:proofErr w:type="spellEnd"/>
      <w:r w:rsidRPr="00EB48A4">
        <w:t xml:space="preserve"> and Watts were challenged by </w:t>
      </w:r>
      <w:proofErr w:type="spellStart"/>
      <w:r w:rsidRPr="00EB48A4">
        <w:t>Pitsillides</w:t>
      </w:r>
      <w:proofErr w:type="spellEnd"/>
      <w:r w:rsidRPr="00EB48A4">
        <w:t xml:space="preserve"> who mentioned the Levi’s campaign as an example of a long </w:t>
      </w:r>
      <w:r w:rsidRPr="00EB48A4">
        <w:lastRenderedPageBreak/>
        <w:t>term CRM campaign.</w:t>
      </w:r>
      <w:r w:rsidR="000C56B1">
        <w:t xml:space="preserve"> For </w:t>
      </w:r>
      <w:proofErr w:type="spellStart"/>
      <w:r w:rsidR="000C56B1">
        <w:t>Pitsillides</w:t>
      </w:r>
      <w:proofErr w:type="spellEnd"/>
      <w:r w:rsidR="000C56B1">
        <w:t xml:space="preserve"> CRM campaigns can be long term if they achieve strategic product alignment with the corporate involved.</w:t>
      </w:r>
    </w:p>
    <w:p w14:paraId="1B6FB916" w14:textId="77777777" w:rsidR="00E523DA" w:rsidRDefault="00AE643E" w:rsidP="00993D14">
      <w:pPr>
        <w:spacing w:line="360" w:lineRule="auto"/>
        <w:jc w:val="both"/>
      </w:pPr>
      <w:proofErr w:type="spellStart"/>
      <w:r>
        <w:t>Mqondisi</w:t>
      </w:r>
      <w:proofErr w:type="spellEnd"/>
      <w:r>
        <w:t xml:space="preserve"> </w:t>
      </w:r>
      <w:proofErr w:type="spellStart"/>
      <w:r w:rsidR="00EB48A4" w:rsidRPr="00EB48A4">
        <w:t>Gumede</w:t>
      </w:r>
      <w:proofErr w:type="spellEnd"/>
      <w:r>
        <w:t xml:space="preserve"> agreed</w:t>
      </w:r>
      <w:r w:rsidR="000C56B1">
        <w:t xml:space="preserve"> with </w:t>
      </w:r>
      <w:proofErr w:type="spellStart"/>
      <w:r w:rsidR="000C56B1">
        <w:t>Pitsillides</w:t>
      </w:r>
      <w:proofErr w:type="spellEnd"/>
      <w:r>
        <w:t xml:space="preserve"> and argued</w:t>
      </w:r>
      <w:r w:rsidR="00EB48A4" w:rsidRPr="00EB48A4">
        <w:t xml:space="preserve"> that</w:t>
      </w:r>
      <w:r>
        <w:t xml:space="preserve"> longevity is</w:t>
      </w:r>
      <w:r w:rsidR="00E523DA">
        <w:t xml:space="preserve"> strictly</w:t>
      </w:r>
      <w:r>
        <w:t xml:space="preserve"> connected to product alignment. </w:t>
      </w:r>
      <w:proofErr w:type="spellStart"/>
      <w:r>
        <w:t>Gumede</w:t>
      </w:r>
      <w:proofErr w:type="spellEnd"/>
      <w:r>
        <w:t xml:space="preserve"> emphasised his point by explaining that</w:t>
      </w:r>
      <w:r w:rsidR="00EB48A4" w:rsidRPr="00EB48A4">
        <w:t xml:space="preserve"> CSI initiatives do not necessarily need to align with the corporates product or service, while CRM initiatives commonly do</w:t>
      </w:r>
      <w:r>
        <w:t>, thus giving CRM projects more longevity then CSI</w:t>
      </w:r>
      <w:r w:rsidR="00EB48A4" w:rsidRPr="00EB48A4">
        <w:t xml:space="preserve">. For </w:t>
      </w:r>
      <w:proofErr w:type="spellStart"/>
      <w:r w:rsidR="00EB48A4" w:rsidRPr="00EB48A4">
        <w:t>Gumede</w:t>
      </w:r>
      <w:proofErr w:type="spellEnd"/>
      <w:r w:rsidR="00EB48A4" w:rsidRPr="00EB48A4">
        <w:t>, CSI is what corporates do for they own sake, at their own discretion, to appease their own conscience. He is quoted as saying, “CSI is an activity unrelated to the product or service they produce. CSI is done for the corporate’s image but it is not marketing”</w:t>
      </w:r>
      <w:r w:rsidR="00E523DA">
        <w:t xml:space="preserve"> (</w:t>
      </w:r>
      <w:proofErr w:type="spellStart"/>
      <w:r w:rsidR="00E523DA">
        <w:t>Gumede</w:t>
      </w:r>
      <w:proofErr w:type="spellEnd"/>
      <w:r w:rsidR="00E523DA">
        <w:t>, 2013)</w:t>
      </w:r>
      <w:r w:rsidR="00EB48A4" w:rsidRPr="00EB48A4">
        <w:t>. According to</w:t>
      </w:r>
      <w:r w:rsidR="00E523DA">
        <w:t xml:space="preserve"> </w:t>
      </w:r>
      <w:proofErr w:type="spellStart"/>
      <w:r w:rsidR="00EB48A4" w:rsidRPr="00EB48A4">
        <w:t>Gumede</w:t>
      </w:r>
      <w:proofErr w:type="spellEnd"/>
      <w:r w:rsidR="00EB48A4" w:rsidRPr="00EB48A4">
        <w:t xml:space="preserve"> marketing revolves around changing the consumer’s perspective regarding a product or service.</w:t>
      </w:r>
      <w:r w:rsidR="00580567">
        <w:t xml:space="preserve"> </w:t>
      </w:r>
      <w:proofErr w:type="spellStart"/>
      <w:r w:rsidR="00580567">
        <w:t>Gumede</w:t>
      </w:r>
      <w:proofErr w:type="spellEnd"/>
      <w:r w:rsidR="00580567">
        <w:t xml:space="preserve"> emphasised that</w:t>
      </w:r>
      <w:r w:rsidR="000C56B1">
        <w:t xml:space="preserve"> </w:t>
      </w:r>
      <w:r w:rsidR="00580567">
        <w:t>t</w:t>
      </w:r>
      <w:r w:rsidR="000C56B1">
        <w:t xml:space="preserve">his is where the arts can benefit from CRM because the arts are in the business of behaviour change. </w:t>
      </w:r>
      <w:r w:rsidR="00EB48A4" w:rsidRPr="00EB48A4">
        <w:t xml:space="preserve"> </w:t>
      </w:r>
      <w:proofErr w:type="spellStart"/>
      <w:r w:rsidR="00EB48A4" w:rsidRPr="00EB48A4">
        <w:t>Mokgadi</w:t>
      </w:r>
      <w:proofErr w:type="spellEnd"/>
      <w:r w:rsidR="00EB48A4" w:rsidRPr="00EB48A4">
        <w:t xml:space="preserve"> </w:t>
      </w:r>
      <w:proofErr w:type="spellStart"/>
      <w:r w:rsidR="00EB48A4" w:rsidRPr="00EB48A4">
        <w:t>Mashako</w:t>
      </w:r>
      <w:proofErr w:type="spellEnd"/>
      <w:r w:rsidR="00EB48A4" w:rsidRPr="00EB48A4">
        <w:t xml:space="preserve"> an interviewed respondent</w:t>
      </w:r>
      <w:r w:rsidR="00FF2F81">
        <w:t>, and d</w:t>
      </w:r>
      <w:r w:rsidR="00EB48A4" w:rsidRPr="00EB48A4">
        <w:t xml:space="preserve">irector at Art-Effects, supported </w:t>
      </w:r>
      <w:proofErr w:type="spellStart"/>
      <w:r w:rsidR="00EB48A4" w:rsidRPr="00EB48A4">
        <w:t>Gumede</w:t>
      </w:r>
      <w:proofErr w:type="spellEnd"/>
      <w:r w:rsidR="00EB48A4" w:rsidRPr="00EB48A4">
        <w:t xml:space="preserve"> by stating that CSI commonly involves the direct participation of the executives at their own discretion. She is quoted as saying “For example the executives may take a day off to feed hungry children. CRM commonly only involves a strict mandate set out by the marke</w:t>
      </w:r>
      <w:r w:rsidR="00B866A3">
        <w:t>ting department”</w:t>
      </w:r>
      <w:r w:rsidR="00E523DA">
        <w:t xml:space="preserve"> (</w:t>
      </w:r>
      <w:proofErr w:type="spellStart"/>
      <w:r w:rsidR="00E523DA">
        <w:t>Mashako</w:t>
      </w:r>
      <w:proofErr w:type="spellEnd"/>
      <w:r w:rsidR="00E523DA">
        <w:t>, 2015).</w:t>
      </w:r>
    </w:p>
    <w:p w14:paraId="281C4EB2" w14:textId="77777777" w:rsidR="00993D14" w:rsidRDefault="00B866A3" w:rsidP="00993D14">
      <w:pPr>
        <w:spacing w:line="360" w:lineRule="auto"/>
        <w:jc w:val="both"/>
      </w:pPr>
      <w:r>
        <w:t>Watts concedes</w:t>
      </w:r>
      <w:r w:rsidR="00E523DA">
        <w:t xml:space="preserve"> to</w:t>
      </w:r>
      <w:r w:rsidR="00EB48A4" w:rsidRPr="00EB48A4">
        <w:t xml:space="preserve"> </w:t>
      </w:r>
      <w:proofErr w:type="spellStart"/>
      <w:r w:rsidR="00EB48A4" w:rsidRPr="00EB48A4">
        <w:t>Gumede</w:t>
      </w:r>
      <w:proofErr w:type="spellEnd"/>
      <w:r w:rsidR="00EB48A4" w:rsidRPr="00EB48A4">
        <w:t xml:space="preserve"> on some aspects, </w:t>
      </w:r>
      <w:r w:rsidR="00FF2F81">
        <w:t>according to her</w:t>
      </w:r>
      <w:r w:rsidR="00E523DA">
        <w:t>,</w:t>
      </w:r>
      <w:r w:rsidR="00FF2F81">
        <w:t xml:space="preserve"> Rand Merchant B</w:t>
      </w:r>
      <w:r w:rsidR="00EB48A4" w:rsidRPr="00EB48A4">
        <w:t>ank insisted that the company’s strategy did not align with the CSI unit. The company supported an alignmen</w:t>
      </w:r>
      <w:r w:rsidR="00E523DA">
        <w:t>t in philosophy but not strategically</w:t>
      </w:r>
      <w:r w:rsidR="00EB48A4" w:rsidRPr="00EB48A4">
        <w:t xml:space="preserve">. The CSI unit was not considered as an extended arm to generate more business for the bank. Paris </w:t>
      </w:r>
      <w:proofErr w:type="spellStart"/>
      <w:r w:rsidR="00EB48A4" w:rsidRPr="00EB48A4">
        <w:t>Pitsillides</w:t>
      </w:r>
      <w:proofErr w:type="spellEnd"/>
      <w:r w:rsidR="00EB48A4" w:rsidRPr="00EB48A4">
        <w:t xml:space="preserve"> also supports </w:t>
      </w:r>
      <w:proofErr w:type="spellStart"/>
      <w:r w:rsidR="00EB48A4" w:rsidRPr="00EB48A4">
        <w:t>Gumede</w:t>
      </w:r>
      <w:proofErr w:type="spellEnd"/>
      <w:r w:rsidR="00EB48A4" w:rsidRPr="00EB48A4">
        <w:t xml:space="preserve"> by pointing out that CSI initiatives are usually decided upon by the CEO in his pe</w:t>
      </w:r>
      <w:r w:rsidR="00FF2F81">
        <w:t>rsonal capacity. Watts</w:t>
      </w:r>
      <w:r w:rsidR="00E523DA">
        <w:t xml:space="preserve"> further</w:t>
      </w:r>
      <w:r w:rsidR="00FF2F81">
        <w:t xml:space="preserve"> conceded to </w:t>
      </w:r>
      <w:r w:rsidR="00E523DA">
        <w:t>this by saying</w:t>
      </w:r>
      <w:r w:rsidR="00EB48A4" w:rsidRPr="00EB48A4">
        <w:t>, “Yes generally the decision to support a certain NPO or NGO is decided upon by the CEO</w:t>
      </w:r>
      <w:r w:rsidR="00580567">
        <w:t xml:space="preserve"> not by the marketing team</w:t>
      </w:r>
      <w:r w:rsidR="00EB48A4" w:rsidRPr="00EB48A4">
        <w:t>”</w:t>
      </w:r>
      <w:r w:rsidR="00E523DA">
        <w:t xml:space="preserve"> (Watts, 2015)</w:t>
      </w:r>
      <w:r w:rsidR="00EB48A4" w:rsidRPr="00EB48A4">
        <w:t>.</w:t>
      </w:r>
      <w:r w:rsidR="00FF2F81">
        <w:t xml:space="preserve"> The comments by </w:t>
      </w:r>
      <w:proofErr w:type="spellStart"/>
      <w:r w:rsidR="00FF2F81">
        <w:t>Gumede</w:t>
      </w:r>
      <w:proofErr w:type="spellEnd"/>
      <w:r w:rsidR="00FF2F81">
        <w:t xml:space="preserve">, </w:t>
      </w:r>
      <w:proofErr w:type="spellStart"/>
      <w:r w:rsidR="00FF2F81">
        <w:t>Pitsillides</w:t>
      </w:r>
      <w:proofErr w:type="spellEnd"/>
      <w:r w:rsidR="00FF2F81">
        <w:t xml:space="preserve"> and </w:t>
      </w:r>
      <w:proofErr w:type="spellStart"/>
      <w:r w:rsidR="00FF2F81">
        <w:t>Mashako</w:t>
      </w:r>
      <w:proofErr w:type="spellEnd"/>
      <w:r w:rsidR="00FF2F81">
        <w:t xml:space="preserve"> reaffirm the argument </w:t>
      </w:r>
      <w:r w:rsidR="00580567">
        <w:t>that if arts organisations could strategically align their marketing responsibilities to the requirements of the corporate then i</w:t>
      </w:r>
      <w:r w:rsidR="00DB63F5">
        <w:t xml:space="preserve">t wouldn’t be difficult </w:t>
      </w:r>
      <w:r w:rsidR="00580567">
        <w:t>to access</w:t>
      </w:r>
      <w:r w:rsidR="00DB63F5">
        <w:t xml:space="preserve"> CRM funds, w</w:t>
      </w:r>
      <w:r w:rsidR="00580567">
        <w:t>hereas CSI involves convincing the CEO of</w:t>
      </w:r>
      <w:r w:rsidR="00DB63F5">
        <w:t xml:space="preserve"> a company to give</w:t>
      </w:r>
      <w:r w:rsidR="00FF2F81">
        <w:t>. The CSI</w:t>
      </w:r>
      <w:r w:rsidR="00580567">
        <w:t xml:space="preserve"> approach may work and has been working for arts organisations however in a climate where econo</w:t>
      </w:r>
      <w:r w:rsidR="00501E42">
        <w:t>mic resources are scares’ giving seems</w:t>
      </w:r>
      <w:r w:rsidR="00580567">
        <w:t xml:space="preserve"> to be the last thing on the minds of corporates.  </w:t>
      </w:r>
    </w:p>
    <w:p w14:paraId="6103C400" w14:textId="77777777" w:rsidR="007238B3" w:rsidRDefault="00326E3F" w:rsidP="007071EB">
      <w:pPr>
        <w:spacing w:line="360" w:lineRule="auto"/>
        <w:jc w:val="both"/>
      </w:pPr>
      <w:r>
        <w:t xml:space="preserve">Another major difference between CSI and CRM was pointed out by </w:t>
      </w:r>
      <w:proofErr w:type="spellStart"/>
      <w:r w:rsidR="00EB48A4" w:rsidRPr="00EB48A4">
        <w:t>Lonwabo</w:t>
      </w:r>
      <w:proofErr w:type="spellEnd"/>
      <w:r w:rsidR="00EB48A4" w:rsidRPr="00EB48A4">
        <w:t xml:space="preserve"> </w:t>
      </w:r>
      <w:proofErr w:type="spellStart"/>
      <w:r w:rsidR="00EB48A4" w:rsidRPr="00EB48A4">
        <w:t>Mavuso</w:t>
      </w:r>
      <w:proofErr w:type="spellEnd"/>
      <w:r w:rsidR="00EB48A4" w:rsidRPr="00EB48A4">
        <w:t>,</w:t>
      </w:r>
      <w:r>
        <w:t xml:space="preserve"> an interview respondent and</w:t>
      </w:r>
      <w:r w:rsidR="00EB48A4" w:rsidRPr="00EB48A4">
        <w:t xml:space="preserve"> head of marketin</w:t>
      </w:r>
      <w:r>
        <w:t>g at Business Arts South Africa</w:t>
      </w:r>
      <w:r w:rsidR="00993D14">
        <w:t xml:space="preserve"> (BASA)</w:t>
      </w:r>
      <w:r>
        <w:t xml:space="preserve">. </w:t>
      </w:r>
      <w:proofErr w:type="spellStart"/>
      <w:r>
        <w:t>Mavuso</w:t>
      </w:r>
      <w:proofErr w:type="spellEnd"/>
      <w:r w:rsidR="00EB48A4" w:rsidRPr="00EB48A4">
        <w:t xml:space="preserve"> pointed out that corporates need to practice CSI by law in South Africa but CRM is not enforced legally. Watts agreed with</w:t>
      </w:r>
      <w:r w:rsidR="006B1820">
        <w:t xml:space="preserve"> </w:t>
      </w:r>
      <w:proofErr w:type="spellStart"/>
      <w:r w:rsidR="006B1820">
        <w:t>Mavuso</w:t>
      </w:r>
      <w:proofErr w:type="spellEnd"/>
      <w:r w:rsidR="006B1820">
        <w:t xml:space="preserve"> but mentioned that even </w:t>
      </w:r>
      <w:r w:rsidR="00EB48A4" w:rsidRPr="00EB48A4">
        <w:t xml:space="preserve">though CSI is a legal requirement it is not enforced for corporates. Responsibility is laid upon the corporate to show good will and good corporate governance. According to Watts the befit of participating in CSI is that the corporate gets a tax </w:t>
      </w:r>
      <w:r w:rsidR="00EB48A4" w:rsidRPr="00EB48A4">
        <w:lastRenderedPageBreak/>
        <w:t>break. When asked whether CRM could be</w:t>
      </w:r>
      <w:r w:rsidR="00993D14">
        <w:t xml:space="preserve"> an</w:t>
      </w:r>
      <w:r w:rsidR="00EB48A4" w:rsidRPr="00EB48A4">
        <w:t xml:space="preserve"> alternative for corporates</w:t>
      </w:r>
      <w:r>
        <w:t xml:space="preserve"> instead of CSI</w:t>
      </w:r>
      <w:r w:rsidR="00EB48A4" w:rsidRPr="00EB48A4">
        <w:t>, Watt’s responded and said it was possible for CRM to be an alternative however in order to receive these tax breaks the corporate needs a PBO (Public benefit Organisation) certificate. This would mean that CRM would have to</w:t>
      </w:r>
      <w:r>
        <w:t xml:space="preserve"> be</w:t>
      </w:r>
      <w:r w:rsidR="00EB48A4" w:rsidRPr="00EB48A4">
        <w:t xml:space="preserve"> recognised as being on the same level as CSI legally in order for corporates to be offered PBO certificates. </w:t>
      </w:r>
    </w:p>
    <w:p w14:paraId="68831CD3" w14:textId="77777777" w:rsidR="007238B3" w:rsidRDefault="00EB48A4" w:rsidP="007071EB">
      <w:pPr>
        <w:spacing w:line="360" w:lineRule="auto"/>
        <w:jc w:val="both"/>
      </w:pPr>
      <w:r w:rsidRPr="00EB48A4">
        <w:t xml:space="preserve">This information was imperative because </w:t>
      </w:r>
      <w:proofErr w:type="spellStart"/>
      <w:r w:rsidRPr="00EB48A4">
        <w:t>Mokgadi</w:t>
      </w:r>
      <w:proofErr w:type="spellEnd"/>
      <w:r w:rsidRPr="00EB48A4">
        <w:t xml:space="preserve"> </w:t>
      </w:r>
      <w:proofErr w:type="spellStart"/>
      <w:r w:rsidRPr="00EB48A4">
        <w:t>Mashako</w:t>
      </w:r>
      <w:proofErr w:type="spellEnd"/>
      <w:r w:rsidRPr="00EB48A4">
        <w:t xml:space="preserve">, director at Art-Effects, recalled an experience she had with </w:t>
      </w:r>
      <w:proofErr w:type="spellStart"/>
      <w:r w:rsidRPr="00EB48A4">
        <w:t>Ster</w:t>
      </w:r>
      <w:r w:rsidR="007071EB">
        <w:t>-</w:t>
      </w:r>
      <w:r w:rsidRPr="00EB48A4">
        <w:t>Kinekor</w:t>
      </w:r>
      <w:proofErr w:type="spellEnd"/>
      <w:r w:rsidRPr="00EB48A4">
        <w:t xml:space="preserve">. </w:t>
      </w:r>
      <w:proofErr w:type="spellStart"/>
      <w:r w:rsidRPr="00EB48A4">
        <w:t>Mokgadi</w:t>
      </w:r>
      <w:proofErr w:type="spellEnd"/>
      <w:r w:rsidRPr="00EB48A4">
        <w:t xml:space="preserve"> approached </w:t>
      </w:r>
      <w:proofErr w:type="spellStart"/>
      <w:r w:rsidRPr="00EB48A4">
        <w:t>Ster</w:t>
      </w:r>
      <w:r w:rsidR="007071EB">
        <w:t>-</w:t>
      </w:r>
      <w:r w:rsidRPr="00EB48A4">
        <w:t>Kinekor</w:t>
      </w:r>
      <w:proofErr w:type="spellEnd"/>
      <w:r w:rsidRPr="00EB48A4">
        <w:t xml:space="preserve"> to sponsor funds to her company Art-Effects under a CSI mandate. </w:t>
      </w:r>
      <w:proofErr w:type="spellStart"/>
      <w:r w:rsidRPr="00EB48A4">
        <w:t>Ster</w:t>
      </w:r>
      <w:r w:rsidR="00993D14">
        <w:t>-</w:t>
      </w:r>
      <w:r w:rsidRPr="00EB48A4">
        <w:t>Kinekor</w:t>
      </w:r>
      <w:proofErr w:type="spellEnd"/>
      <w:r w:rsidRPr="00EB48A4">
        <w:t xml:space="preserve"> explained to </w:t>
      </w:r>
      <w:proofErr w:type="spellStart"/>
      <w:r w:rsidRPr="00EB48A4">
        <w:t>Mokgadi</w:t>
      </w:r>
      <w:proofErr w:type="spellEnd"/>
      <w:r w:rsidRPr="00EB48A4">
        <w:t xml:space="preserve"> that they could not offer her funds because there w</w:t>
      </w:r>
      <w:r w:rsidR="00326E3F">
        <w:t>as a long line of people who had</w:t>
      </w:r>
      <w:r w:rsidRPr="00EB48A4">
        <w:t xml:space="preserve"> requested funds from them which meant that </w:t>
      </w:r>
      <w:proofErr w:type="spellStart"/>
      <w:r w:rsidRPr="00EB48A4">
        <w:t>Mkogadi</w:t>
      </w:r>
      <w:proofErr w:type="spellEnd"/>
      <w:r w:rsidRPr="00EB48A4">
        <w:t xml:space="preserve"> and her company would have to join the queue.</w:t>
      </w:r>
      <w:r w:rsidR="007071EB">
        <w:t xml:space="preserve"> </w:t>
      </w:r>
      <w:r w:rsidRPr="00EB48A4">
        <w:t xml:space="preserve">I asked </w:t>
      </w:r>
      <w:proofErr w:type="spellStart"/>
      <w:r w:rsidR="007071EB">
        <w:t>Mogadi</w:t>
      </w:r>
      <w:proofErr w:type="spellEnd"/>
      <w:r w:rsidR="007071EB">
        <w:t xml:space="preserve"> in the interview if </w:t>
      </w:r>
      <w:proofErr w:type="spellStart"/>
      <w:r w:rsidR="007071EB">
        <w:t>Ster-</w:t>
      </w:r>
      <w:r w:rsidRPr="00EB48A4">
        <w:t>Kinekor</w:t>
      </w:r>
      <w:proofErr w:type="spellEnd"/>
      <w:r w:rsidRPr="00EB48A4">
        <w:t xml:space="preserve"> would have lik</w:t>
      </w:r>
      <w:r w:rsidR="00326E3F">
        <w:t>ely granted her funds if she had</w:t>
      </w:r>
      <w:r w:rsidRPr="00EB48A4">
        <w:t xml:space="preserve"> offered the company something back in return, something like a CRM campaign. </w:t>
      </w:r>
      <w:proofErr w:type="spellStart"/>
      <w:r w:rsidRPr="00EB48A4">
        <w:t>Mogadi</w:t>
      </w:r>
      <w:proofErr w:type="spellEnd"/>
      <w:r w:rsidRPr="00EB48A4">
        <w:t xml:space="preserve"> undoubtedly said yes. This is where CRM is distinctly different to CSI. CRM guarantees some form of return to the corporate company funding the partnership. Indeed perhaps if </w:t>
      </w:r>
      <w:proofErr w:type="spellStart"/>
      <w:r w:rsidRPr="00EB48A4">
        <w:t>Mogadi</w:t>
      </w:r>
      <w:proofErr w:type="spellEnd"/>
      <w:r w:rsidRPr="00EB48A4">
        <w:t xml:space="preserve"> had offered </w:t>
      </w:r>
      <w:proofErr w:type="spellStart"/>
      <w:r w:rsidRPr="00EB48A4">
        <w:t>Ster</w:t>
      </w:r>
      <w:r w:rsidR="007071EB">
        <w:t>-</w:t>
      </w:r>
      <w:r w:rsidRPr="00EB48A4">
        <w:t>Kinekor</w:t>
      </w:r>
      <w:proofErr w:type="spellEnd"/>
      <w:r w:rsidRPr="00EB48A4">
        <w:t xml:space="preserve"> a CRM partnership she might have been funded. </w:t>
      </w:r>
    </w:p>
    <w:p w14:paraId="08F5A8EA" w14:textId="77777777" w:rsidR="007071EB" w:rsidRDefault="00EB48A4" w:rsidP="007071EB">
      <w:pPr>
        <w:spacing w:line="360" w:lineRule="auto"/>
        <w:jc w:val="both"/>
      </w:pPr>
      <w:proofErr w:type="spellStart"/>
      <w:r w:rsidRPr="00EB48A4">
        <w:t>Mogadi’s</w:t>
      </w:r>
      <w:proofErr w:type="spellEnd"/>
      <w:r w:rsidRPr="00EB48A4">
        <w:t xml:space="preserve"> story is a good example of how CRM could be an alternative for organisations that have limited CSI funds but still wish to participate in corporate social responsibility.</w:t>
      </w:r>
      <w:r w:rsidR="00326E3F">
        <w:t xml:space="preserve"> </w:t>
      </w:r>
      <w:proofErr w:type="spellStart"/>
      <w:r w:rsidR="00326E3F">
        <w:t>Mogadi’s</w:t>
      </w:r>
      <w:proofErr w:type="spellEnd"/>
      <w:r w:rsidR="00326E3F">
        <w:t xml:space="preserve"> arts organisation had the opportunity to clearly differentiate itself from CSI however they did not have the knowledge to do so. </w:t>
      </w:r>
      <w:r w:rsidRPr="00EB48A4">
        <w:t>A few of the</w:t>
      </w:r>
      <w:r w:rsidR="00326E3F">
        <w:t xml:space="preserve"> interview</w:t>
      </w:r>
      <w:r w:rsidRPr="00EB48A4">
        <w:t xml:space="preserve"> respondents</w:t>
      </w:r>
      <w:r w:rsidR="00326E3F">
        <w:t xml:space="preserve"> disagreed with my sentiments and</w:t>
      </w:r>
      <w:r w:rsidRPr="00EB48A4">
        <w:t xml:space="preserve"> felt that CSI and CRM could not be separated in a South African context. Dominique </w:t>
      </w:r>
      <w:proofErr w:type="spellStart"/>
      <w:r w:rsidRPr="00EB48A4">
        <w:t>Gumede</w:t>
      </w:r>
      <w:proofErr w:type="spellEnd"/>
      <w:r w:rsidRPr="00EB48A4">
        <w:t xml:space="preserve">, project Manager </w:t>
      </w:r>
      <w:r w:rsidR="007071EB">
        <w:t>at Oomph Activations argued</w:t>
      </w:r>
      <w:r w:rsidRPr="00EB48A4">
        <w:t xml:space="preserve"> that CSI</w:t>
      </w:r>
      <w:r w:rsidR="00245D17">
        <w:t xml:space="preserve"> and CRM are inseparable because CSI funds can be channelled to </w:t>
      </w:r>
      <w:r w:rsidRPr="00EB48A4">
        <w:t>CRM initiative</w:t>
      </w:r>
      <w:r w:rsidR="00245D17">
        <w:t>s</w:t>
      </w:r>
      <w:r w:rsidRPr="00EB48A4">
        <w:t xml:space="preserve">. Ross et al., (1992) support Dominique </w:t>
      </w:r>
      <w:proofErr w:type="spellStart"/>
      <w:r w:rsidRPr="00EB48A4">
        <w:t>Gumede</w:t>
      </w:r>
      <w:proofErr w:type="spellEnd"/>
      <w:r w:rsidRPr="00EB48A4">
        <w:t xml:space="preserve"> by advising that CRM can be used to improve CSI. </w:t>
      </w:r>
      <w:proofErr w:type="spellStart"/>
      <w:r w:rsidRPr="00EB48A4">
        <w:t>Lonwabo</w:t>
      </w:r>
      <w:proofErr w:type="spellEnd"/>
      <w:r w:rsidRPr="00EB48A4">
        <w:t xml:space="preserve"> </w:t>
      </w:r>
      <w:proofErr w:type="spellStart"/>
      <w:r w:rsidRPr="00EB48A4">
        <w:t>Mavuso</w:t>
      </w:r>
      <w:proofErr w:type="spellEnd"/>
      <w:r w:rsidR="00513054">
        <w:t xml:space="preserve"> also suggested</w:t>
      </w:r>
      <w:r w:rsidRPr="00EB48A4">
        <w:t xml:space="preserve"> that CSI and CRM cannot be separated because they both share the same mandate to develop communities.</w:t>
      </w:r>
      <w:r w:rsidR="00193845">
        <w:t xml:space="preserve"> These responses blurred the line between the differences of CRM and CSI in a South African context which made it difficult to draw distinct characteristics between the two.</w:t>
      </w:r>
    </w:p>
    <w:p w14:paraId="535DDFD0" w14:textId="77777777" w:rsidR="00B80551" w:rsidRDefault="00193845" w:rsidP="00A0404D">
      <w:pPr>
        <w:spacing w:line="360" w:lineRule="auto"/>
        <w:jc w:val="both"/>
      </w:pPr>
      <w:r>
        <w:t xml:space="preserve">A major problem in outlining the characteristics of CRM in South African context by using SHOUT as a case study was that some interview respondents like </w:t>
      </w:r>
      <w:proofErr w:type="spellStart"/>
      <w:r>
        <w:t>Mnqondisi</w:t>
      </w:r>
      <w:proofErr w:type="spellEnd"/>
      <w:r>
        <w:t xml:space="preserve"> </w:t>
      </w:r>
      <w:proofErr w:type="spellStart"/>
      <w:r>
        <w:t>Gumede</w:t>
      </w:r>
      <w:proofErr w:type="spellEnd"/>
      <w:r>
        <w:t xml:space="preserve"> believed SHOUT was not an example of CRM.  </w:t>
      </w:r>
      <w:r w:rsidR="00EB48A4" w:rsidRPr="00EB48A4">
        <w:t xml:space="preserve">For </w:t>
      </w:r>
      <w:proofErr w:type="spellStart"/>
      <w:r w:rsidR="00EB48A4" w:rsidRPr="00EB48A4">
        <w:t>Mnqondisi</w:t>
      </w:r>
      <w:proofErr w:type="spellEnd"/>
      <w:r w:rsidR="00EB48A4" w:rsidRPr="00EB48A4">
        <w:t xml:space="preserve"> </w:t>
      </w:r>
      <w:proofErr w:type="spellStart"/>
      <w:r w:rsidR="00EB48A4" w:rsidRPr="00EB48A4">
        <w:t>Gumede</w:t>
      </w:r>
      <w:proofErr w:type="spellEnd"/>
      <w:r w:rsidR="00EB48A4" w:rsidRPr="00EB48A4">
        <w:t xml:space="preserve"> it’s important that we understand the objectives of</w:t>
      </w:r>
      <w:r w:rsidR="00B80551">
        <w:t xml:space="preserve"> the</w:t>
      </w:r>
      <w:r w:rsidR="00EB48A4" w:rsidRPr="00EB48A4">
        <w:t xml:space="preserve"> campaign in order to</w:t>
      </w:r>
      <w:r>
        <w:t xml:space="preserve"> really </w:t>
      </w:r>
      <w:r w:rsidR="00513054">
        <w:t>assess whether SHOUT is a CRM cam</w:t>
      </w:r>
      <w:r w:rsidR="00B80551">
        <w:t>paign or not</w:t>
      </w:r>
      <w:r w:rsidR="007F60B9">
        <w:t xml:space="preserve">. </w:t>
      </w:r>
      <w:proofErr w:type="spellStart"/>
      <w:r w:rsidR="007F60B9">
        <w:t>Gumede</w:t>
      </w:r>
      <w:proofErr w:type="spellEnd"/>
      <w:r w:rsidR="007F60B9">
        <w:t xml:space="preserve"> pinned his argument </w:t>
      </w:r>
      <w:r>
        <w:t xml:space="preserve">on the fact </w:t>
      </w:r>
      <w:r w:rsidR="00EB48A4" w:rsidRPr="00EB48A4">
        <w:t>that Kia is not trying to generate motor sales th</w:t>
      </w:r>
      <w:r w:rsidR="007071EB">
        <w:t>r</w:t>
      </w:r>
      <w:r w:rsidR="007F60B9">
        <w:t xml:space="preserve">ough SHOUT. </w:t>
      </w:r>
      <w:proofErr w:type="spellStart"/>
      <w:r w:rsidR="007F60B9">
        <w:t>Gumede</w:t>
      </w:r>
      <w:proofErr w:type="spellEnd"/>
      <w:r w:rsidR="00EB48A4" w:rsidRPr="00EB48A4">
        <w:t xml:space="preserve"> explain</w:t>
      </w:r>
      <w:r w:rsidR="007F60B9">
        <w:t>ed</w:t>
      </w:r>
      <w:r w:rsidR="00EB48A4" w:rsidRPr="00EB48A4">
        <w:t xml:space="preserve"> that the motive of generating sales is a major ch</w:t>
      </w:r>
      <w:r w:rsidR="007F60B9">
        <w:t xml:space="preserve">aracteristic of CRM. </w:t>
      </w:r>
      <w:proofErr w:type="spellStart"/>
      <w:r w:rsidR="007F60B9">
        <w:t>Gumede</w:t>
      </w:r>
      <w:proofErr w:type="spellEnd"/>
      <w:r w:rsidR="007F60B9">
        <w:t xml:space="preserve"> went</w:t>
      </w:r>
      <w:r w:rsidR="00EB48A4" w:rsidRPr="00EB48A4">
        <w:t xml:space="preserve"> further to propose that not every marketing campaign that engages with a cause is CRM. He proposed that </w:t>
      </w:r>
      <w:r w:rsidR="00EB48A4" w:rsidRPr="00EB48A4">
        <w:lastRenderedPageBreak/>
        <w:t xml:space="preserve">CRM is a specialised marketing technique that is difficult to implement. Wood and </w:t>
      </w:r>
      <w:proofErr w:type="spellStart"/>
      <w:r w:rsidR="00EB48A4" w:rsidRPr="00EB48A4">
        <w:t>Rentschler</w:t>
      </w:r>
      <w:proofErr w:type="spellEnd"/>
      <w:r w:rsidR="00EB48A4" w:rsidRPr="00EB48A4">
        <w:t xml:space="preserve"> support </w:t>
      </w:r>
      <w:proofErr w:type="spellStart"/>
      <w:r w:rsidR="00EB48A4" w:rsidRPr="00EB48A4">
        <w:t>Gumede</w:t>
      </w:r>
      <w:proofErr w:type="spellEnd"/>
      <w:r w:rsidR="00EB48A4" w:rsidRPr="00EB48A4">
        <w:t xml:space="preserve"> by suggesting that CRM has moved beyond a successful promotions technique to a highly sophisticated marketing tool (</w:t>
      </w:r>
      <w:proofErr w:type="spellStart"/>
      <w:r w:rsidR="00EB48A4" w:rsidRPr="00EB48A4">
        <w:t>Rentschler</w:t>
      </w:r>
      <w:proofErr w:type="spellEnd"/>
      <w:r w:rsidR="00EB48A4" w:rsidRPr="00EB48A4">
        <w:t xml:space="preserve"> and wood, 2001). </w:t>
      </w:r>
      <w:proofErr w:type="spellStart"/>
      <w:r w:rsidR="00EB48A4" w:rsidRPr="00EB48A4">
        <w:t>Gumede</w:t>
      </w:r>
      <w:proofErr w:type="spellEnd"/>
      <w:r w:rsidR="00EB48A4" w:rsidRPr="00EB48A4">
        <w:t xml:space="preserve"> concluded his argument by proposing that SHOUT and KIA’s products don’t align, which is another important characteristic of an effective CRM campaign. Therefore he argues</w:t>
      </w:r>
      <w:r w:rsidR="007F60B9">
        <w:t xml:space="preserve"> that </w:t>
      </w:r>
      <w:r w:rsidR="00EB48A4" w:rsidRPr="00EB48A4">
        <w:t>S</w:t>
      </w:r>
      <w:r w:rsidR="00A0404D">
        <w:t>HOUT is not CRM but rather CSI.</w:t>
      </w:r>
    </w:p>
    <w:p w14:paraId="5360215A" w14:textId="7A81A812" w:rsidR="00A0404D" w:rsidRDefault="007F60B9" w:rsidP="00A0404D">
      <w:pPr>
        <w:spacing w:line="360" w:lineRule="auto"/>
        <w:jc w:val="both"/>
      </w:pPr>
      <w:proofErr w:type="spellStart"/>
      <w:r>
        <w:t>Pitsillides</w:t>
      </w:r>
      <w:proofErr w:type="spellEnd"/>
      <w:r>
        <w:t xml:space="preserve"> supports </w:t>
      </w:r>
      <w:proofErr w:type="spellStart"/>
      <w:r>
        <w:t>Gumede</w:t>
      </w:r>
      <w:proofErr w:type="spellEnd"/>
      <w:r>
        <w:t xml:space="preserve"> by confirming</w:t>
      </w:r>
      <w:r w:rsidR="00EB48A4" w:rsidRPr="00EB48A4">
        <w:t xml:space="preserve"> that the campaign does not align its marketing channels properly. In fact he suggests that there is no direct relationship between Kia and SHOU</w:t>
      </w:r>
      <w:r w:rsidR="00A0404D">
        <w:t>T and no direct link between Kia</w:t>
      </w:r>
      <w:r w:rsidR="00EB48A4" w:rsidRPr="00EB48A4">
        <w:t xml:space="preserve"> and the arts. </w:t>
      </w:r>
      <w:proofErr w:type="spellStart"/>
      <w:r w:rsidR="00EB48A4" w:rsidRPr="00EB48A4">
        <w:t>Kamogelo</w:t>
      </w:r>
      <w:proofErr w:type="spellEnd"/>
      <w:r w:rsidR="00EB48A4" w:rsidRPr="00EB48A4">
        <w:t xml:space="preserve"> </w:t>
      </w:r>
      <w:proofErr w:type="spellStart"/>
      <w:r w:rsidR="00EB48A4" w:rsidRPr="00EB48A4">
        <w:t>Kekana</w:t>
      </w:r>
      <w:proofErr w:type="spellEnd"/>
      <w:r w:rsidR="00EB48A4" w:rsidRPr="00EB48A4">
        <w:t>, CEO of Cheese Kids South Africa also discussed product alignment and marketing channels by stating that there is no market relevance and market synergy between Kia and SHOUT however he d</w:t>
      </w:r>
      <w:r w:rsidR="00A0404D">
        <w:t>id not provide any evidence for his</w:t>
      </w:r>
      <w:r w:rsidR="00EB48A4" w:rsidRPr="00EB48A4">
        <w:t xml:space="preserve"> response. Van </w:t>
      </w:r>
      <w:proofErr w:type="spellStart"/>
      <w:r w:rsidR="00EB48A4" w:rsidRPr="00EB48A4">
        <w:t>Oerle</w:t>
      </w:r>
      <w:proofErr w:type="spellEnd"/>
      <w:r w:rsidR="00EB48A4" w:rsidRPr="00EB48A4">
        <w:t xml:space="preserve"> stated that she “doesn’t remember seeing any of the </w:t>
      </w:r>
      <w:r w:rsidR="00513054">
        <w:t>SHOUT</w:t>
      </w:r>
      <w:r w:rsidR="00EB48A4" w:rsidRPr="00EB48A4">
        <w:t xml:space="preserve"> ambassadors wearing Kia t-shirts”</w:t>
      </w:r>
      <w:r w:rsidR="00B80551">
        <w:t xml:space="preserve"> (Van </w:t>
      </w:r>
      <w:proofErr w:type="spellStart"/>
      <w:r w:rsidR="00B80551">
        <w:t>Oerle</w:t>
      </w:r>
      <w:proofErr w:type="spellEnd"/>
      <w:r w:rsidR="00B80551">
        <w:t>, 2013)</w:t>
      </w:r>
      <w:r w:rsidR="00EB48A4" w:rsidRPr="00EB48A4">
        <w:t>. In her point of view there is a lack of visible Ki</w:t>
      </w:r>
      <w:r w:rsidR="00B80551">
        <w:t>a branding which means the SHOUT</w:t>
      </w:r>
      <w:r w:rsidR="00EB48A4" w:rsidRPr="00EB48A4">
        <w:t xml:space="preserve"> campaign is not really a</w:t>
      </w:r>
      <w:r w:rsidR="00B80551">
        <w:t xml:space="preserve"> marketing</w:t>
      </w:r>
      <w:r w:rsidR="00EB48A4" w:rsidRPr="00EB48A4">
        <w:t xml:space="preserve"> campaign at all.</w:t>
      </w:r>
    </w:p>
    <w:p w14:paraId="29EC5E07" w14:textId="77777777" w:rsidR="00A55034" w:rsidRDefault="00EB48A4" w:rsidP="00A55034">
      <w:pPr>
        <w:spacing w:line="360" w:lineRule="auto"/>
        <w:jc w:val="both"/>
      </w:pPr>
      <w:proofErr w:type="spellStart"/>
      <w:r w:rsidRPr="00EB48A4">
        <w:t>Sieff</w:t>
      </w:r>
      <w:proofErr w:type="spellEnd"/>
      <w:r w:rsidRPr="00EB48A4">
        <w:t xml:space="preserve"> disagreed with </w:t>
      </w:r>
      <w:proofErr w:type="spellStart"/>
      <w:r w:rsidRPr="00EB48A4">
        <w:t>Gumede</w:t>
      </w:r>
      <w:proofErr w:type="spellEnd"/>
      <w:r w:rsidRPr="00EB48A4">
        <w:t>,</w:t>
      </w:r>
      <w:r w:rsidR="00A0404D">
        <w:t xml:space="preserve"> Van </w:t>
      </w:r>
      <w:proofErr w:type="spellStart"/>
      <w:r w:rsidR="00A0404D">
        <w:t>Oerle</w:t>
      </w:r>
      <w:proofErr w:type="spellEnd"/>
      <w:r w:rsidR="00A0404D">
        <w:t>,</w:t>
      </w:r>
      <w:r w:rsidRPr="00EB48A4">
        <w:t xml:space="preserve"> </w:t>
      </w:r>
      <w:proofErr w:type="spellStart"/>
      <w:r w:rsidRPr="00EB48A4">
        <w:t>Pitsillides</w:t>
      </w:r>
      <w:proofErr w:type="spellEnd"/>
      <w:r w:rsidRPr="00EB48A4">
        <w:t xml:space="preserve"> and </w:t>
      </w:r>
      <w:proofErr w:type="spellStart"/>
      <w:r w:rsidRPr="00EB48A4">
        <w:t>Kekana</w:t>
      </w:r>
      <w:proofErr w:type="spellEnd"/>
      <w:r w:rsidRPr="00EB48A4">
        <w:t>.</w:t>
      </w:r>
      <w:r w:rsidRPr="00EB48A4">
        <w:rPr>
          <w:color w:val="FF0000"/>
        </w:rPr>
        <w:t xml:space="preserve"> </w:t>
      </w:r>
      <w:r w:rsidRPr="00EB48A4">
        <w:t>In his opinion there is m</w:t>
      </w:r>
      <w:r w:rsidR="00A0404D">
        <w:t>arketing</w:t>
      </w:r>
      <w:r w:rsidR="00B80551">
        <w:t xml:space="preserve"> alignment between Kia and SHOUT</w:t>
      </w:r>
      <w:r w:rsidRPr="00EB48A4">
        <w:t xml:space="preserve">. He conceded that there might not be product alignment but he argued that there is marketing </w:t>
      </w:r>
      <w:r w:rsidR="00B80551">
        <w:t xml:space="preserve">and philosophical </w:t>
      </w:r>
      <w:r w:rsidRPr="00EB48A4">
        <w:t>alignment. His ar</w:t>
      </w:r>
      <w:r w:rsidR="00B80551">
        <w:t>gument was based on the fact that</w:t>
      </w:r>
      <w:r w:rsidRPr="00EB48A4">
        <w:t xml:space="preserve"> Kia has chosen to use music as a marketing strategy for the company.</w:t>
      </w:r>
      <w:r w:rsidR="009E7E6C">
        <w:t xml:space="preserve"> </w:t>
      </w:r>
      <w:proofErr w:type="spellStart"/>
      <w:r w:rsidR="009E7E6C">
        <w:t>Sieff</w:t>
      </w:r>
      <w:proofErr w:type="spellEnd"/>
      <w:r w:rsidR="009E7E6C">
        <w:t xml:space="preserve"> highlighted that</w:t>
      </w:r>
      <w:r w:rsidRPr="00EB48A4">
        <w:t xml:space="preserve"> Kia now supports the South African music awards</w:t>
      </w:r>
      <w:r w:rsidR="009E7E6C">
        <w:t xml:space="preserve"> (SAMA’s)</w:t>
      </w:r>
      <w:r w:rsidRPr="00EB48A4">
        <w:t xml:space="preserve"> and has partnered with Highveld FM to create the Kia top 40. The Award for the best male and female artist at the SAMA’s is now called the Kia award.</w:t>
      </w:r>
      <w:r w:rsidR="00A0404D">
        <w:t xml:space="preserve"> He further emphasised Kia’s </w:t>
      </w:r>
      <w:r w:rsidR="009E7E6C">
        <w:t>alignment to the arts by arguing</w:t>
      </w:r>
      <w:r w:rsidR="00A0404D">
        <w:t xml:space="preserve"> that the SHOUT</w:t>
      </w:r>
      <w:r w:rsidRPr="00EB48A4">
        <w:t xml:space="preserve"> campaign has </w:t>
      </w:r>
      <w:r w:rsidR="009E7E6C">
        <w:t>also chosen to use two artists</w:t>
      </w:r>
      <w:r w:rsidRPr="00EB48A4">
        <w:t xml:space="preserve"> to head up the campaign and</w:t>
      </w:r>
      <w:r w:rsidR="009E7E6C">
        <w:t xml:space="preserve"> to</w:t>
      </w:r>
      <w:r w:rsidRPr="00EB48A4">
        <w:t xml:space="preserve"> function as</w:t>
      </w:r>
      <w:r w:rsidR="009E7E6C">
        <w:t xml:space="preserve"> brand</w:t>
      </w:r>
      <w:r w:rsidRPr="00EB48A4">
        <w:t xml:space="preserve"> a</w:t>
      </w:r>
      <w:r w:rsidR="009E7E6C">
        <w:t xml:space="preserve">mbassadors. </w:t>
      </w:r>
      <w:proofErr w:type="spellStart"/>
      <w:r w:rsidR="009E7E6C">
        <w:t>Kabelo</w:t>
      </w:r>
      <w:proofErr w:type="spellEnd"/>
      <w:r w:rsidR="009E7E6C">
        <w:t xml:space="preserve"> also argued</w:t>
      </w:r>
      <w:r w:rsidRPr="00EB48A4">
        <w:t xml:space="preserve"> that the SHOUT campaign is CRM. He made his argument on the bases that the SHOUT campaign sells music, specifically the SHOUT song. The general public can download the song and the proceeds go to SHOUT and crime fighting initiatives. </w:t>
      </w:r>
      <w:proofErr w:type="spellStart"/>
      <w:r w:rsidR="009E7E6C">
        <w:t>Kabelo</w:t>
      </w:r>
      <w:proofErr w:type="spellEnd"/>
      <w:r w:rsidR="009E7E6C">
        <w:t xml:space="preserve"> argued</w:t>
      </w:r>
      <w:r w:rsidR="00A0404D">
        <w:t xml:space="preserve"> that SHOUT</w:t>
      </w:r>
      <w:r w:rsidRPr="00EB48A4">
        <w:t xml:space="preserve"> follows one </w:t>
      </w:r>
      <w:r w:rsidR="00A0404D">
        <w:t xml:space="preserve">of the sales structures of CRM, </w:t>
      </w:r>
      <w:r w:rsidR="009E7E6C">
        <w:t>where</w:t>
      </w:r>
      <w:r w:rsidRPr="00EB48A4">
        <w:t xml:space="preserve"> a percentage</w:t>
      </w:r>
      <w:r w:rsidR="00335021">
        <w:t xml:space="preserve"> of the sale goes to the cause. </w:t>
      </w:r>
      <w:r w:rsidRPr="00EB48A4">
        <w:t>Janet Watts</w:t>
      </w:r>
      <w:r w:rsidR="00335021">
        <w:t xml:space="preserve"> supported </w:t>
      </w:r>
      <w:proofErr w:type="spellStart"/>
      <w:r w:rsidR="00335021">
        <w:t>Kabelo</w:t>
      </w:r>
      <w:proofErr w:type="spellEnd"/>
      <w:r w:rsidR="00335021">
        <w:t xml:space="preserve"> and </w:t>
      </w:r>
      <w:proofErr w:type="spellStart"/>
      <w:r w:rsidR="00335021">
        <w:t>Sieff</w:t>
      </w:r>
      <w:proofErr w:type="spellEnd"/>
      <w:r w:rsidR="00335021">
        <w:t xml:space="preserve"> and proposed that the SHOUT campaign is</w:t>
      </w:r>
      <w:r w:rsidRPr="00EB48A4">
        <w:t xml:space="preserve"> CRM</w:t>
      </w:r>
      <w:r w:rsidR="00335021">
        <w:t xml:space="preserve"> in a South African context</w:t>
      </w:r>
      <w:r w:rsidRPr="00EB48A4">
        <w:t>. She emphasized that labelling is not that important, it’s not exclusive. In her opinion no one can definitely say without reason of doubt that something is CRM or something is not CRM. Watts mentioned that the lines of CRM and CSI are so blurred that you ca</w:t>
      </w:r>
      <w:r w:rsidR="00335021">
        <w:t xml:space="preserve">n’t say without doubt that SHOUT </w:t>
      </w:r>
      <w:r w:rsidR="0068732E">
        <w:t>is not CRM.</w:t>
      </w:r>
    </w:p>
    <w:p w14:paraId="6BDFEE55" w14:textId="77777777" w:rsidR="00A55034" w:rsidRDefault="00335021" w:rsidP="00A55034">
      <w:pPr>
        <w:spacing w:line="360" w:lineRule="auto"/>
        <w:jc w:val="both"/>
      </w:pPr>
      <w:r>
        <w:t>Even though there were differences in agreement of whether the SHOUT campaign is CRM</w:t>
      </w:r>
      <w:r w:rsidR="0068732E">
        <w:t>, a</w:t>
      </w:r>
      <w:r w:rsidR="00EB48A4" w:rsidRPr="00EB48A4">
        <w:t>ll the interview respondents</w:t>
      </w:r>
      <w:r w:rsidR="00EB48A4" w:rsidRPr="00EB48A4">
        <w:rPr>
          <w:color w:val="FF0000"/>
        </w:rPr>
        <w:t xml:space="preserve"> </w:t>
      </w:r>
      <w:r w:rsidR="00EB48A4" w:rsidRPr="00EB48A4">
        <w:t xml:space="preserve">affirmed the relevance of CRM in a South African context. </w:t>
      </w:r>
      <w:proofErr w:type="spellStart"/>
      <w:r w:rsidR="00EB48A4" w:rsidRPr="00EB48A4">
        <w:t>Mqondisi</w:t>
      </w:r>
      <w:proofErr w:type="spellEnd"/>
      <w:r w:rsidR="00EB48A4" w:rsidRPr="00EB48A4">
        <w:t xml:space="preserve"> </w:t>
      </w:r>
      <w:proofErr w:type="spellStart"/>
      <w:r w:rsidR="00EB48A4" w:rsidRPr="00EB48A4">
        <w:t>Gumede</w:t>
      </w:r>
      <w:proofErr w:type="spellEnd"/>
      <w:r w:rsidR="00EB48A4" w:rsidRPr="00EB48A4">
        <w:t xml:space="preserve"> however pointed out that it’s only relevant if it’s done properly. </w:t>
      </w:r>
      <w:proofErr w:type="spellStart"/>
      <w:r w:rsidR="00EB48A4" w:rsidRPr="00EB48A4">
        <w:t>Kabelo</w:t>
      </w:r>
      <w:proofErr w:type="spellEnd"/>
      <w:r w:rsidR="00EB48A4" w:rsidRPr="00EB48A4">
        <w:t xml:space="preserve"> felt that CRM’s relevance lies </w:t>
      </w:r>
      <w:r w:rsidR="00EB48A4" w:rsidRPr="00EB48A4">
        <w:lastRenderedPageBreak/>
        <w:t>in the fact that</w:t>
      </w:r>
      <w:r w:rsidR="002B3C43">
        <w:t xml:space="preserve"> there are still a lot of art organisations</w:t>
      </w:r>
      <w:r w:rsidR="00F95D53">
        <w:t xml:space="preserve"> that can benefit from CRM. </w:t>
      </w:r>
      <w:r w:rsidR="00EB48A4" w:rsidRPr="00EB48A4">
        <w:t xml:space="preserve">Van </w:t>
      </w:r>
      <w:proofErr w:type="spellStart"/>
      <w:r w:rsidR="00EB48A4" w:rsidRPr="00EB48A4">
        <w:t>Oerle</w:t>
      </w:r>
      <w:proofErr w:type="spellEnd"/>
      <w:r w:rsidR="00F95D53">
        <w:t xml:space="preserve"> elaborated on </w:t>
      </w:r>
      <w:proofErr w:type="spellStart"/>
      <w:r w:rsidR="00F95D53">
        <w:t>Kabelo’s</w:t>
      </w:r>
      <w:proofErr w:type="spellEnd"/>
      <w:r w:rsidR="00F95D53">
        <w:t xml:space="preserve"> point and argued that</w:t>
      </w:r>
      <w:r w:rsidR="00EB48A4" w:rsidRPr="00EB48A4">
        <w:t xml:space="preserve"> the relevance of CRM lies in its ability to merge the creative indu</w:t>
      </w:r>
      <w:r w:rsidR="00F95D53">
        <w:t xml:space="preserve">stries with the private </w:t>
      </w:r>
      <w:r w:rsidR="00EB48A4" w:rsidRPr="00EB48A4">
        <w:t>sector.</w:t>
      </w:r>
      <w:r w:rsidR="001163B7">
        <w:rPr>
          <w:color w:val="FF0000"/>
        </w:rPr>
        <w:t xml:space="preserve"> </w:t>
      </w:r>
      <w:proofErr w:type="spellStart"/>
      <w:r w:rsidR="00BF6151">
        <w:t>Mavuso</w:t>
      </w:r>
      <w:proofErr w:type="spellEnd"/>
      <w:r w:rsidR="00BF6151">
        <w:t xml:space="preserve"> contributed to the discussion and further argued that </w:t>
      </w:r>
      <w:r w:rsidR="00EB48A4" w:rsidRPr="00EB48A4">
        <w:t xml:space="preserve">the arts offer Emotional Intelligence (EQ) where-as conventional marketing does not. </w:t>
      </w:r>
      <w:proofErr w:type="spellStart"/>
      <w:r w:rsidR="00EB48A4" w:rsidRPr="00EB48A4">
        <w:t>Mavuso</w:t>
      </w:r>
      <w:proofErr w:type="spellEnd"/>
      <w:r w:rsidR="00EB48A4" w:rsidRPr="00EB48A4">
        <w:t xml:space="preserve"> is quoted as saying, “rather than seeing a billboard that says stop crime,</w:t>
      </w:r>
      <w:r w:rsidR="001163B7">
        <w:t xml:space="preserve"> the arts speak to our emotions</w:t>
      </w:r>
      <w:r w:rsidR="00EB48A4" w:rsidRPr="00EB48A4">
        <w:t>”</w:t>
      </w:r>
      <w:r w:rsidR="001163B7">
        <w:t xml:space="preserve"> (</w:t>
      </w:r>
      <w:proofErr w:type="spellStart"/>
      <w:r w:rsidR="001163B7">
        <w:t>Mavuso</w:t>
      </w:r>
      <w:proofErr w:type="spellEnd"/>
      <w:r w:rsidR="001163B7">
        <w:t>, 2013).</w:t>
      </w:r>
      <w:r w:rsidR="00EB48A4" w:rsidRPr="00EB48A4">
        <w:t xml:space="preserve"> Van </w:t>
      </w:r>
      <w:proofErr w:type="spellStart"/>
      <w:r w:rsidR="00EB48A4" w:rsidRPr="00EB48A4">
        <w:t>Oerle</w:t>
      </w:r>
      <w:proofErr w:type="spellEnd"/>
      <w:r w:rsidR="00EB48A4" w:rsidRPr="00EB48A4">
        <w:t xml:space="preserve"> supports </w:t>
      </w:r>
      <w:proofErr w:type="spellStart"/>
      <w:r w:rsidR="00EB48A4" w:rsidRPr="00EB48A4">
        <w:t>Mavuso</w:t>
      </w:r>
      <w:proofErr w:type="spellEnd"/>
      <w:r w:rsidR="00EB48A4" w:rsidRPr="00EB48A4">
        <w:t xml:space="preserve"> by motivating that music and art connect with people. She states, “It doesn’t matter who you are - art is a more acc</w:t>
      </w:r>
      <w:r w:rsidR="001163B7">
        <w:t>essible way of accessing people. M</w:t>
      </w:r>
      <w:r w:rsidR="00EB48A4" w:rsidRPr="00EB48A4">
        <w:t>usic is able to access a larger and diverse demographic, It’s a personal</w:t>
      </w:r>
      <w:r w:rsidR="001163B7">
        <w:t xml:space="preserve"> and dynamic form of expression</w:t>
      </w:r>
      <w:r w:rsidR="00EB48A4" w:rsidRPr="00EB48A4">
        <w:t>”</w:t>
      </w:r>
      <w:r w:rsidR="001163B7">
        <w:t xml:space="preserve"> (Van </w:t>
      </w:r>
      <w:proofErr w:type="spellStart"/>
      <w:r w:rsidR="001163B7">
        <w:t>Oerle</w:t>
      </w:r>
      <w:proofErr w:type="spellEnd"/>
      <w:r w:rsidR="001163B7">
        <w:t>, 2013).</w:t>
      </w:r>
      <w:r w:rsidR="0068732E">
        <w:t xml:space="preserve"> </w:t>
      </w:r>
    </w:p>
    <w:p w14:paraId="08C73123" w14:textId="77777777" w:rsidR="007F14F0" w:rsidRDefault="0068732E" w:rsidP="00A55034">
      <w:pPr>
        <w:spacing w:line="360" w:lineRule="auto"/>
        <w:jc w:val="both"/>
      </w:pPr>
      <w:proofErr w:type="spellStart"/>
      <w:r>
        <w:t>Pitsillides</w:t>
      </w:r>
      <w:proofErr w:type="spellEnd"/>
      <w:r>
        <w:t xml:space="preserve"> fervently agreed with </w:t>
      </w:r>
      <w:proofErr w:type="spellStart"/>
      <w:r>
        <w:t>Mavuso</w:t>
      </w:r>
      <w:proofErr w:type="spellEnd"/>
      <w:r>
        <w:t xml:space="preserve"> and Van </w:t>
      </w:r>
      <w:proofErr w:type="spellStart"/>
      <w:r>
        <w:t>Orle</w:t>
      </w:r>
      <w:proofErr w:type="spellEnd"/>
      <w:r>
        <w:t xml:space="preserve"> and gave examples to support his argument.</w:t>
      </w:r>
      <w:r>
        <w:rPr>
          <w:color w:val="FF0000"/>
        </w:rPr>
        <w:t xml:space="preserve"> </w:t>
      </w:r>
      <w:r w:rsidR="00EB48A4" w:rsidRPr="00EB48A4">
        <w:t xml:space="preserve">According to </w:t>
      </w:r>
      <w:proofErr w:type="spellStart"/>
      <w:r w:rsidR="00EB48A4" w:rsidRPr="00EB48A4">
        <w:t>Pitsillides</w:t>
      </w:r>
      <w:proofErr w:type="spellEnd"/>
      <w:r w:rsidR="00EB48A4" w:rsidRPr="00EB48A4">
        <w:t xml:space="preserve">, three years after </w:t>
      </w:r>
      <w:r w:rsidR="00EB48A4" w:rsidRPr="00E26CAC">
        <w:t>The Silver Tab and Original Music campaigns</w:t>
      </w:r>
      <w:r w:rsidR="00EB48A4" w:rsidRPr="00EB48A4">
        <w:t xml:space="preserve"> MTN did research and found out that Levi’s was in the top three brands in the country. </w:t>
      </w:r>
      <w:proofErr w:type="spellStart"/>
      <w:r w:rsidR="00EB48A4" w:rsidRPr="00EB48A4">
        <w:t>Pitsillides</w:t>
      </w:r>
      <w:proofErr w:type="spellEnd"/>
      <w:r w:rsidR="00EB48A4" w:rsidRPr="00EB48A4">
        <w:t xml:space="preserve"> attributed this to the use of the arts in both marketing campaigns. He went on to propose that the arts have the ability to touch people at a level that matters to them instead of engaging them on a selling level. Rob Lawson agrees with Van </w:t>
      </w:r>
      <w:proofErr w:type="spellStart"/>
      <w:r w:rsidR="00EB48A4" w:rsidRPr="00EB48A4">
        <w:t>Oerle</w:t>
      </w:r>
      <w:proofErr w:type="spellEnd"/>
      <w:r w:rsidR="00EB48A4" w:rsidRPr="00EB48A4">
        <w:t xml:space="preserve"> and </w:t>
      </w:r>
      <w:proofErr w:type="spellStart"/>
      <w:r w:rsidR="00EB48A4" w:rsidRPr="00EB48A4">
        <w:t>Pitsillides</w:t>
      </w:r>
      <w:proofErr w:type="spellEnd"/>
      <w:r w:rsidR="00712C89">
        <w:t>,</w:t>
      </w:r>
      <w:r w:rsidR="007F14F0">
        <w:t xml:space="preserve"> in his research that examines</w:t>
      </w:r>
      <w:r w:rsidR="00EB48A4" w:rsidRPr="00EB48A4">
        <w:t xml:space="preserve"> the relationship between music, self-identity, and consumption. Lawson calls this process symbolic consumption. Lawson suggests that there is a link between the consumption of music and self- representation. This link lies in the relationship between the ‘image’ of the music and the self-concept</w:t>
      </w:r>
      <w:r w:rsidR="007F14F0">
        <w:t xml:space="preserve"> of the consumer</w:t>
      </w:r>
      <w:r w:rsidR="00EB48A4" w:rsidRPr="00EB48A4">
        <w:t>. Lawson proposes that, “Identity is expressed through a variety of consumption rituals, which allow the individual to ‘own’ or possess the associated meaning (Lawson cited in Bennett et al., 2012: 79).</w:t>
      </w:r>
    </w:p>
    <w:p w14:paraId="5CB4C1BD" w14:textId="77777777" w:rsidR="00EB48A4" w:rsidRPr="00A55034" w:rsidRDefault="00EB48A4" w:rsidP="00A55034">
      <w:pPr>
        <w:spacing w:line="360" w:lineRule="auto"/>
        <w:jc w:val="both"/>
      </w:pPr>
      <w:proofErr w:type="spellStart"/>
      <w:r w:rsidRPr="00EB48A4">
        <w:t>Mavuso</w:t>
      </w:r>
      <w:proofErr w:type="spellEnd"/>
      <w:r w:rsidRPr="00EB48A4">
        <w:t xml:space="preserve"> supports Lawson’s argument. According to </w:t>
      </w:r>
      <w:proofErr w:type="spellStart"/>
      <w:r w:rsidRPr="00EB48A4">
        <w:t>Mavuso</w:t>
      </w:r>
      <w:proofErr w:type="spellEnd"/>
      <w:r w:rsidRPr="00EB48A4">
        <w:t xml:space="preserve"> music is the ‘language’ of freedom in South African. </w:t>
      </w:r>
      <w:proofErr w:type="spellStart"/>
      <w:r w:rsidRPr="00EB48A4">
        <w:t>Mavuso</w:t>
      </w:r>
      <w:proofErr w:type="spellEnd"/>
      <w:r w:rsidRPr="00EB48A4">
        <w:t xml:space="preserve"> explained how music was used to liberate people. He said, “We had artists like Mariam </w:t>
      </w:r>
      <w:proofErr w:type="spellStart"/>
      <w:r w:rsidRPr="00EB48A4">
        <w:t>Makeba</w:t>
      </w:r>
      <w:proofErr w:type="spellEnd"/>
      <w:r w:rsidRPr="00EB48A4">
        <w:t xml:space="preserve"> who used music to protest against apartheid, we even have people today who use music as a ‘</w:t>
      </w:r>
      <w:proofErr w:type="spellStart"/>
      <w:r w:rsidRPr="00EB48A4">
        <w:t>toi</w:t>
      </w:r>
      <w:proofErr w:type="spellEnd"/>
      <w:r w:rsidRPr="00EB48A4">
        <w:t xml:space="preserve"> </w:t>
      </w:r>
      <w:proofErr w:type="spellStart"/>
      <w:r w:rsidRPr="00EB48A4">
        <w:t>toi</w:t>
      </w:r>
      <w:proofErr w:type="spellEnd"/>
      <w:r w:rsidRPr="00EB48A4">
        <w:t xml:space="preserve"> songs’ to protest against wage disputes. Music functions as a chant, a chant that gets people ready for war, which encourages people to be strong in their protest. It’s almost like an enabler, a victory dance, a declaration of how things could be like”</w:t>
      </w:r>
      <w:r w:rsidR="007F14F0">
        <w:t xml:space="preserve"> (</w:t>
      </w:r>
      <w:proofErr w:type="spellStart"/>
      <w:r w:rsidR="007F14F0">
        <w:t>Mavuso</w:t>
      </w:r>
      <w:proofErr w:type="spellEnd"/>
      <w:r w:rsidR="007F14F0">
        <w:t>, 2013)</w:t>
      </w:r>
      <w:r w:rsidRPr="00EB48A4">
        <w:t>. Dan</w:t>
      </w:r>
      <w:r w:rsidR="007F14F0">
        <w:t xml:space="preserve">ny K supported </w:t>
      </w:r>
      <w:proofErr w:type="spellStart"/>
      <w:r w:rsidR="007F14F0">
        <w:t>Mavuso</w:t>
      </w:r>
      <w:proofErr w:type="spellEnd"/>
      <w:r w:rsidR="007F14F0">
        <w:t xml:space="preserve"> by arguing</w:t>
      </w:r>
      <w:r w:rsidRPr="00EB48A4">
        <w:t xml:space="preserve"> that, “Music becomes the vehicle t</w:t>
      </w:r>
      <w:r w:rsidR="007F14F0">
        <w:t>hat gives people a voice</w:t>
      </w:r>
      <w:r w:rsidRPr="00EB48A4">
        <w:t>”</w:t>
      </w:r>
      <w:r w:rsidR="007F14F0">
        <w:t xml:space="preserve"> (Danny K, 2013). </w:t>
      </w:r>
      <w:proofErr w:type="spellStart"/>
      <w:r w:rsidRPr="00EB48A4">
        <w:t>Kabelo</w:t>
      </w:r>
      <w:proofErr w:type="spellEnd"/>
      <w:r w:rsidRPr="00EB48A4">
        <w:t xml:space="preserve"> added to the discussion by mentioning how song was used as a moral compass back in the days of Apartheid. He also expressed the significance of the moral message of the SHOUT song in touching lives as it broke the South African download record twice over the last two years. The Song also got a SAMA award two years in a row.</w:t>
      </w:r>
      <w:r w:rsidR="006B3AE9">
        <w:rPr>
          <w:color w:val="FF0000"/>
        </w:rPr>
        <w:t xml:space="preserve"> </w:t>
      </w:r>
    </w:p>
    <w:p w14:paraId="1D794814" w14:textId="77777777" w:rsidR="00EB48A4" w:rsidRPr="00C93D0B" w:rsidRDefault="00A8233E" w:rsidP="00C93D0B">
      <w:pPr>
        <w:pStyle w:val="Heading1"/>
      </w:pPr>
      <w:bookmarkStart w:id="31" w:name="_Toc373911756"/>
      <w:bookmarkStart w:id="32" w:name="_Toc373912926"/>
      <w:r w:rsidRPr="00C93D0B">
        <w:rPr>
          <w:rStyle w:val="Heading2Char"/>
          <w:b/>
        </w:rPr>
        <w:lastRenderedPageBreak/>
        <w:t>Chapter 5</w:t>
      </w:r>
      <w:r w:rsidR="00EB48A4" w:rsidRPr="00C93D0B">
        <w:rPr>
          <w:rStyle w:val="Heading2Char"/>
        </w:rPr>
        <w:t>:</w:t>
      </w:r>
      <w:r w:rsidR="00EB48A4" w:rsidRPr="00C93D0B">
        <w:t xml:space="preserve"> Discovering citizen leadership and corporate citizenship</w:t>
      </w:r>
      <w:bookmarkEnd w:id="31"/>
      <w:bookmarkEnd w:id="32"/>
    </w:p>
    <w:p w14:paraId="50CEE7A1" w14:textId="77777777" w:rsidR="004D0833" w:rsidRDefault="00EB48A4" w:rsidP="00816DD3">
      <w:pPr>
        <w:spacing w:line="360" w:lineRule="auto"/>
        <w:jc w:val="both"/>
      </w:pPr>
      <w:r w:rsidRPr="00EB48A4">
        <w:t xml:space="preserve">This section will deal with corporate citizenship and citizen leadership. The aim of the section is to explore </w:t>
      </w:r>
      <w:r w:rsidRPr="00136A1F">
        <w:t>what is the role of the arts in CRM campaigns in encou</w:t>
      </w:r>
      <w:r w:rsidR="009C1604">
        <w:t>raging citizen leadership and</w:t>
      </w:r>
      <w:r w:rsidRPr="00136A1F">
        <w:t xml:space="preserve"> corporate citizenship.</w:t>
      </w:r>
      <w:r w:rsidR="005860FC">
        <w:t xml:space="preserve"> </w:t>
      </w:r>
    </w:p>
    <w:p w14:paraId="2C98E674" w14:textId="58040B8C" w:rsidR="00816DD3" w:rsidRDefault="00EB48A4" w:rsidP="00816DD3">
      <w:pPr>
        <w:spacing w:line="360" w:lineRule="auto"/>
        <w:jc w:val="both"/>
      </w:pPr>
      <w:r w:rsidRPr="00EB48A4">
        <w:t xml:space="preserve">The SHOUT campaign portrays characteristics of good corporate citizenship because it shows </w:t>
      </w:r>
      <w:r w:rsidRPr="00136A1F">
        <w:t>an ethical relationship of responsibility within the society in which it operates.</w:t>
      </w:r>
      <w:r w:rsidRPr="00EB48A4">
        <w:t xml:space="preserve"> Good corporate citizenship is the responsibility of the board of directors (www.omnia.co.za). </w:t>
      </w:r>
      <w:proofErr w:type="spellStart"/>
      <w:r w:rsidRPr="00EB48A4">
        <w:t>Kabelo</w:t>
      </w:r>
      <w:proofErr w:type="spellEnd"/>
      <w:r w:rsidR="001F13FE">
        <w:t xml:space="preserve"> </w:t>
      </w:r>
      <w:proofErr w:type="spellStart"/>
      <w:r w:rsidR="001F13FE">
        <w:t>Mabalane</w:t>
      </w:r>
      <w:proofErr w:type="spellEnd"/>
      <w:r w:rsidR="001F13FE">
        <w:t xml:space="preserve"> </w:t>
      </w:r>
      <w:r w:rsidRPr="00EB48A4">
        <w:t xml:space="preserve">agrees with this </w:t>
      </w:r>
      <w:r w:rsidR="003E0971">
        <w:t xml:space="preserve">and mentions how Rey </w:t>
      </w:r>
      <w:r w:rsidRPr="00EB48A4">
        <w:t>Levin,</w:t>
      </w:r>
      <w:r w:rsidR="003E0971">
        <w:t xml:space="preserve"> the CEO of Kia</w:t>
      </w:r>
      <w:r w:rsidRPr="00EB48A4">
        <w:t xml:space="preserve">, took it upon himself to support the SHOUT campaign. </w:t>
      </w:r>
      <w:proofErr w:type="spellStart"/>
      <w:r w:rsidRPr="00EB48A4">
        <w:t>Kabelo</w:t>
      </w:r>
      <w:proofErr w:type="spellEnd"/>
      <w:r w:rsidRPr="00EB48A4">
        <w:t xml:space="preserve"> mentioned that such individuals play an important role in enhancing the quality of leadership in our country. </w:t>
      </w:r>
      <w:proofErr w:type="spellStart"/>
      <w:r w:rsidRPr="00EB48A4">
        <w:t>Kabelo</w:t>
      </w:r>
      <w:proofErr w:type="spellEnd"/>
      <w:r w:rsidRPr="00EB48A4">
        <w:t xml:space="preserve"> is quoted as saying, “Rey Levine the CEO of Kia is a good man at the core and its people like him that South Africa need to take personal responsib</w:t>
      </w:r>
      <w:r w:rsidR="00214FE3">
        <w:t>ility in changing the country</w:t>
      </w:r>
      <w:r w:rsidR="003E0971">
        <w:t>”</w:t>
      </w:r>
      <w:r w:rsidR="001F13FE">
        <w:t xml:space="preserve"> (</w:t>
      </w:r>
      <w:proofErr w:type="spellStart"/>
      <w:r w:rsidR="001F13FE">
        <w:t>Mabalane</w:t>
      </w:r>
      <w:proofErr w:type="spellEnd"/>
      <w:r w:rsidR="00214FE3">
        <w:t>, 2013).</w:t>
      </w:r>
      <w:r w:rsidR="003E0971">
        <w:t xml:space="preserve"> </w:t>
      </w:r>
      <w:r w:rsidR="0007411D">
        <w:t xml:space="preserve">For </w:t>
      </w:r>
      <w:proofErr w:type="spellStart"/>
      <w:r w:rsidR="0007411D">
        <w:t>Pitsilli</w:t>
      </w:r>
      <w:r w:rsidRPr="00EB48A4">
        <w:t>des</w:t>
      </w:r>
      <w:proofErr w:type="spellEnd"/>
      <w:r w:rsidRPr="00EB48A4">
        <w:t xml:space="preserve"> corporate citizenship is about the corporate identifying with the environment</w:t>
      </w:r>
      <w:r w:rsidR="0007411D">
        <w:t xml:space="preserve"> in which it operates. </w:t>
      </w:r>
      <w:proofErr w:type="spellStart"/>
      <w:r w:rsidR="0007411D">
        <w:t>Pitsilli</w:t>
      </w:r>
      <w:r w:rsidRPr="00EB48A4">
        <w:t>des</w:t>
      </w:r>
      <w:proofErr w:type="spellEnd"/>
      <w:r w:rsidRPr="00EB48A4">
        <w:t xml:space="preserve"> suggested that the arts can aid the corp</w:t>
      </w:r>
      <w:r w:rsidR="0007411D">
        <w:t xml:space="preserve">orate to achieve this. </w:t>
      </w:r>
      <w:proofErr w:type="spellStart"/>
      <w:r w:rsidR="0007411D">
        <w:t>Pitsilli</w:t>
      </w:r>
      <w:r w:rsidRPr="00EB48A4">
        <w:t>des</w:t>
      </w:r>
      <w:proofErr w:type="spellEnd"/>
      <w:r w:rsidRPr="00EB48A4">
        <w:t xml:space="preserve"> is quoted as saying, “the arts help us to connect and identify our cultural norms. This helps to enhance our commercial experiences as business. The arts can reveal the aspirations of our society. All these elements are crucial in forming an effective marketing campaign</w:t>
      </w:r>
      <w:r w:rsidR="00214FE3">
        <w:t xml:space="preserve"> which connects with the people</w:t>
      </w:r>
      <w:r w:rsidRPr="00EB48A4">
        <w:t>”</w:t>
      </w:r>
      <w:r w:rsidR="00214FE3">
        <w:t xml:space="preserve"> (</w:t>
      </w:r>
      <w:proofErr w:type="spellStart"/>
      <w:r w:rsidR="00214FE3">
        <w:t>Pitsillides</w:t>
      </w:r>
      <w:proofErr w:type="spellEnd"/>
      <w:r w:rsidR="00214FE3">
        <w:t>, 2013).</w:t>
      </w:r>
      <w:r w:rsidR="0007411D">
        <w:t xml:space="preserve"> </w:t>
      </w:r>
      <w:proofErr w:type="spellStart"/>
      <w:r w:rsidR="0007411D">
        <w:t>Kabelo</w:t>
      </w:r>
      <w:proofErr w:type="spellEnd"/>
      <w:r w:rsidR="0007411D">
        <w:t xml:space="preserve"> agreed with </w:t>
      </w:r>
      <w:proofErr w:type="spellStart"/>
      <w:r w:rsidR="0007411D">
        <w:t>Pitsilli</w:t>
      </w:r>
      <w:r w:rsidRPr="00EB48A4">
        <w:t>des</w:t>
      </w:r>
      <w:proofErr w:type="spellEnd"/>
      <w:r w:rsidRPr="00EB48A4">
        <w:t xml:space="preserve"> and points out that through the SHOUT campaign, SHOUT had built libraries in Cape Town, Johannesburg and Limpopo. He argued that this act was an active example of corporate citizenship th</w:t>
      </w:r>
      <w:r w:rsidR="00214FE3">
        <w:t>r</w:t>
      </w:r>
      <w:r w:rsidRPr="00EB48A4">
        <w:t>ough using the arts. He is quoted as saying, “Kia and SHOUT have played an active role in ploughing back to the community by identifying with the community</w:t>
      </w:r>
      <w:r w:rsidR="00214FE3">
        <w:t>’s needs</w:t>
      </w:r>
      <w:r w:rsidR="00816DD3">
        <w:t>”</w:t>
      </w:r>
      <w:r w:rsidR="001F13FE">
        <w:t xml:space="preserve"> (</w:t>
      </w:r>
      <w:proofErr w:type="spellStart"/>
      <w:r w:rsidR="001F13FE">
        <w:t>Mabalane</w:t>
      </w:r>
      <w:proofErr w:type="spellEnd"/>
      <w:r w:rsidR="00214FE3">
        <w:t>, 2013).</w:t>
      </w:r>
    </w:p>
    <w:p w14:paraId="00CDB740" w14:textId="77777777" w:rsidR="00953553" w:rsidRDefault="001B6B0B" w:rsidP="00953553">
      <w:pPr>
        <w:spacing w:line="360" w:lineRule="auto"/>
        <w:jc w:val="both"/>
      </w:pPr>
      <w:r>
        <w:t xml:space="preserve">According to </w:t>
      </w:r>
      <w:proofErr w:type="spellStart"/>
      <w:r>
        <w:t>Pitsilli</w:t>
      </w:r>
      <w:r w:rsidR="00EB48A4" w:rsidRPr="00EB48A4">
        <w:t>des</w:t>
      </w:r>
      <w:proofErr w:type="spellEnd"/>
      <w:r w:rsidR="00EB48A4" w:rsidRPr="00EB48A4">
        <w:t xml:space="preserve"> the arts are a great way to share cultural norms. They function as a platform where we can gain insight in</w:t>
      </w:r>
      <w:r>
        <w:t xml:space="preserve">to each other’s lives. </w:t>
      </w:r>
      <w:proofErr w:type="spellStart"/>
      <w:r>
        <w:t>Pitsilli</w:t>
      </w:r>
      <w:r w:rsidR="00EB48A4" w:rsidRPr="00EB48A4">
        <w:t>des</w:t>
      </w:r>
      <w:proofErr w:type="spellEnd"/>
      <w:r w:rsidR="00EB48A4" w:rsidRPr="00EB48A4">
        <w:t xml:space="preserve"> suggested that a major element of corporate citizenship is facilitating social cohesion. He proposed that government could not be the sole entity responsible for carrying</w:t>
      </w:r>
      <w:r>
        <w:t xml:space="preserve"> out such a mandate. He argued</w:t>
      </w:r>
      <w:r w:rsidR="00EB48A4" w:rsidRPr="00EB48A4">
        <w:t xml:space="preserve"> that it was also up to corporat</w:t>
      </w:r>
      <w:r>
        <w:t xml:space="preserve">es to play their part. </w:t>
      </w:r>
      <w:proofErr w:type="spellStart"/>
      <w:r>
        <w:t>Pitsilli</w:t>
      </w:r>
      <w:r w:rsidR="00EB48A4" w:rsidRPr="00EB48A4">
        <w:t>des</w:t>
      </w:r>
      <w:proofErr w:type="spellEnd"/>
      <w:r w:rsidR="00EB48A4" w:rsidRPr="00EB48A4">
        <w:t xml:space="preserve"> suggest that the arts could be used to facilitate this dialogue. </w:t>
      </w:r>
      <w:r w:rsidR="00EB48A4" w:rsidRPr="00136A1F">
        <w:t>If it’s agreed upon that CRM has the potential to function as a form of good co</w:t>
      </w:r>
      <w:r>
        <w:t xml:space="preserve">rporate governance to </w:t>
      </w:r>
      <w:r w:rsidR="00EB48A4" w:rsidRPr="00136A1F">
        <w:t>influence a community, then it could be accepted that it has the potential to influence ind</w:t>
      </w:r>
      <w:r w:rsidR="00BC5E02">
        <w:t xml:space="preserve">ividuals or ordinary citizens. </w:t>
      </w:r>
      <w:r w:rsidR="00EB48A4" w:rsidRPr="00136A1F">
        <w:t>Citizen leadership is the name of this concept.  Barbra Nussbaum (2010) defines African citizen leadership as focusing on the hu</w:t>
      </w:r>
      <w:r w:rsidR="00BC5E02">
        <w:t xml:space="preserve">man being as the starting point by emphasizing the dignity and </w:t>
      </w:r>
      <w:r w:rsidR="00EB48A4" w:rsidRPr="00136A1F">
        <w:t>worth of all, and relying on the philosophical con</w:t>
      </w:r>
      <w:r w:rsidR="00A94A93">
        <w:t xml:space="preserve">structs of Ubuntu and </w:t>
      </w:r>
      <w:proofErr w:type="spellStart"/>
      <w:r w:rsidR="00A94A93">
        <w:t>Isintu</w:t>
      </w:r>
      <w:proofErr w:type="spellEnd"/>
      <w:r w:rsidR="00A94A93">
        <w:t xml:space="preserve">. </w:t>
      </w:r>
      <w:r w:rsidR="00532C80">
        <w:t xml:space="preserve"> The Scottish government (2008</w:t>
      </w:r>
      <w:r w:rsidR="00EB48A4" w:rsidRPr="00EB48A4">
        <w:t>) define</w:t>
      </w:r>
      <w:r w:rsidR="00A94A93">
        <w:t xml:space="preserve">s citizen leadership as a verb </w:t>
      </w:r>
      <w:r w:rsidR="00EB48A4" w:rsidRPr="00EB48A4">
        <w:t>an</w:t>
      </w:r>
      <w:r w:rsidR="00A94A93">
        <w:t>d as an</w:t>
      </w:r>
      <w:r w:rsidR="00532C80">
        <w:t xml:space="preserve"> activity where </w:t>
      </w:r>
      <w:r w:rsidR="00EB48A4" w:rsidRPr="00EB48A4">
        <w:t xml:space="preserve">citizens take </w:t>
      </w:r>
      <w:r w:rsidR="00EB48A4" w:rsidRPr="00EB48A4">
        <w:lastRenderedPageBreak/>
        <w:t>action fo</w:t>
      </w:r>
      <w:r w:rsidR="00532C80">
        <w:t>r the benefit of other citizens</w:t>
      </w:r>
      <w:r w:rsidR="00EB48A4" w:rsidRPr="00EB48A4">
        <w:t>.</w:t>
      </w:r>
      <w:r w:rsidR="00816DD3">
        <w:t xml:space="preserve"> This activity grants</w:t>
      </w:r>
      <w:r w:rsidR="00532C80">
        <w:t xml:space="preserve"> citizens the space to express their leadership skill</w:t>
      </w:r>
      <w:r w:rsidR="00BC5E02">
        <w:t>s within the community.</w:t>
      </w:r>
    </w:p>
    <w:p w14:paraId="6EFBD42F" w14:textId="6B73CB90" w:rsidR="00820AC7" w:rsidRDefault="00EB48A4" w:rsidP="003C7846">
      <w:pPr>
        <w:spacing w:line="360" w:lineRule="auto"/>
        <w:jc w:val="both"/>
      </w:pPr>
      <w:proofErr w:type="spellStart"/>
      <w:r w:rsidRPr="00EB48A4">
        <w:t>Kabelo</w:t>
      </w:r>
      <w:proofErr w:type="spellEnd"/>
      <w:r w:rsidRPr="00EB48A4">
        <w:t xml:space="preserve"> and Danny K exhibited citizen leadership after the death of Lucky </w:t>
      </w:r>
      <w:proofErr w:type="spellStart"/>
      <w:r w:rsidRPr="00EB48A4">
        <w:t>Dube</w:t>
      </w:r>
      <w:proofErr w:type="spellEnd"/>
      <w:r w:rsidRPr="00EB48A4">
        <w:t xml:space="preserve">. These two citizens decided to do something about crime by creating the SHOUT campaign. </w:t>
      </w:r>
      <w:proofErr w:type="spellStart"/>
      <w:r w:rsidRPr="00EB48A4">
        <w:t>Kabelo</w:t>
      </w:r>
      <w:proofErr w:type="spellEnd"/>
      <w:r w:rsidRPr="00EB48A4">
        <w:t xml:space="preserve"> is quoted as saying, “after </w:t>
      </w:r>
      <w:proofErr w:type="spellStart"/>
      <w:r w:rsidRPr="00EB48A4">
        <w:t>Lucky’s</w:t>
      </w:r>
      <w:proofErr w:type="spellEnd"/>
      <w:r w:rsidRPr="00EB48A4">
        <w:t xml:space="preserve"> d</w:t>
      </w:r>
      <w:r w:rsidR="00953553">
        <w:t>eath we decided to do something, a</w:t>
      </w:r>
      <w:r w:rsidRPr="00EB48A4">
        <w:t xml:space="preserve">nd </w:t>
      </w:r>
      <w:r w:rsidR="00953553">
        <w:t>s</w:t>
      </w:r>
      <w:r w:rsidRPr="00EB48A4">
        <w:t>ince Lucky was a musician we want</w:t>
      </w:r>
      <w:r w:rsidR="00820AC7">
        <w:t xml:space="preserve"> to do something by using music</w:t>
      </w:r>
      <w:r w:rsidRPr="00EB48A4">
        <w:t>”</w:t>
      </w:r>
      <w:r w:rsidR="001F13FE">
        <w:t xml:space="preserve"> (</w:t>
      </w:r>
      <w:proofErr w:type="spellStart"/>
      <w:r w:rsidR="001F13FE">
        <w:t>Mabalane</w:t>
      </w:r>
      <w:proofErr w:type="spellEnd"/>
      <w:r w:rsidR="00820AC7">
        <w:t>, 2013).</w:t>
      </w:r>
      <w:r w:rsidRPr="00EB48A4">
        <w:t xml:space="preserve"> This is an example of how the power of music can influence two citiz</w:t>
      </w:r>
      <w:r w:rsidR="00820AC7">
        <w:t>ens to use the arts</w:t>
      </w:r>
      <w:r w:rsidRPr="00EB48A4">
        <w:t xml:space="preserve"> as a function of citizen leadership. </w:t>
      </w:r>
      <w:proofErr w:type="spellStart"/>
      <w:r w:rsidRPr="00136A1F">
        <w:t>Lonwabo</w:t>
      </w:r>
      <w:proofErr w:type="spellEnd"/>
      <w:r w:rsidRPr="00136A1F">
        <w:t xml:space="preserve"> </w:t>
      </w:r>
      <w:proofErr w:type="spellStart"/>
      <w:r w:rsidRPr="00136A1F">
        <w:t>Mavuso</w:t>
      </w:r>
      <w:proofErr w:type="spellEnd"/>
      <w:r w:rsidRPr="00136A1F">
        <w:t xml:space="preserve"> expressed how we all</w:t>
      </w:r>
      <w:r w:rsidR="00820AC7">
        <w:t xml:space="preserve"> find a common humanity in the arts</w:t>
      </w:r>
      <w:r w:rsidRPr="00136A1F">
        <w:t xml:space="preserve">. </w:t>
      </w:r>
      <w:proofErr w:type="spellStart"/>
      <w:r w:rsidRPr="00136A1F">
        <w:t>Mavuso</w:t>
      </w:r>
      <w:proofErr w:type="spellEnd"/>
      <w:r w:rsidRPr="00136A1F">
        <w:t xml:space="preserve"> is quoted as saying “I don’t know how but we all seem to find a co</w:t>
      </w:r>
      <w:r w:rsidR="00820AC7">
        <w:t>mmon understanding through the arts</w:t>
      </w:r>
      <w:r w:rsidRPr="00136A1F">
        <w:t>. I think maybe it’s an African thing. I think it’s because we all can relate to the African drum</w:t>
      </w:r>
      <w:r w:rsidR="00820AC7">
        <w:t xml:space="preserve"> or a theatrical performance.</w:t>
      </w:r>
      <w:r w:rsidRPr="00136A1F">
        <w:t xml:space="preserve"> it kind of brings us together”</w:t>
      </w:r>
      <w:r w:rsidR="00820AC7">
        <w:t xml:space="preserve"> (</w:t>
      </w:r>
      <w:proofErr w:type="spellStart"/>
      <w:r w:rsidR="00820AC7">
        <w:t>Mavuso</w:t>
      </w:r>
      <w:proofErr w:type="spellEnd"/>
      <w:r w:rsidR="00820AC7">
        <w:t>, 2013)</w:t>
      </w:r>
      <w:r w:rsidRPr="00136A1F">
        <w:t>.</w:t>
      </w:r>
    </w:p>
    <w:p w14:paraId="4E080948" w14:textId="77777777" w:rsidR="003C7846" w:rsidRDefault="00EB48A4" w:rsidP="003C7846">
      <w:pPr>
        <w:spacing w:line="360" w:lineRule="auto"/>
        <w:jc w:val="both"/>
      </w:pPr>
      <w:proofErr w:type="spellStart"/>
      <w:r w:rsidRPr="00136A1F">
        <w:t>Mavuso’s</w:t>
      </w:r>
      <w:proofErr w:type="spellEnd"/>
      <w:r w:rsidRPr="00136A1F">
        <w:t xml:space="preserve"> views are echoed by literature from David O’Hare (1981) who touches on a communally expressed humanity in discussing the aesthetic experience and aesthetic response in art. He states that aesthetic experience and aesthetic response communicate a commonly understood meaning. O’Hare’s observations are crucial in unpacking the effect the arts have on the collective as described in the </w:t>
      </w:r>
      <w:proofErr w:type="spellStart"/>
      <w:r w:rsidRPr="00136A1F">
        <w:rPr>
          <w:i/>
        </w:rPr>
        <w:t>Gymclass</w:t>
      </w:r>
      <w:proofErr w:type="spellEnd"/>
      <w:r w:rsidRPr="00136A1F">
        <w:rPr>
          <w:i/>
        </w:rPr>
        <w:t xml:space="preserve"> Hero’s</w:t>
      </w:r>
      <w:r w:rsidR="00820AC7">
        <w:t xml:space="preserve"> video. His</w:t>
      </w:r>
      <w:r w:rsidR="00953553">
        <w:t xml:space="preserve"> ideas also link to how the a</w:t>
      </w:r>
      <w:r w:rsidRPr="00136A1F">
        <w:t>rts alongside with CRM can ignite citizen leadership. Literature from Barbara Nussbaum a</w:t>
      </w:r>
      <w:r w:rsidR="003C7846">
        <w:t xml:space="preserve">lso supported </w:t>
      </w:r>
      <w:proofErr w:type="spellStart"/>
      <w:r w:rsidR="003C7846">
        <w:t>Mavuso</w:t>
      </w:r>
      <w:proofErr w:type="spellEnd"/>
      <w:r w:rsidR="003C7846">
        <w:t xml:space="preserve">. Nussbaum </w:t>
      </w:r>
      <w:r w:rsidRPr="00136A1F">
        <w:t>(2010) argues that African humanness is embodied in ritual, story, art,</w:t>
      </w:r>
      <w:r w:rsidR="00A7483D">
        <w:t xml:space="preserve"> and</w:t>
      </w:r>
      <w:r w:rsidRPr="00136A1F">
        <w:t xml:space="preserve"> cultu</w:t>
      </w:r>
      <w:r w:rsidR="00820AC7">
        <w:t>ral p</w:t>
      </w:r>
      <w:r w:rsidR="00A7483D">
        <w:t>ractice</w:t>
      </w:r>
      <w:r w:rsidRPr="00136A1F">
        <w:t>. The basic premise of humanness is that human beings possess within themselves the capacity for truth and goodness and for finding goodness in the collective. Nussbaum discusses the importance of developing a nurturing a reflective space in cultivating an African style of leadership. Nussbaum describes the reflective space as an environment which encourages the concept of owning one’s reflections rather than su</w:t>
      </w:r>
      <w:r w:rsidR="003C7846">
        <w:t xml:space="preserve">bscribing to definite answers. </w:t>
      </w:r>
    </w:p>
    <w:p w14:paraId="2558FE6D" w14:textId="536FCF22" w:rsidR="00314FE1" w:rsidRDefault="00EB48A4" w:rsidP="00314FE1">
      <w:pPr>
        <w:spacing w:line="360" w:lineRule="auto"/>
        <w:jc w:val="both"/>
      </w:pPr>
      <w:r w:rsidRPr="00136A1F">
        <w:t xml:space="preserve">For </w:t>
      </w:r>
      <w:proofErr w:type="spellStart"/>
      <w:r w:rsidRPr="00136A1F">
        <w:t>Kabelo</w:t>
      </w:r>
      <w:proofErr w:type="spellEnd"/>
      <w:r w:rsidR="00FC3416">
        <w:t xml:space="preserve"> </w:t>
      </w:r>
      <w:proofErr w:type="spellStart"/>
      <w:r w:rsidR="00FC3416">
        <w:t>Mabalane</w:t>
      </w:r>
      <w:proofErr w:type="spellEnd"/>
      <w:r w:rsidR="00FC3416">
        <w:t>,</w:t>
      </w:r>
      <w:r w:rsidRPr="00136A1F">
        <w:t xml:space="preserve"> CRM cannot be done in isola</w:t>
      </w:r>
      <w:r w:rsidR="003C7846">
        <w:t>tion. It needs to include citizens</w:t>
      </w:r>
      <w:r w:rsidRPr="00136A1F">
        <w:t xml:space="preserve"> and that’s what he attributes to the success of the SHOUT campaign. For </w:t>
      </w:r>
      <w:proofErr w:type="spellStart"/>
      <w:r w:rsidRPr="00136A1F">
        <w:t>Kabelo</w:t>
      </w:r>
      <w:proofErr w:type="spellEnd"/>
      <w:r w:rsidRPr="00136A1F">
        <w:t xml:space="preserve"> the</w:t>
      </w:r>
      <w:r w:rsidR="003C7846">
        <w:t xml:space="preserve"> a</w:t>
      </w:r>
      <w:r w:rsidRPr="00136A1F">
        <w:t>rts offer citizens the opportunity to reflect about crime and do something about it. He is quoted as saying “here</w:t>
      </w:r>
      <w:r w:rsidR="00BC2911">
        <w:t xml:space="preserve"> in Africa we talk about things. The arts facilitate these discussions. We don’t just do as we want. We express our point of view through the arts and </w:t>
      </w:r>
      <w:r w:rsidRPr="00136A1F">
        <w:t>le</w:t>
      </w:r>
      <w:r w:rsidR="00FC3416">
        <w:t>ad from that premise” (</w:t>
      </w:r>
      <w:proofErr w:type="spellStart"/>
      <w:r w:rsidR="00FC3416">
        <w:t>Maba</w:t>
      </w:r>
      <w:r w:rsidR="001C197F">
        <w:t>lane</w:t>
      </w:r>
      <w:proofErr w:type="spellEnd"/>
      <w:r w:rsidR="00BC2911">
        <w:t xml:space="preserve">, 2013). </w:t>
      </w:r>
      <w:r w:rsidRPr="00136A1F">
        <w:t>Nussbaum also discusses the importance of developing a</w:t>
      </w:r>
      <w:r w:rsidR="00686943">
        <w:t>nd</w:t>
      </w:r>
      <w:r w:rsidRPr="00136A1F">
        <w:t xml:space="preserve"> nurturing a reflective space in cultivating an African style of</w:t>
      </w:r>
      <w:r w:rsidR="00686943">
        <w:t xml:space="preserve"> citizen leadership</w:t>
      </w:r>
      <w:r w:rsidR="003C7846">
        <w:t xml:space="preserve">. </w:t>
      </w:r>
      <w:r w:rsidRPr="00136A1F">
        <w:t>For Nussbaum</w:t>
      </w:r>
      <w:r w:rsidR="00BC2911">
        <w:t>,</w:t>
      </w:r>
      <w:r w:rsidRPr="00136A1F">
        <w:t xml:space="preserve"> African social philosophy implies that every person and every leader holds a profound awareness that we are what we are because of other people. Nussbaum (2010)</w:t>
      </w:r>
      <w:r w:rsidR="000E36C4">
        <w:t xml:space="preserve"> argues that it is this awareness that cultivates personal growth in an African style. </w:t>
      </w:r>
      <w:r w:rsidRPr="00136A1F">
        <w:t xml:space="preserve">She outlines her point of view by stating the “I” in African communities is ‘we”.  She further supports </w:t>
      </w:r>
      <w:r w:rsidRPr="00136A1F">
        <w:lastRenderedPageBreak/>
        <w:t>her sentiments by mentioning that African</w:t>
      </w:r>
      <w:r w:rsidR="00686943">
        <w:t xml:space="preserve"> citizen</w:t>
      </w:r>
      <w:r w:rsidRPr="00136A1F">
        <w:t xml:space="preserve"> leadership in its ideal form is rooted in communally expressed humanity, inspired by the collective wisdom and actions of all human beings living together with mutual respect and mutual accountability. Nussbaum’s theory is closely connected to Maslow and Jung’s theory of the existence o</w:t>
      </w:r>
      <w:r w:rsidR="00314FE1">
        <w:t>f a collective unconsciousness.</w:t>
      </w:r>
    </w:p>
    <w:p w14:paraId="62256B52" w14:textId="108B6304" w:rsidR="00D65935" w:rsidRDefault="00EB48A4" w:rsidP="00D65935">
      <w:pPr>
        <w:spacing w:line="360" w:lineRule="auto"/>
        <w:jc w:val="both"/>
      </w:pPr>
      <w:r w:rsidRPr="00136A1F">
        <w:t>Danny K admitted that he has celebrity currency that has an effect on the collective. He is quoted as saying, “We have what</w:t>
      </w:r>
      <w:r w:rsidR="00314FE1">
        <w:t xml:space="preserve"> we call celebrity currency or b</w:t>
      </w:r>
      <w:r w:rsidRPr="00136A1F">
        <w:t xml:space="preserve">rand currency in this country. </w:t>
      </w:r>
      <w:r w:rsidRPr="00EB48A4">
        <w:t>This currency is very influential in i</w:t>
      </w:r>
      <w:r w:rsidR="004F3F13">
        <w:t>mpacting and influencing people</w:t>
      </w:r>
      <w:r w:rsidRPr="00EB48A4">
        <w:t>”</w:t>
      </w:r>
      <w:r w:rsidR="004F3F13">
        <w:t xml:space="preserve"> (Danny K, 2013).</w:t>
      </w:r>
      <w:r w:rsidRPr="00EB48A4">
        <w:t xml:space="preserve"> </w:t>
      </w:r>
      <w:proofErr w:type="spellStart"/>
      <w:r w:rsidRPr="00EB48A4">
        <w:t>Pitsillides</w:t>
      </w:r>
      <w:proofErr w:type="spellEnd"/>
      <w:r w:rsidRPr="00EB48A4">
        <w:t xml:space="preserve"> puts it this way, “when the </w:t>
      </w:r>
      <w:r w:rsidR="004F3F13">
        <w:t>artist performs</w:t>
      </w:r>
      <w:r w:rsidRPr="00EB48A4">
        <w:t xml:space="preserve"> we feel it”</w:t>
      </w:r>
      <w:r w:rsidR="004F3F13">
        <w:t xml:space="preserve"> (</w:t>
      </w:r>
      <w:proofErr w:type="spellStart"/>
      <w:r w:rsidR="004F3F13">
        <w:t>Pitsillides</w:t>
      </w:r>
      <w:proofErr w:type="spellEnd"/>
      <w:r w:rsidR="004F3F13">
        <w:t>, 2013)</w:t>
      </w:r>
      <w:r w:rsidRPr="00EB48A4">
        <w:t xml:space="preserve">. Celebrity currency has also afforded Danny K the opportunity to connect with people on an emotional level. </w:t>
      </w:r>
      <w:proofErr w:type="spellStart"/>
      <w:r w:rsidRPr="00EB48A4">
        <w:t>Kabelo</w:t>
      </w:r>
      <w:proofErr w:type="spellEnd"/>
      <w:r w:rsidR="004F3F13">
        <w:t xml:space="preserve"> confirmed this by expressing </w:t>
      </w:r>
      <w:r w:rsidRPr="00EB48A4">
        <w:t xml:space="preserve">that people see him as a role model. He mentioned that his history with drugs and rehab has somehow inspired people to see him as some form of moral compass. According to </w:t>
      </w:r>
      <w:proofErr w:type="spellStart"/>
      <w:r w:rsidRPr="00EB48A4">
        <w:t>Kabelo</w:t>
      </w:r>
      <w:proofErr w:type="spellEnd"/>
      <w:r w:rsidRPr="00EB48A4">
        <w:t xml:space="preserve"> the SHOUT campaign aimed to encourage active citizen leadership. The idea was to take the campaign into various communities in order to encourage citizens to take responsibility. He is quoted as saying, “we wanted ordinary citizens to take action. It’s about everyone playing their part in their sphere of influence” asserted </w:t>
      </w:r>
      <w:proofErr w:type="spellStart"/>
      <w:r w:rsidRPr="00EB48A4">
        <w:t>Kabelo</w:t>
      </w:r>
      <w:proofErr w:type="spellEnd"/>
      <w:r w:rsidR="00FC3416">
        <w:t xml:space="preserve"> (</w:t>
      </w:r>
      <w:proofErr w:type="spellStart"/>
      <w:r w:rsidR="00FC3416">
        <w:t>Maba</w:t>
      </w:r>
      <w:r w:rsidR="001C197F">
        <w:t>lane</w:t>
      </w:r>
      <w:proofErr w:type="spellEnd"/>
      <w:r w:rsidR="004F3F13">
        <w:t>, 2013)</w:t>
      </w:r>
      <w:r w:rsidRPr="00EB48A4">
        <w:t xml:space="preserve">. </w:t>
      </w:r>
    </w:p>
    <w:p w14:paraId="50930CD1" w14:textId="77777777" w:rsidR="0025415B" w:rsidRDefault="00EB48A4" w:rsidP="00683328">
      <w:pPr>
        <w:spacing w:line="360" w:lineRule="auto"/>
        <w:jc w:val="both"/>
      </w:pPr>
      <w:r w:rsidRPr="00136A1F">
        <w:t>The SHOUT son</w:t>
      </w:r>
      <w:r w:rsidR="005A0F72">
        <w:t>g has also encouraged other</w:t>
      </w:r>
      <w:r w:rsidRPr="00136A1F">
        <w:t xml:space="preserve"> celebrities to</w:t>
      </w:r>
      <w:r w:rsidR="005A0F72">
        <w:t xml:space="preserve"> be citizen leaders </w:t>
      </w:r>
      <w:r w:rsidRPr="00136A1F">
        <w:t>by being involved in the songs music video. Multiple celebrities volunteered to be part of the video at their free will. These celebrities united as ambassadors against crime within the public space. They used their high profiles to encourage communities to join them in their stand against c</w:t>
      </w:r>
      <w:r w:rsidR="005A0F72">
        <w:t xml:space="preserve">rime. Dominique </w:t>
      </w:r>
      <w:proofErr w:type="spellStart"/>
      <w:r w:rsidR="005A0F72">
        <w:t>Gumede</w:t>
      </w:r>
      <w:proofErr w:type="spellEnd"/>
      <w:r w:rsidR="005A0F72">
        <w:t xml:space="preserve"> expounded further on</w:t>
      </w:r>
      <w:r w:rsidRPr="00136A1F">
        <w:t xml:space="preserve"> Danny K and </w:t>
      </w:r>
      <w:proofErr w:type="spellStart"/>
      <w:r w:rsidRPr="00136A1F">
        <w:t>Kabelo’</w:t>
      </w:r>
      <w:r w:rsidR="00D65935">
        <w:t>s</w:t>
      </w:r>
      <w:proofErr w:type="spellEnd"/>
      <w:r w:rsidR="00D65935">
        <w:t xml:space="preserve"> views on celebrity currency. H</w:t>
      </w:r>
      <w:r w:rsidRPr="00136A1F">
        <w:t xml:space="preserve">e mentioned that the success of a </w:t>
      </w:r>
      <w:proofErr w:type="spellStart"/>
      <w:r w:rsidRPr="00136A1F">
        <w:t>Sanlaam</w:t>
      </w:r>
      <w:proofErr w:type="spellEnd"/>
      <w:r w:rsidRPr="00136A1F">
        <w:t xml:space="preserve"> marketing event earlier in the year was mainly due to celebrity currency. Celebrity currency at this event was able to breed an element of envy for outsiders and a sense of novelty for insiders. </w:t>
      </w:r>
      <w:proofErr w:type="spellStart"/>
      <w:r w:rsidRPr="00136A1F">
        <w:t>Pitsillides</w:t>
      </w:r>
      <w:proofErr w:type="spellEnd"/>
      <w:r w:rsidR="0025415B">
        <w:t xml:space="preserve"> also</w:t>
      </w:r>
      <w:r w:rsidRPr="00136A1F">
        <w:t xml:space="preserve"> mentio</w:t>
      </w:r>
      <w:r w:rsidR="00792D19">
        <w:t>ned how</w:t>
      </w:r>
      <w:r w:rsidR="0025415B">
        <w:t xml:space="preserve"> celebrity currency </w:t>
      </w:r>
      <w:r w:rsidRPr="00136A1F">
        <w:t>played a role in the success of the Scrutinize campaign. He suggested that young people prefer to listen to artists rather than to government or any other form of</w:t>
      </w:r>
      <w:r w:rsidR="00792D19">
        <w:t xml:space="preserve"> authority. He</w:t>
      </w:r>
      <w:r w:rsidR="0025415B">
        <w:t xml:space="preserve"> argued that </w:t>
      </w:r>
      <w:r w:rsidRPr="00136A1F">
        <w:t xml:space="preserve">the arts had the ability to influence brands because of this authority. </w:t>
      </w:r>
    </w:p>
    <w:p w14:paraId="345F9A93" w14:textId="77777777" w:rsidR="00683328" w:rsidRDefault="00EB48A4" w:rsidP="00683328">
      <w:pPr>
        <w:spacing w:line="360" w:lineRule="auto"/>
        <w:jc w:val="both"/>
      </w:pPr>
      <w:r w:rsidRPr="00136A1F">
        <w:t xml:space="preserve">This was an important point by </w:t>
      </w:r>
      <w:proofErr w:type="spellStart"/>
      <w:r w:rsidRPr="00136A1F">
        <w:t>Pitsillides</w:t>
      </w:r>
      <w:proofErr w:type="spellEnd"/>
      <w:r w:rsidRPr="00136A1F">
        <w:t xml:space="preserve"> because it connected the arts to branding which is an important component of CRM. He</w:t>
      </w:r>
      <w:r w:rsidR="00580B30">
        <w:t xml:space="preserve"> further</w:t>
      </w:r>
      <w:r w:rsidRPr="00136A1F">
        <w:t xml:space="preserve"> advised the arts to focus on branding if it wanted to take advantage of CRM as a revue stream. For </w:t>
      </w:r>
      <w:proofErr w:type="spellStart"/>
      <w:r w:rsidRPr="00136A1F">
        <w:t>Pitsillides</w:t>
      </w:r>
      <w:proofErr w:type="spellEnd"/>
      <w:r w:rsidRPr="00136A1F">
        <w:t xml:space="preserve"> the arts have the ability to function as follows; 1) as a persuasive tool; 2) to generate brand loyalty; and 3) the arts are fundamental in social behaviour change - In getting people to take action. </w:t>
      </w:r>
      <w:proofErr w:type="spellStart"/>
      <w:r w:rsidRPr="00136A1F">
        <w:t>Pitsillides</w:t>
      </w:r>
      <w:proofErr w:type="spellEnd"/>
      <w:r w:rsidRPr="00136A1F">
        <w:t xml:space="preserve"> went as far to propose that it is possible to use the arts in human capital development. Human capital development can be </w:t>
      </w:r>
      <w:r w:rsidRPr="00136A1F">
        <w:lastRenderedPageBreak/>
        <w:t xml:space="preserve">described as a management function that is focused on improving people and their ability to deliver value. All these characteristics are vital in encouraging citizen leadership according to </w:t>
      </w:r>
      <w:proofErr w:type="spellStart"/>
      <w:r w:rsidRPr="00136A1F">
        <w:t>Pitsillides</w:t>
      </w:r>
      <w:proofErr w:type="spellEnd"/>
      <w:r w:rsidRPr="00136A1F">
        <w:t>.</w:t>
      </w:r>
    </w:p>
    <w:p w14:paraId="52B9BB6A" w14:textId="77777777" w:rsidR="00683328" w:rsidRDefault="00EB48A4" w:rsidP="00683328">
      <w:pPr>
        <w:spacing w:line="360" w:lineRule="auto"/>
        <w:jc w:val="both"/>
      </w:pPr>
      <w:r w:rsidRPr="00136A1F">
        <w:t xml:space="preserve">In order to understand branding and CRM as suggested by </w:t>
      </w:r>
      <w:proofErr w:type="spellStart"/>
      <w:r w:rsidRPr="00136A1F">
        <w:t>Pitsillides</w:t>
      </w:r>
      <w:proofErr w:type="spellEnd"/>
      <w:r w:rsidRPr="00136A1F">
        <w:t xml:space="preserve">, it is important that we take a journey on how things have developed. According to Lindstrom (2005), new technologies have allowed production to go beyond mass production to customised brands. He cites Nike as an example where consumers can custom make their </w:t>
      </w:r>
      <w:proofErr w:type="spellStart"/>
      <w:r w:rsidRPr="00136A1F">
        <w:t>takkies</w:t>
      </w:r>
      <w:proofErr w:type="spellEnd"/>
      <w:r w:rsidRPr="00136A1F">
        <w:t xml:space="preserve"> with a design that is uniquely theirs. This shift implies that consumers are increasingly owning product brands and calling them their own. Lindstrom points out that this shift started in the 1990s with what he terms as the MSP (Me Selling Proposition) era. The MSP era comes after the USP (Unique Selling Proposition) era which started in the 1950’s. “The USP era ensured that the physical product rather than the brand was the core differential” (Lindstrom, 2005:4). In the 1960’s ESP (Emotional Selling Proposition) started to gain traction. Similar products were perceived as different primarily because of an emotional attachment. Good examples of these would be Pepsi and Coke, where the customer is presumed to drink the label rather than the product (ibid).</w:t>
      </w:r>
      <w:r w:rsidR="00683328">
        <w:t xml:space="preserve"> </w:t>
      </w:r>
      <w:proofErr w:type="spellStart"/>
      <w:r w:rsidRPr="00EB48A4">
        <w:t>Mavuso</w:t>
      </w:r>
      <w:proofErr w:type="spellEnd"/>
      <w:r w:rsidRPr="00EB48A4">
        <w:t xml:space="preserve"> agrees with Lindstrom he argues that we currently live in age where we are seeing the death of the Logo, and the rise of the experience.  </w:t>
      </w:r>
      <w:proofErr w:type="spellStart"/>
      <w:r w:rsidRPr="00EB48A4">
        <w:t>Mavuso</w:t>
      </w:r>
      <w:proofErr w:type="spellEnd"/>
      <w:r w:rsidRPr="00EB48A4">
        <w:t xml:space="preserve"> describes this experience as the brand experience. </w:t>
      </w:r>
    </w:p>
    <w:p w14:paraId="3A57AC52" w14:textId="77777777" w:rsidR="00622881" w:rsidRDefault="00683328" w:rsidP="00683328">
      <w:pPr>
        <w:spacing w:line="360" w:lineRule="auto"/>
        <w:jc w:val="both"/>
      </w:pPr>
      <w:r>
        <w:t xml:space="preserve">According to </w:t>
      </w:r>
      <w:proofErr w:type="spellStart"/>
      <w:r w:rsidR="00EB48A4" w:rsidRPr="00EB48A4">
        <w:t>Pitsillides</w:t>
      </w:r>
      <w:proofErr w:type="spellEnd"/>
      <w:r w:rsidR="00EB48A4" w:rsidRPr="00EB48A4">
        <w:t>, brands have the power to create the meaning</w:t>
      </w:r>
      <w:r w:rsidR="00D17C95">
        <w:t xml:space="preserve"> of life for people. He is quoted as saying </w:t>
      </w:r>
      <w:r w:rsidR="00EB48A4" w:rsidRPr="00EB48A4">
        <w:t>“brands tell you what to d</w:t>
      </w:r>
      <w:r w:rsidR="00D17C95">
        <w:t>o in order to improve your life</w:t>
      </w:r>
      <w:r w:rsidR="00EB48A4" w:rsidRPr="00EB48A4">
        <w:t>”</w:t>
      </w:r>
      <w:r w:rsidR="00D17C95">
        <w:t xml:space="preserve"> (</w:t>
      </w:r>
      <w:proofErr w:type="spellStart"/>
      <w:r w:rsidR="00D17C95">
        <w:t>Pitsillides</w:t>
      </w:r>
      <w:proofErr w:type="spellEnd"/>
      <w:r w:rsidR="00D17C95">
        <w:t xml:space="preserve">, 2013). </w:t>
      </w:r>
      <w:proofErr w:type="spellStart"/>
      <w:r w:rsidR="00D17C95">
        <w:t>Pitsillides</w:t>
      </w:r>
      <w:proofErr w:type="spellEnd"/>
      <w:r w:rsidR="00EB48A4" w:rsidRPr="00EB48A4">
        <w:t xml:space="preserve"> gave an example of a case study where his company went around asking people if they used condoms. The initial response was ‘no’ so the company decided to put a well-known band on the condom. After they had branded the condoms with the Levi’s brand people started to use them. For </w:t>
      </w:r>
      <w:proofErr w:type="spellStart"/>
      <w:r w:rsidR="00EB48A4" w:rsidRPr="00EB48A4">
        <w:t>Pitsillides</w:t>
      </w:r>
      <w:proofErr w:type="spellEnd"/>
      <w:r w:rsidR="00EB48A4" w:rsidRPr="00EB48A4">
        <w:t xml:space="preserve"> this case showed how important</w:t>
      </w:r>
      <w:r w:rsidR="00D17C95">
        <w:t xml:space="preserve"> brands are in igniting</w:t>
      </w:r>
      <w:r w:rsidR="00EB48A4" w:rsidRPr="00EB48A4">
        <w:t xml:space="preserve"> corporate citizenship and citizen leadersh</w:t>
      </w:r>
      <w:r w:rsidR="00D17C95">
        <w:t>ip. He argued</w:t>
      </w:r>
      <w:r w:rsidR="00EB48A4" w:rsidRPr="00EB48A4">
        <w:t xml:space="preserve"> that people in South Africa seem to trust brands because they are perceived to install a form of credibility in a product. </w:t>
      </w:r>
    </w:p>
    <w:p w14:paraId="507AA552" w14:textId="77777777" w:rsidR="00392D32" w:rsidRDefault="00EB48A4" w:rsidP="00392D32">
      <w:pPr>
        <w:spacing w:line="360" w:lineRule="auto"/>
        <w:jc w:val="both"/>
      </w:pPr>
      <w:r w:rsidRPr="00EB48A4">
        <w:t>Literature from Lindstrom</w:t>
      </w:r>
      <w:r w:rsidR="00622881">
        <w:t xml:space="preserve"> (2005)</w:t>
      </w:r>
      <w:r w:rsidRPr="00EB48A4">
        <w:t xml:space="preserve"> supports </w:t>
      </w:r>
      <w:proofErr w:type="spellStart"/>
      <w:r w:rsidRPr="00EB48A4">
        <w:t>Pitsillides’s</w:t>
      </w:r>
      <w:proofErr w:type="spellEnd"/>
      <w:r w:rsidRPr="00EB48A4">
        <w:t xml:space="preserve"> argument.</w:t>
      </w:r>
      <w:r w:rsidR="00622881">
        <w:t xml:space="preserve"> </w:t>
      </w:r>
      <w:r w:rsidRPr="00136A1F">
        <w:t>Lindstrom points out that in the 1980’s the OSP (Organisational Selling Point) came to</w:t>
      </w:r>
      <w:r w:rsidR="00622881">
        <w:t xml:space="preserve"> the</w:t>
      </w:r>
      <w:r w:rsidRPr="00136A1F">
        <w:t xml:space="preserve"> fore. During this period organisations behind the brand became the brand. It was believed that the organisation’s philosophy distinguished it from others. In the late 1990’s the outbreak of the MSP (Me Selling Proposition) meant that the brand was stronger than the physical dimensions of the product (ibid). Interaction became a dominant theme in this period introducing the concept of interactivity. Technology paved the way for MSP brands, whic</w:t>
      </w:r>
      <w:r w:rsidR="00622881">
        <w:t xml:space="preserve">h saw consumers owning </w:t>
      </w:r>
      <w:r w:rsidRPr="00136A1F">
        <w:t xml:space="preserve">brands. Now we have entered the HSP (Holistic Selling Proposition) era (ibid). Lindstrom describes this era as a more sophisticated realm which reflects a brave new world where consumers desperately need something to believe in, and where </w:t>
      </w:r>
      <w:r w:rsidRPr="00136A1F">
        <w:lastRenderedPageBreak/>
        <w:t>brands very well might be the answer (ibid). Pringle and Thompson (1999), add to the discussion by propose the idea of a third wave in branding. For these two academics, the third wave is a spiritual dimension of bra</w:t>
      </w:r>
      <w:r w:rsidR="009F41B1">
        <w:t>nding that goes beyond emotions</w:t>
      </w:r>
      <w:r w:rsidRPr="00136A1F">
        <w:t>. The third wave closely ties in w</w:t>
      </w:r>
      <w:r w:rsidR="009F41B1">
        <w:t>ith Maslow’s hierarchy of needs which suggest c</w:t>
      </w:r>
      <w:r w:rsidRPr="00136A1F">
        <w:t>onsumers have ascend</w:t>
      </w:r>
      <w:r w:rsidR="009F41B1">
        <w:t>ed the pyramid to higher needs such as self-realisation and in return expect</w:t>
      </w:r>
      <w:r w:rsidRPr="00136A1F">
        <w:t xml:space="preserve"> brands to ref</w:t>
      </w:r>
      <w:r w:rsidR="009F41B1">
        <w:t>lect this progression</w:t>
      </w:r>
      <w:r w:rsidR="0095408F">
        <w:t>.</w:t>
      </w:r>
      <w:r w:rsidRPr="00136A1F">
        <w:t xml:space="preserve"> </w:t>
      </w:r>
    </w:p>
    <w:p w14:paraId="0C252B56" w14:textId="77777777" w:rsidR="003F1406" w:rsidRDefault="00813E95" w:rsidP="003F1406">
      <w:pPr>
        <w:spacing w:line="360" w:lineRule="auto"/>
        <w:jc w:val="both"/>
      </w:pPr>
      <w:r>
        <w:t xml:space="preserve">For Gita </w:t>
      </w:r>
      <w:proofErr w:type="spellStart"/>
      <w:r>
        <w:t>Pather</w:t>
      </w:r>
      <w:proofErr w:type="spellEnd"/>
      <w:r w:rsidR="00EB48A4" w:rsidRPr="00EB48A4">
        <w:t>,</w:t>
      </w:r>
      <w:r>
        <w:t xml:space="preserve"> interview respondent and arts administrator,</w:t>
      </w:r>
      <w:r w:rsidR="00EB48A4" w:rsidRPr="00EB48A4">
        <w:t xml:space="preserve"> brand experience and reputation development go hand in hand. A brand is a</w:t>
      </w:r>
      <w:r w:rsidR="00392D32">
        <w:t xml:space="preserve"> company’s</w:t>
      </w:r>
      <w:r w:rsidR="00EB48A4" w:rsidRPr="00EB48A4">
        <w:t xml:space="preserve"> reputation</w:t>
      </w:r>
      <w:r>
        <w:t xml:space="preserve"> according to </w:t>
      </w:r>
      <w:proofErr w:type="spellStart"/>
      <w:r>
        <w:t>Pather</w:t>
      </w:r>
      <w:proofErr w:type="spellEnd"/>
      <w:r>
        <w:t>.</w:t>
      </w:r>
      <w:r w:rsidR="00D627E3">
        <w:t xml:space="preserve"> </w:t>
      </w:r>
      <w:proofErr w:type="spellStart"/>
      <w:r w:rsidR="00D627E3">
        <w:t>Pitsillides</w:t>
      </w:r>
      <w:proofErr w:type="spellEnd"/>
      <w:r w:rsidR="00D627E3">
        <w:t xml:space="preserve"> agreed with </w:t>
      </w:r>
      <w:proofErr w:type="spellStart"/>
      <w:r w:rsidR="00D627E3">
        <w:t>Pather</w:t>
      </w:r>
      <w:proofErr w:type="spellEnd"/>
      <w:r w:rsidR="00D627E3">
        <w:t xml:space="preserve"> and</w:t>
      </w:r>
      <w:r w:rsidR="00EB48A4" w:rsidRPr="00EB48A4">
        <w:t xml:space="preserve"> proposed that the power of brands can be use</w:t>
      </w:r>
      <w:r w:rsidR="00D627E3">
        <w:t xml:space="preserve">d to change people’s behaviour. </w:t>
      </w:r>
      <w:proofErr w:type="spellStart"/>
      <w:r>
        <w:t>P</w:t>
      </w:r>
      <w:r w:rsidR="00D627E3">
        <w:t>itsillides’s</w:t>
      </w:r>
      <w:proofErr w:type="spellEnd"/>
      <w:r w:rsidR="00EB48A4" w:rsidRPr="00136A1F">
        <w:t xml:space="preserve"> argument </w:t>
      </w:r>
      <w:r w:rsidR="00665C75">
        <w:t xml:space="preserve">echo a practical example </w:t>
      </w:r>
      <w:r w:rsidR="00EB48A4" w:rsidRPr="00136A1F">
        <w:t xml:space="preserve">outlined in literature by Lindstrom. Martin Lindstrom (2005) tells a story of a young teenage boy named Wilhelm </w:t>
      </w:r>
      <w:proofErr w:type="spellStart"/>
      <w:r w:rsidR="00EB48A4" w:rsidRPr="00136A1F">
        <w:t>Booysen</w:t>
      </w:r>
      <w:proofErr w:type="spellEnd"/>
      <w:r w:rsidR="00EB48A4" w:rsidRPr="00136A1F">
        <w:t xml:space="preserve">, who was obsessed with the Gucci brand. Wilhelm had a tattoo of the Gucci barcode on the back of his neck as a sign and symbol of his obsession. Lindstrom mentions how Gucci had become more than just a brand for Wilhelm it had become his one and only religion. Wilhelm had formed a lifelong relationship with Gucci, in this time the brand had become a ‘person’ whom he could relate to, admire, and be supported by. The relationship gave him the energy he required to get up in the morning and go to school. It gave him a </w:t>
      </w:r>
      <w:r w:rsidR="00D627E3">
        <w:t>sense of belonging and comradely</w:t>
      </w:r>
      <w:r w:rsidR="00EB48A4" w:rsidRPr="00136A1F">
        <w:t>. Ultimately it gave Wilhelm a sense of identity. Lindstrom recalls how Wilhelm talked about Gucci like it was a family</w:t>
      </w:r>
      <w:r w:rsidR="00665C75">
        <w:t xml:space="preserve"> member.</w:t>
      </w:r>
    </w:p>
    <w:p w14:paraId="08FC2EFA" w14:textId="77777777" w:rsidR="003F1406" w:rsidRDefault="00EB48A4" w:rsidP="003F1406">
      <w:pPr>
        <w:spacing w:line="360" w:lineRule="auto"/>
        <w:jc w:val="both"/>
      </w:pPr>
      <w:r w:rsidRPr="00136A1F">
        <w:t>Thing however changed when Wilhelm begun to think the brand was losing its grip. What he once perceived as the ultimate brand seemed to be slipping. Wilhelm started to perceive the Gucci brand as being out dated and lacking innovation. He decided to remove his Gucci tattoo and follow other interests. When Lindstrom asked Wilhelm why he removed the Gucci tattoo, Wilhelm told him th</w:t>
      </w:r>
      <w:r w:rsidR="006639EF">
        <w:t xml:space="preserve">at he had found a new family </w:t>
      </w:r>
      <w:r w:rsidRPr="00136A1F">
        <w:t>in the Australian Navy. Lindstrom explains that the Navy is infamous for sporting tattoos but the choice of tattoo is generally the name of the vessel that they call home for six months of the year. Wilhelm had found a new identity and a new gr</w:t>
      </w:r>
      <w:r w:rsidR="004754BC">
        <w:t xml:space="preserve">oup of people to identify with. </w:t>
      </w:r>
      <w:r w:rsidRPr="00136A1F">
        <w:t>Wilhelm is a living and breathing example of what marketers ultimately aspire to</w:t>
      </w:r>
      <w:r w:rsidR="006639EF">
        <w:t xml:space="preserve"> achieve</w:t>
      </w:r>
      <w:r w:rsidRPr="00136A1F">
        <w:t xml:space="preserve"> when they create a brand. Lindstrom believes if branding wishes to survive another century then it will need to change track. He argues that more communication in an already overcrowded world simply won’t do. He proposes that a new vision with an emotional basis is required. A brand has to become a sensory experience</w:t>
      </w:r>
      <w:r w:rsidR="00D627E3">
        <w:t>, and this is where</w:t>
      </w:r>
      <w:r w:rsidR="003F1406">
        <w:t xml:space="preserve"> CRM comes in </w:t>
      </w:r>
      <w:r w:rsidR="00D627E3">
        <w:t>(Lindstrom, 2005</w:t>
      </w:r>
      <w:r w:rsidRPr="00136A1F">
        <w:t xml:space="preserve">).  </w:t>
      </w:r>
    </w:p>
    <w:p w14:paraId="4DA2F128" w14:textId="37E81FA0" w:rsidR="000A34A8" w:rsidRDefault="00D627E3" w:rsidP="000A34A8">
      <w:pPr>
        <w:spacing w:line="360" w:lineRule="auto"/>
        <w:jc w:val="both"/>
      </w:pPr>
      <w:proofErr w:type="spellStart"/>
      <w:r>
        <w:t>Mokgadi</w:t>
      </w:r>
      <w:proofErr w:type="spellEnd"/>
      <w:r>
        <w:t xml:space="preserve"> </w:t>
      </w:r>
      <w:proofErr w:type="spellStart"/>
      <w:r>
        <w:t>Mashako</w:t>
      </w:r>
      <w:proofErr w:type="spellEnd"/>
      <w:r>
        <w:t>,</w:t>
      </w:r>
      <w:r w:rsidR="00AD24F8">
        <w:t xml:space="preserve"> an</w:t>
      </w:r>
      <w:r>
        <w:t xml:space="preserve"> interview respondent</w:t>
      </w:r>
      <w:r w:rsidR="00AD24F8">
        <w:t>, agreed with Lindstrom and</w:t>
      </w:r>
      <w:r>
        <w:t xml:space="preserve"> argue</w:t>
      </w:r>
      <w:r w:rsidR="00AD24F8">
        <w:t>d</w:t>
      </w:r>
      <w:r>
        <w:t xml:space="preserve"> that</w:t>
      </w:r>
      <w:r w:rsidR="00AD24F8">
        <w:t xml:space="preserve"> </w:t>
      </w:r>
      <w:r w:rsidR="00EB48A4" w:rsidRPr="00970BCB">
        <w:t>people’s behaviour co</w:t>
      </w:r>
      <w:r w:rsidR="00970BCB">
        <w:t>uld also be changed through</w:t>
      </w:r>
      <w:r w:rsidR="004754BC">
        <w:t xml:space="preserve"> the </w:t>
      </w:r>
      <w:r w:rsidR="00AD24F8">
        <w:t xml:space="preserve">experience </w:t>
      </w:r>
      <w:r w:rsidR="00970BCB">
        <w:t>CRM</w:t>
      </w:r>
      <w:r w:rsidR="00AC6CA6">
        <w:t xml:space="preserve"> </w:t>
      </w:r>
      <w:r w:rsidR="00AD24F8">
        <w:t>offer</w:t>
      </w:r>
      <w:r w:rsidR="00AC6CA6">
        <w:t>s</w:t>
      </w:r>
      <w:r w:rsidR="00AD24F8">
        <w:t>. She</w:t>
      </w:r>
      <w:r w:rsidR="00EB48A4" w:rsidRPr="00EB48A4">
        <w:t xml:space="preserve"> argued that this could be done by using </w:t>
      </w:r>
      <w:r w:rsidR="00AD24F8">
        <w:t>the arts in CRM campaigns. She</w:t>
      </w:r>
      <w:r w:rsidR="00EB48A4" w:rsidRPr="00EB48A4">
        <w:t xml:space="preserve"> i</w:t>
      </w:r>
      <w:r w:rsidR="00AD24F8">
        <w:t>s quoted as saying, “using the a</w:t>
      </w:r>
      <w:r w:rsidR="00EB48A4" w:rsidRPr="00EB48A4">
        <w:t>rts in marke</w:t>
      </w:r>
      <w:r w:rsidR="00D127E6">
        <w:t>ting is a new form of marketing. The arts break</w:t>
      </w:r>
      <w:r w:rsidR="00EB48A4" w:rsidRPr="00EB48A4">
        <w:t xml:space="preserve"> the barriers of traditional marketing</w:t>
      </w:r>
      <w:r w:rsidR="00D127E6">
        <w:t xml:space="preserve"> and offer a live </w:t>
      </w:r>
      <w:r w:rsidR="00D127E6">
        <w:lastRenderedPageBreak/>
        <w:t>experience. The arts broaden</w:t>
      </w:r>
      <w:r w:rsidR="00EB48A4" w:rsidRPr="00EB48A4">
        <w:t xml:space="preserve"> the horizons of marketing. It’s a change of marketing language</w:t>
      </w:r>
      <w:r w:rsidR="00D127E6">
        <w:t xml:space="preserve"> and terminology</w:t>
      </w:r>
      <w:r w:rsidR="00EB48A4" w:rsidRPr="00EB48A4">
        <w:t xml:space="preserve"> – </w:t>
      </w:r>
      <w:r w:rsidR="00D127E6">
        <w:t>practically and theoretically</w:t>
      </w:r>
      <w:r w:rsidR="00AD24F8">
        <w:t>”</w:t>
      </w:r>
      <w:r w:rsidR="00D127E6">
        <w:t xml:space="preserve"> (</w:t>
      </w:r>
      <w:proofErr w:type="spellStart"/>
      <w:r w:rsidR="00D127E6">
        <w:t>Mashako</w:t>
      </w:r>
      <w:proofErr w:type="spellEnd"/>
      <w:r w:rsidR="00D127E6">
        <w:t>, 2015).</w:t>
      </w:r>
      <w:r w:rsidR="00AD24F8">
        <w:t xml:space="preserve"> Dominique </w:t>
      </w:r>
      <w:proofErr w:type="spellStart"/>
      <w:r w:rsidR="00AD24F8">
        <w:t>Gumede</w:t>
      </w:r>
      <w:proofErr w:type="spellEnd"/>
      <w:r w:rsidR="00AD24F8">
        <w:t xml:space="preserve">, an interview respondent further expounded on these sentiments by </w:t>
      </w:r>
      <w:r w:rsidR="00EB48A4" w:rsidRPr="00EB48A4">
        <w:t xml:space="preserve">discussing the power of the arts in enhancing brand experience. </w:t>
      </w:r>
      <w:proofErr w:type="spellStart"/>
      <w:r w:rsidR="00EB48A4" w:rsidRPr="00EB48A4">
        <w:t>Gumede</w:t>
      </w:r>
      <w:proofErr w:type="spellEnd"/>
      <w:r w:rsidR="00EB48A4" w:rsidRPr="00EB48A4">
        <w:t xml:space="preserve"> cited</w:t>
      </w:r>
      <w:r w:rsidR="00763222">
        <w:t xml:space="preserve"> a marketing campaign for Sanla</w:t>
      </w:r>
      <w:r w:rsidR="00EB48A4" w:rsidRPr="00EB48A4">
        <w:t xml:space="preserve">m sky solutions conducted by Oomph Activations to motivate his argument. </w:t>
      </w:r>
      <w:proofErr w:type="spellStart"/>
      <w:r w:rsidR="00EB48A4" w:rsidRPr="00EB48A4">
        <w:t>Gumede</w:t>
      </w:r>
      <w:proofErr w:type="spellEnd"/>
      <w:r w:rsidR="00EB48A4" w:rsidRPr="00EB48A4">
        <w:t xml:space="preserve"> mentioned that the campaign was able to draw over a hundred and forty thousand people over a period of seven activations. The campaign</w:t>
      </w:r>
      <w:r w:rsidR="00D127E6">
        <w:t>’</w:t>
      </w:r>
      <w:r w:rsidR="00EB48A4" w:rsidRPr="00EB48A4">
        <w:t xml:space="preserve">s strategy was to use the arts by partnering with </w:t>
      </w:r>
      <w:r w:rsidR="004F7E1F">
        <w:t>actors f</w:t>
      </w:r>
      <w:r w:rsidR="00EB48A4" w:rsidRPr="00EB48A4">
        <w:t>r</w:t>
      </w:r>
      <w:r w:rsidR="004F7E1F">
        <w:t xml:space="preserve">om </w:t>
      </w:r>
      <w:proofErr w:type="spellStart"/>
      <w:r w:rsidR="004F7E1F">
        <w:t>Takalani</w:t>
      </w:r>
      <w:proofErr w:type="spellEnd"/>
      <w:r w:rsidR="004F7E1F">
        <w:t xml:space="preserve"> Sesame and various </w:t>
      </w:r>
      <w:proofErr w:type="spellStart"/>
      <w:r w:rsidR="004F7E1F">
        <w:t>kw</w:t>
      </w:r>
      <w:r w:rsidR="00EB48A4" w:rsidRPr="00EB48A4">
        <w:t>a</w:t>
      </w:r>
      <w:r w:rsidR="004F7E1F">
        <w:t>i</w:t>
      </w:r>
      <w:r w:rsidR="00EB48A4" w:rsidRPr="00EB48A4">
        <w:t>to</w:t>
      </w:r>
      <w:proofErr w:type="spellEnd"/>
      <w:r w:rsidR="00EB48A4" w:rsidRPr="00EB48A4">
        <w:t xml:space="preserve"> stars. The actors delivered live messages of encouragement to the children at the event. The purpose of the messages was to inspire the younger generation. </w:t>
      </w:r>
      <w:proofErr w:type="spellStart"/>
      <w:r w:rsidR="00EB48A4" w:rsidRPr="00EB48A4">
        <w:t>Gum</w:t>
      </w:r>
      <w:r w:rsidR="004F7E1F">
        <w:t>ede</w:t>
      </w:r>
      <w:proofErr w:type="spellEnd"/>
      <w:r w:rsidR="004F7E1F">
        <w:t xml:space="preserve"> explained</w:t>
      </w:r>
      <w:r w:rsidR="00AD24F8">
        <w:t xml:space="preserve"> that this campaign</w:t>
      </w:r>
      <w:r w:rsidR="00EB48A4" w:rsidRPr="00EB48A4">
        <w:t xml:space="preserve"> strategy created a dynamic branding experience for the patrons. He explained how Oomph Activations was able to create what he termed ‘brand envy’ by combining and implementing different artistic act</w:t>
      </w:r>
      <w:r w:rsidR="00D127E6">
        <w:t>ivities on the day. He argued</w:t>
      </w:r>
      <w:r w:rsidR="00EB48A4" w:rsidRPr="00EB48A4">
        <w:t xml:space="preserve"> how outsiders envied to be part of the event and thus envied to be part of the brand experience that Salaam offered. </w:t>
      </w:r>
      <w:proofErr w:type="spellStart"/>
      <w:r w:rsidR="00EB48A4" w:rsidRPr="00EB48A4">
        <w:t>Gumede</w:t>
      </w:r>
      <w:proofErr w:type="spellEnd"/>
      <w:r w:rsidR="00EB48A4" w:rsidRPr="00EB48A4">
        <w:t xml:space="preserve"> went as far to suggest that as a result outsiders subconscio</w:t>
      </w:r>
      <w:r w:rsidR="00763222">
        <w:t>usly envied to be part of Sanla</w:t>
      </w:r>
      <w:r w:rsidR="00EB48A4" w:rsidRPr="00EB48A4">
        <w:t>m.</w:t>
      </w:r>
    </w:p>
    <w:p w14:paraId="7F0A582E" w14:textId="77777777" w:rsidR="00E81A81" w:rsidRDefault="0087268D" w:rsidP="00E81A81">
      <w:pPr>
        <w:spacing w:line="360" w:lineRule="auto"/>
        <w:jc w:val="both"/>
      </w:pPr>
      <w:proofErr w:type="spellStart"/>
      <w:r>
        <w:t>Mavuso</w:t>
      </w:r>
      <w:proofErr w:type="spellEnd"/>
      <w:r w:rsidR="00EB48A4" w:rsidRPr="00EB48A4">
        <w:t xml:space="preserve"> supported </w:t>
      </w:r>
      <w:proofErr w:type="spellStart"/>
      <w:r w:rsidR="00EB48A4" w:rsidRPr="00EB48A4">
        <w:t>Gumede</w:t>
      </w:r>
      <w:r w:rsidR="00D127E6">
        <w:t>’s</w:t>
      </w:r>
      <w:proofErr w:type="spellEnd"/>
      <w:r w:rsidR="00D127E6">
        <w:t xml:space="preserve"> argument</w:t>
      </w:r>
      <w:r w:rsidR="00EB48A4" w:rsidRPr="00EB48A4">
        <w:t xml:space="preserve"> by discussing the effectiveness of the arts in Levi</w:t>
      </w:r>
      <w:r>
        <w:t xml:space="preserve">’s CRM campaign. </w:t>
      </w:r>
      <w:proofErr w:type="spellStart"/>
      <w:r>
        <w:t>Mavuso</w:t>
      </w:r>
      <w:proofErr w:type="spellEnd"/>
      <w:r w:rsidR="00EB48A4" w:rsidRPr="00EB48A4">
        <w:t xml:space="preserve"> described how Levi’s improved their brand identity by using artists as part of</w:t>
      </w:r>
      <w:r w:rsidR="00D127E6">
        <w:t xml:space="preserve"> the</w:t>
      </w:r>
      <w:r w:rsidR="00EB48A4" w:rsidRPr="00EB48A4">
        <w:t xml:space="preserve"> Silver Tab campaign. Silver Tab failed all over the world exc</w:t>
      </w:r>
      <w:r w:rsidR="007E481A">
        <w:t xml:space="preserve">ept in South Africa. </w:t>
      </w:r>
      <w:proofErr w:type="spellStart"/>
      <w:r w:rsidR="007E481A">
        <w:t>Mavuso</w:t>
      </w:r>
      <w:proofErr w:type="spellEnd"/>
      <w:r w:rsidR="00EB48A4" w:rsidRPr="00EB48A4">
        <w:t xml:space="preserve"> accredits the success of the campaign primarily to the fact that it in</w:t>
      </w:r>
      <w:r w:rsidR="007E481A">
        <w:t xml:space="preserve">corporated the arts. </w:t>
      </w:r>
      <w:proofErr w:type="spellStart"/>
      <w:r w:rsidR="007E481A">
        <w:t>Mavuso</w:t>
      </w:r>
      <w:proofErr w:type="spellEnd"/>
      <w:r w:rsidR="00EB48A4" w:rsidRPr="00EB48A4">
        <w:t xml:space="preserve"> described this kind of marketing as niche marketing. He suggested that using the arts in marketing has proven to be very successful in South Africa. He also discussed the Levi’s Scrutinize campaign as another example.  The campaign used animation to create fictional characters that the </w:t>
      </w:r>
      <w:r w:rsidR="007E481A">
        <w:t>public could identify with. The campaign</w:t>
      </w:r>
      <w:r w:rsidR="00EB48A4" w:rsidRPr="00EB48A4">
        <w:t xml:space="preserve"> also created a</w:t>
      </w:r>
      <w:r w:rsidR="007E481A">
        <w:t>n animated</w:t>
      </w:r>
      <w:r w:rsidR="00D127E6">
        <w:t xml:space="preserve"> face of</w:t>
      </w:r>
      <w:r w:rsidR="00EB48A4" w:rsidRPr="00EB48A4">
        <w:t xml:space="preserve"> the HIV virus which allowed the public to see what the virus</w:t>
      </w:r>
      <w:r w:rsidR="00E81A81">
        <w:t xml:space="preserve"> looks like for the first time. </w:t>
      </w:r>
    </w:p>
    <w:p w14:paraId="4AE5D5F2" w14:textId="77777777" w:rsidR="008875D2" w:rsidRDefault="00EB48A4" w:rsidP="008F1825">
      <w:pPr>
        <w:spacing w:line="360" w:lineRule="auto"/>
        <w:jc w:val="both"/>
      </w:pPr>
      <w:r w:rsidRPr="00EB48A4">
        <w:t xml:space="preserve">For </w:t>
      </w:r>
      <w:proofErr w:type="spellStart"/>
      <w:r w:rsidRPr="00EB48A4">
        <w:t>Pitsillides</w:t>
      </w:r>
      <w:proofErr w:type="spellEnd"/>
      <w:r w:rsidRPr="00EB48A4">
        <w:t xml:space="preserve"> the power of the arts lies in the fact that it deals with investigating the human condition. It is this element that allows the arts to connect with people on a deeper level that traditional marketing cannot. </w:t>
      </w:r>
      <w:proofErr w:type="spellStart"/>
      <w:r w:rsidRPr="00EB48A4">
        <w:t>Pitsillides</w:t>
      </w:r>
      <w:proofErr w:type="spellEnd"/>
      <w:r w:rsidRPr="00EB48A4">
        <w:t xml:space="preserve"> is quoted as saying, “You can’t engage with your target audience through a spread sheet or business plan. You can only do it by doing what artists do. And what do artists do? They spend time in</w:t>
      </w:r>
      <w:r w:rsidR="000E712C">
        <w:t>vestigating the human condition</w:t>
      </w:r>
      <w:r w:rsidRPr="00EB48A4">
        <w:t>”</w:t>
      </w:r>
      <w:r w:rsidR="000E712C">
        <w:t xml:space="preserve"> (</w:t>
      </w:r>
      <w:proofErr w:type="spellStart"/>
      <w:r w:rsidR="000E712C">
        <w:t>Pitsillides</w:t>
      </w:r>
      <w:proofErr w:type="spellEnd"/>
      <w:r w:rsidR="000E712C">
        <w:t>, 2013).</w:t>
      </w:r>
      <w:r w:rsidRPr="00EB48A4">
        <w:t xml:space="preserve"> </w:t>
      </w:r>
      <w:proofErr w:type="spellStart"/>
      <w:r w:rsidRPr="00EB48A4">
        <w:t>Pitsillides</w:t>
      </w:r>
      <w:proofErr w:type="spellEnd"/>
      <w:r w:rsidRPr="00EB48A4">
        <w:t xml:space="preserve"> went further to say, “not only do the arts deal with the human condition but they unlock the solution power of empathy”</w:t>
      </w:r>
      <w:r w:rsidR="000E712C">
        <w:t xml:space="preserve"> (</w:t>
      </w:r>
      <w:proofErr w:type="spellStart"/>
      <w:r w:rsidR="000E712C">
        <w:t>Pitsillides</w:t>
      </w:r>
      <w:proofErr w:type="spellEnd"/>
      <w:r w:rsidR="000E712C">
        <w:t>, 2013)</w:t>
      </w:r>
      <w:r w:rsidRPr="00EB48A4">
        <w:t>. He elaborated that most problems that businesses face involve the human condition and the arts are equipped to bringing innovative</w:t>
      </w:r>
      <w:r w:rsidR="008F1825">
        <w:t xml:space="preserve"> resolutions to these problems. </w:t>
      </w:r>
      <w:r w:rsidRPr="00EB48A4">
        <w:t xml:space="preserve">The </w:t>
      </w:r>
      <w:r w:rsidR="008875D2">
        <w:t>term ‘human centred design’ beca</w:t>
      </w:r>
      <w:r w:rsidRPr="00EB48A4">
        <w:t>me</w:t>
      </w:r>
      <w:r w:rsidR="000E712C">
        <w:t xml:space="preserve"> a key word in the interview</w:t>
      </w:r>
      <w:r w:rsidR="00E81A81">
        <w:t xml:space="preserve">. </w:t>
      </w:r>
      <w:proofErr w:type="spellStart"/>
      <w:r w:rsidR="00E81A81">
        <w:t>Pitsilli</w:t>
      </w:r>
      <w:r w:rsidRPr="00EB48A4">
        <w:t>des</w:t>
      </w:r>
      <w:proofErr w:type="spellEnd"/>
      <w:r w:rsidRPr="00EB48A4">
        <w:t xml:space="preserve"> mentioned that his company </w:t>
      </w:r>
      <w:proofErr w:type="spellStart"/>
      <w:r w:rsidRPr="00EB48A4">
        <w:t>Machboxology</w:t>
      </w:r>
      <w:proofErr w:type="spellEnd"/>
      <w:r w:rsidRPr="00EB48A4">
        <w:t xml:space="preserve"> used a ‘human centred design’ when creating a </w:t>
      </w:r>
      <w:r w:rsidRPr="00EB48A4">
        <w:lastRenderedPageBreak/>
        <w:t>marketin</w:t>
      </w:r>
      <w:r w:rsidR="00E81A81">
        <w:t xml:space="preserve">g campaign for a corporate. </w:t>
      </w:r>
      <w:proofErr w:type="spellStart"/>
      <w:r w:rsidR="00E81A81">
        <w:t>Pitsilli</w:t>
      </w:r>
      <w:r w:rsidRPr="00EB48A4">
        <w:t>des</w:t>
      </w:r>
      <w:proofErr w:type="spellEnd"/>
      <w:r w:rsidRPr="00EB48A4">
        <w:t xml:space="preserve"> described the ‘human centred design’ approach as a marketing technique that focuses everything around humans or people. He explained the following questions are crucial to the strategy; 1) is it desirable? 2) Is it feasible? 3) Is it functional and </w:t>
      </w:r>
      <w:r w:rsidR="005278F0">
        <w:t xml:space="preserve">profitable? </w:t>
      </w:r>
      <w:proofErr w:type="spellStart"/>
      <w:r w:rsidR="005278F0">
        <w:t>Pitsillides</w:t>
      </w:r>
      <w:proofErr w:type="spellEnd"/>
      <w:r w:rsidR="005278F0">
        <w:t xml:space="preserve"> argued</w:t>
      </w:r>
      <w:r w:rsidRPr="00EB48A4">
        <w:t xml:space="preserve"> that the artistic process of creation involves these elements. It only </w:t>
      </w:r>
      <w:r w:rsidR="005278F0">
        <w:t>made sense for him</w:t>
      </w:r>
      <w:r w:rsidRPr="00EB48A4">
        <w:t xml:space="preserve"> to incorporate the arts in the marketing mix becau</w:t>
      </w:r>
      <w:r w:rsidR="00E81A81">
        <w:t>se of this synergy.</w:t>
      </w:r>
    </w:p>
    <w:p w14:paraId="6E4D7ADB" w14:textId="77777777" w:rsidR="00EB48A4" w:rsidRPr="00EB48A4" w:rsidRDefault="00E81A81" w:rsidP="008F1825">
      <w:pPr>
        <w:spacing w:line="360" w:lineRule="auto"/>
        <w:jc w:val="both"/>
      </w:pPr>
      <w:r>
        <w:t>Williams, an interview respondent strengthened</w:t>
      </w:r>
      <w:r w:rsidR="008875D2">
        <w:t xml:space="preserve"> </w:t>
      </w:r>
      <w:proofErr w:type="spellStart"/>
      <w:r w:rsidR="008875D2">
        <w:t>Pitsillides’s</w:t>
      </w:r>
      <w:proofErr w:type="spellEnd"/>
      <w:r w:rsidR="008875D2">
        <w:t xml:space="preserve"> argument by proposing</w:t>
      </w:r>
      <w:r w:rsidR="00EB48A4" w:rsidRPr="00EB48A4">
        <w:t xml:space="preserve"> that the innovative nature of the arts is inva</w:t>
      </w:r>
      <w:r w:rsidR="008F1825">
        <w:t>luable in a marketing campaign. Williams reaffirmed his argument by pointing out</w:t>
      </w:r>
      <w:r w:rsidR="00EB48A4" w:rsidRPr="00EB48A4">
        <w:t xml:space="preserve"> that it is important to align a marketing campaign with </w:t>
      </w:r>
      <w:r w:rsidR="00670EF5">
        <w:t>the right art form. He argued</w:t>
      </w:r>
      <w:r w:rsidR="00EB48A4" w:rsidRPr="00EB48A4">
        <w:t xml:space="preserve"> that it’s not just about incorporating the arts. The corporate needs to identify what its needs are then align itself to the appropriate a</w:t>
      </w:r>
      <w:r w:rsidR="008F1825">
        <w:t>rt form</w:t>
      </w:r>
      <w:r w:rsidR="00670EF5">
        <w:t>, according to Williams</w:t>
      </w:r>
      <w:r w:rsidR="008F1825">
        <w:t xml:space="preserve">. </w:t>
      </w:r>
      <w:proofErr w:type="spellStart"/>
      <w:r w:rsidR="008F1825">
        <w:t>Pather</w:t>
      </w:r>
      <w:proofErr w:type="spellEnd"/>
      <w:r w:rsidR="008F1825">
        <w:t xml:space="preserve"> agreed with Williams and suggested</w:t>
      </w:r>
      <w:r w:rsidR="00EB48A4" w:rsidRPr="00EB48A4">
        <w:t xml:space="preserve"> that this synergy is crucial to making su</w:t>
      </w:r>
      <w:r w:rsidR="008F1825">
        <w:t>re the campaign is a success. She</w:t>
      </w:r>
      <w:r w:rsidR="00EB48A4" w:rsidRPr="00EB48A4">
        <w:t xml:space="preserve"> went further to suggest that in order for the arts to work in a m</w:t>
      </w:r>
      <w:r w:rsidR="00670EF5">
        <w:t xml:space="preserve">arketing campaign the corporate </w:t>
      </w:r>
      <w:r w:rsidR="00EB48A4" w:rsidRPr="00EB48A4">
        <w:t>needs to have s</w:t>
      </w:r>
      <w:r w:rsidR="006348D1">
        <w:t>ome</w:t>
      </w:r>
      <w:r w:rsidR="00670EF5">
        <w:t xml:space="preserve"> form of artist prowess. She argued </w:t>
      </w:r>
      <w:r w:rsidR="00EB48A4" w:rsidRPr="00EB48A4">
        <w:t xml:space="preserve">that </w:t>
      </w:r>
      <w:r w:rsidR="006348D1">
        <w:t>s</w:t>
      </w:r>
      <w:r w:rsidR="00EB48A4" w:rsidRPr="00EB48A4">
        <w:t>he didn’t think Kia motor</w:t>
      </w:r>
      <w:r w:rsidR="006348D1">
        <w:t>s exhibited this quality. In her</w:t>
      </w:r>
      <w:r w:rsidR="00EB48A4" w:rsidRPr="00EB48A4">
        <w:t xml:space="preserve"> observation the</w:t>
      </w:r>
      <w:r w:rsidR="00670EF5">
        <w:t xml:space="preserve"> Kia</w:t>
      </w:r>
      <w:r w:rsidR="00EB48A4" w:rsidRPr="00EB48A4">
        <w:t xml:space="preserve"> brand is trying to be something</w:t>
      </w:r>
      <w:r w:rsidR="00670EF5">
        <w:t xml:space="preserve"> that it’s not and furthermore, it’s</w:t>
      </w:r>
      <w:r w:rsidR="00EB48A4" w:rsidRPr="00EB48A4">
        <w:t xml:space="preserve"> not playing t</w:t>
      </w:r>
      <w:r w:rsidR="00E60D80">
        <w:t xml:space="preserve">o its strength. For </w:t>
      </w:r>
      <w:proofErr w:type="spellStart"/>
      <w:r w:rsidR="006348D1">
        <w:t>Pather</w:t>
      </w:r>
      <w:proofErr w:type="spellEnd"/>
      <w:r w:rsidR="008875D2">
        <w:t>,</w:t>
      </w:r>
      <w:r w:rsidR="006348D1">
        <w:t xml:space="preserve"> </w:t>
      </w:r>
      <w:r w:rsidR="00EB48A4" w:rsidRPr="00EB48A4">
        <w:t>building brand identity is not about bui</w:t>
      </w:r>
      <w:r w:rsidR="008875D2">
        <w:t>l</w:t>
      </w:r>
      <w:r w:rsidR="00670EF5">
        <w:t>ding an image from the outside but rather</w:t>
      </w:r>
      <w:r w:rsidR="00EB48A4" w:rsidRPr="00EB48A4">
        <w:t xml:space="preserve"> looking within and being honest ab</w:t>
      </w:r>
      <w:r w:rsidR="00D62B90">
        <w:t>out what the brand really is. She</w:t>
      </w:r>
      <w:r w:rsidR="00670EF5">
        <w:t xml:space="preserve"> proposed</w:t>
      </w:r>
      <w:r w:rsidR="00EB48A4" w:rsidRPr="00EB48A4">
        <w:t xml:space="preserve"> that</w:t>
      </w:r>
      <w:r w:rsidR="00D62B90">
        <w:t xml:space="preserve"> the</w:t>
      </w:r>
      <w:r w:rsidR="00EB48A4" w:rsidRPr="00EB48A4">
        <w:t xml:space="preserve"> link between Kia an</w:t>
      </w:r>
      <w:r w:rsidR="00D62B90">
        <w:t>d the art's is not authentic. She</w:t>
      </w:r>
      <w:r w:rsidR="00EB48A4" w:rsidRPr="00EB48A4">
        <w:t xml:space="preserve"> stro</w:t>
      </w:r>
      <w:r w:rsidR="00D62B90">
        <w:t>ngly argued that the link in her</w:t>
      </w:r>
      <w:r w:rsidR="00EB48A4" w:rsidRPr="00EB48A4">
        <w:t xml:space="preserve"> opinion was highly unbelievable. </w:t>
      </w:r>
    </w:p>
    <w:p w14:paraId="2D6F0A83" w14:textId="77777777" w:rsidR="003D1988" w:rsidRDefault="003D1988">
      <w:pPr>
        <w:rPr>
          <w:rStyle w:val="Heading2Char"/>
        </w:rPr>
      </w:pPr>
      <w:r>
        <w:rPr>
          <w:rStyle w:val="Heading2Char"/>
          <w:rFonts w:hint="eastAsia"/>
        </w:rPr>
        <w:br w:type="page"/>
      </w:r>
    </w:p>
    <w:p w14:paraId="17F30D3F" w14:textId="77777777" w:rsidR="00EB48A4" w:rsidRPr="00EB48A4" w:rsidRDefault="00CD1BE3" w:rsidP="00C93D0B">
      <w:pPr>
        <w:pStyle w:val="Heading1"/>
      </w:pPr>
      <w:bookmarkStart w:id="33" w:name="_Toc373911757"/>
      <w:bookmarkStart w:id="34" w:name="_Toc373912927"/>
      <w:r w:rsidRPr="00C93D0B">
        <w:rPr>
          <w:rStyle w:val="Heading2Char"/>
          <w:b/>
        </w:rPr>
        <w:lastRenderedPageBreak/>
        <w:t>Chapter 6</w:t>
      </w:r>
      <w:r w:rsidR="00EB48A4" w:rsidRPr="00CD1BE3">
        <w:rPr>
          <w:rStyle w:val="Heading2Char"/>
        </w:rPr>
        <w:t>:</w:t>
      </w:r>
      <w:r w:rsidR="00EB48A4" w:rsidRPr="00EB48A4">
        <w:t xml:space="preserve"> Exploring who really benefits from CRM</w:t>
      </w:r>
      <w:bookmarkEnd w:id="33"/>
      <w:bookmarkEnd w:id="34"/>
    </w:p>
    <w:p w14:paraId="624FF291" w14:textId="77777777" w:rsidR="004D0833" w:rsidRDefault="00EB48A4" w:rsidP="001E65A4">
      <w:pPr>
        <w:spacing w:line="360" w:lineRule="auto"/>
        <w:jc w:val="both"/>
      </w:pPr>
      <w:r w:rsidRPr="00EB48A4">
        <w:t>This chapter aims to explore who benefits from the SHOUT campaign by addressing the question</w:t>
      </w:r>
      <w:r w:rsidR="00136A1F">
        <w:t xml:space="preserve"> of</w:t>
      </w:r>
      <w:r w:rsidRPr="00EB48A4">
        <w:t xml:space="preserve"> </w:t>
      </w:r>
      <w:r w:rsidRPr="00136A1F">
        <w:t xml:space="preserve">who really benefits from CRM? Does the cause benefit or does the </w:t>
      </w:r>
      <w:r w:rsidR="004D0833">
        <w:t>NPO and corporate only benefit?</w:t>
      </w:r>
    </w:p>
    <w:p w14:paraId="301985DC" w14:textId="77777777" w:rsidR="001E65A4" w:rsidRDefault="00865E46" w:rsidP="001E65A4">
      <w:pPr>
        <w:spacing w:line="360" w:lineRule="auto"/>
        <w:jc w:val="both"/>
      </w:pPr>
      <w:r w:rsidRPr="00865E46">
        <w:t>It</w:t>
      </w:r>
      <w:r>
        <w:t>’s important in</w:t>
      </w:r>
      <w:r w:rsidRPr="00865E46">
        <w:t xml:space="preserve"> this section to highlig</w:t>
      </w:r>
      <w:r>
        <w:t xml:space="preserve">ht again the difference between </w:t>
      </w:r>
      <w:r w:rsidR="00EB48A4" w:rsidRPr="00EB48A4">
        <w:t>SHOUT the NPO and SHOUT the CRM campaign. As mentioned before, SHOUT the NPO is a registered company that doesn’t only focus on crime. It supports various initiatives such as gender equality, child abuse and housing.  SHOUT the campaign is specifically focused on addressing crime, it represents the ‘voice of c</w:t>
      </w:r>
      <w:r w:rsidR="00AF631D">
        <w:t xml:space="preserve">rime’ and facilitates how crime </w:t>
      </w:r>
      <w:r w:rsidR="00EB48A4" w:rsidRPr="00EB48A4">
        <w:t>the cause will benefit from the campaign.</w:t>
      </w:r>
      <w:r w:rsidR="00DC6260" w:rsidRPr="00DC6260">
        <w:t xml:space="preserve"> SHOUT the campaign</w:t>
      </w:r>
      <w:r w:rsidR="00DC6260">
        <w:t xml:space="preserve"> is</w:t>
      </w:r>
      <w:r w:rsidR="00AF631D">
        <w:t xml:space="preserve"> </w:t>
      </w:r>
      <w:r w:rsidR="00DC6260" w:rsidRPr="00DC6260">
        <w:t>marketing campaign run by SHOUT the NPO in</w:t>
      </w:r>
      <w:r w:rsidR="00DC6260">
        <w:t xml:space="preserve"> partnership with Kia Motors. </w:t>
      </w:r>
      <w:r w:rsidR="00EB48A4" w:rsidRPr="00EB48A4">
        <w:t>In this context crime is the cause</w:t>
      </w:r>
      <w:r w:rsidR="00DC6260">
        <w:t xml:space="preserve">, SHOUT the NPO is the charity, the </w:t>
      </w:r>
      <w:r w:rsidR="00DC6260" w:rsidRPr="00DC6260">
        <w:t>SHOUT</w:t>
      </w:r>
      <w:r w:rsidR="00DC6260">
        <w:t xml:space="preserve"> </w:t>
      </w:r>
      <w:r w:rsidR="00DC6260" w:rsidRPr="00DC6260">
        <w:t>campaign is the CRM tool</w:t>
      </w:r>
      <w:r w:rsidR="00AF631D">
        <w:t>,</w:t>
      </w:r>
      <w:r w:rsidR="00DC6260">
        <w:t xml:space="preserve"> and Kia Motors is the campaign’s CRM partner</w:t>
      </w:r>
      <w:r w:rsidR="00EB48A4" w:rsidRPr="00EB48A4">
        <w:t>. It is important to make this distinction because it will form the core foundation of exploring who really benefits from the p</w:t>
      </w:r>
      <w:r w:rsidR="00AF631D">
        <w:t>artnership between Kia and SHOUT</w:t>
      </w:r>
      <w:r w:rsidR="00EB48A4" w:rsidRPr="00EB48A4">
        <w:t>.</w:t>
      </w:r>
      <w:r w:rsidR="00943E0B">
        <w:t xml:space="preserve"> </w:t>
      </w:r>
      <w:r w:rsidR="00EB48A4" w:rsidRPr="00EB48A4">
        <w:t xml:space="preserve">It is also important to explain what this paper </w:t>
      </w:r>
      <w:r w:rsidR="00AF631D">
        <w:t>means by using the word benefit. Benefit</w:t>
      </w:r>
      <w:r w:rsidR="00EB48A4" w:rsidRPr="00EB48A4">
        <w:t xml:space="preserve"> in this context include</w:t>
      </w:r>
      <w:r w:rsidR="00AF631D">
        <w:t>s</w:t>
      </w:r>
      <w:r w:rsidR="00EB48A4" w:rsidRPr="00EB48A4">
        <w:t xml:space="preserve"> tangible and intangible benefits. The tangible benefits primarily include monetary, infrastructure, project management and any other tangible benefits offered by the campaign. Inta</w:t>
      </w:r>
      <w:r w:rsidR="00943E0B">
        <w:t>ngible benefits include social</w:t>
      </w:r>
      <w:r w:rsidR="00EB48A4" w:rsidRPr="00EB48A4">
        <w:t xml:space="preserve"> cohesion, awar</w:t>
      </w:r>
      <w:r w:rsidR="00AF631D">
        <w:t>eness, and behavioural change</w:t>
      </w:r>
      <w:r w:rsidR="001E65A4">
        <w:t>.</w:t>
      </w:r>
    </w:p>
    <w:p w14:paraId="5E3112F3" w14:textId="77777777" w:rsidR="00084DBF" w:rsidRDefault="00EB48A4" w:rsidP="00B93F50">
      <w:pPr>
        <w:spacing w:line="360" w:lineRule="auto"/>
        <w:jc w:val="both"/>
      </w:pPr>
      <w:r w:rsidRPr="00EB48A4">
        <w:t xml:space="preserve">Angela </w:t>
      </w:r>
      <w:proofErr w:type="spellStart"/>
      <w:r w:rsidRPr="00EB48A4">
        <w:t>Eikenberry</w:t>
      </w:r>
      <w:proofErr w:type="spellEnd"/>
      <w:r w:rsidR="001E65A4">
        <w:t xml:space="preserve"> (2009)</w:t>
      </w:r>
      <w:r w:rsidRPr="00EB48A4">
        <w:t>, assistant professor at the University of Nebraska argues that at face value CRM seems to be a noble venture, however there are underlying layers to the technique which ask serious questions such as, who really</w:t>
      </w:r>
      <w:r w:rsidR="007C0985">
        <w:t xml:space="preserve"> benefits in a CRM partnership? </w:t>
      </w:r>
      <w:proofErr w:type="spellStart"/>
      <w:r w:rsidRPr="00EB48A4">
        <w:t>Eikenberry</w:t>
      </w:r>
      <w:proofErr w:type="spellEnd"/>
      <w:r w:rsidRPr="00EB48A4">
        <w:t xml:space="preserve"> eloquently articulates that the major problem with CRM is consumerism. She emphatically proposes that it is still unclear whether consumerism gives back</w:t>
      </w:r>
      <w:r w:rsidR="001E65A4">
        <w:t xml:space="preserve"> to the cause</w:t>
      </w:r>
      <w:r w:rsidRPr="00EB48A4">
        <w:t xml:space="preserve">. </w:t>
      </w:r>
      <w:proofErr w:type="spellStart"/>
      <w:r w:rsidRPr="00EB48A4">
        <w:t>Eikenberry</w:t>
      </w:r>
      <w:proofErr w:type="spellEnd"/>
      <w:r w:rsidRPr="00EB48A4">
        <w:t xml:space="preserve"> raises the big question of whether the consumer can make a difference just by shopping. She argues that this is rarel</w:t>
      </w:r>
      <w:r w:rsidR="007C0985">
        <w:t>y the case. In her opinion</w:t>
      </w:r>
      <w:r w:rsidRPr="00EB48A4">
        <w:t xml:space="preserve"> the corporate benefits far more than the cause. She explains her position by pointing out that only a very small percentage of the sales a</w:t>
      </w:r>
      <w:r w:rsidR="007C0985">
        <w:t>ctually support the cause.</w:t>
      </w:r>
    </w:p>
    <w:p w14:paraId="1BB0DFCD" w14:textId="77777777" w:rsidR="00EB48A4" w:rsidRPr="00EB48A4" w:rsidRDefault="007C0985" w:rsidP="00B93F50">
      <w:pPr>
        <w:spacing w:line="360" w:lineRule="auto"/>
        <w:jc w:val="both"/>
      </w:pPr>
      <w:r>
        <w:t xml:space="preserve">It is not </w:t>
      </w:r>
      <w:r w:rsidR="00EB48A4" w:rsidRPr="00EB48A4">
        <w:t>clear what percenta</w:t>
      </w:r>
      <w:r w:rsidR="00704C08">
        <w:t>ge of profits made by SHOUT goes</w:t>
      </w:r>
      <w:r w:rsidR="00EB48A4" w:rsidRPr="00EB48A4">
        <w:t xml:space="preserve"> back to crime. This study would like to propose</w:t>
      </w:r>
      <w:r w:rsidR="00EB48A4" w:rsidRPr="00EB48A4">
        <w:rPr>
          <w:color w:val="FF0000"/>
        </w:rPr>
        <w:t xml:space="preserve"> </w:t>
      </w:r>
      <w:r w:rsidR="00EB48A4" w:rsidRPr="00EB48A4">
        <w:t xml:space="preserve">that the cause should </w:t>
      </w:r>
      <w:r w:rsidR="00704C08">
        <w:t xml:space="preserve">be the primary beneficiary of CRM </w:t>
      </w:r>
      <w:r w:rsidR="00EB48A4" w:rsidRPr="00EB48A4">
        <w:t xml:space="preserve">not the corporate or NPO. </w:t>
      </w:r>
      <w:proofErr w:type="spellStart"/>
      <w:r w:rsidR="00EB48A4" w:rsidRPr="00EB48A4">
        <w:t>Eikenberry</w:t>
      </w:r>
      <w:proofErr w:type="spellEnd"/>
      <w:r w:rsidR="00EB48A4" w:rsidRPr="00EB48A4">
        <w:t xml:space="preserve"> expresses it this way, “the benefit of the cause should be the primary importance, not the m</w:t>
      </w:r>
      <w:r w:rsidR="00084DBF">
        <w:t xml:space="preserve">onetary gain of the corporation” </w:t>
      </w:r>
      <w:r w:rsidR="00EB48A4" w:rsidRPr="00EB48A4">
        <w:t>(</w:t>
      </w:r>
      <w:proofErr w:type="spellStart"/>
      <w:r w:rsidR="00EB48A4" w:rsidRPr="00EB48A4">
        <w:t>Eikenberry</w:t>
      </w:r>
      <w:proofErr w:type="spellEnd"/>
      <w:r w:rsidR="00EB48A4" w:rsidRPr="00EB48A4">
        <w:t xml:space="preserve">, 2009:1). Van </w:t>
      </w:r>
      <w:proofErr w:type="spellStart"/>
      <w:r w:rsidR="00084DBF">
        <w:t>Oerle</w:t>
      </w:r>
      <w:proofErr w:type="spellEnd"/>
      <w:r w:rsidR="00084DBF">
        <w:t xml:space="preserve"> also agrees</w:t>
      </w:r>
      <w:r w:rsidR="00EB48A4" w:rsidRPr="00EB48A4">
        <w:t>, she went as far to say” If it’s CRM then the corporate should not be profiting at all because the corporate has made a civil d</w:t>
      </w:r>
      <w:r w:rsidR="00704C08">
        <w:t>ecision to support the cause</w:t>
      </w:r>
      <w:r w:rsidR="00044AD6">
        <w:t>”</w:t>
      </w:r>
      <w:r w:rsidR="00704C08">
        <w:t xml:space="preserve"> (Van </w:t>
      </w:r>
      <w:proofErr w:type="spellStart"/>
      <w:r w:rsidR="00704C08">
        <w:t>Oerle</w:t>
      </w:r>
      <w:proofErr w:type="spellEnd"/>
      <w:r w:rsidR="00704C08">
        <w:t xml:space="preserve">, 2013). </w:t>
      </w:r>
      <w:proofErr w:type="spellStart"/>
      <w:r w:rsidR="00EB48A4" w:rsidRPr="00EB48A4">
        <w:t>Eikenberry</w:t>
      </w:r>
      <w:proofErr w:type="spellEnd"/>
      <w:r w:rsidR="00EB48A4" w:rsidRPr="00EB48A4">
        <w:t xml:space="preserve"> and Van </w:t>
      </w:r>
      <w:proofErr w:type="spellStart"/>
      <w:r w:rsidR="00EB48A4" w:rsidRPr="00EB48A4">
        <w:t>Oerle’s</w:t>
      </w:r>
      <w:proofErr w:type="spellEnd"/>
      <w:r w:rsidR="00EB48A4" w:rsidRPr="00EB48A4">
        <w:t xml:space="preserve"> assertions lead to the question of ethical practice and governance. The question that is raised</w:t>
      </w:r>
      <w:r w:rsidR="00704C08">
        <w:t xml:space="preserve"> is whether the NPO is using </w:t>
      </w:r>
      <w:r w:rsidR="00EB48A4" w:rsidRPr="00EB48A4">
        <w:t>f</w:t>
      </w:r>
      <w:r w:rsidR="00704C08">
        <w:t xml:space="preserve">unds </w:t>
      </w:r>
      <w:r w:rsidR="00EB48A4" w:rsidRPr="00EB48A4">
        <w:t>effectively to support the cause. The guidel</w:t>
      </w:r>
      <w:r w:rsidR="00B93F50">
        <w:t>ines that govern Kia and SHOUT’s</w:t>
      </w:r>
      <w:r w:rsidR="00EB48A4" w:rsidRPr="00EB48A4">
        <w:t xml:space="preserve"> partnership </w:t>
      </w:r>
      <w:r w:rsidR="00EB48A4" w:rsidRPr="00EB48A4">
        <w:lastRenderedPageBreak/>
        <w:t>are unclear. The objectives, aims and vision for their engagement are also unclear. The lin</w:t>
      </w:r>
      <w:r w:rsidR="00C6786C">
        <w:t xml:space="preserve">es are further blurred by both </w:t>
      </w:r>
      <w:proofErr w:type="spellStart"/>
      <w:r w:rsidR="00C6786C">
        <w:t>S</w:t>
      </w:r>
      <w:r w:rsidR="00EB48A4" w:rsidRPr="00EB48A4">
        <w:t>ieff</w:t>
      </w:r>
      <w:proofErr w:type="spellEnd"/>
      <w:r w:rsidR="00EB48A4" w:rsidRPr="00EB48A4">
        <w:t xml:space="preserve"> and </w:t>
      </w:r>
      <w:proofErr w:type="spellStart"/>
      <w:r w:rsidR="00EB48A4" w:rsidRPr="00EB48A4">
        <w:t>Kabelo</w:t>
      </w:r>
      <w:proofErr w:type="spellEnd"/>
      <w:r w:rsidR="00EB48A4" w:rsidRPr="00EB48A4">
        <w:t xml:space="preserve"> admitting that one of the reasons why Kia supported SHOUT was because Gavin Koppel</w:t>
      </w:r>
      <w:r w:rsidR="00B93F50">
        <w:t>, the CEO of SHOUT</w:t>
      </w:r>
      <w:r w:rsidR="00EB48A4" w:rsidRPr="00EB48A4">
        <w:t xml:space="preserve"> had a good relationship with Kia’s CEO Mr Ray Levine. This revelation opens the door for the possible mismanagement of funds and lack of accountability. More importantly it do</w:t>
      </w:r>
      <w:r w:rsidR="00704C08">
        <w:t xml:space="preserve">esn’t give the SHOUT campaign </w:t>
      </w:r>
      <w:r w:rsidR="00EB48A4" w:rsidRPr="00EB48A4">
        <w:t>clear mandate and goals to cover over the next few years. The d</w:t>
      </w:r>
      <w:r w:rsidR="00704C08">
        <w:t xml:space="preserve">anger of this is that the </w:t>
      </w:r>
      <w:r w:rsidR="00EB48A4" w:rsidRPr="00EB48A4">
        <w:t>campaign</w:t>
      </w:r>
      <w:r w:rsidR="00EB48A4" w:rsidRPr="00EB48A4">
        <w:rPr>
          <w:color w:val="FF0000"/>
        </w:rPr>
        <w:t xml:space="preserve"> </w:t>
      </w:r>
      <w:r w:rsidR="00EB48A4" w:rsidRPr="00EB48A4">
        <w:t xml:space="preserve">can become a part time venture for those involved. This could be detrimental to the cause in the long term. </w:t>
      </w:r>
      <w:proofErr w:type="spellStart"/>
      <w:r w:rsidR="00EB48A4" w:rsidRPr="00EB48A4">
        <w:t>Kabelo</w:t>
      </w:r>
      <w:proofErr w:type="spellEnd"/>
      <w:r w:rsidR="00EB48A4" w:rsidRPr="00EB48A4">
        <w:t xml:space="preserve"> for instance mentioned that he has other priorities and finds it difficult to fulfil his duties at SHOUT at times.</w:t>
      </w:r>
    </w:p>
    <w:p w14:paraId="6B86880C" w14:textId="77777777" w:rsidR="00C93D0B" w:rsidRDefault="00C93D0B" w:rsidP="00C93D0B">
      <w:pPr>
        <w:pStyle w:val="Heading2"/>
      </w:pPr>
    </w:p>
    <w:p w14:paraId="231E26A1" w14:textId="77777777" w:rsidR="00EB48A4" w:rsidRDefault="00B93F50" w:rsidP="00C93D0B">
      <w:pPr>
        <w:pStyle w:val="Heading2"/>
      </w:pPr>
      <w:bookmarkStart w:id="35" w:name="_Toc373912928"/>
      <w:r w:rsidRPr="008A2035">
        <w:t>6.1 T</w:t>
      </w:r>
      <w:r w:rsidR="00EB48A4" w:rsidRPr="008A2035">
        <w:t>he hidden benefits for KIA</w:t>
      </w:r>
      <w:r w:rsidR="001377F2" w:rsidRPr="008A2035">
        <w:t>?</w:t>
      </w:r>
      <w:bookmarkEnd w:id="35"/>
    </w:p>
    <w:p w14:paraId="56BCA21D" w14:textId="77777777" w:rsidR="00C93D0B" w:rsidRPr="00C93D0B" w:rsidRDefault="00C93D0B" w:rsidP="00C93D0B"/>
    <w:p w14:paraId="1DA41225" w14:textId="77777777" w:rsidR="007D56C2" w:rsidRDefault="0007359C" w:rsidP="007D56C2">
      <w:pPr>
        <w:spacing w:line="360" w:lineRule="auto"/>
        <w:jc w:val="both"/>
        <w:rPr>
          <w:color w:val="0070C0"/>
        </w:rPr>
      </w:pPr>
      <w:r>
        <w:t>T</w:t>
      </w:r>
      <w:r w:rsidR="00EB48A4" w:rsidRPr="00EB48A4">
        <w:t>he positi</w:t>
      </w:r>
      <w:r w:rsidR="00B93F50">
        <w:t>ve impact on the Kia</w:t>
      </w:r>
      <w:r w:rsidR="00EB48A4" w:rsidRPr="00EB48A4">
        <w:t xml:space="preserve"> brand g</w:t>
      </w:r>
      <w:r w:rsidR="00B93F50">
        <w:t>oes a long way in benefiting Kia</w:t>
      </w:r>
      <w:r w:rsidR="00EB48A4" w:rsidRPr="00EB48A4">
        <w:t xml:space="preserve"> even if the</w:t>
      </w:r>
      <w:r w:rsidR="00C02C2D">
        <w:t xml:space="preserve"> SHOUT</w:t>
      </w:r>
      <w:r w:rsidR="00EB48A4" w:rsidRPr="00EB48A4">
        <w:t xml:space="preserve"> campaign</w:t>
      </w:r>
      <w:r>
        <w:t xml:space="preserve"> doesn’t produce any </w:t>
      </w:r>
      <w:r w:rsidR="00201F70">
        <w:t>tangible results</w:t>
      </w:r>
      <w:r w:rsidR="00EB48A4" w:rsidRPr="00EB48A4">
        <w:t xml:space="preserve"> for the cause. These benefits a</w:t>
      </w:r>
      <w:r w:rsidR="00C02C2D">
        <w:t>re timeless and will benefit Kia</w:t>
      </w:r>
      <w:r w:rsidR="00EB48A4" w:rsidRPr="00EB48A4">
        <w:t xml:space="preserve"> long after the campaign is done. The result of this could mean that the Kia brand could maintain a positive reputation in the public eye even when it has done wrong or finds itself in a crisis.</w:t>
      </w:r>
      <w:r w:rsidR="00C02C2D">
        <w:t xml:space="preserve"> Dominique </w:t>
      </w:r>
      <w:proofErr w:type="spellStart"/>
      <w:r w:rsidR="00C02C2D">
        <w:t>Gumede</w:t>
      </w:r>
      <w:proofErr w:type="spellEnd"/>
      <w:r w:rsidR="00C02C2D">
        <w:t xml:space="preserve"> and interview respondent agreed with this argument by stating that the </w:t>
      </w:r>
      <w:r w:rsidR="00B420F4">
        <w:t>K</w:t>
      </w:r>
      <w:r w:rsidR="00C02C2D">
        <w:t xml:space="preserve">ia brand will flourish whether or not </w:t>
      </w:r>
      <w:r w:rsidR="00B420F4">
        <w:t xml:space="preserve">there is public consumption of </w:t>
      </w:r>
      <w:r w:rsidR="00B420F4" w:rsidRPr="00B420F4">
        <w:rPr>
          <w:i/>
        </w:rPr>
        <w:t>You’re the voice</w:t>
      </w:r>
      <w:r>
        <w:t xml:space="preserve"> song. </w:t>
      </w:r>
      <w:proofErr w:type="spellStart"/>
      <w:r w:rsidR="00EB48A4" w:rsidRPr="00EB48A4">
        <w:t>Ekienberry</w:t>
      </w:r>
      <w:proofErr w:type="spellEnd"/>
      <w:r w:rsidR="00EB48A4" w:rsidRPr="00EB48A4">
        <w:t xml:space="preserve"> (2009)</w:t>
      </w:r>
      <w:r w:rsidR="00B420F4">
        <w:t xml:space="preserve"> supports </w:t>
      </w:r>
      <w:proofErr w:type="spellStart"/>
      <w:r w:rsidR="00B420F4">
        <w:t>Gumede’s</w:t>
      </w:r>
      <w:proofErr w:type="spellEnd"/>
      <w:r w:rsidR="00B420F4">
        <w:t xml:space="preserve"> argument and </w:t>
      </w:r>
      <w:r>
        <w:t>connects it</w:t>
      </w:r>
      <w:r w:rsidR="00EB48A4" w:rsidRPr="00EB48A4">
        <w:t xml:space="preserve"> with a term she describes as ‘consumption philanthropy’. She describes ‘consumption philanthropy’ as</w:t>
      </w:r>
      <w:r w:rsidR="00B420F4">
        <w:t xml:space="preserve"> irresponsible</w:t>
      </w:r>
      <w:r w:rsidR="00EB48A4" w:rsidRPr="00EB48A4">
        <w:t xml:space="preserve"> purchases made by the general public in support of a charity or cause. Although CRM does not consider itself to be philant</w:t>
      </w:r>
      <w:r w:rsidR="00F25152">
        <w:t>hropy according to Adkins</w:t>
      </w:r>
      <w:r w:rsidR="00EB48A4" w:rsidRPr="00EB48A4">
        <w:t xml:space="preserve">, this study suggests that it would be wise to take heed of </w:t>
      </w:r>
      <w:proofErr w:type="spellStart"/>
      <w:r w:rsidR="00EB48A4" w:rsidRPr="00EB48A4">
        <w:t>Eikenber</w:t>
      </w:r>
      <w:r w:rsidR="00C6786C">
        <w:t>r</w:t>
      </w:r>
      <w:r w:rsidR="00EB48A4" w:rsidRPr="00EB48A4">
        <w:t>y’s</w:t>
      </w:r>
      <w:proofErr w:type="spellEnd"/>
      <w:r w:rsidR="00EB48A4" w:rsidRPr="00EB48A4">
        <w:t xml:space="preserve"> comments in order to accurately explore who really benefits from the SHOUT campaign. Samantha King (2006) also proposes that the term philanthropy could be associated with CRM.</w:t>
      </w:r>
    </w:p>
    <w:p w14:paraId="3A58E697" w14:textId="77777777" w:rsidR="007D56C2" w:rsidRDefault="00201F70" w:rsidP="007D56C2">
      <w:pPr>
        <w:spacing w:line="360" w:lineRule="auto"/>
        <w:jc w:val="both"/>
      </w:pPr>
      <w:r>
        <w:t xml:space="preserve">According to </w:t>
      </w:r>
      <w:proofErr w:type="spellStart"/>
      <w:r>
        <w:t>Eikenberry</w:t>
      </w:r>
      <w:proofErr w:type="spellEnd"/>
      <w:r w:rsidR="00EB48A4" w:rsidRPr="00EB48A4">
        <w:t xml:space="preserve"> there are some disturbing consequences of combing philanthropy and consumption.  She carefully unpacks these consequences by stating, “consumption philanthropy seems like the ideal solution to many of the problems our society faces today. It helps corporations increase their profits, bolster their reputations, and distinguish their brands. And it lets consumers feel that they are making a difference in the world. On the surface, all seems rosy however this might not be always </w:t>
      </w:r>
      <w:r w:rsidR="00C6786C">
        <w:t xml:space="preserve">the case” </w:t>
      </w:r>
      <w:r w:rsidR="007D56C2">
        <w:t>(</w:t>
      </w:r>
      <w:proofErr w:type="spellStart"/>
      <w:r w:rsidR="007D56C2">
        <w:t>Eikenberry</w:t>
      </w:r>
      <w:proofErr w:type="spellEnd"/>
      <w:r w:rsidR="007D56C2">
        <w:t xml:space="preserve">, 2009:1). </w:t>
      </w:r>
      <w:r w:rsidR="00EB48A4" w:rsidRPr="00EB48A4">
        <w:t>T</w:t>
      </w:r>
      <w:r w:rsidR="00B420F4">
        <w:t>he first problem that she</w:t>
      </w:r>
      <w:r w:rsidR="00EB48A4" w:rsidRPr="00EB48A4">
        <w:t xml:space="preserve"> identifies with consumption philanthropy is that it seldom calls on consumers to question the labour ethics that go into the creation of the product on sale. Consumers don’t ask questions such as, “Do these allegedly responsible corporations pay their workers a living wage? Do they create safe working conditions? Do they offer their employees fair contracts?” (</w:t>
      </w:r>
      <w:proofErr w:type="spellStart"/>
      <w:r w:rsidR="00EB48A4" w:rsidRPr="00EB48A4">
        <w:t>Eikenberry</w:t>
      </w:r>
      <w:proofErr w:type="spellEnd"/>
      <w:r w:rsidR="00EB48A4" w:rsidRPr="00EB48A4">
        <w:t>, 2009:1).</w:t>
      </w:r>
    </w:p>
    <w:p w14:paraId="7F92FDD4" w14:textId="77777777" w:rsidR="008932D7" w:rsidRDefault="00C6786C" w:rsidP="008932D7">
      <w:pPr>
        <w:spacing w:line="360" w:lineRule="auto"/>
        <w:jc w:val="both"/>
        <w:rPr>
          <w:color w:val="0070C0"/>
        </w:rPr>
      </w:pPr>
      <w:r>
        <w:lastRenderedPageBreak/>
        <w:t xml:space="preserve">Dominique </w:t>
      </w:r>
      <w:proofErr w:type="spellStart"/>
      <w:r>
        <w:t>Gumede</w:t>
      </w:r>
      <w:proofErr w:type="spellEnd"/>
      <w:r>
        <w:t xml:space="preserve"> argued</w:t>
      </w:r>
      <w:r w:rsidR="00EB48A4" w:rsidRPr="00EB48A4">
        <w:t xml:space="preserve"> th</w:t>
      </w:r>
      <w:r>
        <w:t>at he was not surprised that Kia M</w:t>
      </w:r>
      <w:r w:rsidR="00EB48A4" w:rsidRPr="00EB48A4">
        <w:t>otors had embraced CRM as a marketing strategy. He skilfully explained how Asian companies have been facing bad publicity about how they treat thei</w:t>
      </w:r>
      <w:r w:rsidR="00A14921">
        <w:t>r factory employees in the work</w:t>
      </w:r>
      <w:r w:rsidR="00EB48A4" w:rsidRPr="00EB48A4">
        <w:t xml:space="preserve">place. For </w:t>
      </w:r>
      <w:proofErr w:type="spellStart"/>
      <w:r w:rsidR="00EB48A4" w:rsidRPr="00EB48A4">
        <w:t>Gume</w:t>
      </w:r>
      <w:r w:rsidR="009B5271">
        <w:t>de</w:t>
      </w:r>
      <w:proofErr w:type="spellEnd"/>
      <w:r w:rsidR="009B5271">
        <w:t xml:space="preserve"> it made perfect sense for Kia</w:t>
      </w:r>
      <w:r w:rsidR="00A14921">
        <w:t xml:space="preserve"> </w:t>
      </w:r>
      <w:r w:rsidR="00EB48A4" w:rsidRPr="00EB48A4">
        <w:t xml:space="preserve">to invest in CRM in order to override the negative image it had in the marketplace. If </w:t>
      </w:r>
      <w:proofErr w:type="spellStart"/>
      <w:r w:rsidR="00EB48A4" w:rsidRPr="00EB48A4">
        <w:t>Gumede’s</w:t>
      </w:r>
      <w:proofErr w:type="spellEnd"/>
      <w:r w:rsidR="00EB48A4" w:rsidRPr="00EB48A4">
        <w:t xml:space="preserve"> comments are correct then they would speak directly back to </w:t>
      </w:r>
      <w:proofErr w:type="spellStart"/>
      <w:r w:rsidR="00EB48A4" w:rsidRPr="00EB48A4">
        <w:t>Eikenberry’s</w:t>
      </w:r>
      <w:proofErr w:type="spellEnd"/>
      <w:r w:rsidR="00EB48A4" w:rsidRPr="00EB48A4">
        <w:t xml:space="preserve"> argument. The South </w:t>
      </w:r>
      <w:r w:rsidR="007D56C2">
        <w:t>African public is unaware of Kia</w:t>
      </w:r>
      <w:r w:rsidR="00EB48A4" w:rsidRPr="00EB48A4">
        <w:t>’s working conditions. The public is asked to support a product without kn</w:t>
      </w:r>
      <w:r w:rsidR="007D56C2">
        <w:t>owing how it is made.</w:t>
      </w:r>
      <w:r w:rsidR="00A14921">
        <w:t xml:space="preserve"> </w:t>
      </w:r>
      <w:r w:rsidR="00020EAF">
        <w:t>Williams</w:t>
      </w:r>
      <w:r w:rsidR="007D56C2" w:rsidRPr="007D56C2">
        <w:t xml:space="preserve"> </w:t>
      </w:r>
      <w:r w:rsidR="009B5271">
        <w:t>discussed</w:t>
      </w:r>
      <w:r w:rsidR="00EB48A4" w:rsidRPr="00EB48A4">
        <w:t xml:space="preserve"> the Product</w:t>
      </w:r>
      <w:r w:rsidR="007D56C2">
        <w:t xml:space="preserve"> Red campaign as an example</w:t>
      </w:r>
      <w:r w:rsidR="00EB48A4" w:rsidRPr="00EB48A4">
        <w:t>. The campaign was donating money to fight disease in Africa but it wasn’t doing enough to protect the workers who make its products. The London Observer later discovered underage children in Indian sweat shops making Product Red merchandise.</w:t>
      </w:r>
    </w:p>
    <w:p w14:paraId="45209917" w14:textId="77777777" w:rsidR="00EB3521" w:rsidRDefault="00EB48A4" w:rsidP="00EB3521">
      <w:pPr>
        <w:spacing w:line="360" w:lineRule="auto"/>
        <w:jc w:val="both"/>
        <w:rPr>
          <w:color w:val="0070C0"/>
        </w:rPr>
      </w:pPr>
      <w:r w:rsidRPr="00EB48A4">
        <w:t xml:space="preserve">Consumption philanthropy individualizes solutions to collective social problems. </w:t>
      </w:r>
      <w:proofErr w:type="spellStart"/>
      <w:r w:rsidRPr="00EB48A4">
        <w:t>Eikenberry</w:t>
      </w:r>
      <w:proofErr w:type="spellEnd"/>
      <w:r w:rsidRPr="00EB48A4">
        <w:t xml:space="preserve"> (2009) explains this by showing that it distracts our attention and resources away from critical thinking. It does not allow people to exercise their moral core. Everything is presented to the consumer on a silver platter. The consumer </w:t>
      </w:r>
      <w:r w:rsidR="008932D7">
        <w:t xml:space="preserve">is shown one side of the story, </w:t>
      </w:r>
      <w:r w:rsidRPr="00EB48A4">
        <w:t xml:space="preserve">the good side. They are not shown the other side of the story and given the consequences of their purchase decision. The corporate is portrayed as the hero of the cause and as being the only alternative in solving the </w:t>
      </w:r>
      <w:r w:rsidR="008932D7">
        <w:t xml:space="preserve">problem, this </w:t>
      </w:r>
      <w:r w:rsidRPr="00EB48A4">
        <w:t>results in making virtuous action seem easy and thoughtless. The consumer isn’t granted the opportunity to meaningfully scrutinize their purchase because they are put under pressure</w:t>
      </w:r>
      <w:r w:rsidR="008932D7">
        <w:t xml:space="preserve"> to do good for the cause</w:t>
      </w:r>
      <w:r w:rsidRPr="00EB48A4">
        <w:t xml:space="preserve">. </w:t>
      </w:r>
      <w:proofErr w:type="spellStart"/>
      <w:r w:rsidRPr="00EB48A4">
        <w:t>Eikenberry</w:t>
      </w:r>
      <w:proofErr w:type="spellEnd"/>
      <w:r w:rsidR="008932D7">
        <w:t xml:space="preserve"> (2009)</w:t>
      </w:r>
      <w:r w:rsidRPr="00EB48A4">
        <w:t xml:space="preserve"> further mentions that this practice obscures the link between the market, the corporate and the product. The corporate’s negative philosophy and </w:t>
      </w:r>
      <w:r w:rsidR="006616EF">
        <w:t>un</w:t>
      </w:r>
      <w:r w:rsidRPr="00EB48A4">
        <w:t>ethical practice can be camouflaged by participating in a cause relat</w:t>
      </w:r>
      <w:r w:rsidR="008932D7">
        <w:t>ed initiative</w:t>
      </w:r>
      <w:r w:rsidRPr="00EB48A4">
        <w:t xml:space="preserve">. </w:t>
      </w:r>
    </w:p>
    <w:p w14:paraId="0E9DD090" w14:textId="77777777" w:rsidR="00B836CC" w:rsidRDefault="00EB48A4" w:rsidP="00B836CC">
      <w:pPr>
        <w:spacing w:line="360" w:lineRule="auto"/>
        <w:jc w:val="both"/>
        <w:rPr>
          <w:color w:val="0070C0"/>
        </w:rPr>
      </w:pPr>
      <w:r w:rsidRPr="00EB48A4">
        <w:t>King</w:t>
      </w:r>
      <w:r w:rsidR="00EB3521">
        <w:t xml:space="preserve"> (2006)</w:t>
      </w:r>
      <w:r w:rsidR="00625140">
        <w:t xml:space="preserve"> argues</w:t>
      </w:r>
      <w:r w:rsidRPr="00EB48A4">
        <w:t xml:space="preserve"> that the present day consumer is more equipped to reading and understanding the meaning of various marketing communications. </w:t>
      </w:r>
      <w:proofErr w:type="spellStart"/>
      <w:r w:rsidRPr="00EB48A4">
        <w:t>Eikenberry</w:t>
      </w:r>
      <w:proofErr w:type="spellEnd"/>
      <w:r w:rsidRPr="00EB48A4">
        <w:t xml:space="preserve"> (2009) further suggests that it is this knowledge that puts CRM in a dangerous place if it fails to deliver tangible benefits pro</w:t>
      </w:r>
      <w:r w:rsidR="00625140">
        <w:t>mised to the cause. She argues</w:t>
      </w:r>
      <w:r w:rsidRPr="00EB48A4">
        <w:t xml:space="preserve"> that it is important not to under estimate the consumer’s intelligence. The only tangible benefit offered by the SHOUT campaign in addressing crime is the SHOUT Library. The SHOUT library is a great initiative but it is not clear whether this facility will help in directly addressing crime. The problem with the library is that it is difficult to measure its impact and its direct correlation to crime. The campaign has built three libraries across the country however is this enough in co</w:t>
      </w:r>
      <w:r w:rsidR="00EB3521">
        <w:t>mparison to the profits that Kia</w:t>
      </w:r>
      <w:r w:rsidRPr="00EB48A4">
        <w:t xml:space="preserve"> and SHOUT have received? </w:t>
      </w:r>
    </w:p>
    <w:p w14:paraId="5756E98C" w14:textId="77777777" w:rsidR="00C54D6F" w:rsidRDefault="00EB48A4" w:rsidP="00C54D6F">
      <w:pPr>
        <w:spacing w:line="360" w:lineRule="auto"/>
        <w:jc w:val="both"/>
        <w:rPr>
          <w:color w:val="0070C0"/>
        </w:rPr>
      </w:pPr>
      <w:r w:rsidRPr="00EB48A4">
        <w:t>The campaign also incorporated a SHOUT golf da</w:t>
      </w:r>
      <w:r w:rsidR="00625140">
        <w:t xml:space="preserve">y to generate funds to build </w:t>
      </w:r>
      <w:r w:rsidRPr="00EB48A4">
        <w:t>libraries. This research report ackno</w:t>
      </w:r>
      <w:r w:rsidR="00625140">
        <w:t>wledges that this initiative is</w:t>
      </w:r>
      <w:r w:rsidRPr="00EB48A4">
        <w:t xml:space="preserve"> a noble idea however there is no doubt that the less privileged segment of the population was excluded from the golf day. This would be ironic because it</w:t>
      </w:r>
      <w:r w:rsidR="00625140">
        <w:t xml:space="preserve"> </w:t>
      </w:r>
      <w:r w:rsidR="00625140">
        <w:lastRenderedPageBreak/>
        <w:t>is</w:t>
      </w:r>
      <w:r w:rsidRPr="00EB48A4">
        <w:t xml:space="preserve"> this segment of the population that is most effected by crime. This raises the next point that the SHOUT campaign onl</w:t>
      </w:r>
      <w:r w:rsidR="00625140">
        <w:t>y appeals to the upper class demographic</w:t>
      </w:r>
      <w:r w:rsidR="00B836CC">
        <w:t>. The majority of the interview</w:t>
      </w:r>
      <w:r w:rsidRPr="00EB48A4">
        <w:t xml:space="preserve"> respondents said they still wouldn’t by a Kia car even though they are a</w:t>
      </w:r>
      <w:r w:rsidR="00B836CC">
        <w:t>ware that Kia supports the SHOUT</w:t>
      </w:r>
      <w:r w:rsidRPr="00EB48A4">
        <w:t xml:space="preserve"> campaign. This possibly speaks back to the fact that the general public i</w:t>
      </w:r>
      <w:r w:rsidR="00B836CC">
        <w:t xml:space="preserve">s not aware of the </w:t>
      </w:r>
      <w:r w:rsidRPr="00EB48A4">
        <w:t xml:space="preserve">benefits offered by </w:t>
      </w:r>
      <w:r w:rsidR="00625140">
        <w:t>the campaign. This may also reveal</w:t>
      </w:r>
      <w:r w:rsidRPr="00EB48A4">
        <w:t xml:space="preserve"> that the campaign is not appeal</w:t>
      </w:r>
      <w:r w:rsidR="00625140">
        <w:t>ing to the lower income group and wor</w:t>
      </w:r>
      <w:r w:rsidR="00152A40">
        <w:t>king</w:t>
      </w:r>
      <w:r w:rsidR="00625140">
        <w:t xml:space="preserve"> class of</w:t>
      </w:r>
      <w:r w:rsidRPr="00EB48A4">
        <w:t xml:space="preserve"> our popul</w:t>
      </w:r>
      <w:r w:rsidR="00B836CC">
        <w:t>ation. The data from the interview respondents could</w:t>
      </w:r>
      <w:r w:rsidRPr="00EB48A4">
        <w:t xml:space="preserve"> imply that Kia is being seen by the community as a corporate that wants to make money instead of a corporate that is interested in improv</w:t>
      </w:r>
      <w:r w:rsidR="00152A40">
        <w:t>ing the well-being of the community</w:t>
      </w:r>
      <w:r w:rsidRPr="00EB48A4">
        <w:t>. This example shows the importance of engaging the community on a personal level.</w:t>
      </w:r>
    </w:p>
    <w:p w14:paraId="3C4A7368" w14:textId="77777777" w:rsidR="00747B2E" w:rsidRDefault="00EB48A4" w:rsidP="00747B2E">
      <w:pPr>
        <w:spacing w:line="360" w:lineRule="auto"/>
        <w:jc w:val="both"/>
        <w:rPr>
          <w:color w:val="0070C0"/>
        </w:rPr>
      </w:pPr>
      <w:proofErr w:type="spellStart"/>
      <w:r w:rsidRPr="00EB48A4">
        <w:t>Eikenberry</w:t>
      </w:r>
      <w:proofErr w:type="spellEnd"/>
      <w:r w:rsidR="00B836CC">
        <w:t xml:space="preserve"> (2009)</w:t>
      </w:r>
      <w:r w:rsidRPr="00EB48A4">
        <w:t xml:space="preserve"> also argues that there is a saturation of CRM products in the market at present. She articulately proposes that it is no longer viable for corporates to primarily use CRM as a strategy for brand diffe</w:t>
      </w:r>
      <w:r w:rsidR="00E24852">
        <w:t>rentiation</w:t>
      </w:r>
      <w:r w:rsidR="00B836CC">
        <w:t>. Watts agreed and argued</w:t>
      </w:r>
      <w:r w:rsidRPr="00EB48A4">
        <w:t xml:space="preserve"> that CRM products need to set themselves apart from other products by delivering tangible benefits to the cause. In her opinion CRM has moved beyond being a philosophical or ethical concept to being a practical output tha</w:t>
      </w:r>
      <w:r w:rsidR="00B836CC">
        <w:t xml:space="preserve">t tangibly benefits the cause. </w:t>
      </w:r>
      <w:r w:rsidRPr="00EB48A4">
        <w:t>Another danger of consumption philanthropy is that the consumer doesn’t know who they are supporting. This arrangement</w:t>
      </w:r>
      <w:r w:rsidR="00C54D6F">
        <w:t xml:space="preserve"> eliminates human interaction. </w:t>
      </w:r>
      <w:r w:rsidRPr="00EB48A4">
        <w:t xml:space="preserve">The consumer doesn’t meet the direct beneficiaries of the cause face to face. CRM doesn’t give the consumer the platform to check if their contribution is being used effectively for the cause. This is the case with SHOUT. SHOUT has no monitoring and evaluation structures that help identify if the funds donated by the campaign are being used effectively. This can be referred to as ‘blind giving’. </w:t>
      </w:r>
      <w:proofErr w:type="spellStart"/>
      <w:r w:rsidRPr="00EB48A4">
        <w:t>Eikenberry</w:t>
      </w:r>
      <w:proofErr w:type="spellEnd"/>
      <w:r w:rsidR="006D10A7">
        <w:t xml:space="preserve"> (2009) argues</w:t>
      </w:r>
      <w:r w:rsidRPr="00EB48A4">
        <w:t xml:space="preserve"> that at times the consumer doesn’t even know </w:t>
      </w:r>
      <w:r w:rsidR="006D10A7">
        <w:t>what project they are giving to</w:t>
      </w:r>
      <w:r w:rsidRPr="00EB48A4">
        <w:t>. She suggests that the consumer’s conscious is soothed just as long as th</w:t>
      </w:r>
      <w:r w:rsidR="006D10A7">
        <w:t>ey are giving</w:t>
      </w:r>
      <w:r w:rsidRPr="00EB48A4">
        <w:t>. This opens the door for manipulation and</w:t>
      </w:r>
      <w:r w:rsidR="00C54D6F">
        <w:t xml:space="preserve"> emotional abuse.  Kia and SHOUT</w:t>
      </w:r>
      <w:r w:rsidRPr="00EB48A4">
        <w:t xml:space="preserve"> don’t tell the consumer what project they are contributing t</w:t>
      </w:r>
      <w:r w:rsidR="006D10A7">
        <w:t xml:space="preserve">o. </w:t>
      </w:r>
      <w:r w:rsidRPr="00EB48A4">
        <w:t>This secrecy somehow protects the corporate and NPO from being accountable to the public.  More importantly, it leaves the question open of who really benefits from the SHOUT campaign.</w:t>
      </w:r>
    </w:p>
    <w:p w14:paraId="0F3A2491" w14:textId="77777777" w:rsidR="00E43752" w:rsidRDefault="00EB48A4" w:rsidP="00E43752">
      <w:pPr>
        <w:spacing w:line="360" w:lineRule="auto"/>
        <w:jc w:val="both"/>
        <w:rPr>
          <w:color w:val="0070C0"/>
        </w:rPr>
      </w:pPr>
      <w:proofErr w:type="spellStart"/>
      <w:r w:rsidRPr="00EB48A4">
        <w:t>Eikenberry</w:t>
      </w:r>
      <w:proofErr w:type="spellEnd"/>
      <w:r w:rsidRPr="00EB48A4">
        <w:t xml:space="preserve"> supports the idea of human interaction</w:t>
      </w:r>
      <w:r w:rsidR="00B41145">
        <w:t xml:space="preserve"> that the arts offer</w:t>
      </w:r>
      <w:r w:rsidR="0093752C">
        <w:t xml:space="preserve"> by arguing that the morality of</w:t>
      </w:r>
      <w:r w:rsidRPr="00EB48A4">
        <w:t xml:space="preserve"> </w:t>
      </w:r>
      <w:r w:rsidR="0093752C">
        <w:t xml:space="preserve">pure </w:t>
      </w:r>
      <w:r w:rsidRPr="00EB48A4">
        <w:t>philanthropy come</w:t>
      </w:r>
      <w:r w:rsidR="00B41145">
        <w:t xml:space="preserve">s from the need to act for </w:t>
      </w:r>
      <w:r w:rsidRPr="00EB48A4">
        <w:t>others. “Acting for other people, in turn, requires figuring out what they really need. Yet consumption philanthropy ignores both these requirements” (</w:t>
      </w:r>
      <w:proofErr w:type="spellStart"/>
      <w:r w:rsidRPr="00EB48A4">
        <w:t>Eikenberry</w:t>
      </w:r>
      <w:proofErr w:type="spellEnd"/>
      <w:r w:rsidRPr="00EB48A4">
        <w:t>, 2009:3).</w:t>
      </w:r>
      <w:r w:rsidR="00B41145">
        <w:t xml:space="preserve"> These sentiments are a prudent warning to CRM to focus on human interaction if the technique wishes to achieve effective citizen leadership and corporate citizenship. Dominique </w:t>
      </w:r>
      <w:proofErr w:type="spellStart"/>
      <w:r w:rsidR="00B41145">
        <w:t>Gumede</w:t>
      </w:r>
      <w:proofErr w:type="spellEnd"/>
      <w:r w:rsidR="00B41145">
        <w:t xml:space="preserve"> agreed and suggests that CRM can really </w:t>
      </w:r>
      <w:r w:rsidR="009A333C">
        <w:t>benefi</w:t>
      </w:r>
      <w:r w:rsidR="00E86E62">
        <w:t>t</w:t>
      </w:r>
      <w:r w:rsidR="009A333C">
        <w:t xml:space="preserve"> the community if it actively interacted with them and offered them practical solutions to their problems.</w:t>
      </w:r>
      <w:r w:rsidR="00E6386F">
        <w:t xml:space="preserve"> </w:t>
      </w:r>
      <w:proofErr w:type="spellStart"/>
      <w:r w:rsidR="00E6386F">
        <w:t>Pather</w:t>
      </w:r>
      <w:proofErr w:type="spellEnd"/>
      <w:r w:rsidR="009A333C">
        <w:t xml:space="preserve"> fu</w:t>
      </w:r>
      <w:r w:rsidR="00E86E62">
        <w:t>r</w:t>
      </w:r>
      <w:r w:rsidR="009A333C">
        <w:t>ther elaborated on this argument and gav</w:t>
      </w:r>
      <w:r w:rsidR="00E86E62">
        <w:t>e the</w:t>
      </w:r>
      <w:r w:rsidR="009A333C">
        <w:t xml:space="preserve"> e</w:t>
      </w:r>
      <w:r w:rsidRPr="00EB48A4">
        <w:t xml:space="preserve">xample of a person who uses a charity-licensed credit card to pay for an </w:t>
      </w:r>
      <w:r w:rsidRPr="00EB48A4">
        <w:lastRenderedPageBreak/>
        <w:t>expensive meal, and thereby sends a percentage of his purchase to a cause that fights hunger. She suggests that this person may no longer feel obligated to find out who is hungry or why they are hungry. She further suggest that this person may be</w:t>
      </w:r>
      <w:r w:rsidR="00E6386F">
        <w:t xml:space="preserve">gin to feel less empathy for </w:t>
      </w:r>
      <w:r w:rsidRPr="00EB48A4">
        <w:t>poor people, and therefore feel less compelled to change the conditions that caused their plight.</w:t>
      </w:r>
      <w:r w:rsidR="00E86E62">
        <w:t xml:space="preserve"> Wat</w:t>
      </w:r>
      <w:r w:rsidR="00363E1E">
        <w:t>t</w:t>
      </w:r>
      <w:r w:rsidR="00E86E62">
        <w:t>s supported</w:t>
      </w:r>
      <w:r w:rsidR="00E6386F">
        <w:t xml:space="preserve"> </w:t>
      </w:r>
      <w:proofErr w:type="spellStart"/>
      <w:r w:rsidR="00E6386F">
        <w:t>Pather’s</w:t>
      </w:r>
      <w:proofErr w:type="spellEnd"/>
      <w:r w:rsidR="00E86E62">
        <w:t xml:space="preserve"> argument by pr</w:t>
      </w:r>
      <w:r w:rsidR="00363E1E">
        <w:t>o</w:t>
      </w:r>
      <w:r w:rsidR="00E86E62">
        <w:t>posing that the implementation of a CRM</w:t>
      </w:r>
      <w:r w:rsidR="00363E1E">
        <w:t xml:space="preserve"> campaign on its own </w:t>
      </w:r>
      <w:r w:rsidR="00E86E62">
        <w:t>does not achieve much</w:t>
      </w:r>
      <w:r w:rsidR="00363E1E">
        <w:t>,</w:t>
      </w:r>
      <w:r w:rsidR="00E86E62">
        <w:t xml:space="preserve"> but</w:t>
      </w:r>
      <w:r w:rsidR="00363E1E">
        <w:t xml:space="preserve"> if the implementation is supported with </w:t>
      </w:r>
      <w:r w:rsidR="00E86E62">
        <w:t>educating the community on why the</w:t>
      </w:r>
      <w:r w:rsidR="00363E1E">
        <w:t xml:space="preserve"> campaign</w:t>
      </w:r>
      <w:r w:rsidR="00E86E62">
        <w:t xml:space="preserve"> is being impl</w:t>
      </w:r>
      <w:r w:rsidR="00363E1E">
        <w:t>e</w:t>
      </w:r>
      <w:r w:rsidR="00E86E62">
        <w:t>ment</w:t>
      </w:r>
      <w:r w:rsidR="00363E1E">
        <w:t xml:space="preserve"> then the credibility of the campaign is strengthened. </w:t>
      </w:r>
      <w:r w:rsidR="00E86E62">
        <w:t xml:space="preserve"> </w:t>
      </w:r>
    </w:p>
    <w:p w14:paraId="4499829A" w14:textId="77777777" w:rsidR="00E43752" w:rsidRPr="00E43752" w:rsidRDefault="00D87880" w:rsidP="00E43752">
      <w:pPr>
        <w:spacing w:line="360" w:lineRule="auto"/>
        <w:jc w:val="both"/>
        <w:rPr>
          <w:color w:val="0070C0"/>
        </w:rPr>
      </w:pPr>
      <w:r>
        <w:t xml:space="preserve">Van </w:t>
      </w:r>
      <w:proofErr w:type="spellStart"/>
      <w:r w:rsidR="00867223">
        <w:t>Oerle</w:t>
      </w:r>
      <w:proofErr w:type="spellEnd"/>
      <w:r w:rsidR="00867223">
        <w:t>,</w:t>
      </w:r>
      <w:r w:rsidR="00E6386F">
        <w:t xml:space="preserve"> argued</w:t>
      </w:r>
      <w:r w:rsidR="00EB48A4" w:rsidRPr="00EB48A4">
        <w:t xml:space="preserve"> that throwing money at the problem does not benefit anybody. It makes society numb to the real effects that the cause is suffering from.  She proposes that interpersonal interaction with the cause is better suited because it changes society’s character and how they </w:t>
      </w:r>
      <w:r w:rsidR="00867223">
        <w:t>v</w:t>
      </w:r>
      <w:r w:rsidR="00E6386F">
        <w:t xml:space="preserve">iew causes. </w:t>
      </w:r>
      <w:proofErr w:type="spellStart"/>
      <w:r w:rsidR="00E6386F">
        <w:t>Mavuso</w:t>
      </w:r>
      <w:proofErr w:type="spellEnd"/>
      <w:r w:rsidR="00E6386F">
        <w:t xml:space="preserve"> </w:t>
      </w:r>
      <w:r w:rsidR="00867223">
        <w:t xml:space="preserve">argued </w:t>
      </w:r>
      <w:r w:rsidR="00EB48A4" w:rsidRPr="00EB48A4">
        <w:t>that a good way in achieving this is to mobili</w:t>
      </w:r>
      <w:r w:rsidR="00E6386F">
        <w:t>se volunteers</w:t>
      </w:r>
      <w:r w:rsidR="00EB48A4" w:rsidRPr="00EB48A4">
        <w:t>. The SHOUT campaign has not managed to mobilise volunteers on a large scale in the community. Yes the campaign has shown characteristics of citizen leadership through certain individuals who have climbed Mount Kilimanjaro to generate awareness for the campaign</w:t>
      </w:r>
      <w:r w:rsidR="00E6386F">
        <w:t xml:space="preserve"> </w:t>
      </w:r>
      <w:r w:rsidR="00EB48A4" w:rsidRPr="00EB48A4">
        <w:t>however on a larger scale the campaign is still under performing</w:t>
      </w:r>
      <w:r w:rsidR="00E43752">
        <w:t xml:space="preserve"> is this regard.</w:t>
      </w:r>
    </w:p>
    <w:p w14:paraId="50342310" w14:textId="77777777" w:rsidR="003D1988" w:rsidRDefault="003D1988">
      <w:pPr>
        <w:rPr>
          <w:rStyle w:val="Heading2Char"/>
        </w:rPr>
      </w:pPr>
      <w:r>
        <w:rPr>
          <w:rStyle w:val="Heading2Char"/>
          <w:rFonts w:hint="eastAsia"/>
        </w:rPr>
        <w:br w:type="page"/>
      </w:r>
    </w:p>
    <w:p w14:paraId="7B3203D6" w14:textId="77777777" w:rsidR="00EB48A4" w:rsidRPr="00EB48A4" w:rsidRDefault="003A1909" w:rsidP="00C93D0B">
      <w:pPr>
        <w:pStyle w:val="Heading1"/>
        <w:rPr>
          <w:color w:val="FF0000"/>
        </w:rPr>
      </w:pPr>
      <w:bookmarkStart w:id="36" w:name="_Toc373911758"/>
      <w:bookmarkStart w:id="37" w:name="_Toc373912929"/>
      <w:r w:rsidRPr="00C93D0B">
        <w:rPr>
          <w:rStyle w:val="Heading2Char"/>
          <w:b/>
        </w:rPr>
        <w:lastRenderedPageBreak/>
        <w:t>Chapter 7</w:t>
      </w:r>
      <w:r w:rsidR="00EB48A4" w:rsidRPr="00C93D0B">
        <w:rPr>
          <w:rStyle w:val="Heading2Char"/>
          <w:b/>
        </w:rPr>
        <w:t>:</w:t>
      </w:r>
      <w:r w:rsidR="00EB48A4" w:rsidRPr="00EB48A4">
        <w:t xml:space="preserve"> Recommendations &amp; Conclusion: The way Forward</w:t>
      </w:r>
      <w:bookmarkEnd w:id="36"/>
      <w:bookmarkEnd w:id="37"/>
    </w:p>
    <w:p w14:paraId="48CA1F94" w14:textId="77777777" w:rsidR="00EB48A4" w:rsidRPr="00EB48A4" w:rsidRDefault="00EB48A4" w:rsidP="004D0833">
      <w:pPr>
        <w:spacing w:line="360" w:lineRule="auto"/>
        <w:jc w:val="both"/>
      </w:pPr>
      <w:r w:rsidRPr="00EB48A4">
        <w:t>The current study includes a number of variables that describe CSR, CSI, and CRM. At the moment we do not have any specialised CRM practitioners at our disposal. This makes it difficult to implement a CRM campaign without guidance by a specialised practitioner. On the other hand it</w:t>
      </w:r>
      <w:r w:rsidR="006339D0">
        <w:t xml:space="preserve"> is</w:t>
      </w:r>
      <w:r w:rsidRPr="00EB48A4">
        <w:t xml:space="preserve"> ve</w:t>
      </w:r>
      <w:r w:rsidR="006339D0">
        <w:t>ry exciting because it means that</w:t>
      </w:r>
      <w:r w:rsidRPr="00EB48A4">
        <w:t xml:space="preserve"> CRM is an untapped marke</w:t>
      </w:r>
      <w:r w:rsidR="006339D0">
        <w:t>ting strategy in the country. There is evidence</w:t>
      </w:r>
      <w:r w:rsidRPr="00EB48A4">
        <w:t xml:space="preserve"> that the practice has been h</w:t>
      </w:r>
      <w:r w:rsidR="008217A8">
        <w:t xml:space="preserve">appening </w:t>
      </w:r>
      <w:r w:rsidRPr="00EB48A4">
        <w:t>but not a lot has been written about it or taken forward in the corporate sector.</w:t>
      </w:r>
    </w:p>
    <w:p w14:paraId="0D2A4DE8" w14:textId="77777777" w:rsidR="00C93D0B" w:rsidRDefault="00C93D0B" w:rsidP="00C93D0B">
      <w:pPr>
        <w:pStyle w:val="Heading2"/>
      </w:pPr>
    </w:p>
    <w:p w14:paraId="2AFB684B" w14:textId="77777777" w:rsidR="00EB48A4" w:rsidRDefault="003819FC" w:rsidP="00C93D0B">
      <w:pPr>
        <w:pStyle w:val="Heading2"/>
      </w:pPr>
      <w:bookmarkStart w:id="38" w:name="_Toc373912930"/>
      <w:r w:rsidRPr="00D13EB3">
        <w:t>7.1 The Distinct</w:t>
      </w:r>
      <w:r w:rsidR="00C93D0B">
        <w:t xml:space="preserve"> Characteristics of CRM and CSI</w:t>
      </w:r>
      <w:bookmarkEnd w:id="38"/>
    </w:p>
    <w:p w14:paraId="09DCC2C4" w14:textId="77777777" w:rsidR="00C93D0B" w:rsidRPr="00C93D0B" w:rsidRDefault="00C93D0B" w:rsidP="00C93D0B"/>
    <w:p w14:paraId="7528918C" w14:textId="77777777" w:rsidR="00D54E40" w:rsidRDefault="00EB48A4" w:rsidP="00D54E40">
      <w:pPr>
        <w:spacing w:line="360" w:lineRule="auto"/>
        <w:jc w:val="both"/>
      </w:pPr>
      <w:r w:rsidRPr="00EB48A4">
        <w:t>The problem of product alignment mentioned by the interview respondents can be resolved through choosing the appropriate CRM strategy. The advantage of CRM is that it creates a context of trade between the consumers, the NPO and the corporate involved. It bridges the gap between Non Profit and Profit economic structures. The strategy used by companies involved in CRM can be divided into two separa</w:t>
      </w:r>
      <w:r w:rsidR="00412C88">
        <w:t>te approaches according to V</w:t>
      </w:r>
      <w:r w:rsidRPr="00EB48A4">
        <w:t>an der Brink (2006). These two approaches are referred to as either strategic or tactical. He goes further to highlight that when determining whether to use a strategic or tactical approach these four dimensions need to be considered; congruence, duration, investment of resources, and management. He also states that a CRM campaign doesn’t necessarily need to be completely tactical or strategic. In certain instances a hybrid of the two is implemented. The resources approach is defined as the amount of resources invested in the campaign (Van der Brink, 2006). The management approach deals with the amount of senior management support the corp</w:t>
      </w:r>
      <w:r w:rsidR="00D13EB3">
        <w:t>orate is willing to offer</w:t>
      </w:r>
      <w:r w:rsidRPr="00EB48A4">
        <w:t>. The congruence approach deals with the level of correspondence betwee</w:t>
      </w:r>
      <w:r w:rsidR="00D13EB3">
        <w:t>n the cause and corporate</w:t>
      </w:r>
      <w:r w:rsidRPr="00EB48A4">
        <w:t xml:space="preserve">. The duration approach is defined as the period in which the corporate has the formal benefit of being </w:t>
      </w:r>
      <w:r w:rsidR="00D54E40">
        <w:t>associated to the cause (ibid).</w:t>
      </w:r>
    </w:p>
    <w:p w14:paraId="3064987A" w14:textId="77777777" w:rsidR="003F6703" w:rsidRDefault="00975B73" w:rsidP="003F6703">
      <w:pPr>
        <w:spacing w:line="360" w:lineRule="auto"/>
        <w:jc w:val="both"/>
      </w:pPr>
      <w:r>
        <w:t xml:space="preserve">A clear outlining of the duration of engagement is imperative because </w:t>
      </w:r>
      <w:r w:rsidR="00EB48A4" w:rsidRPr="00EB48A4">
        <w:t>CRM is generally transaction based</w:t>
      </w:r>
      <w:r>
        <w:t>. This would help</w:t>
      </w:r>
      <w:r w:rsidR="008B3E95">
        <w:t xml:space="preserve"> arts organisations </w:t>
      </w:r>
      <w:r>
        <w:t>to clearly outline who benefits</w:t>
      </w:r>
      <w:r w:rsidR="0085665B">
        <w:t xml:space="preserve"> </w:t>
      </w:r>
      <w:r>
        <w:t>without having either party feeling aggrieved.</w:t>
      </w:r>
      <w:r w:rsidR="0085665B">
        <w:t xml:space="preserve"> T</w:t>
      </w:r>
      <w:r w:rsidR="00F67B97">
        <w:t>he arts need to remember that CRM</w:t>
      </w:r>
      <w:r w:rsidR="00EB48A4" w:rsidRPr="00EB48A4">
        <w:t xml:space="preserve"> is not purely transactional marketing</w:t>
      </w:r>
      <w:r w:rsidR="0085665B">
        <w:t xml:space="preserve"> </w:t>
      </w:r>
      <w:r w:rsidR="00F67B97">
        <w:t>it does offer social and moral characteristics</w:t>
      </w:r>
      <w:r w:rsidR="008B3E95">
        <w:t xml:space="preserve"> </w:t>
      </w:r>
      <w:r w:rsidR="00F67B97">
        <w:t>the arts can take advantage of</w:t>
      </w:r>
      <w:r w:rsidR="00EB48A4" w:rsidRPr="00EB48A4">
        <w:t>. The transactional element of CRM is due to the fact that it relies on the purchase of a product from a for-profit company and for some of the money from th</w:t>
      </w:r>
      <w:r w:rsidR="008B3E95">
        <w:t xml:space="preserve">e purchase price to </w:t>
      </w:r>
      <w:r w:rsidR="00EB48A4" w:rsidRPr="00EB48A4">
        <w:t xml:space="preserve">be channelled to the cause </w:t>
      </w:r>
      <w:r w:rsidR="008B3E95">
        <w:t>with which the product is associated</w:t>
      </w:r>
      <w:r w:rsidR="00EB48A4" w:rsidRPr="00EB48A4">
        <w:t>. The process involv</w:t>
      </w:r>
      <w:r w:rsidR="008B3E95">
        <w:t>es the corporate and the NPO</w:t>
      </w:r>
      <w:r w:rsidR="00EB48A4" w:rsidRPr="00EB48A4">
        <w:t xml:space="preserve"> working together to attract consumers by using the charity as the incentive or hook. If the consumer do</w:t>
      </w:r>
      <w:r w:rsidR="008B3E95">
        <w:t>es not buy the product then the cause</w:t>
      </w:r>
      <w:r w:rsidR="00EB48A4" w:rsidRPr="00EB48A4">
        <w:t xml:space="preserve"> does not receive. Wooing consumers is critical for all parties (Wood &amp; </w:t>
      </w:r>
      <w:proofErr w:type="spellStart"/>
      <w:r w:rsidR="00EB48A4" w:rsidRPr="00EB48A4">
        <w:t>Rentschler</w:t>
      </w:r>
      <w:proofErr w:type="spellEnd"/>
      <w:r w:rsidR="00EB48A4" w:rsidRPr="00EB48A4">
        <w:t xml:space="preserve">, 2001). This </w:t>
      </w:r>
      <w:r w:rsidR="00EB48A4" w:rsidRPr="00EB48A4">
        <w:lastRenderedPageBreak/>
        <w:t>is where CRM differ</w:t>
      </w:r>
      <w:r w:rsidR="00D54E40">
        <w:t xml:space="preserve">s from sponsorship and CSI even </w:t>
      </w:r>
      <w:r w:rsidR="00EB48A4" w:rsidRPr="00EB48A4">
        <w:t xml:space="preserve">though elements of sponsorship can be considered as CRM. </w:t>
      </w:r>
      <w:r w:rsidR="00EB48A4" w:rsidRPr="00970BCB">
        <w:t>Therefore it is imperative</w:t>
      </w:r>
      <w:r w:rsidR="00F67B97">
        <w:t xml:space="preserve"> for arts organisations</w:t>
      </w:r>
      <w:r w:rsidR="00EB48A4" w:rsidRPr="00970BCB">
        <w:t xml:space="preserve"> to choose the best CRM strategy</w:t>
      </w:r>
      <w:r w:rsidR="00F67B97">
        <w:t xml:space="preserve"> as outlined by</w:t>
      </w:r>
      <w:r w:rsidR="0085665B">
        <w:t xml:space="preserve"> V</w:t>
      </w:r>
      <w:r w:rsidR="00F67B97" w:rsidRPr="00F67B97">
        <w:t>an der Brink (2006)</w:t>
      </w:r>
      <w:r w:rsidR="00F67B97">
        <w:t xml:space="preserve">, in </w:t>
      </w:r>
      <w:r w:rsidR="00EB48A4" w:rsidRPr="00970BCB">
        <w:t xml:space="preserve">order to maximise on product alignment which will result in wooing the customer and achieving financial gain.   </w:t>
      </w:r>
    </w:p>
    <w:p w14:paraId="1E3A5A76" w14:textId="77777777" w:rsidR="00EB48A4" w:rsidRPr="00EB48A4" w:rsidRDefault="006F463E" w:rsidP="003F6703">
      <w:pPr>
        <w:spacing w:line="360" w:lineRule="auto"/>
        <w:jc w:val="both"/>
      </w:pPr>
      <w:r>
        <w:t xml:space="preserve">Choosing the right partner is </w:t>
      </w:r>
      <w:r w:rsidR="00EB48A4" w:rsidRPr="00EB48A4">
        <w:t>fundamental</w:t>
      </w:r>
      <w:r>
        <w:t xml:space="preserve"> for arts organisations</w:t>
      </w:r>
      <w:r w:rsidR="00153AFB">
        <w:t xml:space="preserve"> to</w:t>
      </w:r>
      <w:r w:rsidR="00EB48A4" w:rsidRPr="00EB48A4">
        <w:t xml:space="preserve"> </w:t>
      </w:r>
      <w:r w:rsidR="00153AFB">
        <w:t>address</w:t>
      </w:r>
      <w:r w:rsidR="00EB48A4" w:rsidRPr="00970BCB">
        <w:t xml:space="preserve"> product alignment and</w:t>
      </w:r>
      <w:r w:rsidR="00153AFB">
        <w:t xml:space="preserve"> to</w:t>
      </w:r>
      <w:r w:rsidR="00EB48A4" w:rsidRPr="00970BCB">
        <w:t xml:space="preserve"> </w:t>
      </w:r>
      <w:r w:rsidR="00153AFB">
        <w:t>create</w:t>
      </w:r>
      <w:r w:rsidR="00EB48A4" w:rsidRPr="00EB48A4">
        <w:t xml:space="preserve"> an e</w:t>
      </w:r>
      <w:r>
        <w:t>ffective CRM</w:t>
      </w:r>
      <w:r w:rsidR="00EB48A4" w:rsidRPr="00EB48A4">
        <w:t xml:space="preserve"> collaboration. Gupta and </w:t>
      </w:r>
      <w:proofErr w:type="spellStart"/>
      <w:r w:rsidR="00EB48A4" w:rsidRPr="00EB48A4">
        <w:t>Pirsch</w:t>
      </w:r>
      <w:proofErr w:type="spellEnd"/>
      <w:r w:rsidR="00EB48A4" w:rsidRPr="00EB48A4">
        <w:t xml:space="preserve"> (2006) have examined the rela</w:t>
      </w:r>
      <w:r w:rsidR="00153AFB">
        <w:t>tionship between the corporate</w:t>
      </w:r>
      <w:r w:rsidR="00EB48A4" w:rsidRPr="00EB48A4">
        <w:t>, cause</w:t>
      </w:r>
      <w:r w:rsidR="00153AFB">
        <w:t>, and consumer</w:t>
      </w:r>
      <w:r w:rsidR="00EB48A4" w:rsidRPr="00EB48A4">
        <w:t xml:space="preserve"> and how the ‘fit level’ between these three groups influences consumer response. They have discovered that the higher the ‘fit level’, the better the res</w:t>
      </w:r>
      <w:r w:rsidR="003F6703">
        <w:t>ult the partnership</w:t>
      </w:r>
      <w:r w:rsidR="00EB48A4" w:rsidRPr="00EB48A4">
        <w:t xml:space="preserve"> experiences. For Wood and </w:t>
      </w:r>
      <w:proofErr w:type="spellStart"/>
      <w:r w:rsidR="00153AFB">
        <w:t>Rentschler</w:t>
      </w:r>
      <w:proofErr w:type="spellEnd"/>
      <w:r w:rsidR="00153AFB">
        <w:t xml:space="preserve"> (2001), it’s not merely</w:t>
      </w:r>
      <w:r w:rsidR="00EB48A4" w:rsidRPr="00EB48A4">
        <w:t xml:space="preserve"> about the corporate </w:t>
      </w:r>
      <w:r w:rsidR="003F6703">
        <w:t xml:space="preserve">aligning itself with an arts organisation </w:t>
      </w:r>
      <w:r w:rsidR="00EB48A4" w:rsidRPr="00EB48A4">
        <w:t>but it’</w:t>
      </w:r>
      <w:r w:rsidR="003F6703">
        <w:t>s about makin</w:t>
      </w:r>
      <w:r w:rsidR="00153AFB">
        <w:t>g sure the</w:t>
      </w:r>
      <w:r w:rsidR="003F6703">
        <w:t xml:space="preserve"> arts organisation</w:t>
      </w:r>
      <w:r w:rsidR="00EB48A4" w:rsidRPr="00EB48A4">
        <w:t xml:space="preserve"> has a strong relationship with the cause. Gupta and </w:t>
      </w:r>
      <w:proofErr w:type="spellStart"/>
      <w:r w:rsidR="00EB48A4" w:rsidRPr="00EB48A4">
        <w:t>Pirsch</w:t>
      </w:r>
      <w:proofErr w:type="spellEnd"/>
      <w:r w:rsidR="00EB48A4" w:rsidRPr="00EB48A4">
        <w:t xml:space="preserve"> (2006) further mention two things that need to be in place when forming an effective CRM partnership</w:t>
      </w:r>
      <w:r w:rsidR="003F6703">
        <w:t xml:space="preserve"> with an arts organisation</w:t>
      </w:r>
      <w:r w:rsidR="00153AFB">
        <w:t xml:space="preserve">; a) a fit between </w:t>
      </w:r>
      <w:r w:rsidR="00EB48A4" w:rsidRPr="00EB48A4">
        <w:t>values; and b) a fit between image and identity. This is essential in helping the customer understand the collaboration</w:t>
      </w:r>
      <w:r w:rsidR="00403F34">
        <w:t>. Ultimately this would</w:t>
      </w:r>
      <w:r w:rsidR="003F6703">
        <w:t xml:space="preserve"> aid the c</w:t>
      </w:r>
      <w:r w:rsidR="00EB48A4" w:rsidRPr="00EB48A4">
        <w:t>orporate</w:t>
      </w:r>
      <w:r w:rsidR="003F6703">
        <w:t xml:space="preserve"> and</w:t>
      </w:r>
      <w:r w:rsidR="00153AFB">
        <w:t xml:space="preserve"> the</w:t>
      </w:r>
      <w:r w:rsidR="003F6703">
        <w:t xml:space="preserve"> arts organisation</w:t>
      </w:r>
      <w:r w:rsidR="00EB48A4" w:rsidRPr="00EB48A4">
        <w:t xml:space="preserve"> to meet their prospective CRM objectives.</w:t>
      </w:r>
    </w:p>
    <w:p w14:paraId="3FAD280D" w14:textId="77777777" w:rsidR="00C93D0B" w:rsidRDefault="00C93D0B" w:rsidP="00C93D0B">
      <w:pPr>
        <w:pStyle w:val="Heading2"/>
      </w:pPr>
    </w:p>
    <w:p w14:paraId="70E643A0" w14:textId="77777777" w:rsidR="00EB48A4" w:rsidRDefault="000606AD" w:rsidP="00C93D0B">
      <w:pPr>
        <w:pStyle w:val="Heading2"/>
      </w:pPr>
      <w:bookmarkStart w:id="39" w:name="_Toc373912931"/>
      <w:r w:rsidRPr="000C357D">
        <w:t>7.2 C</w:t>
      </w:r>
      <w:r w:rsidR="00D461E5" w:rsidRPr="000C357D">
        <w:t xml:space="preserve">itizen </w:t>
      </w:r>
      <w:r w:rsidRPr="000C357D">
        <w:t>L</w:t>
      </w:r>
      <w:r w:rsidR="00D461E5" w:rsidRPr="000C357D">
        <w:t xml:space="preserve">eadership and Corporate </w:t>
      </w:r>
      <w:r w:rsidRPr="000C357D">
        <w:t>C</w:t>
      </w:r>
      <w:r w:rsidR="00D461E5" w:rsidRPr="000C357D">
        <w:t>itizenship</w:t>
      </w:r>
      <w:bookmarkEnd w:id="39"/>
    </w:p>
    <w:p w14:paraId="4CBD4736" w14:textId="77777777" w:rsidR="00C93D0B" w:rsidRPr="00C93D0B" w:rsidRDefault="00C93D0B" w:rsidP="00C93D0B"/>
    <w:p w14:paraId="1461C6A6" w14:textId="77777777" w:rsidR="000606AD" w:rsidRDefault="00EB48A4" w:rsidP="00B40E65">
      <w:pPr>
        <w:spacing w:line="360" w:lineRule="auto"/>
        <w:jc w:val="both"/>
      </w:pPr>
      <w:r w:rsidRPr="00EB48A4">
        <w:t xml:space="preserve">It is quite clear from the interview responses that CRM is relevant in a South African context because of the positive influence it has on the community as a corporate citizen. As mentioned by Cadbury, CRM is a Community Campaign that reflects the wider mission of the business in the community (Cadbury cited in Adkins, 1999). This reflection by Cadbury clearly positions CRM as an asset within the community. </w:t>
      </w:r>
      <w:proofErr w:type="spellStart"/>
      <w:r w:rsidRPr="00EB48A4">
        <w:t>Endacott</w:t>
      </w:r>
      <w:proofErr w:type="spellEnd"/>
      <w:r w:rsidRPr="00EB48A4">
        <w:t xml:space="preserve"> (2004) expo</w:t>
      </w:r>
      <w:r w:rsidR="00E42C5F">
        <w:t>unds on the matter by arguing</w:t>
      </w:r>
      <w:r w:rsidRPr="00EB48A4">
        <w:t xml:space="preserve"> that CRM is the practice of good corporate citizenship that offers consumer’s </w:t>
      </w:r>
      <w:r w:rsidR="000606AD">
        <w:t>the opportunity to enjoy the development</w:t>
      </w:r>
      <w:r w:rsidRPr="00EB48A4">
        <w:t xml:space="preserve"> of their own community. The technique also grants corporates the opportuni</w:t>
      </w:r>
      <w:r w:rsidR="00970BCB">
        <w:t>ty to clearly communicate their own</w:t>
      </w:r>
      <w:r w:rsidRPr="00970BCB">
        <w:t xml:space="preserve"> </w:t>
      </w:r>
      <w:r w:rsidRPr="00EB48A4">
        <w:t xml:space="preserve">mission, vision and objectives through corporate citizenship </w:t>
      </w:r>
      <w:r w:rsidR="00E42C5F">
        <w:t>with</w:t>
      </w:r>
      <w:r w:rsidR="00970BCB">
        <w:t>in the community</w:t>
      </w:r>
      <w:r w:rsidRPr="00970BCB">
        <w:t xml:space="preserve">. </w:t>
      </w:r>
      <w:r w:rsidRPr="00EB48A4">
        <w:t>These terms are very revolutionary and fall under the umbrella of good corporate governance.</w:t>
      </w:r>
    </w:p>
    <w:p w14:paraId="060E9497" w14:textId="2A6F6530" w:rsidR="00B40E65" w:rsidRDefault="00EB48A4" w:rsidP="00B40E65">
      <w:pPr>
        <w:spacing w:line="360" w:lineRule="auto"/>
        <w:jc w:val="both"/>
      </w:pPr>
      <w:r w:rsidRPr="00EB48A4">
        <w:t xml:space="preserve">According to </w:t>
      </w:r>
      <w:proofErr w:type="spellStart"/>
      <w:r w:rsidRPr="00EB48A4">
        <w:t>Kabelo</w:t>
      </w:r>
      <w:proofErr w:type="spellEnd"/>
      <w:r w:rsidR="00B73B8E">
        <w:t xml:space="preserve"> </w:t>
      </w:r>
      <w:proofErr w:type="spellStart"/>
      <w:r w:rsidR="00B73B8E">
        <w:t>Mab</w:t>
      </w:r>
      <w:r w:rsidR="00912C83">
        <w:t>a</w:t>
      </w:r>
      <w:r w:rsidR="00B73B8E">
        <w:t>lane</w:t>
      </w:r>
      <w:proofErr w:type="spellEnd"/>
      <w:r w:rsidR="00B73B8E">
        <w:t>,</w:t>
      </w:r>
      <w:r w:rsidRPr="00EB48A4">
        <w:t xml:space="preserve"> citizens have showed proactive</w:t>
      </w:r>
      <w:r w:rsidR="000606AD">
        <w:t xml:space="preserve"> citizen</w:t>
      </w:r>
      <w:r w:rsidRPr="00EB48A4">
        <w:t xml:space="preserve"> leadership th</w:t>
      </w:r>
      <w:r w:rsidR="00166ABD">
        <w:t>r</w:t>
      </w:r>
      <w:r w:rsidRPr="00EB48A4">
        <w:t xml:space="preserve">ough the SHOUT campaign. </w:t>
      </w:r>
      <w:r w:rsidR="000606AD">
        <w:t xml:space="preserve">For </w:t>
      </w:r>
      <w:proofErr w:type="spellStart"/>
      <w:r w:rsidR="000606AD">
        <w:t>Kabe</w:t>
      </w:r>
      <w:r w:rsidRPr="00970BCB">
        <w:t>lo</w:t>
      </w:r>
      <w:proofErr w:type="spellEnd"/>
      <w:r w:rsidRPr="00970BCB">
        <w:t xml:space="preserve"> the campaign has achieved its goal to enco</w:t>
      </w:r>
      <w:r w:rsidR="00970BCB">
        <w:t>urage active citizen leadership and t</w:t>
      </w:r>
      <w:r w:rsidRPr="00970BCB">
        <w:t>his</w:t>
      </w:r>
      <w:r w:rsidR="00C643D8">
        <w:t xml:space="preserve"> research report</w:t>
      </w:r>
      <w:r w:rsidR="00970BCB">
        <w:t xml:space="preserve"> agrees with him based on the data provided</w:t>
      </w:r>
      <w:r w:rsidRPr="00970BCB">
        <w:t xml:space="preserve">. </w:t>
      </w:r>
      <w:r w:rsidRPr="00C643D8">
        <w:t>The SHOUT song encouraged individual celebrities to be part of the campaign by being involved in the songs music video.</w:t>
      </w:r>
      <w:r w:rsidR="000606AD">
        <w:t xml:space="preserve"> This is an example of how the arts where used to inspire citizen leadership.</w:t>
      </w:r>
      <w:r w:rsidRPr="00C643D8">
        <w:t xml:space="preserve"> </w:t>
      </w:r>
      <w:r w:rsidR="000606AD">
        <w:t>These celebrities</w:t>
      </w:r>
      <w:r w:rsidRPr="00C643D8">
        <w:t xml:space="preserve"> used their high profiles to encourage communities to join them in their stand against crime.</w:t>
      </w:r>
      <w:r w:rsidR="000606AD">
        <w:t xml:space="preserve"> </w:t>
      </w:r>
      <w:proofErr w:type="spellStart"/>
      <w:r w:rsidR="000606AD">
        <w:t>Kabelo</w:t>
      </w:r>
      <w:proofErr w:type="spellEnd"/>
      <w:r w:rsidR="000606AD">
        <w:t xml:space="preserve"> </w:t>
      </w:r>
      <w:r w:rsidR="000606AD">
        <w:lastRenderedPageBreak/>
        <w:t xml:space="preserve">also </w:t>
      </w:r>
      <w:r w:rsidRPr="00EB48A4">
        <w:t>mentioned that a Facebook fan encouraged the making of the second SHOUT song. The campaign embraced the suggestion from the Facebook fan because they wanted the campaign to actively belong to the people. They wanted people to c</w:t>
      </w:r>
      <w:r w:rsidR="00166ABD">
        <w:t>ome up with solutions for crime and</w:t>
      </w:r>
      <w:r w:rsidRPr="00EB48A4">
        <w:t xml:space="preserve"> to involve the community actively in the campaign. Citizens on Facebook have also shown citizen leadership by climbing Mount </w:t>
      </w:r>
      <w:r w:rsidR="00C643D8" w:rsidRPr="00EB48A4">
        <w:t>Kilimanjaro</w:t>
      </w:r>
      <w:r w:rsidRPr="00EB48A4">
        <w:t xml:space="preserve"> to show their support for the campaign. A group of citizens also rode their bikes across the country to promote the campaigns</w:t>
      </w:r>
      <w:r w:rsidR="00C643D8">
        <w:t xml:space="preserve"> ethos and message.</w:t>
      </w:r>
    </w:p>
    <w:p w14:paraId="786726DD" w14:textId="70EB473D" w:rsidR="00EB48A4" w:rsidRPr="00EB48A4" w:rsidRDefault="00EB48A4" w:rsidP="00B40E65">
      <w:pPr>
        <w:spacing w:line="360" w:lineRule="auto"/>
        <w:jc w:val="both"/>
      </w:pPr>
      <w:r w:rsidRPr="00EB48A4">
        <w:t xml:space="preserve">From the statements above it is convincing that CRM has a lot to offer in </w:t>
      </w:r>
      <w:r w:rsidR="00166ABD">
        <w:t>the modern South African context</w:t>
      </w:r>
      <w:r w:rsidRPr="00EB48A4">
        <w:t xml:space="preserve">. It is also clear through the interview respondents that the arts have a lot offer to CRM as a marketing strategy. Perhaps it is now time for artists to look beyond CSI as a source of funding and use their skills in CRM initiatives as an alternative. The arts evoke our senses as proposed by </w:t>
      </w:r>
      <w:proofErr w:type="spellStart"/>
      <w:r w:rsidRPr="00EB48A4">
        <w:t>Shimamura</w:t>
      </w:r>
      <w:proofErr w:type="spellEnd"/>
      <w:r w:rsidRPr="00EB48A4">
        <w:t xml:space="preserve"> (2013). Lindstrom (2005) calls for the need for marketing to involve the sensory experience if it wishes to make a meaningful impact. The connection between </w:t>
      </w:r>
      <w:proofErr w:type="spellStart"/>
      <w:r w:rsidRPr="00EB48A4">
        <w:t>Shimamura</w:t>
      </w:r>
      <w:proofErr w:type="spellEnd"/>
      <w:r w:rsidRPr="00EB48A4">
        <w:t xml:space="preserve"> and Lindstrom could be ground breaking for the arts in the corporate marketing sector. We have learnt that the only important requirement is for the arts to align itself with the corporate regarding philosophy and product. These discoveries have given me insight to why I was moved by the </w:t>
      </w:r>
      <w:proofErr w:type="spellStart"/>
      <w:r w:rsidRPr="00EB48A4">
        <w:rPr>
          <w:i/>
        </w:rPr>
        <w:t>Gymclass</w:t>
      </w:r>
      <w:proofErr w:type="spellEnd"/>
      <w:r w:rsidRPr="00EB48A4">
        <w:rPr>
          <w:i/>
        </w:rPr>
        <w:t xml:space="preserve"> </w:t>
      </w:r>
      <w:proofErr w:type="spellStart"/>
      <w:r w:rsidRPr="00EB48A4">
        <w:rPr>
          <w:i/>
        </w:rPr>
        <w:t>Heros</w:t>
      </w:r>
      <w:proofErr w:type="spellEnd"/>
      <w:r w:rsidRPr="00EB48A4">
        <w:t xml:space="preserve"> video. It was a perfect example of the arts being used to connect with my emotions. Perha</w:t>
      </w:r>
      <w:r w:rsidR="00166ABD">
        <w:t>ps this is the new frontier of b</w:t>
      </w:r>
      <w:r w:rsidRPr="00EB48A4">
        <w:t>randing as proposed by Lindstrom (</w:t>
      </w:r>
      <w:r w:rsidR="00D32074">
        <w:t>2005) we will witness more Wilh</w:t>
      </w:r>
      <w:r w:rsidRPr="00EB48A4">
        <w:t>e</w:t>
      </w:r>
      <w:r w:rsidR="00D32074">
        <w:t>l</w:t>
      </w:r>
      <w:r w:rsidRPr="00EB48A4">
        <w:t xml:space="preserve">m </w:t>
      </w:r>
      <w:proofErr w:type="spellStart"/>
      <w:r w:rsidRPr="00EB48A4">
        <w:t>Booyse</w:t>
      </w:r>
      <w:r w:rsidR="00D32074">
        <w:t>n</w:t>
      </w:r>
      <w:r w:rsidRPr="00EB48A4">
        <w:t>’s</w:t>
      </w:r>
      <w:proofErr w:type="spellEnd"/>
      <w:r w:rsidRPr="00EB48A4">
        <w:t xml:space="preserve"> because of the arts. </w:t>
      </w:r>
    </w:p>
    <w:p w14:paraId="284AED77" w14:textId="77777777" w:rsidR="00C93D0B" w:rsidRDefault="00C93D0B" w:rsidP="00C93D0B">
      <w:pPr>
        <w:pStyle w:val="Heading2"/>
      </w:pPr>
    </w:p>
    <w:p w14:paraId="5D84A766" w14:textId="77777777" w:rsidR="00EB48A4" w:rsidRDefault="00B40E65" w:rsidP="00C93D0B">
      <w:pPr>
        <w:pStyle w:val="Heading2"/>
      </w:pPr>
      <w:bookmarkStart w:id="40" w:name="_Toc373912932"/>
      <w:r w:rsidRPr="000C357D">
        <w:t>7</w:t>
      </w:r>
      <w:r w:rsidR="007E7776" w:rsidRPr="000C357D">
        <w:t>.3</w:t>
      </w:r>
      <w:r w:rsidRPr="000C357D">
        <w:t xml:space="preserve"> The hidden benefits for KIA?</w:t>
      </w:r>
      <w:bookmarkEnd w:id="40"/>
    </w:p>
    <w:p w14:paraId="4516E499" w14:textId="77777777" w:rsidR="00C93D0B" w:rsidRPr="00C93D0B" w:rsidRDefault="00C93D0B" w:rsidP="00C93D0B"/>
    <w:p w14:paraId="1A4C94AE" w14:textId="77777777" w:rsidR="00EB48A4" w:rsidRPr="00EB48A4" w:rsidRDefault="00EB48A4" w:rsidP="00BE6C5D">
      <w:pPr>
        <w:spacing w:line="360" w:lineRule="auto"/>
        <w:jc w:val="both"/>
      </w:pPr>
      <w:r w:rsidRPr="00EB48A4">
        <w:t>What is t</w:t>
      </w:r>
      <w:r w:rsidR="003553D6">
        <w:t>he true relationship between Kia</w:t>
      </w:r>
      <w:r w:rsidRPr="00EB48A4">
        <w:t xml:space="preserve"> and SHOUT? Circumstantial research from </w:t>
      </w:r>
      <w:proofErr w:type="spellStart"/>
      <w:r w:rsidRPr="00EB48A4">
        <w:t>Eikenberry</w:t>
      </w:r>
      <w:proofErr w:type="spellEnd"/>
      <w:r w:rsidRPr="00EB48A4">
        <w:t xml:space="preserve"> (2009) suggests that some of the corporate-NPO partnerships </w:t>
      </w:r>
      <w:r w:rsidR="000E542A">
        <w:t xml:space="preserve">are perceived as being monetary </w:t>
      </w:r>
      <w:r w:rsidRPr="00EB48A4">
        <w:t>based, with corporations being seen as donors, and NPOs viewed as mere recipients. Does the relationship between KIA and SHOUT truly exhibit characteri</w:t>
      </w:r>
      <w:r w:rsidR="003553D6">
        <w:t>stics of CRM</w:t>
      </w:r>
      <w:r w:rsidRPr="00EB48A4">
        <w:t>? Who is benefiting from the relationship or is the relationship purely</w:t>
      </w:r>
      <w:r w:rsidR="003553D6">
        <w:t xml:space="preserve"> a favour from Kia towards SHOUT</w:t>
      </w:r>
      <w:r w:rsidR="000E542A">
        <w:t>? Whatever the answer is</w:t>
      </w:r>
      <w:r w:rsidRPr="00EB48A4">
        <w:t xml:space="preserve"> I have come to the conclusion that there needs to be ethical standards in governing the relationship between Kia and SHOUT. There needs to be some form of transparency written or unwrit</w:t>
      </w:r>
      <w:r w:rsidR="003553D6">
        <w:t>ten document which states why Kia</w:t>
      </w:r>
      <w:r w:rsidRPr="00EB48A4">
        <w:t xml:space="preserve"> has made a decis</w:t>
      </w:r>
      <w:r w:rsidR="009313C6">
        <w:t xml:space="preserve">ion to partner with SHOUT. Even </w:t>
      </w:r>
      <w:r w:rsidRPr="00EB48A4">
        <w:t>though in light of this the SHOUT campaign does bode w</w:t>
      </w:r>
      <w:r w:rsidR="009313C6">
        <w:t>ell as good</w:t>
      </w:r>
      <w:r w:rsidRPr="00EB48A4">
        <w:t xml:space="preserve"> example of how the arts can be used in CRM. The campaign has managed to scoop multiple SAMA’s over the period of two years.</w:t>
      </w:r>
    </w:p>
    <w:p w14:paraId="06F09B8D" w14:textId="77777777" w:rsidR="009831F5" w:rsidRDefault="009313C6" w:rsidP="00BE6C5D">
      <w:pPr>
        <w:spacing w:line="360" w:lineRule="auto"/>
        <w:jc w:val="both"/>
      </w:pPr>
      <w:r>
        <w:t>As mentioned before t</w:t>
      </w:r>
      <w:r w:rsidR="00EB48A4" w:rsidRPr="00EB48A4">
        <w:t>he choice of partner is fundamental in creating an effective</w:t>
      </w:r>
      <w:r>
        <w:t xml:space="preserve"> CRM </w:t>
      </w:r>
      <w:r w:rsidR="00EB48A4" w:rsidRPr="00EB48A4">
        <w:t xml:space="preserve">collaboration. </w:t>
      </w:r>
      <w:r>
        <w:t>It is important for</w:t>
      </w:r>
      <w:r w:rsidR="000E542A">
        <w:t xml:space="preserve"> arts organisations</w:t>
      </w:r>
      <w:r w:rsidR="00EB48A4" w:rsidRPr="00EB48A4">
        <w:t xml:space="preserve"> to select a cause that has a strong prevalence of </w:t>
      </w:r>
      <w:r w:rsidR="00EB48A4" w:rsidRPr="00EB48A4">
        <w:lastRenderedPageBreak/>
        <w:t>cause affinity in the market</w:t>
      </w:r>
      <w:r w:rsidR="000C357D">
        <w:t xml:space="preserve"> </w:t>
      </w:r>
      <w:r w:rsidR="00EB48A4" w:rsidRPr="00EB48A4">
        <w:t xml:space="preserve">combined with a genuine cause fit. In </w:t>
      </w:r>
      <w:r w:rsidR="000E542A">
        <w:t>addition companies need to view the arts</w:t>
      </w:r>
      <w:r w:rsidR="00EB48A4" w:rsidRPr="00EB48A4">
        <w:t xml:space="preserve"> as a strategic means of adopting and incorporating the characteristics of the consumer with their own brand values. According to Sheikh and </w:t>
      </w:r>
      <w:proofErr w:type="spellStart"/>
      <w:r w:rsidR="00EB48A4" w:rsidRPr="00EB48A4">
        <w:t>Beise</w:t>
      </w:r>
      <w:proofErr w:type="spellEnd"/>
      <w:r w:rsidR="00EB48A4" w:rsidRPr="00EB48A4">
        <w:t>-Zee (2011) being a good corporate citizen is not the only means of achi</w:t>
      </w:r>
      <w:r>
        <w:t xml:space="preserve">eving the desired </w:t>
      </w:r>
      <w:r w:rsidR="000E542A">
        <w:t>result</w:t>
      </w:r>
      <w:r w:rsidR="00EB48A4" w:rsidRPr="00EB48A4">
        <w:t>. Sharing a similar profile of goodness with the consumer is probably the most effective means of increasing</w:t>
      </w:r>
      <w:r w:rsidR="000E542A">
        <w:t xml:space="preserve"> positive brand attitudes. </w:t>
      </w:r>
      <w:r w:rsidR="00EB48A4" w:rsidRPr="00EB48A4">
        <w:t>Gupta</w:t>
      </w:r>
      <w:r>
        <w:t xml:space="preserve"> and </w:t>
      </w:r>
      <w:proofErr w:type="spellStart"/>
      <w:r>
        <w:t>Pirsch</w:t>
      </w:r>
      <w:proofErr w:type="spellEnd"/>
      <w:r>
        <w:t xml:space="preserve"> (2006) explain</w:t>
      </w:r>
      <w:r w:rsidR="000E542A">
        <w:t xml:space="preserve"> </w:t>
      </w:r>
      <w:r w:rsidR="00EB48A4" w:rsidRPr="00EB48A4">
        <w:t xml:space="preserve">how the fit </w:t>
      </w:r>
      <w:r w:rsidR="000E542A">
        <w:t>level</w:t>
      </w:r>
      <w:r w:rsidR="00EB48A4" w:rsidRPr="00EB48A4">
        <w:t xml:space="preserve"> influences consumer response by generating a positive attitude toward the corporation-cause alliance and purc</w:t>
      </w:r>
      <w:r w:rsidR="000E542A">
        <w:t>hase intention for the product. T</w:t>
      </w:r>
      <w:r w:rsidR="00EB48A4" w:rsidRPr="00EB48A4">
        <w:t>he higher</w:t>
      </w:r>
      <w:r w:rsidR="000E542A">
        <w:t xml:space="preserve"> the</w:t>
      </w:r>
      <w:r w:rsidR="00EB48A4" w:rsidRPr="00EB48A4">
        <w:t xml:space="preserve"> fit level, the better the result</w:t>
      </w:r>
      <w:r w:rsidR="000E542A">
        <w:t>s for</w:t>
      </w:r>
      <w:r w:rsidR="00EB48A4" w:rsidRPr="00EB48A4">
        <w:t xml:space="preserve"> t</w:t>
      </w:r>
      <w:r w:rsidR="000E542A">
        <w:t>he corporation</w:t>
      </w:r>
      <w:r w:rsidR="00EB48A4" w:rsidRPr="00EB48A4">
        <w:t xml:space="preserve">. In my observation it seems highly </w:t>
      </w:r>
      <w:r w:rsidR="000E542A" w:rsidRPr="00EB48A4">
        <w:t>cr</w:t>
      </w:r>
      <w:r w:rsidR="000E542A">
        <w:t>ucial</w:t>
      </w:r>
      <w:r>
        <w:t xml:space="preserve"> for corporates and arts organisation</w:t>
      </w:r>
      <w:r w:rsidR="00EB48A4" w:rsidRPr="00EB48A4">
        <w:t xml:space="preserve"> to research whether their values align. I have noticed while conductin</w:t>
      </w:r>
      <w:r>
        <w:t>g my research that SHOUT and Kia</w:t>
      </w:r>
      <w:r w:rsidR="00EB48A4" w:rsidRPr="00EB48A4">
        <w:t xml:space="preserve"> did not formally investigate their values. Their relationship as stated before was sealed on a personal bases rather than on business principles.</w:t>
      </w:r>
      <w:r w:rsidR="002062EB">
        <w:t xml:space="preserve"> This is a major concern for this research. If this concern was ironed out</w:t>
      </w:r>
      <w:r>
        <w:t>, both Kia</w:t>
      </w:r>
      <w:r w:rsidR="002062EB">
        <w:t xml:space="preserve"> and SHOUT could</w:t>
      </w:r>
      <w:r w:rsidR="00EB48A4" w:rsidRPr="00EB48A4">
        <w:t xml:space="preserve"> benefit from increased awareness and publicity as a result of the collabo</w:t>
      </w:r>
      <w:r w:rsidR="000E542A">
        <w:t xml:space="preserve">ration, which could also help </w:t>
      </w:r>
      <w:r w:rsidR="00EB48A4" w:rsidRPr="00EB48A4">
        <w:t>build a favourable image among th</w:t>
      </w:r>
      <w:r w:rsidR="000E542A">
        <w:t>eir consumers</w:t>
      </w:r>
      <w:r w:rsidR="002062EB">
        <w:t>.</w:t>
      </w:r>
      <w:r w:rsidR="0094529F">
        <w:t xml:space="preserve"> This could quell the negative view of consumption philanthropy mentioned by </w:t>
      </w:r>
      <w:proofErr w:type="spellStart"/>
      <w:r w:rsidR="0094529F">
        <w:t>Eikenberry</w:t>
      </w:r>
      <w:proofErr w:type="spellEnd"/>
      <w:r w:rsidR="000E542A">
        <w:t xml:space="preserve"> (2009)</w:t>
      </w:r>
      <w:r w:rsidR="0094529F">
        <w:t xml:space="preserve"> in chapter 6. </w:t>
      </w:r>
    </w:p>
    <w:p w14:paraId="578C1683" w14:textId="77777777" w:rsidR="00EB48A4" w:rsidRPr="00EB48A4" w:rsidRDefault="00EB48A4" w:rsidP="00BE6C5D">
      <w:pPr>
        <w:spacing w:line="360" w:lineRule="auto"/>
        <w:jc w:val="both"/>
      </w:pPr>
      <w:proofErr w:type="spellStart"/>
      <w:r w:rsidRPr="00EB48A4">
        <w:t>Eikenberry</w:t>
      </w:r>
      <w:proofErr w:type="spellEnd"/>
      <w:r w:rsidRPr="00EB48A4">
        <w:t xml:space="preserve"> (2009) admits that she cannot offer the solution to the probl</w:t>
      </w:r>
      <w:r w:rsidR="0094529F">
        <w:t xml:space="preserve">ems of consumption philanthropy but </w:t>
      </w:r>
      <w:r w:rsidRPr="00EB48A4">
        <w:t>poin</w:t>
      </w:r>
      <w:r w:rsidR="0094529F">
        <w:t xml:space="preserve">ts out that she hopes to least start </w:t>
      </w:r>
      <w:r w:rsidRPr="00EB48A4">
        <w:t>dialogue about the political na</w:t>
      </w:r>
      <w:r w:rsidR="0094529F">
        <w:t>ture of the</w:t>
      </w:r>
      <w:r w:rsidR="00771415">
        <w:t xml:space="preserve"> practice</w:t>
      </w:r>
      <w:r w:rsidRPr="00EB48A4">
        <w:t>. Consumption and commercialisation are two real threats to the arts. Howeve</w:t>
      </w:r>
      <w:r w:rsidR="000E542A">
        <w:t>r I do not think the arts can</w:t>
      </w:r>
      <w:r w:rsidRPr="00EB48A4">
        <w:t xml:space="preserve"> afford </w:t>
      </w:r>
      <w:r w:rsidR="001E6FF5">
        <w:t xml:space="preserve">not </w:t>
      </w:r>
      <w:r w:rsidRPr="00EB48A4">
        <w:t xml:space="preserve">to participate in CRM because of these threats. The threat of dwindling funds is a greater threat to the arts and if we want to overcome </w:t>
      </w:r>
      <w:r w:rsidR="00756725">
        <w:t>it we need to try new avenues. In doing so it’s</w:t>
      </w:r>
      <w:r w:rsidRPr="00EB48A4">
        <w:t xml:space="preserve"> important not to take advantage of the consumer or to take the consumer for g</w:t>
      </w:r>
      <w:r w:rsidR="00756725">
        <w:t>ranted. De Bono cited in Pringle and Thompson</w:t>
      </w:r>
      <w:r w:rsidRPr="00EB48A4">
        <w:t xml:space="preserve"> </w:t>
      </w:r>
      <w:r w:rsidR="00756725">
        <w:t>(</w:t>
      </w:r>
      <w:r w:rsidRPr="00EB48A4">
        <w:t>1999)</w:t>
      </w:r>
      <w:r w:rsidR="00756725">
        <w:t>,</w:t>
      </w:r>
      <w:r w:rsidRPr="00EB48A4">
        <w:t xml:space="preserve"> mentions that people give to charities for three reasons. The first is because the person genuinely wants to do good. The second is because giving money makes the person feel good. The third is giving money makes the person look good in the community. Whatever the reason for giving i</w:t>
      </w:r>
      <w:r w:rsidR="001E6FF5">
        <w:t>t is important for arts organisations</w:t>
      </w:r>
      <w:r w:rsidRPr="00EB48A4">
        <w:t xml:space="preserve"> not to take advantage of the consumers’ motiv</w:t>
      </w:r>
      <w:r w:rsidR="00756725">
        <w:t xml:space="preserve">e to do good.   </w:t>
      </w:r>
    </w:p>
    <w:p w14:paraId="34487276" w14:textId="77777777" w:rsidR="00EB48A4" w:rsidRPr="00EB48A4" w:rsidRDefault="00EB48A4" w:rsidP="00BE6C5D">
      <w:pPr>
        <w:spacing w:line="360" w:lineRule="auto"/>
        <w:jc w:val="both"/>
      </w:pPr>
      <w:r w:rsidRPr="00EB48A4">
        <w:t>The SHOUT campaign must be lorded for its initiative to build libraries around the country to address the issue of crime. Education serves as an imperative tool in alleviating poverty and unemployment. Evide</w:t>
      </w:r>
      <w:r w:rsidR="00577A41">
        <w:t>nce of this can be seen in the g</w:t>
      </w:r>
      <w:r w:rsidRPr="00EB48A4">
        <w:t xml:space="preserve">overnment’s efforts to improve the national curriculum in order to progress the standard of learning in schools. However there has been much criticism of the curriculum to achieve its intended purpose. This research report does not desire to criticise SHOUTS attempts but it’s important to have a holistic view of poverty in order to ensure that relevant CRM initiatives are established based on realistic and attainable goals.  The battle for quality education is </w:t>
      </w:r>
      <w:r w:rsidRPr="00EB48A4">
        <w:lastRenderedPageBreak/>
        <w:t xml:space="preserve">far from over, and a far higher level of investment in our nation’s children is called for from all quarters of society.  The SHOUT campaign needs to be commended for the work they have done so far in this sphere. However connecting libraries and the elevation of crime is </w:t>
      </w:r>
      <w:r w:rsidR="00C63568">
        <w:t>very difficult to measure. SHOUT</w:t>
      </w:r>
      <w:r w:rsidRPr="00EB48A4">
        <w:t xml:space="preserve"> has no tangible grantee that the libraries they have built will alleviate crime. They also have not tangible guarantee that the libraries will alleviate poverty.  </w:t>
      </w:r>
    </w:p>
    <w:p w14:paraId="5A5BEEA9" w14:textId="77777777" w:rsidR="00EB48A4" w:rsidRPr="00EB48A4" w:rsidRDefault="00C643D8" w:rsidP="00BE6C5D">
      <w:pPr>
        <w:spacing w:line="360" w:lineRule="auto"/>
        <w:jc w:val="both"/>
      </w:pPr>
      <w:r w:rsidRPr="00C643D8">
        <w:t>It is quite cle</w:t>
      </w:r>
      <w:r w:rsidR="00A6410B">
        <w:t>ar that CRM can build brands,</w:t>
      </w:r>
      <w:r w:rsidRPr="00C643D8">
        <w:t xml:space="preserve"> improve the quality of people’s lives</w:t>
      </w:r>
      <w:r w:rsidR="00A6410B">
        <w:t xml:space="preserve"> and support the arts</w:t>
      </w:r>
      <w:r w:rsidRPr="00C643D8">
        <w:t>.</w:t>
      </w:r>
      <w:r>
        <w:t xml:space="preserve"> Corporate businesses</w:t>
      </w:r>
      <w:r w:rsidR="007E7776">
        <w:t xml:space="preserve"> that</w:t>
      </w:r>
      <w:r>
        <w:t xml:space="preserve"> </w:t>
      </w:r>
      <w:r w:rsidR="007E7776">
        <w:t>practice</w:t>
      </w:r>
      <w:r>
        <w:t xml:space="preserve"> CRM have the opportunity to be counted as conscious, caring</w:t>
      </w:r>
      <w:r w:rsidR="007E7776">
        <w:t>, and committed</w:t>
      </w:r>
      <w:r w:rsidR="009D063D">
        <w:t xml:space="preserve"> leaders</w:t>
      </w:r>
      <w:r>
        <w:t>. CRM</w:t>
      </w:r>
      <w:r w:rsidRPr="00C643D8">
        <w:t xml:space="preserve"> offers a creative way of thinking about branding and brand values</w:t>
      </w:r>
      <w:r w:rsidR="007E7776">
        <w:t xml:space="preserve"> which can be a positive contribution to society</w:t>
      </w:r>
      <w:r w:rsidRPr="00C643D8">
        <w:t>. According to Edward de Bono cited in Pringle and Thompson (1999), every business is about ‘value creation’. De Bono esteems value creation so much that he suggests it is the fun</w:t>
      </w:r>
      <w:r w:rsidR="00DE3BF9">
        <w:t xml:space="preserve">damental element of success. De </w:t>
      </w:r>
      <w:r w:rsidRPr="00C643D8">
        <w:t xml:space="preserve">Bono takes the idea of </w:t>
      </w:r>
      <w:r w:rsidR="00817105">
        <w:t>‘</w:t>
      </w:r>
      <w:r w:rsidRPr="00C643D8">
        <w:t>value creation</w:t>
      </w:r>
      <w:r w:rsidR="00817105">
        <w:t>’</w:t>
      </w:r>
      <w:r w:rsidRPr="00C643D8">
        <w:t xml:space="preserve"> further and connects it to a concept he terms as </w:t>
      </w:r>
      <w:r w:rsidR="00817105">
        <w:t>‘</w:t>
      </w:r>
      <w:proofErr w:type="spellStart"/>
      <w:r w:rsidRPr="00C643D8">
        <w:t>valufacture</w:t>
      </w:r>
      <w:proofErr w:type="spellEnd"/>
      <w:r w:rsidR="00817105">
        <w:t>’</w:t>
      </w:r>
      <w:r w:rsidRPr="00C643D8">
        <w:t>. He is cited as saying that he sees the future of communications moving towards the direction of CRM. He bases his argument on the assumption that If consumes know how a brand functions, thinks and feels, then the new question would be what does it believe in. According to Pringle and Thompson (1999), this question enters an uncharted territory, namely the ethical or spiritual dimensions of b</w:t>
      </w:r>
      <w:r w:rsidR="00577A41">
        <w:t>randing. It engages arts organisations</w:t>
      </w:r>
      <w:r w:rsidRPr="00C643D8">
        <w:t xml:space="preserve"> regarding their belief systems. T</w:t>
      </w:r>
      <w:r w:rsidR="00577A41">
        <w:t>he problem for many arts organisations</w:t>
      </w:r>
      <w:r w:rsidRPr="00C643D8">
        <w:t xml:space="preserve"> is that while they have a mission and a vision</w:t>
      </w:r>
      <w:r w:rsidR="00817105">
        <w:t xml:space="preserve"> </w:t>
      </w:r>
      <w:r w:rsidRPr="00C643D8">
        <w:t>they do not address the concept of a genuine belief system. CRM a</w:t>
      </w:r>
      <w:r w:rsidR="009D063D">
        <w:t>ttempts to answer this question and t</w:t>
      </w:r>
      <w:r w:rsidRPr="00C643D8">
        <w:t xml:space="preserve">he arts can play a vital role in communicating this belief system.  A belief system will not only direct consumers to the brand but it will motivate them to purchase the product. A belief system offers the unique proposition of identity. This is evident in the story of Wilhelm </w:t>
      </w:r>
      <w:proofErr w:type="spellStart"/>
      <w:r w:rsidRPr="00C643D8">
        <w:t>Booysen</w:t>
      </w:r>
      <w:proofErr w:type="spellEnd"/>
      <w:r w:rsidRPr="00C643D8">
        <w:t>, the boy obsessed with the Gucci brand</w:t>
      </w:r>
      <w:r w:rsidR="007E7776">
        <w:t xml:space="preserve">. </w:t>
      </w:r>
      <w:r w:rsidR="00EB48A4" w:rsidRPr="00EB48A4">
        <w:t xml:space="preserve">I hope this research has given insight </w:t>
      </w:r>
      <w:r w:rsidR="00577A41">
        <w:t>into how the a</w:t>
      </w:r>
      <w:r w:rsidR="00EB48A4" w:rsidRPr="00EB48A4">
        <w:t xml:space="preserve">rts can participate in CRM and how corporations who </w:t>
      </w:r>
      <w:r w:rsidR="00577A41">
        <w:t>participate in CRM can use the a</w:t>
      </w:r>
      <w:r w:rsidR="00EB48A4" w:rsidRPr="00EB48A4">
        <w:t>rts.</w:t>
      </w:r>
    </w:p>
    <w:p w14:paraId="13DFA26A" w14:textId="77777777" w:rsidR="00EB48A4" w:rsidRPr="00EB48A4" w:rsidRDefault="00EB48A4" w:rsidP="00EB48A4"/>
    <w:p w14:paraId="056667E5" w14:textId="77777777" w:rsidR="00EB48A4" w:rsidRPr="00EB48A4" w:rsidRDefault="00EB48A4" w:rsidP="00EB48A4"/>
    <w:p w14:paraId="44AC7630" w14:textId="77777777" w:rsidR="00EB48A4" w:rsidRPr="00EB48A4" w:rsidRDefault="00EB48A4" w:rsidP="00EB48A4"/>
    <w:p w14:paraId="273ED98B" w14:textId="77777777" w:rsidR="00EB48A4" w:rsidRPr="00EB48A4" w:rsidRDefault="00EB48A4" w:rsidP="00EB48A4">
      <w:r w:rsidRPr="00EB48A4">
        <w:br w:type="page"/>
      </w:r>
    </w:p>
    <w:p w14:paraId="312C75A0" w14:textId="77777777" w:rsidR="00EB48A4" w:rsidRPr="00EB48A4" w:rsidRDefault="00EB48A4" w:rsidP="00C93D0B">
      <w:pPr>
        <w:pStyle w:val="Heading1"/>
      </w:pPr>
      <w:bookmarkStart w:id="41" w:name="_Toc373912933"/>
      <w:r w:rsidRPr="00EB48A4">
        <w:lastRenderedPageBreak/>
        <w:t>Reference list</w:t>
      </w:r>
      <w:bookmarkEnd w:id="41"/>
    </w:p>
    <w:p w14:paraId="11A94395" w14:textId="77777777" w:rsidR="00EB48A4" w:rsidRPr="00EB48A4" w:rsidRDefault="00EB48A4" w:rsidP="00EB48A4">
      <w:r w:rsidRPr="00EB48A4">
        <w:t>Ace, C. (2001). Successful Marketing Communication. Oxford: Chartered Institute Marketing.</w:t>
      </w:r>
    </w:p>
    <w:p w14:paraId="25927768" w14:textId="77777777" w:rsidR="00EB48A4" w:rsidRPr="00EB48A4" w:rsidRDefault="00EB48A4" w:rsidP="00EB48A4">
      <w:r w:rsidRPr="00EB48A4">
        <w:t>Adkins, A. (1999). Cause Related Marketing; Who cares Wins. Oxford: Elsevier Ltd.</w:t>
      </w:r>
    </w:p>
    <w:p w14:paraId="7EFBA72C" w14:textId="77777777" w:rsidR="00EB48A4" w:rsidRPr="00EB48A4" w:rsidRDefault="00EB48A4" w:rsidP="00EB48A4">
      <w:r w:rsidRPr="00EB48A4">
        <w:t xml:space="preserve">Ali, I., </w:t>
      </w:r>
      <w:proofErr w:type="spellStart"/>
      <w:r w:rsidRPr="00EB48A4">
        <w:t>Rehman</w:t>
      </w:r>
      <w:proofErr w:type="spellEnd"/>
      <w:r w:rsidRPr="00EB48A4">
        <w:t xml:space="preserve">, KI., </w:t>
      </w:r>
      <w:proofErr w:type="spellStart"/>
      <w:r w:rsidRPr="00EB48A4">
        <w:t>Yilmaz</w:t>
      </w:r>
      <w:proofErr w:type="spellEnd"/>
      <w:r w:rsidRPr="00EB48A4">
        <w:t xml:space="preserve">, AK., </w:t>
      </w:r>
      <w:proofErr w:type="spellStart"/>
      <w:r w:rsidRPr="00EB48A4">
        <w:t>Nazir</w:t>
      </w:r>
      <w:proofErr w:type="spellEnd"/>
      <w:r w:rsidRPr="00EB48A4">
        <w:t>, S., Ali, JF. (2010). Effects of corporate social responsibility on consumer retention in cellular industry of Pakistan. African Journal of Business Management, 4(4): 475-485.</w:t>
      </w:r>
    </w:p>
    <w:p w14:paraId="17492D63" w14:textId="77777777" w:rsidR="00EB48A4" w:rsidRPr="00EB48A4" w:rsidRDefault="00EB48A4" w:rsidP="00EB48A4">
      <w:r w:rsidRPr="00EB48A4">
        <w:t>Bailey, K. (1994). Methods of Social Research: Fourth Edition. New York: The Free Press.</w:t>
      </w:r>
    </w:p>
    <w:p w14:paraId="6D5EDFBE" w14:textId="77777777" w:rsidR="00EB48A4" w:rsidRPr="00EB48A4" w:rsidRDefault="00EB48A4" w:rsidP="00EB48A4">
      <w:proofErr w:type="spellStart"/>
      <w:r w:rsidRPr="00EB48A4">
        <w:t>Barchiesi</w:t>
      </w:r>
      <w:proofErr w:type="spellEnd"/>
      <w:r w:rsidRPr="00EB48A4">
        <w:t xml:space="preserve">, F. (2011). Liberation: Workers, the State, and Contested Social Citizenship in Post-apartheid South Africa. Scottsville: University of </w:t>
      </w:r>
      <w:proofErr w:type="spellStart"/>
      <w:r w:rsidRPr="00EB48A4">
        <w:t>KwaZulu</w:t>
      </w:r>
      <w:proofErr w:type="spellEnd"/>
      <w:r w:rsidRPr="00EB48A4">
        <w:t xml:space="preserve"> Natal.</w:t>
      </w:r>
    </w:p>
    <w:p w14:paraId="6BBA5F60" w14:textId="77777777" w:rsidR="00EB48A4" w:rsidRPr="00EB48A4" w:rsidRDefault="00EB48A4" w:rsidP="00EB48A4">
      <w:proofErr w:type="spellStart"/>
      <w:r w:rsidRPr="00EB48A4">
        <w:t>Benapudi</w:t>
      </w:r>
      <w:proofErr w:type="spellEnd"/>
      <w:r w:rsidRPr="00EB48A4">
        <w:t xml:space="preserve"> ,N., Singh, SN., </w:t>
      </w:r>
      <w:proofErr w:type="spellStart"/>
      <w:r w:rsidRPr="00EB48A4">
        <w:t>Benapudi</w:t>
      </w:r>
      <w:proofErr w:type="spellEnd"/>
      <w:r w:rsidRPr="00EB48A4">
        <w:t xml:space="preserve">, V. (1996). Enhancing Helping </w:t>
      </w:r>
      <w:proofErr w:type="spellStart"/>
      <w:r w:rsidRPr="00EB48A4">
        <w:t>Behavior</w:t>
      </w:r>
      <w:proofErr w:type="spellEnd"/>
      <w:r w:rsidRPr="00EB48A4">
        <w:t>: An Integrative Framework for Promotion Planning. Journal of Marketing, 60(3): 33-54.</w:t>
      </w:r>
    </w:p>
    <w:p w14:paraId="67E9E0AE" w14:textId="77777777" w:rsidR="00EB48A4" w:rsidRPr="00EB48A4" w:rsidRDefault="00EB48A4" w:rsidP="00EB48A4">
      <w:r w:rsidRPr="00EB48A4">
        <w:t xml:space="preserve">Bennett, R., Kerrigan, F., O’Reilly, D. (2012). New Horizons in Arts, Heritage, </w:t>
      </w:r>
      <w:proofErr w:type="spellStart"/>
      <w:r w:rsidRPr="00EB48A4">
        <w:t>Nonprofit</w:t>
      </w:r>
      <w:proofErr w:type="spellEnd"/>
      <w:r w:rsidRPr="00EB48A4">
        <w:t xml:space="preserve"> and </w:t>
      </w:r>
      <w:proofErr w:type="spellStart"/>
      <w:r w:rsidRPr="00EB48A4">
        <w:t>Scial</w:t>
      </w:r>
      <w:proofErr w:type="spellEnd"/>
      <w:r w:rsidRPr="00EB48A4">
        <w:t xml:space="preserve"> Marketing. New York: </w:t>
      </w:r>
      <w:proofErr w:type="spellStart"/>
      <w:r w:rsidRPr="00EB48A4">
        <w:t>Westburn</w:t>
      </w:r>
      <w:proofErr w:type="spellEnd"/>
      <w:r w:rsidRPr="00EB48A4">
        <w:t xml:space="preserve"> Publishers Ltd. </w:t>
      </w:r>
    </w:p>
    <w:p w14:paraId="125D6854" w14:textId="77777777" w:rsidR="00EB48A4" w:rsidRPr="00EB48A4" w:rsidRDefault="00EB48A4" w:rsidP="00EB48A4">
      <w:proofErr w:type="spellStart"/>
      <w:r w:rsidRPr="00EB48A4">
        <w:t>Berglind</w:t>
      </w:r>
      <w:proofErr w:type="spellEnd"/>
      <w:r w:rsidRPr="00EB48A4">
        <w:t xml:space="preserve"> M, Nakata C (2005). Cause-Related Marketing: More buck than bang. [online]. Available from: http://www.sciencedirect.com/science?_ob=ArticleURL&amp;_aset=VWA- A-W-WE-MS. Retrieved 5 August 2016.</w:t>
      </w:r>
    </w:p>
    <w:p w14:paraId="24780E52" w14:textId="77777777" w:rsidR="00EB48A4" w:rsidRPr="00EB48A4" w:rsidRDefault="00EB48A4" w:rsidP="00EB48A4">
      <w:r w:rsidRPr="00EB48A4">
        <w:t xml:space="preserve">Black Economic Empowerment Commission Report. (2001). An Integrated Black Economic Empowerment Strategy. Johannesburg: </w:t>
      </w:r>
      <w:proofErr w:type="spellStart"/>
      <w:r w:rsidRPr="00EB48A4">
        <w:t>Skotaville</w:t>
      </w:r>
      <w:proofErr w:type="spellEnd"/>
      <w:r w:rsidRPr="00EB48A4">
        <w:t xml:space="preserve"> Press.</w:t>
      </w:r>
    </w:p>
    <w:p w14:paraId="2CCA3549" w14:textId="77777777" w:rsidR="00EB48A4" w:rsidRPr="00EB48A4" w:rsidRDefault="00EB48A4" w:rsidP="00EB48A4">
      <w:proofErr w:type="spellStart"/>
      <w:r w:rsidRPr="00EB48A4">
        <w:t>Butler,P</w:t>
      </w:r>
      <w:proofErr w:type="spellEnd"/>
      <w:r w:rsidRPr="00EB48A4">
        <w:t>. (2000). By Popular Demand: Marketing the Arts. Journal of Marketing Management, 16 (4): 343-364.</w:t>
      </w:r>
    </w:p>
    <w:p w14:paraId="646AEEA9" w14:textId="77777777" w:rsidR="00EB48A4" w:rsidRPr="00EB48A4" w:rsidRDefault="00EB48A4" w:rsidP="00EB48A4">
      <w:r w:rsidRPr="00EB48A4">
        <w:t>Cone Inc. (2004). Corporate citizenship Study. Retrieved May 20th, 2013 from www.mybizwarehouse.com/2ndbusiness/2004ConeCorporateCitizenshipStudy.pdf .</w:t>
      </w:r>
    </w:p>
    <w:p w14:paraId="7552AB9F" w14:textId="77777777" w:rsidR="00EB48A4" w:rsidRPr="00EB48A4" w:rsidRDefault="00EB48A4" w:rsidP="00EB48A4">
      <w:proofErr w:type="spellStart"/>
      <w:r w:rsidRPr="00EB48A4">
        <w:t>Denzin</w:t>
      </w:r>
      <w:proofErr w:type="spellEnd"/>
      <w:r w:rsidRPr="00EB48A4">
        <w:t>, N. K. (1970). The Research Act in Sociology. Chicago: Aldine.</w:t>
      </w:r>
    </w:p>
    <w:p w14:paraId="7F8EF7FB" w14:textId="77777777" w:rsidR="00EB48A4" w:rsidRPr="00EB48A4" w:rsidRDefault="00EB48A4" w:rsidP="00EB48A4">
      <w:proofErr w:type="spellStart"/>
      <w:r w:rsidRPr="00EB48A4">
        <w:t>Drumwright</w:t>
      </w:r>
      <w:proofErr w:type="spellEnd"/>
      <w:r w:rsidRPr="00EB48A4">
        <w:t>, M.E. (1996). Company advertising with a social dimension: the role of noneconomic criteria. Journal of Marketing, 60: 71-87.</w:t>
      </w:r>
    </w:p>
    <w:p w14:paraId="2ACC56E4" w14:textId="77777777" w:rsidR="00EB48A4" w:rsidRPr="00EB48A4" w:rsidRDefault="00EB48A4" w:rsidP="00EB48A4">
      <w:proofErr w:type="spellStart"/>
      <w:r w:rsidRPr="00EB48A4">
        <w:t>Eikenberry</w:t>
      </w:r>
      <w:proofErr w:type="spellEnd"/>
      <w:r w:rsidRPr="00EB48A4">
        <w:t xml:space="preserve">, A. (2009). The Hidden Costs of Cause Marketing. </w:t>
      </w:r>
      <w:proofErr w:type="spellStart"/>
      <w:r w:rsidRPr="00EB48A4">
        <w:t>Standford</w:t>
      </w:r>
      <w:proofErr w:type="spellEnd"/>
      <w:r w:rsidRPr="00EB48A4">
        <w:t xml:space="preserve"> Social Innovation Review. </w:t>
      </w:r>
      <w:hyperlink r:id="rId13" w:history="1">
        <w:r w:rsidRPr="00EB48A4">
          <w:rPr>
            <w:color w:val="0000FF" w:themeColor="hyperlink"/>
            <w:u w:val="single"/>
          </w:rPr>
          <w:t>https://ssir.org/articles/entry/the_hidden_costs_of_cause_marketing</w:t>
        </w:r>
      </w:hyperlink>
      <w:r w:rsidRPr="00EB48A4">
        <w:t xml:space="preserve">. Retrieved January 10th, 2015. </w:t>
      </w:r>
    </w:p>
    <w:p w14:paraId="7C2E224B" w14:textId="77777777" w:rsidR="00EB48A4" w:rsidRPr="00EB48A4" w:rsidRDefault="00EB48A4" w:rsidP="00EB48A4">
      <w:proofErr w:type="spellStart"/>
      <w:r w:rsidRPr="00EB48A4">
        <w:t>Endacott</w:t>
      </w:r>
      <w:proofErr w:type="spellEnd"/>
      <w:r w:rsidRPr="00EB48A4">
        <w:t>, R. Consumers and CRM: A National Global Perspective. Journal of Consumer Marketing 21(3), 183-189, 2004.</w:t>
      </w:r>
    </w:p>
    <w:p w14:paraId="10E6A3AA" w14:textId="77777777" w:rsidR="00EB48A4" w:rsidRPr="00EB48A4" w:rsidRDefault="00EB48A4" w:rsidP="00EB48A4">
      <w:r w:rsidRPr="00EB48A4">
        <w:t>European Foundation for Quality Management. (2004). The EFQM Framework for Corporate Social Responsibility. Belgium:  EFQM.</w:t>
      </w:r>
    </w:p>
    <w:p w14:paraId="7B217384" w14:textId="77777777" w:rsidR="00EB48A4" w:rsidRPr="00EB48A4" w:rsidRDefault="00EB48A4" w:rsidP="00EB48A4">
      <w:r w:rsidRPr="00EB48A4">
        <w:t>Field, A. (2005). Discovering statistics using SPSS (2nd ed.). London: Sage.</w:t>
      </w:r>
    </w:p>
    <w:p w14:paraId="4D598916" w14:textId="77777777" w:rsidR="00EB48A4" w:rsidRPr="00EB48A4" w:rsidRDefault="00EB48A4" w:rsidP="00EB48A4">
      <w:proofErr w:type="spellStart"/>
      <w:r w:rsidRPr="00EB48A4">
        <w:lastRenderedPageBreak/>
        <w:t>Firat</w:t>
      </w:r>
      <w:proofErr w:type="spellEnd"/>
      <w:r w:rsidRPr="00EB48A4">
        <w:t>, A., Schultz, C. (1997). From segmentation to fragmentation. European Journal of Marketing, 31: 183-207.</w:t>
      </w:r>
    </w:p>
    <w:p w14:paraId="7EECEDD3" w14:textId="77777777" w:rsidR="00EB48A4" w:rsidRPr="00EB48A4" w:rsidRDefault="00EB48A4" w:rsidP="00EB48A4">
      <w:r w:rsidRPr="00EB48A4">
        <w:t xml:space="preserve">Gay, R., </w:t>
      </w:r>
      <w:proofErr w:type="spellStart"/>
      <w:r w:rsidRPr="00EB48A4">
        <w:t>Charlesworth</w:t>
      </w:r>
      <w:proofErr w:type="spellEnd"/>
      <w:r w:rsidRPr="00EB48A4">
        <w:t xml:space="preserve">, A., </w:t>
      </w:r>
      <w:proofErr w:type="spellStart"/>
      <w:r w:rsidRPr="00EB48A4">
        <w:t>Esen</w:t>
      </w:r>
      <w:proofErr w:type="spellEnd"/>
      <w:r w:rsidRPr="00EB48A4">
        <w:t xml:space="preserve">, R. (2007). Online Marketing: a customer-led approach. New York: Oxford University Press Inc. </w:t>
      </w:r>
    </w:p>
    <w:p w14:paraId="626CB9E0" w14:textId="77777777" w:rsidR="00EB48A4" w:rsidRPr="00EB48A4" w:rsidRDefault="00EB48A4" w:rsidP="00EB48A4">
      <w:proofErr w:type="spellStart"/>
      <w:r w:rsidRPr="00EB48A4">
        <w:t>Giddens</w:t>
      </w:r>
      <w:proofErr w:type="spellEnd"/>
      <w:r w:rsidRPr="00EB48A4">
        <w:t>, A. (1991). Modernity and Self-Identity: Self and Society in the Late Modern Age. Stanford, CA: Stanford University Press.</w:t>
      </w:r>
    </w:p>
    <w:p w14:paraId="0023BAE5" w14:textId="77777777" w:rsidR="00EB48A4" w:rsidRPr="00EB48A4" w:rsidRDefault="00EB48A4" w:rsidP="00EB48A4">
      <w:proofErr w:type="spellStart"/>
      <w:r w:rsidRPr="00EB48A4">
        <w:t>Gomm</w:t>
      </w:r>
      <w:proofErr w:type="spellEnd"/>
      <w:r w:rsidRPr="00EB48A4">
        <w:t xml:space="preserve">, R. (2000). Case Study and Theory. London: Sage.   </w:t>
      </w:r>
    </w:p>
    <w:p w14:paraId="75C5819C" w14:textId="77777777" w:rsidR="00EB48A4" w:rsidRPr="00EB48A4" w:rsidRDefault="00EB48A4" w:rsidP="00EB48A4">
      <w:r w:rsidRPr="00EB48A4">
        <w:t xml:space="preserve">Gupta, S. and </w:t>
      </w:r>
      <w:proofErr w:type="spellStart"/>
      <w:r w:rsidRPr="00EB48A4">
        <w:t>Pirsch</w:t>
      </w:r>
      <w:proofErr w:type="spellEnd"/>
      <w:r w:rsidRPr="00EB48A4">
        <w:t>, J. (2006). The company-cause-customer fit decision in cause-related marketing. Journal of Consumer Marketing, 23 (6): 314-326.</w:t>
      </w:r>
    </w:p>
    <w:p w14:paraId="350A3423" w14:textId="77777777" w:rsidR="00EB48A4" w:rsidRPr="00EB48A4" w:rsidRDefault="00EB48A4" w:rsidP="00EB48A4">
      <w:r w:rsidRPr="00EB48A4">
        <w:t xml:space="preserve">Hakim C. (1982). Secondary Analysis in Social Research: A guide to Data Sources and Methods with Examples. Boston: Allen and </w:t>
      </w:r>
      <w:proofErr w:type="spellStart"/>
      <w:r w:rsidRPr="00EB48A4">
        <w:t>Unwin</w:t>
      </w:r>
      <w:proofErr w:type="spellEnd"/>
    </w:p>
    <w:p w14:paraId="637EEB52" w14:textId="77777777" w:rsidR="00EB48A4" w:rsidRPr="00EB48A4" w:rsidRDefault="00EB48A4" w:rsidP="00EB48A4">
      <w:r w:rsidRPr="00EB48A4">
        <w:t>Harris, L., Brown, G. (2010). Mixing interview and questionnaire methods: Practical problems in aligning data. A peer-reviewed electronic journal - The Hong Kong Institute of Education, 15(1): 1-19.</w:t>
      </w:r>
    </w:p>
    <w:p w14:paraId="17168301" w14:textId="77777777" w:rsidR="00EB48A4" w:rsidRPr="00EB48A4" w:rsidRDefault="00EB48A4" w:rsidP="00EB48A4">
      <w:r w:rsidRPr="00EB48A4">
        <w:t xml:space="preserve">Hill, E., O’Sullivan, T., </w:t>
      </w:r>
      <w:proofErr w:type="spellStart"/>
      <w:r w:rsidRPr="00EB48A4">
        <w:t>O’Sullivan,C</w:t>
      </w:r>
      <w:proofErr w:type="spellEnd"/>
      <w:r w:rsidRPr="00EB48A4">
        <w:t>. (1995). Creative Arts Marketing. New York: Butterworth-Heinemann.</w:t>
      </w:r>
    </w:p>
    <w:p w14:paraId="55AC8B83" w14:textId="77777777" w:rsidR="00EB48A4" w:rsidRPr="00EB48A4" w:rsidRDefault="00EB48A4" w:rsidP="00EB48A4">
      <w:proofErr w:type="spellStart"/>
      <w:r w:rsidRPr="00EB48A4">
        <w:t>Idowu</w:t>
      </w:r>
      <w:proofErr w:type="spellEnd"/>
      <w:r w:rsidRPr="00EB48A4">
        <w:t xml:space="preserve">, S., </w:t>
      </w:r>
      <w:proofErr w:type="spellStart"/>
      <w:r w:rsidRPr="00EB48A4">
        <w:t>Papasolomou</w:t>
      </w:r>
      <w:proofErr w:type="spellEnd"/>
      <w:r w:rsidRPr="00EB48A4">
        <w:t>, I. (2007). Are the corporate social responsibility matters based on good intentions or false pretences? An empirical study of the motivations behind the issuing of CSR reports by UK companies. Journal of Corporate Governance, 7 (2): 136-47.</w:t>
      </w:r>
    </w:p>
    <w:p w14:paraId="57710BBC" w14:textId="77777777" w:rsidR="00EB48A4" w:rsidRPr="00EB48A4" w:rsidRDefault="00EB48A4" w:rsidP="00EB48A4">
      <w:proofErr w:type="spellStart"/>
      <w:r w:rsidRPr="00EB48A4">
        <w:t>Juholin</w:t>
      </w:r>
      <w:proofErr w:type="spellEnd"/>
      <w:r w:rsidRPr="00EB48A4">
        <w:t>, E. (2005). For business or the good of all? A Finnish approach to corporate social responsibility. Journal of Corporate Governance, 4 (3): 20-31.</w:t>
      </w:r>
    </w:p>
    <w:p w14:paraId="26DC21C3" w14:textId="77777777" w:rsidR="00EB48A4" w:rsidRPr="00EB48A4" w:rsidRDefault="00EB48A4" w:rsidP="00EB48A4">
      <w:r w:rsidRPr="00EB48A4">
        <w:t>Kendall, L. (2008). The conduct of qualitative interview: Research questions, methodological issues, and researching online. New York: Lawrence Erlbaum Associates.</w:t>
      </w:r>
    </w:p>
    <w:p w14:paraId="6607EFFB" w14:textId="77777777" w:rsidR="00EB48A4" w:rsidRPr="00EB48A4" w:rsidRDefault="00EB48A4" w:rsidP="00EB48A4">
      <w:r w:rsidRPr="00EB48A4">
        <w:t>King, S. (2006). PINK RIBBONS, INC.: Breast Cancer and the Politics of Philanthropy. Minneapolis: University of Minnesota Press.</w:t>
      </w:r>
    </w:p>
    <w:p w14:paraId="598E6E96" w14:textId="77777777" w:rsidR="00EB48A4" w:rsidRPr="00EB48A4" w:rsidRDefault="00EB48A4" w:rsidP="00EB48A4">
      <w:proofErr w:type="spellStart"/>
      <w:r w:rsidRPr="00EB48A4">
        <w:t>Kotler</w:t>
      </w:r>
      <w:proofErr w:type="spellEnd"/>
      <w:r w:rsidRPr="00EB48A4">
        <w:t>, P., Lee, N. (2005). Corporate Social Responsibility: Doing the Most Good for Your Company and Your Cause. New Jersey: Wiley.</w:t>
      </w:r>
    </w:p>
    <w:p w14:paraId="48355ABE" w14:textId="77777777" w:rsidR="00EB48A4" w:rsidRPr="00EB48A4" w:rsidRDefault="00EB48A4" w:rsidP="00EB48A4">
      <w:r w:rsidRPr="00EB48A4">
        <w:t xml:space="preserve">Lindstrom, M. (2005). Brand Sense. United Kingdom: </w:t>
      </w:r>
      <w:proofErr w:type="spellStart"/>
      <w:r w:rsidRPr="00EB48A4">
        <w:t>Kogan</w:t>
      </w:r>
      <w:proofErr w:type="spellEnd"/>
      <w:r w:rsidRPr="00EB48A4">
        <w:t xml:space="preserve"> Page Limited.</w:t>
      </w:r>
    </w:p>
    <w:p w14:paraId="41E6F43B" w14:textId="77777777" w:rsidR="00EB48A4" w:rsidRPr="00EB48A4" w:rsidRDefault="00EB48A4" w:rsidP="00EB48A4">
      <w:r w:rsidRPr="00EB48A4">
        <w:t>Mason, J. (1993). What Image do you project? Management Review 82(11): 10.</w:t>
      </w:r>
    </w:p>
    <w:p w14:paraId="543440AB" w14:textId="77777777" w:rsidR="00EB48A4" w:rsidRPr="00EB48A4" w:rsidRDefault="00EB48A4" w:rsidP="00EB48A4">
      <w:r w:rsidRPr="00EB48A4">
        <w:t>Mercer, D. (1996). Marketing practices in the 1990s. Journal of Targeting, Measuring and Analysis for Marketing, 5(2): 175-81.</w:t>
      </w:r>
    </w:p>
    <w:p w14:paraId="73A1B3AA" w14:textId="77777777" w:rsidR="00EB48A4" w:rsidRPr="00EB48A4" w:rsidRDefault="00EB48A4" w:rsidP="00EB48A4">
      <w:proofErr w:type="spellStart"/>
      <w:r w:rsidRPr="00EB48A4">
        <w:t>Mogalakwe</w:t>
      </w:r>
      <w:proofErr w:type="spellEnd"/>
      <w:r w:rsidRPr="00EB48A4">
        <w:t>, M. (2006). The Use of Documentary Research Methods in Social Research. African Sociological Review, 10(1): 221-230.</w:t>
      </w:r>
    </w:p>
    <w:p w14:paraId="1D766EE8" w14:textId="77777777" w:rsidR="00EB48A4" w:rsidRPr="00EB48A4" w:rsidRDefault="00EB48A4" w:rsidP="00EB48A4">
      <w:proofErr w:type="spellStart"/>
      <w:r w:rsidRPr="00EB48A4">
        <w:t>Moir</w:t>
      </w:r>
      <w:proofErr w:type="spellEnd"/>
      <w:r w:rsidRPr="00EB48A4">
        <w:t>, L. (2001). What do we mean by corporate social responsibility?. Corporate Governance, 1(2):16-22.</w:t>
      </w:r>
    </w:p>
    <w:p w14:paraId="63896E5B" w14:textId="77777777" w:rsidR="00EB48A4" w:rsidRPr="00EB48A4" w:rsidRDefault="00EB48A4" w:rsidP="00EB48A4">
      <w:r w:rsidRPr="00EB48A4">
        <w:lastRenderedPageBreak/>
        <w:t xml:space="preserve">Mouton, J. (2001). How to succeed in your Masters &amp; Doctoral Studies. Pretoria: Van </w:t>
      </w:r>
      <w:proofErr w:type="spellStart"/>
      <w:r w:rsidRPr="00EB48A4">
        <w:t>Schaik</w:t>
      </w:r>
      <w:proofErr w:type="spellEnd"/>
      <w:r w:rsidRPr="00EB48A4">
        <w:t xml:space="preserve"> Publishers.</w:t>
      </w:r>
    </w:p>
    <w:p w14:paraId="2A5B7C1E" w14:textId="77777777" w:rsidR="00EB48A4" w:rsidRPr="00EB48A4" w:rsidRDefault="00EB48A4" w:rsidP="00EB48A4">
      <w:r w:rsidRPr="00EB48A4">
        <w:t>Nussbaum, B. (2010). Personal Growth African Style: Johannesburg: Penguin Books.</w:t>
      </w:r>
    </w:p>
    <w:p w14:paraId="12B54353" w14:textId="77777777" w:rsidR="00EB48A4" w:rsidRPr="00EB48A4" w:rsidRDefault="00EB48A4" w:rsidP="00EB48A4">
      <w:r w:rsidRPr="00EB48A4">
        <w:t>O’Hare, D. (1981). Psychology and the Arts: United States: The Harvard Press Ltd.</w:t>
      </w:r>
    </w:p>
    <w:p w14:paraId="4EE47203" w14:textId="77777777" w:rsidR="00EB48A4" w:rsidRPr="00EB48A4" w:rsidRDefault="00EB48A4" w:rsidP="00EB48A4">
      <w:r w:rsidRPr="00EB48A4">
        <w:t>Payne, G. and Payne, J. (2004). Key Concepts in Social Research. London: Sage Publications.</w:t>
      </w:r>
    </w:p>
    <w:p w14:paraId="2CF6B309" w14:textId="77777777" w:rsidR="00EB48A4" w:rsidRPr="00EB48A4" w:rsidRDefault="00EB48A4" w:rsidP="00EB48A4">
      <w:proofErr w:type="spellStart"/>
      <w:r w:rsidRPr="00EB48A4">
        <w:t>Polonsky</w:t>
      </w:r>
      <w:proofErr w:type="spellEnd"/>
      <w:r w:rsidRPr="00EB48A4">
        <w:t>, M., Jevons, C. (2006), Understanding issue complexity when building a socially responsible brand. European Business Review, 18(5): 340-9.</w:t>
      </w:r>
    </w:p>
    <w:p w14:paraId="0F3F20DC" w14:textId="77777777" w:rsidR="00EB48A4" w:rsidRPr="00EB48A4" w:rsidRDefault="00EB48A4" w:rsidP="00EB48A4">
      <w:r w:rsidRPr="00EB48A4">
        <w:t>Pringle, H. &amp; Thompson, M. (1999). Brand Spirit: How Cause Related Marketing Builds Brands. New York: John Wiley &amp; Sons Ltd.</w:t>
      </w:r>
    </w:p>
    <w:p w14:paraId="03DC616E" w14:textId="77777777" w:rsidR="00EB48A4" w:rsidRPr="00EB48A4" w:rsidRDefault="00EB48A4" w:rsidP="00EB48A4">
      <w:proofErr w:type="spellStart"/>
      <w:r w:rsidRPr="00EB48A4">
        <w:t>Rentschler</w:t>
      </w:r>
      <w:proofErr w:type="spellEnd"/>
      <w:r w:rsidRPr="00EB48A4">
        <w:t xml:space="preserve">, </w:t>
      </w:r>
      <w:proofErr w:type="spellStart"/>
      <w:r w:rsidRPr="00EB48A4">
        <w:t>R.,Wood</w:t>
      </w:r>
      <w:proofErr w:type="spellEnd"/>
      <w:r w:rsidRPr="00EB48A4">
        <w:t>, G. (2001). Cause related marketing: Can the arts afford not to participate. Journal of Services Marketing Quarterly, 22(1):57-69.</w:t>
      </w:r>
    </w:p>
    <w:p w14:paraId="389273B5" w14:textId="77777777" w:rsidR="00EB48A4" w:rsidRPr="00EB48A4" w:rsidRDefault="00EB48A4" w:rsidP="00EB48A4">
      <w:r w:rsidRPr="00EB48A4">
        <w:t xml:space="preserve">Ross, J. K., Patterson, L. T., and </w:t>
      </w:r>
      <w:proofErr w:type="spellStart"/>
      <w:r w:rsidRPr="00EB48A4">
        <w:t>Stutts</w:t>
      </w:r>
      <w:proofErr w:type="spellEnd"/>
      <w:r w:rsidRPr="00EB48A4">
        <w:t>, M. A. (1992). Consumer perceptions of organizations that use cause-related marketing. Journal of the Academy of Marketing Science, 20(1): 93–97.</w:t>
      </w:r>
    </w:p>
    <w:p w14:paraId="656DA9D0" w14:textId="77777777" w:rsidR="00EB48A4" w:rsidRPr="00EB48A4" w:rsidRDefault="00EB48A4" w:rsidP="00EB48A4">
      <w:r w:rsidRPr="00EB48A4">
        <w:t>Scott, J. (1990). A Matter of Record: Documentary Sources in Social Research. Cambridge: Polity Press.</w:t>
      </w:r>
    </w:p>
    <w:p w14:paraId="3B188035" w14:textId="77777777" w:rsidR="00EB48A4" w:rsidRPr="00EB48A4" w:rsidRDefault="00EB48A4" w:rsidP="00EB48A4">
      <w:r w:rsidRPr="00EB48A4">
        <w:t xml:space="preserve">Shaughnessy, J., </w:t>
      </w:r>
      <w:proofErr w:type="spellStart"/>
      <w:r w:rsidRPr="00EB48A4">
        <w:t>Zechmeister</w:t>
      </w:r>
      <w:proofErr w:type="spellEnd"/>
      <w:r w:rsidRPr="00EB48A4">
        <w:t>,  E. (1994). Research Methods in Psychology. Singapore: McGraw-Hill.</w:t>
      </w:r>
    </w:p>
    <w:p w14:paraId="35FB3D75" w14:textId="77777777" w:rsidR="00EB48A4" w:rsidRPr="00EB48A4" w:rsidRDefault="00EB48A4" w:rsidP="00EB48A4">
      <w:r w:rsidRPr="00EB48A4">
        <w:t xml:space="preserve">Sheikh, S., </w:t>
      </w:r>
      <w:proofErr w:type="spellStart"/>
      <w:r w:rsidRPr="00EB48A4">
        <w:t>Beise</w:t>
      </w:r>
      <w:proofErr w:type="spellEnd"/>
      <w:r w:rsidRPr="00EB48A4">
        <w:t>-Zee, R. (2011). Corporate social responsibility or cause-related marketing? The role of cause specificity of CSR. Journal of Consumer Marketing, 28(1): 27-39.</w:t>
      </w:r>
    </w:p>
    <w:p w14:paraId="027180EF" w14:textId="77777777" w:rsidR="00EB48A4" w:rsidRPr="00EB48A4" w:rsidRDefault="00EB48A4" w:rsidP="00EB48A4">
      <w:proofErr w:type="spellStart"/>
      <w:r w:rsidRPr="00EB48A4">
        <w:t>Shimamura</w:t>
      </w:r>
      <w:proofErr w:type="spellEnd"/>
      <w:r w:rsidRPr="00EB48A4">
        <w:t>, A. (2013). Experiencing Art In the Brain of the Beholder. New York: Oxford Press.</w:t>
      </w:r>
    </w:p>
    <w:p w14:paraId="576BF29E" w14:textId="77777777" w:rsidR="00EB48A4" w:rsidRPr="00EB48A4" w:rsidRDefault="00EB48A4" w:rsidP="00EB48A4">
      <w:r w:rsidRPr="00EB48A4">
        <w:t>Smith, V., Langford, P. (2009). Evaluating the impact of corporate social responsibility programs on consumers.  Journal of Management and Organization, 15(1): 97-109.</w:t>
      </w:r>
    </w:p>
    <w:p w14:paraId="63476E2A" w14:textId="77777777" w:rsidR="00EB48A4" w:rsidRPr="00EB48A4" w:rsidRDefault="00EB48A4" w:rsidP="00EB48A4">
      <w:r w:rsidRPr="00EB48A4">
        <w:t>South African Social Security Agency. (2014). Statistical Report Fact Sheet: Issues 8 of 2014. Retrieved February 20</w:t>
      </w:r>
      <w:r w:rsidRPr="00EB48A4">
        <w:rPr>
          <w:vertAlign w:val="superscript"/>
        </w:rPr>
        <w:t>th</w:t>
      </w:r>
      <w:r w:rsidRPr="00EB48A4">
        <w:t xml:space="preserve">, 2015 from </w:t>
      </w:r>
      <w:hyperlink r:id="rId14" w:history="1">
        <w:r w:rsidRPr="00EB48A4">
          <w:rPr>
            <w:color w:val="0000FF" w:themeColor="hyperlink"/>
            <w:u w:val="single"/>
          </w:rPr>
          <w:t>http://www.sassa.gov.za/index.php/statistical-reportson</w:t>
        </w:r>
      </w:hyperlink>
    </w:p>
    <w:p w14:paraId="465A3F23" w14:textId="77777777" w:rsidR="00EB48A4" w:rsidRPr="00EB48A4" w:rsidRDefault="00EB48A4" w:rsidP="00EB48A4">
      <w:r w:rsidRPr="00EB48A4">
        <w:t>Strauss, A., Corbin, J. (1990). Basics of Qualitative Research. California: Sage.</w:t>
      </w:r>
    </w:p>
    <w:p w14:paraId="0F35018D" w14:textId="77777777" w:rsidR="00EB48A4" w:rsidRPr="00EB48A4" w:rsidRDefault="00EB48A4" w:rsidP="00EB48A4">
      <w:r w:rsidRPr="00EB48A4">
        <w:t>The Scottish Government. (2008). Citizen Leadership happens when citizens have power, influence and responsibility to make decisions. Edinburgh: The Scottish Government.</w:t>
      </w:r>
    </w:p>
    <w:p w14:paraId="7F893DE8" w14:textId="77777777" w:rsidR="00EB48A4" w:rsidRPr="00EB48A4" w:rsidRDefault="00EB48A4" w:rsidP="00EB48A4">
      <w:r w:rsidRPr="00EB48A4">
        <w:t xml:space="preserve">Van den Brink, D., </w:t>
      </w:r>
      <w:proofErr w:type="spellStart"/>
      <w:r w:rsidRPr="00EB48A4">
        <w:t>Odekerken-Schröder</w:t>
      </w:r>
      <w:proofErr w:type="spellEnd"/>
      <w:r w:rsidRPr="00EB48A4">
        <w:t xml:space="preserve">, G., </w:t>
      </w:r>
      <w:proofErr w:type="spellStart"/>
      <w:r w:rsidRPr="00EB48A4">
        <w:t>Pauwels</w:t>
      </w:r>
      <w:proofErr w:type="spellEnd"/>
      <w:r w:rsidRPr="00EB48A4">
        <w:t>, P. (2006). The effect of strategic and tactical cause-related marketing on consumers’ brand loyalty. Journal of Consumer Marketing 23(1): 15-25.</w:t>
      </w:r>
    </w:p>
    <w:p w14:paraId="4F18FC9E" w14:textId="77777777" w:rsidR="00EB48A4" w:rsidRPr="00EB48A4" w:rsidRDefault="00EB48A4" w:rsidP="00EB48A4">
      <w:r w:rsidRPr="00EB48A4">
        <w:t xml:space="preserve">Van der Brink, D. (2006). The Effect of Strategic and Tactical Cause- Related Marketing on Consumers’ Brand Loyalty. Journal of Consumer Marketing 23(1): 15-25. </w:t>
      </w:r>
    </w:p>
    <w:p w14:paraId="0CA025AC" w14:textId="77777777" w:rsidR="00EB48A4" w:rsidRPr="00EB48A4" w:rsidRDefault="00EB48A4" w:rsidP="00EB48A4">
      <w:proofErr w:type="spellStart"/>
      <w:r w:rsidRPr="00EB48A4">
        <w:t>Varadarajan</w:t>
      </w:r>
      <w:proofErr w:type="spellEnd"/>
      <w:r w:rsidRPr="00EB48A4">
        <w:t xml:space="preserve">, P.R., </w:t>
      </w:r>
      <w:proofErr w:type="spellStart"/>
      <w:r w:rsidRPr="00EB48A4">
        <w:t>Menon</w:t>
      </w:r>
      <w:proofErr w:type="spellEnd"/>
      <w:r w:rsidRPr="00EB48A4">
        <w:t xml:space="preserve">, A. (1988). Cause-related marketing: a </w:t>
      </w:r>
      <w:proofErr w:type="spellStart"/>
      <w:r w:rsidRPr="00EB48A4">
        <w:t>coalignment</w:t>
      </w:r>
      <w:proofErr w:type="spellEnd"/>
      <w:r w:rsidRPr="00EB48A4">
        <w:t xml:space="preserve"> of marketing strategy and corporate strategy and corporate philanthropy. Journal of Marketing 52(3): 58-74.</w:t>
      </w:r>
    </w:p>
    <w:p w14:paraId="76D1FD04" w14:textId="77777777" w:rsidR="00EB48A4" w:rsidRPr="00EB48A4" w:rsidRDefault="00EB48A4" w:rsidP="00EB48A4">
      <w:r w:rsidRPr="00EB48A4">
        <w:lastRenderedPageBreak/>
        <w:t>Yoon, Y. &amp; Schwarz, N. (2006). The Effect of Corporate Social Responsibility (CSR): Activities on Companies with bad reputations. Journal of Consumer Psychology, 16(4): 377-390.</w:t>
      </w:r>
    </w:p>
    <w:p w14:paraId="70E471DE" w14:textId="77777777" w:rsidR="00EB48A4" w:rsidRPr="00EB48A4" w:rsidRDefault="001C197F" w:rsidP="00EB48A4">
      <w:hyperlink r:id="rId15" w:history="1">
        <w:r w:rsidR="00EB48A4" w:rsidRPr="00EB48A4">
          <w:rPr>
            <w:color w:val="0000FF" w:themeColor="hyperlink"/>
            <w:u w:val="single"/>
          </w:rPr>
          <w:t>http://www.azlyrics.com/lyrics/gymclassheroes/thefighter.html</w:t>
        </w:r>
      </w:hyperlink>
      <w:r w:rsidR="00EB48A4" w:rsidRPr="00EB48A4">
        <w:t>. Retrieved January 4th, 2017</w:t>
      </w:r>
    </w:p>
    <w:p w14:paraId="06F155C0" w14:textId="77777777" w:rsidR="00EB48A4" w:rsidRPr="00EB48A4" w:rsidRDefault="00EB48A4" w:rsidP="00EB48A4">
      <w:r w:rsidRPr="00EB48A4">
        <w:t>www.candorsolutions.co.za. Retrieved May 16th, 2013</w:t>
      </w:r>
    </w:p>
    <w:p w14:paraId="73736337" w14:textId="77777777" w:rsidR="00EB48A4" w:rsidRPr="00EB48A4" w:rsidRDefault="001C197F" w:rsidP="00EB48A4">
      <w:hyperlink r:id="rId16" w:history="1">
        <w:r w:rsidR="00EB48A4" w:rsidRPr="00EB48A4">
          <w:rPr>
            <w:color w:val="0000FF" w:themeColor="hyperlink"/>
            <w:u w:val="single"/>
          </w:rPr>
          <w:t>www.center-for-nonverbal-studies.org</w:t>
        </w:r>
      </w:hyperlink>
      <w:r w:rsidR="00EB48A4" w:rsidRPr="00EB48A4">
        <w:t>. Retrieved January 7th, 2015</w:t>
      </w:r>
    </w:p>
    <w:p w14:paraId="2CB22539" w14:textId="77777777" w:rsidR="00EB48A4" w:rsidRPr="00EB48A4" w:rsidRDefault="001C197F" w:rsidP="00EB48A4">
      <w:hyperlink r:id="rId17" w:history="1">
        <w:r w:rsidR="00EB48A4" w:rsidRPr="00EB48A4">
          <w:rPr>
            <w:color w:val="0000FF" w:themeColor="hyperlink"/>
            <w:u w:val="single"/>
          </w:rPr>
          <w:t>www.google.co.za</w:t>
        </w:r>
      </w:hyperlink>
      <w:r w:rsidR="00EB48A4" w:rsidRPr="00EB48A4">
        <w:t>. Retrieved image February 11th, 2017</w:t>
      </w:r>
    </w:p>
    <w:p w14:paraId="494AD971" w14:textId="77777777" w:rsidR="00EB48A4" w:rsidRPr="00EB48A4" w:rsidRDefault="00EB48A4" w:rsidP="00EB48A4">
      <w:r w:rsidRPr="00EB48A4">
        <w:t>www.omnia.co.za . Retrieved March 4th, 2014</w:t>
      </w:r>
    </w:p>
    <w:p w14:paraId="5784A6CE" w14:textId="77777777" w:rsidR="00EB48A4" w:rsidRPr="00EB48A4" w:rsidRDefault="00EB48A4" w:rsidP="00EB48A4">
      <w:r w:rsidRPr="00EB48A4">
        <w:t>www.shoutsa.com/news. Retrieved April 10th, 2013</w:t>
      </w:r>
    </w:p>
    <w:p w14:paraId="1700161D" w14:textId="77777777" w:rsidR="00004707" w:rsidRDefault="001C197F" w:rsidP="00EB48A4">
      <w:hyperlink r:id="rId18" w:history="1">
        <w:r w:rsidR="00EB48A4" w:rsidRPr="00EB48A4">
          <w:rPr>
            <w:color w:val="0000FF" w:themeColor="hyperlink"/>
            <w:u w:val="single"/>
          </w:rPr>
          <w:t>http://vansa.co.za</w:t>
        </w:r>
      </w:hyperlink>
      <w:r w:rsidR="00EB48A4" w:rsidRPr="00EB48A4">
        <w:t>. Retrieved October 11</w:t>
      </w:r>
      <w:r w:rsidR="00EB48A4" w:rsidRPr="00EB48A4">
        <w:rPr>
          <w:vertAlign w:val="superscript"/>
        </w:rPr>
        <w:t>th</w:t>
      </w:r>
      <w:r w:rsidR="00EB48A4" w:rsidRPr="00EB48A4">
        <w:t xml:space="preserve"> 2017</w:t>
      </w:r>
    </w:p>
    <w:p w14:paraId="795D11E0" w14:textId="77777777" w:rsidR="00004707" w:rsidRDefault="00004707" w:rsidP="00EB48A4"/>
    <w:p w14:paraId="0283B930" w14:textId="77777777" w:rsidR="003D1988" w:rsidRDefault="003D1988">
      <w:pPr>
        <w:rPr>
          <w:rFonts w:eastAsiaTheme="majorEastAsia" w:cstheme="majorBidi"/>
          <w:b/>
          <w:color w:val="365F91" w:themeColor="accent1" w:themeShade="BF"/>
          <w:sz w:val="32"/>
          <w:szCs w:val="32"/>
          <w:u w:val="single"/>
        </w:rPr>
      </w:pPr>
      <w:r>
        <w:br w:type="page"/>
      </w:r>
    </w:p>
    <w:p w14:paraId="12640ED4" w14:textId="77777777" w:rsidR="00EB48A4" w:rsidRPr="00EB48A4" w:rsidRDefault="00004707" w:rsidP="00C93D0B">
      <w:pPr>
        <w:pStyle w:val="Heading1"/>
      </w:pPr>
      <w:bookmarkStart w:id="42" w:name="_Toc373911759"/>
      <w:bookmarkStart w:id="43" w:name="_Toc373912934"/>
      <w:r>
        <w:lastRenderedPageBreak/>
        <w:t>List of Interviews</w:t>
      </w:r>
      <w:bookmarkEnd w:id="42"/>
      <w:bookmarkEnd w:id="43"/>
      <w:r w:rsidR="00EB48A4" w:rsidRPr="00EB48A4">
        <w:t xml:space="preserve">    </w:t>
      </w:r>
    </w:p>
    <w:p w14:paraId="23998AD3" w14:textId="77777777" w:rsidR="00484A73" w:rsidRDefault="00484A73" w:rsidP="00EB48A4">
      <w:r>
        <w:t>Danny, K., 2013. Interview. In: Dictaphone. 22 September. 17:00</w:t>
      </w:r>
    </w:p>
    <w:p w14:paraId="546F86C9" w14:textId="77777777" w:rsidR="00484A73" w:rsidRDefault="00484A73" w:rsidP="00EB48A4">
      <w:proofErr w:type="spellStart"/>
      <w:r>
        <w:t>Gumede</w:t>
      </w:r>
      <w:proofErr w:type="spellEnd"/>
      <w:r>
        <w:t>, D., 2013. Interview. In: Dictaphone. 10 April. 17:00</w:t>
      </w:r>
    </w:p>
    <w:p w14:paraId="5592A775" w14:textId="77777777" w:rsidR="00484A73" w:rsidRDefault="00484A73" w:rsidP="00EB48A4">
      <w:proofErr w:type="spellStart"/>
      <w:r>
        <w:t>Gumede</w:t>
      </w:r>
      <w:proofErr w:type="spellEnd"/>
      <w:r>
        <w:t>, M., 2013. Interview. In: Dictaphone. 20 April 18:00</w:t>
      </w:r>
    </w:p>
    <w:p w14:paraId="762F168E" w14:textId="77777777" w:rsidR="001F12F5" w:rsidRDefault="001F12F5" w:rsidP="00EB48A4">
      <w:proofErr w:type="spellStart"/>
      <w:r w:rsidRPr="001F12F5">
        <w:t>Kekana</w:t>
      </w:r>
      <w:proofErr w:type="spellEnd"/>
      <w:r>
        <w:t>, K., 2013. Interview. In: Dictaphone. 15 August. 18:30</w:t>
      </w:r>
    </w:p>
    <w:p w14:paraId="07814ABD" w14:textId="4A068CD7" w:rsidR="001F12F5" w:rsidRDefault="00912C83" w:rsidP="00EB48A4">
      <w:proofErr w:type="spellStart"/>
      <w:r>
        <w:t>Maba</w:t>
      </w:r>
      <w:r w:rsidR="001F12F5" w:rsidRPr="001F12F5">
        <w:t>lane</w:t>
      </w:r>
      <w:proofErr w:type="spellEnd"/>
      <w:r w:rsidR="001F12F5">
        <w:t>, K., 2013. Interview. In: Dictaphone. 19 September. 11:00</w:t>
      </w:r>
    </w:p>
    <w:p w14:paraId="061CDF99" w14:textId="77777777" w:rsidR="00484A73" w:rsidRDefault="00484A73" w:rsidP="00EB48A4">
      <w:proofErr w:type="spellStart"/>
      <w:r w:rsidRPr="00484A73">
        <w:t>Mashako</w:t>
      </w:r>
      <w:proofErr w:type="spellEnd"/>
      <w:r>
        <w:t>, M., 2015. Interview. In: Dictaphone. 11 March. 12:30</w:t>
      </w:r>
    </w:p>
    <w:p w14:paraId="1CBAA722" w14:textId="77777777" w:rsidR="001F12F5" w:rsidRDefault="001F12F5" w:rsidP="00EB48A4">
      <w:proofErr w:type="spellStart"/>
      <w:r>
        <w:t>Mavuso</w:t>
      </w:r>
      <w:proofErr w:type="spellEnd"/>
      <w:r>
        <w:t>, L., 2013. Interview. In: Dictaphone. 13 March. 13:00</w:t>
      </w:r>
    </w:p>
    <w:p w14:paraId="3FAA7FD2" w14:textId="77777777" w:rsidR="00484A73" w:rsidRDefault="001F12F5" w:rsidP="00EB48A4">
      <w:proofErr w:type="spellStart"/>
      <w:r>
        <w:t>Pather</w:t>
      </w:r>
      <w:proofErr w:type="spellEnd"/>
      <w:r>
        <w:t>, G., 2014. Interview. In: Dictaphone. 6 March. 15:15</w:t>
      </w:r>
    </w:p>
    <w:p w14:paraId="0AF6652C" w14:textId="77777777" w:rsidR="00484A73" w:rsidRDefault="00484A73" w:rsidP="00EB48A4">
      <w:proofErr w:type="spellStart"/>
      <w:r w:rsidRPr="00484A73">
        <w:t>Pitsillides</w:t>
      </w:r>
      <w:proofErr w:type="spellEnd"/>
      <w:r>
        <w:t>, P., 2013. Interview. In: Dictaphone. 18 March. 16</w:t>
      </w:r>
      <w:r w:rsidR="003D68C9">
        <w:t>:</w:t>
      </w:r>
      <w:r>
        <w:t>00</w:t>
      </w:r>
    </w:p>
    <w:p w14:paraId="29940035" w14:textId="77777777" w:rsidR="006B7D2C" w:rsidRDefault="006B7D2C" w:rsidP="00EB48A4">
      <w:proofErr w:type="spellStart"/>
      <w:r w:rsidRPr="006B7D2C">
        <w:t>Sieff</w:t>
      </w:r>
      <w:proofErr w:type="spellEnd"/>
      <w:r>
        <w:t>, D., 2013. Interview. In: Dictaphone. 10 May. 13:00</w:t>
      </w:r>
    </w:p>
    <w:p w14:paraId="2DD8C613" w14:textId="77777777" w:rsidR="003D68C9" w:rsidRDefault="003D68C9" w:rsidP="00EB48A4">
      <w:r w:rsidRPr="003D68C9">
        <w:t xml:space="preserve">Van </w:t>
      </w:r>
      <w:proofErr w:type="spellStart"/>
      <w:r w:rsidRPr="003D68C9">
        <w:t>Oerle</w:t>
      </w:r>
      <w:proofErr w:type="spellEnd"/>
      <w:r>
        <w:t>, B., 2013. Interview. In: Dictaphone. 30</w:t>
      </w:r>
      <w:r>
        <w:rPr>
          <w:vertAlign w:val="superscript"/>
        </w:rPr>
        <w:t xml:space="preserve"> </w:t>
      </w:r>
      <w:r>
        <w:t>February. 11:15</w:t>
      </w:r>
    </w:p>
    <w:p w14:paraId="7033920E" w14:textId="77777777" w:rsidR="003D68C9" w:rsidRDefault="003D68C9" w:rsidP="00EB48A4">
      <w:r>
        <w:t xml:space="preserve">Watts, J., </w:t>
      </w:r>
      <w:r w:rsidR="006B7D2C">
        <w:t>2015. Interview. In: Dictaphone.  14 March. 10:00</w:t>
      </w:r>
    </w:p>
    <w:p w14:paraId="0577040C" w14:textId="77777777" w:rsidR="006B7D2C" w:rsidRDefault="006B7D2C" w:rsidP="00EB48A4">
      <w:r>
        <w:t xml:space="preserve">Williams, B., 2013 Interview. In: Dictaphone. 4 October. 16:00 </w:t>
      </w:r>
    </w:p>
    <w:p w14:paraId="41E2F5A2" w14:textId="77777777" w:rsidR="00484A73" w:rsidRDefault="00484A73" w:rsidP="00EB48A4">
      <w:r>
        <w:t xml:space="preserve"> </w:t>
      </w:r>
    </w:p>
    <w:p w14:paraId="3AF62750" w14:textId="77777777" w:rsidR="00EB48A4" w:rsidRPr="00004707" w:rsidRDefault="001F12F5" w:rsidP="00EB48A4">
      <w:r>
        <w:t xml:space="preserve">  </w:t>
      </w:r>
    </w:p>
    <w:p w14:paraId="104EEB47" w14:textId="77777777" w:rsidR="00EB48A4" w:rsidRPr="00EB48A4" w:rsidRDefault="00EB48A4" w:rsidP="00EB48A4">
      <w:r w:rsidRPr="00EB48A4">
        <w:br w:type="page"/>
      </w:r>
    </w:p>
    <w:p w14:paraId="3EA4B3A6" w14:textId="77777777" w:rsidR="00EB48A4" w:rsidRPr="00EB48A4" w:rsidRDefault="00EB48A4" w:rsidP="00C93D0B">
      <w:pPr>
        <w:pStyle w:val="Heading1"/>
      </w:pPr>
      <w:bookmarkStart w:id="44" w:name="_Toc373912935"/>
      <w:r w:rsidRPr="00EB48A4">
        <w:lastRenderedPageBreak/>
        <w:t>APPENDIX</w:t>
      </w:r>
      <w:bookmarkEnd w:id="44"/>
    </w:p>
    <w:p w14:paraId="4F8CAB44" w14:textId="77777777" w:rsidR="006E7C4C" w:rsidRDefault="006E7C4C" w:rsidP="00C93D0B">
      <w:pPr>
        <w:pStyle w:val="Heading2"/>
        <w:rPr>
          <w:i/>
        </w:rPr>
      </w:pPr>
      <w:bookmarkStart w:id="45" w:name="_Toc373912936"/>
      <w:r>
        <w:t>Appendix 1</w:t>
      </w:r>
      <w:bookmarkEnd w:id="45"/>
      <w:r>
        <w:rPr>
          <w:i/>
        </w:rPr>
        <w:t xml:space="preserve"> </w:t>
      </w:r>
    </w:p>
    <w:p w14:paraId="62931FE0" w14:textId="77777777" w:rsidR="006E7C4C" w:rsidRDefault="006E7C4C" w:rsidP="006E7C4C">
      <w:pPr>
        <w:tabs>
          <w:tab w:val="left" w:pos="2730"/>
        </w:tabs>
        <w:jc w:val="both"/>
      </w:pPr>
      <w:r>
        <w:t>Interviewee Biographies:</w:t>
      </w:r>
      <w:r>
        <w:tab/>
      </w:r>
    </w:p>
    <w:p w14:paraId="413ABBDA" w14:textId="77777777" w:rsidR="006E7C4C" w:rsidRDefault="006E7C4C" w:rsidP="00C93D0B">
      <w:pPr>
        <w:pStyle w:val="ListParagraph"/>
        <w:numPr>
          <w:ilvl w:val="0"/>
          <w:numId w:val="16"/>
        </w:numPr>
        <w:jc w:val="both"/>
      </w:pPr>
      <w:proofErr w:type="spellStart"/>
      <w:r w:rsidRPr="00C93D0B">
        <w:rPr>
          <w:b/>
        </w:rPr>
        <w:t>Kamogelo</w:t>
      </w:r>
      <w:proofErr w:type="spellEnd"/>
      <w:r w:rsidRPr="00C93D0B">
        <w:rPr>
          <w:b/>
        </w:rPr>
        <w:t xml:space="preserve"> </w:t>
      </w:r>
      <w:proofErr w:type="spellStart"/>
      <w:r w:rsidRPr="00C93D0B">
        <w:rPr>
          <w:b/>
        </w:rPr>
        <w:t>Kekana</w:t>
      </w:r>
      <w:proofErr w:type="spellEnd"/>
      <w:r>
        <w:t xml:space="preserve"> - CEO Cheese Kids, Title name Chief. </w:t>
      </w:r>
      <w:proofErr w:type="spellStart"/>
      <w:r>
        <w:t>Kamogelo</w:t>
      </w:r>
      <w:proofErr w:type="spellEnd"/>
      <w:r>
        <w:t xml:space="preserve"> took over from </w:t>
      </w:r>
      <w:proofErr w:type="spellStart"/>
      <w:r>
        <w:t>Shaka</w:t>
      </w:r>
      <w:proofErr w:type="spellEnd"/>
      <w:r>
        <w:t xml:space="preserve"> </w:t>
      </w:r>
      <w:proofErr w:type="spellStart"/>
      <w:r>
        <w:t>Sisulu</w:t>
      </w:r>
      <w:proofErr w:type="spellEnd"/>
      <w:r>
        <w:t xml:space="preserve"> one of the co-founders in 2014. </w:t>
      </w:r>
      <w:proofErr w:type="spellStart"/>
      <w:r>
        <w:t>Kamogelo</w:t>
      </w:r>
      <w:proofErr w:type="spellEnd"/>
      <w:r>
        <w:t xml:space="preserve"> initially joined cheese kinds in 2008.</w:t>
      </w:r>
    </w:p>
    <w:p w14:paraId="05456E1E" w14:textId="77777777" w:rsidR="006E7C4C" w:rsidRDefault="006E7C4C" w:rsidP="00C93D0B">
      <w:pPr>
        <w:pStyle w:val="ListParagraph"/>
        <w:numPr>
          <w:ilvl w:val="0"/>
          <w:numId w:val="16"/>
        </w:numPr>
        <w:jc w:val="both"/>
      </w:pPr>
      <w:r w:rsidRPr="00C93D0B">
        <w:rPr>
          <w:b/>
        </w:rPr>
        <w:t xml:space="preserve">David </w:t>
      </w:r>
      <w:proofErr w:type="spellStart"/>
      <w:r w:rsidRPr="00C93D0B">
        <w:rPr>
          <w:b/>
        </w:rPr>
        <w:t>Sieff</w:t>
      </w:r>
      <w:proofErr w:type="spellEnd"/>
      <w:r>
        <w:t xml:space="preserve"> - David is the marketing manager at Kai South Africa.</w:t>
      </w:r>
    </w:p>
    <w:p w14:paraId="539E3928" w14:textId="6012DDA9" w:rsidR="006E7C4C" w:rsidRDefault="00912C83" w:rsidP="00C93D0B">
      <w:pPr>
        <w:pStyle w:val="ListParagraph"/>
        <w:numPr>
          <w:ilvl w:val="0"/>
          <w:numId w:val="16"/>
        </w:numPr>
        <w:jc w:val="both"/>
      </w:pPr>
      <w:proofErr w:type="spellStart"/>
      <w:r>
        <w:rPr>
          <w:b/>
        </w:rPr>
        <w:t>Kabelo</w:t>
      </w:r>
      <w:proofErr w:type="spellEnd"/>
      <w:r>
        <w:rPr>
          <w:b/>
        </w:rPr>
        <w:t xml:space="preserve"> </w:t>
      </w:r>
      <w:proofErr w:type="spellStart"/>
      <w:r>
        <w:rPr>
          <w:b/>
        </w:rPr>
        <w:t>Maba</w:t>
      </w:r>
      <w:r w:rsidR="006E7C4C" w:rsidRPr="00C93D0B">
        <w:rPr>
          <w:b/>
        </w:rPr>
        <w:t>lane</w:t>
      </w:r>
      <w:proofErr w:type="spellEnd"/>
      <w:r w:rsidR="006E7C4C" w:rsidRPr="00374D66">
        <w:t xml:space="preserve"> </w:t>
      </w:r>
      <w:r w:rsidR="006E7C4C" w:rsidRPr="00C93D0B">
        <w:rPr>
          <w:b/>
        </w:rPr>
        <w:t>–</w:t>
      </w:r>
      <w:r w:rsidR="006E7C4C">
        <w:t xml:space="preserve"> </w:t>
      </w:r>
      <w:proofErr w:type="spellStart"/>
      <w:r w:rsidR="006E7C4C">
        <w:t>Kabelo</w:t>
      </w:r>
      <w:proofErr w:type="spellEnd"/>
      <w:r w:rsidR="006E7C4C">
        <w:t xml:space="preserve"> is a distinguished local musician. He has won multiple musical accolades as a solo artist and with TKZ. </w:t>
      </w:r>
      <w:proofErr w:type="spellStart"/>
      <w:r w:rsidR="006E7C4C">
        <w:t>Kabelo</w:t>
      </w:r>
      <w:proofErr w:type="spellEnd"/>
      <w:r w:rsidR="006E7C4C">
        <w:t xml:space="preserve"> is a co-founder of SHOUT.</w:t>
      </w:r>
    </w:p>
    <w:p w14:paraId="78039F93" w14:textId="4840BAC3" w:rsidR="006E7C4C" w:rsidRDefault="006E7C4C" w:rsidP="00C93D0B">
      <w:pPr>
        <w:pStyle w:val="ListParagraph"/>
        <w:numPr>
          <w:ilvl w:val="0"/>
          <w:numId w:val="16"/>
        </w:numPr>
        <w:jc w:val="both"/>
      </w:pPr>
      <w:r w:rsidRPr="00C93D0B">
        <w:rPr>
          <w:b/>
        </w:rPr>
        <w:t>Danny K</w:t>
      </w:r>
      <w:r>
        <w:t>- Danny is a South African pop artist. He has</w:t>
      </w:r>
      <w:r w:rsidR="00D32074">
        <w:t xml:space="preserve"> been</w:t>
      </w:r>
      <w:r>
        <w:t xml:space="preserve"> nominated multiple times for the SAMA awards and has won 4 times. He is a co- founder of SHOUT.</w:t>
      </w:r>
    </w:p>
    <w:p w14:paraId="3E0DC7C2" w14:textId="77777777" w:rsidR="006E7C4C" w:rsidRDefault="006E7C4C" w:rsidP="00C93D0B">
      <w:pPr>
        <w:pStyle w:val="ListParagraph"/>
        <w:numPr>
          <w:ilvl w:val="0"/>
          <w:numId w:val="16"/>
        </w:numPr>
        <w:jc w:val="both"/>
      </w:pPr>
      <w:proofErr w:type="spellStart"/>
      <w:r w:rsidRPr="00C93D0B">
        <w:rPr>
          <w:b/>
        </w:rPr>
        <w:t>Lonwabo</w:t>
      </w:r>
      <w:proofErr w:type="spellEnd"/>
      <w:r w:rsidRPr="00C93D0B">
        <w:rPr>
          <w:b/>
        </w:rPr>
        <w:t xml:space="preserve"> </w:t>
      </w:r>
      <w:proofErr w:type="spellStart"/>
      <w:r w:rsidRPr="00C93D0B">
        <w:rPr>
          <w:b/>
        </w:rPr>
        <w:t>Mavuso</w:t>
      </w:r>
      <w:proofErr w:type="spellEnd"/>
      <w:r w:rsidRPr="00C93D0B">
        <w:rPr>
          <w:b/>
        </w:rPr>
        <w:t xml:space="preserve"> –</w:t>
      </w:r>
      <w:r>
        <w:t xml:space="preserve"> </w:t>
      </w:r>
      <w:proofErr w:type="spellStart"/>
      <w:r>
        <w:t>Lonwabo</w:t>
      </w:r>
      <w:proofErr w:type="spellEnd"/>
      <w:r>
        <w:t xml:space="preserve"> started his marketing career as the head of marking at Drama For Life - Wits University. </w:t>
      </w:r>
      <w:proofErr w:type="spellStart"/>
      <w:r>
        <w:t>Lonwabo</w:t>
      </w:r>
      <w:proofErr w:type="spellEnd"/>
      <w:r>
        <w:t xml:space="preserve"> is now the head of marketing at Business Arts South Africa (BASA).</w:t>
      </w:r>
    </w:p>
    <w:p w14:paraId="31B532F9" w14:textId="77777777" w:rsidR="006E7C4C" w:rsidRDefault="006E7C4C" w:rsidP="00C93D0B">
      <w:pPr>
        <w:pStyle w:val="ListParagraph"/>
        <w:numPr>
          <w:ilvl w:val="0"/>
          <w:numId w:val="16"/>
        </w:numPr>
        <w:jc w:val="both"/>
      </w:pPr>
      <w:r w:rsidRPr="00C93D0B">
        <w:rPr>
          <w:b/>
        </w:rPr>
        <w:t xml:space="preserve">Dominique </w:t>
      </w:r>
      <w:proofErr w:type="spellStart"/>
      <w:r w:rsidRPr="00C93D0B">
        <w:rPr>
          <w:b/>
        </w:rPr>
        <w:t>Gumede</w:t>
      </w:r>
      <w:proofErr w:type="spellEnd"/>
      <w:r>
        <w:t xml:space="preserve"> – Dominique was a project Manager at Oomph Activations. Oomph Activations is part of Africa Media Warehouse (AMW), an African media specialist company that producers media all around the African continent. AMW and Oomph operate in 27 African countries with eight regional Officers and three officers in South Africa. Dominique now works for Bomb Productions as a story liner on </w:t>
      </w:r>
      <w:proofErr w:type="spellStart"/>
      <w:r>
        <w:t>Isibaya</w:t>
      </w:r>
      <w:proofErr w:type="spellEnd"/>
      <w:r>
        <w:t>.</w:t>
      </w:r>
    </w:p>
    <w:p w14:paraId="0F71379A" w14:textId="77777777" w:rsidR="006E7C4C" w:rsidRDefault="006E7C4C" w:rsidP="00C93D0B">
      <w:pPr>
        <w:pStyle w:val="ListParagraph"/>
        <w:numPr>
          <w:ilvl w:val="0"/>
          <w:numId w:val="16"/>
        </w:numPr>
        <w:jc w:val="both"/>
      </w:pPr>
      <w:proofErr w:type="spellStart"/>
      <w:r w:rsidRPr="00C93D0B">
        <w:rPr>
          <w:b/>
        </w:rPr>
        <w:t>Mqondisi</w:t>
      </w:r>
      <w:proofErr w:type="spellEnd"/>
      <w:r w:rsidRPr="00C93D0B">
        <w:rPr>
          <w:b/>
        </w:rPr>
        <w:t xml:space="preserve"> </w:t>
      </w:r>
      <w:proofErr w:type="spellStart"/>
      <w:r w:rsidRPr="00C93D0B">
        <w:rPr>
          <w:b/>
        </w:rPr>
        <w:t>Gumede</w:t>
      </w:r>
      <w:proofErr w:type="spellEnd"/>
      <w:r>
        <w:t xml:space="preserve"> – </w:t>
      </w:r>
      <w:proofErr w:type="spellStart"/>
      <w:r>
        <w:t>Mnqodisi</w:t>
      </w:r>
      <w:proofErr w:type="spellEnd"/>
      <w:r>
        <w:t xml:space="preserve"> is an online marketing specialist at South African tourism. </w:t>
      </w:r>
      <w:proofErr w:type="spellStart"/>
      <w:r>
        <w:t>Mqondisi</w:t>
      </w:r>
      <w:proofErr w:type="spellEnd"/>
      <w:r>
        <w:t xml:space="preserve"> has substantial experience in marketing. He was the co-founded of JD internet consulting and is currently a non-executive director of </w:t>
      </w:r>
      <w:proofErr w:type="spellStart"/>
      <w:r>
        <w:t>Greymatterz</w:t>
      </w:r>
      <w:proofErr w:type="spellEnd"/>
      <w:r>
        <w:t xml:space="preserve"> </w:t>
      </w:r>
      <w:proofErr w:type="spellStart"/>
      <w:r>
        <w:t>ReAssemble</w:t>
      </w:r>
      <w:proofErr w:type="spellEnd"/>
      <w:r>
        <w:t xml:space="preserve"> (PTY) Ltd.</w:t>
      </w:r>
    </w:p>
    <w:p w14:paraId="056ECAD1" w14:textId="77777777" w:rsidR="006E7C4C" w:rsidRDefault="006E7C4C" w:rsidP="00C93D0B">
      <w:pPr>
        <w:pStyle w:val="ListParagraph"/>
        <w:numPr>
          <w:ilvl w:val="0"/>
          <w:numId w:val="16"/>
        </w:numPr>
        <w:jc w:val="both"/>
      </w:pPr>
      <w:r w:rsidRPr="00C93D0B">
        <w:rPr>
          <w:b/>
        </w:rPr>
        <w:t xml:space="preserve">Paris </w:t>
      </w:r>
      <w:proofErr w:type="spellStart"/>
      <w:r w:rsidRPr="00C93D0B">
        <w:rPr>
          <w:b/>
        </w:rPr>
        <w:t>Pitsillides</w:t>
      </w:r>
      <w:proofErr w:type="spellEnd"/>
      <w:r>
        <w:t xml:space="preserve"> – 1999 Paris felt despondent about advertising. He felt advertising in South Africa was not achieving its values. Paris desired to build campaigns on positive marketing values. He then started </w:t>
      </w:r>
      <w:proofErr w:type="spellStart"/>
      <w:r>
        <w:t>Matchboxology</w:t>
      </w:r>
      <w:proofErr w:type="spellEnd"/>
      <w:r>
        <w:t xml:space="preserve">. Paris is a Director of Strategy and co-founder of </w:t>
      </w:r>
      <w:proofErr w:type="spellStart"/>
      <w:r>
        <w:t>Matchboxology</w:t>
      </w:r>
      <w:proofErr w:type="spellEnd"/>
      <w:r>
        <w:t xml:space="preserve">. </w:t>
      </w:r>
      <w:proofErr w:type="spellStart"/>
      <w:r>
        <w:t>Matchboxology</w:t>
      </w:r>
      <w:proofErr w:type="spellEnd"/>
      <w:r>
        <w:t xml:space="preserve"> </w:t>
      </w:r>
      <w:proofErr w:type="spellStart"/>
      <w:r>
        <w:t>speciaises</w:t>
      </w:r>
      <w:proofErr w:type="spellEnd"/>
      <w:r>
        <w:t xml:space="preserve"> in CSI and Consumer </w:t>
      </w:r>
      <w:proofErr w:type="spellStart"/>
      <w:r>
        <w:t>behavior</w:t>
      </w:r>
      <w:proofErr w:type="spellEnd"/>
      <w:r>
        <w:t>.</w:t>
      </w:r>
    </w:p>
    <w:p w14:paraId="06676C6D" w14:textId="77777777" w:rsidR="006E7C4C" w:rsidRDefault="006E7C4C" w:rsidP="00C93D0B">
      <w:pPr>
        <w:pStyle w:val="ListParagraph"/>
        <w:numPr>
          <w:ilvl w:val="0"/>
          <w:numId w:val="16"/>
        </w:numPr>
        <w:jc w:val="both"/>
      </w:pPr>
      <w:r w:rsidRPr="00C93D0B">
        <w:rPr>
          <w:b/>
        </w:rPr>
        <w:t>Bradley Williams</w:t>
      </w:r>
      <w:r>
        <w:t xml:space="preserve"> – Bradley worked on the Silver Tab </w:t>
      </w:r>
      <w:proofErr w:type="spellStart"/>
      <w:r>
        <w:t>Levis’s</w:t>
      </w:r>
      <w:proofErr w:type="spellEnd"/>
      <w:r>
        <w:t xml:space="preserve"> campaign for </w:t>
      </w:r>
      <w:proofErr w:type="spellStart"/>
      <w:r>
        <w:t>Matchboxology</w:t>
      </w:r>
      <w:proofErr w:type="spellEnd"/>
      <w:r>
        <w:t>. He has extensive experience in the music industry, establishing his own recording company in 2011 called Motif Records.</w:t>
      </w:r>
    </w:p>
    <w:p w14:paraId="48B7436D" w14:textId="77777777" w:rsidR="006E7C4C" w:rsidRDefault="006E7C4C" w:rsidP="00C93D0B">
      <w:pPr>
        <w:pStyle w:val="ListParagraph"/>
        <w:numPr>
          <w:ilvl w:val="0"/>
          <w:numId w:val="16"/>
        </w:numPr>
        <w:jc w:val="both"/>
      </w:pPr>
      <w:r w:rsidRPr="00C93D0B">
        <w:rPr>
          <w:b/>
        </w:rPr>
        <w:t xml:space="preserve">Bridget Van </w:t>
      </w:r>
      <w:proofErr w:type="spellStart"/>
      <w:r w:rsidRPr="00C93D0B">
        <w:rPr>
          <w:b/>
        </w:rPr>
        <w:t>Oerle</w:t>
      </w:r>
      <w:proofErr w:type="spellEnd"/>
      <w:r>
        <w:t xml:space="preserve"> – CEO, and Owner of Buzz publicity. Bridget works with various arts organisations such as the People’s Theatre and Johannesburg Philharmonic Orchestra. BUZ specializes in working in Arts, Culture, Entertainment and Creative industries in South Africa. The Organization was established in 1996.  </w:t>
      </w:r>
    </w:p>
    <w:p w14:paraId="39A27E6C" w14:textId="77777777" w:rsidR="006E7C4C" w:rsidRDefault="006E7C4C" w:rsidP="00C93D0B">
      <w:pPr>
        <w:pStyle w:val="ListParagraph"/>
        <w:numPr>
          <w:ilvl w:val="0"/>
          <w:numId w:val="16"/>
        </w:numPr>
        <w:jc w:val="both"/>
      </w:pPr>
      <w:proofErr w:type="spellStart"/>
      <w:r w:rsidRPr="00C93D0B">
        <w:rPr>
          <w:b/>
        </w:rPr>
        <w:t>Mokgadi</w:t>
      </w:r>
      <w:proofErr w:type="spellEnd"/>
      <w:r w:rsidRPr="00C93D0B">
        <w:rPr>
          <w:b/>
        </w:rPr>
        <w:t xml:space="preserve"> </w:t>
      </w:r>
      <w:proofErr w:type="spellStart"/>
      <w:r w:rsidRPr="00C93D0B">
        <w:rPr>
          <w:b/>
        </w:rPr>
        <w:t>lwanga</w:t>
      </w:r>
      <w:proofErr w:type="spellEnd"/>
      <w:r w:rsidRPr="00C93D0B">
        <w:rPr>
          <w:b/>
        </w:rPr>
        <w:t xml:space="preserve"> </w:t>
      </w:r>
      <w:proofErr w:type="spellStart"/>
      <w:r w:rsidRPr="00C93D0B">
        <w:rPr>
          <w:b/>
        </w:rPr>
        <w:t>Mashako</w:t>
      </w:r>
      <w:proofErr w:type="spellEnd"/>
      <w:r>
        <w:t xml:space="preserve"> – </w:t>
      </w:r>
      <w:proofErr w:type="spellStart"/>
      <w:r>
        <w:t>Mokgadi</w:t>
      </w:r>
      <w:proofErr w:type="spellEnd"/>
      <w:r>
        <w:t xml:space="preserve"> is a Director at Art-Effects, an NGO that specializes in teaching underprivileged school children film. The company was started in 2012. </w:t>
      </w:r>
      <w:proofErr w:type="spellStart"/>
      <w:r>
        <w:t>Mokgadi</w:t>
      </w:r>
      <w:proofErr w:type="spellEnd"/>
      <w:r>
        <w:t xml:space="preserve"> is a co-founder of the company.</w:t>
      </w:r>
    </w:p>
    <w:p w14:paraId="29D8B633" w14:textId="77777777" w:rsidR="006E7C4C" w:rsidRPr="00C01192" w:rsidRDefault="006E7C4C" w:rsidP="00C93D0B">
      <w:pPr>
        <w:pStyle w:val="ListParagraph"/>
        <w:numPr>
          <w:ilvl w:val="0"/>
          <w:numId w:val="16"/>
        </w:numPr>
        <w:jc w:val="both"/>
      </w:pPr>
      <w:r w:rsidRPr="00C93D0B">
        <w:rPr>
          <w:b/>
        </w:rPr>
        <w:t xml:space="preserve">Janet Watts – </w:t>
      </w:r>
      <w:r>
        <w:t xml:space="preserve">Janet </w:t>
      </w:r>
      <w:r w:rsidRPr="00234872">
        <w:t xml:space="preserve">Watts is a client relationship manager at </w:t>
      </w:r>
      <w:proofErr w:type="spellStart"/>
      <w:r w:rsidRPr="00234872">
        <w:t>Tshikululu</w:t>
      </w:r>
      <w:proofErr w:type="spellEnd"/>
      <w:r w:rsidRPr="00234872">
        <w:t xml:space="preserve"> Social Investments. </w:t>
      </w:r>
      <w:proofErr w:type="spellStart"/>
      <w:r w:rsidRPr="00234872">
        <w:t>Tshikululu</w:t>
      </w:r>
      <w:proofErr w:type="spellEnd"/>
      <w:r w:rsidRPr="00234872">
        <w:t xml:space="preserve"> is one of the largest Corporate Social Investment entities in South Africa. It has been involved in multiple renewable energy projects and holds accounts for companies such as Rand Merchant Bank, </w:t>
      </w:r>
      <w:proofErr w:type="spellStart"/>
      <w:r w:rsidRPr="00234872">
        <w:t>Miway</w:t>
      </w:r>
      <w:proofErr w:type="spellEnd"/>
      <w:r w:rsidRPr="00234872">
        <w:t>, Anglo American and Discovery. Watts has a wealth of knowledge of CSI and CRM.</w:t>
      </w:r>
      <w:r>
        <w:t xml:space="preserve"> </w:t>
      </w:r>
    </w:p>
    <w:p w14:paraId="79D28882" w14:textId="77777777" w:rsidR="006E7C4C" w:rsidRDefault="006E7C4C" w:rsidP="00C93D0B">
      <w:pPr>
        <w:pStyle w:val="ListParagraph"/>
        <w:numPr>
          <w:ilvl w:val="0"/>
          <w:numId w:val="16"/>
        </w:numPr>
        <w:jc w:val="both"/>
      </w:pPr>
      <w:r w:rsidRPr="00C93D0B">
        <w:rPr>
          <w:b/>
        </w:rPr>
        <w:t xml:space="preserve">Gita </w:t>
      </w:r>
      <w:proofErr w:type="spellStart"/>
      <w:r w:rsidRPr="00C93D0B">
        <w:rPr>
          <w:b/>
        </w:rPr>
        <w:t>Pather</w:t>
      </w:r>
      <w:proofErr w:type="spellEnd"/>
      <w:r w:rsidRPr="00C93D0B">
        <w:rPr>
          <w:b/>
        </w:rPr>
        <w:t xml:space="preserve"> </w:t>
      </w:r>
      <w:r>
        <w:t xml:space="preserve">– Gita is an Arts administrator. She is the Director of the Wits theatre. </w:t>
      </w:r>
    </w:p>
    <w:p w14:paraId="1CCBD618" w14:textId="77777777" w:rsidR="00C93D0B" w:rsidRDefault="006E7C4C" w:rsidP="00C93D0B">
      <w:pPr>
        <w:pStyle w:val="Heading2"/>
      </w:pPr>
      <w:bookmarkStart w:id="46" w:name="_Toc373912937"/>
      <w:r>
        <w:lastRenderedPageBreak/>
        <w:t>Appendix 2</w:t>
      </w:r>
      <w:bookmarkEnd w:id="46"/>
      <w:r>
        <w:t xml:space="preserve"> </w:t>
      </w:r>
    </w:p>
    <w:p w14:paraId="52E11BBA" w14:textId="77777777" w:rsidR="006E7C4C" w:rsidRPr="00C93D0B" w:rsidRDefault="006E7C4C" w:rsidP="006E7C4C">
      <w:pPr>
        <w:rPr>
          <w:i/>
        </w:rPr>
      </w:pPr>
      <w:r w:rsidRPr="00C93D0B">
        <w:rPr>
          <w:i/>
        </w:rPr>
        <w:t>You’re the voice by SHOUT</w:t>
      </w:r>
    </w:p>
    <w:p w14:paraId="20F19393" w14:textId="77777777" w:rsidR="006E7C4C" w:rsidRPr="003D1988" w:rsidRDefault="006E7C4C" w:rsidP="003D1988">
      <w:pPr>
        <w:shd w:val="clear" w:color="auto" w:fill="FFFFFF"/>
        <w:rPr>
          <w:rFonts w:eastAsia="Times New Roman" w:cs="Arial"/>
          <w:color w:val="222222"/>
          <w:lang w:eastAsia="en-ZA"/>
        </w:rPr>
      </w:pPr>
      <w:r w:rsidRPr="003D1988">
        <w:rPr>
          <w:rFonts w:eastAsia="Times New Roman" w:cs="Arial"/>
          <w:color w:val="222222"/>
          <w:lang w:eastAsia="en-ZA"/>
        </w:rPr>
        <w:t>Shout</w:t>
      </w:r>
      <w:r w:rsidRPr="003D1988">
        <w:rPr>
          <w:rFonts w:eastAsia="Times New Roman" w:cs="Arial"/>
          <w:color w:val="222222"/>
          <w:lang w:eastAsia="en-ZA"/>
        </w:rPr>
        <w:br/>
      </w:r>
      <w:proofErr w:type="spellStart"/>
      <w:r w:rsidRPr="003D1988">
        <w:rPr>
          <w:rFonts w:eastAsia="Times New Roman" w:cs="Arial"/>
          <w:color w:val="222222"/>
          <w:lang w:eastAsia="en-ZA"/>
        </w:rPr>
        <w:t>Shout</w:t>
      </w:r>
      <w:proofErr w:type="spellEnd"/>
      <w:r w:rsidRPr="003D1988">
        <w:rPr>
          <w:rFonts w:eastAsia="Times New Roman" w:cs="Arial"/>
          <w:color w:val="222222"/>
          <w:lang w:eastAsia="en-ZA"/>
        </w:rPr>
        <w:br/>
        <w:t>Let it all out</w:t>
      </w:r>
      <w:r w:rsidRPr="003D1988">
        <w:rPr>
          <w:rFonts w:eastAsia="Times New Roman" w:cs="Arial"/>
          <w:color w:val="222222"/>
          <w:lang w:eastAsia="en-ZA"/>
        </w:rPr>
        <w:br/>
        <w:t>These are the things I can do without</w:t>
      </w:r>
      <w:r w:rsidRPr="003D1988">
        <w:rPr>
          <w:rFonts w:eastAsia="Times New Roman" w:cs="Arial"/>
          <w:color w:val="222222"/>
          <w:lang w:eastAsia="en-ZA"/>
        </w:rPr>
        <w:br/>
        <w:t>Come on</w:t>
      </w:r>
      <w:r w:rsidRPr="003D1988">
        <w:rPr>
          <w:rFonts w:eastAsia="Times New Roman" w:cs="Arial"/>
          <w:color w:val="222222"/>
          <w:lang w:eastAsia="en-ZA"/>
        </w:rPr>
        <w:br/>
        <w:t>I'm talking to you</w:t>
      </w:r>
      <w:r w:rsidRPr="003D1988">
        <w:rPr>
          <w:rFonts w:eastAsia="Times New Roman" w:cs="Arial"/>
          <w:color w:val="222222"/>
          <w:lang w:eastAsia="en-ZA"/>
        </w:rPr>
        <w:br/>
        <w:t>Come on</w:t>
      </w:r>
    </w:p>
    <w:p w14:paraId="6EB7428B" w14:textId="77777777" w:rsidR="006E7C4C" w:rsidRPr="003D1988" w:rsidRDefault="006E7C4C" w:rsidP="003D1988">
      <w:pPr>
        <w:shd w:val="clear" w:color="auto" w:fill="FFFFFF"/>
        <w:spacing w:after="195"/>
        <w:rPr>
          <w:rFonts w:eastAsia="Times New Roman" w:cs="Arial"/>
          <w:color w:val="222222"/>
          <w:lang w:eastAsia="en-ZA"/>
        </w:rPr>
      </w:pPr>
      <w:r w:rsidRPr="003D1988">
        <w:rPr>
          <w:rFonts w:eastAsia="Times New Roman" w:cs="Arial"/>
          <w:color w:val="222222"/>
          <w:lang w:eastAsia="en-ZA"/>
        </w:rPr>
        <w:t>Shout</w:t>
      </w:r>
      <w:r w:rsidRPr="003D1988">
        <w:rPr>
          <w:rFonts w:eastAsia="Times New Roman" w:cs="Arial"/>
          <w:color w:val="222222"/>
          <w:lang w:eastAsia="en-ZA"/>
        </w:rPr>
        <w:br/>
      </w:r>
      <w:proofErr w:type="spellStart"/>
      <w:r w:rsidRPr="003D1988">
        <w:rPr>
          <w:rFonts w:eastAsia="Times New Roman" w:cs="Arial"/>
          <w:color w:val="222222"/>
          <w:lang w:eastAsia="en-ZA"/>
        </w:rPr>
        <w:t>Shout</w:t>
      </w:r>
      <w:proofErr w:type="spellEnd"/>
      <w:r w:rsidRPr="003D1988">
        <w:rPr>
          <w:rFonts w:eastAsia="Times New Roman" w:cs="Arial"/>
          <w:color w:val="222222"/>
          <w:lang w:eastAsia="en-ZA"/>
        </w:rPr>
        <w:br/>
        <w:t>Let it all out</w:t>
      </w:r>
      <w:r w:rsidRPr="003D1988">
        <w:rPr>
          <w:rFonts w:eastAsia="Times New Roman" w:cs="Arial"/>
          <w:color w:val="222222"/>
          <w:lang w:eastAsia="en-ZA"/>
        </w:rPr>
        <w:br/>
        <w:t>These are the things I can do without</w:t>
      </w:r>
      <w:r w:rsidRPr="003D1988">
        <w:rPr>
          <w:rFonts w:eastAsia="Times New Roman" w:cs="Arial"/>
          <w:color w:val="222222"/>
          <w:lang w:eastAsia="en-ZA"/>
        </w:rPr>
        <w:br/>
        <w:t>Come on</w:t>
      </w:r>
      <w:r w:rsidRPr="003D1988">
        <w:rPr>
          <w:rFonts w:eastAsia="Times New Roman" w:cs="Arial"/>
          <w:color w:val="222222"/>
          <w:lang w:eastAsia="en-ZA"/>
        </w:rPr>
        <w:br/>
        <w:t>I'm talking to you</w:t>
      </w:r>
      <w:r w:rsidRPr="003D1988">
        <w:rPr>
          <w:rFonts w:eastAsia="Times New Roman" w:cs="Arial"/>
          <w:color w:val="222222"/>
          <w:lang w:eastAsia="en-ZA"/>
        </w:rPr>
        <w:br/>
        <w:t>Come on</w:t>
      </w:r>
    </w:p>
    <w:p w14:paraId="0780CE07" w14:textId="77777777" w:rsidR="006E7C4C" w:rsidRPr="003D1988" w:rsidRDefault="006E7C4C" w:rsidP="003D1988">
      <w:pPr>
        <w:shd w:val="clear" w:color="auto" w:fill="FFFFFF"/>
        <w:spacing w:after="195"/>
        <w:rPr>
          <w:rFonts w:eastAsia="Times New Roman" w:cs="Arial"/>
          <w:color w:val="222222"/>
          <w:lang w:eastAsia="en-ZA"/>
        </w:rPr>
      </w:pPr>
      <w:r w:rsidRPr="003D1988">
        <w:rPr>
          <w:rFonts w:eastAsia="Times New Roman" w:cs="Arial"/>
          <w:color w:val="222222"/>
          <w:lang w:eastAsia="en-ZA"/>
        </w:rPr>
        <w:t>In violent times</w:t>
      </w:r>
      <w:r w:rsidRPr="003D1988">
        <w:rPr>
          <w:rFonts w:eastAsia="Times New Roman" w:cs="Arial"/>
          <w:color w:val="222222"/>
          <w:lang w:eastAsia="en-ZA"/>
        </w:rPr>
        <w:br/>
        <w:t>You shouldn't have to sell your soul</w:t>
      </w:r>
      <w:r w:rsidRPr="003D1988">
        <w:rPr>
          <w:rFonts w:eastAsia="Times New Roman" w:cs="Arial"/>
          <w:color w:val="222222"/>
          <w:lang w:eastAsia="en-ZA"/>
        </w:rPr>
        <w:br/>
        <w:t>In black and white</w:t>
      </w:r>
      <w:r w:rsidRPr="003D1988">
        <w:rPr>
          <w:rFonts w:eastAsia="Times New Roman" w:cs="Arial"/>
          <w:color w:val="222222"/>
          <w:lang w:eastAsia="en-ZA"/>
        </w:rPr>
        <w:br/>
        <w:t xml:space="preserve">They really </w:t>
      </w:r>
      <w:proofErr w:type="spellStart"/>
      <w:r w:rsidRPr="003D1988">
        <w:rPr>
          <w:rFonts w:eastAsia="Times New Roman" w:cs="Arial"/>
          <w:color w:val="222222"/>
          <w:lang w:eastAsia="en-ZA"/>
        </w:rPr>
        <w:t>really</w:t>
      </w:r>
      <w:proofErr w:type="spellEnd"/>
      <w:r w:rsidRPr="003D1988">
        <w:rPr>
          <w:rFonts w:eastAsia="Times New Roman" w:cs="Arial"/>
          <w:color w:val="222222"/>
          <w:lang w:eastAsia="en-ZA"/>
        </w:rPr>
        <w:t xml:space="preserve"> ought to know</w:t>
      </w:r>
      <w:r w:rsidRPr="003D1988">
        <w:rPr>
          <w:rFonts w:eastAsia="Times New Roman" w:cs="Arial"/>
          <w:color w:val="222222"/>
          <w:lang w:eastAsia="en-ZA"/>
        </w:rPr>
        <w:br/>
        <w:t>Those one track minds</w:t>
      </w:r>
      <w:r w:rsidRPr="003D1988">
        <w:rPr>
          <w:rFonts w:eastAsia="Times New Roman" w:cs="Arial"/>
          <w:color w:val="222222"/>
          <w:lang w:eastAsia="en-ZA"/>
        </w:rPr>
        <w:br/>
        <w:t>That took you for a working boy</w:t>
      </w:r>
      <w:r w:rsidRPr="003D1988">
        <w:rPr>
          <w:rFonts w:eastAsia="Times New Roman" w:cs="Arial"/>
          <w:color w:val="222222"/>
          <w:lang w:eastAsia="en-ZA"/>
        </w:rPr>
        <w:br/>
        <w:t>Kiss them goodbye</w:t>
      </w:r>
      <w:r w:rsidRPr="003D1988">
        <w:rPr>
          <w:rFonts w:eastAsia="Times New Roman" w:cs="Arial"/>
          <w:color w:val="222222"/>
          <w:lang w:eastAsia="en-ZA"/>
        </w:rPr>
        <w:br/>
        <w:t>You shouldn't have to jump for joy</w:t>
      </w:r>
      <w:r w:rsidRPr="003D1988">
        <w:rPr>
          <w:rFonts w:eastAsia="Times New Roman" w:cs="Arial"/>
          <w:color w:val="222222"/>
          <w:lang w:eastAsia="en-ZA"/>
        </w:rPr>
        <w:br/>
        <w:t>You shouldn't have to shout for joy</w:t>
      </w:r>
    </w:p>
    <w:p w14:paraId="736C9C03" w14:textId="77777777" w:rsidR="006E7C4C" w:rsidRPr="003D1988" w:rsidRDefault="006E7C4C" w:rsidP="003D1988">
      <w:pPr>
        <w:shd w:val="clear" w:color="auto" w:fill="FFFFFF"/>
        <w:spacing w:after="195"/>
        <w:rPr>
          <w:rFonts w:eastAsia="Times New Roman" w:cs="Arial"/>
          <w:color w:val="222222"/>
          <w:lang w:eastAsia="en-ZA"/>
        </w:rPr>
      </w:pPr>
      <w:r w:rsidRPr="003D1988">
        <w:rPr>
          <w:rFonts w:eastAsia="Times New Roman" w:cs="Arial"/>
          <w:color w:val="222222"/>
          <w:lang w:eastAsia="en-ZA"/>
        </w:rPr>
        <w:t>Shout</w:t>
      </w:r>
      <w:r w:rsidRPr="003D1988">
        <w:rPr>
          <w:rFonts w:eastAsia="Times New Roman" w:cs="Arial"/>
          <w:color w:val="222222"/>
          <w:lang w:eastAsia="en-ZA"/>
        </w:rPr>
        <w:br/>
      </w:r>
      <w:proofErr w:type="spellStart"/>
      <w:r w:rsidRPr="003D1988">
        <w:rPr>
          <w:rFonts w:eastAsia="Times New Roman" w:cs="Arial"/>
          <w:color w:val="222222"/>
          <w:lang w:eastAsia="en-ZA"/>
        </w:rPr>
        <w:t>Shout</w:t>
      </w:r>
      <w:proofErr w:type="spellEnd"/>
      <w:r w:rsidRPr="003D1988">
        <w:rPr>
          <w:rFonts w:eastAsia="Times New Roman" w:cs="Arial"/>
          <w:color w:val="222222"/>
          <w:lang w:eastAsia="en-ZA"/>
        </w:rPr>
        <w:br/>
        <w:t>Let it all out</w:t>
      </w:r>
      <w:r w:rsidRPr="003D1988">
        <w:rPr>
          <w:rFonts w:eastAsia="Times New Roman" w:cs="Arial"/>
          <w:color w:val="222222"/>
          <w:lang w:eastAsia="en-ZA"/>
        </w:rPr>
        <w:br/>
        <w:t>These are the things I can do without</w:t>
      </w:r>
      <w:r w:rsidRPr="003D1988">
        <w:rPr>
          <w:rFonts w:eastAsia="Times New Roman" w:cs="Arial"/>
          <w:color w:val="222222"/>
          <w:lang w:eastAsia="en-ZA"/>
        </w:rPr>
        <w:br/>
        <w:t>Come on</w:t>
      </w:r>
      <w:r w:rsidRPr="003D1988">
        <w:rPr>
          <w:rFonts w:eastAsia="Times New Roman" w:cs="Arial"/>
          <w:color w:val="222222"/>
          <w:lang w:eastAsia="en-ZA"/>
        </w:rPr>
        <w:br/>
        <w:t>I'm talking to you</w:t>
      </w:r>
      <w:r w:rsidRPr="003D1988">
        <w:rPr>
          <w:rFonts w:eastAsia="Times New Roman" w:cs="Arial"/>
          <w:color w:val="222222"/>
          <w:lang w:eastAsia="en-ZA"/>
        </w:rPr>
        <w:br/>
        <w:t>Come on</w:t>
      </w:r>
    </w:p>
    <w:p w14:paraId="28AA0525" w14:textId="77777777" w:rsidR="006E7C4C" w:rsidRPr="003D1988" w:rsidRDefault="006E7C4C" w:rsidP="003D1988">
      <w:pPr>
        <w:shd w:val="clear" w:color="auto" w:fill="FFFFFF"/>
        <w:spacing w:after="195"/>
        <w:rPr>
          <w:rFonts w:eastAsia="Times New Roman" w:cs="Arial"/>
          <w:color w:val="222222"/>
          <w:lang w:eastAsia="en-ZA"/>
        </w:rPr>
      </w:pPr>
      <w:r w:rsidRPr="003D1988">
        <w:rPr>
          <w:rFonts w:eastAsia="Times New Roman" w:cs="Arial"/>
          <w:color w:val="222222"/>
          <w:lang w:eastAsia="en-ZA"/>
        </w:rPr>
        <w:t xml:space="preserve">They gave </w:t>
      </w:r>
      <w:proofErr w:type="spellStart"/>
      <w:r w:rsidRPr="003D1988">
        <w:rPr>
          <w:rFonts w:eastAsia="Times New Roman" w:cs="Arial"/>
          <w:color w:val="222222"/>
          <w:lang w:eastAsia="en-ZA"/>
        </w:rPr>
        <w:t>you</w:t>
      </w:r>
      <w:proofErr w:type="spellEnd"/>
      <w:r w:rsidRPr="003D1988">
        <w:rPr>
          <w:rFonts w:eastAsia="Times New Roman" w:cs="Arial"/>
          <w:color w:val="222222"/>
          <w:lang w:eastAsia="en-ZA"/>
        </w:rPr>
        <w:t xml:space="preserve"> life</w:t>
      </w:r>
      <w:r w:rsidRPr="003D1988">
        <w:rPr>
          <w:rFonts w:eastAsia="Times New Roman" w:cs="Arial"/>
          <w:color w:val="222222"/>
          <w:lang w:eastAsia="en-ZA"/>
        </w:rPr>
        <w:br/>
        <w:t>And in return you gave them hell</w:t>
      </w:r>
      <w:r w:rsidRPr="003D1988">
        <w:rPr>
          <w:rFonts w:eastAsia="Times New Roman" w:cs="Arial"/>
          <w:color w:val="222222"/>
          <w:lang w:eastAsia="en-ZA"/>
        </w:rPr>
        <w:br/>
        <w:t>As cold as ice</w:t>
      </w:r>
      <w:r w:rsidRPr="003D1988">
        <w:rPr>
          <w:rFonts w:eastAsia="Times New Roman" w:cs="Arial"/>
          <w:color w:val="222222"/>
          <w:lang w:eastAsia="en-ZA"/>
        </w:rPr>
        <w:br/>
        <w:t>I hope we live to tell the tale</w:t>
      </w:r>
      <w:r w:rsidRPr="003D1988">
        <w:rPr>
          <w:rFonts w:eastAsia="Times New Roman" w:cs="Arial"/>
          <w:color w:val="222222"/>
          <w:lang w:eastAsia="en-ZA"/>
        </w:rPr>
        <w:br/>
        <w:t>I hope we live to tell the tale</w:t>
      </w:r>
    </w:p>
    <w:p w14:paraId="1D941F34" w14:textId="77777777" w:rsidR="006E7C4C" w:rsidRPr="003D1988" w:rsidRDefault="006E7C4C" w:rsidP="003D1988">
      <w:pPr>
        <w:shd w:val="clear" w:color="auto" w:fill="FFFFFF"/>
        <w:spacing w:after="195"/>
        <w:rPr>
          <w:rFonts w:eastAsia="Times New Roman" w:cs="Arial"/>
          <w:color w:val="222222"/>
          <w:lang w:eastAsia="en-ZA"/>
        </w:rPr>
      </w:pPr>
      <w:r w:rsidRPr="003D1988">
        <w:rPr>
          <w:rFonts w:eastAsia="Times New Roman" w:cs="Arial"/>
          <w:color w:val="222222"/>
          <w:lang w:eastAsia="en-ZA"/>
        </w:rPr>
        <w:t>Shout</w:t>
      </w:r>
      <w:r w:rsidRPr="003D1988">
        <w:rPr>
          <w:rFonts w:eastAsia="Times New Roman" w:cs="Arial"/>
          <w:color w:val="222222"/>
          <w:lang w:eastAsia="en-ZA"/>
        </w:rPr>
        <w:br/>
      </w:r>
      <w:proofErr w:type="spellStart"/>
      <w:r w:rsidRPr="003D1988">
        <w:rPr>
          <w:rFonts w:eastAsia="Times New Roman" w:cs="Arial"/>
          <w:color w:val="222222"/>
          <w:lang w:eastAsia="en-ZA"/>
        </w:rPr>
        <w:t>Shout</w:t>
      </w:r>
      <w:proofErr w:type="spellEnd"/>
      <w:r w:rsidRPr="003D1988">
        <w:rPr>
          <w:rFonts w:eastAsia="Times New Roman" w:cs="Arial"/>
          <w:color w:val="222222"/>
          <w:lang w:eastAsia="en-ZA"/>
        </w:rPr>
        <w:br/>
        <w:t>Let it all out</w:t>
      </w:r>
      <w:r w:rsidRPr="003D1988">
        <w:rPr>
          <w:rFonts w:eastAsia="Times New Roman" w:cs="Arial"/>
          <w:color w:val="222222"/>
          <w:lang w:eastAsia="en-ZA"/>
        </w:rPr>
        <w:br/>
        <w:t>These are the things I can do without</w:t>
      </w:r>
      <w:r w:rsidRPr="003D1988">
        <w:rPr>
          <w:rFonts w:eastAsia="Times New Roman" w:cs="Arial"/>
          <w:color w:val="222222"/>
          <w:lang w:eastAsia="en-ZA"/>
        </w:rPr>
        <w:br/>
      </w:r>
      <w:r w:rsidRPr="003D1988">
        <w:rPr>
          <w:rFonts w:eastAsia="Times New Roman" w:cs="Arial"/>
          <w:color w:val="222222"/>
          <w:lang w:eastAsia="en-ZA"/>
        </w:rPr>
        <w:lastRenderedPageBreak/>
        <w:t>Come on</w:t>
      </w:r>
      <w:r w:rsidRPr="003D1988">
        <w:rPr>
          <w:rFonts w:eastAsia="Times New Roman" w:cs="Arial"/>
          <w:color w:val="222222"/>
          <w:lang w:eastAsia="en-ZA"/>
        </w:rPr>
        <w:br/>
        <w:t>I'm talking to you</w:t>
      </w:r>
      <w:r w:rsidRPr="003D1988">
        <w:rPr>
          <w:rFonts w:eastAsia="Times New Roman" w:cs="Arial"/>
          <w:color w:val="222222"/>
          <w:lang w:eastAsia="en-ZA"/>
        </w:rPr>
        <w:br/>
        <w:t>Come on</w:t>
      </w:r>
    </w:p>
    <w:p w14:paraId="567DE1A9" w14:textId="77777777" w:rsidR="006E7C4C" w:rsidRPr="003D1988" w:rsidRDefault="006E7C4C" w:rsidP="003D1988">
      <w:pPr>
        <w:shd w:val="clear" w:color="auto" w:fill="FFFFFF"/>
        <w:spacing w:after="195"/>
        <w:rPr>
          <w:rFonts w:eastAsia="Times New Roman" w:cs="Arial"/>
          <w:color w:val="222222"/>
          <w:lang w:eastAsia="en-ZA"/>
        </w:rPr>
      </w:pPr>
      <w:r w:rsidRPr="003D1988">
        <w:rPr>
          <w:rFonts w:eastAsia="Times New Roman" w:cs="Arial"/>
          <w:color w:val="222222"/>
          <w:lang w:eastAsia="en-ZA"/>
        </w:rPr>
        <w:t>And when you've taken down your guard</w:t>
      </w:r>
      <w:r w:rsidRPr="003D1988">
        <w:rPr>
          <w:rFonts w:eastAsia="Times New Roman" w:cs="Arial"/>
          <w:color w:val="222222"/>
          <w:lang w:eastAsia="en-ZA"/>
        </w:rPr>
        <w:br/>
        <w:t>If I could change your mind</w:t>
      </w:r>
      <w:r w:rsidRPr="003D1988">
        <w:rPr>
          <w:rFonts w:eastAsia="Times New Roman" w:cs="Arial"/>
          <w:color w:val="222222"/>
          <w:lang w:eastAsia="en-ZA"/>
        </w:rPr>
        <w:br/>
        <w:t>I'd really love to break your heart</w:t>
      </w:r>
      <w:r w:rsidRPr="003D1988">
        <w:rPr>
          <w:rFonts w:eastAsia="Times New Roman" w:cs="Arial"/>
          <w:color w:val="222222"/>
          <w:lang w:eastAsia="en-ZA"/>
        </w:rPr>
        <w:br/>
        <w:t>I'd re</w:t>
      </w:r>
      <w:r w:rsidR="00C93D0B">
        <w:rPr>
          <w:rFonts w:eastAsia="Times New Roman" w:cs="Arial"/>
          <w:color w:val="222222"/>
          <w:lang w:eastAsia="en-ZA"/>
        </w:rPr>
        <w:t>ally love to break your heart</w:t>
      </w:r>
      <w:r w:rsidR="00C93D0B">
        <w:rPr>
          <w:rFonts w:eastAsia="Times New Roman" w:cs="Arial"/>
          <w:color w:val="222222"/>
          <w:lang w:eastAsia="en-ZA"/>
        </w:rPr>
        <w:br/>
      </w:r>
      <w:r w:rsidR="00C93D0B">
        <w:rPr>
          <w:rFonts w:eastAsia="Times New Roman" w:cs="Arial"/>
          <w:color w:val="222222"/>
          <w:lang w:eastAsia="en-ZA"/>
        </w:rPr>
        <w:br/>
      </w:r>
      <w:r w:rsidRPr="003D1988">
        <w:rPr>
          <w:rFonts w:eastAsia="Times New Roman" w:cs="Arial"/>
          <w:color w:val="222222"/>
          <w:lang w:eastAsia="en-ZA"/>
        </w:rPr>
        <w:t>Shout, shout</w:t>
      </w:r>
      <w:r w:rsidRPr="003D1988">
        <w:rPr>
          <w:rFonts w:eastAsia="Times New Roman" w:cs="Arial"/>
          <w:color w:val="222222"/>
          <w:lang w:eastAsia="en-ZA"/>
        </w:rPr>
        <w:br/>
        <w:t>Let it all out</w:t>
      </w:r>
      <w:r w:rsidRPr="003D1988">
        <w:rPr>
          <w:rFonts w:eastAsia="Times New Roman" w:cs="Arial"/>
          <w:color w:val="222222"/>
          <w:lang w:eastAsia="en-ZA"/>
        </w:rPr>
        <w:br/>
        <w:t>These are the things I can do without</w:t>
      </w:r>
      <w:r w:rsidRPr="003D1988">
        <w:rPr>
          <w:rFonts w:eastAsia="Times New Roman" w:cs="Arial"/>
          <w:color w:val="222222"/>
          <w:lang w:eastAsia="en-ZA"/>
        </w:rPr>
        <w:br/>
        <w:t>Come on, I'm talking to you</w:t>
      </w:r>
      <w:r w:rsidRPr="003D1988">
        <w:rPr>
          <w:rFonts w:eastAsia="Times New Roman" w:cs="Arial"/>
          <w:color w:val="222222"/>
          <w:lang w:eastAsia="en-ZA"/>
        </w:rPr>
        <w:br/>
        <w:t>Come on</w:t>
      </w:r>
      <w:r w:rsidRPr="003D1988">
        <w:rPr>
          <w:rFonts w:eastAsia="Times New Roman" w:cs="Arial"/>
          <w:color w:val="222222"/>
          <w:lang w:eastAsia="en-ZA"/>
        </w:rPr>
        <w:br/>
      </w:r>
      <w:r w:rsidRPr="003D1988">
        <w:rPr>
          <w:rFonts w:eastAsia="Times New Roman" w:cs="Arial"/>
          <w:color w:val="222222"/>
          <w:lang w:eastAsia="en-ZA"/>
        </w:rPr>
        <w:br/>
        <w:t>(They really-really ought to know.)</w:t>
      </w:r>
      <w:r w:rsidRPr="003D1988">
        <w:rPr>
          <w:rFonts w:eastAsia="Times New Roman" w:cs="Arial"/>
          <w:color w:val="222222"/>
          <w:lang w:eastAsia="en-ZA"/>
        </w:rPr>
        <w:br/>
        <w:t>Shout, shout</w:t>
      </w:r>
      <w:r w:rsidRPr="003D1988">
        <w:rPr>
          <w:rFonts w:eastAsia="Times New Roman" w:cs="Arial"/>
          <w:color w:val="222222"/>
          <w:lang w:eastAsia="en-ZA"/>
        </w:rPr>
        <w:br/>
        <w:t>Let it all out</w:t>
      </w:r>
      <w:r w:rsidRPr="003D1988">
        <w:rPr>
          <w:rFonts w:eastAsia="Times New Roman" w:cs="Arial"/>
          <w:color w:val="222222"/>
          <w:lang w:eastAsia="en-ZA"/>
        </w:rPr>
        <w:br/>
        <w:t>(really-really ought to know.)</w:t>
      </w:r>
      <w:r w:rsidRPr="003D1988">
        <w:rPr>
          <w:rFonts w:eastAsia="Times New Roman" w:cs="Arial"/>
          <w:color w:val="222222"/>
          <w:lang w:eastAsia="en-ZA"/>
        </w:rPr>
        <w:br/>
        <w:t>These are the things I can do without</w:t>
      </w:r>
      <w:r w:rsidRPr="003D1988">
        <w:rPr>
          <w:rFonts w:eastAsia="Times New Roman" w:cs="Arial"/>
          <w:color w:val="222222"/>
          <w:lang w:eastAsia="en-ZA"/>
        </w:rPr>
        <w:br/>
        <w:t>(They really-really...)</w:t>
      </w:r>
      <w:r w:rsidRPr="003D1988">
        <w:rPr>
          <w:rFonts w:eastAsia="Times New Roman" w:cs="Arial"/>
          <w:color w:val="222222"/>
          <w:lang w:eastAsia="en-ZA"/>
        </w:rPr>
        <w:br/>
        <w:t>Come on, I'm talking to you</w:t>
      </w:r>
      <w:r w:rsidRPr="003D1988">
        <w:rPr>
          <w:rFonts w:eastAsia="Times New Roman" w:cs="Arial"/>
          <w:color w:val="222222"/>
          <w:lang w:eastAsia="en-ZA"/>
        </w:rPr>
        <w:br/>
        <w:t>Come on</w:t>
      </w:r>
      <w:r w:rsidRPr="003D1988">
        <w:rPr>
          <w:rFonts w:eastAsia="Times New Roman" w:cs="Arial"/>
          <w:color w:val="222222"/>
          <w:lang w:eastAsia="en-ZA"/>
        </w:rPr>
        <w:br/>
        <w:t>(They really-really ought to know.)</w:t>
      </w:r>
      <w:r w:rsidRPr="003D1988">
        <w:rPr>
          <w:rFonts w:eastAsia="Times New Roman" w:cs="Arial"/>
          <w:color w:val="222222"/>
          <w:lang w:eastAsia="en-ZA"/>
        </w:rPr>
        <w:br/>
      </w:r>
      <w:r w:rsidRPr="003D1988">
        <w:rPr>
          <w:rFonts w:eastAsia="Times New Roman" w:cs="Arial"/>
          <w:color w:val="222222"/>
          <w:lang w:eastAsia="en-ZA"/>
        </w:rPr>
        <w:br/>
        <w:t>Shout, shout</w:t>
      </w:r>
      <w:r w:rsidRPr="003D1988">
        <w:rPr>
          <w:rFonts w:eastAsia="Times New Roman" w:cs="Arial"/>
          <w:color w:val="222222"/>
          <w:lang w:eastAsia="en-ZA"/>
        </w:rPr>
        <w:br/>
        <w:t>Let it all out</w:t>
      </w:r>
      <w:r w:rsidRPr="003D1988">
        <w:rPr>
          <w:rFonts w:eastAsia="Times New Roman" w:cs="Arial"/>
          <w:color w:val="222222"/>
          <w:lang w:eastAsia="en-ZA"/>
        </w:rPr>
        <w:br/>
        <w:t>(I'd really love to break your heart.)</w:t>
      </w:r>
      <w:r w:rsidRPr="003D1988">
        <w:rPr>
          <w:rFonts w:eastAsia="Times New Roman" w:cs="Arial"/>
          <w:color w:val="222222"/>
          <w:lang w:eastAsia="en-ZA"/>
        </w:rPr>
        <w:br/>
        <w:t>These are the things I can do without</w:t>
      </w:r>
      <w:r w:rsidRPr="003D1988">
        <w:rPr>
          <w:rFonts w:eastAsia="Times New Roman" w:cs="Arial"/>
          <w:color w:val="222222"/>
          <w:lang w:eastAsia="en-ZA"/>
        </w:rPr>
        <w:br/>
        <w:t>(I'd really love to break your heart.)</w:t>
      </w:r>
      <w:r w:rsidRPr="003D1988">
        <w:rPr>
          <w:rFonts w:eastAsia="Times New Roman" w:cs="Arial"/>
          <w:color w:val="222222"/>
          <w:lang w:eastAsia="en-ZA"/>
        </w:rPr>
        <w:br/>
        <w:t>Come on, I'm talking to you</w:t>
      </w:r>
      <w:r w:rsidRPr="003D1988">
        <w:rPr>
          <w:rFonts w:eastAsia="Times New Roman" w:cs="Arial"/>
          <w:color w:val="222222"/>
          <w:lang w:eastAsia="en-ZA"/>
        </w:rPr>
        <w:br/>
        <w:t>So, come on</w:t>
      </w:r>
      <w:r w:rsidRPr="003D1988">
        <w:rPr>
          <w:rFonts w:eastAsia="Times New Roman" w:cs="Arial"/>
          <w:color w:val="222222"/>
          <w:lang w:eastAsia="en-ZA"/>
        </w:rPr>
        <w:br/>
      </w:r>
      <w:r w:rsidRPr="003D1988">
        <w:rPr>
          <w:rFonts w:eastAsia="Times New Roman" w:cs="Arial"/>
          <w:color w:val="222222"/>
          <w:lang w:eastAsia="en-ZA"/>
        </w:rPr>
        <w:br/>
        <w:t>Shout, shout</w:t>
      </w:r>
      <w:r w:rsidRPr="003D1988">
        <w:rPr>
          <w:rFonts w:eastAsia="Times New Roman" w:cs="Arial"/>
          <w:color w:val="222222"/>
          <w:lang w:eastAsia="en-ZA"/>
        </w:rPr>
        <w:br/>
        <w:t>Let it all out</w:t>
      </w:r>
      <w:r w:rsidRPr="003D1988">
        <w:rPr>
          <w:rFonts w:eastAsia="Times New Roman" w:cs="Arial"/>
          <w:color w:val="222222"/>
          <w:lang w:eastAsia="en-ZA"/>
        </w:rPr>
        <w:br/>
        <w:t>These are the things I can do without</w:t>
      </w:r>
      <w:r w:rsidRPr="003D1988">
        <w:rPr>
          <w:rFonts w:eastAsia="Times New Roman" w:cs="Arial"/>
          <w:color w:val="222222"/>
          <w:lang w:eastAsia="en-ZA"/>
        </w:rPr>
        <w:br/>
        <w:t>Come on, I'm talking to you</w:t>
      </w:r>
      <w:r w:rsidRPr="003D1988">
        <w:rPr>
          <w:rFonts w:eastAsia="Times New Roman" w:cs="Arial"/>
          <w:color w:val="222222"/>
          <w:lang w:eastAsia="en-ZA"/>
        </w:rPr>
        <w:br/>
        <w:t>Come on...</w:t>
      </w:r>
    </w:p>
    <w:p w14:paraId="3646ED15" w14:textId="77777777" w:rsidR="006E7C4C" w:rsidRPr="003D1988" w:rsidRDefault="006E7C4C" w:rsidP="006E7C4C">
      <w:pPr>
        <w:shd w:val="clear" w:color="auto" w:fill="FFFFFF"/>
        <w:spacing w:after="195" w:line="240" w:lineRule="auto"/>
        <w:rPr>
          <w:rFonts w:eastAsia="Times New Roman" w:cs="Arial"/>
          <w:color w:val="222222"/>
          <w:lang w:eastAsia="en-ZA"/>
        </w:rPr>
      </w:pPr>
      <w:r w:rsidRPr="003D1988">
        <w:rPr>
          <w:rFonts w:eastAsia="Times New Roman" w:cs="Arial"/>
          <w:color w:val="222222"/>
          <w:lang w:eastAsia="en-ZA"/>
        </w:rPr>
        <w:t>(www.azlyrics.com)</w:t>
      </w:r>
    </w:p>
    <w:p w14:paraId="5A020C8E" w14:textId="77777777" w:rsidR="006E7C4C" w:rsidRDefault="006E7C4C" w:rsidP="006E7C4C">
      <w:pPr>
        <w:rPr>
          <w:b/>
        </w:rPr>
      </w:pPr>
    </w:p>
    <w:p w14:paraId="1BA879D5" w14:textId="77777777" w:rsidR="006E7C4C" w:rsidRDefault="006E7C4C" w:rsidP="006E7C4C">
      <w:pPr>
        <w:jc w:val="both"/>
        <w:rPr>
          <w:b/>
        </w:rPr>
      </w:pPr>
    </w:p>
    <w:p w14:paraId="2956967B" w14:textId="77777777" w:rsidR="006E7C4C" w:rsidRDefault="006E7C4C" w:rsidP="006E7C4C">
      <w:pPr>
        <w:jc w:val="both"/>
        <w:rPr>
          <w:b/>
        </w:rPr>
      </w:pPr>
    </w:p>
    <w:p w14:paraId="79D7A5B3" w14:textId="77777777" w:rsidR="00C93D0B" w:rsidRDefault="006E7C4C" w:rsidP="00C93D0B">
      <w:pPr>
        <w:pStyle w:val="Heading2"/>
      </w:pPr>
      <w:bookmarkStart w:id="47" w:name="_Toc373912938"/>
      <w:r w:rsidRPr="00D30288">
        <w:lastRenderedPageBreak/>
        <w:t>Appendix</w:t>
      </w:r>
      <w:r>
        <w:t xml:space="preserve"> 3</w:t>
      </w:r>
      <w:bookmarkEnd w:id="47"/>
      <w:r>
        <w:t xml:space="preserve"> </w:t>
      </w:r>
    </w:p>
    <w:p w14:paraId="60FCCCFF" w14:textId="77777777" w:rsidR="006E7C4C" w:rsidRPr="00C93D0B" w:rsidRDefault="006E7C4C" w:rsidP="006E7C4C">
      <w:pPr>
        <w:jc w:val="both"/>
        <w:rPr>
          <w:b/>
          <w:i/>
        </w:rPr>
      </w:pPr>
      <w:r w:rsidRPr="00C93D0B">
        <w:rPr>
          <w:i/>
        </w:rPr>
        <w:t xml:space="preserve">Fighter by </w:t>
      </w:r>
      <w:proofErr w:type="spellStart"/>
      <w:r w:rsidRPr="00C93D0B">
        <w:rPr>
          <w:i/>
        </w:rPr>
        <w:t>Gymclass</w:t>
      </w:r>
      <w:proofErr w:type="spellEnd"/>
      <w:r w:rsidRPr="00C93D0B">
        <w:rPr>
          <w:i/>
        </w:rPr>
        <w:t xml:space="preserve"> Hero’s</w:t>
      </w:r>
    </w:p>
    <w:p w14:paraId="5D512DF9" w14:textId="77777777" w:rsidR="006E7C4C" w:rsidRDefault="006E7C4C" w:rsidP="006E7C4C">
      <w:pPr>
        <w:jc w:val="both"/>
      </w:pPr>
      <w:r>
        <w:t>Just waking up in the morning</w:t>
      </w:r>
    </w:p>
    <w:p w14:paraId="0E5D9369" w14:textId="77777777" w:rsidR="006E7C4C" w:rsidRDefault="006E7C4C" w:rsidP="006E7C4C">
      <w:pPr>
        <w:jc w:val="both"/>
      </w:pPr>
      <w:r>
        <w:t>And the be well</w:t>
      </w:r>
    </w:p>
    <w:p w14:paraId="36ECD07A" w14:textId="77777777" w:rsidR="006E7C4C" w:rsidRDefault="006E7C4C" w:rsidP="006E7C4C">
      <w:pPr>
        <w:jc w:val="both"/>
      </w:pPr>
      <w:r>
        <w:t xml:space="preserve">Quite honest with </w:t>
      </w:r>
      <w:proofErr w:type="spellStart"/>
      <w:r>
        <w:t>ya</w:t>
      </w:r>
      <w:proofErr w:type="spellEnd"/>
      <w:r>
        <w:t>,</w:t>
      </w:r>
    </w:p>
    <w:p w14:paraId="3606AE0A" w14:textId="77777777" w:rsidR="006E7C4C" w:rsidRDefault="006E7C4C" w:rsidP="006E7C4C">
      <w:pPr>
        <w:jc w:val="both"/>
      </w:pPr>
      <w:r>
        <w:t xml:space="preserve">I </w:t>
      </w:r>
      <w:proofErr w:type="spellStart"/>
      <w:r>
        <w:t>ain't</w:t>
      </w:r>
      <w:proofErr w:type="spellEnd"/>
      <w:r>
        <w:t xml:space="preserve"> really sleep well</w:t>
      </w:r>
    </w:p>
    <w:p w14:paraId="394F87AE" w14:textId="77777777" w:rsidR="006E7C4C" w:rsidRDefault="006E7C4C" w:rsidP="006E7C4C">
      <w:pPr>
        <w:jc w:val="both"/>
      </w:pPr>
      <w:proofErr w:type="spellStart"/>
      <w:r>
        <w:t>Ya</w:t>
      </w:r>
      <w:proofErr w:type="spellEnd"/>
      <w:r>
        <w:t xml:space="preserve"> ever feel like your train of thought's been derailed?</w:t>
      </w:r>
    </w:p>
    <w:p w14:paraId="3B14F414" w14:textId="77777777" w:rsidR="006E7C4C" w:rsidRDefault="006E7C4C" w:rsidP="006E7C4C">
      <w:pPr>
        <w:jc w:val="both"/>
      </w:pPr>
      <w:r>
        <w:t>That's when you press on Lee nails</w:t>
      </w:r>
    </w:p>
    <w:p w14:paraId="2DE48340" w14:textId="77777777" w:rsidR="006E7C4C" w:rsidRDefault="006E7C4C" w:rsidP="006E7C4C">
      <w:pPr>
        <w:jc w:val="both"/>
      </w:pPr>
      <w:r>
        <w:t xml:space="preserve">Half the population's just </w:t>
      </w:r>
      <w:proofErr w:type="spellStart"/>
      <w:r>
        <w:t>waitin</w:t>
      </w:r>
      <w:proofErr w:type="spellEnd"/>
      <w:r>
        <w:t>' to see me fail</w:t>
      </w:r>
    </w:p>
    <w:p w14:paraId="328BFBE0" w14:textId="77777777" w:rsidR="006E7C4C" w:rsidRDefault="006E7C4C" w:rsidP="006E7C4C">
      <w:pPr>
        <w:jc w:val="both"/>
      </w:pPr>
      <w:r>
        <w:t>Yeah right, you're better off trying to freeze hell</w:t>
      </w:r>
    </w:p>
    <w:p w14:paraId="3F4AA11C" w14:textId="77777777" w:rsidR="006E7C4C" w:rsidRDefault="006E7C4C" w:rsidP="006E7C4C">
      <w:pPr>
        <w:jc w:val="both"/>
      </w:pPr>
      <w:r>
        <w:t>Some of us do it for the females</w:t>
      </w:r>
    </w:p>
    <w:p w14:paraId="2D1375C1" w14:textId="77777777" w:rsidR="006E7C4C" w:rsidRDefault="006E7C4C" w:rsidP="006E7C4C">
      <w:pPr>
        <w:jc w:val="both"/>
      </w:pPr>
      <w:r>
        <w:t>And others do it for the retails</w:t>
      </w:r>
    </w:p>
    <w:p w14:paraId="5E994AFF" w14:textId="77777777" w:rsidR="006E7C4C" w:rsidRDefault="006E7C4C" w:rsidP="006E7C4C">
      <w:pPr>
        <w:jc w:val="both"/>
      </w:pPr>
      <w:r>
        <w:t>But I do it for the kids, life through the tower head on</w:t>
      </w:r>
    </w:p>
    <w:p w14:paraId="39DF0954" w14:textId="77777777" w:rsidR="006E7C4C" w:rsidRDefault="006E7C4C" w:rsidP="006E7C4C">
      <w:pPr>
        <w:jc w:val="both"/>
      </w:pPr>
      <w:r>
        <w:t>Every time you fall it's only making your chin strong</w:t>
      </w:r>
    </w:p>
    <w:p w14:paraId="3C75BC8C" w14:textId="77777777" w:rsidR="006E7C4C" w:rsidRDefault="006E7C4C" w:rsidP="006E7C4C">
      <w:pPr>
        <w:jc w:val="both"/>
      </w:pPr>
      <w:r>
        <w:t xml:space="preserve">And I be in the corner like mick, baby, </w:t>
      </w:r>
      <w:proofErr w:type="spellStart"/>
      <w:r>
        <w:t>til</w:t>
      </w:r>
      <w:proofErr w:type="spellEnd"/>
      <w:r>
        <w:t xml:space="preserve"> the end</w:t>
      </w:r>
    </w:p>
    <w:p w14:paraId="0BCF2952" w14:textId="77777777" w:rsidR="006E7C4C" w:rsidRDefault="006E7C4C" w:rsidP="006E7C4C">
      <w:pPr>
        <w:jc w:val="both"/>
      </w:pPr>
      <w:r>
        <w:t>Or when you hear this song from that big lady</w:t>
      </w:r>
    </w:p>
    <w:p w14:paraId="2570D5D4" w14:textId="77777777" w:rsidR="006E7C4C" w:rsidRDefault="006E7C4C" w:rsidP="006E7C4C">
      <w:pPr>
        <w:jc w:val="both"/>
      </w:pPr>
      <w:r>
        <w:t>Until the referee rings the bell</w:t>
      </w:r>
    </w:p>
    <w:p w14:paraId="74C7F1D7" w14:textId="77777777" w:rsidR="006E7C4C" w:rsidRDefault="006E7C4C" w:rsidP="006E7C4C">
      <w:pPr>
        <w:jc w:val="both"/>
      </w:pPr>
      <w:r>
        <w:t>Until both your eyes start to swell</w:t>
      </w:r>
    </w:p>
    <w:p w14:paraId="3595BE6A" w14:textId="77777777" w:rsidR="006E7C4C" w:rsidRDefault="006E7C4C" w:rsidP="006E7C4C">
      <w:pPr>
        <w:jc w:val="both"/>
      </w:pPr>
      <w:r>
        <w:t>Until the crowd goes home</w:t>
      </w:r>
    </w:p>
    <w:p w14:paraId="4CB6C558" w14:textId="77777777" w:rsidR="006E7C4C" w:rsidRDefault="006E7C4C" w:rsidP="006E7C4C">
      <w:pPr>
        <w:jc w:val="both"/>
      </w:pPr>
      <w:r>
        <w:t xml:space="preserve">What we </w:t>
      </w:r>
      <w:proofErr w:type="spellStart"/>
      <w:r>
        <w:t>gonna</w:t>
      </w:r>
      <w:proofErr w:type="spellEnd"/>
      <w:r>
        <w:t xml:space="preserve"> do y'all?</w:t>
      </w:r>
    </w:p>
    <w:p w14:paraId="1ABD9CD5" w14:textId="77777777" w:rsidR="006E7C4C" w:rsidRDefault="006E7C4C" w:rsidP="006E7C4C">
      <w:pPr>
        <w:jc w:val="both"/>
      </w:pPr>
      <w:r>
        <w:t>Give '</w:t>
      </w:r>
      <w:proofErr w:type="spellStart"/>
      <w:r>
        <w:t>em</w:t>
      </w:r>
      <w:proofErr w:type="spellEnd"/>
      <w:r>
        <w:t xml:space="preserve"> hell, turn their heads</w:t>
      </w:r>
    </w:p>
    <w:p w14:paraId="77366560" w14:textId="77777777" w:rsidR="006E7C4C" w:rsidRDefault="006E7C4C" w:rsidP="006E7C4C">
      <w:pPr>
        <w:jc w:val="both"/>
      </w:pPr>
      <w:proofErr w:type="spellStart"/>
      <w:r>
        <w:t>Gonna</w:t>
      </w:r>
      <w:proofErr w:type="spellEnd"/>
      <w:r>
        <w:t xml:space="preserve"> live life till we're dead.</w:t>
      </w:r>
    </w:p>
    <w:p w14:paraId="7CDC1772" w14:textId="77777777" w:rsidR="006E7C4C" w:rsidRDefault="006E7C4C" w:rsidP="006E7C4C">
      <w:pPr>
        <w:jc w:val="both"/>
      </w:pPr>
      <w:r>
        <w:t>Give me scars, give me pain</w:t>
      </w:r>
    </w:p>
    <w:p w14:paraId="227C6F1F" w14:textId="77777777" w:rsidR="006E7C4C" w:rsidRDefault="006E7C4C" w:rsidP="006E7C4C">
      <w:pPr>
        <w:jc w:val="both"/>
      </w:pPr>
      <w:r>
        <w:t>Then just say to me, say to me, say to me</w:t>
      </w:r>
    </w:p>
    <w:p w14:paraId="1ABFB1BC" w14:textId="77777777" w:rsidR="006E7C4C" w:rsidRDefault="006E7C4C" w:rsidP="006E7C4C">
      <w:pPr>
        <w:jc w:val="both"/>
      </w:pPr>
      <w:r>
        <w:t>There goes a fighter, there goes a fighter</w:t>
      </w:r>
    </w:p>
    <w:p w14:paraId="471238FC" w14:textId="77777777" w:rsidR="006E7C4C" w:rsidRDefault="006E7C4C" w:rsidP="006E7C4C">
      <w:pPr>
        <w:jc w:val="both"/>
      </w:pPr>
      <w:r>
        <w:t>Here comes a fighter</w:t>
      </w:r>
    </w:p>
    <w:p w14:paraId="21210486" w14:textId="77777777" w:rsidR="006E7C4C" w:rsidRDefault="006E7C4C" w:rsidP="006E7C4C">
      <w:pPr>
        <w:jc w:val="both"/>
      </w:pPr>
      <w:r>
        <w:t>That's what they'll say to me, say to me</w:t>
      </w:r>
    </w:p>
    <w:p w14:paraId="0AB74E84" w14:textId="77777777" w:rsidR="006E7C4C" w:rsidRDefault="006E7C4C" w:rsidP="006E7C4C">
      <w:pPr>
        <w:jc w:val="both"/>
      </w:pPr>
      <w:r>
        <w:t>Say to me, this one's a fighter</w:t>
      </w:r>
    </w:p>
    <w:p w14:paraId="354BDC85" w14:textId="77777777" w:rsidR="006E7C4C" w:rsidRDefault="006E7C4C" w:rsidP="006E7C4C">
      <w:pPr>
        <w:jc w:val="both"/>
      </w:pPr>
      <w:r>
        <w:lastRenderedPageBreak/>
        <w:t>And if I can last thirty rounds</w:t>
      </w:r>
    </w:p>
    <w:p w14:paraId="3A57A77E" w14:textId="77777777" w:rsidR="006E7C4C" w:rsidRDefault="006E7C4C" w:rsidP="006E7C4C">
      <w:pPr>
        <w:jc w:val="both"/>
      </w:pPr>
      <w:r>
        <w:t>There's no reason you should ever have your head down</w:t>
      </w:r>
    </w:p>
    <w:p w14:paraId="4FC16A0F" w14:textId="77777777" w:rsidR="006E7C4C" w:rsidRDefault="006E7C4C" w:rsidP="006E7C4C">
      <w:pPr>
        <w:jc w:val="both"/>
      </w:pPr>
      <w:r>
        <w:t>Six foot five, two hundred and twenty pounds</w:t>
      </w:r>
    </w:p>
    <w:p w14:paraId="4A0EA0C2" w14:textId="77777777" w:rsidR="006E7C4C" w:rsidRDefault="006E7C4C" w:rsidP="006E7C4C">
      <w:pPr>
        <w:jc w:val="both"/>
      </w:pPr>
      <w:r>
        <w:t xml:space="preserve">Hailing from rock bottom, </w:t>
      </w:r>
      <w:proofErr w:type="spellStart"/>
      <w:r>
        <w:t>Loserville</w:t>
      </w:r>
      <w:proofErr w:type="spellEnd"/>
      <w:r>
        <w:t>, nothing town</w:t>
      </w:r>
    </w:p>
    <w:p w14:paraId="2E3A0E1E" w14:textId="77777777" w:rsidR="006E7C4C" w:rsidRDefault="006E7C4C" w:rsidP="006E7C4C">
      <w:pPr>
        <w:jc w:val="both"/>
      </w:pPr>
      <w:r>
        <w:t>Textbook version of the kid going nowhere fast</w:t>
      </w:r>
    </w:p>
    <w:p w14:paraId="043C4DFF" w14:textId="77777777" w:rsidR="006E7C4C" w:rsidRDefault="006E7C4C" w:rsidP="006E7C4C">
      <w:pPr>
        <w:jc w:val="both"/>
      </w:pPr>
      <w:r>
        <w:t>And now I'm yelling kiss my a**</w:t>
      </w:r>
    </w:p>
    <w:p w14:paraId="1888F2DA" w14:textId="77777777" w:rsidR="006E7C4C" w:rsidRDefault="006E7C4C" w:rsidP="006E7C4C">
      <w:pPr>
        <w:jc w:val="both"/>
      </w:pPr>
      <w:r>
        <w:t xml:space="preserve">It's </w:t>
      </w:r>
      <w:proofErr w:type="spellStart"/>
      <w:r>
        <w:t>gonna</w:t>
      </w:r>
      <w:proofErr w:type="spellEnd"/>
      <w:r>
        <w:t xml:space="preserve"> take a couple right hooks, a few left jabs</w:t>
      </w:r>
    </w:p>
    <w:p w14:paraId="58D9460C" w14:textId="77777777" w:rsidR="006E7C4C" w:rsidRDefault="006E7C4C" w:rsidP="006E7C4C">
      <w:pPr>
        <w:jc w:val="both"/>
      </w:pPr>
      <w:r>
        <w:t xml:space="preserve">For you to recognize that you really </w:t>
      </w:r>
      <w:proofErr w:type="spellStart"/>
      <w:r>
        <w:t>ain't</w:t>
      </w:r>
      <w:proofErr w:type="spellEnd"/>
      <w:r>
        <w:t xml:space="preserve"> got it bad</w:t>
      </w:r>
    </w:p>
    <w:p w14:paraId="226124AF" w14:textId="77777777" w:rsidR="006E7C4C" w:rsidRDefault="006E7C4C" w:rsidP="006E7C4C">
      <w:pPr>
        <w:jc w:val="both"/>
      </w:pPr>
      <w:r>
        <w:t>Until the referee rings the bell</w:t>
      </w:r>
    </w:p>
    <w:p w14:paraId="03C91DC0" w14:textId="77777777" w:rsidR="006E7C4C" w:rsidRDefault="006E7C4C" w:rsidP="006E7C4C">
      <w:pPr>
        <w:jc w:val="both"/>
      </w:pPr>
      <w:r>
        <w:t>Until both your eyes start to swell</w:t>
      </w:r>
    </w:p>
    <w:p w14:paraId="55870FDD" w14:textId="77777777" w:rsidR="006E7C4C" w:rsidRDefault="006E7C4C" w:rsidP="006E7C4C">
      <w:pPr>
        <w:jc w:val="both"/>
      </w:pPr>
      <w:r>
        <w:t>Until the crowd goes home</w:t>
      </w:r>
    </w:p>
    <w:p w14:paraId="39786535" w14:textId="77777777" w:rsidR="006E7C4C" w:rsidRDefault="006E7C4C" w:rsidP="006E7C4C">
      <w:pPr>
        <w:jc w:val="both"/>
      </w:pPr>
      <w:r>
        <w:t xml:space="preserve">What we </w:t>
      </w:r>
      <w:proofErr w:type="spellStart"/>
      <w:r>
        <w:t>gonna</w:t>
      </w:r>
      <w:proofErr w:type="spellEnd"/>
      <w:r>
        <w:t xml:space="preserve"> do y'all?</w:t>
      </w:r>
    </w:p>
    <w:p w14:paraId="5ACF6683" w14:textId="77777777" w:rsidR="006E7C4C" w:rsidRDefault="006E7C4C" w:rsidP="006E7C4C">
      <w:pPr>
        <w:jc w:val="both"/>
      </w:pPr>
      <w:r>
        <w:t>Give '</w:t>
      </w:r>
      <w:proofErr w:type="spellStart"/>
      <w:r>
        <w:t>em</w:t>
      </w:r>
      <w:proofErr w:type="spellEnd"/>
      <w:r>
        <w:t xml:space="preserve"> hell, turn their heads</w:t>
      </w:r>
    </w:p>
    <w:p w14:paraId="619C9BA2" w14:textId="77777777" w:rsidR="006E7C4C" w:rsidRDefault="006E7C4C" w:rsidP="006E7C4C">
      <w:pPr>
        <w:jc w:val="both"/>
      </w:pPr>
      <w:proofErr w:type="spellStart"/>
      <w:r>
        <w:t>Gonna</w:t>
      </w:r>
      <w:proofErr w:type="spellEnd"/>
      <w:r>
        <w:t xml:space="preserve"> live life </w:t>
      </w:r>
      <w:proofErr w:type="spellStart"/>
      <w:r>
        <w:t>til</w:t>
      </w:r>
      <w:proofErr w:type="spellEnd"/>
      <w:r>
        <w:t xml:space="preserve"> we're dead</w:t>
      </w:r>
    </w:p>
    <w:p w14:paraId="500B9335" w14:textId="77777777" w:rsidR="006E7C4C" w:rsidRDefault="006E7C4C" w:rsidP="006E7C4C">
      <w:pPr>
        <w:jc w:val="both"/>
      </w:pPr>
      <w:r>
        <w:t>Give me scars, give me pain</w:t>
      </w:r>
    </w:p>
    <w:p w14:paraId="671B2DAC" w14:textId="77777777" w:rsidR="006E7C4C" w:rsidRDefault="006E7C4C" w:rsidP="006E7C4C">
      <w:pPr>
        <w:jc w:val="both"/>
      </w:pPr>
      <w:r>
        <w:t>Then just say to me, say to me, say to me</w:t>
      </w:r>
    </w:p>
    <w:p w14:paraId="18B3FC06" w14:textId="77777777" w:rsidR="006E7C4C" w:rsidRDefault="006E7C4C" w:rsidP="006E7C4C">
      <w:pPr>
        <w:jc w:val="both"/>
      </w:pPr>
      <w:r>
        <w:t>There goes a fighter, there goes a fighter</w:t>
      </w:r>
    </w:p>
    <w:p w14:paraId="4BD8322B" w14:textId="77777777" w:rsidR="006E7C4C" w:rsidRDefault="006E7C4C" w:rsidP="006E7C4C">
      <w:pPr>
        <w:jc w:val="both"/>
      </w:pPr>
      <w:r>
        <w:t>Here comes a fighter</w:t>
      </w:r>
    </w:p>
    <w:p w14:paraId="40097A1B" w14:textId="77777777" w:rsidR="006E7C4C" w:rsidRDefault="006E7C4C" w:rsidP="006E7C4C">
      <w:pPr>
        <w:jc w:val="both"/>
      </w:pPr>
      <w:r>
        <w:t>That's what they'll say to me, say to me</w:t>
      </w:r>
    </w:p>
    <w:p w14:paraId="469E3985" w14:textId="77777777" w:rsidR="006E7C4C" w:rsidRDefault="006E7C4C" w:rsidP="006E7C4C">
      <w:pPr>
        <w:jc w:val="both"/>
      </w:pPr>
      <w:r>
        <w:t>Say to me, this one's a fighter</w:t>
      </w:r>
    </w:p>
    <w:p w14:paraId="3F1189BE" w14:textId="77777777" w:rsidR="006E7C4C" w:rsidRDefault="006E7C4C" w:rsidP="006E7C4C">
      <w:pPr>
        <w:jc w:val="both"/>
      </w:pPr>
      <w:r>
        <w:t xml:space="preserve">Everybody put </w:t>
      </w:r>
      <w:proofErr w:type="spellStart"/>
      <w:r>
        <w:t>yo</w:t>
      </w:r>
      <w:proofErr w:type="spellEnd"/>
      <w:r>
        <w:t xml:space="preserve"> hands up</w:t>
      </w:r>
    </w:p>
    <w:p w14:paraId="1EDE237B" w14:textId="77777777" w:rsidR="006E7C4C" w:rsidRDefault="006E7C4C" w:rsidP="006E7C4C">
      <w:pPr>
        <w:jc w:val="both"/>
      </w:pPr>
      <w:r>
        <w:t xml:space="preserve">What we </w:t>
      </w:r>
      <w:proofErr w:type="spellStart"/>
      <w:r>
        <w:t>gonna</w:t>
      </w:r>
      <w:proofErr w:type="spellEnd"/>
      <w:r>
        <w:t xml:space="preserve"> do?</w:t>
      </w:r>
    </w:p>
    <w:p w14:paraId="4B03D6E9" w14:textId="77777777" w:rsidR="006E7C4C" w:rsidRDefault="006E7C4C" w:rsidP="006E7C4C">
      <w:pPr>
        <w:jc w:val="both"/>
      </w:pPr>
      <w:r>
        <w:t xml:space="preserve">What we </w:t>
      </w:r>
      <w:proofErr w:type="spellStart"/>
      <w:r>
        <w:t>gonna</w:t>
      </w:r>
      <w:proofErr w:type="spellEnd"/>
      <w:r>
        <w:t xml:space="preserve"> do?</w:t>
      </w:r>
    </w:p>
    <w:p w14:paraId="6D588F72" w14:textId="77777777" w:rsidR="006E7C4C" w:rsidRDefault="006E7C4C" w:rsidP="006E7C4C">
      <w:pPr>
        <w:jc w:val="both"/>
      </w:pPr>
      <w:r>
        <w:t xml:space="preserve">What we </w:t>
      </w:r>
      <w:proofErr w:type="spellStart"/>
      <w:r>
        <w:t>gonna</w:t>
      </w:r>
      <w:proofErr w:type="spellEnd"/>
      <w:r>
        <w:t xml:space="preserve"> do?</w:t>
      </w:r>
    </w:p>
    <w:p w14:paraId="7983EA58" w14:textId="77777777" w:rsidR="006E7C4C" w:rsidRDefault="006E7C4C" w:rsidP="006E7C4C">
      <w:pPr>
        <w:jc w:val="both"/>
      </w:pPr>
      <w:r>
        <w:t xml:space="preserve">What we </w:t>
      </w:r>
      <w:proofErr w:type="spellStart"/>
      <w:r>
        <w:t>gonna</w:t>
      </w:r>
      <w:proofErr w:type="spellEnd"/>
      <w:r>
        <w:t xml:space="preserve"> do?</w:t>
      </w:r>
    </w:p>
    <w:p w14:paraId="54C21B64" w14:textId="77777777" w:rsidR="006E7C4C" w:rsidRDefault="006E7C4C" w:rsidP="006E7C4C">
      <w:pPr>
        <w:jc w:val="both"/>
      </w:pPr>
      <w:r>
        <w:t xml:space="preserve">What we </w:t>
      </w:r>
      <w:proofErr w:type="spellStart"/>
      <w:r>
        <w:t>gonna</w:t>
      </w:r>
      <w:proofErr w:type="spellEnd"/>
      <w:r>
        <w:t xml:space="preserve"> do?</w:t>
      </w:r>
    </w:p>
    <w:p w14:paraId="35A1BB0C" w14:textId="77777777" w:rsidR="006E7C4C" w:rsidRDefault="006E7C4C" w:rsidP="006E7C4C">
      <w:pPr>
        <w:jc w:val="both"/>
      </w:pPr>
      <w:r>
        <w:t xml:space="preserve">What we </w:t>
      </w:r>
      <w:proofErr w:type="spellStart"/>
      <w:r>
        <w:t>gonna</w:t>
      </w:r>
      <w:proofErr w:type="spellEnd"/>
      <w:r>
        <w:t xml:space="preserve"> do?</w:t>
      </w:r>
    </w:p>
    <w:p w14:paraId="18918E88" w14:textId="77777777" w:rsidR="006E7C4C" w:rsidRDefault="006E7C4C" w:rsidP="006E7C4C">
      <w:pPr>
        <w:jc w:val="both"/>
      </w:pPr>
      <w:r>
        <w:lastRenderedPageBreak/>
        <w:t xml:space="preserve">What we </w:t>
      </w:r>
      <w:proofErr w:type="spellStart"/>
      <w:r>
        <w:t>gonna</w:t>
      </w:r>
      <w:proofErr w:type="spellEnd"/>
      <w:r>
        <w:t xml:space="preserve"> do?</w:t>
      </w:r>
    </w:p>
    <w:p w14:paraId="2315C2B6" w14:textId="77777777" w:rsidR="006E7C4C" w:rsidRDefault="006E7C4C" w:rsidP="006E7C4C">
      <w:pPr>
        <w:jc w:val="both"/>
      </w:pPr>
      <w:r>
        <w:t>Y'all</w:t>
      </w:r>
    </w:p>
    <w:p w14:paraId="14DB88A7" w14:textId="77777777" w:rsidR="006E7C4C" w:rsidRDefault="006E7C4C" w:rsidP="006E7C4C">
      <w:pPr>
        <w:jc w:val="both"/>
      </w:pPr>
      <w:r>
        <w:t>If you fall pick yourself up off the floor (get up)</w:t>
      </w:r>
    </w:p>
    <w:p w14:paraId="45161B8D" w14:textId="77777777" w:rsidR="006E7C4C" w:rsidRDefault="006E7C4C" w:rsidP="006E7C4C">
      <w:pPr>
        <w:jc w:val="both"/>
      </w:pPr>
      <w:r>
        <w:t>And when your bones can't take no more</w:t>
      </w:r>
    </w:p>
    <w:p w14:paraId="7C2BC27E" w14:textId="77777777" w:rsidR="006E7C4C" w:rsidRDefault="006E7C4C" w:rsidP="006E7C4C">
      <w:pPr>
        <w:jc w:val="both"/>
      </w:pPr>
      <w:r>
        <w:t>Just remember what you're here for</w:t>
      </w:r>
    </w:p>
    <w:p w14:paraId="35D1468C" w14:textId="77777777" w:rsidR="006E7C4C" w:rsidRDefault="006E7C4C" w:rsidP="006E7C4C">
      <w:pPr>
        <w:jc w:val="both"/>
      </w:pPr>
      <w:r>
        <w:t xml:space="preserve">'Cause I know </w:t>
      </w:r>
      <w:proofErr w:type="spellStart"/>
      <w:r>
        <w:t>I'ma</w:t>
      </w:r>
      <w:proofErr w:type="spellEnd"/>
      <w:r>
        <w:t xml:space="preserve"> damn sure</w:t>
      </w:r>
    </w:p>
    <w:p w14:paraId="388C3C8E" w14:textId="77777777" w:rsidR="006E7C4C" w:rsidRDefault="006E7C4C" w:rsidP="006E7C4C">
      <w:pPr>
        <w:jc w:val="both"/>
      </w:pPr>
      <w:r>
        <w:t>Give '</w:t>
      </w:r>
      <w:proofErr w:type="spellStart"/>
      <w:r>
        <w:t>em</w:t>
      </w:r>
      <w:proofErr w:type="spellEnd"/>
      <w:r>
        <w:t xml:space="preserve"> hell, turn their heads</w:t>
      </w:r>
    </w:p>
    <w:p w14:paraId="76FBE94D" w14:textId="77777777" w:rsidR="006E7C4C" w:rsidRDefault="006E7C4C" w:rsidP="006E7C4C">
      <w:pPr>
        <w:jc w:val="both"/>
      </w:pPr>
      <w:proofErr w:type="spellStart"/>
      <w:r>
        <w:t>Gonna</w:t>
      </w:r>
      <w:proofErr w:type="spellEnd"/>
      <w:r>
        <w:t xml:space="preserve"> live life till we're dead</w:t>
      </w:r>
    </w:p>
    <w:p w14:paraId="39322762" w14:textId="77777777" w:rsidR="006E7C4C" w:rsidRDefault="006E7C4C" w:rsidP="006E7C4C">
      <w:pPr>
        <w:jc w:val="both"/>
      </w:pPr>
      <w:r>
        <w:t>Give me scars, give me pain</w:t>
      </w:r>
    </w:p>
    <w:p w14:paraId="541DB08B" w14:textId="77777777" w:rsidR="006E7C4C" w:rsidRDefault="006E7C4C" w:rsidP="006E7C4C">
      <w:pPr>
        <w:jc w:val="both"/>
      </w:pPr>
      <w:r>
        <w:t>Then just say to me, say to me, say to me</w:t>
      </w:r>
    </w:p>
    <w:p w14:paraId="120AAB73" w14:textId="77777777" w:rsidR="006E7C4C" w:rsidRDefault="006E7C4C" w:rsidP="006E7C4C">
      <w:pPr>
        <w:jc w:val="both"/>
      </w:pPr>
      <w:r>
        <w:t>There goes a fighter, there goes a fighter</w:t>
      </w:r>
    </w:p>
    <w:p w14:paraId="3E602448" w14:textId="77777777" w:rsidR="006E7C4C" w:rsidRDefault="006E7C4C" w:rsidP="006E7C4C">
      <w:pPr>
        <w:jc w:val="both"/>
      </w:pPr>
      <w:r>
        <w:t>Here comes a fighter</w:t>
      </w:r>
    </w:p>
    <w:p w14:paraId="095CBF44" w14:textId="77777777" w:rsidR="006E7C4C" w:rsidRDefault="006E7C4C" w:rsidP="006E7C4C">
      <w:pPr>
        <w:jc w:val="both"/>
      </w:pPr>
      <w:r>
        <w:t>That's what they'll say to me, say to me</w:t>
      </w:r>
    </w:p>
    <w:p w14:paraId="462256C4" w14:textId="77777777" w:rsidR="006E7C4C" w:rsidRDefault="006E7C4C" w:rsidP="006E7C4C">
      <w:pPr>
        <w:jc w:val="both"/>
      </w:pPr>
      <w:r>
        <w:t>Say to me, this one's a fighter</w:t>
      </w:r>
    </w:p>
    <w:p w14:paraId="2E67667C" w14:textId="77777777" w:rsidR="006E7C4C" w:rsidRDefault="006E7C4C" w:rsidP="006E7C4C">
      <w:pPr>
        <w:jc w:val="both"/>
      </w:pPr>
      <w:r>
        <w:t>Till the referee rings the bell</w:t>
      </w:r>
    </w:p>
    <w:p w14:paraId="4FD36F40" w14:textId="77777777" w:rsidR="006E7C4C" w:rsidRDefault="006E7C4C" w:rsidP="006E7C4C">
      <w:pPr>
        <w:jc w:val="both"/>
      </w:pPr>
      <w:r>
        <w:t xml:space="preserve">Till both </w:t>
      </w:r>
      <w:proofErr w:type="spellStart"/>
      <w:r>
        <w:t>ya</w:t>
      </w:r>
      <w:proofErr w:type="spellEnd"/>
      <w:r>
        <w:t xml:space="preserve"> eyes start to swell</w:t>
      </w:r>
    </w:p>
    <w:p w14:paraId="7D5FB9AC" w14:textId="77777777" w:rsidR="006E7C4C" w:rsidRDefault="006E7C4C" w:rsidP="006E7C4C">
      <w:pPr>
        <w:jc w:val="both"/>
      </w:pPr>
      <w:r>
        <w:t>Till the crowd goes home</w:t>
      </w:r>
    </w:p>
    <w:p w14:paraId="5C62EA01" w14:textId="77777777" w:rsidR="006E7C4C" w:rsidRDefault="006E7C4C" w:rsidP="006E7C4C">
      <w:pPr>
        <w:jc w:val="both"/>
      </w:pPr>
      <w:r>
        <w:t xml:space="preserve">What we </w:t>
      </w:r>
      <w:proofErr w:type="spellStart"/>
      <w:r>
        <w:t>gonna</w:t>
      </w:r>
      <w:proofErr w:type="spellEnd"/>
      <w:r>
        <w:t xml:space="preserve"> do kid?</w:t>
      </w:r>
    </w:p>
    <w:p w14:paraId="59B7FF34" w14:textId="77777777" w:rsidR="00C93D0B" w:rsidRDefault="00C93D0B" w:rsidP="006E7C4C">
      <w:pPr>
        <w:jc w:val="both"/>
      </w:pPr>
    </w:p>
    <w:p w14:paraId="02C65BBD" w14:textId="77777777" w:rsidR="006E7C4C" w:rsidRDefault="006E7C4C" w:rsidP="006E7C4C">
      <w:pPr>
        <w:jc w:val="both"/>
      </w:pPr>
      <w:r>
        <w:t xml:space="preserve">Songwriters: </w:t>
      </w:r>
      <w:proofErr w:type="spellStart"/>
      <w:r>
        <w:t>Disashi</w:t>
      </w:r>
      <w:proofErr w:type="spellEnd"/>
      <w:r>
        <w:t xml:space="preserve"> Lumumba-</w:t>
      </w:r>
      <w:proofErr w:type="spellStart"/>
      <w:r>
        <w:t>Kasongo</w:t>
      </w:r>
      <w:proofErr w:type="spellEnd"/>
      <w:r>
        <w:t xml:space="preserve"> / Eric Roberts / Matthew </w:t>
      </w:r>
      <w:proofErr w:type="spellStart"/>
      <w:r>
        <w:t>Mcginley</w:t>
      </w:r>
      <w:proofErr w:type="spellEnd"/>
      <w:r>
        <w:t xml:space="preserve"> / Noel </w:t>
      </w:r>
      <w:proofErr w:type="spellStart"/>
      <w:r>
        <w:t>Zancanella</w:t>
      </w:r>
      <w:proofErr w:type="spellEnd"/>
      <w:r>
        <w:t xml:space="preserve"> / Ryan </w:t>
      </w:r>
      <w:proofErr w:type="spellStart"/>
      <w:r>
        <w:t>Tedder</w:t>
      </w:r>
      <w:proofErr w:type="spellEnd"/>
      <w:r>
        <w:t xml:space="preserve"> / Travis </w:t>
      </w:r>
      <w:proofErr w:type="spellStart"/>
      <w:r>
        <w:t>Mccoy</w:t>
      </w:r>
      <w:proofErr w:type="spellEnd"/>
    </w:p>
    <w:p w14:paraId="0EBA2014" w14:textId="77777777" w:rsidR="006E7C4C" w:rsidRDefault="006E7C4C" w:rsidP="006E7C4C">
      <w:pPr>
        <w:jc w:val="both"/>
      </w:pPr>
      <w:r>
        <w:t xml:space="preserve">The Fighter lyrics © Sony/ATV Music Publishing LLC </w:t>
      </w:r>
    </w:p>
    <w:p w14:paraId="156D5E83" w14:textId="77777777" w:rsidR="006E7C4C" w:rsidRDefault="006E7C4C" w:rsidP="006E7C4C">
      <w:pPr>
        <w:jc w:val="both"/>
      </w:pPr>
      <w:r>
        <w:t>(www.azlyrics.com)</w:t>
      </w:r>
    </w:p>
    <w:p w14:paraId="1FCF7765" w14:textId="77777777" w:rsidR="006E7C4C" w:rsidRDefault="006E7C4C" w:rsidP="006E7C4C">
      <w:pPr>
        <w:jc w:val="both"/>
      </w:pPr>
    </w:p>
    <w:p w14:paraId="7524332F" w14:textId="77777777" w:rsidR="006E7C4C" w:rsidRDefault="006E7C4C" w:rsidP="006E7C4C">
      <w:pPr>
        <w:jc w:val="both"/>
      </w:pPr>
    </w:p>
    <w:p w14:paraId="08CC7595" w14:textId="77777777" w:rsidR="006E7C4C" w:rsidRDefault="006E7C4C" w:rsidP="006E7C4C">
      <w:pPr>
        <w:jc w:val="both"/>
      </w:pPr>
    </w:p>
    <w:p w14:paraId="26C79100" w14:textId="77777777" w:rsidR="006E7C4C" w:rsidRDefault="006E7C4C" w:rsidP="006E7C4C">
      <w:pPr>
        <w:jc w:val="both"/>
      </w:pPr>
    </w:p>
    <w:p w14:paraId="5112657F" w14:textId="77777777" w:rsidR="006E7C4C" w:rsidRDefault="006E7C4C" w:rsidP="006E7C4C">
      <w:pPr>
        <w:jc w:val="both"/>
      </w:pPr>
    </w:p>
    <w:p w14:paraId="49CC9154" w14:textId="77777777" w:rsidR="006E7C4C" w:rsidRPr="00C01192" w:rsidRDefault="006E7C4C" w:rsidP="00C93D0B">
      <w:pPr>
        <w:pStyle w:val="Heading2"/>
      </w:pPr>
      <w:bookmarkStart w:id="48" w:name="_Toc373912939"/>
      <w:r>
        <w:lastRenderedPageBreak/>
        <w:t>Appendix 4</w:t>
      </w:r>
      <w:bookmarkEnd w:id="48"/>
    </w:p>
    <w:p w14:paraId="47F01556" w14:textId="77777777" w:rsidR="006E7C4C" w:rsidRDefault="006E7C4C" w:rsidP="006E7C4C">
      <w:pPr>
        <w:jc w:val="both"/>
      </w:pPr>
      <w:r>
        <w:t xml:space="preserve">Interview Questions for;  </w:t>
      </w:r>
    </w:p>
    <w:p w14:paraId="606F6B91" w14:textId="65B99E01" w:rsidR="006E7C4C" w:rsidRDefault="00B73B8E" w:rsidP="006E7C4C">
      <w:pPr>
        <w:pStyle w:val="ListParagraph"/>
        <w:numPr>
          <w:ilvl w:val="0"/>
          <w:numId w:val="11"/>
        </w:numPr>
        <w:jc w:val="both"/>
      </w:pPr>
      <w:proofErr w:type="spellStart"/>
      <w:r>
        <w:t>Kabelo</w:t>
      </w:r>
      <w:proofErr w:type="spellEnd"/>
      <w:r>
        <w:t xml:space="preserve"> </w:t>
      </w:r>
      <w:proofErr w:type="spellStart"/>
      <w:r>
        <w:t>Mab</w:t>
      </w:r>
      <w:r w:rsidR="00912C83">
        <w:t>a</w:t>
      </w:r>
      <w:r w:rsidR="006E7C4C">
        <w:t>lane</w:t>
      </w:r>
      <w:proofErr w:type="spellEnd"/>
    </w:p>
    <w:p w14:paraId="2D7E8606" w14:textId="77777777" w:rsidR="006E7C4C" w:rsidRDefault="006E7C4C" w:rsidP="006E7C4C">
      <w:pPr>
        <w:pStyle w:val="ListParagraph"/>
        <w:numPr>
          <w:ilvl w:val="0"/>
          <w:numId w:val="11"/>
        </w:numPr>
        <w:jc w:val="both"/>
      </w:pPr>
      <w:r>
        <w:t xml:space="preserve"> Danny K and</w:t>
      </w:r>
    </w:p>
    <w:p w14:paraId="69E860AE" w14:textId="77777777" w:rsidR="006E7C4C" w:rsidRDefault="006E7C4C" w:rsidP="006E7C4C">
      <w:pPr>
        <w:pStyle w:val="ListParagraph"/>
        <w:numPr>
          <w:ilvl w:val="0"/>
          <w:numId w:val="11"/>
        </w:numPr>
        <w:jc w:val="both"/>
      </w:pPr>
      <w:r>
        <w:t xml:space="preserve"> David </w:t>
      </w:r>
      <w:proofErr w:type="spellStart"/>
      <w:r w:rsidRPr="001B19BF">
        <w:t>Sieff</w:t>
      </w:r>
      <w:proofErr w:type="spellEnd"/>
    </w:p>
    <w:p w14:paraId="12D1DE83" w14:textId="77777777" w:rsidR="006E7C4C" w:rsidRDefault="006E7C4C" w:rsidP="006E7C4C">
      <w:pPr>
        <w:jc w:val="both"/>
      </w:pPr>
    </w:p>
    <w:p w14:paraId="1851FF44" w14:textId="77777777" w:rsidR="006E7C4C" w:rsidRDefault="006E7C4C" w:rsidP="00C93D0B">
      <w:pPr>
        <w:pStyle w:val="ListParagraph"/>
        <w:numPr>
          <w:ilvl w:val="0"/>
          <w:numId w:val="9"/>
        </w:numPr>
        <w:ind w:left="360"/>
        <w:jc w:val="both"/>
      </w:pPr>
      <w:r>
        <w:t>Why did you start SHOUT</w:t>
      </w:r>
      <w:r w:rsidRPr="00567313">
        <w:t xml:space="preserve"> campaign?</w:t>
      </w:r>
    </w:p>
    <w:p w14:paraId="1CBA859C" w14:textId="77777777" w:rsidR="006E7C4C" w:rsidRDefault="006E7C4C" w:rsidP="00C93D0B">
      <w:pPr>
        <w:pStyle w:val="ListParagraph"/>
        <w:ind w:left="360"/>
        <w:jc w:val="both"/>
      </w:pPr>
    </w:p>
    <w:p w14:paraId="3AA46419" w14:textId="77777777" w:rsidR="006E7C4C" w:rsidRDefault="006E7C4C" w:rsidP="00C93D0B">
      <w:pPr>
        <w:pStyle w:val="ListParagraph"/>
        <w:numPr>
          <w:ilvl w:val="0"/>
          <w:numId w:val="9"/>
        </w:numPr>
        <w:ind w:left="360"/>
        <w:jc w:val="both"/>
      </w:pPr>
      <w:r w:rsidRPr="00567313">
        <w:t>Do you know what CRM is?</w:t>
      </w:r>
    </w:p>
    <w:p w14:paraId="4FA0F649" w14:textId="77777777" w:rsidR="006E7C4C" w:rsidRDefault="006E7C4C" w:rsidP="00C93D0B">
      <w:pPr>
        <w:pStyle w:val="ListParagraph"/>
        <w:ind w:left="360"/>
        <w:jc w:val="both"/>
      </w:pPr>
    </w:p>
    <w:p w14:paraId="6D153B3D" w14:textId="77777777" w:rsidR="006E7C4C" w:rsidRDefault="006E7C4C" w:rsidP="00C93D0B">
      <w:pPr>
        <w:pStyle w:val="ListParagraph"/>
        <w:numPr>
          <w:ilvl w:val="0"/>
          <w:numId w:val="9"/>
        </w:numPr>
        <w:ind w:left="360"/>
        <w:jc w:val="both"/>
      </w:pPr>
      <w:r>
        <w:t>Do you know what CSI is?</w:t>
      </w:r>
    </w:p>
    <w:p w14:paraId="628E8280" w14:textId="77777777" w:rsidR="006E7C4C" w:rsidRDefault="006E7C4C" w:rsidP="00C93D0B">
      <w:pPr>
        <w:pStyle w:val="ListParagraph"/>
        <w:ind w:left="360"/>
        <w:jc w:val="both"/>
      </w:pPr>
    </w:p>
    <w:p w14:paraId="103165B5" w14:textId="77777777" w:rsidR="006E7C4C" w:rsidRDefault="006E7C4C" w:rsidP="00C93D0B">
      <w:pPr>
        <w:pStyle w:val="ListParagraph"/>
        <w:numPr>
          <w:ilvl w:val="0"/>
          <w:numId w:val="9"/>
        </w:numPr>
        <w:ind w:left="360"/>
        <w:jc w:val="both"/>
      </w:pPr>
      <w:r>
        <w:t>Is there a difference between CRM and CSI</w:t>
      </w:r>
    </w:p>
    <w:p w14:paraId="5217983C" w14:textId="77777777" w:rsidR="006E7C4C" w:rsidRDefault="006E7C4C" w:rsidP="00C93D0B">
      <w:pPr>
        <w:pStyle w:val="ListParagraph"/>
        <w:ind w:left="360"/>
        <w:jc w:val="both"/>
      </w:pPr>
    </w:p>
    <w:p w14:paraId="6E381A93" w14:textId="77777777" w:rsidR="006E7C4C" w:rsidRDefault="006E7C4C" w:rsidP="00C93D0B">
      <w:pPr>
        <w:pStyle w:val="ListParagraph"/>
        <w:numPr>
          <w:ilvl w:val="0"/>
          <w:numId w:val="9"/>
        </w:numPr>
        <w:ind w:left="360"/>
        <w:jc w:val="both"/>
      </w:pPr>
      <w:r>
        <w:t>Is there a difference between CRM and Traditional Marketing</w:t>
      </w:r>
    </w:p>
    <w:p w14:paraId="79605F00" w14:textId="77777777" w:rsidR="006E7C4C" w:rsidRDefault="006E7C4C" w:rsidP="00C93D0B">
      <w:pPr>
        <w:pStyle w:val="ListParagraph"/>
        <w:ind w:left="360"/>
        <w:jc w:val="both"/>
      </w:pPr>
    </w:p>
    <w:p w14:paraId="01298EE5" w14:textId="77777777" w:rsidR="006E7C4C" w:rsidRDefault="006E7C4C" w:rsidP="00C93D0B">
      <w:pPr>
        <w:pStyle w:val="ListParagraph"/>
        <w:ind w:left="360"/>
        <w:jc w:val="both"/>
      </w:pPr>
    </w:p>
    <w:p w14:paraId="325B9F77" w14:textId="77777777" w:rsidR="006E7C4C" w:rsidRDefault="006E7C4C" w:rsidP="00C93D0B">
      <w:pPr>
        <w:pStyle w:val="ListParagraph"/>
        <w:numPr>
          <w:ilvl w:val="0"/>
          <w:numId w:val="9"/>
        </w:numPr>
        <w:ind w:left="360"/>
        <w:jc w:val="both"/>
      </w:pPr>
      <w:r>
        <w:t>Is the SHOUT campaign CRM?</w:t>
      </w:r>
    </w:p>
    <w:p w14:paraId="00015B85" w14:textId="77777777" w:rsidR="006E7C4C" w:rsidRDefault="006E7C4C" w:rsidP="00C93D0B">
      <w:pPr>
        <w:pStyle w:val="ListParagraph"/>
        <w:ind w:left="360"/>
        <w:jc w:val="both"/>
      </w:pPr>
    </w:p>
    <w:p w14:paraId="4F20C0A4" w14:textId="77777777" w:rsidR="006E7C4C" w:rsidRDefault="006E7C4C" w:rsidP="00C93D0B">
      <w:pPr>
        <w:pStyle w:val="ListParagraph"/>
        <w:numPr>
          <w:ilvl w:val="0"/>
          <w:numId w:val="9"/>
        </w:numPr>
        <w:ind w:left="360"/>
        <w:jc w:val="both"/>
      </w:pPr>
      <w:r>
        <w:t>W</w:t>
      </w:r>
      <w:r w:rsidRPr="000327D7">
        <w:t>hat is the relevance</w:t>
      </w:r>
      <w:r>
        <w:t xml:space="preserve"> and importance</w:t>
      </w:r>
      <w:r w:rsidRPr="000327D7">
        <w:t xml:space="preserve"> of the arts in the SHOUT campaign?</w:t>
      </w:r>
    </w:p>
    <w:p w14:paraId="368B2211" w14:textId="77777777" w:rsidR="006E7C4C" w:rsidRDefault="006E7C4C" w:rsidP="00C93D0B">
      <w:pPr>
        <w:pStyle w:val="ListParagraph"/>
        <w:ind w:left="360"/>
        <w:jc w:val="both"/>
      </w:pPr>
    </w:p>
    <w:p w14:paraId="12A6C4F7" w14:textId="77777777" w:rsidR="006E7C4C" w:rsidRDefault="006E7C4C" w:rsidP="00C93D0B">
      <w:pPr>
        <w:pStyle w:val="ListParagraph"/>
        <w:ind w:left="360"/>
        <w:jc w:val="both"/>
      </w:pPr>
    </w:p>
    <w:p w14:paraId="22DEE297" w14:textId="77777777" w:rsidR="006E7C4C" w:rsidRDefault="006E7C4C" w:rsidP="00C93D0B">
      <w:pPr>
        <w:pStyle w:val="ListParagraph"/>
        <w:numPr>
          <w:ilvl w:val="0"/>
          <w:numId w:val="9"/>
        </w:numPr>
        <w:ind w:left="360"/>
        <w:jc w:val="both"/>
      </w:pPr>
      <w:r w:rsidRPr="00567313">
        <w:t>Do you think the SHOUT campaign has encouraged community involvement? Have there been any community initiatives birthed from the campaign?</w:t>
      </w:r>
    </w:p>
    <w:p w14:paraId="5BA790CC" w14:textId="77777777" w:rsidR="006E7C4C" w:rsidRDefault="006E7C4C" w:rsidP="00C93D0B">
      <w:pPr>
        <w:pStyle w:val="ListParagraph"/>
        <w:ind w:left="360"/>
        <w:jc w:val="both"/>
      </w:pPr>
    </w:p>
    <w:p w14:paraId="466AC910" w14:textId="77777777" w:rsidR="006E7C4C" w:rsidRDefault="006E7C4C" w:rsidP="00C93D0B">
      <w:pPr>
        <w:pStyle w:val="ListParagraph"/>
        <w:numPr>
          <w:ilvl w:val="0"/>
          <w:numId w:val="9"/>
        </w:numPr>
        <w:ind w:left="360"/>
        <w:jc w:val="both"/>
      </w:pPr>
      <w:r>
        <w:t>How important do you think community and citizen involvement is in eradicating crime?</w:t>
      </w:r>
    </w:p>
    <w:p w14:paraId="09B03452" w14:textId="77777777" w:rsidR="006E7C4C" w:rsidRDefault="006E7C4C" w:rsidP="00C93D0B">
      <w:pPr>
        <w:pStyle w:val="ListParagraph"/>
        <w:ind w:left="360"/>
        <w:jc w:val="both"/>
      </w:pPr>
    </w:p>
    <w:p w14:paraId="47D3E888" w14:textId="77777777" w:rsidR="006E7C4C" w:rsidRDefault="006E7C4C" w:rsidP="00C93D0B">
      <w:pPr>
        <w:pStyle w:val="ListParagraph"/>
        <w:ind w:left="360"/>
        <w:jc w:val="both"/>
      </w:pPr>
    </w:p>
    <w:p w14:paraId="278C92D5" w14:textId="77777777" w:rsidR="006E7C4C" w:rsidRDefault="006E7C4C" w:rsidP="00C93D0B">
      <w:pPr>
        <w:pStyle w:val="ListParagraph"/>
        <w:numPr>
          <w:ilvl w:val="0"/>
          <w:numId w:val="9"/>
        </w:numPr>
        <w:ind w:left="360"/>
        <w:jc w:val="both"/>
      </w:pPr>
      <w:r>
        <w:t xml:space="preserve">How </w:t>
      </w:r>
      <w:r w:rsidRPr="00EE6564">
        <w:t>ef</w:t>
      </w:r>
      <w:r>
        <w:t>fective do you think the song SHOUT</w:t>
      </w:r>
      <w:r w:rsidRPr="00EE6564">
        <w:t xml:space="preserve"> has had on encouraging community involvement?</w:t>
      </w:r>
    </w:p>
    <w:p w14:paraId="56E9BEA8" w14:textId="77777777" w:rsidR="006E7C4C" w:rsidRDefault="006E7C4C" w:rsidP="00C93D0B">
      <w:pPr>
        <w:pStyle w:val="ListParagraph"/>
        <w:ind w:left="360"/>
        <w:jc w:val="both"/>
      </w:pPr>
    </w:p>
    <w:p w14:paraId="60442598" w14:textId="77777777" w:rsidR="006E7C4C" w:rsidRDefault="006E7C4C" w:rsidP="00C93D0B">
      <w:pPr>
        <w:pStyle w:val="ListParagraph"/>
        <w:numPr>
          <w:ilvl w:val="0"/>
          <w:numId w:val="9"/>
        </w:numPr>
        <w:ind w:left="360"/>
        <w:jc w:val="both"/>
      </w:pPr>
      <w:r>
        <w:t>How important do you think it is for corporates to engaging and support causes in a South African context?</w:t>
      </w:r>
    </w:p>
    <w:p w14:paraId="31632E02" w14:textId="77777777" w:rsidR="006E7C4C" w:rsidRDefault="006E7C4C" w:rsidP="00C93D0B">
      <w:pPr>
        <w:pStyle w:val="ListParagraph"/>
        <w:ind w:left="360"/>
        <w:jc w:val="both"/>
      </w:pPr>
    </w:p>
    <w:p w14:paraId="44E8CAE2" w14:textId="77777777" w:rsidR="006E7C4C" w:rsidRDefault="006E7C4C" w:rsidP="00C93D0B">
      <w:pPr>
        <w:pStyle w:val="ListParagraph"/>
        <w:ind w:left="360"/>
        <w:jc w:val="both"/>
      </w:pPr>
    </w:p>
    <w:p w14:paraId="31BC16DF" w14:textId="77777777" w:rsidR="006E7C4C" w:rsidRDefault="006E7C4C" w:rsidP="00C93D0B">
      <w:pPr>
        <w:pStyle w:val="ListParagraph"/>
        <w:numPr>
          <w:ilvl w:val="0"/>
          <w:numId w:val="9"/>
        </w:numPr>
        <w:ind w:left="360"/>
        <w:jc w:val="both"/>
      </w:pPr>
      <w:r w:rsidRPr="003D1564">
        <w:t>What</w:t>
      </w:r>
      <w:r>
        <w:t xml:space="preserve"> are the marketing benefits gained by Kia Motor’s by </w:t>
      </w:r>
      <w:r w:rsidRPr="003D1564">
        <w:t>sponsoring the Shout Campaign?</w:t>
      </w:r>
    </w:p>
    <w:p w14:paraId="17C62987" w14:textId="77777777" w:rsidR="006E7C4C" w:rsidRPr="003D1564" w:rsidRDefault="006E7C4C" w:rsidP="00C93D0B">
      <w:pPr>
        <w:pStyle w:val="ListParagraph"/>
        <w:ind w:left="360"/>
        <w:jc w:val="both"/>
      </w:pPr>
    </w:p>
    <w:p w14:paraId="2833E295" w14:textId="77777777" w:rsidR="006E7C4C" w:rsidRDefault="006E7C4C" w:rsidP="00C93D0B">
      <w:pPr>
        <w:pStyle w:val="ListParagraph"/>
        <w:numPr>
          <w:ilvl w:val="0"/>
          <w:numId w:val="9"/>
        </w:numPr>
        <w:ind w:left="360"/>
        <w:jc w:val="both"/>
      </w:pPr>
      <w:r>
        <w:t>What are the marketing benefits gained by SHOUT the Organisation by partnering with Kia.</w:t>
      </w:r>
    </w:p>
    <w:p w14:paraId="69882CFE" w14:textId="77777777" w:rsidR="006E7C4C" w:rsidRDefault="006E7C4C" w:rsidP="006E7C4C">
      <w:pPr>
        <w:pStyle w:val="ListParagraph"/>
        <w:jc w:val="both"/>
      </w:pPr>
    </w:p>
    <w:p w14:paraId="2832F553" w14:textId="77777777" w:rsidR="006E7C4C" w:rsidRDefault="006E7C4C" w:rsidP="006E7C4C">
      <w:pPr>
        <w:jc w:val="both"/>
      </w:pPr>
    </w:p>
    <w:p w14:paraId="45FA3DF4" w14:textId="77777777" w:rsidR="006E7C4C" w:rsidRDefault="006E7C4C" w:rsidP="006E7C4C">
      <w:pPr>
        <w:jc w:val="both"/>
        <w:rPr>
          <w:b/>
          <w:i/>
        </w:rPr>
      </w:pPr>
    </w:p>
    <w:p w14:paraId="2C279A73" w14:textId="77777777" w:rsidR="00C93D0B" w:rsidRDefault="00C93D0B">
      <w:pPr>
        <w:rPr>
          <w:b/>
          <w:i/>
        </w:rPr>
      </w:pPr>
      <w:r>
        <w:rPr>
          <w:b/>
          <w:i/>
        </w:rPr>
        <w:br w:type="page"/>
      </w:r>
    </w:p>
    <w:p w14:paraId="065CFB55" w14:textId="77777777" w:rsidR="006E7C4C" w:rsidRPr="00C01192" w:rsidRDefault="006E7C4C" w:rsidP="00C93D0B">
      <w:pPr>
        <w:pStyle w:val="Heading2"/>
      </w:pPr>
      <w:bookmarkStart w:id="49" w:name="_Toc373912940"/>
      <w:r>
        <w:lastRenderedPageBreak/>
        <w:t>Appendix 5</w:t>
      </w:r>
      <w:bookmarkEnd w:id="49"/>
      <w:r>
        <w:t xml:space="preserve"> </w:t>
      </w:r>
    </w:p>
    <w:p w14:paraId="38229F48" w14:textId="77777777" w:rsidR="006E7C4C" w:rsidRDefault="006E7C4C" w:rsidP="006E7C4C">
      <w:pPr>
        <w:jc w:val="both"/>
      </w:pPr>
      <w:r>
        <w:t>Interview Questions for;</w:t>
      </w:r>
    </w:p>
    <w:p w14:paraId="234557DD" w14:textId="77777777" w:rsidR="006E7C4C" w:rsidRDefault="006E7C4C" w:rsidP="006E7C4C">
      <w:pPr>
        <w:pStyle w:val="ListParagraph"/>
        <w:numPr>
          <w:ilvl w:val="0"/>
          <w:numId w:val="11"/>
        </w:numPr>
        <w:jc w:val="both"/>
      </w:pPr>
      <w:proofErr w:type="spellStart"/>
      <w:r w:rsidRPr="003A68FE">
        <w:t>Kamogelo</w:t>
      </w:r>
      <w:proofErr w:type="spellEnd"/>
      <w:r w:rsidRPr="003A68FE">
        <w:t xml:space="preserve"> </w:t>
      </w:r>
      <w:proofErr w:type="spellStart"/>
      <w:r w:rsidRPr="003A68FE">
        <w:t>Kekana</w:t>
      </w:r>
      <w:proofErr w:type="spellEnd"/>
    </w:p>
    <w:p w14:paraId="3648706F" w14:textId="77777777" w:rsidR="006E7C4C" w:rsidRDefault="006E7C4C" w:rsidP="006E7C4C">
      <w:pPr>
        <w:pStyle w:val="ListParagraph"/>
        <w:numPr>
          <w:ilvl w:val="0"/>
          <w:numId w:val="11"/>
        </w:numPr>
        <w:jc w:val="both"/>
      </w:pPr>
      <w:proofErr w:type="spellStart"/>
      <w:r w:rsidRPr="00C344B2">
        <w:t>Lonwado</w:t>
      </w:r>
      <w:proofErr w:type="spellEnd"/>
      <w:r w:rsidRPr="00C344B2">
        <w:t xml:space="preserve"> </w:t>
      </w:r>
      <w:proofErr w:type="spellStart"/>
      <w:r w:rsidRPr="00C344B2">
        <w:t>Mavuso</w:t>
      </w:r>
      <w:proofErr w:type="spellEnd"/>
    </w:p>
    <w:p w14:paraId="140E202D" w14:textId="77777777" w:rsidR="006E7C4C" w:rsidRDefault="006E7C4C" w:rsidP="006E7C4C">
      <w:pPr>
        <w:pStyle w:val="ListParagraph"/>
        <w:numPr>
          <w:ilvl w:val="0"/>
          <w:numId w:val="11"/>
        </w:numPr>
        <w:jc w:val="both"/>
      </w:pPr>
      <w:r w:rsidRPr="00C344B2">
        <w:t xml:space="preserve">Dominique </w:t>
      </w:r>
      <w:proofErr w:type="spellStart"/>
      <w:r w:rsidRPr="00C344B2">
        <w:t>Gumede</w:t>
      </w:r>
      <w:proofErr w:type="spellEnd"/>
    </w:p>
    <w:p w14:paraId="7CF52D9E" w14:textId="77777777" w:rsidR="006E7C4C" w:rsidRDefault="006E7C4C" w:rsidP="006E7C4C">
      <w:pPr>
        <w:pStyle w:val="ListParagraph"/>
        <w:numPr>
          <w:ilvl w:val="0"/>
          <w:numId w:val="11"/>
        </w:numPr>
        <w:jc w:val="both"/>
      </w:pPr>
      <w:r w:rsidRPr="00C344B2">
        <w:t xml:space="preserve"> </w:t>
      </w:r>
      <w:proofErr w:type="spellStart"/>
      <w:r w:rsidRPr="00C344B2">
        <w:t>Mqondisi</w:t>
      </w:r>
      <w:proofErr w:type="spellEnd"/>
      <w:r w:rsidRPr="00C344B2">
        <w:t xml:space="preserve"> </w:t>
      </w:r>
      <w:proofErr w:type="spellStart"/>
      <w:r w:rsidRPr="00C344B2">
        <w:t>Gumede</w:t>
      </w:r>
      <w:proofErr w:type="spellEnd"/>
    </w:p>
    <w:p w14:paraId="64E40D58" w14:textId="77777777" w:rsidR="006E7C4C" w:rsidRDefault="006E7C4C" w:rsidP="006E7C4C">
      <w:pPr>
        <w:pStyle w:val="ListParagraph"/>
        <w:numPr>
          <w:ilvl w:val="0"/>
          <w:numId w:val="11"/>
        </w:numPr>
        <w:jc w:val="both"/>
      </w:pPr>
      <w:r w:rsidRPr="00C344B2">
        <w:t xml:space="preserve">Paris </w:t>
      </w:r>
      <w:proofErr w:type="spellStart"/>
      <w:r w:rsidRPr="00C344B2">
        <w:t>Pitsillides</w:t>
      </w:r>
      <w:proofErr w:type="spellEnd"/>
    </w:p>
    <w:p w14:paraId="1BE0C80E" w14:textId="77777777" w:rsidR="006E7C4C" w:rsidRDefault="006E7C4C" w:rsidP="006E7C4C">
      <w:pPr>
        <w:pStyle w:val="ListParagraph"/>
        <w:numPr>
          <w:ilvl w:val="0"/>
          <w:numId w:val="11"/>
        </w:numPr>
        <w:jc w:val="both"/>
      </w:pPr>
      <w:r w:rsidRPr="00C344B2">
        <w:t>Bradley Williams</w:t>
      </w:r>
    </w:p>
    <w:p w14:paraId="196787D2" w14:textId="77777777" w:rsidR="006E7C4C" w:rsidRDefault="006E7C4C" w:rsidP="006E7C4C">
      <w:pPr>
        <w:pStyle w:val="ListParagraph"/>
        <w:numPr>
          <w:ilvl w:val="0"/>
          <w:numId w:val="11"/>
        </w:numPr>
        <w:jc w:val="both"/>
      </w:pPr>
      <w:r w:rsidRPr="00C344B2">
        <w:t xml:space="preserve">Bridget Van </w:t>
      </w:r>
      <w:proofErr w:type="spellStart"/>
      <w:r w:rsidRPr="00C344B2">
        <w:t>Oerle</w:t>
      </w:r>
      <w:proofErr w:type="spellEnd"/>
    </w:p>
    <w:p w14:paraId="33D248C0" w14:textId="77777777" w:rsidR="006E7C4C" w:rsidRDefault="006E7C4C" w:rsidP="006E7C4C">
      <w:pPr>
        <w:pStyle w:val="ListParagraph"/>
        <w:numPr>
          <w:ilvl w:val="0"/>
          <w:numId w:val="11"/>
        </w:numPr>
        <w:jc w:val="both"/>
      </w:pPr>
      <w:proofErr w:type="spellStart"/>
      <w:r>
        <w:t>Mokgadi</w:t>
      </w:r>
      <w:proofErr w:type="spellEnd"/>
      <w:r>
        <w:t xml:space="preserve"> </w:t>
      </w:r>
      <w:proofErr w:type="spellStart"/>
      <w:r>
        <w:t>Lwanga</w:t>
      </w:r>
      <w:proofErr w:type="spellEnd"/>
      <w:r>
        <w:t xml:space="preserve"> </w:t>
      </w:r>
      <w:proofErr w:type="spellStart"/>
      <w:r>
        <w:t>Mashako</w:t>
      </w:r>
      <w:proofErr w:type="spellEnd"/>
    </w:p>
    <w:p w14:paraId="253DAFD7" w14:textId="77777777" w:rsidR="006E7C4C" w:rsidRDefault="006E7C4C" w:rsidP="006E7C4C">
      <w:pPr>
        <w:pStyle w:val="ListParagraph"/>
        <w:numPr>
          <w:ilvl w:val="0"/>
          <w:numId w:val="11"/>
        </w:numPr>
        <w:jc w:val="both"/>
      </w:pPr>
      <w:r>
        <w:t>Janet Watts</w:t>
      </w:r>
    </w:p>
    <w:p w14:paraId="4A8F8686" w14:textId="77777777" w:rsidR="006E7C4C" w:rsidRDefault="006E7C4C" w:rsidP="006E7C4C">
      <w:pPr>
        <w:pStyle w:val="ListParagraph"/>
        <w:numPr>
          <w:ilvl w:val="0"/>
          <w:numId w:val="11"/>
        </w:numPr>
        <w:jc w:val="both"/>
      </w:pPr>
      <w:r>
        <w:t xml:space="preserve">Gita </w:t>
      </w:r>
      <w:proofErr w:type="spellStart"/>
      <w:r>
        <w:t>Pather</w:t>
      </w:r>
      <w:proofErr w:type="spellEnd"/>
    </w:p>
    <w:p w14:paraId="7F289E17" w14:textId="77777777" w:rsidR="006E7C4C" w:rsidRDefault="006E7C4C" w:rsidP="006E7C4C">
      <w:pPr>
        <w:pStyle w:val="ListParagraph"/>
        <w:jc w:val="both"/>
      </w:pPr>
    </w:p>
    <w:p w14:paraId="5445C946" w14:textId="77777777" w:rsidR="006E7C4C" w:rsidRDefault="006E7C4C" w:rsidP="006E7C4C">
      <w:pPr>
        <w:pStyle w:val="ListParagraph"/>
        <w:jc w:val="both"/>
      </w:pPr>
    </w:p>
    <w:p w14:paraId="14475215" w14:textId="77777777" w:rsidR="006E7C4C" w:rsidRDefault="006E7C4C" w:rsidP="00C93D0B">
      <w:pPr>
        <w:pStyle w:val="ListParagraph"/>
        <w:numPr>
          <w:ilvl w:val="0"/>
          <w:numId w:val="10"/>
        </w:numPr>
        <w:ind w:left="360"/>
        <w:jc w:val="both"/>
      </w:pPr>
      <w:r>
        <w:t xml:space="preserve">Have you heard of the Shout </w:t>
      </w:r>
      <w:proofErr w:type="spellStart"/>
      <w:r>
        <w:t>Campgain</w:t>
      </w:r>
      <w:proofErr w:type="spellEnd"/>
      <w:r>
        <w:t>?</w:t>
      </w:r>
    </w:p>
    <w:p w14:paraId="0F24A654" w14:textId="77777777" w:rsidR="006E7C4C" w:rsidRDefault="006E7C4C" w:rsidP="00C93D0B">
      <w:pPr>
        <w:pStyle w:val="ListParagraph"/>
        <w:ind w:left="360"/>
        <w:jc w:val="both"/>
      </w:pPr>
    </w:p>
    <w:p w14:paraId="0C0DAEEC" w14:textId="77777777" w:rsidR="006E7C4C" w:rsidRDefault="006E7C4C" w:rsidP="00C93D0B">
      <w:pPr>
        <w:pStyle w:val="ListParagraph"/>
        <w:numPr>
          <w:ilvl w:val="0"/>
          <w:numId w:val="10"/>
        </w:numPr>
        <w:ind w:left="360"/>
        <w:jc w:val="both"/>
      </w:pPr>
      <w:r>
        <w:t>Have you heard of Cause Related Marketing?</w:t>
      </w:r>
    </w:p>
    <w:p w14:paraId="03FC5560" w14:textId="77777777" w:rsidR="006E7C4C" w:rsidRDefault="006E7C4C" w:rsidP="00C93D0B">
      <w:pPr>
        <w:pStyle w:val="ListParagraph"/>
        <w:ind w:left="360"/>
        <w:jc w:val="both"/>
      </w:pPr>
    </w:p>
    <w:p w14:paraId="0263FBDA" w14:textId="77777777" w:rsidR="006E7C4C" w:rsidRDefault="006E7C4C" w:rsidP="00C93D0B">
      <w:pPr>
        <w:pStyle w:val="ListParagraph"/>
        <w:numPr>
          <w:ilvl w:val="0"/>
          <w:numId w:val="10"/>
        </w:numPr>
        <w:ind w:left="360"/>
        <w:jc w:val="both"/>
      </w:pPr>
      <w:r>
        <w:t>Have you heard of CSI?</w:t>
      </w:r>
    </w:p>
    <w:p w14:paraId="50C1819B" w14:textId="77777777" w:rsidR="006E7C4C" w:rsidRDefault="006E7C4C" w:rsidP="00C93D0B">
      <w:pPr>
        <w:pStyle w:val="ListParagraph"/>
        <w:ind w:left="360"/>
        <w:jc w:val="both"/>
      </w:pPr>
    </w:p>
    <w:p w14:paraId="2A9605FB" w14:textId="77777777" w:rsidR="006E7C4C" w:rsidRDefault="006E7C4C" w:rsidP="00C93D0B">
      <w:pPr>
        <w:pStyle w:val="ListParagraph"/>
        <w:numPr>
          <w:ilvl w:val="0"/>
          <w:numId w:val="10"/>
        </w:numPr>
        <w:ind w:left="360"/>
        <w:jc w:val="both"/>
      </w:pPr>
      <w:r>
        <w:t>Is there a difference between CSI and CRM?</w:t>
      </w:r>
    </w:p>
    <w:p w14:paraId="58704387" w14:textId="77777777" w:rsidR="006E7C4C" w:rsidRDefault="006E7C4C" w:rsidP="00C93D0B">
      <w:pPr>
        <w:pStyle w:val="ListParagraph"/>
        <w:ind w:left="360"/>
        <w:jc w:val="both"/>
      </w:pPr>
    </w:p>
    <w:p w14:paraId="65DB679C" w14:textId="77777777" w:rsidR="006E7C4C" w:rsidRDefault="006E7C4C" w:rsidP="00C93D0B">
      <w:pPr>
        <w:pStyle w:val="ListParagraph"/>
        <w:numPr>
          <w:ilvl w:val="0"/>
          <w:numId w:val="10"/>
        </w:numPr>
        <w:ind w:left="360"/>
        <w:jc w:val="both"/>
      </w:pPr>
      <w:r>
        <w:t>IS there a difference between CRM and Traditional Marketing?</w:t>
      </w:r>
    </w:p>
    <w:p w14:paraId="2D22B625" w14:textId="77777777" w:rsidR="006E7C4C" w:rsidRDefault="006E7C4C" w:rsidP="00C93D0B">
      <w:pPr>
        <w:pStyle w:val="ListParagraph"/>
        <w:ind w:left="360"/>
        <w:jc w:val="both"/>
      </w:pPr>
    </w:p>
    <w:p w14:paraId="27B2878E" w14:textId="77777777" w:rsidR="006E7C4C" w:rsidRDefault="006E7C4C" w:rsidP="00C93D0B">
      <w:pPr>
        <w:pStyle w:val="ListParagraph"/>
        <w:ind w:left="360"/>
        <w:jc w:val="both"/>
      </w:pPr>
    </w:p>
    <w:p w14:paraId="07070B76" w14:textId="77777777" w:rsidR="006E7C4C" w:rsidRDefault="006E7C4C" w:rsidP="00C93D0B">
      <w:pPr>
        <w:pStyle w:val="ListParagraph"/>
        <w:numPr>
          <w:ilvl w:val="0"/>
          <w:numId w:val="10"/>
        </w:numPr>
        <w:ind w:left="360"/>
        <w:jc w:val="both"/>
      </w:pPr>
      <w:r>
        <w:t>What is your definition of CRM in a South African context?</w:t>
      </w:r>
    </w:p>
    <w:p w14:paraId="344F5C2D" w14:textId="77777777" w:rsidR="006E7C4C" w:rsidRDefault="006E7C4C" w:rsidP="00C93D0B">
      <w:pPr>
        <w:pStyle w:val="ListParagraph"/>
        <w:ind w:left="360"/>
        <w:jc w:val="both"/>
      </w:pPr>
    </w:p>
    <w:p w14:paraId="638FE790" w14:textId="77777777" w:rsidR="006E7C4C" w:rsidRDefault="006E7C4C" w:rsidP="00C93D0B">
      <w:pPr>
        <w:pStyle w:val="ListParagraph"/>
        <w:numPr>
          <w:ilvl w:val="0"/>
          <w:numId w:val="10"/>
        </w:numPr>
        <w:ind w:left="360"/>
        <w:jc w:val="both"/>
      </w:pPr>
      <w:r>
        <w:t>Is the Shout campaign CRM?</w:t>
      </w:r>
    </w:p>
    <w:p w14:paraId="22B36884" w14:textId="77777777" w:rsidR="006E7C4C" w:rsidRDefault="006E7C4C" w:rsidP="00C93D0B">
      <w:pPr>
        <w:pStyle w:val="ListParagraph"/>
        <w:ind w:left="360"/>
        <w:jc w:val="both"/>
      </w:pPr>
    </w:p>
    <w:p w14:paraId="57BD4454" w14:textId="77777777" w:rsidR="006E7C4C" w:rsidRDefault="006E7C4C" w:rsidP="00C93D0B">
      <w:pPr>
        <w:pStyle w:val="ListParagraph"/>
        <w:ind w:left="360"/>
        <w:jc w:val="both"/>
      </w:pPr>
    </w:p>
    <w:p w14:paraId="12F32315" w14:textId="77777777" w:rsidR="006E7C4C" w:rsidRDefault="006E7C4C" w:rsidP="00C93D0B">
      <w:pPr>
        <w:pStyle w:val="ListParagraph"/>
        <w:numPr>
          <w:ilvl w:val="0"/>
          <w:numId w:val="10"/>
        </w:numPr>
        <w:ind w:left="360"/>
        <w:jc w:val="both"/>
      </w:pPr>
      <w:r>
        <w:t>What is the relevance and importance of the Arts in CRM? Specifically focusing on the song SHOUT?</w:t>
      </w:r>
    </w:p>
    <w:p w14:paraId="1495AAEF" w14:textId="77777777" w:rsidR="006E7C4C" w:rsidRDefault="006E7C4C" w:rsidP="00C93D0B">
      <w:pPr>
        <w:pStyle w:val="ListParagraph"/>
        <w:ind w:left="360"/>
        <w:jc w:val="both"/>
      </w:pPr>
    </w:p>
    <w:p w14:paraId="4CCB3F2E" w14:textId="77777777" w:rsidR="006E7C4C" w:rsidRDefault="006E7C4C" w:rsidP="00C93D0B">
      <w:pPr>
        <w:pStyle w:val="ListParagraph"/>
        <w:numPr>
          <w:ilvl w:val="0"/>
          <w:numId w:val="10"/>
        </w:numPr>
        <w:ind w:left="360"/>
        <w:jc w:val="both"/>
      </w:pPr>
      <w:r>
        <w:t>What role do the Arts play in Community and citizen development?</w:t>
      </w:r>
    </w:p>
    <w:p w14:paraId="2C43B5EF" w14:textId="77777777" w:rsidR="006E7C4C" w:rsidRDefault="006E7C4C" w:rsidP="00C93D0B">
      <w:pPr>
        <w:pStyle w:val="ListParagraph"/>
        <w:ind w:left="360"/>
        <w:jc w:val="both"/>
      </w:pPr>
    </w:p>
    <w:p w14:paraId="3CA74CB8" w14:textId="77777777" w:rsidR="006E7C4C" w:rsidRDefault="006E7C4C" w:rsidP="00C93D0B">
      <w:pPr>
        <w:pStyle w:val="ListParagraph"/>
        <w:ind w:left="360"/>
        <w:jc w:val="both"/>
      </w:pPr>
    </w:p>
    <w:p w14:paraId="7936FFD7" w14:textId="77777777" w:rsidR="006E7C4C" w:rsidRDefault="006E7C4C" w:rsidP="00C93D0B">
      <w:pPr>
        <w:pStyle w:val="ListParagraph"/>
        <w:numPr>
          <w:ilvl w:val="0"/>
          <w:numId w:val="10"/>
        </w:numPr>
        <w:ind w:left="360"/>
        <w:jc w:val="both"/>
      </w:pPr>
      <w:r>
        <w:t xml:space="preserve">How important do you think </w:t>
      </w:r>
      <w:r w:rsidRPr="00A7507D">
        <w:t>it is for corporates to engaging and support causes in a South African context?</w:t>
      </w:r>
    </w:p>
    <w:p w14:paraId="4E01C282" w14:textId="77777777" w:rsidR="006E7C4C" w:rsidRPr="006E1430" w:rsidRDefault="006E7C4C" w:rsidP="006E7C4C">
      <w:pPr>
        <w:jc w:val="both"/>
        <w:rPr>
          <w:b/>
          <w:i/>
        </w:rPr>
      </w:pPr>
    </w:p>
    <w:p w14:paraId="348FC22E" w14:textId="77777777" w:rsidR="006E7C4C" w:rsidRDefault="006E7C4C" w:rsidP="006E7C4C">
      <w:pPr>
        <w:pStyle w:val="ListParagraph"/>
        <w:jc w:val="both"/>
        <w:rPr>
          <w:b/>
          <w:i/>
        </w:rPr>
      </w:pPr>
    </w:p>
    <w:p w14:paraId="0A192718" w14:textId="77777777" w:rsidR="006E7C4C" w:rsidRDefault="006E7C4C" w:rsidP="006E7C4C">
      <w:pPr>
        <w:pStyle w:val="ListParagraph"/>
        <w:jc w:val="both"/>
        <w:rPr>
          <w:b/>
          <w:i/>
        </w:rPr>
      </w:pPr>
    </w:p>
    <w:p w14:paraId="01FD8908" w14:textId="77777777" w:rsidR="00C93D0B" w:rsidRDefault="00C93D0B">
      <w:pPr>
        <w:rPr>
          <w:b/>
        </w:rPr>
      </w:pPr>
      <w:r>
        <w:rPr>
          <w:b/>
        </w:rPr>
        <w:br w:type="page"/>
      </w:r>
    </w:p>
    <w:p w14:paraId="767EAC0E" w14:textId="77777777" w:rsidR="006E7C4C" w:rsidRDefault="006E7C4C" w:rsidP="00C93D0B">
      <w:pPr>
        <w:pStyle w:val="Heading2"/>
      </w:pPr>
      <w:bookmarkStart w:id="50" w:name="_Toc373912941"/>
      <w:r>
        <w:lastRenderedPageBreak/>
        <w:t>Appendix 6</w:t>
      </w:r>
      <w:bookmarkEnd w:id="50"/>
    </w:p>
    <w:p w14:paraId="749B7F1C" w14:textId="77777777" w:rsidR="00C93D0B" w:rsidRDefault="00C93D0B" w:rsidP="006E7C4C">
      <w:pPr>
        <w:jc w:val="both"/>
        <w:rPr>
          <w:b/>
        </w:rPr>
      </w:pPr>
    </w:p>
    <w:p w14:paraId="0C6846D7" w14:textId="77777777" w:rsidR="006E7C4C" w:rsidRPr="000E4A64" w:rsidRDefault="00C93D0B" w:rsidP="00C93D0B">
      <w:pPr>
        <w:jc w:val="center"/>
        <w:rPr>
          <w:u w:val="single"/>
        </w:rPr>
      </w:pPr>
      <w:r>
        <w:rPr>
          <w:u w:val="single"/>
        </w:rPr>
        <w:t>Participant’s Letter</w:t>
      </w:r>
    </w:p>
    <w:p w14:paraId="17726EB7" w14:textId="77777777" w:rsidR="003D1988" w:rsidRDefault="003D1988" w:rsidP="006E7C4C">
      <w:pPr>
        <w:jc w:val="both"/>
      </w:pPr>
    </w:p>
    <w:p w14:paraId="1C0E1655" w14:textId="77777777" w:rsidR="006E7C4C" w:rsidRPr="000E4A64" w:rsidRDefault="006E7C4C" w:rsidP="003D1988">
      <w:pPr>
        <w:jc w:val="center"/>
      </w:pPr>
      <w:r w:rsidRPr="000E4A64">
        <w:t>“</w:t>
      </w:r>
      <w:r w:rsidR="003D1988">
        <w:t xml:space="preserve">Who benefits? </w:t>
      </w:r>
      <w:r w:rsidRPr="000E4A64">
        <w:t>Exploring Cause Related Marketing in a South African Context”</w:t>
      </w:r>
    </w:p>
    <w:p w14:paraId="637B8907" w14:textId="77777777" w:rsidR="006E7C4C" w:rsidRPr="000E4A64" w:rsidRDefault="006E7C4C" w:rsidP="006E7C4C">
      <w:pPr>
        <w:jc w:val="both"/>
      </w:pPr>
    </w:p>
    <w:p w14:paraId="1544BCB1" w14:textId="77777777" w:rsidR="006E7C4C" w:rsidRPr="000E4A64" w:rsidRDefault="006E7C4C" w:rsidP="006E7C4C">
      <w:pPr>
        <w:jc w:val="both"/>
      </w:pPr>
      <w:r w:rsidRPr="000E4A64">
        <w:t>To whom it may concern.</w:t>
      </w:r>
    </w:p>
    <w:p w14:paraId="0907A267" w14:textId="77777777" w:rsidR="006E7C4C" w:rsidRPr="000E4A64" w:rsidRDefault="006E7C4C" w:rsidP="006E7C4C">
      <w:pPr>
        <w:jc w:val="both"/>
      </w:pPr>
      <w:r w:rsidRPr="000E4A64">
        <w:t xml:space="preserve">My name is Arthur </w:t>
      </w:r>
      <w:proofErr w:type="spellStart"/>
      <w:r w:rsidRPr="000E4A64">
        <w:t>Zitha</w:t>
      </w:r>
      <w:proofErr w:type="spellEnd"/>
      <w:r w:rsidRPr="000E4A64">
        <w:t>. I am a Masters student at The University of the Witwatersrand Johannesburg. I am currently conducting research for my Masters Research paper. My paper aims to explore Cause Related Marketing in a South African context. I have chosen to use the SHOUT campaign sponsored by Kia Motors as the central case study. I plan to explore the aims for my research by conducting interviews. The aims of my research are as follows.</w:t>
      </w:r>
    </w:p>
    <w:p w14:paraId="04EE0391" w14:textId="77777777" w:rsidR="006E7C4C" w:rsidRPr="000E4A64" w:rsidRDefault="006E7C4C" w:rsidP="003D1988">
      <w:pPr>
        <w:pStyle w:val="ListParagraph"/>
        <w:numPr>
          <w:ilvl w:val="0"/>
          <w:numId w:val="12"/>
        </w:numPr>
        <w:jc w:val="both"/>
      </w:pPr>
      <w:r w:rsidRPr="000E4A64">
        <w:t xml:space="preserve">CRM (Cause Related Marketing) verses CSI (corporate social investment), is CRM relevant in 2013? </w:t>
      </w:r>
    </w:p>
    <w:p w14:paraId="3A0B835B" w14:textId="77777777" w:rsidR="006E7C4C" w:rsidRPr="000E4A64" w:rsidRDefault="006E7C4C" w:rsidP="003D1988">
      <w:pPr>
        <w:pStyle w:val="ListParagraph"/>
        <w:numPr>
          <w:ilvl w:val="0"/>
          <w:numId w:val="12"/>
        </w:numPr>
        <w:jc w:val="both"/>
      </w:pPr>
      <w:r w:rsidRPr="000E4A64">
        <w:t>What is the relevance of the arts in CRM campaigns in encouraging community involvement and citizen leadership through corporate citizenship? This question will focus on measuring whether or not the SHOUT campaign has changed social attitudes.</w:t>
      </w:r>
    </w:p>
    <w:p w14:paraId="66BAFDF1" w14:textId="77777777" w:rsidR="006E7C4C" w:rsidRPr="000E4A64" w:rsidRDefault="006E7C4C" w:rsidP="003D1988">
      <w:pPr>
        <w:pStyle w:val="ListParagraph"/>
        <w:numPr>
          <w:ilvl w:val="0"/>
          <w:numId w:val="12"/>
        </w:numPr>
        <w:jc w:val="both"/>
      </w:pPr>
      <w:r w:rsidRPr="000E4A64">
        <w:t>Who really benefits from CRM marketing? Does the cause benefit or does the NPO only benefit? In this question I will make a clear distinction between crime - the cause, and SHOUT - the NPO.</w:t>
      </w:r>
    </w:p>
    <w:p w14:paraId="2EACF61F" w14:textId="77777777" w:rsidR="006E7C4C" w:rsidRPr="000E4A64" w:rsidRDefault="006E7C4C" w:rsidP="006E7C4C">
      <w:pPr>
        <w:jc w:val="both"/>
      </w:pPr>
      <w:r w:rsidRPr="000E4A64">
        <w:t xml:space="preserve">I would great appreciate you participation in the interview proposes. You have been chosen to participate in this interview due to your Marketing or Arts knowledge. All interviews will be scheduled for a proximately one hour. Participants have the right to remain anonymous.  I will be asking you questions related to the aims of my Paper. Your participation will aid me greatly in exploring the aims and objectives of my research. </w:t>
      </w:r>
    </w:p>
    <w:p w14:paraId="3C6AC87F" w14:textId="77777777" w:rsidR="006E7C4C" w:rsidRPr="000E4A64" w:rsidRDefault="006E7C4C" w:rsidP="006E7C4C">
      <w:pPr>
        <w:jc w:val="both"/>
      </w:pPr>
      <w:r w:rsidRPr="000E4A64">
        <w:t>The interviews will follow a semi structured flow. All information gathered in the interview will be analysed and synthesized according to the objectives of my research. Confidentiality will be guaranteed for the participants. Participants are free to withdraw any information during the interview process or during the report writing processes. This research is for Academic purposes.</w:t>
      </w:r>
      <w:r>
        <w:t xml:space="preserve"> Please also do note that a Dictaphone will be used in the interview session.</w:t>
      </w:r>
    </w:p>
    <w:p w14:paraId="679A83AE" w14:textId="77777777" w:rsidR="006E7C4C" w:rsidRPr="000E4A64" w:rsidRDefault="006E7C4C" w:rsidP="006E7C4C">
      <w:pPr>
        <w:jc w:val="both"/>
      </w:pPr>
      <w:r w:rsidRPr="000E4A64">
        <w:t>Kind Regards</w:t>
      </w:r>
    </w:p>
    <w:p w14:paraId="2DBA985B" w14:textId="77777777" w:rsidR="006E7C4C" w:rsidRPr="000E4A64" w:rsidRDefault="006E7C4C" w:rsidP="006E7C4C">
      <w:pPr>
        <w:jc w:val="both"/>
      </w:pPr>
      <w:r w:rsidRPr="000E4A64">
        <w:t xml:space="preserve">Arthur </w:t>
      </w:r>
      <w:proofErr w:type="spellStart"/>
      <w:r w:rsidRPr="000E4A64">
        <w:t>Zitha</w:t>
      </w:r>
      <w:proofErr w:type="spellEnd"/>
    </w:p>
    <w:p w14:paraId="6A73B558" w14:textId="77777777" w:rsidR="006E7C4C" w:rsidRPr="000E4A64" w:rsidRDefault="006E7C4C" w:rsidP="006E7C4C">
      <w:pPr>
        <w:jc w:val="both"/>
      </w:pPr>
      <w:r w:rsidRPr="000E4A64">
        <w:t>arthurbongani@yahoo.com</w:t>
      </w:r>
    </w:p>
    <w:p w14:paraId="7400EC73" w14:textId="77777777" w:rsidR="006E7C4C" w:rsidRDefault="006E7C4C" w:rsidP="006E7C4C">
      <w:pPr>
        <w:jc w:val="both"/>
      </w:pPr>
      <w:r w:rsidRPr="000E4A64">
        <w:t>072 1926 389</w:t>
      </w:r>
    </w:p>
    <w:p w14:paraId="627BDECD" w14:textId="77777777" w:rsidR="006E7C4C" w:rsidRDefault="006E7C4C" w:rsidP="006E7C4C">
      <w:pPr>
        <w:jc w:val="both"/>
        <w:rPr>
          <w:b/>
        </w:rPr>
      </w:pPr>
    </w:p>
    <w:p w14:paraId="451F5562" w14:textId="77777777" w:rsidR="003D1988" w:rsidRDefault="003D1988">
      <w:pPr>
        <w:rPr>
          <w:b/>
        </w:rPr>
      </w:pPr>
      <w:r>
        <w:rPr>
          <w:b/>
        </w:rPr>
        <w:br w:type="page"/>
      </w:r>
    </w:p>
    <w:p w14:paraId="5E1B748E" w14:textId="77777777" w:rsidR="006E7C4C" w:rsidRDefault="006E7C4C" w:rsidP="00C93D0B">
      <w:pPr>
        <w:pStyle w:val="Heading2"/>
      </w:pPr>
      <w:bookmarkStart w:id="51" w:name="_Toc373912942"/>
      <w:r>
        <w:lastRenderedPageBreak/>
        <w:t>Appendix 7</w:t>
      </w:r>
      <w:bookmarkEnd w:id="51"/>
    </w:p>
    <w:p w14:paraId="5E535143" w14:textId="77777777" w:rsidR="00C93D0B" w:rsidRDefault="006E7C4C" w:rsidP="006E7C4C">
      <w:pPr>
        <w:jc w:val="both"/>
        <w:rPr>
          <w:b/>
        </w:rPr>
      </w:pPr>
      <w:r>
        <w:rPr>
          <w:b/>
        </w:rPr>
        <w:t xml:space="preserve">                                                                </w:t>
      </w:r>
    </w:p>
    <w:p w14:paraId="3D6163D6" w14:textId="77777777" w:rsidR="006E7C4C" w:rsidRPr="00421D2E" w:rsidRDefault="00C93D0B" w:rsidP="00C93D0B">
      <w:pPr>
        <w:jc w:val="center"/>
        <w:rPr>
          <w:b/>
        </w:rPr>
      </w:pPr>
      <w:r>
        <w:rPr>
          <w:b/>
        </w:rPr>
        <w:t>Participant Consent Form</w:t>
      </w:r>
    </w:p>
    <w:p w14:paraId="5C3FE32E" w14:textId="77777777" w:rsidR="006E7C4C" w:rsidRPr="00421D2E" w:rsidRDefault="006E7C4C" w:rsidP="00C93D0B">
      <w:pPr>
        <w:jc w:val="center"/>
        <w:rPr>
          <w:b/>
        </w:rPr>
      </w:pPr>
      <w:r w:rsidRPr="00421D2E">
        <w:rPr>
          <w:b/>
        </w:rPr>
        <w:t>“</w:t>
      </w:r>
      <w:r w:rsidR="003D1988">
        <w:rPr>
          <w:b/>
        </w:rPr>
        <w:t xml:space="preserve">Who benefits? </w:t>
      </w:r>
      <w:r w:rsidRPr="00421D2E">
        <w:rPr>
          <w:b/>
        </w:rPr>
        <w:t>Exploring Cause Related Marketing in a South African Context”</w:t>
      </w:r>
    </w:p>
    <w:p w14:paraId="19FB3EC5" w14:textId="77777777" w:rsidR="006E7C4C" w:rsidRPr="00421D2E" w:rsidRDefault="006E7C4C" w:rsidP="003D1988">
      <w:pPr>
        <w:pStyle w:val="ListParagraph"/>
        <w:numPr>
          <w:ilvl w:val="0"/>
          <w:numId w:val="13"/>
        </w:numPr>
        <w:jc w:val="both"/>
      </w:pPr>
      <w:r w:rsidRPr="00421D2E">
        <w:t>I the Interviewee consent to be interviewed by the Interviewer.</w:t>
      </w:r>
    </w:p>
    <w:p w14:paraId="56A3C3FD" w14:textId="77777777" w:rsidR="006E7C4C" w:rsidRPr="00421D2E" w:rsidRDefault="006E7C4C" w:rsidP="003D1988">
      <w:pPr>
        <w:pStyle w:val="ListParagraph"/>
        <w:numPr>
          <w:ilvl w:val="0"/>
          <w:numId w:val="13"/>
        </w:numPr>
        <w:jc w:val="both"/>
      </w:pPr>
      <w:r w:rsidRPr="00421D2E">
        <w:t>I consent to be recorded on audio tape during the interview.</w:t>
      </w:r>
    </w:p>
    <w:p w14:paraId="63A29221" w14:textId="77777777" w:rsidR="006E7C4C" w:rsidRPr="00421D2E" w:rsidRDefault="006E7C4C" w:rsidP="003D1988">
      <w:pPr>
        <w:pStyle w:val="ListParagraph"/>
        <w:numPr>
          <w:ilvl w:val="0"/>
          <w:numId w:val="13"/>
        </w:numPr>
        <w:jc w:val="both"/>
      </w:pPr>
      <w:r w:rsidRPr="00421D2E">
        <w:t>I the Interviewee consent to allow the Interviewer to use information generated from this interview for academic research purposes.</w:t>
      </w:r>
    </w:p>
    <w:p w14:paraId="6ECCF84B" w14:textId="77777777" w:rsidR="006E7C4C" w:rsidRPr="00421D2E" w:rsidRDefault="006E7C4C" w:rsidP="003D1988">
      <w:pPr>
        <w:pStyle w:val="ListParagraph"/>
        <w:numPr>
          <w:ilvl w:val="0"/>
          <w:numId w:val="13"/>
        </w:numPr>
        <w:jc w:val="both"/>
      </w:pPr>
      <w:r w:rsidRPr="00421D2E">
        <w:t>Participants are free to remain anonymous if they wish.</w:t>
      </w:r>
    </w:p>
    <w:p w14:paraId="485E3C33" w14:textId="77777777" w:rsidR="006E7C4C" w:rsidRPr="00421D2E" w:rsidRDefault="006E7C4C" w:rsidP="003D1988">
      <w:pPr>
        <w:pStyle w:val="ListParagraph"/>
        <w:numPr>
          <w:ilvl w:val="0"/>
          <w:numId w:val="13"/>
        </w:numPr>
        <w:jc w:val="both"/>
      </w:pPr>
      <w:r w:rsidRPr="00421D2E">
        <w:t>Participants are free not to answer all questions during the interview. Participants are also free not to answer all questions contained in this form.</w:t>
      </w:r>
    </w:p>
    <w:p w14:paraId="62383A2E" w14:textId="77777777" w:rsidR="006E7C4C" w:rsidRPr="00421D2E" w:rsidRDefault="006E7C4C" w:rsidP="003D1988">
      <w:pPr>
        <w:pStyle w:val="ListParagraph"/>
        <w:numPr>
          <w:ilvl w:val="0"/>
          <w:numId w:val="13"/>
        </w:numPr>
        <w:jc w:val="both"/>
      </w:pPr>
      <w:r w:rsidRPr="00421D2E">
        <w:t>All information contained in this form is confidential. Participants can withdraw their involvement in this research processes at any time. All participants are free to inform the Interviewer if they wish to withdraw any information for the final research paper write up.</w:t>
      </w:r>
    </w:p>
    <w:p w14:paraId="221CE5C2" w14:textId="77777777" w:rsidR="003D1988" w:rsidRDefault="003D1988" w:rsidP="006E7C4C">
      <w:pPr>
        <w:jc w:val="both"/>
      </w:pPr>
    </w:p>
    <w:p w14:paraId="49A6FE4C" w14:textId="77777777" w:rsidR="006E7C4C" w:rsidRPr="00421D2E" w:rsidRDefault="006E7C4C" w:rsidP="006E7C4C">
      <w:pPr>
        <w:jc w:val="both"/>
      </w:pPr>
      <w:r w:rsidRPr="00421D2E">
        <w:t>Name:</w:t>
      </w:r>
    </w:p>
    <w:p w14:paraId="267673A4" w14:textId="77777777" w:rsidR="006E7C4C" w:rsidRPr="00421D2E" w:rsidRDefault="006E7C4C" w:rsidP="006E7C4C">
      <w:pPr>
        <w:jc w:val="both"/>
      </w:pPr>
      <w:r w:rsidRPr="00421D2E">
        <w:t>Surname:</w:t>
      </w:r>
    </w:p>
    <w:p w14:paraId="293F1FBD" w14:textId="77777777" w:rsidR="006E7C4C" w:rsidRPr="00421D2E" w:rsidRDefault="006E7C4C" w:rsidP="006E7C4C">
      <w:pPr>
        <w:jc w:val="both"/>
      </w:pPr>
      <w:r w:rsidRPr="00421D2E">
        <w:t>Age:</w:t>
      </w:r>
    </w:p>
    <w:p w14:paraId="75B1623C" w14:textId="77777777" w:rsidR="006E7C4C" w:rsidRPr="00421D2E" w:rsidRDefault="006E7C4C" w:rsidP="006E7C4C">
      <w:pPr>
        <w:jc w:val="both"/>
      </w:pPr>
      <w:r w:rsidRPr="00421D2E">
        <w:t>Position:</w:t>
      </w:r>
    </w:p>
    <w:p w14:paraId="31128A10" w14:textId="77777777" w:rsidR="006E7C4C" w:rsidRPr="00421D2E" w:rsidRDefault="006E7C4C" w:rsidP="006E7C4C">
      <w:pPr>
        <w:jc w:val="both"/>
      </w:pPr>
      <w:r w:rsidRPr="00421D2E">
        <w:t>Organization:</w:t>
      </w:r>
    </w:p>
    <w:p w14:paraId="2F4761CD" w14:textId="77777777" w:rsidR="006E7C4C" w:rsidRPr="00421D2E" w:rsidRDefault="006E7C4C" w:rsidP="006E7C4C">
      <w:pPr>
        <w:jc w:val="both"/>
      </w:pPr>
      <w:r w:rsidRPr="00421D2E">
        <w:t>Phone number:</w:t>
      </w:r>
    </w:p>
    <w:p w14:paraId="607FD514" w14:textId="77777777" w:rsidR="006E7C4C" w:rsidRPr="00421D2E" w:rsidRDefault="006E7C4C" w:rsidP="006E7C4C">
      <w:pPr>
        <w:jc w:val="both"/>
      </w:pPr>
      <w:r w:rsidRPr="00421D2E">
        <w:t>Email address:</w:t>
      </w:r>
    </w:p>
    <w:p w14:paraId="231E57C7" w14:textId="77777777" w:rsidR="006E7C4C" w:rsidRPr="00421D2E" w:rsidRDefault="006E7C4C" w:rsidP="006E7C4C">
      <w:pPr>
        <w:jc w:val="both"/>
      </w:pPr>
      <w:r w:rsidRPr="00421D2E">
        <w:t>Date of interview:</w:t>
      </w:r>
    </w:p>
    <w:p w14:paraId="5E1A3C44" w14:textId="77777777" w:rsidR="006E7C4C" w:rsidRPr="00421D2E" w:rsidRDefault="006E7C4C" w:rsidP="006E7C4C">
      <w:pPr>
        <w:jc w:val="both"/>
      </w:pPr>
      <w:r w:rsidRPr="00421D2E">
        <w:t>Date:</w:t>
      </w:r>
    </w:p>
    <w:p w14:paraId="2F86E7C7" w14:textId="77777777" w:rsidR="006E7C4C" w:rsidRPr="00421D2E" w:rsidRDefault="006E7C4C" w:rsidP="006E7C4C">
      <w:pPr>
        <w:jc w:val="both"/>
      </w:pPr>
    </w:p>
    <w:p w14:paraId="6576866C" w14:textId="77777777" w:rsidR="006E7C4C" w:rsidRDefault="006E7C4C" w:rsidP="006E7C4C">
      <w:pPr>
        <w:jc w:val="both"/>
      </w:pPr>
      <w:r w:rsidRPr="00421D2E">
        <w:t xml:space="preserve">Interviewee’s Signature                                                                                                Interviewer’s Signature                            </w:t>
      </w:r>
    </w:p>
    <w:p w14:paraId="0F0FC1DE" w14:textId="77777777" w:rsidR="006E7C4C" w:rsidRDefault="006E7C4C" w:rsidP="006E7C4C">
      <w:pPr>
        <w:jc w:val="both"/>
      </w:pPr>
    </w:p>
    <w:p w14:paraId="6A8D12F3" w14:textId="77777777" w:rsidR="00EB48A4" w:rsidRPr="006E7C4C" w:rsidRDefault="006E7C4C" w:rsidP="00EB48A4">
      <w:pPr>
        <w:rPr>
          <w:b/>
        </w:rPr>
      </w:pPr>
      <w:r>
        <w:rPr>
          <w:b/>
        </w:rPr>
        <w:t xml:space="preserve"> </w:t>
      </w:r>
    </w:p>
    <w:p w14:paraId="411CE20C" w14:textId="77777777" w:rsidR="00EB48A4" w:rsidRPr="00EB48A4" w:rsidRDefault="00EB48A4" w:rsidP="00EB48A4"/>
    <w:p w14:paraId="0C18C42C" w14:textId="77777777" w:rsidR="00BF1999" w:rsidRDefault="00BF1999"/>
    <w:sectPr w:rsidR="00BF1999">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099D1" w14:textId="77777777" w:rsidR="001C197F" w:rsidRDefault="001C197F">
      <w:pPr>
        <w:spacing w:after="0" w:line="240" w:lineRule="auto"/>
      </w:pPr>
      <w:r>
        <w:separator/>
      </w:r>
    </w:p>
  </w:endnote>
  <w:endnote w:type="continuationSeparator" w:id="0">
    <w:p w14:paraId="5DF10DD8" w14:textId="77777777" w:rsidR="001C197F" w:rsidRDefault="001C19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2240948"/>
      <w:docPartObj>
        <w:docPartGallery w:val="Page Numbers (Bottom of Page)"/>
        <w:docPartUnique/>
      </w:docPartObj>
    </w:sdtPr>
    <w:sdtEndPr>
      <w:rPr>
        <w:noProof/>
      </w:rPr>
    </w:sdtEndPr>
    <w:sdtContent>
      <w:p w14:paraId="1CFCF203" w14:textId="77777777" w:rsidR="001C197F" w:rsidRDefault="001C197F">
        <w:pPr>
          <w:pStyle w:val="Footer"/>
          <w:jc w:val="center"/>
        </w:pPr>
        <w:r>
          <w:fldChar w:fldCharType="begin"/>
        </w:r>
        <w:r>
          <w:instrText xml:space="preserve"> PAGE   \* MERGEFORMAT </w:instrText>
        </w:r>
        <w:r>
          <w:fldChar w:fldCharType="separate"/>
        </w:r>
        <w:r w:rsidR="002D5FF5">
          <w:rPr>
            <w:noProof/>
          </w:rPr>
          <w:t>2</w:t>
        </w:r>
        <w:r>
          <w:rPr>
            <w:noProof/>
          </w:rPr>
          <w:fldChar w:fldCharType="end"/>
        </w:r>
      </w:p>
    </w:sdtContent>
  </w:sdt>
  <w:p w14:paraId="2EDD180F" w14:textId="77777777" w:rsidR="001C197F" w:rsidRDefault="001C19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067B83" w14:textId="77777777" w:rsidR="001C197F" w:rsidRDefault="001C197F">
      <w:pPr>
        <w:spacing w:after="0" w:line="240" w:lineRule="auto"/>
      </w:pPr>
      <w:r>
        <w:separator/>
      </w:r>
    </w:p>
  </w:footnote>
  <w:footnote w:type="continuationSeparator" w:id="0">
    <w:p w14:paraId="7847AAA4" w14:textId="77777777" w:rsidR="001C197F" w:rsidRDefault="001C197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F962DA"/>
    <w:multiLevelType w:val="hybridMultilevel"/>
    <w:tmpl w:val="0724640A"/>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03D28E5"/>
    <w:multiLevelType w:val="hybridMultilevel"/>
    <w:tmpl w:val="36EEB2A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71418EA"/>
    <w:multiLevelType w:val="hybridMultilevel"/>
    <w:tmpl w:val="6F603F9C"/>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20285544"/>
    <w:multiLevelType w:val="hybridMultilevel"/>
    <w:tmpl w:val="CAE8B7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324B3366"/>
    <w:multiLevelType w:val="hybridMultilevel"/>
    <w:tmpl w:val="FCAC176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49C24952"/>
    <w:multiLevelType w:val="hybridMultilevel"/>
    <w:tmpl w:val="C5AE2692"/>
    <w:lvl w:ilvl="0" w:tplc="F6B6686E">
      <w:start w:val="1"/>
      <w:numFmt w:val="bullet"/>
      <w:lvlText w:val=""/>
      <w:lvlJc w:val="left"/>
      <w:pPr>
        <w:ind w:left="720" w:hanging="360"/>
      </w:pPr>
      <w:rPr>
        <w:rFonts w:ascii="Symbol" w:eastAsiaTheme="minorHAnsi" w:hAnsi="Symbol" w:cstheme="minorBidi" w:hint="default"/>
        <w:color w:val="00B0F0"/>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nsid w:val="509B167D"/>
    <w:multiLevelType w:val="hybridMultilevel"/>
    <w:tmpl w:val="78141E3E"/>
    <w:lvl w:ilvl="0" w:tplc="47D65A3E">
      <w:start w:val="1"/>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5319327B"/>
    <w:multiLevelType w:val="hybridMultilevel"/>
    <w:tmpl w:val="0D04B27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55B53BD5"/>
    <w:multiLevelType w:val="hybridMultilevel"/>
    <w:tmpl w:val="42AE7CA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56A12530"/>
    <w:multiLevelType w:val="hybridMultilevel"/>
    <w:tmpl w:val="860E5F96"/>
    <w:lvl w:ilvl="0" w:tplc="71B22C0E">
      <w:start w:val="2"/>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59002B98"/>
    <w:multiLevelType w:val="hybridMultilevel"/>
    <w:tmpl w:val="72549D0C"/>
    <w:lvl w:ilvl="0" w:tplc="87AAF0D2">
      <w:start w:val="1"/>
      <w:numFmt w:val="bullet"/>
      <w:lvlText w:val=""/>
      <w:lvlJc w:val="left"/>
      <w:pPr>
        <w:ind w:left="360" w:hanging="360"/>
      </w:pPr>
      <w:rPr>
        <w:rFonts w:ascii="Symbol" w:eastAsiaTheme="minorHAnsi" w:hAnsi="Symbol" w:cstheme="minorBidi"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1">
    <w:nsid w:val="65565A34"/>
    <w:multiLevelType w:val="hybridMultilevel"/>
    <w:tmpl w:val="C03A07E4"/>
    <w:lvl w:ilvl="0" w:tplc="C02CFBF6">
      <w:start w:val="1"/>
      <w:numFmt w:val="decimal"/>
      <w:lvlText w:val="%1."/>
      <w:lvlJc w:val="left"/>
      <w:pPr>
        <w:ind w:left="720" w:hanging="72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2">
    <w:nsid w:val="674E6DDC"/>
    <w:multiLevelType w:val="hybridMultilevel"/>
    <w:tmpl w:val="C046D5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6D1E6B6F"/>
    <w:multiLevelType w:val="hybridMultilevel"/>
    <w:tmpl w:val="2D1E6048"/>
    <w:lvl w:ilvl="0" w:tplc="0D8CFFEC">
      <w:start w:val="1"/>
      <w:numFmt w:val="decimal"/>
      <w:pStyle w:val="Chapter"/>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73C93C52"/>
    <w:multiLevelType w:val="hybridMultilevel"/>
    <w:tmpl w:val="8C9A693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79435FFF"/>
    <w:multiLevelType w:val="hybridMultilevel"/>
    <w:tmpl w:val="4632613A"/>
    <w:lvl w:ilvl="0" w:tplc="625CD652">
      <w:start w:val="1"/>
      <w:numFmt w:val="decimal"/>
      <w:lvlText w:val="%1)"/>
      <w:lvlJc w:val="left"/>
      <w:pPr>
        <w:ind w:left="720" w:hanging="360"/>
      </w:pPr>
      <w:rPr>
        <w:rFonts w:asciiTheme="minorHAnsi" w:eastAsiaTheme="minorHAnsi" w:hAnsiTheme="minorHAnsi" w:cstheme="minorBidi"/>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7"/>
  </w:num>
  <w:num w:numId="2">
    <w:abstractNumId w:val="9"/>
  </w:num>
  <w:num w:numId="3">
    <w:abstractNumId w:val="13"/>
  </w:num>
  <w:num w:numId="4">
    <w:abstractNumId w:val="8"/>
  </w:num>
  <w:num w:numId="5">
    <w:abstractNumId w:val="14"/>
  </w:num>
  <w:num w:numId="6">
    <w:abstractNumId w:val="11"/>
  </w:num>
  <w:num w:numId="7">
    <w:abstractNumId w:val="6"/>
  </w:num>
  <w:num w:numId="8">
    <w:abstractNumId w:val="5"/>
  </w:num>
  <w:num w:numId="9">
    <w:abstractNumId w:val="2"/>
  </w:num>
  <w:num w:numId="10">
    <w:abstractNumId w:val="15"/>
  </w:num>
  <w:num w:numId="11">
    <w:abstractNumId w:val="10"/>
  </w:num>
  <w:num w:numId="12">
    <w:abstractNumId w:val="12"/>
  </w:num>
  <w:num w:numId="13">
    <w:abstractNumId w:val="1"/>
  </w:num>
  <w:num w:numId="14">
    <w:abstractNumId w:val="4"/>
  </w:num>
  <w:num w:numId="15">
    <w:abstractNumId w:val="0"/>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8A4"/>
    <w:rsid w:val="00001651"/>
    <w:rsid w:val="000029B2"/>
    <w:rsid w:val="00004707"/>
    <w:rsid w:val="000115EC"/>
    <w:rsid w:val="00014A7C"/>
    <w:rsid w:val="00020EAF"/>
    <w:rsid w:val="00020F13"/>
    <w:rsid w:val="00021120"/>
    <w:rsid w:val="00043FFA"/>
    <w:rsid w:val="00044AD6"/>
    <w:rsid w:val="000532E7"/>
    <w:rsid w:val="000606AD"/>
    <w:rsid w:val="00072612"/>
    <w:rsid w:val="0007359C"/>
    <w:rsid w:val="0007411D"/>
    <w:rsid w:val="0007707D"/>
    <w:rsid w:val="00084DBF"/>
    <w:rsid w:val="00092DCE"/>
    <w:rsid w:val="000A34A8"/>
    <w:rsid w:val="000A62B7"/>
    <w:rsid w:val="000B11F6"/>
    <w:rsid w:val="000C357D"/>
    <w:rsid w:val="000C377F"/>
    <w:rsid w:val="000C3CF5"/>
    <w:rsid w:val="000C56B1"/>
    <w:rsid w:val="000D1671"/>
    <w:rsid w:val="000E1773"/>
    <w:rsid w:val="000E36C4"/>
    <w:rsid w:val="000E3DC1"/>
    <w:rsid w:val="000E4D63"/>
    <w:rsid w:val="000E542A"/>
    <w:rsid w:val="000E5566"/>
    <w:rsid w:val="000E712C"/>
    <w:rsid w:val="000F558E"/>
    <w:rsid w:val="00107F98"/>
    <w:rsid w:val="001163B7"/>
    <w:rsid w:val="001235FA"/>
    <w:rsid w:val="0013075A"/>
    <w:rsid w:val="00136A1F"/>
    <w:rsid w:val="001377F2"/>
    <w:rsid w:val="00145560"/>
    <w:rsid w:val="00152A40"/>
    <w:rsid w:val="00153AFB"/>
    <w:rsid w:val="00154C31"/>
    <w:rsid w:val="00154DB5"/>
    <w:rsid w:val="00155BEF"/>
    <w:rsid w:val="00156B49"/>
    <w:rsid w:val="0016091F"/>
    <w:rsid w:val="00166ABD"/>
    <w:rsid w:val="0017240D"/>
    <w:rsid w:val="00193845"/>
    <w:rsid w:val="001A07E8"/>
    <w:rsid w:val="001A1A3E"/>
    <w:rsid w:val="001B0D72"/>
    <w:rsid w:val="001B6B0B"/>
    <w:rsid w:val="001C197F"/>
    <w:rsid w:val="001E09DF"/>
    <w:rsid w:val="001E1A90"/>
    <w:rsid w:val="001E5561"/>
    <w:rsid w:val="001E65A4"/>
    <w:rsid w:val="001E6FF5"/>
    <w:rsid w:val="001F0E73"/>
    <w:rsid w:val="001F12F5"/>
    <w:rsid w:val="001F13FE"/>
    <w:rsid w:val="00200FEA"/>
    <w:rsid w:val="00201F70"/>
    <w:rsid w:val="00202568"/>
    <w:rsid w:val="002062EB"/>
    <w:rsid w:val="00214FE3"/>
    <w:rsid w:val="00223234"/>
    <w:rsid w:val="00225A66"/>
    <w:rsid w:val="00245D17"/>
    <w:rsid w:val="00247323"/>
    <w:rsid w:val="0025415B"/>
    <w:rsid w:val="00273851"/>
    <w:rsid w:val="002874F1"/>
    <w:rsid w:val="0029047C"/>
    <w:rsid w:val="0029322A"/>
    <w:rsid w:val="002939C8"/>
    <w:rsid w:val="00296832"/>
    <w:rsid w:val="002968A4"/>
    <w:rsid w:val="002A51A2"/>
    <w:rsid w:val="002B1120"/>
    <w:rsid w:val="002B3C43"/>
    <w:rsid w:val="002C33DD"/>
    <w:rsid w:val="002D5FF5"/>
    <w:rsid w:val="002F4223"/>
    <w:rsid w:val="00300842"/>
    <w:rsid w:val="00302B87"/>
    <w:rsid w:val="00305CC6"/>
    <w:rsid w:val="00313E2A"/>
    <w:rsid w:val="00314FE1"/>
    <w:rsid w:val="0031732B"/>
    <w:rsid w:val="00326E3F"/>
    <w:rsid w:val="00335021"/>
    <w:rsid w:val="003354B3"/>
    <w:rsid w:val="0033599F"/>
    <w:rsid w:val="00340670"/>
    <w:rsid w:val="003553D6"/>
    <w:rsid w:val="00363729"/>
    <w:rsid w:val="00363E1E"/>
    <w:rsid w:val="00364322"/>
    <w:rsid w:val="0037026E"/>
    <w:rsid w:val="00377D91"/>
    <w:rsid w:val="003819FC"/>
    <w:rsid w:val="00392D32"/>
    <w:rsid w:val="00395268"/>
    <w:rsid w:val="003A1909"/>
    <w:rsid w:val="003A2A46"/>
    <w:rsid w:val="003A56B3"/>
    <w:rsid w:val="003A73BE"/>
    <w:rsid w:val="003B54C9"/>
    <w:rsid w:val="003C2329"/>
    <w:rsid w:val="003C7846"/>
    <w:rsid w:val="003D102A"/>
    <w:rsid w:val="003D1988"/>
    <w:rsid w:val="003D68C9"/>
    <w:rsid w:val="003D7427"/>
    <w:rsid w:val="003E03A8"/>
    <w:rsid w:val="003E0971"/>
    <w:rsid w:val="003E78C7"/>
    <w:rsid w:val="003F0831"/>
    <w:rsid w:val="003F1406"/>
    <w:rsid w:val="003F14A9"/>
    <w:rsid w:val="003F6703"/>
    <w:rsid w:val="003F7569"/>
    <w:rsid w:val="00402587"/>
    <w:rsid w:val="00403807"/>
    <w:rsid w:val="00403F34"/>
    <w:rsid w:val="00404102"/>
    <w:rsid w:val="00412C88"/>
    <w:rsid w:val="00425098"/>
    <w:rsid w:val="00426500"/>
    <w:rsid w:val="004366D1"/>
    <w:rsid w:val="00441AB3"/>
    <w:rsid w:val="00442D81"/>
    <w:rsid w:val="0045310A"/>
    <w:rsid w:val="004550C6"/>
    <w:rsid w:val="004615F1"/>
    <w:rsid w:val="004633F6"/>
    <w:rsid w:val="00472CCF"/>
    <w:rsid w:val="004754BC"/>
    <w:rsid w:val="00484A73"/>
    <w:rsid w:val="00491C66"/>
    <w:rsid w:val="004952F5"/>
    <w:rsid w:val="004955E8"/>
    <w:rsid w:val="004B36FA"/>
    <w:rsid w:val="004B6B2B"/>
    <w:rsid w:val="004C72A9"/>
    <w:rsid w:val="004C7E4D"/>
    <w:rsid w:val="004D0833"/>
    <w:rsid w:val="004D7345"/>
    <w:rsid w:val="004E378C"/>
    <w:rsid w:val="004F3F13"/>
    <w:rsid w:val="004F6A55"/>
    <w:rsid w:val="004F7E1F"/>
    <w:rsid w:val="00500AC3"/>
    <w:rsid w:val="00501E42"/>
    <w:rsid w:val="005102F7"/>
    <w:rsid w:val="00512B91"/>
    <w:rsid w:val="00513054"/>
    <w:rsid w:val="00516B13"/>
    <w:rsid w:val="005278F0"/>
    <w:rsid w:val="005312F9"/>
    <w:rsid w:val="00532C80"/>
    <w:rsid w:val="005355F7"/>
    <w:rsid w:val="00540BD5"/>
    <w:rsid w:val="00555BEE"/>
    <w:rsid w:val="005701FB"/>
    <w:rsid w:val="00571651"/>
    <w:rsid w:val="00576399"/>
    <w:rsid w:val="00577A41"/>
    <w:rsid w:val="00580567"/>
    <w:rsid w:val="00580B30"/>
    <w:rsid w:val="005860FC"/>
    <w:rsid w:val="00586F4B"/>
    <w:rsid w:val="00596D60"/>
    <w:rsid w:val="005A0F72"/>
    <w:rsid w:val="005A14D8"/>
    <w:rsid w:val="005A2483"/>
    <w:rsid w:val="005A4B6F"/>
    <w:rsid w:val="005B2336"/>
    <w:rsid w:val="005B6215"/>
    <w:rsid w:val="005D210E"/>
    <w:rsid w:val="005D307C"/>
    <w:rsid w:val="005E610C"/>
    <w:rsid w:val="005F54A7"/>
    <w:rsid w:val="0060507E"/>
    <w:rsid w:val="0061050F"/>
    <w:rsid w:val="0061398B"/>
    <w:rsid w:val="00622881"/>
    <w:rsid w:val="00625140"/>
    <w:rsid w:val="006314AA"/>
    <w:rsid w:val="006339D0"/>
    <w:rsid w:val="006348D1"/>
    <w:rsid w:val="006616EF"/>
    <w:rsid w:val="006639EF"/>
    <w:rsid w:val="00665C75"/>
    <w:rsid w:val="00670EF5"/>
    <w:rsid w:val="00676B2A"/>
    <w:rsid w:val="00677CE1"/>
    <w:rsid w:val="00683328"/>
    <w:rsid w:val="00683867"/>
    <w:rsid w:val="006840CC"/>
    <w:rsid w:val="00686943"/>
    <w:rsid w:val="0068732E"/>
    <w:rsid w:val="006A36E4"/>
    <w:rsid w:val="006A72DB"/>
    <w:rsid w:val="006B1820"/>
    <w:rsid w:val="006B3AE9"/>
    <w:rsid w:val="006B406B"/>
    <w:rsid w:val="006B427D"/>
    <w:rsid w:val="006B716E"/>
    <w:rsid w:val="006B7AF1"/>
    <w:rsid w:val="006B7D2C"/>
    <w:rsid w:val="006D10A7"/>
    <w:rsid w:val="006E4F81"/>
    <w:rsid w:val="006E7C4C"/>
    <w:rsid w:val="006F463E"/>
    <w:rsid w:val="0070334E"/>
    <w:rsid w:val="00704C08"/>
    <w:rsid w:val="007071EB"/>
    <w:rsid w:val="00707A6F"/>
    <w:rsid w:val="00712C89"/>
    <w:rsid w:val="0071661A"/>
    <w:rsid w:val="00717814"/>
    <w:rsid w:val="00720230"/>
    <w:rsid w:val="007238B3"/>
    <w:rsid w:val="007245DE"/>
    <w:rsid w:val="00730DE9"/>
    <w:rsid w:val="007331F0"/>
    <w:rsid w:val="00733E05"/>
    <w:rsid w:val="00735021"/>
    <w:rsid w:val="00735E97"/>
    <w:rsid w:val="00747B2E"/>
    <w:rsid w:val="00756725"/>
    <w:rsid w:val="00763222"/>
    <w:rsid w:val="00765B43"/>
    <w:rsid w:val="00766E1B"/>
    <w:rsid w:val="007670AC"/>
    <w:rsid w:val="00771415"/>
    <w:rsid w:val="00777993"/>
    <w:rsid w:val="007805CF"/>
    <w:rsid w:val="00780A92"/>
    <w:rsid w:val="00781DDF"/>
    <w:rsid w:val="00786B87"/>
    <w:rsid w:val="007926F8"/>
    <w:rsid w:val="00792D19"/>
    <w:rsid w:val="00793248"/>
    <w:rsid w:val="007A24A7"/>
    <w:rsid w:val="007B3000"/>
    <w:rsid w:val="007C0985"/>
    <w:rsid w:val="007D3568"/>
    <w:rsid w:val="007D56C2"/>
    <w:rsid w:val="007E481A"/>
    <w:rsid w:val="007E7776"/>
    <w:rsid w:val="007F14F0"/>
    <w:rsid w:val="007F60B9"/>
    <w:rsid w:val="00801994"/>
    <w:rsid w:val="00813E95"/>
    <w:rsid w:val="00816DD3"/>
    <w:rsid w:val="00817105"/>
    <w:rsid w:val="00820AC7"/>
    <w:rsid w:val="0082110C"/>
    <w:rsid w:val="008217A8"/>
    <w:rsid w:val="00830EC3"/>
    <w:rsid w:val="008379EF"/>
    <w:rsid w:val="00846380"/>
    <w:rsid w:val="0085110B"/>
    <w:rsid w:val="0085665B"/>
    <w:rsid w:val="008573BB"/>
    <w:rsid w:val="00865E46"/>
    <w:rsid w:val="00866735"/>
    <w:rsid w:val="00867223"/>
    <w:rsid w:val="0087268D"/>
    <w:rsid w:val="00881ADD"/>
    <w:rsid w:val="0088354D"/>
    <w:rsid w:val="008875D2"/>
    <w:rsid w:val="00892DF5"/>
    <w:rsid w:val="008932D7"/>
    <w:rsid w:val="008968BB"/>
    <w:rsid w:val="008A02CA"/>
    <w:rsid w:val="008A14F6"/>
    <w:rsid w:val="008A2035"/>
    <w:rsid w:val="008A47E7"/>
    <w:rsid w:val="008B3E95"/>
    <w:rsid w:val="008B5A21"/>
    <w:rsid w:val="008C5A54"/>
    <w:rsid w:val="008D1D3F"/>
    <w:rsid w:val="008D2708"/>
    <w:rsid w:val="008D7E80"/>
    <w:rsid w:val="008E4C8B"/>
    <w:rsid w:val="008F1825"/>
    <w:rsid w:val="008F7171"/>
    <w:rsid w:val="008F7447"/>
    <w:rsid w:val="009100B2"/>
    <w:rsid w:val="00911A84"/>
    <w:rsid w:val="00912C83"/>
    <w:rsid w:val="00913F83"/>
    <w:rsid w:val="009179C7"/>
    <w:rsid w:val="009229FC"/>
    <w:rsid w:val="0092419B"/>
    <w:rsid w:val="00930C49"/>
    <w:rsid w:val="009313C6"/>
    <w:rsid w:val="0093752C"/>
    <w:rsid w:val="00937AD2"/>
    <w:rsid w:val="00943E0B"/>
    <w:rsid w:val="0094529F"/>
    <w:rsid w:val="00952CE8"/>
    <w:rsid w:val="00953553"/>
    <w:rsid w:val="0095408F"/>
    <w:rsid w:val="00964A9E"/>
    <w:rsid w:val="00965C97"/>
    <w:rsid w:val="0096602B"/>
    <w:rsid w:val="00966B9A"/>
    <w:rsid w:val="00970BCB"/>
    <w:rsid w:val="00971CAC"/>
    <w:rsid w:val="00975B73"/>
    <w:rsid w:val="00981BA0"/>
    <w:rsid w:val="009831F5"/>
    <w:rsid w:val="00993D14"/>
    <w:rsid w:val="009A333C"/>
    <w:rsid w:val="009A3ED5"/>
    <w:rsid w:val="009A6BBA"/>
    <w:rsid w:val="009B5271"/>
    <w:rsid w:val="009B6214"/>
    <w:rsid w:val="009B6F33"/>
    <w:rsid w:val="009C1604"/>
    <w:rsid w:val="009D063D"/>
    <w:rsid w:val="009E6D51"/>
    <w:rsid w:val="009E7E6C"/>
    <w:rsid w:val="009F41B1"/>
    <w:rsid w:val="009F53FE"/>
    <w:rsid w:val="00A03560"/>
    <w:rsid w:val="00A03F64"/>
    <w:rsid w:val="00A0404D"/>
    <w:rsid w:val="00A12335"/>
    <w:rsid w:val="00A14921"/>
    <w:rsid w:val="00A23B0E"/>
    <w:rsid w:val="00A31F0D"/>
    <w:rsid w:val="00A34AED"/>
    <w:rsid w:val="00A406BE"/>
    <w:rsid w:val="00A40CFA"/>
    <w:rsid w:val="00A41B07"/>
    <w:rsid w:val="00A44E3A"/>
    <w:rsid w:val="00A55034"/>
    <w:rsid w:val="00A6410B"/>
    <w:rsid w:val="00A667D0"/>
    <w:rsid w:val="00A7194C"/>
    <w:rsid w:val="00A73E08"/>
    <w:rsid w:val="00A7483D"/>
    <w:rsid w:val="00A8233E"/>
    <w:rsid w:val="00A92C8F"/>
    <w:rsid w:val="00A92D80"/>
    <w:rsid w:val="00A94A93"/>
    <w:rsid w:val="00AA033C"/>
    <w:rsid w:val="00AB1B34"/>
    <w:rsid w:val="00AB4F7F"/>
    <w:rsid w:val="00AC18DB"/>
    <w:rsid w:val="00AC6409"/>
    <w:rsid w:val="00AC6CA6"/>
    <w:rsid w:val="00AC73D7"/>
    <w:rsid w:val="00AD109F"/>
    <w:rsid w:val="00AD24F8"/>
    <w:rsid w:val="00AD3C31"/>
    <w:rsid w:val="00AD64EC"/>
    <w:rsid w:val="00AE643E"/>
    <w:rsid w:val="00AE7C16"/>
    <w:rsid w:val="00AF631D"/>
    <w:rsid w:val="00B01848"/>
    <w:rsid w:val="00B02315"/>
    <w:rsid w:val="00B032B7"/>
    <w:rsid w:val="00B1033D"/>
    <w:rsid w:val="00B12FDC"/>
    <w:rsid w:val="00B20974"/>
    <w:rsid w:val="00B25527"/>
    <w:rsid w:val="00B33668"/>
    <w:rsid w:val="00B40E65"/>
    <w:rsid w:val="00B41145"/>
    <w:rsid w:val="00B41491"/>
    <w:rsid w:val="00B420F4"/>
    <w:rsid w:val="00B45CA4"/>
    <w:rsid w:val="00B608D1"/>
    <w:rsid w:val="00B73B8E"/>
    <w:rsid w:val="00B80551"/>
    <w:rsid w:val="00B815FE"/>
    <w:rsid w:val="00B82CFC"/>
    <w:rsid w:val="00B836CC"/>
    <w:rsid w:val="00B866A3"/>
    <w:rsid w:val="00B86E3E"/>
    <w:rsid w:val="00B910DD"/>
    <w:rsid w:val="00B91D71"/>
    <w:rsid w:val="00B93F50"/>
    <w:rsid w:val="00B969AC"/>
    <w:rsid w:val="00BB5AF6"/>
    <w:rsid w:val="00BC2911"/>
    <w:rsid w:val="00BC5E02"/>
    <w:rsid w:val="00BD28ED"/>
    <w:rsid w:val="00BD7BF3"/>
    <w:rsid w:val="00BE22A3"/>
    <w:rsid w:val="00BE39AE"/>
    <w:rsid w:val="00BE6C5D"/>
    <w:rsid w:val="00BF1999"/>
    <w:rsid w:val="00BF6151"/>
    <w:rsid w:val="00BF6423"/>
    <w:rsid w:val="00C0213C"/>
    <w:rsid w:val="00C02C2D"/>
    <w:rsid w:val="00C06BED"/>
    <w:rsid w:val="00C125CF"/>
    <w:rsid w:val="00C12B41"/>
    <w:rsid w:val="00C20D7F"/>
    <w:rsid w:val="00C2276C"/>
    <w:rsid w:val="00C24745"/>
    <w:rsid w:val="00C35AC4"/>
    <w:rsid w:val="00C45D14"/>
    <w:rsid w:val="00C54705"/>
    <w:rsid w:val="00C54D6F"/>
    <w:rsid w:val="00C63568"/>
    <w:rsid w:val="00C643D8"/>
    <w:rsid w:val="00C6786C"/>
    <w:rsid w:val="00C87E74"/>
    <w:rsid w:val="00C93D0B"/>
    <w:rsid w:val="00C94C67"/>
    <w:rsid w:val="00C95A73"/>
    <w:rsid w:val="00CB56B1"/>
    <w:rsid w:val="00CC073D"/>
    <w:rsid w:val="00CC183B"/>
    <w:rsid w:val="00CC4B76"/>
    <w:rsid w:val="00CD1BE3"/>
    <w:rsid w:val="00CD2215"/>
    <w:rsid w:val="00CE18D7"/>
    <w:rsid w:val="00CE2BEB"/>
    <w:rsid w:val="00CE3C22"/>
    <w:rsid w:val="00CF5991"/>
    <w:rsid w:val="00D03B79"/>
    <w:rsid w:val="00D06A00"/>
    <w:rsid w:val="00D127E6"/>
    <w:rsid w:val="00D13EB3"/>
    <w:rsid w:val="00D17C95"/>
    <w:rsid w:val="00D32074"/>
    <w:rsid w:val="00D358B3"/>
    <w:rsid w:val="00D461E5"/>
    <w:rsid w:val="00D54E40"/>
    <w:rsid w:val="00D62653"/>
    <w:rsid w:val="00D627E3"/>
    <w:rsid w:val="00D62B90"/>
    <w:rsid w:val="00D65935"/>
    <w:rsid w:val="00D70101"/>
    <w:rsid w:val="00D7083B"/>
    <w:rsid w:val="00D75FF9"/>
    <w:rsid w:val="00D80837"/>
    <w:rsid w:val="00D82826"/>
    <w:rsid w:val="00D85972"/>
    <w:rsid w:val="00D87880"/>
    <w:rsid w:val="00D9165C"/>
    <w:rsid w:val="00D972CE"/>
    <w:rsid w:val="00D97E39"/>
    <w:rsid w:val="00DA22E8"/>
    <w:rsid w:val="00DA5EB4"/>
    <w:rsid w:val="00DB2BB2"/>
    <w:rsid w:val="00DB63F5"/>
    <w:rsid w:val="00DC6260"/>
    <w:rsid w:val="00DC6829"/>
    <w:rsid w:val="00DC76EF"/>
    <w:rsid w:val="00DD6C7E"/>
    <w:rsid w:val="00DE3BF9"/>
    <w:rsid w:val="00DE4645"/>
    <w:rsid w:val="00DF41BF"/>
    <w:rsid w:val="00E00944"/>
    <w:rsid w:val="00E01B1F"/>
    <w:rsid w:val="00E14839"/>
    <w:rsid w:val="00E15405"/>
    <w:rsid w:val="00E24852"/>
    <w:rsid w:val="00E26CAC"/>
    <w:rsid w:val="00E26ECA"/>
    <w:rsid w:val="00E31E02"/>
    <w:rsid w:val="00E364A8"/>
    <w:rsid w:val="00E37902"/>
    <w:rsid w:val="00E40DC8"/>
    <w:rsid w:val="00E42C5F"/>
    <w:rsid w:val="00E43752"/>
    <w:rsid w:val="00E46BE1"/>
    <w:rsid w:val="00E523DA"/>
    <w:rsid w:val="00E60D80"/>
    <w:rsid w:val="00E6386F"/>
    <w:rsid w:val="00E71065"/>
    <w:rsid w:val="00E71133"/>
    <w:rsid w:val="00E81A81"/>
    <w:rsid w:val="00E86B1B"/>
    <w:rsid w:val="00E86E62"/>
    <w:rsid w:val="00E94A06"/>
    <w:rsid w:val="00E96C0A"/>
    <w:rsid w:val="00EA00EA"/>
    <w:rsid w:val="00EA40ED"/>
    <w:rsid w:val="00EB0D86"/>
    <w:rsid w:val="00EB3473"/>
    <w:rsid w:val="00EB3521"/>
    <w:rsid w:val="00EB3FA0"/>
    <w:rsid w:val="00EB48A4"/>
    <w:rsid w:val="00EB793D"/>
    <w:rsid w:val="00ED5AA6"/>
    <w:rsid w:val="00EE0B06"/>
    <w:rsid w:val="00EE190B"/>
    <w:rsid w:val="00EE5170"/>
    <w:rsid w:val="00EF520F"/>
    <w:rsid w:val="00F049FB"/>
    <w:rsid w:val="00F052F3"/>
    <w:rsid w:val="00F12831"/>
    <w:rsid w:val="00F16833"/>
    <w:rsid w:val="00F25152"/>
    <w:rsid w:val="00F33760"/>
    <w:rsid w:val="00F529D5"/>
    <w:rsid w:val="00F56CFA"/>
    <w:rsid w:val="00F67B97"/>
    <w:rsid w:val="00F738EC"/>
    <w:rsid w:val="00F76053"/>
    <w:rsid w:val="00F95D53"/>
    <w:rsid w:val="00F96106"/>
    <w:rsid w:val="00F97F2A"/>
    <w:rsid w:val="00FA2A27"/>
    <w:rsid w:val="00FA7270"/>
    <w:rsid w:val="00FB2625"/>
    <w:rsid w:val="00FB3D7A"/>
    <w:rsid w:val="00FC3416"/>
    <w:rsid w:val="00FE254A"/>
    <w:rsid w:val="00FF2F81"/>
    <w:rsid w:val="00FF6A28"/>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5B9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9165C"/>
    <w:pPr>
      <w:keepNext/>
      <w:keepLines/>
      <w:spacing w:after="240" w:line="360" w:lineRule="auto"/>
      <w:outlineLvl w:val="0"/>
    </w:pPr>
    <w:rPr>
      <w:rFonts w:eastAsiaTheme="majorEastAsia" w:cstheme="majorBidi"/>
      <w:b/>
      <w:color w:val="365F91" w:themeColor="accent1" w:themeShade="BF"/>
      <w:sz w:val="32"/>
      <w:szCs w:val="32"/>
      <w:u w:val="single"/>
    </w:rPr>
  </w:style>
  <w:style w:type="paragraph" w:styleId="Heading2">
    <w:name w:val="heading 2"/>
    <w:basedOn w:val="Normal"/>
    <w:next w:val="Normal"/>
    <w:link w:val="Heading2Char"/>
    <w:uiPriority w:val="9"/>
    <w:unhideWhenUsed/>
    <w:qFormat/>
    <w:rsid w:val="00D9165C"/>
    <w:pPr>
      <w:keepNext/>
      <w:keepLines/>
      <w:spacing w:before="40" w:after="0"/>
      <w:outlineLvl w:val="1"/>
    </w:pPr>
    <w:rPr>
      <w:rFonts w:asciiTheme="majorHAnsi" w:eastAsiaTheme="majorEastAsia" w:hAnsiTheme="majorHAnsi" w:cstheme="majorBidi"/>
      <w:b/>
    </w:rPr>
  </w:style>
  <w:style w:type="paragraph" w:styleId="Heading3">
    <w:name w:val="heading 3"/>
    <w:basedOn w:val="Normal"/>
    <w:next w:val="Normal"/>
    <w:link w:val="Heading3Char"/>
    <w:uiPriority w:val="9"/>
    <w:unhideWhenUsed/>
    <w:qFormat/>
    <w:rsid w:val="00EB48A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EB48A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165C"/>
    <w:rPr>
      <w:rFonts w:eastAsiaTheme="majorEastAsia" w:cstheme="majorBidi"/>
      <w:b/>
      <w:color w:val="365F91" w:themeColor="accent1" w:themeShade="BF"/>
      <w:sz w:val="32"/>
      <w:szCs w:val="32"/>
      <w:u w:val="single"/>
    </w:rPr>
  </w:style>
  <w:style w:type="character" w:customStyle="1" w:styleId="Heading2Char">
    <w:name w:val="Heading 2 Char"/>
    <w:basedOn w:val="DefaultParagraphFont"/>
    <w:link w:val="Heading2"/>
    <w:uiPriority w:val="9"/>
    <w:rsid w:val="00D9165C"/>
    <w:rPr>
      <w:rFonts w:asciiTheme="majorHAnsi" w:eastAsiaTheme="majorEastAsia" w:hAnsiTheme="majorHAnsi" w:cstheme="majorBidi"/>
      <w:b/>
    </w:rPr>
  </w:style>
  <w:style w:type="character" w:customStyle="1" w:styleId="Heading3Char">
    <w:name w:val="Heading 3 Char"/>
    <w:basedOn w:val="DefaultParagraphFont"/>
    <w:link w:val="Heading3"/>
    <w:uiPriority w:val="9"/>
    <w:rsid w:val="00EB48A4"/>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EB48A4"/>
    <w:rPr>
      <w:rFonts w:asciiTheme="majorHAnsi" w:eastAsiaTheme="majorEastAsia" w:hAnsiTheme="majorHAnsi" w:cstheme="majorBidi"/>
      <w:b/>
      <w:bCs/>
      <w:i/>
      <w:iCs/>
      <w:color w:val="4F81BD" w:themeColor="accent1"/>
    </w:rPr>
  </w:style>
  <w:style w:type="paragraph" w:styleId="ListParagraph">
    <w:name w:val="List Paragraph"/>
    <w:basedOn w:val="Normal"/>
    <w:link w:val="ListParagraphChar"/>
    <w:uiPriority w:val="34"/>
    <w:qFormat/>
    <w:rsid w:val="00EB48A4"/>
    <w:pPr>
      <w:ind w:left="720"/>
      <w:contextualSpacing/>
    </w:pPr>
  </w:style>
  <w:style w:type="paragraph" w:styleId="BalloonText">
    <w:name w:val="Balloon Text"/>
    <w:basedOn w:val="Normal"/>
    <w:link w:val="BalloonTextChar"/>
    <w:uiPriority w:val="99"/>
    <w:semiHidden/>
    <w:unhideWhenUsed/>
    <w:rsid w:val="00EB48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8A4"/>
    <w:rPr>
      <w:rFonts w:ascii="Tahoma" w:hAnsi="Tahoma" w:cs="Tahoma"/>
      <w:sz w:val="16"/>
      <w:szCs w:val="16"/>
    </w:rPr>
  </w:style>
  <w:style w:type="character" w:styleId="Hyperlink">
    <w:name w:val="Hyperlink"/>
    <w:basedOn w:val="DefaultParagraphFont"/>
    <w:uiPriority w:val="99"/>
    <w:unhideWhenUsed/>
    <w:rsid w:val="00EB48A4"/>
    <w:rPr>
      <w:color w:val="0000FF" w:themeColor="hyperlink"/>
      <w:u w:val="single"/>
    </w:rPr>
  </w:style>
  <w:style w:type="paragraph" w:styleId="Header">
    <w:name w:val="header"/>
    <w:basedOn w:val="Normal"/>
    <w:link w:val="HeaderChar"/>
    <w:uiPriority w:val="99"/>
    <w:unhideWhenUsed/>
    <w:rsid w:val="00EB48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48A4"/>
  </w:style>
  <w:style w:type="paragraph" w:styleId="Footer">
    <w:name w:val="footer"/>
    <w:basedOn w:val="Normal"/>
    <w:link w:val="FooterChar"/>
    <w:uiPriority w:val="99"/>
    <w:unhideWhenUsed/>
    <w:rsid w:val="00EB48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48A4"/>
  </w:style>
  <w:style w:type="paragraph" w:styleId="NoSpacing">
    <w:name w:val="No Spacing"/>
    <w:uiPriority w:val="1"/>
    <w:qFormat/>
    <w:rsid w:val="00EB48A4"/>
    <w:pPr>
      <w:spacing w:after="0" w:line="240" w:lineRule="auto"/>
    </w:pPr>
  </w:style>
  <w:style w:type="paragraph" w:customStyle="1" w:styleId="Chapter">
    <w:name w:val="Chapter"/>
    <w:basedOn w:val="ListParagraph"/>
    <w:link w:val="ChapterChar"/>
    <w:qFormat/>
    <w:rsid w:val="00EB48A4"/>
    <w:pPr>
      <w:numPr>
        <w:numId w:val="3"/>
      </w:numPr>
    </w:pPr>
    <w:rPr>
      <w:b/>
    </w:rPr>
  </w:style>
  <w:style w:type="paragraph" w:styleId="Title">
    <w:name w:val="Title"/>
    <w:basedOn w:val="Normal"/>
    <w:next w:val="Normal"/>
    <w:link w:val="TitleChar"/>
    <w:uiPriority w:val="10"/>
    <w:qFormat/>
    <w:rsid w:val="00EB48A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B48A4"/>
    <w:rPr>
      <w:rFonts w:asciiTheme="majorHAnsi" w:eastAsiaTheme="majorEastAsia" w:hAnsiTheme="majorHAnsi" w:cstheme="majorBidi"/>
      <w:spacing w:val="-10"/>
      <w:kern w:val="28"/>
      <w:sz w:val="56"/>
      <w:szCs w:val="56"/>
    </w:rPr>
  </w:style>
  <w:style w:type="character" w:customStyle="1" w:styleId="ListParagraphChar">
    <w:name w:val="List Paragraph Char"/>
    <w:basedOn w:val="DefaultParagraphFont"/>
    <w:link w:val="ListParagraph"/>
    <w:uiPriority w:val="34"/>
    <w:rsid w:val="00EB48A4"/>
  </w:style>
  <w:style w:type="character" w:customStyle="1" w:styleId="ChapterChar">
    <w:name w:val="Chapter Char"/>
    <w:basedOn w:val="ListParagraphChar"/>
    <w:link w:val="Chapter"/>
    <w:rsid w:val="00EB48A4"/>
    <w:rPr>
      <w:b/>
    </w:rPr>
  </w:style>
  <w:style w:type="paragraph" w:styleId="TOCHeading">
    <w:name w:val="TOC Heading"/>
    <w:basedOn w:val="Heading1"/>
    <w:next w:val="Normal"/>
    <w:uiPriority w:val="39"/>
    <w:unhideWhenUsed/>
    <w:qFormat/>
    <w:rsid w:val="00EB48A4"/>
    <w:pPr>
      <w:spacing w:before="240" w:after="0" w:line="259" w:lineRule="auto"/>
      <w:outlineLvl w:val="9"/>
    </w:pPr>
    <w:rPr>
      <w:rFonts w:asciiTheme="majorHAnsi" w:hAnsiTheme="majorHAnsi"/>
      <w:b w:val="0"/>
      <w:u w:val="none"/>
      <w:lang w:val="en-US"/>
    </w:rPr>
  </w:style>
  <w:style w:type="paragraph" w:styleId="TOC1">
    <w:name w:val="toc 1"/>
    <w:basedOn w:val="Normal"/>
    <w:next w:val="Normal"/>
    <w:autoRedefine/>
    <w:uiPriority w:val="39"/>
    <w:unhideWhenUsed/>
    <w:rsid w:val="00C93D0B"/>
    <w:pPr>
      <w:tabs>
        <w:tab w:val="right" w:leader="dot" w:pos="9016"/>
      </w:tabs>
      <w:spacing w:before="120" w:after="0"/>
    </w:pPr>
    <w:rPr>
      <w:b/>
      <w:sz w:val="24"/>
      <w:szCs w:val="24"/>
    </w:rPr>
  </w:style>
  <w:style w:type="paragraph" w:styleId="TOC2">
    <w:name w:val="toc 2"/>
    <w:basedOn w:val="Normal"/>
    <w:next w:val="Normal"/>
    <w:autoRedefine/>
    <w:uiPriority w:val="39"/>
    <w:unhideWhenUsed/>
    <w:rsid w:val="003D1988"/>
    <w:pPr>
      <w:spacing w:after="0"/>
      <w:ind w:left="220"/>
    </w:pPr>
    <w:rPr>
      <w:b/>
    </w:rPr>
  </w:style>
  <w:style w:type="paragraph" w:styleId="TOC3">
    <w:name w:val="toc 3"/>
    <w:basedOn w:val="Normal"/>
    <w:next w:val="Normal"/>
    <w:autoRedefine/>
    <w:uiPriority w:val="39"/>
    <w:unhideWhenUsed/>
    <w:rsid w:val="00EB48A4"/>
    <w:pPr>
      <w:spacing w:after="0"/>
      <w:ind w:left="440"/>
    </w:pPr>
  </w:style>
  <w:style w:type="paragraph" w:styleId="TOC4">
    <w:name w:val="toc 4"/>
    <w:basedOn w:val="Normal"/>
    <w:next w:val="Normal"/>
    <w:autoRedefine/>
    <w:uiPriority w:val="39"/>
    <w:unhideWhenUsed/>
    <w:rsid w:val="00D9165C"/>
    <w:pPr>
      <w:spacing w:after="0"/>
      <w:ind w:left="660"/>
    </w:pPr>
    <w:rPr>
      <w:sz w:val="20"/>
      <w:szCs w:val="20"/>
    </w:rPr>
  </w:style>
  <w:style w:type="paragraph" w:styleId="TOC5">
    <w:name w:val="toc 5"/>
    <w:basedOn w:val="Normal"/>
    <w:next w:val="Normal"/>
    <w:autoRedefine/>
    <w:uiPriority w:val="39"/>
    <w:unhideWhenUsed/>
    <w:rsid w:val="00D9165C"/>
    <w:pPr>
      <w:spacing w:after="0"/>
      <w:ind w:left="880"/>
    </w:pPr>
    <w:rPr>
      <w:sz w:val="20"/>
      <w:szCs w:val="20"/>
    </w:rPr>
  </w:style>
  <w:style w:type="paragraph" w:styleId="TOC6">
    <w:name w:val="toc 6"/>
    <w:basedOn w:val="Normal"/>
    <w:next w:val="Normal"/>
    <w:autoRedefine/>
    <w:uiPriority w:val="39"/>
    <w:unhideWhenUsed/>
    <w:rsid w:val="00D9165C"/>
    <w:pPr>
      <w:spacing w:after="0"/>
      <w:ind w:left="1100"/>
    </w:pPr>
    <w:rPr>
      <w:sz w:val="20"/>
      <w:szCs w:val="20"/>
    </w:rPr>
  </w:style>
  <w:style w:type="paragraph" w:styleId="TOC7">
    <w:name w:val="toc 7"/>
    <w:basedOn w:val="Normal"/>
    <w:next w:val="Normal"/>
    <w:autoRedefine/>
    <w:uiPriority w:val="39"/>
    <w:unhideWhenUsed/>
    <w:rsid w:val="00D9165C"/>
    <w:pPr>
      <w:spacing w:after="0"/>
      <w:ind w:left="1320"/>
    </w:pPr>
    <w:rPr>
      <w:sz w:val="20"/>
      <w:szCs w:val="20"/>
    </w:rPr>
  </w:style>
  <w:style w:type="paragraph" w:styleId="TOC8">
    <w:name w:val="toc 8"/>
    <w:basedOn w:val="Normal"/>
    <w:next w:val="Normal"/>
    <w:autoRedefine/>
    <w:uiPriority w:val="39"/>
    <w:unhideWhenUsed/>
    <w:rsid w:val="00D9165C"/>
    <w:pPr>
      <w:spacing w:after="0"/>
      <w:ind w:left="1540"/>
    </w:pPr>
    <w:rPr>
      <w:sz w:val="20"/>
      <w:szCs w:val="20"/>
    </w:rPr>
  </w:style>
  <w:style w:type="paragraph" w:styleId="TOC9">
    <w:name w:val="toc 9"/>
    <w:basedOn w:val="Normal"/>
    <w:next w:val="Normal"/>
    <w:autoRedefine/>
    <w:uiPriority w:val="39"/>
    <w:unhideWhenUsed/>
    <w:rsid w:val="00D9165C"/>
    <w:pPr>
      <w:spacing w:after="0"/>
      <w:ind w:left="1760"/>
    </w:pPr>
    <w:rPr>
      <w:sz w:val="20"/>
      <w:szCs w:val="20"/>
    </w:rPr>
  </w:style>
  <w:style w:type="paragraph" w:customStyle="1" w:styleId="SubHeading">
    <w:name w:val="Sub Heading"/>
    <w:basedOn w:val="Normal"/>
    <w:qFormat/>
    <w:rsid w:val="00D9165C"/>
    <w:rPr>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9165C"/>
    <w:pPr>
      <w:keepNext/>
      <w:keepLines/>
      <w:spacing w:after="240" w:line="360" w:lineRule="auto"/>
      <w:outlineLvl w:val="0"/>
    </w:pPr>
    <w:rPr>
      <w:rFonts w:eastAsiaTheme="majorEastAsia" w:cstheme="majorBidi"/>
      <w:b/>
      <w:color w:val="365F91" w:themeColor="accent1" w:themeShade="BF"/>
      <w:sz w:val="32"/>
      <w:szCs w:val="32"/>
      <w:u w:val="single"/>
    </w:rPr>
  </w:style>
  <w:style w:type="paragraph" w:styleId="Heading2">
    <w:name w:val="heading 2"/>
    <w:basedOn w:val="Normal"/>
    <w:next w:val="Normal"/>
    <w:link w:val="Heading2Char"/>
    <w:uiPriority w:val="9"/>
    <w:unhideWhenUsed/>
    <w:qFormat/>
    <w:rsid w:val="00D9165C"/>
    <w:pPr>
      <w:keepNext/>
      <w:keepLines/>
      <w:spacing w:before="40" w:after="0"/>
      <w:outlineLvl w:val="1"/>
    </w:pPr>
    <w:rPr>
      <w:rFonts w:asciiTheme="majorHAnsi" w:eastAsiaTheme="majorEastAsia" w:hAnsiTheme="majorHAnsi" w:cstheme="majorBidi"/>
      <w:b/>
    </w:rPr>
  </w:style>
  <w:style w:type="paragraph" w:styleId="Heading3">
    <w:name w:val="heading 3"/>
    <w:basedOn w:val="Normal"/>
    <w:next w:val="Normal"/>
    <w:link w:val="Heading3Char"/>
    <w:uiPriority w:val="9"/>
    <w:unhideWhenUsed/>
    <w:qFormat/>
    <w:rsid w:val="00EB48A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EB48A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165C"/>
    <w:rPr>
      <w:rFonts w:eastAsiaTheme="majorEastAsia" w:cstheme="majorBidi"/>
      <w:b/>
      <w:color w:val="365F91" w:themeColor="accent1" w:themeShade="BF"/>
      <w:sz w:val="32"/>
      <w:szCs w:val="32"/>
      <w:u w:val="single"/>
    </w:rPr>
  </w:style>
  <w:style w:type="character" w:customStyle="1" w:styleId="Heading2Char">
    <w:name w:val="Heading 2 Char"/>
    <w:basedOn w:val="DefaultParagraphFont"/>
    <w:link w:val="Heading2"/>
    <w:uiPriority w:val="9"/>
    <w:rsid w:val="00D9165C"/>
    <w:rPr>
      <w:rFonts w:asciiTheme="majorHAnsi" w:eastAsiaTheme="majorEastAsia" w:hAnsiTheme="majorHAnsi" w:cstheme="majorBidi"/>
      <w:b/>
    </w:rPr>
  </w:style>
  <w:style w:type="character" w:customStyle="1" w:styleId="Heading3Char">
    <w:name w:val="Heading 3 Char"/>
    <w:basedOn w:val="DefaultParagraphFont"/>
    <w:link w:val="Heading3"/>
    <w:uiPriority w:val="9"/>
    <w:rsid w:val="00EB48A4"/>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EB48A4"/>
    <w:rPr>
      <w:rFonts w:asciiTheme="majorHAnsi" w:eastAsiaTheme="majorEastAsia" w:hAnsiTheme="majorHAnsi" w:cstheme="majorBidi"/>
      <w:b/>
      <w:bCs/>
      <w:i/>
      <w:iCs/>
      <w:color w:val="4F81BD" w:themeColor="accent1"/>
    </w:rPr>
  </w:style>
  <w:style w:type="paragraph" w:styleId="ListParagraph">
    <w:name w:val="List Paragraph"/>
    <w:basedOn w:val="Normal"/>
    <w:link w:val="ListParagraphChar"/>
    <w:uiPriority w:val="34"/>
    <w:qFormat/>
    <w:rsid w:val="00EB48A4"/>
    <w:pPr>
      <w:ind w:left="720"/>
      <w:contextualSpacing/>
    </w:pPr>
  </w:style>
  <w:style w:type="paragraph" w:styleId="BalloonText">
    <w:name w:val="Balloon Text"/>
    <w:basedOn w:val="Normal"/>
    <w:link w:val="BalloonTextChar"/>
    <w:uiPriority w:val="99"/>
    <w:semiHidden/>
    <w:unhideWhenUsed/>
    <w:rsid w:val="00EB48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8A4"/>
    <w:rPr>
      <w:rFonts w:ascii="Tahoma" w:hAnsi="Tahoma" w:cs="Tahoma"/>
      <w:sz w:val="16"/>
      <w:szCs w:val="16"/>
    </w:rPr>
  </w:style>
  <w:style w:type="character" w:styleId="Hyperlink">
    <w:name w:val="Hyperlink"/>
    <w:basedOn w:val="DefaultParagraphFont"/>
    <w:uiPriority w:val="99"/>
    <w:unhideWhenUsed/>
    <w:rsid w:val="00EB48A4"/>
    <w:rPr>
      <w:color w:val="0000FF" w:themeColor="hyperlink"/>
      <w:u w:val="single"/>
    </w:rPr>
  </w:style>
  <w:style w:type="paragraph" w:styleId="Header">
    <w:name w:val="header"/>
    <w:basedOn w:val="Normal"/>
    <w:link w:val="HeaderChar"/>
    <w:uiPriority w:val="99"/>
    <w:unhideWhenUsed/>
    <w:rsid w:val="00EB48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48A4"/>
  </w:style>
  <w:style w:type="paragraph" w:styleId="Footer">
    <w:name w:val="footer"/>
    <w:basedOn w:val="Normal"/>
    <w:link w:val="FooterChar"/>
    <w:uiPriority w:val="99"/>
    <w:unhideWhenUsed/>
    <w:rsid w:val="00EB48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48A4"/>
  </w:style>
  <w:style w:type="paragraph" w:styleId="NoSpacing">
    <w:name w:val="No Spacing"/>
    <w:uiPriority w:val="1"/>
    <w:qFormat/>
    <w:rsid w:val="00EB48A4"/>
    <w:pPr>
      <w:spacing w:after="0" w:line="240" w:lineRule="auto"/>
    </w:pPr>
  </w:style>
  <w:style w:type="paragraph" w:customStyle="1" w:styleId="Chapter">
    <w:name w:val="Chapter"/>
    <w:basedOn w:val="ListParagraph"/>
    <w:link w:val="ChapterChar"/>
    <w:qFormat/>
    <w:rsid w:val="00EB48A4"/>
    <w:pPr>
      <w:numPr>
        <w:numId w:val="3"/>
      </w:numPr>
    </w:pPr>
    <w:rPr>
      <w:b/>
    </w:rPr>
  </w:style>
  <w:style w:type="paragraph" w:styleId="Title">
    <w:name w:val="Title"/>
    <w:basedOn w:val="Normal"/>
    <w:next w:val="Normal"/>
    <w:link w:val="TitleChar"/>
    <w:uiPriority w:val="10"/>
    <w:qFormat/>
    <w:rsid w:val="00EB48A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B48A4"/>
    <w:rPr>
      <w:rFonts w:asciiTheme="majorHAnsi" w:eastAsiaTheme="majorEastAsia" w:hAnsiTheme="majorHAnsi" w:cstheme="majorBidi"/>
      <w:spacing w:val="-10"/>
      <w:kern w:val="28"/>
      <w:sz w:val="56"/>
      <w:szCs w:val="56"/>
    </w:rPr>
  </w:style>
  <w:style w:type="character" w:customStyle="1" w:styleId="ListParagraphChar">
    <w:name w:val="List Paragraph Char"/>
    <w:basedOn w:val="DefaultParagraphFont"/>
    <w:link w:val="ListParagraph"/>
    <w:uiPriority w:val="34"/>
    <w:rsid w:val="00EB48A4"/>
  </w:style>
  <w:style w:type="character" w:customStyle="1" w:styleId="ChapterChar">
    <w:name w:val="Chapter Char"/>
    <w:basedOn w:val="ListParagraphChar"/>
    <w:link w:val="Chapter"/>
    <w:rsid w:val="00EB48A4"/>
    <w:rPr>
      <w:b/>
    </w:rPr>
  </w:style>
  <w:style w:type="paragraph" w:styleId="TOCHeading">
    <w:name w:val="TOC Heading"/>
    <w:basedOn w:val="Heading1"/>
    <w:next w:val="Normal"/>
    <w:uiPriority w:val="39"/>
    <w:unhideWhenUsed/>
    <w:qFormat/>
    <w:rsid w:val="00EB48A4"/>
    <w:pPr>
      <w:spacing w:before="240" w:after="0" w:line="259" w:lineRule="auto"/>
      <w:outlineLvl w:val="9"/>
    </w:pPr>
    <w:rPr>
      <w:rFonts w:asciiTheme="majorHAnsi" w:hAnsiTheme="majorHAnsi"/>
      <w:b w:val="0"/>
      <w:u w:val="none"/>
      <w:lang w:val="en-US"/>
    </w:rPr>
  </w:style>
  <w:style w:type="paragraph" w:styleId="TOC1">
    <w:name w:val="toc 1"/>
    <w:basedOn w:val="Normal"/>
    <w:next w:val="Normal"/>
    <w:autoRedefine/>
    <w:uiPriority w:val="39"/>
    <w:unhideWhenUsed/>
    <w:rsid w:val="00C93D0B"/>
    <w:pPr>
      <w:tabs>
        <w:tab w:val="right" w:leader="dot" w:pos="9016"/>
      </w:tabs>
      <w:spacing w:before="120" w:after="0"/>
    </w:pPr>
    <w:rPr>
      <w:b/>
      <w:sz w:val="24"/>
      <w:szCs w:val="24"/>
    </w:rPr>
  </w:style>
  <w:style w:type="paragraph" w:styleId="TOC2">
    <w:name w:val="toc 2"/>
    <w:basedOn w:val="Normal"/>
    <w:next w:val="Normal"/>
    <w:autoRedefine/>
    <w:uiPriority w:val="39"/>
    <w:unhideWhenUsed/>
    <w:rsid w:val="003D1988"/>
    <w:pPr>
      <w:spacing w:after="0"/>
      <w:ind w:left="220"/>
    </w:pPr>
    <w:rPr>
      <w:b/>
    </w:rPr>
  </w:style>
  <w:style w:type="paragraph" w:styleId="TOC3">
    <w:name w:val="toc 3"/>
    <w:basedOn w:val="Normal"/>
    <w:next w:val="Normal"/>
    <w:autoRedefine/>
    <w:uiPriority w:val="39"/>
    <w:unhideWhenUsed/>
    <w:rsid w:val="00EB48A4"/>
    <w:pPr>
      <w:spacing w:after="0"/>
      <w:ind w:left="440"/>
    </w:pPr>
  </w:style>
  <w:style w:type="paragraph" w:styleId="TOC4">
    <w:name w:val="toc 4"/>
    <w:basedOn w:val="Normal"/>
    <w:next w:val="Normal"/>
    <w:autoRedefine/>
    <w:uiPriority w:val="39"/>
    <w:unhideWhenUsed/>
    <w:rsid w:val="00D9165C"/>
    <w:pPr>
      <w:spacing w:after="0"/>
      <w:ind w:left="660"/>
    </w:pPr>
    <w:rPr>
      <w:sz w:val="20"/>
      <w:szCs w:val="20"/>
    </w:rPr>
  </w:style>
  <w:style w:type="paragraph" w:styleId="TOC5">
    <w:name w:val="toc 5"/>
    <w:basedOn w:val="Normal"/>
    <w:next w:val="Normal"/>
    <w:autoRedefine/>
    <w:uiPriority w:val="39"/>
    <w:unhideWhenUsed/>
    <w:rsid w:val="00D9165C"/>
    <w:pPr>
      <w:spacing w:after="0"/>
      <w:ind w:left="880"/>
    </w:pPr>
    <w:rPr>
      <w:sz w:val="20"/>
      <w:szCs w:val="20"/>
    </w:rPr>
  </w:style>
  <w:style w:type="paragraph" w:styleId="TOC6">
    <w:name w:val="toc 6"/>
    <w:basedOn w:val="Normal"/>
    <w:next w:val="Normal"/>
    <w:autoRedefine/>
    <w:uiPriority w:val="39"/>
    <w:unhideWhenUsed/>
    <w:rsid w:val="00D9165C"/>
    <w:pPr>
      <w:spacing w:after="0"/>
      <w:ind w:left="1100"/>
    </w:pPr>
    <w:rPr>
      <w:sz w:val="20"/>
      <w:szCs w:val="20"/>
    </w:rPr>
  </w:style>
  <w:style w:type="paragraph" w:styleId="TOC7">
    <w:name w:val="toc 7"/>
    <w:basedOn w:val="Normal"/>
    <w:next w:val="Normal"/>
    <w:autoRedefine/>
    <w:uiPriority w:val="39"/>
    <w:unhideWhenUsed/>
    <w:rsid w:val="00D9165C"/>
    <w:pPr>
      <w:spacing w:after="0"/>
      <w:ind w:left="1320"/>
    </w:pPr>
    <w:rPr>
      <w:sz w:val="20"/>
      <w:szCs w:val="20"/>
    </w:rPr>
  </w:style>
  <w:style w:type="paragraph" w:styleId="TOC8">
    <w:name w:val="toc 8"/>
    <w:basedOn w:val="Normal"/>
    <w:next w:val="Normal"/>
    <w:autoRedefine/>
    <w:uiPriority w:val="39"/>
    <w:unhideWhenUsed/>
    <w:rsid w:val="00D9165C"/>
    <w:pPr>
      <w:spacing w:after="0"/>
      <w:ind w:left="1540"/>
    </w:pPr>
    <w:rPr>
      <w:sz w:val="20"/>
      <w:szCs w:val="20"/>
    </w:rPr>
  </w:style>
  <w:style w:type="paragraph" w:styleId="TOC9">
    <w:name w:val="toc 9"/>
    <w:basedOn w:val="Normal"/>
    <w:next w:val="Normal"/>
    <w:autoRedefine/>
    <w:uiPriority w:val="39"/>
    <w:unhideWhenUsed/>
    <w:rsid w:val="00D9165C"/>
    <w:pPr>
      <w:spacing w:after="0"/>
      <w:ind w:left="1760"/>
    </w:pPr>
    <w:rPr>
      <w:sz w:val="20"/>
      <w:szCs w:val="20"/>
    </w:rPr>
  </w:style>
  <w:style w:type="paragraph" w:customStyle="1" w:styleId="SubHeading">
    <w:name w:val="Sub Heading"/>
    <w:basedOn w:val="Normal"/>
    <w:qFormat/>
    <w:rsid w:val="00D9165C"/>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ssir.org/articles/entry/the_hidden_costs_of_cause_marketing" TargetMode="External"/><Relationship Id="rId18" Type="http://schemas.openxmlformats.org/officeDocument/2006/relationships/hyperlink" Target="http://vansa.co.za"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omnia.co.za" TargetMode="External"/><Relationship Id="rId17" Type="http://schemas.openxmlformats.org/officeDocument/2006/relationships/hyperlink" Target="http://www.google.co.za" TargetMode="External"/><Relationship Id="rId2" Type="http://schemas.openxmlformats.org/officeDocument/2006/relationships/numbering" Target="numbering.xml"/><Relationship Id="rId16" Type="http://schemas.openxmlformats.org/officeDocument/2006/relationships/hyperlink" Target="http://www.center-for-nonverbal-studies.or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mnia.co.za" TargetMode="External"/><Relationship Id="rId5" Type="http://schemas.openxmlformats.org/officeDocument/2006/relationships/settings" Target="settings.xml"/><Relationship Id="rId15" Type="http://schemas.openxmlformats.org/officeDocument/2006/relationships/hyperlink" Target="http://www.azlyrics.com/lyrics/gymclassheroes/thefighter.html" TargetMode="External"/><Relationship Id="rId10" Type="http://schemas.openxmlformats.org/officeDocument/2006/relationships/hyperlink" Target="http://vansa.co.za"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shoutsa.com/news" TargetMode="External"/><Relationship Id="rId14" Type="http://schemas.openxmlformats.org/officeDocument/2006/relationships/hyperlink" Target="http://www.sassa.gov.za/index.php/statistical-reports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DBE4B-E317-4D01-957B-D9B20E95A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68</Pages>
  <Words>23461</Words>
  <Characters>133730</Characters>
  <Application>Microsoft Office Word</Application>
  <DocSecurity>0</DocSecurity>
  <Lines>1114</Lines>
  <Paragraphs>313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HP-Probook</dc:creator>
  <cp:lastModifiedBy>HP-Probook</cp:lastModifiedBy>
  <cp:revision>18</cp:revision>
  <dcterms:created xsi:type="dcterms:W3CDTF">2017-12-03T07:36:00Z</dcterms:created>
  <dcterms:modified xsi:type="dcterms:W3CDTF">2017-12-07T05:30:00Z</dcterms:modified>
</cp:coreProperties>
</file>