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362F3" w14:textId="10B73592" w:rsidR="00185129" w:rsidRPr="003D36EB" w:rsidRDefault="00105C5E" w:rsidP="00185129">
      <w:pPr>
        <w:pStyle w:val="p1"/>
        <w:jc w:val="both"/>
        <w:rPr>
          <w:rFonts w:ascii="Arial" w:hAnsi="Arial" w:cs="Arial"/>
          <w:b/>
          <w:bCs/>
          <w:color w:val="2E74B5" w:themeColor="accent5" w:themeShade="BF"/>
          <w:sz w:val="36"/>
          <w:szCs w:val="36"/>
        </w:rPr>
      </w:pPr>
      <w:r w:rsidRPr="003D36EB">
        <w:rPr>
          <w:rFonts w:ascii="Arial" w:hAnsi="Arial" w:cs="Arial"/>
          <w:b/>
          <w:bCs/>
          <w:color w:val="2E74B5" w:themeColor="accent5" w:themeShade="BF"/>
          <w:sz w:val="36"/>
          <w:szCs w:val="36"/>
        </w:rPr>
        <w:t xml:space="preserve">Case Study: </w:t>
      </w:r>
      <w:r w:rsidR="00185129" w:rsidRPr="003D36EB">
        <w:rPr>
          <w:rFonts w:ascii="Arial" w:hAnsi="Arial" w:cs="Arial"/>
          <w:b/>
          <w:bCs/>
          <w:color w:val="2E74B5" w:themeColor="accent5" w:themeShade="BF"/>
          <w:sz w:val="36"/>
          <w:szCs w:val="36"/>
        </w:rPr>
        <w:t>Home Grown School Feeding Programme</w:t>
      </w:r>
      <w:r w:rsidRPr="003D36EB">
        <w:rPr>
          <w:rFonts w:ascii="Arial" w:hAnsi="Arial" w:cs="Arial"/>
          <w:b/>
          <w:bCs/>
          <w:color w:val="2E74B5" w:themeColor="accent5" w:themeShade="BF"/>
          <w:sz w:val="36"/>
          <w:szCs w:val="36"/>
        </w:rPr>
        <w:t>,</w:t>
      </w:r>
      <w:r w:rsidR="00185129" w:rsidRPr="003D36EB">
        <w:rPr>
          <w:rFonts w:ascii="Arial" w:hAnsi="Arial" w:cs="Arial"/>
          <w:b/>
          <w:bCs/>
          <w:color w:val="2E74B5" w:themeColor="accent5" w:themeShade="BF"/>
          <w:sz w:val="36"/>
          <w:szCs w:val="36"/>
        </w:rPr>
        <w:t xml:space="preserve"> </w:t>
      </w:r>
      <w:proofErr w:type="spellStart"/>
      <w:r w:rsidRPr="003D36EB">
        <w:rPr>
          <w:rFonts w:ascii="Arial" w:hAnsi="Arial" w:cs="Arial"/>
          <w:b/>
          <w:bCs/>
          <w:color w:val="2E74B5" w:themeColor="accent5" w:themeShade="BF"/>
          <w:sz w:val="36"/>
          <w:szCs w:val="36"/>
        </w:rPr>
        <w:t>Longido</w:t>
      </w:r>
      <w:proofErr w:type="spellEnd"/>
      <w:r w:rsidRPr="003D36EB">
        <w:rPr>
          <w:rFonts w:ascii="Arial" w:hAnsi="Arial" w:cs="Arial"/>
          <w:b/>
          <w:bCs/>
          <w:color w:val="2E74B5" w:themeColor="accent5" w:themeShade="BF"/>
          <w:sz w:val="36"/>
          <w:szCs w:val="36"/>
        </w:rPr>
        <w:t xml:space="preserve"> and </w:t>
      </w:r>
      <w:proofErr w:type="spellStart"/>
      <w:r w:rsidRPr="003D36EB">
        <w:rPr>
          <w:rFonts w:ascii="Arial" w:hAnsi="Arial" w:cs="Arial"/>
          <w:b/>
          <w:bCs/>
          <w:color w:val="2E74B5" w:themeColor="accent5" w:themeShade="BF"/>
          <w:sz w:val="36"/>
          <w:szCs w:val="36"/>
        </w:rPr>
        <w:t>Monduli</w:t>
      </w:r>
      <w:proofErr w:type="spellEnd"/>
      <w:r w:rsidRPr="003D36EB">
        <w:rPr>
          <w:rFonts w:ascii="Arial" w:hAnsi="Arial" w:cs="Arial"/>
          <w:b/>
          <w:bCs/>
          <w:color w:val="2E74B5" w:themeColor="accent5" w:themeShade="BF"/>
          <w:sz w:val="36"/>
          <w:szCs w:val="36"/>
        </w:rPr>
        <w:t>.</w:t>
      </w:r>
    </w:p>
    <w:p w14:paraId="4273AD57" w14:textId="77777777" w:rsidR="00105C5E" w:rsidRPr="00185129" w:rsidRDefault="00105C5E" w:rsidP="00185129">
      <w:pPr>
        <w:pStyle w:val="p1"/>
        <w:jc w:val="both"/>
        <w:rPr>
          <w:rFonts w:ascii="Arial" w:hAnsi="Arial" w:cs="Arial"/>
          <w:b/>
          <w:bCs/>
          <w:sz w:val="36"/>
          <w:szCs w:val="36"/>
        </w:rPr>
      </w:pPr>
    </w:p>
    <w:p w14:paraId="24814AE2" w14:textId="525FA771" w:rsidR="005979F5" w:rsidRPr="005979F5" w:rsidRDefault="005979F5" w:rsidP="00185129">
      <w:pPr>
        <w:pStyle w:val="p1"/>
        <w:jc w:val="both"/>
        <w:rPr>
          <w:rStyle w:val="oxzekf"/>
          <w:rFonts w:ascii="Arial" w:eastAsiaTheme="majorEastAsia" w:hAnsi="Arial" w:cs="Arial"/>
          <w:color w:val="001D35"/>
          <w:sz w:val="24"/>
          <w:szCs w:val="24"/>
        </w:rPr>
      </w:pPr>
      <w:r w:rsidRPr="005979F5">
        <w:rPr>
          <w:rStyle w:val="oxzekf"/>
          <w:rFonts w:ascii="Arial" w:eastAsiaTheme="majorEastAsia" w:hAnsi="Arial" w:cs="Arial"/>
          <w:color w:val="001D35"/>
          <w:sz w:val="24"/>
          <w:szCs w:val="24"/>
        </w:rPr>
        <w:t>Several regions in Tanzania experienced high levels of acute food insecurity, particularly in the</w:t>
      </w:r>
      <w:r w:rsidRPr="005979F5">
        <w:rPr>
          <w:rStyle w:val="apple-converted-space"/>
          <w:rFonts w:ascii="Arial" w:eastAsiaTheme="majorEastAsia" w:hAnsi="Arial" w:cs="Arial"/>
          <w:color w:val="001D35"/>
          <w:sz w:val="24"/>
          <w:szCs w:val="24"/>
        </w:rPr>
        <w:t> </w:t>
      </w:r>
      <w:r w:rsidRPr="005979F5">
        <w:rPr>
          <w:rStyle w:val="oxzekf"/>
          <w:rFonts w:ascii="Arial" w:eastAsiaTheme="majorEastAsia" w:hAnsi="Arial" w:cs="Arial"/>
          <w:color w:val="001D35"/>
          <w:sz w:val="24"/>
          <w:szCs w:val="24"/>
        </w:rPr>
        <w:t>central, northern, and northeastern mainland, as well as in Zanzibar.</w:t>
      </w:r>
      <w:r w:rsidRPr="005979F5">
        <w:rPr>
          <w:rStyle w:val="apple-converted-space"/>
          <w:rFonts w:ascii="Arial" w:eastAsiaTheme="majorEastAsia" w:hAnsi="Arial" w:cs="Arial"/>
          <w:color w:val="001D35"/>
          <w:sz w:val="24"/>
          <w:szCs w:val="24"/>
        </w:rPr>
        <w:t> </w:t>
      </w:r>
      <w:r w:rsidRPr="005979F5">
        <w:rPr>
          <w:rStyle w:val="oxzekf"/>
          <w:rFonts w:ascii="Arial" w:eastAsiaTheme="majorEastAsia" w:hAnsi="Arial" w:cs="Arial"/>
          <w:color w:val="001D35"/>
          <w:sz w:val="24"/>
          <w:szCs w:val="24"/>
        </w:rPr>
        <w:t xml:space="preserve">The districts of </w:t>
      </w:r>
      <w:proofErr w:type="spellStart"/>
      <w:r w:rsidRPr="005979F5">
        <w:rPr>
          <w:rStyle w:val="oxzekf"/>
          <w:rFonts w:ascii="Arial" w:eastAsiaTheme="majorEastAsia" w:hAnsi="Arial" w:cs="Arial"/>
          <w:color w:val="001D35"/>
          <w:sz w:val="24"/>
          <w:szCs w:val="24"/>
        </w:rPr>
        <w:t>Longido</w:t>
      </w:r>
      <w:proofErr w:type="spellEnd"/>
      <w:r w:rsidRPr="005979F5">
        <w:rPr>
          <w:rStyle w:val="oxzekf"/>
          <w:rFonts w:ascii="Arial" w:eastAsiaTheme="majorEastAsia" w:hAnsi="Arial" w:cs="Arial"/>
          <w:color w:val="001D35"/>
          <w:sz w:val="24"/>
          <w:szCs w:val="24"/>
        </w:rPr>
        <w:t xml:space="preserve"> and </w:t>
      </w:r>
      <w:proofErr w:type="spellStart"/>
      <w:r w:rsidRPr="005979F5">
        <w:rPr>
          <w:rStyle w:val="oxzekf"/>
          <w:rFonts w:ascii="Arial" w:eastAsiaTheme="majorEastAsia" w:hAnsi="Arial" w:cs="Arial"/>
          <w:color w:val="001D35"/>
          <w:sz w:val="24"/>
          <w:szCs w:val="24"/>
        </w:rPr>
        <w:t>Monduli</w:t>
      </w:r>
      <w:proofErr w:type="spellEnd"/>
      <w:r w:rsidRPr="005979F5">
        <w:rPr>
          <w:rStyle w:val="oxzekf"/>
          <w:rFonts w:ascii="Arial" w:eastAsiaTheme="majorEastAsia" w:hAnsi="Arial" w:cs="Arial"/>
          <w:color w:val="001D35"/>
          <w:sz w:val="24"/>
          <w:szCs w:val="24"/>
        </w:rPr>
        <w:t xml:space="preserve"> in the northern mainland experienced the highest severity of food insecurity, with a significant portion of their populations classified as being in a crisis or emergency situation</w:t>
      </w:r>
      <w:r>
        <w:rPr>
          <w:rStyle w:val="oxzekf"/>
          <w:rFonts w:ascii="Arial" w:eastAsiaTheme="majorEastAsia" w:hAnsi="Arial" w:cs="Arial"/>
          <w:color w:val="001D35"/>
          <w:sz w:val="24"/>
          <w:szCs w:val="24"/>
        </w:rPr>
        <w:t xml:space="preserve">. In response to the perennial food insecurity situation, the Ministry of Education, in collaboration with the Ministries of Agriculture and Health, designed a Home Grown School Feeding Programme to alleviate the impact of </w:t>
      </w:r>
      <w:r w:rsidR="00105C5E">
        <w:rPr>
          <w:rStyle w:val="oxzekf"/>
          <w:rFonts w:ascii="Arial" w:eastAsiaTheme="majorEastAsia" w:hAnsi="Arial" w:cs="Arial"/>
          <w:color w:val="001D35"/>
          <w:sz w:val="24"/>
          <w:szCs w:val="24"/>
        </w:rPr>
        <w:t xml:space="preserve">acute food insecurity. </w:t>
      </w:r>
    </w:p>
    <w:p w14:paraId="4B1E497D" w14:textId="77777777" w:rsidR="005979F5" w:rsidRDefault="005979F5" w:rsidP="00185129">
      <w:pPr>
        <w:pStyle w:val="p1"/>
        <w:jc w:val="both"/>
        <w:rPr>
          <w:rFonts w:ascii="Arial" w:hAnsi="Arial" w:cs="Arial"/>
          <w:sz w:val="24"/>
          <w:szCs w:val="24"/>
        </w:rPr>
      </w:pPr>
    </w:p>
    <w:p w14:paraId="57CC16B3" w14:textId="04ED73D4" w:rsidR="00185129" w:rsidRDefault="00185129" w:rsidP="00185129">
      <w:pPr>
        <w:pStyle w:val="p1"/>
        <w:jc w:val="both"/>
        <w:rPr>
          <w:rFonts w:ascii="Arial" w:hAnsi="Arial" w:cs="Arial"/>
          <w:sz w:val="24"/>
          <w:szCs w:val="24"/>
        </w:rPr>
      </w:pPr>
      <w:r w:rsidRPr="00185129">
        <w:rPr>
          <w:rFonts w:ascii="Arial" w:hAnsi="Arial" w:cs="Arial"/>
          <w:sz w:val="24"/>
          <w:szCs w:val="24"/>
        </w:rPr>
        <w:t>School feeding programmes are generally considered education interventions that facilitate access</w:t>
      </w:r>
      <w:r>
        <w:rPr>
          <w:rFonts w:ascii="Arial" w:hAnsi="Arial" w:cs="Arial"/>
          <w:sz w:val="24"/>
          <w:szCs w:val="24"/>
        </w:rPr>
        <w:t xml:space="preserve"> </w:t>
      </w:r>
      <w:r w:rsidRPr="00185129">
        <w:rPr>
          <w:rFonts w:ascii="Arial" w:hAnsi="Arial" w:cs="Arial"/>
          <w:sz w:val="24"/>
          <w:szCs w:val="24"/>
        </w:rPr>
        <w:t>to education, increase attendance and retention rates, and improve the nutrition of school children.</w:t>
      </w:r>
      <w:r>
        <w:rPr>
          <w:rFonts w:ascii="Arial" w:hAnsi="Arial" w:cs="Arial"/>
          <w:sz w:val="24"/>
          <w:szCs w:val="24"/>
        </w:rPr>
        <w:t xml:space="preserve"> </w:t>
      </w:r>
      <w:r w:rsidRPr="00185129">
        <w:rPr>
          <w:rFonts w:ascii="Arial" w:hAnsi="Arial" w:cs="Arial"/>
          <w:sz w:val="24"/>
          <w:szCs w:val="24"/>
        </w:rPr>
        <w:t>Furthermore, there is evidence that school feeding programmes contribute to children’s learning and</w:t>
      </w:r>
      <w:r>
        <w:rPr>
          <w:rFonts w:ascii="Arial" w:hAnsi="Arial" w:cs="Arial"/>
          <w:sz w:val="24"/>
          <w:szCs w:val="24"/>
        </w:rPr>
        <w:t xml:space="preserve"> </w:t>
      </w:r>
      <w:r w:rsidRPr="00185129">
        <w:rPr>
          <w:rFonts w:ascii="Arial" w:hAnsi="Arial" w:cs="Arial"/>
          <w:sz w:val="24"/>
          <w:szCs w:val="24"/>
        </w:rPr>
        <w:t>health, increasing their productive potential later in life. Especially when school feeding is part of a larger</w:t>
      </w:r>
      <w:r>
        <w:rPr>
          <w:rFonts w:ascii="Arial" w:hAnsi="Arial" w:cs="Arial"/>
          <w:sz w:val="24"/>
          <w:szCs w:val="24"/>
        </w:rPr>
        <w:t xml:space="preserve"> </w:t>
      </w:r>
      <w:r w:rsidRPr="00185129">
        <w:rPr>
          <w:rFonts w:ascii="Arial" w:hAnsi="Arial" w:cs="Arial"/>
          <w:sz w:val="24"/>
          <w:szCs w:val="24"/>
        </w:rPr>
        <w:t xml:space="preserve">package of investment in education, </w:t>
      </w:r>
      <w:r w:rsidR="00B257AA">
        <w:rPr>
          <w:rFonts w:ascii="Arial" w:hAnsi="Arial" w:cs="Arial"/>
          <w:sz w:val="24"/>
          <w:szCs w:val="24"/>
        </w:rPr>
        <w:t>it</w:t>
      </w:r>
      <w:r w:rsidRPr="00185129">
        <w:rPr>
          <w:rFonts w:ascii="Arial" w:hAnsi="Arial" w:cs="Arial"/>
          <w:sz w:val="24"/>
          <w:szCs w:val="24"/>
        </w:rPr>
        <w:t xml:space="preserve"> help</w:t>
      </w:r>
      <w:r w:rsidR="00B257AA">
        <w:rPr>
          <w:rFonts w:ascii="Arial" w:hAnsi="Arial" w:cs="Arial"/>
          <w:sz w:val="24"/>
          <w:szCs w:val="24"/>
        </w:rPr>
        <w:t>s</w:t>
      </w:r>
      <w:r w:rsidRPr="00185129">
        <w:rPr>
          <w:rFonts w:ascii="Arial" w:hAnsi="Arial" w:cs="Arial"/>
          <w:sz w:val="24"/>
          <w:szCs w:val="24"/>
        </w:rPr>
        <w:t xml:space="preserve"> maximi</w:t>
      </w:r>
      <w:r w:rsidR="00B257AA">
        <w:rPr>
          <w:rFonts w:ascii="Arial" w:hAnsi="Arial" w:cs="Arial"/>
          <w:sz w:val="24"/>
          <w:szCs w:val="24"/>
        </w:rPr>
        <w:t>s</w:t>
      </w:r>
      <w:r w:rsidRPr="00185129">
        <w:rPr>
          <w:rFonts w:ascii="Arial" w:hAnsi="Arial" w:cs="Arial"/>
          <w:sz w:val="24"/>
          <w:szCs w:val="24"/>
        </w:rPr>
        <w:t>e the return on this investment and contribute</w:t>
      </w:r>
      <w:r w:rsidR="00B257AA">
        <w:rPr>
          <w:rFonts w:ascii="Arial" w:hAnsi="Arial" w:cs="Arial"/>
          <w:sz w:val="24"/>
          <w:szCs w:val="24"/>
        </w:rPr>
        <w:t>s</w:t>
      </w:r>
      <w:r w:rsidRPr="00185129">
        <w:rPr>
          <w:rFonts w:ascii="Arial" w:hAnsi="Arial" w:cs="Arial"/>
          <w:sz w:val="24"/>
          <w:szCs w:val="24"/>
        </w:rPr>
        <w:t xml:space="preserve"> to</w:t>
      </w:r>
      <w:r>
        <w:rPr>
          <w:rFonts w:ascii="Arial" w:hAnsi="Arial" w:cs="Arial"/>
          <w:sz w:val="24"/>
          <w:szCs w:val="24"/>
        </w:rPr>
        <w:t xml:space="preserve"> </w:t>
      </w:r>
      <w:r w:rsidRPr="00185129">
        <w:rPr>
          <w:rFonts w:ascii="Arial" w:hAnsi="Arial" w:cs="Arial"/>
          <w:sz w:val="24"/>
          <w:szCs w:val="24"/>
        </w:rPr>
        <w:t>reducing poverty in the long term.</w:t>
      </w:r>
    </w:p>
    <w:p w14:paraId="59AC05B7" w14:textId="77777777" w:rsidR="00185129" w:rsidRPr="00185129" w:rsidRDefault="00185129" w:rsidP="00185129">
      <w:pPr>
        <w:pStyle w:val="p1"/>
        <w:jc w:val="both"/>
        <w:rPr>
          <w:rFonts w:ascii="Arial" w:hAnsi="Arial" w:cs="Arial"/>
          <w:sz w:val="24"/>
          <w:szCs w:val="24"/>
        </w:rPr>
      </w:pPr>
    </w:p>
    <w:p w14:paraId="01B10027" w14:textId="44D3A679" w:rsidR="00185129" w:rsidRPr="00185129" w:rsidRDefault="00B257AA" w:rsidP="00185129">
      <w:pPr>
        <w:pStyle w:val="p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185129" w:rsidRPr="00185129">
        <w:rPr>
          <w:rFonts w:ascii="Arial" w:hAnsi="Arial" w:cs="Arial"/>
          <w:sz w:val="24"/>
          <w:szCs w:val="24"/>
        </w:rPr>
        <w:t>uilding links between schools and local smallholders</w:t>
      </w:r>
      <w:r>
        <w:rPr>
          <w:rFonts w:ascii="Arial" w:hAnsi="Arial" w:cs="Arial"/>
          <w:sz w:val="24"/>
          <w:szCs w:val="24"/>
        </w:rPr>
        <w:t xml:space="preserve"> can further increase these benefits</w:t>
      </w:r>
      <w:r w:rsidR="00185129" w:rsidRPr="00185129">
        <w:rPr>
          <w:rFonts w:ascii="Arial" w:hAnsi="Arial" w:cs="Arial"/>
          <w:sz w:val="24"/>
          <w:szCs w:val="24"/>
        </w:rPr>
        <w:t>.</w:t>
      </w:r>
      <w:r w:rsidR="00185129">
        <w:rPr>
          <w:rFonts w:ascii="Arial" w:hAnsi="Arial" w:cs="Arial"/>
          <w:sz w:val="24"/>
          <w:szCs w:val="24"/>
        </w:rPr>
        <w:t xml:space="preserve"> </w:t>
      </w:r>
      <w:r w:rsidR="00185129" w:rsidRPr="00185129">
        <w:rPr>
          <w:rFonts w:ascii="Arial" w:hAnsi="Arial" w:cs="Arial"/>
          <w:sz w:val="24"/>
          <w:szCs w:val="24"/>
        </w:rPr>
        <w:t xml:space="preserve">HGSF programmes present an opportunity to improve </w:t>
      </w:r>
      <w:r>
        <w:rPr>
          <w:rFonts w:ascii="Arial" w:hAnsi="Arial" w:cs="Arial"/>
          <w:sz w:val="24"/>
          <w:szCs w:val="24"/>
        </w:rPr>
        <w:t>smallholder farmers' livelihoods and</w:t>
      </w:r>
      <w:r w:rsidR="00185129" w:rsidRPr="00185129">
        <w:rPr>
          <w:rFonts w:ascii="Arial" w:hAnsi="Arial" w:cs="Arial"/>
          <w:sz w:val="24"/>
          <w:szCs w:val="24"/>
        </w:rPr>
        <w:t xml:space="preserve"> strengthen the nexus between nutrition and agriculture. Linking schools to local production also</w:t>
      </w:r>
      <w:r w:rsidR="00185129">
        <w:rPr>
          <w:rFonts w:ascii="Arial" w:hAnsi="Arial" w:cs="Arial"/>
          <w:sz w:val="24"/>
          <w:szCs w:val="24"/>
        </w:rPr>
        <w:t xml:space="preserve"> </w:t>
      </w:r>
      <w:r w:rsidR="00185129" w:rsidRPr="00185129">
        <w:rPr>
          <w:rFonts w:ascii="Arial" w:hAnsi="Arial" w:cs="Arial"/>
          <w:sz w:val="24"/>
          <w:szCs w:val="24"/>
        </w:rPr>
        <w:t>increases sustainability and is critical in transitioning school feeding programmes to sustainable national</w:t>
      </w:r>
      <w:r w:rsidR="00185129">
        <w:rPr>
          <w:rFonts w:ascii="Arial" w:hAnsi="Arial" w:cs="Arial"/>
          <w:sz w:val="24"/>
          <w:szCs w:val="24"/>
        </w:rPr>
        <w:t xml:space="preserve"> </w:t>
      </w:r>
      <w:r w:rsidR="00185129" w:rsidRPr="00185129">
        <w:rPr>
          <w:rFonts w:ascii="Arial" w:hAnsi="Arial" w:cs="Arial"/>
          <w:sz w:val="24"/>
          <w:szCs w:val="24"/>
        </w:rPr>
        <w:t>programmes.</w:t>
      </w:r>
      <w:r w:rsidR="00185129">
        <w:rPr>
          <w:rFonts w:ascii="Arial" w:hAnsi="Arial" w:cs="Arial"/>
          <w:sz w:val="24"/>
          <w:szCs w:val="24"/>
        </w:rPr>
        <w:t xml:space="preserve"> </w:t>
      </w:r>
      <w:r w:rsidR="00185129" w:rsidRPr="00185129">
        <w:rPr>
          <w:rFonts w:ascii="Arial" w:hAnsi="Arial" w:cs="Arial"/>
          <w:sz w:val="24"/>
          <w:szCs w:val="24"/>
        </w:rPr>
        <w:t>HGSF programmes allow for a nutrition-sensitive and inclusive development of the value chain, which</w:t>
      </w:r>
      <w:r w:rsidR="00185129">
        <w:rPr>
          <w:rFonts w:ascii="Arial" w:hAnsi="Arial" w:cs="Arial"/>
          <w:sz w:val="24"/>
          <w:szCs w:val="24"/>
        </w:rPr>
        <w:t xml:space="preserve"> </w:t>
      </w:r>
      <w:r w:rsidR="00185129" w:rsidRPr="00185129">
        <w:rPr>
          <w:rFonts w:ascii="Arial" w:hAnsi="Arial" w:cs="Arial"/>
          <w:sz w:val="24"/>
          <w:szCs w:val="24"/>
        </w:rPr>
        <w:t>can play an important role in shaping sustainable local and national food systems, given the importance</w:t>
      </w:r>
      <w:r w:rsidR="00185129">
        <w:rPr>
          <w:rFonts w:ascii="Arial" w:hAnsi="Arial" w:cs="Arial"/>
          <w:sz w:val="24"/>
          <w:szCs w:val="24"/>
        </w:rPr>
        <w:t xml:space="preserve"> </w:t>
      </w:r>
      <w:r w:rsidR="00185129" w:rsidRPr="00185129">
        <w:rPr>
          <w:rFonts w:ascii="Arial" w:hAnsi="Arial" w:cs="Arial"/>
          <w:sz w:val="24"/>
          <w:szCs w:val="24"/>
        </w:rPr>
        <w:t xml:space="preserve">of </w:t>
      </w:r>
      <w:r w:rsidR="00105C5E">
        <w:rPr>
          <w:rFonts w:ascii="Arial" w:hAnsi="Arial" w:cs="Arial"/>
          <w:sz w:val="24"/>
          <w:szCs w:val="24"/>
        </w:rPr>
        <w:t>how</w:t>
      </w:r>
      <w:r w:rsidR="00185129" w:rsidRPr="00185129">
        <w:rPr>
          <w:rFonts w:ascii="Arial" w:hAnsi="Arial" w:cs="Arial"/>
          <w:sz w:val="24"/>
          <w:szCs w:val="24"/>
        </w:rPr>
        <w:t xml:space="preserve"> food is produced, processed, distributed, marketed and consumed. It can help identify entry</w:t>
      </w:r>
      <w:r w:rsidR="00185129">
        <w:rPr>
          <w:rFonts w:ascii="Arial" w:hAnsi="Arial" w:cs="Arial"/>
          <w:sz w:val="24"/>
          <w:szCs w:val="24"/>
        </w:rPr>
        <w:t xml:space="preserve"> </w:t>
      </w:r>
      <w:r w:rsidR="00185129" w:rsidRPr="00185129">
        <w:rPr>
          <w:rFonts w:ascii="Arial" w:hAnsi="Arial" w:cs="Arial"/>
          <w:sz w:val="24"/>
          <w:szCs w:val="24"/>
        </w:rPr>
        <w:t>points for policy and investment to mainstream nutrition-sensitive interventions along the value chain,</w:t>
      </w:r>
      <w:r w:rsidR="00185129">
        <w:rPr>
          <w:rFonts w:ascii="Arial" w:hAnsi="Arial" w:cs="Arial"/>
          <w:sz w:val="24"/>
          <w:szCs w:val="24"/>
        </w:rPr>
        <w:t xml:space="preserve"> </w:t>
      </w:r>
      <w:r w:rsidR="00185129" w:rsidRPr="00185129">
        <w:rPr>
          <w:rFonts w:ascii="Arial" w:hAnsi="Arial" w:cs="Arial"/>
          <w:sz w:val="24"/>
          <w:szCs w:val="24"/>
        </w:rPr>
        <w:t>and identify the collective and individual roles and responsibilities of different stakeholders.</w:t>
      </w:r>
    </w:p>
    <w:p w14:paraId="533FEB78" w14:textId="77777777" w:rsidR="00185129" w:rsidRPr="00185129" w:rsidRDefault="00185129" w:rsidP="00185129">
      <w:pPr>
        <w:pStyle w:val="p1"/>
        <w:jc w:val="both"/>
        <w:rPr>
          <w:rFonts w:ascii="Arial" w:hAnsi="Arial" w:cs="Arial"/>
          <w:sz w:val="24"/>
          <w:szCs w:val="24"/>
        </w:rPr>
      </w:pPr>
    </w:p>
    <w:p w14:paraId="6FDF5C59" w14:textId="53A01AE2" w:rsidR="00185129" w:rsidRPr="00185129" w:rsidRDefault="00185129" w:rsidP="00185129">
      <w:pPr>
        <w:jc w:val="both"/>
        <w:rPr>
          <w:rFonts w:ascii="Arial" w:eastAsia="Times New Roman" w:hAnsi="Arial" w:cs="Arial"/>
          <w:b/>
          <w:bCs/>
          <w:color w:val="000000"/>
          <w:kern w:val="0"/>
          <w:lang w:val="en-ZA" w:eastAsia="en-GB"/>
          <w14:ligatures w14:val="none"/>
        </w:rPr>
      </w:pPr>
      <w:r w:rsidRPr="00185129">
        <w:rPr>
          <w:rFonts w:ascii="Arial" w:eastAsia="Times New Roman" w:hAnsi="Arial" w:cs="Arial"/>
          <w:b/>
          <w:bCs/>
          <w:color w:val="000000"/>
          <w:kern w:val="0"/>
          <w:lang w:val="en-ZA" w:eastAsia="en-GB"/>
          <w14:ligatures w14:val="none"/>
        </w:rPr>
        <w:t>Concept</w:t>
      </w:r>
      <w:r w:rsidR="00B257AA" w:rsidRPr="00B257AA">
        <w:rPr>
          <w:rFonts w:ascii="Arial" w:eastAsia="Times New Roman" w:hAnsi="Arial" w:cs="Arial"/>
          <w:b/>
          <w:bCs/>
          <w:color w:val="000000"/>
          <w:kern w:val="0"/>
          <w:lang w:val="en-ZA" w:eastAsia="en-GB"/>
          <w14:ligatures w14:val="none"/>
        </w:rPr>
        <w:t xml:space="preserve"> of H</w:t>
      </w:r>
      <w:r w:rsidR="00105C5E">
        <w:rPr>
          <w:rFonts w:ascii="Arial" w:eastAsia="Times New Roman" w:hAnsi="Arial" w:cs="Arial"/>
          <w:b/>
          <w:bCs/>
          <w:color w:val="000000"/>
          <w:kern w:val="0"/>
          <w:lang w:val="en-ZA" w:eastAsia="en-GB"/>
          <w14:ligatures w14:val="none"/>
        </w:rPr>
        <w:t>ome-</w:t>
      </w:r>
      <w:r w:rsidR="00B257AA" w:rsidRPr="00B257AA">
        <w:rPr>
          <w:rFonts w:ascii="Arial" w:eastAsia="Times New Roman" w:hAnsi="Arial" w:cs="Arial"/>
          <w:b/>
          <w:bCs/>
          <w:color w:val="000000"/>
          <w:kern w:val="0"/>
          <w:lang w:val="en-ZA" w:eastAsia="en-GB"/>
          <w14:ligatures w14:val="none"/>
        </w:rPr>
        <w:t>G</w:t>
      </w:r>
      <w:r w:rsidR="00105C5E">
        <w:rPr>
          <w:rFonts w:ascii="Arial" w:eastAsia="Times New Roman" w:hAnsi="Arial" w:cs="Arial"/>
          <w:b/>
          <w:bCs/>
          <w:color w:val="000000"/>
          <w:kern w:val="0"/>
          <w:lang w:val="en-ZA" w:eastAsia="en-GB"/>
          <w14:ligatures w14:val="none"/>
        </w:rPr>
        <w:t xml:space="preserve">rown </w:t>
      </w:r>
      <w:r w:rsidR="00B257AA" w:rsidRPr="00B257AA">
        <w:rPr>
          <w:rFonts w:ascii="Arial" w:eastAsia="Times New Roman" w:hAnsi="Arial" w:cs="Arial"/>
          <w:b/>
          <w:bCs/>
          <w:color w:val="000000"/>
          <w:kern w:val="0"/>
          <w:lang w:val="en-ZA" w:eastAsia="en-GB"/>
          <w14:ligatures w14:val="none"/>
        </w:rPr>
        <w:t>S</w:t>
      </w:r>
      <w:r w:rsidR="00105C5E">
        <w:rPr>
          <w:rFonts w:ascii="Arial" w:eastAsia="Times New Roman" w:hAnsi="Arial" w:cs="Arial"/>
          <w:b/>
          <w:bCs/>
          <w:color w:val="000000"/>
          <w:kern w:val="0"/>
          <w:lang w:val="en-ZA" w:eastAsia="en-GB"/>
          <w14:ligatures w14:val="none"/>
        </w:rPr>
        <w:t xml:space="preserve">chool </w:t>
      </w:r>
      <w:r w:rsidR="00B257AA" w:rsidRPr="00B257AA">
        <w:rPr>
          <w:rFonts w:ascii="Arial" w:eastAsia="Times New Roman" w:hAnsi="Arial" w:cs="Arial"/>
          <w:b/>
          <w:bCs/>
          <w:color w:val="000000"/>
          <w:kern w:val="0"/>
          <w:lang w:val="en-ZA" w:eastAsia="en-GB"/>
          <w14:ligatures w14:val="none"/>
        </w:rPr>
        <w:t>F</w:t>
      </w:r>
      <w:r w:rsidR="00105C5E">
        <w:rPr>
          <w:rFonts w:ascii="Arial" w:eastAsia="Times New Roman" w:hAnsi="Arial" w:cs="Arial"/>
          <w:b/>
          <w:bCs/>
          <w:color w:val="000000"/>
          <w:kern w:val="0"/>
          <w:lang w:val="en-ZA" w:eastAsia="en-GB"/>
          <w14:ligatures w14:val="none"/>
        </w:rPr>
        <w:t>eeding</w:t>
      </w:r>
    </w:p>
    <w:p w14:paraId="0D09EE99" w14:textId="2C92F037" w:rsidR="00185129" w:rsidRDefault="00185129" w:rsidP="00185129">
      <w:pPr>
        <w:jc w:val="both"/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</w:pP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Linking schools to local production is not necessarily a new concept. Many countries have developed</w:t>
      </w:r>
      <w:r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different ways of creating this link, depending on the context, the capacity of farmers to supply schools,</w:t>
      </w:r>
      <w:r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and </w:t>
      </w:r>
      <w:r w:rsidR="00105C5E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various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degrees of community participation.</w:t>
      </w:r>
      <w:r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The distinctive and innovative element of HGSF programmes, compared to traditional school feeding</w:t>
      </w:r>
      <w:r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programmes, is the prioriti</w:t>
      </w:r>
      <w:r w:rsid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s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ation of smallholder farmers in a way that maximi</w:t>
      </w:r>
      <w:r w:rsid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s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es sustainable benefits</w:t>
      </w:r>
      <w:r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on prices, opportunities for commerciali</w:t>
      </w:r>
      <w:r w:rsid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s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ation, market linkages and access to productive assets for</w:t>
      </w:r>
      <w:r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smallholders and other stakeholders along the value chain. HGSF is not strictly limited to the purchase</w:t>
      </w:r>
      <w:r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of local </w:t>
      </w:r>
      <w:r w:rsid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school product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s from smallholders but is usually designed to achieve nutrition-sensitive</w:t>
      </w:r>
      <w:r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objectives and includes complementary interventions for farmers and communities.</w:t>
      </w:r>
    </w:p>
    <w:p w14:paraId="68935B4D" w14:textId="77777777" w:rsidR="00185129" w:rsidRDefault="00185129" w:rsidP="00185129">
      <w:pPr>
        <w:jc w:val="both"/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</w:pPr>
    </w:p>
    <w:p w14:paraId="6AEA2956" w14:textId="04203607" w:rsidR="00185129" w:rsidRPr="00185129" w:rsidRDefault="00185129" w:rsidP="00185129">
      <w:pPr>
        <w:jc w:val="both"/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</w:pP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HGSF is a multi-dimensional model that can be implemented in different ways. Design and scope differ</w:t>
      </w:r>
      <w:r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in each country depending on the model </w:t>
      </w:r>
      <w:r w:rsid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that links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schools to local production, their context and the</w:t>
      </w:r>
      <w:r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objectives they intend to achieve. </w:t>
      </w:r>
      <w:r w:rsid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T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o harmoni</w:t>
      </w:r>
      <w:r w:rsid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s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e the different conceptuali</w:t>
      </w:r>
      <w:r w:rsid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s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ations of HGSF and</w:t>
      </w:r>
      <w:r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</w:t>
      </w:r>
      <w:r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establish a common understanding, the partners collaborating on the Resource Framework define HGSF</w:t>
      </w:r>
      <w:r w:rsid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.</w:t>
      </w:r>
    </w:p>
    <w:p w14:paraId="4A097328" w14:textId="7B1B9422" w:rsidR="00185129" w:rsidRPr="00185129" w:rsidRDefault="00B257AA" w:rsidP="00185129">
      <w:pPr>
        <w:jc w:val="both"/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lastRenderedPageBreak/>
        <w:t>A</w:t>
      </w:r>
      <w:r w:rsidR="00185129"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s follows:</w:t>
      </w:r>
      <w:r w:rsid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</w:t>
      </w:r>
      <w:r w:rsidR="00185129" w:rsidRPr="00185129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The core ideas of this definition can be explained as follows:</w:t>
      </w:r>
    </w:p>
    <w:p w14:paraId="3289EC85" w14:textId="77777777" w:rsidR="00B257AA" w:rsidRDefault="00185129" w:rsidP="0018512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</w:pPr>
      <w:r w:rsidRP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“Sourced locally from smallholders” means that HGSF programmes:</w:t>
      </w:r>
    </w:p>
    <w:p w14:paraId="5CC916E6" w14:textId="6CB6C2B4" w:rsidR="00B257AA" w:rsidRDefault="00185129" w:rsidP="0018512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</w:pPr>
      <w:r w:rsidRP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maximi</w:t>
      </w:r>
      <w:r w:rsid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s</w:t>
      </w:r>
      <w:r w:rsidRP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e benefits for smallholder farmers by linking schools to local production;</w:t>
      </w:r>
    </w:p>
    <w:p w14:paraId="0A35B968" w14:textId="77777777" w:rsidR="00B257AA" w:rsidRDefault="00185129" w:rsidP="0018512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</w:pPr>
      <w:r w:rsidRP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strengthen the capacities of smallholder farmers and communities;</w:t>
      </w:r>
    </w:p>
    <w:p w14:paraId="1DB97B96" w14:textId="77777777" w:rsidR="00B257AA" w:rsidRDefault="00185129" w:rsidP="0018512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</w:pPr>
      <w:r w:rsidRP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promote a sense of ownership among communities and farmers involved.</w:t>
      </w:r>
    </w:p>
    <w:p w14:paraId="414CA2F8" w14:textId="77777777" w:rsidR="00B257AA" w:rsidRDefault="00185129" w:rsidP="0018512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</w:pPr>
      <w:r w:rsidRP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“Safe, diverse and nutritious food” means that HGSF programmes:</w:t>
      </w:r>
    </w:p>
    <w:p w14:paraId="4A2E085F" w14:textId="77777777" w:rsidR="00B257AA" w:rsidRDefault="00185129" w:rsidP="0018512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</w:pPr>
      <w:r w:rsidRP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promote quality and safety standards for fresh and local foods;</w:t>
      </w:r>
    </w:p>
    <w:p w14:paraId="1127FBED" w14:textId="77777777" w:rsidR="00B257AA" w:rsidRDefault="00185129" w:rsidP="0018512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</w:pPr>
      <w:r w:rsidRP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support crop and dietary diversification and healthy eating habits;</w:t>
      </w:r>
    </w:p>
    <w:p w14:paraId="62382B0C" w14:textId="17E39717" w:rsidR="00185129" w:rsidRPr="00B257AA" w:rsidRDefault="00185129" w:rsidP="00185129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</w:pPr>
      <w:r w:rsidRP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promote food and nutrition education</w:t>
      </w:r>
      <w:r w:rsidR="00B257AA" w:rsidRP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>,</w:t>
      </w:r>
      <w:r w:rsidRPr="00B257AA"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  <w:t xml:space="preserve"> including behavioural change.</w:t>
      </w:r>
    </w:p>
    <w:p w14:paraId="191D5270" w14:textId="77777777" w:rsidR="00185129" w:rsidRPr="00185129" w:rsidRDefault="00185129" w:rsidP="00185129">
      <w:pPr>
        <w:jc w:val="both"/>
        <w:rPr>
          <w:rFonts w:ascii="Arial" w:eastAsia="Times New Roman" w:hAnsi="Arial" w:cs="Arial"/>
          <w:color w:val="000000"/>
          <w:kern w:val="0"/>
          <w:lang w:val="en-ZA" w:eastAsia="en-GB"/>
          <w14:ligatures w14:val="none"/>
        </w:rPr>
      </w:pPr>
    </w:p>
    <w:p w14:paraId="1491977F" w14:textId="13A3DF38" w:rsidR="00185129" w:rsidRPr="00185129" w:rsidRDefault="00185129" w:rsidP="00185129">
      <w:pPr>
        <w:jc w:val="both"/>
        <w:rPr>
          <w:rFonts w:ascii="Arial" w:hAnsi="Arial" w:cs="Arial"/>
          <w:lang w:val="en-ZA"/>
        </w:rPr>
      </w:pPr>
      <w:r w:rsidRPr="00185129">
        <w:rPr>
          <w:rFonts w:ascii="Arial" w:hAnsi="Arial" w:cs="Arial"/>
          <w:lang w:val="en-ZA"/>
        </w:rPr>
        <w:t>Even if only a percentage of</w:t>
      </w:r>
      <w:r w:rsidR="00B257AA" w:rsidRPr="00B257AA">
        <w:rPr>
          <w:rFonts w:ascii="Arial" w:hAnsi="Arial" w:cs="Arial"/>
          <w:lang w:val="en-ZA"/>
        </w:rPr>
        <w:t xml:space="preserve"> </w:t>
      </w:r>
      <w:r w:rsidRPr="00185129">
        <w:rPr>
          <w:rFonts w:ascii="Arial" w:hAnsi="Arial" w:cs="Arial"/>
          <w:lang w:val="en-ZA"/>
        </w:rPr>
        <w:t>food is purchased locally from</w:t>
      </w:r>
      <w:r w:rsidR="00B257AA" w:rsidRPr="00B257AA">
        <w:rPr>
          <w:rFonts w:ascii="Arial" w:hAnsi="Arial" w:cs="Arial"/>
          <w:lang w:val="en-ZA"/>
        </w:rPr>
        <w:t xml:space="preserve"> </w:t>
      </w:r>
      <w:r w:rsidRPr="00185129">
        <w:rPr>
          <w:rFonts w:ascii="Arial" w:hAnsi="Arial" w:cs="Arial"/>
          <w:lang w:val="en-ZA"/>
        </w:rPr>
        <w:t>smallholder farmers, a school</w:t>
      </w:r>
      <w:r w:rsidR="00B257AA" w:rsidRPr="00B257AA">
        <w:rPr>
          <w:rFonts w:ascii="Arial" w:hAnsi="Arial" w:cs="Arial"/>
          <w:lang w:val="en-ZA"/>
        </w:rPr>
        <w:t xml:space="preserve"> </w:t>
      </w:r>
      <w:r w:rsidRPr="00185129">
        <w:rPr>
          <w:rFonts w:ascii="Arial" w:hAnsi="Arial" w:cs="Arial"/>
          <w:lang w:val="en-ZA"/>
        </w:rPr>
        <w:t>feeding programme can be</w:t>
      </w:r>
      <w:r w:rsidR="00B257AA" w:rsidRPr="00B257AA">
        <w:rPr>
          <w:rFonts w:ascii="Arial" w:hAnsi="Arial" w:cs="Arial"/>
          <w:lang w:val="en-ZA"/>
        </w:rPr>
        <w:t xml:space="preserve"> </w:t>
      </w:r>
      <w:r w:rsidRPr="00185129">
        <w:rPr>
          <w:rFonts w:ascii="Arial" w:hAnsi="Arial" w:cs="Arial"/>
          <w:lang w:val="en-ZA"/>
        </w:rPr>
        <w:t>considered ‘home-grown,’</w:t>
      </w:r>
      <w:r w:rsidR="00B257AA" w:rsidRPr="00B257AA">
        <w:rPr>
          <w:rFonts w:ascii="Arial" w:hAnsi="Arial" w:cs="Arial"/>
          <w:lang w:val="en-ZA"/>
        </w:rPr>
        <w:t xml:space="preserve"> </w:t>
      </w:r>
      <w:r w:rsidRPr="00185129">
        <w:rPr>
          <w:rFonts w:ascii="Arial" w:hAnsi="Arial" w:cs="Arial"/>
          <w:lang w:val="en-ZA"/>
        </w:rPr>
        <w:t>provided that the local purchases</w:t>
      </w:r>
      <w:r w:rsidR="00B257AA" w:rsidRPr="00B257AA">
        <w:rPr>
          <w:rFonts w:ascii="Arial" w:hAnsi="Arial" w:cs="Arial"/>
          <w:lang w:val="en-ZA"/>
        </w:rPr>
        <w:t xml:space="preserve"> </w:t>
      </w:r>
      <w:r w:rsidRPr="00185129">
        <w:rPr>
          <w:rFonts w:ascii="Arial" w:hAnsi="Arial" w:cs="Arial"/>
          <w:lang w:val="en-ZA"/>
        </w:rPr>
        <w:t>are designed to support and boost</w:t>
      </w:r>
      <w:r w:rsidR="00B257AA" w:rsidRPr="00B257AA">
        <w:rPr>
          <w:rFonts w:ascii="Arial" w:hAnsi="Arial" w:cs="Arial"/>
          <w:lang w:val="en-ZA"/>
        </w:rPr>
        <w:t xml:space="preserve"> </w:t>
      </w:r>
      <w:r w:rsidRPr="00185129">
        <w:rPr>
          <w:rFonts w:ascii="Arial" w:hAnsi="Arial" w:cs="Arial"/>
          <w:lang w:val="en-ZA"/>
        </w:rPr>
        <w:t>the local agricultural and food</w:t>
      </w:r>
      <w:r w:rsidR="00B257AA" w:rsidRPr="00B257AA">
        <w:rPr>
          <w:rFonts w:ascii="Arial" w:hAnsi="Arial" w:cs="Arial"/>
          <w:lang w:val="en-ZA"/>
        </w:rPr>
        <w:t xml:space="preserve"> </w:t>
      </w:r>
      <w:r w:rsidRPr="00185129">
        <w:rPr>
          <w:rFonts w:ascii="Arial" w:hAnsi="Arial" w:cs="Arial"/>
          <w:lang w:val="en-ZA"/>
        </w:rPr>
        <w:t>markets and such objectives are</w:t>
      </w:r>
      <w:r w:rsidR="00B257AA">
        <w:rPr>
          <w:rFonts w:ascii="Arial" w:hAnsi="Arial" w:cs="Arial"/>
          <w:lang w:val="en-ZA"/>
        </w:rPr>
        <w:t xml:space="preserve"> </w:t>
      </w:r>
      <w:r w:rsidR="00105C5E">
        <w:rPr>
          <w:rFonts w:ascii="Arial" w:hAnsi="Arial" w:cs="Arial"/>
          <w:lang w:val="en-ZA"/>
        </w:rPr>
        <w:t>considered during</w:t>
      </w:r>
      <w:r w:rsidRPr="00185129">
        <w:rPr>
          <w:rFonts w:ascii="Arial" w:hAnsi="Arial" w:cs="Arial"/>
          <w:lang w:val="en-ZA"/>
        </w:rPr>
        <w:t xml:space="preserve"> policy</w:t>
      </w:r>
      <w:r w:rsidR="00B257AA" w:rsidRPr="00B257AA">
        <w:rPr>
          <w:rFonts w:ascii="Arial" w:hAnsi="Arial" w:cs="Arial"/>
          <w:lang w:val="en-ZA"/>
        </w:rPr>
        <w:t xml:space="preserve"> </w:t>
      </w:r>
      <w:r w:rsidRPr="00185129">
        <w:rPr>
          <w:rFonts w:ascii="Arial" w:hAnsi="Arial" w:cs="Arial"/>
          <w:lang w:val="en-ZA"/>
        </w:rPr>
        <w:t>design and implementation.</w:t>
      </w:r>
    </w:p>
    <w:p w14:paraId="77E4FBF9" w14:textId="77777777" w:rsidR="001940F9" w:rsidRDefault="001940F9" w:rsidP="00185129">
      <w:pPr>
        <w:jc w:val="both"/>
      </w:pPr>
    </w:p>
    <w:p w14:paraId="094550BA" w14:textId="77777777" w:rsidR="00105C5E" w:rsidRDefault="00105C5E" w:rsidP="00185129">
      <w:pPr>
        <w:jc w:val="both"/>
      </w:pPr>
    </w:p>
    <w:p w14:paraId="2F563076" w14:textId="77777777" w:rsidR="001C4B12" w:rsidRDefault="001C4B12" w:rsidP="00185129">
      <w:pPr>
        <w:jc w:val="both"/>
      </w:pPr>
    </w:p>
    <w:p w14:paraId="16DEE835" w14:textId="77777777" w:rsidR="001C4B12" w:rsidRDefault="001C4B12" w:rsidP="00185129">
      <w:pPr>
        <w:jc w:val="both"/>
      </w:pPr>
    </w:p>
    <w:p w14:paraId="237CEEE1" w14:textId="77777777" w:rsidR="001C4B12" w:rsidRDefault="001C4B12" w:rsidP="00185129">
      <w:pPr>
        <w:jc w:val="both"/>
      </w:pPr>
    </w:p>
    <w:p w14:paraId="0C63F858" w14:textId="77777777" w:rsidR="001C4B12" w:rsidRDefault="001C4B12" w:rsidP="00185129">
      <w:pPr>
        <w:jc w:val="both"/>
      </w:pPr>
    </w:p>
    <w:p w14:paraId="5B7B29C5" w14:textId="77777777" w:rsidR="001C4B12" w:rsidRDefault="001C4B12" w:rsidP="00185129">
      <w:pPr>
        <w:jc w:val="both"/>
      </w:pPr>
    </w:p>
    <w:p w14:paraId="1EBDB6FC" w14:textId="77777777" w:rsidR="001C4B12" w:rsidRDefault="001C4B12" w:rsidP="00185129">
      <w:pPr>
        <w:jc w:val="both"/>
      </w:pPr>
    </w:p>
    <w:p w14:paraId="7A5E2ACF" w14:textId="77777777" w:rsidR="001C4B12" w:rsidRDefault="001C4B12" w:rsidP="00185129">
      <w:pPr>
        <w:jc w:val="both"/>
      </w:pPr>
    </w:p>
    <w:p w14:paraId="70535CF9" w14:textId="77777777" w:rsidR="001C4B12" w:rsidRDefault="001C4B12" w:rsidP="00185129">
      <w:pPr>
        <w:jc w:val="both"/>
      </w:pPr>
    </w:p>
    <w:p w14:paraId="5572C824" w14:textId="77777777" w:rsidR="001C4B12" w:rsidRDefault="001C4B12" w:rsidP="00185129">
      <w:pPr>
        <w:jc w:val="both"/>
      </w:pPr>
    </w:p>
    <w:p w14:paraId="361B90E5" w14:textId="77777777" w:rsidR="001C4B12" w:rsidRDefault="001C4B12" w:rsidP="00185129">
      <w:pPr>
        <w:jc w:val="both"/>
      </w:pPr>
    </w:p>
    <w:p w14:paraId="3C7EC202" w14:textId="77777777" w:rsidR="001C4B12" w:rsidRDefault="001C4B12" w:rsidP="00185129">
      <w:pPr>
        <w:jc w:val="both"/>
      </w:pPr>
    </w:p>
    <w:p w14:paraId="32BB69F7" w14:textId="77777777" w:rsidR="001C4B12" w:rsidRDefault="001C4B12" w:rsidP="00185129">
      <w:pPr>
        <w:jc w:val="both"/>
      </w:pPr>
    </w:p>
    <w:p w14:paraId="6959E7FF" w14:textId="77777777" w:rsidR="001C4B12" w:rsidRDefault="001C4B12" w:rsidP="00185129">
      <w:pPr>
        <w:jc w:val="both"/>
      </w:pPr>
    </w:p>
    <w:p w14:paraId="04F03DAC" w14:textId="77777777" w:rsidR="001C4B12" w:rsidRDefault="001C4B12" w:rsidP="00185129">
      <w:pPr>
        <w:jc w:val="both"/>
      </w:pPr>
    </w:p>
    <w:p w14:paraId="6ECD68E8" w14:textId="77777777" w:rsidR="001C4B12" w:rsidRDefault="001C4B12" w:rsidP="00185129">
      <w:pPr>
        <w:jc w:val="both"/>
      </w:pPr>
    </w:p>
    <w:p w14:paraId="4EF0EA9B" w14:textId="77777777" w:rsidR="001C4B12" w:rsidRDefault="001C4B12" w:rsidP="00185129">
      <w:pPr>
        <w:jc w:val="both"/>
      </w:pPr>
    </w:p>
    <w:p w14:paraId="432BBDA7" w14:textId="77777777" w:rsidR="001C4B12" w:rsidRDefault="001C4B12" w:rsidP="00185129">
      <w:pPr>
        <w:jc w:val="both"/>
      </w:pPr>
    </w:p>
    <w:p w14:paraId="23592283" w14:textId="77777777" w:rsidR="001C4B12" w:rsidRDefault="001C4B12" w:rsidP="00185129">
      <w:pPr>
        <w:jc w:val="both"/>
      </w:pPr>
    </w:p>
    <w:p w14:paraId="30AFD0E8" w14:textId="77777777" w:rsidR="001C4B12" w:rsidRDefault="001C4B12" w:rsidP="00185129">
      <w:pPr>
        <w:jc w:val="both"/>
      </w:pPr>
    </w:p>
    <w:p w14:paraId="42161C53" w14:textId="77777777" w:rsidR="001C4B12" w:rsidRDefault="001C4B12" w:rsidP="00185129">
      <w:pPr>
        <w:jc w:val="both"/>
      </w:pPr>
    </w:p>
    <w:p w14:paraId="4CF01213" w14:textId="77777777" w:rsidR="001C4B12" w:rsidRDefault="001C4B12" w:rsidP="00185129">
      <w:pPr>
        <w:jc w:val="both"/>
      </w:pPr>
    </w:p>
    <w:p w14:paraId="5B4451D6" w14:textId="77777777" w:rsidR="001C4B12" w:rsidRDefault="001C4B12" w:rsidP="00185129">
      <w:pPr>
        <w:jc w:val="both"/>
      </w:pPr>
    </w:p>
    <w:p w14:paraId="2EEC251A" w14:textId="77777777" w:rsidR="001C4B12" w:rsidRDefault="001C4B12" w:rsidP="00185129">
      <w:pPr>
        <w:jc w:val="both"/>
      </w:pPr>
    </w:p>
    <w:p w14:paraId="3336353D" w14:textId="77777777" w:rsidR="001C4B12" w:rsidRDefault="001C4B12" w:rsidP="00185129">
      <w:pPr>
        <w:jc w:val="both"/>
      </w:pPr>
    </w:p>
    <w:p w14:paraId="7C014E13" w14:textId="77777777" w:rsidR="001C4B12" w:rsidRDefault="001C4B12" w:rsidP="00185129">
      <w:pPr>
        <w:jc w:val="both"/>
      </w:pPr>
    </w:p>
    <w:p w14:paraId="4CD370F1" w14:textId="77777777" w:rsidR="001C4B12" w:rsidRDefault="001C4B12" w:rsidP="00185129">
      <w:pPr>
        <w:jc w:val="both"/>
      </w:pPr>
    </w:p>
    <w:p w14:paraId="3BFA9C3C" w14:textId="77777777" w:rsidR="001C4B12" w:rsidRDefault="001C4B12" w:rsidP="00185129">
      <w:pPr>
        <w:jc w:val="both"/>
      </w:pPr>
    </w:p>
    <w:p w14:paraId="2F0ECB7C" w14:textId="77777777" w:rsidR="001C4B12" w:rsidRDefault="001C4B12" w:rsidP="00185129">
      <w:pPr>
        <w:jc w:val="both"/>
      </w:pPr>
    </w:p>
    <w:p w14:paraId="72FFD3EB" w14:textId="77777777" w:rsidR="001C4B12" w:rsidRDefault="001C4B12" w:rsidP="00185129">
      <w:pPr>
        <w:jc w:val="both"/>
      </w:pPr>
    </w:p>
    <w:p w14:paraId="3A3DE188" w14:textId="77777777" w:rsidR="001C4B12" w:rsidRDefault="001C4B12" w:rsidP="00185129">
      <w:pPr>
        <w:jc w:val="both"/>
      </w:pPr>
    </w:p>
    <w:p w14:paraId="232808E0" w14:textId="0808AE7D" w:rsidR="00105C5E" w:rsidRPr="003D36EB" w:rsidRDefault="00105C5E" w:rsidP="00185129">
      <w:pPr>
        <w:jc w:val="both"/>
        <w:rPr>
          <w:b/>
          <w:bCs/>
          <w:color w:val="2E74B5" w:themeColor="accent5" w:themeShade="BF"/>
          <w:sz w:val="36"/>
          <w:szCs w:val="36"/>
        </w:rPr>
      </w:pPr>
      <w:r w:rsidRPr="003D36EB">
        <w:rPr>
          <w:b/>
          <w:bCs/>
          <w:color w:val="2E74B5" w:themeColor="accent5" w:themeShade="BF"/>
          <w:sz w:val="36"/>
          <w:szCs w:val="36"/>
        </w:rPr>
        <w:lastRenderedPageBreak/>
        <w:t>Exercise 1 – Understanding the Programme/Intervention Goals.</w:t>
      </w:r>
    </w:p>
    <w:p w14:paraId="5F4CF578" w14:textId="77777777" w:rsidR="003D36EB" w:rsidRPr="003D36EB" w:rsidRDefault="003D36EB" w:rsidP="003D36EB">
      <w:pPr>
        <w:pStyle w:val="ListParagraph"/>
        <w:numPr>
          <w:ilvl w:val="0"/>
          <w:numId w:val="2"/>
        </w:numPr>
        <w:jc w:val="both"/>
        <w:rPr>
          <w:b/>
          <w:bCs/>
          <w:lang w:val="en-ZA"/>
        </w:rPr>
      </w:pPr>
      <w:r w:rsidRPr="003D36EB">
        <w:rPr>
          <w:b/>
          <w:bCs/>
        </w:rPr>
        <w:t>What is the problem the programme is addressing?</w:t>
      </w:r>
    </w:p>
    <w:p w14:paraId="12E0EA78" w14:textId="7B9BBC55" w:rsidR="003D36EB" w:rsidRPr="003D36EB" w:rsidRDefault="003D36EB" w:rsidP="003D36EB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0E5CA6" w14:textId="65554264" w:rsidR="002A45F7" w:rsidRDefault="002A45F7" w:rsidP="002A45F7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What is the goal of this programme? </w:t>
      </w:r>
    </w:p>
    <w:p w14:paraId="25F0BE8F" w14:textId="2CCE61B5" w:rsidR="002A45F7" w:rsidRDefault="002A45F7" w:rsidP="002A45F7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CAF379" w14:textId="77777777" w:rsidR="002A45F7" w:rsidRDefault="002A45F7" w:rsidP="002A45F7">
      <w:pPr>
        <w:jc w:val="both"/>
        <w:rPr>
          <w:b/>
          <w:bCs/>
        </w:rPr>
      </w:pPr>
    </w:p>
    <w:p w14:paraId="55DECFC2" w14:textId="0378ECA3" w:rsidR="002A45F7" w:rsidRDefault="002A45F7" w:rsidP="002A45F7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Define the objectives of the programme</w:t>
      </w:r>
      <w:r w:rsidR="0075677D">
        <w:rPr>
          <w:b/>
          <w:bCs/>
        </w:rPr>
        <w:t>.</w:t>
      </w:r>
      <w:r>
        <w:rPr>
          <w:b/>
          <w:bCs/>
        </w:rPr>
        <w:t xml:space="preserve"> </w:t>
      </w:r>
    </w:p>
    <w:p w14:paraId="23CD2970" w14:textId="24D22451" w:rsidR="002A45F7" w:rsidRDefault="002A45F7" w:rsidP="002A45F7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4AEDBD" w14:textId="77777777" w:rsidR="002A45F7" w:rsidRDefault="002A45F7" w:rsidP="002A45F7">
      <w:pPr>
        <w:jc w:val="both"/>
        <w:rPr>
          <w:b/>
          <w:bCs/>
        </w:rPr>
      </w:pPr>
    </w:p>
    <w:p w14:paraId="60DB2DAF" w14:textId="2363976A" w:rsidR="002A45F7" w:rsidRDefault="002A45F7" w:rsidP="002A45F7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What </w:t>
      </w:r>
      <w:r w:rsidR="00526594">
        <w:rPr>
          <w:b/>
          <w:bCs/>
        </w:rPr>
        <w:t xml:space="preserve">is the desired change </w:t>
      </w:r>
      <w:r>
        <w:rPr>
          <w:b/>
          <w:bCs/>
        </w:rPr>
        <w:t>for this intervention?</w:t>
      </w:r>
    </w:p>
    <w:p w14:paraId="56C9A8F1" w14:textId="1A658DC0" w:rsidR="002A45F7" w:rsidRDefault="002A45F7" w:rsidP="002A45F7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</w:t>
      </w:r>
    </w:p>
    <w:p w14:paraId="095E10D0" w14:textId="295A319B" w:rsidR="002A45F7" w:rsidRPr="002A45F7" w:rsidRDefault="002A45F7" w:rsidP="002A45F7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40528F" w14:textId="77777777" w:rsidR="00105C5E" w:rsidRDefault="00105C5E" w:rsidP="00185129">
      <w:pPr>
        <w:jc w:val="both"/>
        <w:rPr>
          <w:b/>
          <w:bCs/>
        </w:rPr>
      </w:pPr>
    </w:p>
    <w:p w14:paraId="2B569191" w14:textId="77777777" w:rsidR="00105C5E" w:rsidRPr="00105C5E" w:rsidRDefault="00105C5E" w:rsidP="00185129">
      <w:pPr>
        <w:jc w:val="both"/>
        <w:rPr>
          <w:b/>
          <w:bCs/>
        </w:rPr>
      </w:pPr>
    </w:p>
    <w:p w14:paraId="685558B2" w14:textId="1A3851B1" w:rsidR="00105C5E" w:rsidRPr="003D36EB" w:rsidRDefault="002A45F7" w:rsidP="00185129">
      <w:pPr>
        <w:jc w:val="both"/>
        <w:rPr>
          <w:b/>
          <w:bCs/>
          <w:color w:val="2E74B5" w:themeColor="accent5" w:themeShade="BF"/>
          <w:sz w:val="36"/>
          <w:szCs w:val="36"/>
        </w:rPr>
      </w:pPr>
      <w:r w:rsidRPr="003D36EB">
        <w:rPr>
          <w:b/>
          <w:bCs/>
          <w:color w:val="2E74B5" w:themeColor="accent5" w:themeShade="BF"/>
          <w:sz w:val="36"/>
          <w:szCs w:val="36"/>
        </w:rPr>
        <w:t>Exercise 2: Understanding information needs of the programme</w:t>
      </w:r>
    </w:p>
    <w:p w14:paraId="6301DC2E" w14:textId="4D044225" w:rsidR="002A45F7" w:rsidRDefault="002A45F7" w:rsidP="002A45F7">
      <w:pPr>
        <w:pStyle w:val="ListParagraph"/>
        <w:numPr>
          <w:ilvl w:val="0"/>
          <w:numId w:val="3"/>
        </w:numPr>
        <w:jc w:val="both"/>
      </w:pPr>
      <w:r>
        <w:t>Who are the key stakeholders for this programme, and what are their information needs?</w:t>
      </w:r>
    </w:p>
    <w:p w14:paraId="06FB7D27" w14:textId="77777777" w:rsidR="002A45F7" w:rsidRDefault="002A45F7" w:rsidP="002A45F7">
      <w:pPr>
        <w:jc w:val="both"/>
      </w:pPr>
    </w:p>
    <w:p w14:paraId="18027C1C" w14:textId="77777777" w:rsidR="002A45F7" w:rsidRDefault="002A45F7" w:rsidP="002A45F7">
      <w:pPr>
        <w:jc w:val="both"/>
      </w:pPr>
    </w:p>
    <w:p w14:paraId="24BDCAE0" w14:textId="77777777" w:rsidR="002A45F7" w:rsidRDefault="002A45F7" w:rsidP="002A45F7">
      <w:pPr>
        <w:jc w:val="both"/>
      </w:pPr>
    </w:p>
    <w:p w14:paraId="0B3BD131" w14:textId="77777777" w:rsidR="002A45F7" w:rsidRDefault="002A45F7" w:rsidP="002A45F7">
      <w:pPr>
        <w:jc w:val="both"/>
      </w:pPr>
    </w:p>
    <w:tbl>
      <w:tblPr>
        <w:tblW w:w="969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8"/>
        <w:gridCol w:w="6927"/>
      </w:tblGrid>
      <w:tr w:rsidR="002A45F7" w:rsidRPr="002A45F7" w14:paraId="6B99386C" w14:textId="5DACD3C2" w:rsidTr="002A45F7">
        <w:trPr>
          <w:trHeight w:val="519"/>
        </w:trPr>
        <w:tc>
          <w:tcPr>
            <w:tcW w:w="2768" w:type="dxa"/>
          </w:tcPr>
          <w:p w14:paraId="06BF151A" w14:textId="568225C2" w:rsidR="002A45F7" w:rsidRPr="002A45F7" w:rsidRDefault="002A45F7" w:rsidP="002A45F7">
            <w:pPr>
              <w:jc w:val="both"/>
              <w:rPr>
                <w:b/>
                <w:bCs/>
              </w:rPr>
            </w:pPr>
            <w:r w:rsidRPr="002A45F7">
              <w:rPr>
                <w:b/>
                <w:bCs/>
              </w:rPr>
              <w:t>Stakeholder</w:t>
            </w:r>
          </w:p>
        </w:tc>
        <w:tc>
          <w:tcPr>
            <w:tcW w:w="6927" w:type="dxa"/>
          </w:tcPr>
          <w:p w14:paraId="4A44A0CD" w14:textId="0C97550C" w:rsidR="002A45F7" w:rsidRPr="002A45F7" w:rsidRDefault="00866C94" w:rsidP="002A45F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What kind of </w:t>
            </w:r>
            <w:r w:rsidR="002A45F7" w:rsidRPr="002A45F7">
              <w:rPr>
                <w:b/>
                <w:bCs/>
              </w:rPr>
              <w:t xml:space="preserve">Information </w:t>
            </w:r>
            <w:r>
              <w:rPr>
                <w:b/>
                <w:bCs/>
              </w:rPr>
              <w:t>are they interested in?</w:t>
            </w:r>
          </w:p>
        </w:tc>
      </w:tr>
      <w:tr w:rsidR="002A45F7" w14:paraId="30F9793B" w14:textId="43E356F5" w:rsidTr="002A45F7">
        <w:trPr>
          <w:trHeight w:val="920"/>
        </w:trPr>
        <w:tc>
          <w:tcPr>
            <w:tcW w:w="2768" w:type="dxa"/>
          </w:tcPr>
          <w:p w14:paraId="2679FD5C" w14:textId="77777777" w:rsidR="002A45F7" w:rsidRDefault="002A45F7" w:rsidP="002A45F7">
            <w:pPr>
              <w:jc w:val="both"/>
            </w:pPr>
          </w:p>
        </w:tc>
        <w:tc>
          <w:tcPr>
            <w:tcW w:w="6927" w:type="dxa"/>
          </w:tcPr>
          <w:p w14:paraId="038BD837" w14:textId="77777777" w:rsidR="002A45F7" w:rsidRDefault="002A45F7" w:rsidP="002A45F7">
            <w:pPr>
              <w:jc w:val="both"/>
            </w:pPr>
          </w:p>
        </w:tc>
      </w:tr>
      <w:tr w:rsidR="002A45F7" w14:paraId="2AEAD253" w14:textId="77777777" w:rsidTr="002A45F7">
        <w:trPr>
          <w:trHeight w:val="1155"/>
        </w:trPr>
        <w:tc>
          <w:tcPr>
            <w:tcW w:w="2768" w:type="dxa"/>
          </w:tcPr>
          <w:p w14:paraId="30E601C3" w14:textId="77777777" w:rsidR="002A45F7" w:rsidRDefault="002A45F7" w:rsidP="002A45F7">
            <w:pPr>
              <w:jc w:val="both"/>
            </w:pPr>
          </w:p>
        </w:tc>
        <w:tc>
          <w:tcPr>
            <w:tcW w:w="6927" w:type="dxa"/>
          </w:tcPr>
          <w:p w14:paraId="02DE72E8" w14:textId="77777777" w:rsidR="002A45F7" w:rsidRDefault="002A45F7" w:rsidP="002A45F7">
            <w:pPr>
              <w:jc w:val="both"/>
            </w:pPr>
          </w:p>
        </w:tc>
      </w:tr>
      <w:tr w:rsidR="002A45F7" w14:paraId="7CB2A4FF" w14:textId="77777777" w:rsidTr="002A45F7">
        <w:trPr>
          <w:trHeight w:val="1105"/>
        </w:trPr>
        <w:tc>
          <w:tcPr>
            <w:tcW w:w="2768" w:type="dxa"/>
          </w:tcPr>
          <w:p w14:paraId="341322EB" w14:textId="77777777" w:rsidR="002A45F7" w:rsidRDefault="002A45F7" w:rsidP="002A45F7">
            <w:pPr>
              <w:jc w:val="both"/>
            </w:pPr>
          </w:p>
        </w:tc>
        <w:tc>
          <w:tcPr>
            <w:tcW w:w="6927" w:type="dxa"/>
          </w:tcPr>
          <w:p w14:paraId="5D2F5A93" w14:textId="77777777" w:rsidR="002A45F7" w:rsidRDefault="002A45F7" w:rsidP="002A45F7">
            <w:pPr>
              <w:jc w:val="both"/>
            </w:pPr>
          </w:p>
        </w:tc>
      </w:tr>
      <w:tr w:rsidR="002A45F7" w14:paraId="3D327853" w14:textId="77777777" w:rsidTr="002A45F7">
        <w:trPr>
          <w:trHeight w:val="1105"/>
        </w:trPr>
        <w:tc>
          <w:tcPr>
            <w:tcW w:w="2768" w:type="dxa"/>
          </w:tcPr>
          <w:p w14:paraId="1A75ABD1" w14:textId="77777777" w:rsidR="002A45F7" w:rsidRDefault="002A45F7" w:rsidP="002A45F7">
            <w:pPr>
              <w:jc w:val="both"/>
            </w:pPr>
          </w:p>
        </w:tc>
        <w:tc>
          <w:tcPr>
            <w:tcW w:w="6927" w:type="dxa"/>
          </w:tcPr>
          <w:p w14:paraId="2F4D2288" w14:textId="77777777" w:rsidR="002A45F7" w:rsidRDefault="002A45F7" w:rsidP="002A45F7">
            <w:pPr>
              <w:jc w:val="both"/>
            </w:pPr>
          </w:p>
        </w:tc>
      </w:tr>
      <w:tr w:rsidR="002A45F7" w14:paraId="706B8271" w14:textId="77777777" w:rsidTr="002A45F7">
        <w:trPr>
          <w:trHeight w:val="603"/>
        </w:trPr>
        <w:tc>
          <w:tcPr>
            <w:tcW w:w="2768" w:type="dxa"/>
          </w:tcPr>
          <w:p w14:paraId="0A9F6F91" w14:textId="77777777" w:rsidR="002A45F7" w:rsidRDefault="002A45F7" w:rsidP="002A45F7">
            <w:pPr>
              <w:jc w:val="both"/>
            </w:pPr>
          </w:p>
        </w:tc>
        <w:tc>
          <w:tcPr>
            <w:tcW w:w="6927" w:type="dxa"/>
          </w:tcPr>
          <w:p w14:paraId="2187C3B4" w14:textId="77777777" w:rsidR="002A45F7" w:rsidRDefault="002A45F7" w:rsidP="002A45F7">
            <w:pPr>
              <w:jc w:val="both"/>
            </w:pPr>
          </w:p>
        </w:tc>
      </w:tr>
    </w:tbl>
    <w:p w14:paraId="55B8884A" w14:textId="77777777" w:rsidR="002A45F7" w:rsidRDefault="002A45F7" w:rsidP="002A45F7">
      <w:pPr>
        <w:jc w:val="both"/>
      </w:pPr>
    </w:p>
    <w:p w14:paraId="0ABF4812" w14:textId="47002FEA" w:rsidR="00C02044" w:rsidRPr="003D36EB" w:rsidRDefault="00C02044" w:rsidP="002A45F7">
      <w:pPr>
        <w:jc w:val="both"/>
        <w:rPr>
          <w:b/>
          <w:bCs/>
          <w:color w:val="2E74B5" w:themeColor="accent5" w:themeShade="BF"/>
          <w:sz w:val="36"/>
          <w:szCs w:val="36"/>
        </w:rPr>
      </w:pPr>
      <w:r w:rsidRPr="003D36EB">
        <w:rPr>
          <w:b/>
          <w:bCs/>
          <w:color w:val="2E74B5" w:themeColor="accent5" w:themeShade="BF"/>
          <w:sz w:val="36"/>
          <w:szCs w:val="36"/>
        </w:rPr>
        <w:t xml:space="preserve">Exercise 3: </w:t>
      </w:r>
      <w:r w:rsidR="001C4B12">
        <w:rPr>
          <w:b/>
          <w:bCs/>
          <w:color w:val="2E74B5" w:themeColor="accent5" w:themeShade="BF"/>
          <w:sz w:val="36"/>
          <w:szCs w:val="36"/>
        </w:rPr>
        <w:t xml:space="preserve">Results Chain, </w:t>
      </w:r>
      <w:r w:rsidR="00526594" w:rsidRPr="003D36EB">
        <w:rPr>
          <w:b/>
          <w:bCs/>
          <w:color w:val="2E74B5" w:themeColor="accent5" w:themeShade="BF"/>
          <w:sz w:val="36"/>
          <w:szCs w:val="36"/>
        </w:rPr>
        <w:t xml:space="preserve">Logic </w:t>
      </w:r>
      <w:r w:rsidR="00866C94" w:rsidRPr="003D36EB">
        <w:rPr>
          <w:b/>
          <w:bCs/>
          <w:color w:val="2E74B5" w:themeColor="accent5" w:themeShade="BF"/>
          <w:sz w:val="36"/>
          <w:szCs w:val="36"/>
        </w:rPr>
        <w:t>Model and</w:t>
      </w:r>
      <w:r w:rsidRPr="003D36EB">
        <w:rPr>
          <w:b/>
          <w:bCs/>
          <w:color w:val="2E74B5" w:themeColor="accent5" w:themeShade="BF"/>
          <w:sz w:val="36"/>
          <w:szCs w:val="36"/>
        </w:rPr>
        <w:t xml:space="preserve"> Theory of Change </w:t>
      </w:r>
    </w:p>
    <w:p w14:paraId="59D31437" w14:textId="77777777" w:rsidR="00C02044" w:rsidRDefault="00C02044" w:rsidP="002A45F7">
      <w:pPr>
        <w:jc w:val="both"/>
      </w:pPr>
    </w:p>
    <w:p w14:paraId="3BE567CF" w14:textId="6BE52566" w:rsidR="00C02044" w:rsidRDefault="00C02044" w:rsidP="00C02044">
      <w:pPr>
        <w:pStyle w:val="ListParagraph"/>
        <w:numPr>
          <w:ilvl w:val="0"/>
          <w:numId w:val="4"/>
        </w:numPr>
        <w:jc w:val="both"/>
      </w:pPr>
      <w:r>
        <w:t>What are the inputs, Activities, Outputs, Outcomes and Impacts of this Programme</w:t>
      </w:r>
      <w:r w:rsidR="00866C94">
        <w:t>? Map them in logic model format.</w:t>
      </w:r>
    </w:p>
    <w:p w14:paraId="2722F755" w14:textId="74D1EE2B" w:rsidR="00866C94" w:rsidRDefault="00866C94" w:rsidP="00866C94">
      <w:pPr>
        <w:ind w:left="36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CCC53D" w14:textId="77777777" w:rsidR="00866C94" w:rsidRDefault="00866C94" w:rsidP="00866C94">
      <w:pPr>
        <w:jc w:val="both"/>
      </w:pPr>
    </w:p>
    <w:p w14:paraId="0C460CBF" w14:textId="77777777" w:rsidR="00866C94" w:rsidRDefault="00866C94" w:rsidP="00866C94">
      <w:pPr>
        <w:jc w:val="both"/>
      </w:pPr>
    </w:p>
    <w:p w14:paraId="68D0AA9C" w14:textId="6E0EC5F9" w:rsidR="00866C94" w:rsidRPr="003D36EB" w:rsidRDefault="00866C94" w:rsidP="00866C94">
      <w:pPr>
        <w:jc w:val="both"/>
        <w:rPr>
          <w:b/>
          <w:bCs/>
          <w:color w:val="2E74B5" w:themeColor="accent5" w:themeShade="BF"/>
          <w:sz w:val="36"/>
          <w:szCs w:val="36"/>
        </w:rPr>
      </w:pPr>
      <w:r w:rsidRPr="003D36EB">
        <w:rPr>
          <w:b/>
          <w:bCs/>
          <w:color w:val="2E74B5" w:themeColor="accent5" w:themeShade="BF"/>
          <w:sz w:val="36"/>
          <w:szCs w:val="36"/>
        </w:rPr>
        <w:t xml:space="preserve">Exercise 4: Theory of change </w:t>
      </w:r>
    </w:p>
    <w:p w14:paraId="3FDB47A1" w14:textId="268064B9" w:rsidR="00866C94" w:rsidRPr="00866C94" w:rsidRDefault="00866C94" w:rsidP="00866C94">
      <w:pPr>
        <w:pStyle w:val="ListParagraph"/>
        <w:numPr>
          <w:ilvl w:val="0"/>
          <w:numId w:val="5"/>
        </w:numPr>
        <w:jc w:val="both"/>
      </w:pPr>
      <w:r w:rsidRPr="00866C94">
        <w:t xml:space="preserve">As a group, design a Theory of Change for this programme. </w:t>
      </w:r>
    </w:p>
    <w:p w14:paraId="7653465D" w14:textId="77777777" w:rsidR="00866C94" w:rsidRPr="00866C94" w:rsidRDefault="00866C94" w:rsidP="00866C94">
      <w:pPr>
        <w:pStyle w:val="ListParagraph"/>
        <w:jc w:val="both"/>
        <w:rPr>
          <w:b/>
          <w:bCs/>
        </w:rPr>
      </w:pPr>
    </w:p>
    <w:p w14:paraId="24B13000" w14:textId="16B06B56" w:rsidR="00866C94" w:rsidRPr="00866C94" w:rsidRDefault="00866C94" w:rsidP="00866C94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45890A" w14:textId="77777777" w:rsidR="00866C94" w:rsidRDefault="00866C94" w:rsidP="00866C94">
      <w:pPr>
        <w:jc w:val="both"/>
      </w:pPr>
    </w:p>
    <w:p w14:paraId="6E697D44" w14:textId="77777777" w:rsidR="00866C94" w:rsidRDefault="00866C94" w:rsidP="00866C94">
      <w:pPr>
        <w:jc w:val="both"/>
      </w:pPr>
    </w:p>
    <w:p w14:paraId="21C251F1" w14:textId="40E420CD" w:rsidR="00866C94" w:rsidRPr="006C685D" w:rsidRDefault="006C685D" w:rsidP="00866C94">
      <w:pPr>
        <w:jc w:val="both"/>
        <w:rPr>
          <w:b/>
          <w:bCs/>
          <w:color w:val="2E74B5" w:themeColor="accent5" w:themeShade="BF"/>
          <w:sz w:val="36"/>
          <w:szCs w:val="36"/>
        </w:rPr>
      </w:pPr>
      <w:r w:rsidRPr="006C685D">
        <w:rPr>
          <w:b/>
          <w:bCs/>
          <w:color w:val="2E74B5" w:themeColor="accent5" w:themeShade="BF"/>
          <w:sz w:val="36"/>
          <w:szCs w:val="36"/>
        </w:rPr>
        <w:t xml:space="preserve">Exercise 5: Indicators </w:t>
      </w:r>
    </w:p>
    <w:p w14:paraId="68C2086A" w14:textId="62323233" w:rsidR="00C02044" w:rsidRDefault="001C4B12" w:rsidP="001C4B12">
      <w:pPr>
        <w:pStyle w:val="ListParagraph"/>
        <w:numPr>
          <w:ilvl w:val="0"/>
          <w:numId w:val="7"/>
        </w:numPr>
        <w:jc w:val="both"/>
      </w:pPr>
      <w:r>
        <w:lastRenderedPageBreak/>
        <w:t xml:space="preserve">Develop the indicators for the case study programme. </w:t>
      </w:r>
    </w:p>
    <w:p w14:paraId="703B3261" w14:textId="29A1665B" w:rsidR="001C4B12" w:rsidRDefault="001C4B12" w:rsidP="001C4B12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2E7ACB" w14:textId="77777777" w:rsidR="001C4B12" w:rsidRDefault="001C4B12" w:rsidP="001C4B12">
      <w:pPr>
        <w:jc w:val="both"/>
      </w:pPr>
    </w:p>
    <w:p w14:paraId="2284A4CF" w14:textId="53374BC1" w:rsidR="001C4B12" w:rsidRDefault="001C4B12" w:rsidP="001C4B12">
      <w:pPr>
        <w:jc w:val="both"/>
        <w:rPr>
          <w:b/>
          <w:bCs/>
          <w:color w:val="4472C4" w:themeColor="accent1"/>
          <w:sz w:val="36"/>
          <w:szCs w:val="36"/>
        </w:rPr>
      </w:pPr>
      <w:r w:rsidRPr="001C4B12">
        <w:rPr>
          <w:b/>
          <w:bCs/>
          <w:color w:val="4472C4" w:themeColor="accent1"/>
          <w:sz w:val="36"/>
          <w:szCs w:val="36"/>
        </w:rPr>
        <w:t xml:space="preserve">Exercise 6: Developing an M&amp;E plan </w:t>
      </w:r>
    </w:p>
    <w:p w14:paraId="3EFAF0CA" w14:textId="77777777" w:rsidR="001C4B12" w:rsidRPr="001C4B12" w:rsidRDefault="001C4B12" w:rsidP="001C4B12">
      <w:pPr>
        <w:pStyle w:val="ListParagraph"/>
        <w:numPr>
          <w:ilvl w:val="0"/>
          <w:numId w:val="9"/>
        </w:numPr>
        <w:rPr>
          <w:lang w:val="en-ZA"/>
        </w:rPr>
      </w:pPr>
      <w:r w:rsidRPr="001C4B12">
        <w:t>Using the snippet of the M&amp;E plan, develop an M&amp;E plan for the HGSF programme.</w:t>
      </w:r>
    </w:p>
    <w:p w14:paraId="5FE8DDD6" w14:textId="4D00B55C" w:rsidR="001C4B12" w:rsidRPr="001C4B12" w:rsidRDefault="001C4B12" w:rsidP="001C4B12">
      <w:pPr>
        <w:pStyle w:val="ListParagraph"/>
      </w:pPr>
    </w:p>
    <w:sectPr w:rsidR="001C4B12" w:rsidRPr="001C4B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23502"/>
    <w:multiLevelType w:val="hybridMultilevel"/>
    <w:tmpl w:val="EA72A1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11E"/>
    <w:multiLevelType w:val="hybridMultilevel"/>
    <w:tmpl w:val="EE7CBA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F69BB"/>
    <w:multiLevelType w:val="hybridMultilevel"/>
    <w:tmpl w:val="DDBC13C8"/>
    <w:lvl w:ilvl="0" w:tplc="58B47AA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pple Color Emoji" w:hAnsi="Apple Color Emoji" w:hint="default"/>
      </w:rPr>
    </w:lvl>
    <w:lvl w:ilvl="1" w:tplc="DD6C1772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pple Color Emoji" w:hAnsi="Apple Color Emoji" w:hint="default"/>
      </w:rPr>
    </w:lvl>
    <w:lvl w:ilvl="2" w:tplc="EFC618A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pple Color Emoji" w:hAnsi="Apple Color Emoji" w:hint="default"/>
      </w:rPr>
    </w:lvl>
    <w:lvl w:ilvl="3" w:tplc="EB4C7844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pple Color Emoji" w:hAnsi="Apple Color Emoji" w:hint="default"/>
      </w:rPr>
    </w:lvl>
    <w:lvl w:ilvl="4" w:tplc="663A5BA4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pple Color Emoji" w:hAnsi="Apple Color Emoji" w:hint="default"/>
      </w:rPr>
    </w:lvl>
    <w:lvl w:ilvl="5" w:tplc="2BAA85D2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pple Color Emoji" w:hAnsi="Apple Color Emoji" w:hint="default"/>
      </w:rPr>
    </w:lvl>
    <w:lvl w:ilvl="6" w:tplc="5418AF4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pple Color Emoji" w:hAnsi="Apple Color Emoji" w:hint="default"/>
      </w:rPr>
    </w:lvl>
    <w:lvl w:ilvl="7" w:tplc="F656059C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pple Color Emoji" w:hAnsi="Apple Color Emoji" w:hint="default"/>
      </w:rPr>
    </w:lvl>
    <w:lvl w:ilvl="8" w:tplc="6EAC15B8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pple Color Emoji" w:hAnsi="Apple Color Emoji" w:hint="default"/>
      </w:rPr>
    </w:lvl>
  </w:abstractNum>
  <w:abstractNum w:abstractNumId="3" w15:restartNumberingAfterBreak="0">
    <w:nsid w:val="39E544C2"/>
    <w:multiLevelType w:val="hybridMultilevel"/>
    <w:tmpl w:val="3B1045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F5BFD"/>
    <w:multiLevelType w:val="hybridMultilevel"/>
    <w:tmpl w:val="D36C6B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D6CD2"/>
    <w:multiLevelType w:val="hybridMultilevel"/>
    <w:tmpl w:val="FF4E0D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33F68"/>
    <w:multiLevelType w:val="hybridMultilevel"/>
    <w:tmpl w:val="E9A02E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7240F"/>
    <w:multiLevelType w:val="hybridMultilevel"/>
    <w:tmpl w:val="720C9C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D0882"/>
    <w:multiLevelType w:val="hybridMultilevel"/>
    <w:tmpl w:val="0A5CE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43706"/>
    <w:multiLevelType w:val="hybridMultilevel"/>
    <w:tmpl w:val="399C8DFA"/>
    <w:lvl w:ilvl="0" w:tplc="365E04A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pple Color Emoji" w:hAnsi="Apple Color Emoji" w:hint="default"/>
      </w:rPr>
    </w:lvl>
    <w:lvl w:ilvl="1" w:tplc="FFF2B3B4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pple Color Emoji" w:hAnsi="Apple Color Emoji" w:hint="default"/>
      </w:rPr>
    </w:lvl>
    <w:lvl w:ilvl="2" w:tplc="AC7A549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pple Color Emoji" w:hAnsi="Apple Color Emoji" w:hint="default"/>
      </w:rPr>
    </w:lvl>
    <w:lvl w:ilvl="3" w:tplc="49046C2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pple Color Emoji" w:hAnsi="Apple Color Emoji" w:hint="default"/>
      </w:rPr>
    </w:lvl>
    <w:lvl w:ilvl="4" w:tplc="A3B0485A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pple Color Emoji" w:hAnsi="Apple Color Emoji" w:hint="default"/>
      </w:rPr>
    </w:lvl>
    <w:lvl w:ilvl="5" w:tplc="2466DDB8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pple Color Emoji" w:hAnsi="Apple Color Emoji" w:hint="default"/>
      </w:rPr>
    </w:lvl>
    <w:lvl w:ilvl="6" w:tplc="8B6E72B4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pple Color Emoji" w:hAnsi="Apple Color Emoji" w:hint="default"/>
      </w:rPr>
    </w:lvl>
    <w:lvl w:ilvl="7" w:tplc="DF3E086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pple Color Emoji" w:hAnsi="Apple Color Emoji" w:hint="default"/>
      </w:rPr>
    </w:lvl>
    <w:lvl w:ilvl="8" w:tplc="9EFA8A7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pple Color Emoji" w:hAnsi="Apple Color Emoji" w:hint="default"/>
      </w:rPr>
    </w:lvl>
  </w:abstractNum>
  <w:num w:numId="1" w16cid:durableId="1544712048">
    <w:abstractNumId w:val="8"/>
  </w:num>
  <w:num w:numId="2" w16cid:durableId="1960332799">
    <w:abstractNumId w:val="4"/>
  </w:num>
  <w:num w:numId="3" w16cid:durableId="1822968576">
    <w:abstractNumId w:val="5"/>
  </w:num>
  <w:num w:numId="4" w16cid:durableId="1629360705">
    <w:abstractNumId w:val="0"/>
  </w:num>
  <w:num w:numId="5" w16cid:durableId="1570000608">
    <w:abstractNumId w:val="7"/>
  </w:num>
  <w:num w:numId="6" w16cid:durableId="73090321">
    <w:abstractNumId w:val="9"/>
  </w:num>
  <w:num w:numId="7" w16cid:durableId="654260985">
    <w:abstractNumId w:val="3"/>
  </w:num>
  <w:num w:numId="8" w16cid:durableId="229929824">
    <w:abstractNumId w:val="1"/>
  </w:num>
  <w:num w:numId="9" w16cid:durableId="1433625178">
    <w:abstractNumId w:val="6"/>
  </w:num>
  <w:num w:numId="10" w16cid:durableId="1061631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129"/>
    <w:rsid w:val="00105C5E"/>
    <w:rsid w:val="00185129"/>
    <w:rsid w:val="001940F9"/>
    <w:rsid w:val="001C4B12"/>
    <w:rsid w:val="002A45F7"/>
    <w:rsid w:val="002E5E3A"/>
    <w:rsid w:val="003D36EB"/>
    <w:rsid w:val="00526594"/>
    <w:rsid w:val="005979F5"/>
    <w:rsid w:val="006B0F71"/>
    <w:rsid w:val="006C685D"/>
    <w:rsid w:val="00743031"/>
    <w:rsid w:val="0075677D"/>
    <w:rsid w:val="00810F82"/>
    <w:rsid w:val="00825F00"/>
    <w:rsid w:val="00866C94"/>
    <w:rsid w:val="009048F2"/>
    <w:rsid w:val="00917BB1"/>
    <w:rsid w:val="009B4CFE"/>
    <w:rsid w:val="00A615C3"/>
    <w:rsid w:val="00B257AA"/>
    <w:rsid w:val="00B44FD6"/>
    <w:rsid w:val="00BC0108"/>
    <w:rsid w:val="00C02044"/>
    <w:rsid w:val="00C4016D"/>
    <w:rsid w:val="00D50E9A"/>
    <w:rsid w:val="00EE2020"/>
    <w:rsid w:val="00FA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F65FC32"/>
  <w15:chartTrackingRefBased/>
  <w15:docId w15:val="{6A3E7409-8BE6-8942-A177-3C1AF7EF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6E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51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1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1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1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1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1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1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1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1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12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12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129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129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129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12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129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12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129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1851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12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1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12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1851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129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1851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1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1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129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18512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185129"/>
    <w:rPr>
      <w:rFonts w:ascii="Helvetica" w:eastAsia="Times New Roman" w:hAnsi="Helvetica" w:cs="Times New Roman"/>
      <w:color w:val="000000"/>
      <w:kern w:val="0"/>
      <w:sz w:val="15"/>
      <w:szCs w:val="15"/>
      <w:lang w:val="en-ZA" w:eastAsia="en-GB"/>
      <w14:ligatures w14:val="none"/>
    </w:rPr>
  </w:style>
  <w:style w:type="paragraph" w:customStyle="1" w:styleId="p2">
    <w:name w:val="p2"/>
    <w:basedOn w:val="Normal"/>
    <w:rsid w:val="00185129"/>
    <w:rPr>
      <w:rFonts w:ascii="Helvetica" w:eastAsia="Times New Roman" w:hAnsi="Helvetica" w:cs="Times New Roman"/>
      <w:color w:val="000000"/>
      <w:kern w:val="0"/>
      <w:sz w:val="15"/>
      <w:szCs w:val="15"/>
      <w:lang w:val="en-ZA" w:eastAsia="en-GB"/>
      <w14:ligatures w14:val="none"/>
    </w:rPr>
  </w:style>
  <w:style w:type="character" w:customStyle="1" w:styleId="oxzekf">
    <w:name w:val="oxzekf"/>
    <w:basedOn w:val="DefaultParagraphFont"/>
    <w:rsid w:val="005979F5"/>
  </w:style>
  <w:style w:type="character" w:customStyle="1" w:styleId="apple-converted-space">
    <w:name w:val="apple-converted-space"/>
    <w:basedOn w:val="DefaultParagraphFont"/>
    <w:rsid w:val="00597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85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1899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1175</Words>
  <Characters>7445</Characters>
  <Application>Microsoft Office Word</Application>
  <DocSecurity>0</DocSecurity>
  <Lines>186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Masvaure</dc:creator>
  <cp:keywords/>
  <dc:description/>
  <cp:lastModifiedBy>Talitha Hlaka</cp:lastModifiedBy>
  <cp:revision>2</cp:revision>
  <dcterms:created xsi:type="dcterms:W3CDTF">2025-09-16T08:17:00Z</dcterms:created>
  <dcterms:modified xsi:type="dcterms:W3CDTF">2025-09-16T08:17:00Z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eb398bf8-a23a-477c-82f6-6652406e42b5</vt:lpwstr>
  </property>
</Properties>
</file>