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CCEF9" w14:textId="4FAF8181" w:rsidR="005949B8" w:rsidRDefault="005949B8" w:rsidP="005949B8">
      <w:pPr>
        <w:pStyle w:val="Heading5"/>
        <w:rPr>
          <w:rFonts w:cs="Times New Roman"/>
          <w:szCs w:val="20"/>
        </w:rPr>
      </w:pPr>
      <w:r w:rsidRPr="00682F81">
        <w:rPr>
          <w:rFonts w:cs="Times New Roman"/>
          <w:szCs w:val="20"/>
        </w:rPr>
        <w:t>The African Research o</w:t>
      </w:r>
      <w:r w:rsidRPr="00AA3BB6">
        <w:rPr>
          <w:rFonts w:cs="Times New Roman"/>
          <w:szCs w:val="20"/>
        </w:rPr>
        <w:t>n</w:t>
      </w:r>
      <w:r w:rsidRPr="00682F81">
        <w:rPr>
          <w:rFonts w:cs="Times New Roman"/>
          <w:szCs w:val="20"/>
        </w:rPr>
        <w:t xml:space="preserve"> Kidney Disease</w:t>
      </w:r>
      <w:r w:rsidRPr="00AA3BB6">
        <w:rPr>
          <w:rFonts w:cs="Times New Roman"/>
          <w:szCs w:val="20"/>
        </w:rPr>
        <w:t xml:space="preserve"> (ARK)</w:t>
      </w:r>
      <w:r w:rsidRPr="00682F81">
        <w:rPr>
          <w:rFonts w:cs="Times New Roman"/>
          <w:szCs w:val="20"/>
        </w:rPr>
        <w:t xml:space="preserve"> C</w:t>
      </w:r>
      <w:r>
        <w:rPr>
          <w:rFonts w:cs="Times New Roman"/>
          <w:szCs w:val="20"/>
        </w:rPr>
        <w:t>onsortium</w:t>
      </w:r>
    </w:p>
    <w:p w14:paraId="1B080FAD" w14:textId="13A98D69" w:rsidR="005949B8" w:rsidRPr="005949B8" w:rsidRDefault="005949B8" w:rsidP="005949B8">
      <w:r>
        <w:rPr>
          <w:noProof/>
        </w:rPr>
        <w:drawing>
          <wp:inline distT="0" distB="0" distL="0" distR="0" wp14:anchorId="6AA2B0DC" wp14:editId="0F12DDAD">
            <wp:extent cx="3822192" cy="2548128"/>
            <wp:effectExtent l="0" t="0" r="6985" b="5080"/>
            <wp:docPr id="1" name="Picture 1" descr="Sha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hape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2192" cy="2548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18130E" w14:textId="2656D2B8" w:rsidR="008D73A3" w:rsidRDefault="008D73A3" w:rsidP="008D73A3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Title of the paper: </w:t>
      </w:r>
      <w:r w:rsidR="00086214" w:rsidRPr="00086214">
        <w:rPr>
          <w:rFonts w:ascii="Times New Roman" w:hAnsi="Times New Roman" w:cs="Times New Roman"/>
          <w:b/>
          <w:bCs/>
          <w:sz w:val="20"/>
          <w:szCs w:val="20"/>
        </w:rPr>
        <w:t xml:space="preserve">Chronic kidney disease (CKD) and associated risk in rural South Africa: a population-based cohort study </w:t>
      </w:r>
    </w:p>
    <w:p w14:paraId="172D4D84" w14:textId="77777777" w:rsidR="007F4A79" w:rsidRDefault="007F4A79" w:rsidP="00D222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6CE6B7E6" w14:textId="564E5C07" w:rsidR="008D73A3" w:rsidRPr="00D222FE" w:rsidRDefault="00E2036C" w:rsidP="00D222FE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Authors: </w:t>
      </w:r>
      <w:r w:rsidR="005D0B24" w:rsidRPr="005D0B24">
        <w:rPr>
          <w:rFonts w:ascii="Times New Roman" w:hAnsi="Times New Roman" w:cs="Times New Roman"/>
          <w:sz w:val="20"/>
          <w:szCs w:val="20"/>
        </w:rPr>
        <w:t>June Fabian</w:t>
      </w:r>
      <w:r w:rsidR="005D0B24">
        <w:rPr>
          <w:rFonts w:ascii="Times New Roman" w:hAnsi="Times New Roman" w:cs="Times New Roman"/>
          <w:sz w:val="20"/>
          <w:szCs w:val="20"/>
        </w:rPr>
        <w:t>, Mw</w:t>
      </w:r>
      <w:r w:rsidR="005D0B24" w:rsidRPr="005D0B24">
        <w:rPr>
          <w:rFonts w:ascii="Times New Roman" w:hAnsi="Times New Roman" w:cs="Times New Roman"/>
          <w:sz w:val="20"/>
          <w:szCs w:val="20"/>
        </w:rPr>
        <w:t>awi Gondwe,</w:t>
      </w:r>
      <w:r w:rsidR="005D0B24">
        <w:rPr>
          <w:rFonts w:ascii="Times New Roman" w:hAnsi="Times New Roman" w:cs="Times New Roman"/>
          <w:sz w:val="20"/>
          <w:szCs w:val="20"/>
        </w:rPr>
        <w:t xml:space="preserve"> </w:t>
      </w:r>
      <w:r w:rsidR="005D0B24" w:rsidRPr="005D0B24">
        <w:rPr>
          <w:rFonts w:ascii="Times New Roman" w:hAnsi="Times New Roman" w:cs="Times New Roman"/>
          <w:sz w:val="20"/>
          <w:szCs w:val="20"/>
        </w:rPr>
        <w:t>Nokthula Mayindi,</w:t>
      </w:r>
      <w:r w:rsidR="005D0B24">
        <w:rPr>
          <w:rFonts w:ascii="Times New Roman" w:hAnsi="Times New Roman" w:cs="Times New Roman"/>
          <w:sz w:val="20"/>
          <w:szCs w:val="20"/>
        </w:rPr>
        <w:t xml:space="preserve"> </w:t>
      </w:r>
      <w:r w:rsidR="005D0B24" w:rsidRPr="005D0B24">
        <w:rPr>
          <w:rFonts w:ascii="Times New Roman" w:hAnsi="Times New Roman" w:cs="Times New Roman"/>
          <w:sz w:val="20"/>
          <w:szCs w:val="20"/>
        </w:rPr>
        <w:t>Shingirai Chipungu,</w:t>
      </w:r>
      <w:r w:rsidR="005D0B24">
        <w:rPr>
          <w:rFonts w:ascii="Times New Roman" w:hAnsi="Times New Roman" w:cs="Times New Roman"/>
          <w:sz w:val="20"/>
          <w:szCs w:val="20"/>
        </w:rPr>
        <w:t xml:space="preserve"> </w:t>
      </w:r>
      <w:r w:rsidR="005D0B24" w:rsidRPr="005D0B24">
        <w:rPr>
          <w:rFonts w:ascii="Times New Roman" w:hAnsi="Times New Roman" w:cs="Times New Roman"/>
          <w:sz w:val="20"/>
          <w:szCs w:val="20"/>
        </w:rPr>
        <w:t>Bongekile Khoza,</w:t>
      </w:r>
      <w:r w:rsidR="005D0B24">
        <w:rPr>
          <w:rFonts w:ascii="Times New Roman" w:hAnsi="Times New Roman" w:cs="Times New Roman"/>
          <w:sz w:val="20"/>
          <w:szCs w:val="20"/>
        </w:rPr>
        <w:t xml:space="preserve"> </w:t>
      </w:r>
      <w:r w:rsidR="005D0B24" w:rsidRPr="005D0B24">
        <w:rPr>
          <w:rFonts w:ascii="Times New Roman" w:hAnsi="Times New Roman" w:cs="Times New Roman"/>
          <w:sz w:val="20"/>
          <w:szCs w:val="20"/>
        </w:rPr>
        <w:t>Petra Gaylard</w:t>
      </w:r>
      <w:r w:rsidR="005D0B24">
        <w:rPr>
          <w:rFonts w:ascii="Times New Roman" w:hAnsi="Times New Roman" w:cs="Times New Roman"/>
          <w:sz w:val="20"/>
          <w:szCs w:val="20"/>
        </w:rPr>
        <w:t xml:space="preserve">, </w:t>
      </w:r>
      <w:r w:rsidR="005D0B24" w:rsidRPr="005D0B24">
        <w:rPr>
          <w:rFonts w:ascii="Times New Roman" w:hAnsi="Times New Roman" w:cs="Times New Roman"/>
          <w:sz w:val="20"/>
          <w:szCs w:val="20"/>
        </w:rPr>
        <w:t>Alisha N. Wade</w:t>
      </w:r>
      <w:r w:rsidR="005D0B24">
        <w:rPr>
          <w:rFonts w:ascii="Times New Roman" w:hAnsi="Times New Roman" w:cs="Times New Roman"/>
          <w:sz w:val="20"/>
          <w:szCs w:val="20"/>
        </w:rPr>
        <w:t xml:space="preserve">, </w:t>
      </w:r>
      <w:r w:rsidR="005D0B24" w:rsidRPr="005D0B24">
        <w:rPr>
          <w:rFonts w:ascii="Times New Roman" w:hAnsi="Times New Roman" w:cs="Times New Roman"/>
          <w:sz w:val="20"/>
          <w:szCs w:val="20"/>
        </w:rPr>
        <w:t>F. Xavier Gómez-</w:t>
      </w:r>
      <w:proofErr w:type="spellStart"/>
      <w:r w:rsidR="005D0B24" w:rsidRPr="005D0B24">
        <w:rPr>
          <w:rFonts w:ascii="Times New Roman" w:hAnsi="Times New Roman" w:cs="Times New Roman"/>
          <w:sz w:val="20"/>
          <w:szCs w:val="20"/>
        </w:rPr>
        <w:t>Olivé</w:t>
      </w:r>
      <w:proofErr w:type="spellEnd"/>
      <w:r w:rsidR="005D0B24">
        <w:rPr>
          <w:rFonts w:ascii="Times New Roman" w:hAnsi="Times New Roman" w:cs="Times New Roman"/>
          <w:sz w:val="20"/>
          <w:szCs w:val="20"/>
        </w:rPr>
        <w:t xml:space="preserve">, </w:t>
      </w:r>
      <w:r w:rsidR="005D0B24" w:rsidRPr="005D0B24">
        <w:rPr>
          <w:rFonts w:ascii="Times New Roman" w:hAnsi="Times New Roman" w:cs="Times New Roman"/>
          <w:sz w:val="20"/>
          <w:szCs w:val="20"/>
        </w:rPr>
        <w:t>Laurie A. Tomlinson</w:t>
      </w:r>
      <w:r w:rsidR="005D0B24">
        <w:rPr>
          <w:rFonts w:ascii="Times New Roman" w:hAnsi="Times New Roman" w:cs="Times New Roman"/>
          <w:sz w:val="20"/>
          <w:szCs w:val="20"/>
        </w:rPr>
        <w:t xml:space="preserve">, </w:t>
      </w:r>
      <w:r w:rsidR="005D0B24" w:rsidRPr="005D0B24">
        <w:rPr>
          <w:rFonts w:ascii="Times New Roman" w:hAnsi="Times New Roman" w:cs="Times New Roman"/>
          <w:sz w:val="20"/>
          <w:szCs w:val="20"/>
        </w:rPr>
        <w:t>Michele Ramsay,</w:t>
      </w:r>
      <w:r w:rsidR="005D0B24">
        <w:rPr>
          <w:rFonts w:ascii="Times New Roman" w:hAnsi="Times New Roman" w:cs="Times New Roman"/>
          <w:sz w:val="20"/>
          <w:szCs w:val="20"/>
        </w:rPr>
        <w:t xml:space="preserve"> </w:t>
      </w:r>
      <w:r w:rsidR="005D0B24" w:rsidRPr="005D0B24">
        <w:rPr>
          <w:rFonts w:ascii="Times New Roman" w:hAnsi="Times New Roman" w:cs="Times New Roman"/>
          <w:sz w:val="20"/>
          <w:szCs w:val="20"/>
        </w:rPr>
        <w:t>Stephen Tollman</w:t>
      </w:r>
      <w:r w:rsidR="00E106D4">
        <w:rPr>
          <w:rFonts w:ascii="Times New Roman" w:hAnsi="Times New Roman" w:cs="Times New Roman"/>
          <w:sz w:val="20"/>
          <w:szCs w:val="20"/>
        </w:rPr>
        <w:t xml:space="preserve">, </w:t>
      </w:r>
      <w:r w:rsidR="005D0B24" w:rsidRPr="005D0B24">
        <w:rPr>
          <w:rFonts w:ascii="Times New Roman" w:hAnsi="Times New Roman" w:cs="Times New Roman"/>
          <w:sz w:val="20"/>
          <w:szCs w:val="20"/>
        </w:rPr>
        <w:t>Cheryl Winkler</w:t>
      </w:r>
      <w:r w:rsidR="00E106D4">
        <w:rPr>
          <w:rFonts w:ascii="Times New Roman" w:hAnsi="Times New Roman" w:cs="Times New Roman"/>
          <w:sz w:val="20"/>
          <w:szCs w:val="20"/>
        </w:rPr>
        <w:t xml:space="preserve">, </w:t>
      </w:r>
      <w:r w:rsidR="005D0B24" w:rsidRPr="005D0B24">
        <w:rPr>
          <w:rFonts w:ascii="Times New Roman" w:hAnsi="Times New Roman" w:cs="Times New Roman"/>
          <w:sz w:val="20"/>
          <w:szCs w:val="20"/>
        </w:rPr>
        <w:t>Jaya George</w:t>
      </w:r>
      <w:r w:rsidR="00E106D4">
        <w:rPr>
          <w:rFonts w:ascii="Times New Roman" w:hAnsi="Times New Roman" w:cs="Times New Roman"/>
          <w:sz w:val="20"/>
          <w:szCs w:val="20"/>
        </w:rPr>
        <w:t xml:space="preserve">, </w:t>
      </w:r>
      <w:r w:rsidR="005D0B24" w:rsidRPr="005D0B24">
        <w:rPr>
          <w:rFonts w:ascii="Times New Roman" w:hAnsi="Times New Roman" w:cs="Times New Roman"/>
          <w:sz w:val="20"/>
          <w:szCs w:val="20"/>
        </w:rPr>
        <w:t>Saraladevi Naicker</w:t>
      </w:r>
      <w:r w:rsidR="00E106D4">
        <w:rPr>
          <w:rFonts w:ascii="Times New Roman" w:hAnsi="Times New Roman" w:cs="Times New Roman"/>
          <w:sz w:val="20"/>
          <w:szCs w:val="20"/>
        </w:rPr>
        <w:t xml:space="preserve">, </w:t>
      </w:r>
      <w:r w:rsidR="005D0B24" w:rsidRPr="005D0B24">
        <w:rPr>
          <w:rFonts w:ascii="Times New Roman" w:hAnsi="Times New Roman" w:cs="Times New Roman"/>
          <w:sz w:val="20"/>
          <w:szCs w:val="20"/>
        </w:rPr>
        <w:t>on behalf of the ARK Consortium.</w:t>
      </w:r>
    </w:p>
    <w:p w14:paraId="5AD20A55" w14:textId="77777777" w:rsidR="007F4A79" w:rsidRDefault="007F4A79" w:rsidP="008D73A3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107D1342" w14:textId="5F79B2ED" w:rsidR="005949B8" w:rsidRDefault="00FB0B22" w:rsidP="008D73A3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About the study: </w:t>
      </w:r>
      <w:r w:rsidR="005949B8" w:rsidRPr="00534957">
        <w:rPr>
          <w:rFonts w:ascii="Times New Roman" w:hAnsi="Times New Roman" w:cs="Times New Roman"/>
          <w:sz w:val="20"/>
          <w:szCs w:val="20"/>
        </w:rPr>
        <w:t xml:space="preserve">The African Research on Kidney Disease (ARK) </w:t>
      </w:r>
      <w:r w:rsidR="005949B8">
        <w:rPr>
          <w:rFonts w:ascii="Times New Roman" w:hAnsi="Times New Roman" w:cs="Times New Roman"/>
          <w:sz w:val="20"/>
          <w:szCs w:val="20"/>
        </w:rPr>
        <w:t xml:space="preserve">Consortium </w:t>
      </w:r>
      <w:r w:rsidR="005949B8" w:rsidRPr="00534957">
        <w:rPr>
          <w:rFonts w:ascii="Times New Roman" w:hAnsi="Times New Roman" w:cs="Times New Roman"/>
          <w:sz w:val="20"/>
          <w:szCs w:val="20"/>
        </w:rPr>
        <w:t xml:space="preserve"> is a multicentre </w:t>
      </w:r>
      <w:r w:rsidR="005949B8">
        <w:rPr>
          <w:rFonts w:ascii="Times New Roman" w:hAnsi="Times New Roman" w:cs="Times New Roman"/>
          <w:sz w:val="20"/>
          <w:szCs w:val="20"/>
        </w:rPr>
        <w:t xml:space="preserve">partnership between Malawi, South Africa, Uganda, and the United Kingdom. The study sites for the ARK Consortium are nested within population cohorts hosted by the </w:t>
      </w:r>
      <w:r w:rsidR="005949B8" w:rsidRPr="00534957">
        <w:rPr>
          <w:rFonts w:ascii="Times New Roman" w:hAnsi="Times New Roman" w:cs="Times New Roman"/>
          <w:sz w:val="20"/>
          <w:szCs w:val="20"/>
        </w:rPr>
        <w:t>Malawi Epidemiology and Intervention Research Unit (MEIRU)</w:t>
      </w:r>
      <w:r w:rsidR="005949B8">
        <w:rPr>
          <w:rFonts w:ascii="Times New Roman" w:hAnsi="Times New Roman" w:cs="Times New Roman"/>
          <w:sz w:val="20"/>
          <w:szCs w:val="20"/>
        </w:rPr>
        <w:t xml:space="preserve">, the </w:t>
      </w:r>
      <w:r w:rsidR="005949B8" w:rsidRPr="005E574B">
        <w:rPr>
          <w:rFonts w:ascii="Times New Roman" w:hAnsi="Times New Roman" w:cs="Times New Roman"/>
          <w:sz w:val="20"/>
          <w:szCs w:val="20"/>
        </w:rPr>
        <w:t>M</w:t>
      </w:r>
      <w:r w:rsidR="005949B8">
        <w:rPr>
          <w:rFonts w:ascii="Times New Roman" w:hAnsi="Times New Roman" w:cs="Times New Roman"/>
          <w:sz w:val="20"/>
          <w:szCs w:val="20"/>
        </w:rPr>
        <w:t>edical Research Council/</w:t>
      </w:r>
      <w:r w:rsidR="005949B8" w:rsidRPr="005E574B">
        <w:rPr>
          <w:rFonts w:ascii="Times New Roman" w:hAnsi="Times New Roman" w:cs="Times New Roman"/>
          <w:sz w:val="20"/>
          <w:szCs w:val="20"/>
        </w:rPr>
        <w:t>U</w:t>
      </w:r>
      <w:r w:rsidR="005949B8">
        <w:rPr>
          <w:rFonts w:ascii="Times New Roman" w:hAnsi="Times New Roman" w:cs="Times New Roman"/>
          <w:sz w:val="20"/>
          <w:szCs w:val="20"/>
        </w:rPr>
        <w:t xml:space="preserve">ganda </w:t>
      </w:r>
      <w:r w:rsidR="005949B8" w:rsidRPr="005E574B">
        <w:rPr>
          <w:rFonts w:ascii="Times New Roman" w:hAnsi="Times New Roman" w:cs="Times New Roman"/>
          <w:sz w:val="20"/>
          <w:szCs w:val="20"/>
        </w:rPr>
        <w:t>V</w:t>
      </w:r>
      <w:r w:rsidR="005949B8">
        <w:rPr>
          <w:rFonts w:ascii="Times New Roman" w:hAnsi="Times New Roman" w:cs="Times New Roman"/>
          <w:sz w:val="20"/>
          <w:szCs w:val="20"/>
        </w:rPr>
        <w:t xml:space="preserve">irus </w:t>
      </w:r>
      <w:r w:rsidR="005949B8" w:rsidRPr="005E574B">
        <w:rPr>
          <w:rFonts w:ascii="Times New Roman" w:hAnsi="Times New Roman" w:cs="Times New Roman"/>
          <w:sz w:val="20"/>
          <w:szCs w:val="20"/>
        </w:rPr>
        <w:t>R</w:t>
      </w:r>
      <w:r w:rsidR="005949B8">
        <w:rPr>
          <w:rFonts w:ascii="Times New Roman" w:hAnsi="Times New Roman" w:cs="Times New Roman"/>
          <w:sz w:val="20"/>
          <w:szCs w:val="20"/>
        </w:rPr>
        <w:t xml:space="preserve">esearch </w:t>
      </w:r>
      <w:r w:rsidR="005949B8" w:rsidRPr="005E574B">
        <w:rPr>
          <w:rFonts w:ascii="Times New Roman" w:hAnsi="Times New Roman" w:cs="Times New Roman"/>
          <w:sz w:val="20"/>
          <w:szCs w:val="20"/>
        </w:rPr>
        <w:t>I</w:t>
      </w:r>
      <w:r w:rsidR="005949B8">
        <w:rPr>
          <w:rFonts w:ascii="Times New Roman" w:hAnsi="Times New Roman" w:cs="Times New Roman"/>
          <w:sz w:val="20"/>
          <w:szCs w:val="20"/>
        </w:rPr>
        <w:t>nstitute (MRC/UVRI)</w:t>
      </w:r>
      <w:r w:rsidR="005949B8" w:rsidRPr="005E574B">
        <w:rPr>
          <w:rFonts w:ascii="Times New Roman" w:hAnsi="Times New Roman" w:cs="Times New Roman"/>
          <w:sz w:val="20"/>
          <w:szCs w:val="20"/>
        </w:rPr>
        <w:t xml:space="preserve"> and L</w:t>
      </w:r>
      <w:r w:rsidR="005949B8">
        <w:rPr>
          <w:rFonts w:ascii="Times New Roman" w:hAnsi="Times New Roman" w:cs="Times New Roman"/>
          <w:sz w:val="20"/>
          <w:szCs w:val="20"/>
        </w:rPr>
        <w:t xml:space="preserve">ondon </w:t>
      </w:r>
      <w:r w:rsidR="005949B8" w:rsidRPr="005E574B">
        <w:rPr>
          <w:rFonts w:ascii="Times New Roman" w:hAnsi="Times New Roman" w:cs="Times New Roman"/>
          <w:sz w:val="20"/>
          <w:szCs w:val="20"/>
        </w:rPr>
        <w:t>S</w:t>
      </w:r>
      <w:r w:rsidR="005949B8">
        <w:rPr>
          <w:rFonts w:ascii="Times New Roman" w:hAnsi="Times New Roman" w:cs="Times New Roman"/>
          <w:sz w:val="20"/>
          <w:szCs w:val="20"/>
        </w:rPr>
        <w:t xml:space="preserve">chool of </w:t>
      </w:r>
      <w:r w:rsidR="005949B8" w:rsidRPr="005E574B">
        <w:rPr>
          <w:rFonts w:ascii="Times New Roman" w:hAnsi="Times New Roman" w:cs="Times New Roman"/>
          <w:sz w:val="20"/>
          <w:szCs w:val="20"/>
        </w:rPr>
        <w:t>H</w:t>
      </w:r>
      <w:r w:rsidR="005949B8">
        <w:rPr>
          <w:rFonts w:ascii="Times New Roman" w:hAnsi="Times New Roman" w:cs="Times New Roman"/>
          <w:sz w:val="20"/>
          <w:szCs w:val="20"/>
        </w:rPr>
        <w:t xml:space="preserve">ygiene and </w:t>
      </w:r>
      <w:r w:rsidR="005949B8" w:rsidRPr="005E574B">
        <w:rPr>
          <w:rFonts w:ascii="Times New Roman" w:hAnsi="Times New Roman" w:cs="Times New Roman"/>
          <w:sz w:val="20"/>
          <w:szCs w:val="20"/>
        </w:rPr>
        <w:t>T</w:t>
      </w:r>
      <w:r w:rsidR="005949B8">
        <w:rPr>
          <w:rFonts w:ascii="Times New Roman" w:hAnsi="Times New Roman" w:cs="Times New Roman"/>
          <w:sz w:val="20"/>
          <w:szCs w:val="20"/>
        </w:rPr>
        <w:t xml:space="preserve">ropical Medicine (LSHTM) </w:t>
      </w:r>
      <w:r w:rsidR="005949B8" w:rsidRPr="005E574B">
        <w:rPr>
          <w:rFonts w:ascii="Times New Roman" w:hAnsi="Times New Roman" w:cs="Times New Roman"/>
          <w:sz w:val="20"/>
          <w:szCs w:val="20"/>
        </w:rPr>
        <w:t>Uganda Research Unit</w:t>
      </w:r>
      <w:r w:rsidR="005949B8">
        <w:rPr>
          <w:rFonts w:ascii="Times New Roman" w:hAnsi="Times New Roman" w:cs="Times New Roman"/>
          <w:sz w:val="20"/>
          <w:szCs w:val="20"/>
        </w:rPr>
        <w:t xml:space="preserve">; and the </w:t>
      </w:r>
      <w:r w:rsidR="005949B8" w:rsidRPr="00534957">
        <w:rPr>
          <w:rFonts w:ascii="Times New Roman" w:hAnsi="Times New Roman" w:cs="Times New Roman"/>
          <w:sz w:val="20"/>
          <w:szCs w:val="20"/>
        </w:rPr>
        <w:t>Medical Research Council/Wits University Rural Public Health and Health Transitions Research Unit</w:t>
      </w:r>
      <w:r w:rsidR="005949B8">
        <w:rPr>
          <w:rFonts w:ascii="Times New Roman" w:hAnsi="Times New Roman" w:cs="Times New Roman"/>
          <w:sz w:val="20"/>
          <w:szCs w:val="20"/>
        </w:rPr>
        <w:t xml:space="preserve">, South Africa. </w:t>
      </w:r>
    </w:p>
    <w:p w14:paraId="02A74F35" w14:textId="5CF12EB6" w:rsidR="00621FFF" w:rsidRDefault="005949B8" w:rsidP="005949B8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Our primary </w:t>
      </w:r>
      <w:r w:rsidRPr="00266AA5">
        <w:rPr>
          <w:rFonts w:ascii="Times New Roman" w:hAnsi="Times New Roman" w:cs="Times New Roman"/>
          <w:sz w:val="20"/>
          <w:szCs w:val="20"/>
        </w:rPr>
        <w:t>objectives were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66AA5">
        <w:rPr>
          <w:rFonts w:ascii="Times New Roman" w:hAnsi="Times New Roman" w:cs="Times New Roman"/>
          <w:sz w:val="20"/>
          <w:szCs w:val="20"/>
        </w:rPr>
        <w:t xml:space="preserve">to </w:t>
      </w:r>
      <w:r>
        <w:rPr>
          <w:rFonts w:ascii="Times New Roman" w:hAnsi="Times New Roman" w:cs="Times New Roman"/>
          <w:sz w:val="20"/>
          <w:szCs w:val="20"/>
        </w:rPr>
        <w:t xml:space="preserve">determine </w:t>
      </w:r>
      <w:r w:rsidRPr="00266AA5">
        <w:rPr>
          <w:rFonts w:ascii="Times New Roman" w:hAnsi="Times New Roman" w:cs="Times New Roman"/>
          <w:sz w:val="20"/>
          <w:szCs w:val="20"/>
        </w:rPr>
        <w:t>chronic kidney disease (CKD)</w:t>
      </w:r>
      <w:r>
        <w:rPr>
          <w:rFonts w:ascii="Times New Roman" w:hAnsi="Times New Roman" w:cs="Times New Roman"/>
          <w:sz w:val="20"/>
          <w:szCs w:val="20"/>
        </w:rPr>
        <w:t xml:space="preserve"> prevalence (estimated from serum creatinine)</w:t>
      </w:r>
      <w:r w:rsidR="007F4A79">
        <w:rPr>
          <w:rFonts w:ascii="Times New Roman" w:hAnsi="Times New Roman" w:cs="Times New Roman"/>
          <w:sz w:val="20"/>
          <w:szCs w:val="20"/>
        </w:rPr>
        <w:t xml:space="preserve"> and </w:t>
      </w:r>
      <w:r>
        <w:rPr>
          <w:rFonts w:ascii="Times New Roman" w:hAnsi="Times New Roman" w:cs="Times New Roman"/>
          <w:sz w:val="20"/>
          <w:szCs w:val="20"/>
        </w:rPr>
        <w:t xml:space="preserve">identify </w:t>
      </w:r>
      <w:r w:rsidRPr="00266AA5">
        <w:rPr>
          <w:rFonts w:ascii="Times New Roman" w:hAnsi="Times New Roman" w:cs="Times New Roman"/>
          <w:sz w:val="20"/>
          <w:szCs w:val="20"/>
        </w:rPr>
        <w:t>associated risk factor</w:t>
      </w:r>
      <w:r>
        <w:rPr>
          <w:rFonts w:ascii="Times New Roman" w:hAnsi="Times New Roman" w:cs="Times New Roman"/>
          <w:sz w:val="20"/>
          <w:szCs w:val="20"/>
        </w:rPr>
        <w:t>s</w:t>
      </w:r>
      <w:r w:rsidR="007F4A79">
        <w:rPr>
          <w:rFonts w:ascii="Times New Roman" w:hAnsi="Times New Roman" w:cs="Times New Roman"/>
          <w:sz w:val="20"/>
          <w:szCs w:val="20"/>
        </w:rPr>
        <w:t xml:space="preserve">. </w:t>
      </w:r>
      <w:r w:rsidR="00A40BF2">
        <w:rPr>
          <w:rFonts w:ascii="Times New Roman" w:hAnsi="Times New Roman" w:cs="Times New Roman"/>
          <w:sz w:val="20"/>
          <w:szCs w:val="20"/>
        </w:rPr>
        <w:t xml:space="preserve">This paper presents the findings from the ARK-South Africa </w:t>
      </w:r>
      <w:r w:rsidR="00621FFF">
        <w:rPr>
          <w:rFonts w:ascii="Times New Roman" w:hAnsi="Times New Roman" w:cs="Times New Roman"/>
          <w:sz w:val="20"/>
          <w:szCs w:val="20"/>
        </w:rPr>
        <w:t>partner</w:t>
      </w:r>
      <w:r w:rsidR="00A40BF2">
        <w:rPr>
          <w:rFonts w:ascii="Times New Roman" w:hAnsi="Times New Roman" w:cs="Times New Roman"/>
          <w:sz w:val="20"/>
          <w:szCs w:val="20"/>
        </w:rPr>
        <w:t xml:space="preserve">. </w:t>
      </w:r>
      <w:r w:rsidR="00A02837">
        <w:rPr>
          <w:rFonts w:ascii="Times New Roman" w:hAnsi="Times New Roman" w:cs="Times New Roman"/>
          <w:sz w:val="20"/>
          <w:szCs w:val="20"/>
        </w:rPr>
        <w:t>F</w:t>
      </w:r>
      <w:r w:rsidR="00A40BF2">
        <w:rPr>
          <w:rFonts w:ascii="Times New Roman" w:hAnsi="Times New Roman" w:cs="Times New Roman"/>
          <w:sz w:val="20"/>
          <w:szCs w:val="20"/>
        </w:rPr>
        <w:t>indings from Malawi and Uganda are already published</w:t>
      </w:r>
      <w:r w:rsidR="00A02837">
        <w:rPr>
          <w:rFonts w:ascii="Times New Roman" w:hAnsi="Times New Roman" w:cs="Times New Roman"/>
          <w:sz w:val="20"/>
          <w:szCs w:val="20"/>
        </w:rPr>
        <w:t xml:space="preserve">, as detailed below: </w:t>
      </w:r>
      <w:r w:rsidR="00A40BF2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D1A1D7C" w14:textId="18A6954F" w:rsidR="00AA7977" w:rsidRDefault="00621FFF" w:rsidP="00AA797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21FFF">
        <w:rPr>
          <w:rFonts w:ascii="Times New Roman" w:hAnsi="Times New Roman" w:cs="Times New Roman"/>
          <w:sz w:val="20"/>
          <w:szCs w:val="20"/>
        </w:rPr>
        <w:t>“Prevalence of impaired renal function among rural and urban populations: findings of a cross-sectional study in Malawi</w:t>
      </w:r>
      <w:r w:rsidR="00990252">
        <w:rPr>
          <w:rFonts w:ascii="Times New Roman" w:hAnsi="Times New Roman" w:cs="Times New Roman"/>
          <w:sz w:val="20"/>
          <w:szCs w:val="20"/>
        </w:rPr>
        <w:t>.</w:t>
      </w:r>
      <w:r w:rsidR="00FC0711">
        <w:rPr>
          <w:rFonts w:ascii="Times New Roman" w:hAnsi="Times New Roman" w:cs="Times New Roman"/>
          <w:sz w:val="20"/>
          <w:szCs w:val="20"/>
        </w:rPr>
        <w:t xml:space="preserve">” </w:t>
      </w:r>
      <w:r w:rsidRPr="00621FFF">
        <w:rPr>
          <w:rFonts w:ascii="Times New Roman" w:hAnsi="Times New Roman" w:cs="Times New Roman"/>
          <w:sz w:val="20"/>
          <w:szCs w:val="20"/>
        </w:rPr>
        <w:t>Wellcome Open Res. 201</w:t>
      </w:r>
      <w:r w:rsidR="00A05435">
        <w:rPr>
          <w:rFonts w:ascii="Times New Roman" w:hAnsi="Times New Roman" w:cs="Times New Roman"/>
          <w:sz w:val="20"/>
          <w:szCs w:val="20"/>
        </w:rPr>
        <w:t>9</w:t>
      </w:r>
      <w:r w:rsidRPr="00621FFF">
        <w:rPr>
          <w:rFonts w:ascii="Times New Roman" w:hAnsi="Times New Roman" w:cs="Times New Roman"/>
          <w:sz w:val="20"/>
          <w:szCs w:val="20"/>
        </w:rPr>
        <w:t xml:space="preserve">; </w:t>
      </w:r>
      <w:r w:rsidR="00A05435">
        <w:rPr>
          <w:rFonts w:ascii="Times New Roman" w:hAnsi="Times New Roman" w:cs="Times New Roman"/>
          <w:sz w:val="20"/>
          <w:szCs w:val="20"/>
        </w:rPr>
        <w:t>4</w:t>
      </w:r>
      <w:r w:rsidRPr="00621FFF">
        <w:rPr>
          <w:rFonts w:ascii="Times New Roman" w:hAnsi="Times New Roman" w:cs="Times New Roman"/>
          <w:sz w:val="20"/>
          <w:szCs w:val="20"/>
        </w:rPr>
        <w:t>:</w:t>
      </w:r>
      <w:r w:rsidR="00A05435">
        <w:rPr>
          <w:rFonts w:ascii="Times New Roman" w:hAnsi="Times New Roman" w:cs="Times New Roman"/>
          <w:sz w:val="20"/>
          <w:szCs w:val="20"/>
        </w:rPr>
        <w:t xml:space="preserve"> 92</w:t>
      </w:r>
      <w:r w:rsidRPr="00621FFF">
        <w:rPr>
          <w:rFonts w:ascii="Times New Roman" w:hAnsi="Times New Roman" w:cs="Times New Roman"/>
          <w:sz w:val="20"/>
          <w:szCs w:val="20"/>
        </w:rPr>
        <w:t>.</w:t>
      </w:r>
      <w:r w:rsidR="00AA7977" w:rsidRPr="00AA7977">
        <w:t xml:space="preserve"> </w:t>
      </w:r>
      <w:hyperlink r:id="rId5" w:history="1">
        <w:r w:rsidR="00AA7977" w:rsidRPr="00BC26BD">
          <w:rPr>
            <w:rStyle w:val="Hyperlink"/>
            <w:rFonts w:ascii="Times New Roman" w:hAnsi="Times New Roman" w:cs="Times New Roman"/>
            <w:sz w:val="20"/>
            <w:szCs w:val="20"/>
          </w:rPr>
          <w:t>https://doi.org/10.12688/wellcomeopenres.15255</w:t>
        </w:r>
      </w:hyperlink>
    </w:p>
    <w:p w14:paraId="5B0A9DB8" w14:textId="77777777" w:rsidR="00992371" w:rsidRPr="00AA7977" w:rsidRDefault="00992371" w:rsidP="00AA797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35CAE92" w14:textId="63569C7D" w:rsidR="00992371" w:rsidRDefault="00621FFF" w:rsidP="00812B6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621FFF">
        <w:rPr>
          <w:rFonts w:ascii="Times New Roman" w:hAnsi="Times New Roman" w:cs="Times New Roman"/>
          <w:sz w:val="20"/>
          <w:szCs w:val="20"/>
        </w:rPr>
        <w:t>“Impaired renal function in a rural Ugandan population cohort</w:t>
      </w:r>
      <w:r w:rsidR="00990252">
        <w:rPr>
          <w:rFonts w:ascii="Times New Roman" w:hAnsi="Times New Roman" w:cs="Times New Roman"/>
          <w:sz w:val="20"/>
          <w:szCs w:val="20"/>
        </w:rPr>
        <w:t>.</w:t>
      </w:r>
      <w:r w:rsidRPr="00621FFF">
        <w:rPr>
          <w:rFonts w:ascii="Times New Roman" w:hAnsi="Times New Roman" w:cs="Times New Roman"/>
          <w:sz w:val="20"/>
          <w:szCs w:val="20"/>
        </w:rPr>
        <w:t>”</w:t>
      </w:r>
      <w:r w:rsidR="005949B8" w:rsidRPr="00621FFF">
        <w:rPr>
          <w:rFonts w:ascii="Times New Roman" w:hAnsi="Times New Roman" w:cs="Times New Roman"/>
          <w:sz w:val="20"/>
          <w:szCs w:val="20"/>
        </w:rPr>
        <w:t xml:space="preserve"> </w:t>
      </w:r>
      <w:r w:rsidR="00812B62" w:rsidRPr="00812B62">
        <w:rPr>
          <w:rFonts w:ascii="Times New Roman" w:hAnsi="Times New Roman" w:cs="Times New Roman"/>
          <w:sz w:val="20"/>
          <w:szCs w:val="20"/>
        </w:rPr>
        <w:t>Wellcome Open Res. 2018; 3: 149.</w:t>
      </w:r>
      <w:r w:rsidR="00BF19A0">
        <w:rPr>
          <w:rFonts w:ascii="Times New Roman" w:hAnsi="Times New Roman" w:cs="Times New Roman"/>
          <w:sz w:val="20"/>
          <w:szCs w:val="20"/>
        </w:rPr>
        <w:t xml:space="preserve"> </w:t>
      </w:r>
      <w:r w:rsidR="00812B62" w:rsidRPr="00812B62">
        <w:rPr>
          <w:rFonts w:ascii="Times New Roman" w:hAnsi="Times New Roman" w:cs="Times New Roman"/>
          <w:sz w:val="20"/>
          <w:szCs w:val="20"/>
        </w:rPr>
        <w:t xml:space="preserve">Published online 2019 May 20. </w:t>
      </w:r>
      <w:hyperlink r:id="rId6" w:history="1">
        <w:r w:rsidR="00992371" w:rsidRPr="00BC26BD">
          <w:rPr>
            <w:rStyle w:val="Hyperlink"/>
            <w:rFonts w:ascii="Times New Roman" w:hAnsi="Times New Roman" w:cs="Times New Roman"/>
            <w:sz w:val="20"/>
            <w:szCs w:val="20"/>
          </w:rPr>
          <w:t>https://</w:t>
        </w:r>
        <w:r w:rsidR="00992371" w:rsidRPr="00BC26BD">
          <w:rPr>
            <w:rStyle w:val="Hyperlink"/>
            <w:rFonts w:ascii="Times New Roman" w:hAnsi="Times New Roman" w:cs="Times New Roman"/>
            <w:sz w:val="20"/>
            <w:szCs w:val="20"/>
          </w:rPr>
          <w:t>doi</w:t>
        </w:r>
        <w:r w:rsidR="00992371" w:rsidRPr="00BC26BD">
          <w:rPr>
            <w:rStyle w:val="Hyperlink"/>
            <w:rFonts w:ascii="Times New Roman" w:hAnsi="Times New Roman" w:cs="Times New Roman"/>
            <w:sz w:val="20"/>
            <w:szCs w:val="20"/>
          </w:rPr>
          <w:t>.org/1</w:t>
        </w:r>
        <w:r w:rsidR="00992371" w:rsidRPr="00BC26BD">
          <w:rPr>
            <w:rStyle w:val="Hyperlink"/>
            <w:rFonts w:ascii="Times New Roman" w:hAnsi="Times New Roman" w:cs="Times New Roman"/>
            <w:sz w:val="20"/>
            <w:szCs w:val="20"/>
          </w:rPr>
          <w:t>0.12688/wellcomeopenres.14863</w:t>
        </w:r>
      </w:hyperlink>
    </w:p>
    <w:p w14:paraId="1879C76D" w14:textId="63FCB641" w:rsidR="00ED5726" w:rsidRDefault="00ED5726" w:rsidP="005949B8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14:paraId="68D84790" w14:textId="5E93FB42" w:rsidR="00C64B65" w:rsidRDefault="00C64B65" w:rsidP="005949B8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C64B65">
        <w:rPr>
          <w:rFonts w:ascii="Times New Roman" w:hAnsi="Times New Roman" w:cs="Times New Roman"/>
          <w:b/>
          <w:bCs/>
          <w:sz w:val="20"/>
          <w:szCs w:val="20"/>
        </w:rPr>
        <w:t>Study Methods</w:t>
      </w:r>
    </w:p>
    <w:p w14:paraId="4B00E742" w14:textId="219DD4F7" w:rsidR="00C64B65" w:rsidRPr="00C64B65" w:rsidRDefault="00C64B65" w:rsidP="005949B8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C64B65">
        <w:rPr>
          <w:rFonts w:ascii="Times New Roman" w:hAnsi="Times New Roman" w:cs="Times New Roman"/>
          <w:sz w:val="20"/>
          <w:szCs w:val="20"/>
        </w:rPr>
        <w:t>This longitudinal cohort study was conducted from November 2017 to September 2018 in the Medical Research Council (MRC)/Wits Rural Public Health and Health Transitions Research Unit (otherwise referred to as "Agincourt") in Bushbuckridge, a rural subdistrict of the Mpumalanga province in north-eastern South Africa.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C64B65">
        <w:rPr>
          <w:rFonts w:ascii="Times New Roman" w:hAnsi="Times New Roman" w:cs="Times New Roman"/>
          <w:sz w:val="20"/>
          <w:szCs w:val="20"/>
        </w:rPr>
        <w:t xml:space="preserve">Agincourt is a Health and Socio-Demographic Surveillance System (HDSS) site that includes approximately 115,000 people. </w:t>
      </w:r>
      <w:r>
        <w:rPr>
          <w:rFonts w:ascii="Times New Roman" w:hAnsi="Times New Roman" w:cs="Times New Roman"/>
          <w:sz w:val="20"/>
          <w:szCs w:val="20"/>
        </w:rPr>
        <w:t>For this study, a</w:t>
      </w:r>
      <w:r w:rsidRPr="00C64B65">
        <w:rPr>
          <w:rFonts w:ascii="Times New Roman" w:hAnsi="Times New Roman" w:cs="Times New Roman"/>
          <w:sz w:val="20"/>
          <w:szCs w:val="20"/>
        </w:rPr>
        <w:t xml:space="preserve"> minimum sample size of 1800 was required to provide at least 80% power to determine CKD prevalence of at least 5%, provided the true prevalence was equal to or more than 6.5%. Proportional allocation of Black African adults aged 20 to 79 years ensured a representative sample based on the most recent annual population census. Sample size was increased proportionately to 2759 individuals to accommodate a 25% non-participation rate.   </w:t>
      </w:r>
    </w:p>
    <w:sectPr w:rsidR="00C64B65" w:rsidRPr="00C64B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DA2MDI2MTUzt7CwMDFS0lEKTi0uzszPAykwrgUAeZZ5dywAAAA="/>
    <w:docVar w:name="dgnword-docGUID" w:val="{B0A2B9A5-E30C-42D5-A279-23B3F7430395}"/>
    <w:docVar w:name="dgnword-eventsink" w:val="1584666948368"/>
  </w:docVars>
  <w:rsids>
    <w:rsidRoot w:val="005949B8"/>
    <w:rsid w:val="00050140"/>
    <w:rsid w:val="00086214"/>
    <w:rsid w:val="002839E7"/>
    <w:rsid w:val="00302DE8"/>
    <w:rsid w:val="003516EA"/>
    <w:rsid w:val="005949B8"/>
    <w:rsid w:val="005D0B24"/>
    <w:rsid w:val="00621FFF"/>
    <w:rsid w:val="007F4A79"/>
    <w:rsid w:val="00812B62"/>
    <w:rsid w:val="00845E03"/>
    <w:rsid w:val="008D73A3"/>
    <w:rsid w:val="00955625"/>
    <w:rsid w:val="00990252"/>
    <w:rsid w:val="00992371"/>
    <w:rsid w:val="009B4875"/>
    <w:rsid w:val="00A02837"/>
    <w:rsid w:val="00A05435"/>
    <w:rsid w:val="00A40BF2"/>
    <w:rsid w:val="00AA7977"/>
    <w:rsid w:val="00BE1EC9"/>
    <w:rsid w:val="00BF19A0"/>
    <w:rsid w:val="00C337D9"/>
    <w:rsid w:val="00C44B66"/>
    <w:rsid w:val="00C64B65"/>
    <w:rsid w:val="00D222FE"/>
    <w:rsid w:val="00E106D4"/>
    <w:rsid w:val="00E2036C"/>
    <w:rsid w:val="00E978ED"/>
    <w:rsid w:val="00EA6E80"/>
    <w:rsid w:val="00ED5726"/>
    <w:rsid w:val="00F0372E"/>
    <w:rsid w:val="00F3485A"/>
    <w:rsid w:val="00FB0B22"/>
    <w:rsid w:val="00FC0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92E5EE"/>
  <w15:chartTrackingRefBased/>
  <w15:docId w15:val="{61CD6472-9D62-4340-8FB2-1E5E06852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49B8"/>
    <w:pPr>
      <w:spacing w:line="480" w:lineRule="auto"/>
    </w:pPr>
    <w:rPr>
      <w:rFonts w:ascii="Calibri" w:eastAsia="Calibri" w:hAnsi="Calibri" w:cs="Calibri"/>
      <w:sz w:val="24"/>
      <w:szCs w:val="24"/>
      <w:lang w:eastAsia="en-ZA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949B8"/>
    <w:pPr>
      <w:keepNext/>
      <w:keepLines/>
      <w:spacing w:after="240" w:line="240" w:lineRule="auto"/>
      <w:outlineLvl w:val="2"/>
    </w:pPr>
    <w:rPr>
      <w:rFonts w:ascii="Times New Roman" w:hAnsi="Times New Roman"/>
      <w:b/>
      <w:sz w:val="2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949B8"/>
    <w:pPr>
      <w:keepNext/>
      <w:keepLines/>
      <w:spacing w:after="240" w:line="240" w:lineRule="auto"/>
      <w:outlineLvl w:val="4"/>
    </w:pPr>
    <w:rPr>
      <w:rFonts w:ascii="Times New Roman" w:hAnsi="Times New Roman"/>
      <w:b/>
      <w:i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949B8"/>
    <w:rPr>
      <w:rFonts w:ascii="Times New Roman" w:eastAsia="Calibri" w:hAnsi="Times New Roman" w:cs="Calibri"/>
      <w:b/>
      <w:sz w:val="20"/>
      <w:szCs w:val="24"/>
      <w:lang w:eastAsia="en-ZA"/>
    </w:rPr>
  </w:style>
  <w:style w:type="character" w:customStyle="1" w:styleId="Heading5Char">
    <w:name w:val="Heading 5 Char"/>
    <w:basedOn w:val="DefaultParagraphFont"/>
    <w:link w:val="Heading5"/>
    <w:uiPriority w:val="9"/>
    <w:rsid w:val="005949B8"/>
    <w:rPr>
      <w:rFonts w:ascii="Times New Roman" w:eastAsia="Calibri" w:hAnsi="Times New Roman" w:cs="Calibri"/>
      <w:b/>
      <w:i/>
      <w:sz w:val="20"/>
      <w:szCs w:val="24"/>
      <w:lang w:eastAsia="en-ZA"/>
    </w:rPr>
  </w:style>
  <w:style w:type="character" w:styleId="Hyperlink">
    <w:name w:val="Hyperlink"/>
    <w:basedOn w:val="DefaultParagraphFont"/>
    <w:uiPriority w:val="99"/>
    <w:unhideWhenUsed/>
    <w:rsid w:val="00AA797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A79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2688/wellcomeopenres.14863" TargetMode="External"/><Relationship Id="rId5" Type="http://schemas.openxmlformats.org/officeDocument/2006/relationships/hyperlink" Target="https://doi.org/10.12688/wellcomeopenres.15255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412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June Fabian</dc:creator>
  <cp:keywords/>
  <dc:description/>
  <cp:lastModifiedBy>June Fabian</cp:lastModifiedBy>
  <cp:revision>22</cp:revision>
  <dcterms:created xsi:type="dcterms:W3CDTF">2022-07-06T16:09:00Z</dcterms:created>
  <dcterms:modified xsi:type="dcterms:W3CDTF">2022-07-06T16:29:00Z</dcterms:modified>
</cp:coreProperties>
</file>